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3BF3" w:rsidRDefault="00F33BF3" w:rsidP="00F33BF3">
      <w:pPr>
        <w:pStyle w:val="Heading1"/>
      </w:pPr>
      <w:r>
        <w:t>1AC---Texas---</w:t>
      </w:r>
      <w:r w:rsidR="008B0C8B">
        <w:t>WKU SS</w:t>
      </w:r>
    </w:p>
    <w:p w:rsidR="00F33BF3" w:rsidRDefault="00F33BF3" w:rsidP="00F33BF3">
      <w:pPr>
        <w:pStyle w:val="Heading2"/>
      </w:pPr>
      <w:r>
        <w:lastRenderedPageBreak/>
        <w:t>Finance---1AC</w:t>
      </w:r>
    </w:p>
    <w:p w:rsidR="00F33BF3" w:rsidRDefault="00F33BF3" w:rsidP="00F33BF3">
      <w:pPr>
        <w:pStyle w:val="Heading3"/>
      </w:pPr>
      <w:r>
        <w:lastRenderedPageBreak/>
        <w:t>Systemic Risk---1AC</w:t>
      </w:r>
    </w:p>
    <w:p w:rsidR="00F33BF3" w:rsidRPr="00F70965" w:rsidRDefault="00F33BF3" w:rsidP="00F33BF3">
      <w:pPr>
        <w:pStyle w:val="Heading4"/>
      </w:pPr>
      <w:r>
        <w:t>Advantage 1---</w:t>
      </w:r>
      <w:r w:rsidRPr="00F70965">
        <w:rPr>
          <w:u w:val="single"/>
        </w:rPr>
        <w:t>SYSTEMIC RISK</w:t>
      </w:r>
      <w:r>
        <w:t>.</w:t>
      </w:r>
    </w:p>
    <w:p w:rsidR="00F33BF3" w:rsidRDefault="00F33BF3" w:rsidP="00F33BF3">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rsidR="00F33BF3" w:rsidRDefault="00F33BF3" w:rsidP="00F33BF3">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PhD, public policy, Kennedy School of Government at Harvard University); September 2018. Friedrich Ebert Stiftung International Policy Analysis “Reforming Bank Governance: Top-Down Reform and Bank Resistance” // q.c.]</w:t>
      </w:r>
    </w:p>
    <w:p w:rsidR="00F33BF3" w:rsidRPr="00907E82" w:rsidRDefault="00F33BF3" w:rsidP="00F33BF3">
      <w:pPr>
        <w:rPr>
          <w:sz w:val="16"/>
        </w:rPr>
      </w:pPr>
      <w:r w:rsidRPr="00907E82">
        <w:rPr>
          <w:sz w:val="16"/>
        </w:rPr>
        <w:t>2. Governance and Culture Reform Initiative and Its Implementation</w:t>
      </w:r>
    </w:p>
    <w:p w:rsidR="00F33BF3" w:rsidRPr="00907E82" w:rsidRDefault="00F33BF3" w:rsidP="00F33BF3">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rsidR="00F33BF3" w:rsidRPr="00907E82" w:rsidRDefault="00F33BF3" w:rsidP="00F33BF3">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similar to the 2010 version, but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rsidR="00F33BF3" w:rsidRPr="00907E82" w:rsidRDefault="00F33BF3" w:rsidP="00F33BF3">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rsidR="00F33BF3" w:rsidRPr="00907E82" w:rsidRDefault="00F33BF3" w:rsidP="00F33BF3">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rsidR="00F33BF3" w:rsidRPr="00907E82" w:rsidRDefault="00F33BF3" w:rsidP="00F33BF3">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rsidR="00F33BF3" w:rsidRPr="00907E82" w:rsidRDefault="00F33BF3" w:rsidP="00F33BF3">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rsidR="00F33BF3" w:rsidRPr="00907E82" w:rsidRDefault="00F33BF3" w:rsidP="00F33BF3">
      <w:pPr>
        <w:rPr>
          <w:sz w:val="16"/>
        </w:rPr>
      </w:pPr>
      <w:r w:rsidRPr="00907E82">
        <w:rPr>
          <w:sz w:val="16"/>
        </w:rPr>
        <w:t>An industrywide effort to measure and benchmark the state of culture at major banks, through a comprehensive culture survey of bank employees conducted by an independent third party.</w:t>
      </w:r>
    </w:p>
    <w:p w:rsidR="00F33BF3" w:rsidRPr="00907E82" w:rsidRDefault="00F33BF3" w:rsidP="00F33BF3">
      <w:pPr>
        <w:rPr>
          <w:sz w:val="16"/>
        </w:rPr>
      </w:pPr>
      <w:r w:rsidRPr="00EA6423">
        <w:rPr>
          <w:rStyle w:val="StyleUnderline"/>
        </w:rPr>
        <w:lastRenderedPageBreak/>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rsidR="00F33BF3" w:rsidRPr="00907E82" w:rsidRDefault="00F33BF3" w:rsidP="00F33BF3">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rsidR="00F33BF3" w:rsidRPr="00907E82" w:rsidRDefault="00F33BF3" w:rsidP="00F33BF3">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rsidR="00F33BF3" w:rsidRPr="00907E82" w:rsidRDefault="00F33BF3" w:rsidP="00F33BF3">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rsidR="00F33BF3" w:rsidRPr="00907E82" w:rsidRDefault="00F33BF3" w:rsidP="00F33BF3">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rsidR="00F33BF3" w:rsidRPr="00907E82" w:rsidRDefault="00F33BF3" w:rsidP="00F33BF3">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rsidR="00F33BF3" w:rsidRPr="00907E82" w:rsidRDefault="00F33BF3" w:rsidP="00F33BF3">
      <w:pPr>
        <w:rPr>
          <w:sz w:val="16"/>
        </w:rPr>
      </w:pPr>
      <w:r w:rsidRPr="00907E82">
        <w:rPr>
          <w:sz w:val="16"/>
        </w:rPr>
        <w:t>Mackintosh (2018)</w:t>
      </w:r>
    </w:p>
    <w:p w:rsidR="00F33BF3" w:rsidRPr="00907E82" w:rsidRDefault="00F33BF3" w:rsidP="00F33BF3">
      <w:pPr>
        <w:rPr>
          <w:sz w:val="16"/>
        </w:rPr>
      </w:pPr>
      <w:r w:rsidRPr="00907E82">
        <w:rPr>
          <w:sz w:val="16"/>
        </w:rPr>
        <w:t>When combined with the evident failure to make progress on the core recommendations of the initiative, such statements do not inspire confidence.</w:t>
      </w:r>
    </w:p>
    <w:p w:rsidR="00F33BF3" w:rsidRPr="00907E82" w:rsidRDefault="00F33BF3" w:rsidP="00F33BF3">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bank</w:t>
      </w:r>
      <w:r w:rsidRPr="00907E82">
        <w:rPr>
          <w:sz w:val="16"/>
        </w:rPr>
        <w:t xml:space="preserve">, </w:t>
      </w:r>
      <w:r w:rsidRPr="00907E82">
        <w:rPr>
          <w:rStyle w:val="StyleUnderline"/>
        </w:rPr>
        <w:t xml:space="preserve">credit card and auto insurance </w:t>
      </w:r>
      <w:r w:rsidRPr="00E16272">
        <w:rPr>
          <w:rStyle w:val="Emphasis"/>
          <w:highlight w:val="cyan"/>
        </w:rPr>
        <w:t>accounts</w:t>
      </w:r>
      <w:r w:rsidRPr="00907E82">
        <w:rPr>
          <w:rStyle w:val="StyleUnderline"/>
        </w:rPr>
        <w:t xml:space="preserve"> without authorization by customers in order </w:t>
      </w:r>
      <w:r w:rsidRPr="00F8116D">
        <w:rPr>
          <w:rStyle w:val="StyleUnderline"/>
        </w:rPr>
        <w:t xml:space="preserve">to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rsidR="00F33BF3" w:rsidRPr="00907E82" w:rsidRDefault="00F33BF3" w:rsidP="00F33BF3">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rsidR="00F33BF3" w:rsidRPr="00907E82" w:rsidRDefault="00F33BF3" w:rsidP="00F33BF3">
      <w:pPr>
        <w:rPr>
          <w:sz w:val="16"/>
        </w:rPr>
      </w:pPr>
      <w:r w:rsidRPr="00907E82">
        <w:rPr>
          <w:sz w:val="16"/>
        </w:rPr>
        <w:t xml:space="preserve">The </w:t>
      </w:r>
      <w:r w:rsidRPr="00907E82">
        <w:rPr>
          <w:rStyle w:val="StyleUnderline"/>
        </w:rPr>
        <w:t xml:space="preserve">first </w:t>
      </w:r>
      <w:r w:rsidRPr="00734D37">
        <w:rPr>
          <w:rStyle w:val="StyleUnderline"/>
          <w:highlight w:val="cyan"/>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w:t>
      </w:r>
      <w:r w:rsidRPr="00907E82">
        <w:rPr>
          <w:sz w:val="16"/>
        </w:rPr>
        <w:lastRenderedPageBreak/>
        <w:t xml:space="preserve">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rsidR="00F33BF3" w:rsidRPr="00907E82" w:rsidRDefault="00F33BF3" w:rsidP="00F33BF3">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rsidR="00F33BF3" w:rsidRPr="00907E82" w:rsidRDefault="00F33BF3" w:rsidP="00F33BF3">
      <w:pPr>
        <w:rPr>
          <w:sz w:val="16"/>
        </w:rPr>
      </w:pPr>
      <w:r w:rsidRPr="00907E82">
        <w:rPr>
          <w:sz w:val="16"/>
        </w:rPr>
        <w:t xml:space="preserve">Of course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rsidR="00F33BF3" w:rsidRPr="00907E82" w:rsidRDefault="00F33BF3" w:rsidP="00F33BF3">
      <w:pPr>
        <w:rPr>
          <w:sz w:val="16"/>
        </w:rPr>
      </w:pPr>
      <w:r w:rsidRPr="00907E82">
        <w:rPr>
          <w:sz w:val="16"/>
        </w:rPr>
        <w:t>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are able to win cycling tours without pelotons and domestiques. In fact, you could argue that those at the centre of organisational pyramids should, by basic law of averages, influence greater numbers of colleagues on a personal, day-to-day basis than a clutch of senior leaders.</w:t>
      </w:r>
    </w:p>
    <w:p w:rsidR="00F33BF3" w:rsidRPr="00907E82" w:rsidRDefault="00F33BF3" w:rsidP="00F33BF3">
      <w:pPr>
        <w:rPr>
          <w:sz w:val="16"/>
        </w:rPr>
      </w:pPr>
      <w:r w:rsidRPr="00907E82">
        <w:rPr>
          <w:sz w:val="16"/>
        </w:rPr>
        <w:t>Wheatley (2015)</w:t>
      </w:r>
    </w:p>
    <w:p w:rsidR="00F33BF3" w:rsidRPr="00907E82" w:rsidRDefault="00F33BF3" w:rsidP="00F33BF3">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rsidR="00F33BF3" w:rsidRPr="00907E82" w:rsidRDefault="00F33BF3" w:rsidP="00F33BF3">
      <w:pPr>
        <w:rPr>
          <w:sz w:val="16"/>
        </w:rPr>
      </w:pPr>
      <w:r w:rsidRPr="00907E82">
        <w:rPr>
          <w:sz w:val="16"/>
        </w:rPr>
        <w:t>Those at the very top level of banking organizations themselves acknowledge the key importance of employee involvement at every level of the organization to make culture change work, and lament the difficulty of winning such engagement from their employees. At the June 2018 conference by the New York Federal Reserve on culture change, this issue was highlighted:</w:t>
      </w:r>
    </w:p>
    <w:p w:rsidR="00F33BF3" w:rsidRPr="00907E82" w:rsidRDefault="00F33BF3" w:rsidP="00F33BF3">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rsidR="00F33BF3" w:rsidRPr="00907E82" w:rsidRDefault="00F33BF3" w:rsidP="00F33BF3">
      <w:pPr>
        <w:rPr>
          <w:sz w:val="16"/>
        </w:rPr>
      </w:pPr>
      <w:r w:rsidRPr="00907E82">
        <w:rPr>
          <w:sz w:val="16"/>
        </w:rPr>
        <w:t>Broughton (2018)</w:t>
      </w:r>
    </w:p>
    <w:p w:rsidR="00F33BF3" w:rsidRPr="00907E82" w:rsidRDefault="00F33BF3" w:rsidP="00F33BF3">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organization</w:t>
      </w:r>
      <w:r w:rsidRPr="00907E82">
        <w:rPr>
          <w:sz w:val="16"/>
        </w:rPr>
        <w:t>.</w:t>
      </w:r>
    </w:p>
    <w:p w:rsidR="00F33BF3" w:rsidRPr="00907E82" w:rsidRDefault="00F33BF3" w:rsidP="00F33BF3">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change initiatives in the United States has been outright </w:t>
      </w:r>
      <w:r w:rsidRPr="00E16272">
        <w:rPr>
          <w:rStyle w:val="Emphasis"/>
          <w:highlight w:val="cyan"/>
        </w:rPr>
        <w:t>bank resistance</w:t>
      </w:r>
      <w:r w:rsidRPr="00907E82">
        <w:rPr>
          <w:rStyle w:val="StyleUnderline"/>
        </w:rPr>
        <w:t xml:space="preserve"> to key elements</w:t>
      </w:r>
      <w:r w:rsidRPr="00907E82">
        <w:rPr>
          <w:sz w:val="16"/>
        </w:rPr>
        <w:t xml:space="preserve"> of the project, </w:t>
      </w:r>
      <w:r w:rsidRPr="00F8116D">
        <w:rPr>
          <w:rStyle w:val="StyleUnderline"/>
        </w:rPr>
        <w:t xml:space="preserve">most notably </w:t>
      </w:r>
      <w:r w:rsidRPr="00E16272">
        <w:rPr>
          <w:rStyle w:val="StyleUnderline"/>
          <w:highlight w:val="cyan"/>
        </w:rPr>
        <w:t>in</w:t>
      </w:r>
      <w:r w:rsidRPr="00907E82">
        <w:rPr>
          <w:rStyle w:val="StyleUnderline"/>
        </w:rPr>
        <w:t xml:space="preserve"> the area of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rsidR="00F33BF3" w:rsidRPr="00907E82" w:rsidRDefault="00F33BF3" w:rsidP="00F33BF3">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rsidR="00F33BF3" w:rsidRPr="00907E82" w:rsidRDefault="00F33BF3" w:rsidP="00F33BF3">
      <w:pPr>
        <w:rPr>
          <w:sz w:val="16"/>
        </w:rPr>
      </w:pPr>
      <w:r w:rsidRPr="00907E82">
        <w:rPr>
          <w:sz w:val="16"/>
        </w:rPr>
        <w:t>Dudley (2018b)</w:t>
      </w:r>
    </w:p>
    <w:p w:rsidR="00F33BF3" w:rsidRPr="00907E82" w:rsidRDefault="00F33BF3" w:rsidP="00F33BF3">
      <w:pPr>
        <w:rPr>
          <w:sz w:val="16"/>
        </w:rPr>
      </w:pPr>
      <w:r w:rsidRPr="00907E82">
        <w:rPr>
          <w:sz w:val="16"/>
        </w:rPr>
        <w:t>He has also made clear that regulatory action was needed and called for in this area:</w:t>
      </w:r>
    </w:p>
    <w:p w:rsidR="00F33BF3" w:rsidRPr="00907E82" w:rsidRDefault="00F33BF3" w:rsidP="00F33BF3">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rsidR="00F33BF3" w:rsidRPr="00907E82" w:rsidRDefault="00F33BF3" w:rsidP="00F33BF3">
      <w:pPr>
        <w:rPr>
          <w:sz w:val="16"/>
        </w:rPr>
      </w:pPr>
      <w:r w:rsidRPr="00907E82">
        <w:rPr>
          <w:sz w:val="16"/>
        </w:rPr>
        <w:t>Dudley (2018a)</w:t>
      </w:r>
    </w:p>
    <w:p w:rsidR="00F33BF3" w:rsidRPr="00907E82" w:rsidRDefault="00F33BF3" w:rsidP="00F33BF3">
      <w:pPr>
        <w:rPr>
          <w:sz w:val="16"/>
        </w:rPr>
      </w:pPr>
      <w:r w:rsidRPr="00907E82">
        <w:rPr>
          <w:sz w:val="16"/>
        </w:rPr>
        <w:lastRenderedPageBreak/>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taken </w:t>
      </w:r>
      <w:r w:rsidRPr="00E16272">
        <w:rPr>
          <w:rStyle w:val="Emphasis"/>
          <w:highlight w:val="cyan"/>
        </w:rPr>
        <w:t>action</w:t>
      </w:r>
      <w:r w:rsidRPr="00907E82">
        <w:rPr>
          <w:rStyle w:val="StyleUnderline"/>
        </w:rPr>
        <w:t xml:space="preserve"> in the face of fierce industry opposition</w:t>
      </w:r>
      <w:r w:rsidRPr="00907E82">
        <w:rPr>
          <w:sz w:val="16"/>
        </w:rPr>
        <w:t>.</w:t>
      </w:r>
    </w:p>
    <w:p w:rsidR="00F33BF3" w:rsidRPr="00907E82" w:rsidRDefault="00F33BF3" w:rsidP="00F33BF3">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r w:rsidRPr="00E16272">
        <w:rPr>
          <w:rStyle w:val="StyleUnderline"/>
          <w:highlight w:val="cyan"/>
        </w:rPr>
        <w:t>new rule 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a number of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rsidR="00F33BF3" w:rsidRPr="00907E82" w:rsidRDefault="00F33BF3" w:rsidP="00F33BF3">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rsidR="00F33BF3" w:rsidRPr="00907E82" w:rsidRDefault="00F33BF3" w:rsidP="00F33BF3">
      <w:pPr>
        <w:rPr>
          <w:sz w:val="16"/>
        </w:rPr>
      </w:pPr>
      <w:r w:rsidRPr="00907E82">
        <w:rPr>
          <w:sz w:val="16"/>
        </w:rPr>
        <w:t xml:space="preserve">In the face of ferocious industry opposition, regulators did not finalize the rule before the 2016 election and the new administration has indicated it will not take action on the rule. </w:t>
      </w:r>
    </w:p>
    <w:p w:rsidR="00F33BF3" w:rsidRPr="00907E82" w:rsidRDefault="00F33BF3" w:rsidP="00F33BF3">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Indeed, bonus compensation practices at banks frequently are based on high-powered, equity-based incentives such as stock options precisely in order to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rsidR="00F33BF3" w:rsidRPr="00907E82" w:rsidRDefault="00F33BF3" w:rsidP="00F33BF3">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rsidR="00F33BF3" w:rsidRPr="00907E82" w:rsidRDefault="00F33BF3" w:rsidP="00F33BF3">
      <w:pPr>
        <w:rPr>
          <w:sz w:val="16"/>
        </w:rPr>
      </w:pPr>
      <w:r w:rsidRPr="00907E82">
        <w:rPr>
          <w:sz w:val="16"/>
        </w:rPr>
        <w:t>Dudley (2018b)</w:t>
      </w:r>
    </w:p>
    <w:p w:rsidR="00F33BF3" w:rsidRPr="00907E82" w:rsidRDefault="00F33BF3" w:rsidP="00F33BF3">
      <w:pPr>
        <w:rPr>
          <w:sz w:val="16"/>
        </w:rPr>
      </w:pPr>
      <w:r w:rsidRPr="00907E82">
        <w:rPr>
          <w:sz w:val="16"/>
        </w:rPr>
        <w:t>Thus, there is good reason to doubt whether culture change efforts at U.S. banks will meet with real success without more forceful regulatory action on the issue of compensation.</w:t>
      </w:r>
    </w:p>
    <w:p w:rsidR="00F33BF3" w:rsidRPr="00907E82" w:rsidRDefault="00F33BF3" w:rsidP="00F33BF3">
      <w:pPr>
        <w:rPr>
          <w:sz w:val="16"/>
        </w:rPr>
      </w:pPr>
      <w:r w:rsidRPr="00907E82">
        <w:rPr>
          <w:sz w:val="16"/>
        </w:rPr>
        <w:t>3. »Regulation from Below« and Improving Bank Governance</w:t>
      </w:r>
    </w:p>
    <w:p w:rsidR="00F33BF3" w:rsidRPr="00907E82" w:rsidRDefault="00F33BF3" w:rsidP="00F33BF3">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top down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w:t>
      </w:r>
      <w:r w:rsidRPr="00B94DA7">
        <w:rPr>
          <w:rStyle w:val="StyleUnderline"/>
        </w:rPr>
        <w:lastRenderedPageBreak/>
        <w:t>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rsidR="00F33BF3" w:rsidRPr="00907E82" w:rsidRDefault="00F33BF3" w:rsidP="00F33BF3">
      <w:pPr>
        <w:rPr>
          <w:sz w:val="16"/>
        </w:rPr>
      </w:pPr>
      <w:r w:rsidRPr="00907E82">
        <w:rPr>
          <w:sz w:val="16"/>
        </w:rPr>
        <w:t xml:space="preserve">Our response to this question is more speculative and brief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rsidR="00F33BF3" w:rsidRPr="00907E82" w:rsidRDefault="00F33BF3" w:rsidP="00F33BF3">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rsidR="00F33BF3" w:rsidRPr="00907E82" w:rsidRDefault="00F33BF3" w:rsidP="00F33BF3">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rsidR="00F33BF3" w:rsidRPr="00907E82" w:rsidRDefault="00F33BF3" w:rsidP="00F33BF3">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penetration, and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rsidR="00F33BF3" w:rsidRDefault="00F33BF3" w:rsidP="00F33BF3">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rsidR="00F33BF3" w:rsidRPr="00784DD6" w:rsidRDefault="00F33BF3" w:rsidP="00F33BF3">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w:t>
      </w:r>
      <w:r>
        <w:lastRenderedPageBreak/>
        <w:t xml:space="preserve">(Member,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rsidR="00F33BF3" w:rsidRPr="00DD76D1" w:rsidRDefault="00F33BF3" w:rsidP="00F33BF3">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rsidR="00F33BF3" w:rsidRPr="00DD76D1" w:rsidRDefault="00F33BF3" w:rsidP="00F33BF3">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rsidR="00F33BF3" w:rsidRPr="00DD76D1" w:rsidRDefault="00F33BF3" w:rsidP="00F33BF3">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regulation 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economy as a whole (Egan, 2016).</w:t>
      </w:r>
    </w:p>
    <w:p w:rsidR="00F33BF3" w:rsidRPr="00DD76D1" w:rsidRDefault="00F33BF3" w:rsidP="00F33BF3">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 incentive compensation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as a result of this inaction.</w:t>
      </w:r>
    </w:p>
    <w:p w:rsidR="00F33BF3" w:rsidRPr="00DD76D1" w:rsidRDefault="00F33BF3" w:rsidP="00F33BF3">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(Giogi, Arcangeli and Perminiene, 2017). </w:t>
      </w:r>
      <w:r w:rsidRPr="00DD76D1">
        <w:rPr>
          <w:rStyle w:val="StyleUnderline"/>
        </w:rPr>
        <w:t>Negative well-being lowers the productivity and efficiency of employees and compromises customer service</w:t>
      </w:r>
      <w:r w:rsidRPr="00DD76D1">
        <w:rPr>
          <w:sz w:val="16"/>
        </w:rPr>
        <w:t>.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Hijzen and Saint-Martin, 2015, and SSF Stiglitz et al., 2009).</w:t>
      </w:r>
    </w:p>
    <w:p w:rsidR="00F33BF3" w:rsidRPr="00DD76D1" w:rsidRDefault="00F33BF3" w:rsidP="00F33BF3">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w:t>
      </w:r>
      <w:r w:rsidRPr="00DD76D1">
        <w:rPr>
          <w:rStyle w:val="StyleUnderline"/>
        </w:rPr>
        <w:lastRenderedPageBreak/>
        <w:t xml:space="preserve">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rsidR="00F33BF3" w:rsidRPr="00DD76D1" w:rsidRDefault="00F33BF3" w:rsidP="00F33BF3">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the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In spite of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rsidR="00F33BF3" w:rsidRPr="00DD76D1" w:rsidRDefault="00F33BF3" w:rsidP="00F33BF3">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rsidR="00F33BF3" w:rsidRPr="00DD76D1" w:rsidRDefault="00F33BF3" w:rsidP="00F33BF3">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Tergeson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rsidR="00F33BF3" w:rsidRPr="00DD76D1" w:rsidRDefault="00F33BF3" w:rsidP="00F33BF3">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countries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 xml:space="preserve">risk increased in </w:t>
      </w:r>
      <w:r w:rsidRPr="00DD76D1">
        <w:rPr>
          <w:rStyle w:val="Emphasis"/>
          <w:highlight w:val="cyan"/>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rsidR="00F33BF3" w:rsidRPr="00DD76D1" w:rsidRDefault="00F33BF3" w:rsidP="00F33BF3">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(Kumhof and Ranciere, 2010).</w:t>
      </w:r>
      <w:r w:rsidRPr="00B94DA7">
        <w:rPr>
          <w:sz w:val="16"/>
        </w:rPr>
        <w:t xml:space="preserve"> As wages have lagged for decades in some advanced</w:t>
      </w:r>
      <w:r w:rsidRPr="00DD76D1">
        <w:rPr>
          <w:sz w:val="16"/>
        </w:rPr>
        <w:t xml:space="preserve"> economies, aggregate demand has been weakened (Stockhammer, 2013). Demand—and workers’ standards of living—have instead been propped up by access to cheap credit, via low interest rates, deregulation, and riskier financial products.</w:t>
      </w:r>
    </w:p>
    <w:p w:rsidR="00F33BF3" w:rsidRPr="00DD76D1" w:rsidRDefault="00F33BF3" w:rsidP="00F33BF3">
      <w:pPr>
        <w:rPr>
          <w:sz w:val="16"/>
        </w:rPr>
      </w:pPr>
      <w:r w:rsidRPr="00DD76D1">
        <w:rPr>
          <w:rStyle w:val="StyleUnderline"/>
        </w:rPr>
        <w:lastRenderedPageBreak/>
        <w:t xml:space="preserve">These trends suggest that,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economy as a whole (Kumhof and Ranciere, 2010, and Stiglitz, 2015). Inequality will also continue to grow. An initial regression of financialization indicators and income inequality—controlling for conventional explanations of inequality—has shown a high correlation between the two (Kus, 2012).</w:t>
      </w:r>
    </w:p>
    <w:p w:rsidR="00F33BF3" w:rsidRPr="00DD76D1" w:rsidRDefault="00F33BF3" w:rsidP="00F33BF3">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rsidR="00F33BF3" w:rsidRPr="00DD76D1" w:rsidRDefault="00F33BF3" w:rsidP="00F33BF3">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r w:rsidRPr="00B94DA7">
        <w:rPr>
          <w:rStyle w:val="StyleUnderline"/>
        </w:rPr>
        <w:t xml:space="preserve">challenge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rsidR="00F33BF3" w:rsidRPr="00DD76D1" w:rsidRDefault="00F33BF3" w:rsidP="00F33BF3">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are able to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rsidR="00F33BF3" w:rsidRPr="00DD76D1" w:rsidRDefault="00F33BF3" w:rsidP="00F33BF3">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larger and larger range of business transactions.</w:t>
      </w:r>
      <w:r w:rsidRPr="00DD76D1">
        <w:rPr>
          <w:sz w:val="16"/>
        </w:rPr>
        <w:t xml:space="preserve"> These trends are connected with the fact that investment banking in particular tends to be highly concentrated. Five U.S. banks, JP Morgan Chase, Bank of America, Citigroup, Goldman Sachs, and Morgan Stanley, are estimated to control nearly 70 per cent of the global market (IBISWorld Global Investment Banking &amp; Brokerage, 2017). </w:t>
      </w:r>
      <w:r w:rsidRPr="00DD76D1">
        <w:rPr>
          <w:rStyle w:val="StyleUnderline"/>
        </w:rPr>
        <w:t>As a whole, the banking sector is also is highly effective at broadly using its strength to preserve its privilege, further confounding the challenge of effective regulation</w:t>
      </w:r>
      <w:r w:rsidRPr="00DD76D1">
        <w:rPr>
          <w:sz w:val="16"/>
        </w:rPr>
        <w:t xml:space="preserve"> (Abernathy, Konzcal and Milani, 2016, and Bapuji, Husted, Lu, and Mir, 2018). The following section will consider the significance of banks in the U.S., their consolidation and role perpetuating some of the more destructive tendencies associated with financialization.</w:t>
      </w:r>
    </w:p>
    <w:p w:rsidR="00F33BF3" w:rsidRPr="00DD76D1" w:rsidRDefault="00F33BF3" w:rsidP="00F33BF3">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Almost one-third of the 30 global systemically important banks (G-SIBs) identified by the Financial Security Board (FSB) are located in the U.S. (Financial Security Board, 2017). Of these, six major financial firms (Wells Fargo, Bank of America, Citigroup, JPMorgan Chase, Goldman Sachs, and Morgan Stanley, »the big six«) have substantial control and market share in the industry.</w:t>
      </w:r>
    </w:p>
    <w:p w:rsidR="00F33BF3" w:rsidRPr="00DD76D1" w:rsidRDefault="00F33BF3" w:rsidP="00F33BF3">
      <w:pPr>
        <w:rPr>
          <w:sz w:val="16"/>
        </w:rPr>
      </w:pPr>
      <w:r w:rsidRPr="00DD76D1">
        <w:rPr>
          <w:sz w:val="16"/>
        </w:rPr>
        <w:t xml:space="preserve">These six companies collectively employ more than 1 million (exclusive of temporary, subcontracted, or thirdparty contracted) workers and hold more than 10 trillion U.S. dollars in assets, or more than 50 per cent of the U.S.’s annual GDP. </w:t>
      </w:r>
      <w:r w:rsidRPr="00DD76D1">
        <w:rPr>
          <w:rStyle w:val="StyleUnderline"/>
        </w:rPr>
        <w:t xml:space="preserve">Globally, there are more than 7 </w:t>
      </w:r>
      <w:r w:rsidRPr="00DD76D1">
        <w:rPr>
          <w:rStyle w:val="StyleUnderline"/>
        </w:rPr>
        <w:lastRenderedPageBreak/>
        <w:t xml:space="preserve">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rsidR="00F33BF3" w:rsidRPr="00DD76D1" w:rsidRDefault="00F33BF3" w:rsidP="00F33BF3">
      <w:pPr>
        <w:rPr>
          <w:sz w:val="16"/>
        </w:rPr>
      </w:pPr>
      <w:r w:rsidRPr="00DD76D1">
        <w:rPr>
          <w:rStyle w:val="StyleUnderline"/>
        </w:rPr>
        <w:t>The events of the financial and economic crisis that began in 2008 demonstrated that these financial institutions are so large and interconnected that their risk taking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rsidR="00F33BF3" w:rsidRPr="00DD76D1" w:rsidRDefault="00F33BF3" w:rsidP="00F33BF3">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(Jaumotte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Paywatch,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rsidR="00F33BF3" w:rsidRPr="00DD76D1" w:rsidRDefault="00F33BF3" w:rsidP="00F33BF3">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rsidR="00F33BF3" w:rsidRPr="00DD76D1" w:rsidRDefault="00F33BF3" w:rsidP="00F33BF3">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 xml:space="preserve">—indicating that the firms lobbying before the crisis did so to obtain private benefits (Igan,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rsidR="00F33BF3" w:rsidRPr="00DD76D1" w:rsidRDefault="00F33BF3" w:rsidP="00F33BF3">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rsidR="00F33BF3" w:rsidRPr="00DD76D1" w:rsidRDefault="00F33BF3" w:rsidP="00F33BF3">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rsidR="00F33BF3" w:rsidRPr="00DD76D1" w:rsidRDefault="00F33BF3" w:rsidP="00F33BF3">
      <w:pPr>
        <w:rPr>
          <w:sz w:val="16"/>
        </w:rPr>
      </w:pPr>
      <w:r w:rsidRPr="00DD76D1">
        <w:rPr>
          <w:rStyle w:val="StyleUnderline"/>
        </w:rPr>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w:t>
      </w:r>
      <w:r w:rsidRPr="00DD76D1">
        <w:rPr>
          <w:sz w:val="16"/>
        </w:rPr>
        <w:lastRenderedPageBreak/>
        <w:t xml:space="preserve">large part gave rise to the »too big to fail« banks. After the crisis of 2008, Sandy Weill publicly reflected that the repeal of the Glass-Steagall Act was a mistake (Reilly, 2012) </w:t>
      </w:r>
    </w:p>
    <w:p w:rsidR="00F33BF3" w:rsidRPr="00DD76D1" w:rsidRDefault="00F33BF3" w:rsidP="00F33BF3">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»over-thecounter«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rsidR="00F33BF3" w:rsidRPr="00DD76D1" w:rsidRDefault="00F33BF3" w:rsidP="00F33BF3">
      <w:pPr>
        <w:rPr>
          <w:sz w:val="16"/>
        </w:rPr>
      </w:pPr>
      <w:r w:rsidRPr="00DD76D1">
        <w:rPr>
          <w:sz w:val="16"/>
        </w:rPr>
        <w:t>Although the crisis was followed by a partially successful effort to regulate these financial products, the derivatives market continued to grow. The provisions of the DoddFrank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(Greenburger, 2018). Thus in spite of efforts to regulate, the riskiest segments of the market that drove the collapse of 2008 are still operating at a scale and in an interconnected manner that has negative implications for financial stability</w:t>
      </w:r>
    </w:p>
    <w:p w:rsidR="00F33BF3" w:rsidRPr="00DD76D1" w:rsidRDefault="00F33BF3" w:rsidP="00F33BF3">
      <w:pPr>
        <w:rPr>
          <w:u w:val="single"/>
        </w:rPr>
      </w:pPr>
      <w:r w:rsidRPr="00DD76D1">
        <w:rPr>
          <w:sz w:val="16"/>
        </w:rPr>
        <w:t xml:space="preserve"> </w:t>
      </w:r>
      <w:r w:rsidRPr="00DD76D1">
        <w:rPr>
          <w:rStyle w:val="StyleUnderline"/>
        </w:rPr>
        <w:t xml:space="preserve">In addition to the clear challenges that the size and power of the financial industry poses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rsidR="00F33BF3" w:rsidRPr="00DD76D1" w:rsidRDefault="00F33BF3" w:rsidP="00F33BF3">
      <w:pPr>
        <w:rPr>
          <w:sz w:val="16"/>
        </w:rPr>
      </w:pPr>
      <w:r w:rsidRPr="00DD76D1">
        <w:rPr>
          <w:sz w:val="16"/>
        </w:rPr>
        <w:t>In 2013, JPMorgan Chase paid more than 900 million U.S. dollars to four regulators in the U.S. and the United Kingdom, admitting that it had violated securities laws, in a scandal known as the »London Whale.« Bruno Iksil earned his nickname »the whale« by taking large positions in thinly traded markets that then became difficult to unwind. While working under the CIO of the bank, Iksil lost 6.2 billion U.S. dollars gambling on risky and complex financial instruments. The charges filed at the time indicated that the risks and losses taken by this group of traders were hidden from senior management. Later, however, Iksil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rsidR="00F33BF3" w:rsidRPr="00DD76D1" w:rsidRDefault="00F33BF3" w:rsidP="00F33BF3">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rsidR="00F33BF3" w:rsidRPr="00DD76D1" w:rsidRDefault="00F33BF3" w:rsidP="00F33BF3">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rsidR="00F33BF3" w:rsidRPr="00DD76D1" w:rsidRDefault="00F33BF3" w:rsidP="00F33BF3">
      <w:pPr>
        <w:rPr>
          <w:sz w:val="16"/>
        </w:rPr>
      </w:pPr>
      <w:r w:rsidRPr="00DD76D1">
        <w:rPr>
          <w:sz w:val="16"/>
        </w:rPr>
        <w:t>Given the intractability and seriousness of the challenges of risk management in the financial sector, policy makers should consider the role workers could play in corporate governance solutions if employees feel safe and supported when doing so. Workers are responsible for 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xml:space="preserve">. As the following examples illustrate, </w:t>
      </w:r>
      <w:r w:rsidRPr="00DD76D1">
        <w:rPr>
          <w:rStyle w:val="StyleUnderline"/>
        </w:rPr>
        <w:lastRenderedPageBreak/>
        <w:t>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changes poorly, when they set unrealistic sales expectations, and when they define employees’ success in performance in this context, a union is the solution</w:t>
      </w:r>
    </w:p>
    <w:p w:rsidR="00F33BF3" w:rsidRPr="00DD76D1" w:rsidRDefault="00F33BF3" w:rsidP="00F33BF3">
      <w:r w:rsidRPr="00DD76D1">
        <w:t>&lt;&lt;</w:t>
      </w:r>
      <w:r>
        <w:t>TEXT CONDENSED, NONE OMITTED&gt;&gt;</w:t>
      </w:r>
    </w:p>
    <w:p w:rsidR="00F33BF3" w:rsidRPr="00F035C8" w:rsidRDefault="00F33BF3" w:rsidP="00F33BF3">
      <w:pPr>
        <w:rPr>
          <w:sz w:val="8"/>
          <w:szCs w:val="8"/>
        </w:rPr>
      </w:pPr>
      <w:r w:rsidRPr="00F035C8">
        <w:rPr>
          <w:sz w:val="8"/>
          <w:szCs w:val="8"/>
        </w:rPr>
        <w:t>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rsidR="00F33BF3" w:rsidRDefault="00F33BF3" w:rsidP="00F33BF3">
      <w:r>
        <w:t>&lt;&lt;PARAGRAPH INTEGRITY RESUMES&gt;&gt;</w:t>
      </w:r>
    </w:p>
    <w:p w:rsidR="00F33BF3" w:rsidRPr="00DD76D1" w:rsidRDefault="00F33BF3" w:rsidP="00F33BF3">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rsidR="00F33BF3" w:rsidRPr="00DD76D1" w:rsidRDefault="00F33BF3" w:rsidP="00F33BF3">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rsidR="00F33BF3" w:rsidRPr="00DD76D1" w:rsidRDefault="00F33BF3" w:rsidP="00F33BF3">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rsidR="00F33BF3" w:rsidRPr="00DD76D1" w:rsidRDefault="00F33BF3" w:rsidP="00F33BF3">
      <w:pPr>
        <w:rPr>
          <w:sz w:val="16"/>
        </w:rPr>
      </w:pPr>
      <w:r w:rsidRPr="00DD76D1">
        <w:rPr>
          <w:sz w:val="16"/>
        </w:rPr>
        <w:t xml:space="preserve">Since the financial crisis, there has been </w:t>
      </w:r>
      <w:r w:rsidRPr="00DD76D1">
        <w:rPr>
          <w:rStyle w:val="StyleUnderline"/>
        </w:rPr>
        <w:t>increasing attention by both regulators and researchers paid to the problems associated with equity-based compensation in financial institutions</w:t>
      </w:r>
      <w:r w:rsidRPr="00DD76D1">
        <w:rPr>
          <w:sz w:val="16"/>
        </w:rPr>
        <w:t xml:space="preserve">. Scholars such as Harvard Law School Prof. Lucien Bebcuck have asked whether it is really in the public interest for the executives of megabanks to have their compensation linked to short-term equity prices. </w:t>
      </w:r>
      <w:r w:rsidRPr="00DD76D1">
        <w:rPr>
          <w:rStyle w:val="StyleUnderline"/>
        </w:rPr>
        <w:t xml:space="preserve">The risk asymmetries and time horizon issues are well known to students of executive </w:t>
      </w:r>
      <w:r w:rsidRPr="00DD76D1">
        <w:rPr>
          <w:rStyle w:val="StyleUnderline"/>
        </w:rPr>
        <w:lastRenderedPageBreak/>
        <w:t>compensation</w:t>
      </w:r>
      <w:r w:rsidRPr="00DD76D1">
        <w:rPr>
          <w:sz w:val="16"/>
        </w:rPr>
        <w:t>. By contrast, while line bank workers and their unions definitely have their own interests, these interests are not subject to the same conflicts traditionally faced by senior management and boards of directors.</w:t>
      </w:r>
    </w:p>
    <w:p w:rsidR="00F33BF3" w:rsidRPr="00DD76D1" w:rsidRDefault="00F33BF3" w:rsidP="00F33BF3">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Additionally, middle and senior management often lack incentives to report bad news up the chain of command, and instead demonstrate a strong bias to report only good news</w:t>
      </w:r>
      <w:r w:rsidRPr="00DD76D1">
        <w:rPr>
          <w:sz w:val="16"/>
        </w:rPr>
        <w:t xml:space="preserve"> (Broughton, 2018). In the U.S., managerial employees have very weak protections in cases of higherlevel wrongdoing.</w:t>
      </w:r>
    </w:p>
    <w:p w:rsidR="00F33BF3" w:rsidRPr="00DD76D1" w:rsidRDefault="00F33BF3" w:rsidP="00F33BF3">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rsidR="00F33BF3" w:rsidRPr="00DD76D1" w:rsidRDefault="00F33BF3" w:rsidP="00F33BF3">
      <w:pPr>
        <w:rPr>
          <w:sz w:val="16"/>
        </w:rPr>
      </w:pPr>
      <w:r w:rsidRPr="00DD76D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rsidR="00F33BF3" w:rsidRPr="00DD76D1" w:rsidRDefault="00F33BF3" w:rsidP="00F33BF3">
      <w:pPr>
        <w:rPr>
          <w:sz w:val="16"/>
        </w:rPr>
      </w:pPr>
      <w:r w:rsidRPr="00DD76D1">
        <w:rPr>
          <w:sz w:val="16"/>
        </w:rPr>
        <w:t xml:space="preserve">The ability to bargain collectively over compensation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Recent interviews with bank workers in the U.S. suggest significant instability with regard to compensation and incentive payment systems overall</w:t>
      </w:r>
      <w:r w:rsidRPr="00DD76D1">
        <w:rPr>
          <w:sz w:val="16"/>
        </w:rPr>
        <w:t xml:space="preserve"> (Christman, 2018).</w:t>
      </w:r>
    </w:p>
    <w:p w:rsidR="00F33BF3" w:rsidRPr="00DD76D1" w:rsidRDefault="00F33BF3" w:rsidP="00F33BF3">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rsidR="00F33BF3" w:rsidRPr="00DD76D1" w:rsidRDefault="00F33BF3" w:rsidP="00F33BF3">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w:t>
      </w:r>
      <w:r w:rsidRPr="00DD76D1">
        <w:rPr>
          <w:rStyle w:val="StyleUnderline"/>
        </w:rPr>
        <w:lastRenderedPageBreak/>
        <w:t xml:space="preserve">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(Jaumotte and Osorio, 2015).</w:t>
      </w:r>
    </w:p>
    <w:p w:rsidR="00F33BF3" w:rsidRPr="00DD76D1" w:rsidRDefault="00F33BF3" w:rsidP="00F33BF3">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As a result, workers have particular insights into how financialization intersects with consumers and the real economy. The question is: do they have any way of (1) communicating those insights and (2) participating in processes that can make meaningful change based on those insights?</w:t>
      </w:r>
    </w:p>
    <w:p w:rsidR="00F33BF3" w:rsidRPr="00DD76D1" w:rsidRDefault="00F33BF3" w:rsidP="00F33BF3">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or will simply be ignored</w:t>
      </w:r>
      <w:r w:rsidRPr="00DD76D1">
        <w:rPr>
          <w:sz w:val="16"/>
        </w:rPr>
        <w:t xml:space="preserve">. Beyond early risk detection, </w:t>
      </w:r>
      <w:r w:rsidRPr="00DD76D1">
        <w:rPr>
          <w:rStyle w:val="StyleUnderline"/>
        </w:rPr>
        <w:t>nonsupervisory bank workers are often in a position to offer useful perspectives on larger business trends and bank regulation</w:t>
      </w:r>
      <w:r w:rsidRPr="00DD76D1">
        <w:rPr>
          <w:sz w:val="16"/>
        </w:rPr>
        <w:t>. The next section considers examples around the world where this has been the case.</w:t>
      </w:r>
    </w:p>
    <w:p w:rsidR="00F33BF3" w:rsidRPr="00DD76D1" w:rsidRDefault="00F33BF3" w:rsidP="00F33BF3">
      <w:pPr>
        <w:rPr>
          <w:u w:val="single"/>
        </w:rPr>
      </w:pPr>
      <w:r w:rsidRPr="00DD76D1">
        <w:rPr>
          <w:sz w:val="16"/>
        </w:rPr>
        <w:t xml:space="preserve">Financial firms are fundamentally service-based businesses. Bank workers are often the primary, if not only,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rsidR="00F33BF3" w:rsidRPr="00DD76D1" w:rsidRDefault="00F33BF3" w:rsidP="00F33BF3">
      <w:pPr>
        <w:rPr>
          <w:sz w:val="16"/>
        </w:rPr>
      </w:pPr>
      <w:r w:rsidRPr="00DD76D1">
        <w:rPr>
          <w:sz w:val="16"/>
        </w:rPr>
        <w:t xml:space="preserve">Intense competition in the financial sector has driven pressure to restructure and downsize as well as implement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(Giogi,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(Giogi et al., 2017).</w:t>
      </w:r>
    </w:p>
    <w:p w:rsidR="00F33BF3" w:rsidRPr="007250A2" w:rsidRDefault="00F33BF3" w:rsidP="00F33BF3">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rsidR="00F33BF3" w:rsidRPr="00DD76D1" w:rsidRDefault="00F33BF3" w:rsidP="00F33BF3">
      <w:pPr>
        <w:rPr>
          <w:u w:val="single"/>
        </w:rPr>
      </w:pPr>
      <w:r w:rsidRPr="007250A2">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rsidR="00F33BF3" w:rsidRDefault="00F33BF3" w:rsidP="00F33BF3">
      <w:pPr>
        <w:pStyle w:val="Heading4"/>
      </w:pPr>
      <w:r>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rsidR="00F33BF3" w:rsidRPr="006466A5" w:rsidRDefault="00F33BF3" w:rsidP="00F33BF3">
      <w:r w:rsidRPr="00553C2B">
        <w:rPr>
          <w:rStyle w:val="Style13ptBold"/>
        </w:rPr>
        <w:t xml:space="preserve">Wijburg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xml:space="preserve">), 12-4-2025, "Stagnation‐financialisation traps in the United States, Germany, Italy and Japan", Wiley Online Library, </w:t>
      </w:r>
      <w:r w:rsidRPr="006466A5">
        <w:lastRenderedPageBreak/>
        <w:t xml:space="preserve">https://onlinelibrary.wiley.com/doi/full/10.1111/tesg.70053, LTD] </w:t>
      </w:r>
      <w:r>
        <w:t xml:space="preserve">*Note: LMEs = </w:t>
      </w:r>
      <w:r w:rsidRPr="00CA6982">
        <w:t>Liability Management Exercises</w:t>
      </w:r>
    </w:p>
    <w:p w:rsidR="00F33BF3" w:rsidRPr="006466A5" w:rsidRDefault="00F33BF3" w:rsidP="00F33BF3">
      <w:pPr>
        <w:rPr>
          <w:sz w:val="16"/>
        </w:rPr>
      </w:pPr>
      <w:r w:rsidRPr="006466A5">
        <w:rPr>
          <w:rStyle w:val="Emphasis"/>
          <w:highlight w:val="cyan"/>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Stockhammer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rsidR="00F33BF3" w:rsidRPr="006466A5" w:rsidRDefault="00F33BF3" w:rsidP="00F33BF3">
      <w:pPr>
        <w:rPr>
          <w:sz w:val="16"/>
        </w:rPr>
      </w:pPr>
      <w:r w:rsidRPr="0072067C">
        <w:rPr>
          <w:rStyle w:val="StyleUnderline"/>
        </w:rPr>
        <w:t xml:space="preserve">Destabilising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Magdoff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Or as Magdoff and Foster (2014, p. 9) put it in their words:</w:t>
      </w:r>
    </w:p>
    <w:p w:rsidR="00F33BF3" w:rsidRPr="006466A5" w:rsidRDefault="00F33BF3" w:rsidP="00F33BF3">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rsidR="00F33BF3" w:rsidRPr="006466A5" w:rsidRDefault="00F33BF3" w:rsidP="00F33BF3">
      <w:pPr>
        <w:rPr>
          <w:sz w:val="16"/>
        </w:rPr>
      </w:pPr>
      <w:r w:rsidRPr="006466A5">
        <w:rPr>
          <w:sz w:val="16"/>
        </w:rPr>
        <w:t xml:space="preserve">It thus follows that </w:t>
      </w:r>
      <w:r w:rsidRPr="0072067C">
        <w:rPr>
          <w:rStyle w:val="StyleUnderline"/>
        </w:rPr>
        <w:t xml:space="preserve">stagnation and financialisation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(Streeck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(Wijburg &amp; Waldron 2025a). Van Meeteren et al. (2022) point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(Wijburg &amp; Waldron 2025a). Alternatively, the benefits of new implementations are not always broadly shared. Especially under oligarchic conditions, they increase the wealth of economic elites and corporations, but not that of the general population (Piketty 2013).</w:t>
      </w:r>
    </w:p>
    <w:p w:rsidR="00F33BF3" w:rsidRPr="006466A5" w:rsidRDefault="00F33BF3" w:rsidP="00F33BF3">
      <w:pPr>
        <w:rPr>
          <w:sz w:val="16"/>
        </w:rPr>
      </w:pPr>
      <w:r w:rsidRPr="006466A5">
        <w:rPr>
          <w:sz w:val="16"/>
        </w:rPr>
        <w:t>VARIEGATED STAGNATION AND FINANCIALISATION</w:t>
      </w:r>
    </w:p>
    <w:p w:rsidR="00F33BF3" w:rsidRPr="006466A5" w:rsidRDefault="00F33BF3" w:rsidP="00F33BF3">
      <w:pPr>
        <w:rPr>
          <w:sz w:val="16"/>
        </w:rPr>
      </w:pPr>
      <w:r w:rsidRPr="006466A5">
        <w:rPr>
          <w:sz w:val="16"/>
        </w:rPr>
        <w:t xml:space="preserve">In comparative political economy, stagnation and financialisation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r w:rsidRPr="00DE6220">
        <w:rPr>
          <w:rStyle w:val="StyleUnderline"/>
          <w:highlight w:val="cyan"/>
        </w:rPr>
        <w:t>Financialisation</w:t>
      </w:r>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even as one remains critically attentive to the variability of the attendant outcomes’.</w:t>
      </w:r>
    </w:p>
    <w:p w:rsidR="00F33BF3" w:rsidRPr="006466A5" w:rsidRDefault="00F33BF3" w:rsidP="00F33BF3">
      <w:pPr>
        <w:rPr>
          <w:sz w:val="16"/>
        </w:rPr>
      </w:pPr>
      <w:r w:rsidRPr="006466A5">
        <w:rPr>
          <w:sz w:val="16"/>
        </w:rPr>
        <w:t xml:space="preserve">Recognising this variegated nature of global capitalism, I propose three operational definitions to examine the stagnation-financialisation trap from a comparative perspective. These definitions build on Magdoff and Foster’s (2014) original work but also strongly engage with insights from financial geography (Fernandez &amp; Aalbers 2016; Van Meeteren &amp; Bassens 2024) and the geographies of stagnation and financialisation (Pike &amp; Pollard 2010; Bonizzi &amp; Karwowski 2023). Rather than quantifying the stagnation-financialisation trap in strict binary terms (e.g. ‘more’ or ‘less’ financialisation), their central problématique lies in interrogating uneven development across multiple scales and institutional contexts </w:t>
      </w:r>
      <w:r w:rsidRPr="006466A5">
        <w:rPr>
          <w:sz w:val="16"/>
        </w:rPr>
        <w:lastRenderedPageBreak/>
        <w:t>(cf. Peck 2019; Alami et al. 2022). Accordingly, they are situated within an informal research design (cf. Gerring 2006), prioritising the exploration of spatial differentiation over the proposition of formal hypotheses (see also Engelen et al. 2010; Ward et al. 2019).</w:t>
      </w:r>
    </w:p>
    <w:p w:rsidR="00F33BF3" w:rsidRPr="006466A5" w:rsidRDefault="00F33BF3" w:rsidP="00F33BF3">
      <w:pPr>
        <w:rPr>
          <w:sz w:val="16"/>
        </w:rPr>
      </w:pPr>
      <w:r w:rsidRPr="006466A5">
        <w:rPr>
          <w:sz w:val="16"/>
        </w:rPr>
        <w:t xml:space="preserve">The first operational definition conceptualises </w:t>
      </w:r>
      <w:r w:rsidRPr="0072067C">
        <w:rPr>
          <w:rStyle w:val="StyleUnderline"/>
        </w:rPr>
        <w:t xml:space="preserve">stagnation and financialisation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r w:rsidRPr="006466A5">
        <w:rPr>
          <w:rStyle w:val="Emphasis"/>
          <w:highlight w:val="cyan"/>
        </w:rPr>
        <w:t>destabilises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suppressing labour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(Adkins et al. 2020). Nevertheless, countries take different approaches to debt accumulation which is why I hypothesise globally integrated stagnation-financialisation traps to vary across time and space.</w:t>
      </w:r>
    </w:p>
    <w:p w:rsidR="00F33BF3" w:rsidRPr="006466A5" w:rsidRDefault="00F33BF3" w:rsidP="00F33BF3">
      <w:pPr>
        <w:rPr>
          <w:sz w:val="16"/>
        </w:rPr>
      </w:pPr>
      <w:r w:rsidRPr="006466A5">
        <w:rPr>
          <w:sz w:val="16"/>
        </w:rPr>
        <w:t xml:space="preserve">The second operational definition conceptualises </w:t>
      </w:r>
      <w:r w:rsidRPr="0072067C">
        <w:rPr>
          <w:rStyle w:val="StyleUnderline"/>
        </w:rPr>
        <w:t>stagnation and financialisation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financialisation and domestic wage repression caused by the outsourcing of their local manufacturing base (Baccaro &amp; Höpner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rsidR="00F33BF3" w:rsidRPr="006466A5" w:rsidRDefault="00F33BF3" w:rsidP="00F33BF3">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r w:rsidRPr="0072067C">
        <w:rPr>
          <w:rStyle w:val="StyleUnderline"/>
        </w:rPr>
        <w:t xml:space="preserve">globalised accumulation is thus likely to </w:t>
      </w:r>
      <w:r w:rsidRPr="006466A5">
        <w:rPr>
          <w:rStyle w:val="Emphasis"/>
        </w:rPr>
        <w:t>deepen stagnation</w:t>
      </w:r>
      <w:r w:rsidRPr="0072067C">
        <w:rPr>
          <w:rStyle w:val="StyleUnderline"/>
        </w:rPr>
        <w:t xml:space="preserve"> and financialisation,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(Streeck 2013).</w:t>
      </w:r>
    </w:p>
    <w:p w:rsidR="00F33BF3" w:rsidRPr="004D7C80" w:rsidRDefault="00F33BF3" w:rsidP="00F33BF3">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rsidR="00F33BF3" w:rsidRPr="006239B5" w:rsidRDefault="00F33BF3" w:rsidP="00F33BF3">
      <w:r w:rsidRPr="00815D9E">
        <w:rPr>
          <w:rStyle w:val="Style13ptBold"/>
        </w:rPr>
        <w:t>Tran ‘23</w:t>
      </w:r>
      <w:r w:rsidRPr="004D7C80">
        <w:t xml:space="preserve"> [Hung Tran (Hung Q. Tran is a nonresident senior fellow with the Atlantic Council’s GeoEconomics Center</w:t>
      </w:r>
      <w:r>
        <w:t>, Tran received his undergraduate and graduate degrees in Economics and Accounting from California State University, Fullerton and completed the doctoral course work in Economics at New York University.</w:t>
      </w:r>
      <w:r w:rsidRPr="004D7C80">
        <w:t>), 12-1-2023, "Financialization has increased economic fragility," Atlantic Council, https://www.atlanticcouncil.org/blogs/econographics/financialization-has-increased-economic-fragility/, shelbor]</w:t>
      </w:r>
    </w:p>
    <w:p w:rsidR="00F33BF3" w:rsidRPr="004D7C80" w:rsidRDefault="00F33BF3" w:rsidP="00F33BF3">
      <w:pPr>
        <w:rPr>
          <w:sz w:val="16"/>
        </w:rPr>
      </w:pPr>
      <w:r w:rsidRPr="004D7C80">
        <w:rPr>
          <w:sz w:val="16"/>
        </w:rPr>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rsidR="00F33BF3" w:rsidRPr="006239B5" w:rsidRDefault="00F33BF3" w:rsidP="00F33BF3">
      <w:pPr>
        <w:rPr>
          <w:u w:val="single"/>
        </w:rPr>
      </w:pPr>
      <w:r w:rsidRPr="006239B5">
        <w:rPr>
          <w:rStyle w:val="StyleUnderline"/>
        </w:rPr>
        <w:lastRenderedPageBreak/>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rsidR="00F33BF3" w:rsidRPr="004D7C80" w:rsidRDefault="00F33BF3" w:rsidP="00F33BF3">
      <w:pPr>
        <w:rPr>
          <w:sz w:val="16"/>
        </w:rPr>
      </w:pPr>
      <w:r w:rsidRPr="004D7C80">
        <w:rPr>
          <w:sz w:val="16"/>
        </w:rPr>
        <w:t>Financial deregulation and innovation—growth interrupted by financial crises</w:t>
      </w:r>
    </w:p>
    <w:p w:rsidR="00F33BF3" w:rsidRPr="004D7C80" w:rsidRDefault="00F33BF3" w:rsidP="00F33BF3">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to align their incentives with shareholders. Financial innovation flourished—with many new financial instruments, especially derivatives, which facilitated active trading and hedging by market participants.</w:t>
      </w:r>
    </w:p>
    <w:p w:rsidR="00F33BF3" w:rsidRPr="004D7C80" w:rsidRDefault="00F33BF3" w:rsidP="00F33BF3">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rsidR="00F33BF3" w:rsidRPr="004D7C80" w:rsidRDefault="00F33BF3" w:rsidP="00F33BF3">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rsidR="00F33BF3" w:rsidRPr="004D7C80" w:rsidRDefault="00F33BF3" w:rsidP="00F33BF3">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rsidR="00F33BF3" w:rsidRPr="004D7C80" w:rsidRDefault="00F33BF3" w:rsidP="00F33BF3">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rsidR="00F33BF3" w:rsidRPr="004D7C80" w:rsidRDefault="00F33BF3" w:rsidP="00F33BF3">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rsidR="00F33BF3" w:rsidRPr="004D7C80" w:rsidRDefault="00F33BF3" w:rsidP="00F33BF3">
      <w:pPr>
        <w:rPr>
          <w:sz w:val="16"/>
        </w:rPr>
      </w:pPr>
      <w:r w:rsidRPr="004D7C80">
        <w:rPr>
          <w:sz w:val="16"/>
        </w:rPr>
        <w:t>The widening gap between finance and the economy</w:t>
      </w:r>
    </w:p>
    <w:p w:rsidR="00F33BF3" w:rsidRPr="004D7C80" w:rsidRDefault="00F33BF3" w:rsidP="00F33BF3">
      <w:pPr>
        <w:rPr>
          <w:sz w:val="16"/>
        </w:rPr>
      </w:pPr>
      <w:r w:rsidRPr="00CC220B">
        <w:rPr>
          <w:rStyle w:val="StyleUnderline"/>
        </w:rPr>
        <w:t>Over the years, the gap between the volume of financial transactions and the value of financial assets relative to the underlying economy has widened substantially</w:t>
      </w:r>
      <w:r w:rsidRPr="004D7C80">
        <w:rPr>
          <w:sz w:val="16"/>
        </w:rPr>
        <w:t>. According to the Bank for International Settlements, the global foreign exchange trading volume has reached $7.5 trillion per day—far outstripping any notion of the FX transactions needed for international trade or direct and portfolio investment activities. The annual value of US equities turnover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rsidR="00F33BF3" w:rsidRPr="004D7C80" w:rsidRDefault="00F33BF3" w:rsidP="00F33BF3">
      <w:pPr>
        <w:rPr>
          <w:sz w:val="16"/>
        </w:rPr>
      </w:pPr>
      <w:r w:rsidRPr="004D7C80">
        <w:rPr>
          <w:sz w:val="16"/>
        </w:rPr>
        <w:t xml:space="preserve">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w:t>
      </w:r>
      <w:r w:rsidRPr="004D7C80">
        <w:rPr>
          <w:sz w:val="16"/>
        </w:rPr>
        <w:lastRenderedPageBreak/>
        <w:t>But during financial crises, counterparties often failed—leaving many market participants exposed to the full notional value of their derivatives positions.</w:t>
      </w:r>
    </w:p>
    <w:p w:rsidR="00F33BF3" w:rsidRPr="004D7C80" w:rsidRDefault="00F33BF3" w:rsidP="00F33BF3">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rsidR="00F33BF3" w:rsidRPr="004D7C80" w:rsidRDefault="00F33BF3" w:rsidP="00F33BF3">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have to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rsidR="00F33BF3" w:rsidRPr="004D7C80" w:rsidRDefault="00F33BF3" w:rsidP="00F33BF3">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rsidR="00F33BF3" w:rsidRPr="004D7C80" w:rsidRDefault="00F33BF3" w:rsidP="00F33BF3">
      <w:pPr>
        <w:rPr>
          <w:sz w:val="16"/>
        </w:rPr>
      </w:pPr>
      <w:r w:rsidRPr="004D7C80">
        <w:rPr>
          <w:sz w:val="16"/>
        </w:rPr>
        <w:t>The economy depends on financial activities</w:t>
      </w:r>
    </w:p>
    <w:p w:rsidR="00F33BF3" w:rsidRPr="004D7C80" w:rsidRDefault="00F33BF3" w:rsidP="00F33BF3">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rsidR="00F33BF3" w:rsidRDefault="00F33BF3" w:rsidP="00F33BF3">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in a position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rsidR="00F33BF3" w:rsidRPr="00E35482" w:rsidRDefault="00F33BF3" w:rsidP="00F33BF3">
      <w:pPr>
        <w:pStyle w:val="Heading4"/>
      </w:pPr>
      <w:r>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rsidR="00F33BF3" w:rsidRDefault="00F33BF3" w:rsidP="00F33BF3">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rsidR="00F33BF3" w:rsidRPr="002F0131" w:rsidRDefault="00F33BF3" w:rsidP="00F33BF3">
      <w:pPr>
        <w:rPr>
          <w:sz w:val="16"/>
        </w:rPr>
      </w:pPr>
      <w:r w:rsidRPr="002F0131">
        <w:rPr>
          <w:rStyle w:val="StyleUnderline"/>
        </w:rPr>
        <w:lastRenderedPageBreak/>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exo-systemic, or ultra-systemic, rather than endo-systemic threats which require a separate exo-prudential approach. These originate outside the economy and financial system and may have no common connections or relationships, although, </w:t>
      </w:r>
      <w:r w:rsidRPr="002F0131">
        <w:rPr>
          <w:rStyle w:val="Emphasis"/>
        </w:rPr>
        <w:t>disturbance</w:t>
      </w:r>
      <w:r w:rsidRPr="002F0131">
        <w:rPr>
          <w:rStyle w:val="StyleUnderline"/>
        </w:rPr>
        <w:t xml:space="preserve"> in this </w:t>
      </w:r>
      <w:r w:rsidRPr="002F0131">
        <w:rPr>
          <w:rStyle w:val="Emphasis"/>
        </w:rPr>
        <w:t>exo-systemic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r w:rsidRPr="002F0131">
        <w:rPr>
          <w:rStyle w:val="Emphasis"/>
        </w:rPr>
        <w:t>society</w:t>
      </w:r>
      <w:r w:rsidRPr="002F0131">
        <w:rPr>
          <w:sz w:val="16"/>
        </w:rPr>
        <w:t xml:space="preserve"> as a whole.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exo-systemic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rsidR="00F33BF3" w:rsidRPr="002F0131" w:rsidRDefault="00F33BF3" w:rsidP="00F33BF3">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in light of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supercoins and global internet or software applications (superapps),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r w:rsidRPr="002F0131">
        <w:rPr>
          <w:rStyle w:val="Emphasis"/>
        </w:rPr>
        <w:t>exo-prudential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‘ExoTech’) may be designed and developed to contain such exogenous threats.</w:t>
      </w:r>
    </w:p>
    <w:p w:rsidR="00F33BF3" w:rsidRPr="002F0131" w:rsidRDefault="00F33BF3" w:rsidP="00F33BF3">
      <w:r w:rsidRPr="002F0131">
        <w:t>&lt;&lt;TEXT CONDENSED, NONE OMITTED&gt;&gt;</w:t>
      </w:r>
    </w:p>
    <w:p w:rsidR="00F33BF3" w:rsidRPr="00BD3A75" w:rsidRDefault="00F33BF3" w:rsidP="00F33BF3">
      <w:pPr>
        <w:rPr>
          <w:sz w:val="8"/>
          <w:szCs w:val="8"/>
        </w:rPr>
      </w:pPr>
      <w:r w:rsidRPr="00BD3A75">
        <w:rPr>
          <w:sz w:val="8"/>
          <w:szCs w:val="8"/>
        </w:rPr>
        <w:t xml:space="preserve">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 A new post-global financial crisis and post-pandemic exogenous control model can be constructed to resolve other essential continuing residual global challenges and responsibilities in this way. A number of provisional comments and conclusions are drawn. III. Systems and Systems Stability Financial markets include a number of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a number of specific issues arise with regard to particular types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development which has created new forms of digital or data ecosystems and 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abiota or biota. Digital technology produces complex digital systems which interact with other human and physical systems. Digital systems are significant in that they have contain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technologica, following the earlier lex mercatoria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on the basis of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the production,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protections may otherwise create a form of information or technological dependence, servitude, or slavery. The need to maintain a degree of common or open access to information and data can be understood in terms of creating a form of social ‘information commons’ or global ‘knowledge commons’. Commons were areas of land used for collective grazing in medieval times.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 It is essential to ensure that digital rights are fairly and proportionately protected without any ‘tragedy of digital commons’ and consequent destruction of more general innovation, exchange and communication. D. Systems Risk All systems must be protected against all relevant risks and threats. This includes all applicable internal </w:t>
      </w:r>
      <w:r w:rsidRPr="00BD3A75">
        <w:rPr>
          <w:sz w:val="8"/>
          <w:szCs w:val="8"/>
        </w:rPr>
        <w:lastRenderedPageBreak/>
        <w:t>(endogenous) and external (exogenous) exposures. Financial markets specifically are subject to a number of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particular risks that arise in each area have to be identified and managed. A number of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exposures can be easily and quickly transferred. Complexity theory forms part of systems theory and examines interactions between parts of a system including adaption,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All of these assist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rsidR="00F33BF3" w:rsidRPr="002F0131" w:rsidRDefault="00F33BF3" w:rsidP="00F33BF3">
      <w:r w:rsidRPr="002F0131">
        <w:t>&lt;&lt;PARAGRAPH INTEGRITY RESUMES&gt;&gt;</w:t>
      </w:r>
    </w:p>
    <w:p w:rsidR="00F33BF3" w:rsidRPr="002F0131" w:rsidRDefault="00F33BF3" w:rsidP="00F33BF3">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r w:rsidRPr="002F0131">
        <w:rPr>
          <w:rStyle w:val="Emphasis"/>
        </w:rPr>
        <w:t>supercoins</w:t>
      </w:r>
      <w:r w:rsidRPr="002F0131">
        <w:rPr>
          <w:sz w:val="16"/>
        </w:rPr>
        <w:t xml:space="preserve">), such as Facebook’s proposed Libra (and then Diem) coin or super applications (superapps), such as Alibaba’s AliPay or TenCent’s WeChat mobile payment platforms. </w:t>
      </w:r>
      <w:r w:rsidRPr="002F0131">
        <w:rPr>
          <w:rStyle w:val="StyleUnderline"/>
        </w:rPr>
        <w:t xml:space="preserve">The potential use of </w:t>
      </w:r>
      <w:r w:rsidRPr="002F0131">
        <w:rPr>
          <w:rStyle w:val="Emphasis"/>
        </w:rPr>
        <w:t>supercoins</w:t>
      </w:r>
      <w:r w:rsidRPr="002F0131">
        <w:rPr>
          <w:rStyle w:val="StyleUnderline"/>
        </w:rPr>
        <w:t xml:space="preserve"> specifically raises a number of </w:t>
      </w:r>
      <w:r w:rsidRPr="002F0131">
        <w:rPr>
          <w:rStyle w:val="Emphasis"/>
        </w:rPr>
        <w:t>challenges</w:t>
      </w:r>
      <w:r w:rsidRPr="002F0131">
        <w:rPr>
          <w:sz w:val="16"/>
        </w:rPr>
        <w:t xml:space="preserve"> across a wider range of public policy arena </w:t>
      </w:r>
      <w:r w:rsidRPr="002F0131">
        <w:rPr>
          <w:rStyle w:val="StyleUnderline"/>
        </w:rPr>
        <w:t xml:space="preserve">that have to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have to be </w:t>
      </w:r>
      <w:r w:rsidRPr="002F0131">
        <w:rPr>
          <w:rStyle w:val="Emphasis"/>
        </w:rPr>
        <w:t>developed</w:t>
      </w:r>
      <w:r w:rsidRPr="002F0131">
        <w:rPr>
          <w:sz w:val="16"/>
        </w:rPr>
        <w:t xml:space="preserve">. These can include market or digital technology based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rsidR="00F33BF3" w:rsidRDefault="00F33BF3" w:rsidP="00F33BF3">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An extended financial model can be developed to deal with technological innovation that can then be extended to manage wider external or exogenous threats from outside the financial system or society. These may arise as a result of natural events, climatic effects, political, and military disruptions including warfare, biological viruses, or other unforeseen events. New types of exo-prudential, or ultra-prudential, regulations have to be considered to contain these threats in addition to internal exogenous shocks.</w:t>
      </w:r>
    </w:p>
    <w:p w:rsidR="00F33BF3" w:rsidRPr="002F0131" w:rsidRDefault="00F33BF3" w:rsidP="00F33BF3">
      <w:r w:rsidRPr="002F0131">
        <w:t>&lt;&lt;TEXT CONDENSED, NONE OMITTED&gt;&gt;</w:t>
      </w:r>
    </w:p>
    <w:p w:rsidR="00F33BF3" w:rsidRPr="002F0131" w:rsidRDefault="00F33BF3" w:rsidP="00F33BF3">
      <w:pPr>
        <w:rPr>
          <w:sz w:val="8"/>
          <w:szCs w:val="8"/>
        </w:rPr>
      </w:pPr>
      <w:r w:rsidRPr="002F0131">
        <w:rPr>
          <w:sz w:val="8"/>
          <w:szCs w:val="8"/>
        </w:rPr>
        <w:t xml:space="preserve">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or particular, rather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a severe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replicates in infected cells. Viral mutations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fifty-five year-old gentleman from the Hubei province, was infected on November 17, 2019. Two-thirds of the early infections were connected with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a large number of protective measures including: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fourteen day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Tonghua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On January 30, 2020, infections were confirmed in Italy, and flights to and from China were cancelled the next day. Infected cities imposed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 in particular, responded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claims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was described as being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The Coronovirus crisis had a major impact on financial markets across the world. The Organisation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programmes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required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lock release, measures and medical care provision as against economic recovery regarding local conditions </w:t>
      </w:r>
      <w:r w:rsidRPr="002F0131">
        <w:rPr>
          <w:sz w:val="8"/>
          <w:szCs w:val="8"/>
        </w:rPr>
        <w:lastRenderedPageBreak/>
        <w:t>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The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a number of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April,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channelling (sic) credit and supporting economic growth.’” The Federal Reserve announced that it would provide a further $2.3 trillion support package on April,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GDP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With the exception of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was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“mutualised debt issuance.” Member states may be able to borrow under the European Stability Mechanism (ESM) at low rates. Though the use of Eurobonds, or restyled “Coronabonds”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asymmetric results across member states. The ECB would “act ‘flexibly across time, asset classes and jurisdictions.’” The ECB launched a €750 billion Pandemic Emergency Purchase Programme on 18 March 2020 to “restor[e]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provide assistance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A number of proposals were made for sovereign debt relief in advance of the IMF and World Bank meetings in Autumn 2020. F. Economic Suspensions Programmes And Lockdowns A number of policies and responses had to be developed during the crisis to contain and manage infections and to support businesses and households. This led to the development of new terminology for both medical and social use. In order to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programmes);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programmes.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A number of other mechanisms were considered depending upon local circumstances and conditions. These mechanisms included: (1) Central bank liquidity provision and lending, particularly, through loan and bond purchase programmes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programmes and statutory insolvency law adjustments, as well as any other financial or regulatory concessions and clarifications. A set of further measures must also be considered at the cross-border or international level: (7) Coordination of all relevant United Nations policy programmes and institutional activities by the World Health Organisation (WHO) in particular and other relevant international agencies and governmental and non-governmental organisations (NGOS); (8) Extended IMF support and assistance for countries; (9) Enhanced World Bank and Regional Development Bank (RDB) investment programmes;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temporarily suspending normal market operations and planning for the reinstatement of markets as soon as possible to allow for long term economic recovery, development, and advancement. VII. Economic Recovery Suspensions Programmes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criticised for threatening to impose vaccine export restrictions. The UK was able to announce a four-condition formal lockout or release programme on February 22, 2021 following the success of its immunisation and vaccine programme,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All of these strategies would work together to allow people and businesses to have the confidence to return to work under controlled and progressive conditions. A series of programmes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All of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six part programme of policy conditions consisting of care (monitoring), cause (origin research), containment (limiting spread), correction (treatment) control (prevention through immunisation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rsidR="00F33BF3" w:rsidRDefault="00F33BF3" w:rsidP="00F33BF3">
      <w:r w:rsidRPr="002F0131">
        <w:t>&lt;&lt;PARAGRAPH INTEGRITY RESUMES&gt;&gt;</w:t>
      </w:r>
    </w:p>
    <w:p w:rsidR="00F33BF3" w:rsidRPr="002F0131" w:rsidRDefault="00F33BF3" w:rsidP="00F33BF3">
      <w:pPr>
        <w:rPr>
          <w:sz w:val="16"/>
        </w:rPr>
      </w:pPr>
      <w:r w:rsidRPr="002F0131">
        <w:rPr>
          <w:sz w:val="16"/>
        </w:rPr>
        <w:t>VIII. Market And Regulatory Model</w:t>
      </w:r>
    </w:p>
    <w:p w:rsidR="00F33BF3" w:rsidRPr="002F0131" w:rsidRDefault="00F33BF3" w:rsidP="00F33BF3">
      <w:pPr>
        <w:rPr>
          <w:sz w:val="16"/>
        </w:rPr>
      </w:pPr>
      <w:r w:rsidRPr="002F0131">
        <w:rPr>
          <w:rStyle w:val="StyleUnderline"/>
        </w:rPr>
        <w:t xml:space="preserve">In an extreme </w:t>
      </w:r>
      <w:r w:rsidRPr="002F0131">
        <w:rPr>
          <w:rStyle w:val="Emphasis"/>
        </w:rPr>
        <w:t>crisis</w:t>
      </w:r>
      <w:r w:rsidRPr="002F0131">
        <w:rPr>
          <w:rStyle w:val="StyleUnderline"/>
        </w:rPr>
        <w:t>, there are</w:t>
      </w:r>
      <w:r w:rsidRPr="002F0131">
        <w:rPr>
          <w:sz w:val="16"/>
        </w:rPr>
        <w:t xml:space="preserve"> generally a number of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supercoins, such as Facebook’s Libra (later Diem) coin, or superapps, such as WeChat or AliPay. A number of new exposures may emerge that require a series of new regulatory approaches which may be summarised, for the purposes of this paper, in terms of co-financial or meso-financial (meso-prudential), para-financial (para-prudential), peri-financial (peri-prudential or techno-prudential), poly-financial (poly-prudential) and exogenous (exo-prudential) approaches. Each of these is considered further below.</w:t>
      </w:r>
    </w:p>
    <w:p w:rsidR="00F33BF3" w:rsidRPr="002F0131" w:rsidRDefault="00F33BF3" w:rsidP="00F33BF3">
      <w:pPr>
        <w:rPr>
          <w:sz w:val="16"/>
        </w:rPr>
      </w:pPr>
      <w:r w:rsidRPr="002F0131">
        <w:rPr>
          <w:sz w:val="16"/>
        </w:rPr>
        <w:t>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programme. The following more specific comments may be made on financial and technological specific risks with wider exogenous exposures.</w:t>
      </w:r>
    </w:p>
    <w:p w:rsidR="00F33BF3" w:rsidRPr="002F0131" w:rsidRDefault="00F33BF3" w:rsidP="00F33BF3">
      <w:pPr>
        <w:rPr>
          <w:sz w:val="16"/>
        </w:rPr>
      </w:pPr>
      <w:r w:rsidRPr="002F0131">
        <w:rPr>
          <w:sz w:val="16"/>
        </w:rPr>
        <w:lastRenderedPageBreak/>
        <w:t>A. FinTech, RegTech, BigTech, DataTech and NewTech and FutureTech</w:t>
      </w:r>
    </w:p>
    <w:p w:rsidR="00F33BF3" w:rsidRPr="002F0131" w:rsidRDefault="00F33BF3" w:rsidP="00F33BF3">
      <w:pPr>
        <w:rPr>
          <w:sz w:val="16"/>
        </w:rPr>
      </w:pPr>
      <w:r w:rsidRPr="002F0131">
        <w:rPr>
          <w:sz w:val="16"/>
        </w:rPr>
        <w:t>Markets have undergone significant change in recent years, especially with the prevalence of technology across all financial sectors and in relation to all financial functions and activities. This change was accompanied by substantial growth in FinTech and RegTech, BigTech, DataTech, NewTech and FutureTech. FinTech uses technology to improve the structure and operation of financial markets and the delivery of financial products and services. RegTech uses technology for regulation and compliance purposes. BigTech involves the emergence of powerful and large technology companies that are increasingly moving into the financial and FinTech areas. DataTech involves the increased production, use, and distribution of personal data for business and regulatory purposes.</w:t>
      </w:r>
    </w:p>
    <w:p w:rsidR="00F33BF3" w:rsidRPr="002F0131" w:rsidRDefault="00F33BF3" w:rsidP="00F33BF3">
      <w:pPr>
        <w:rPr>
          <w:sz w:val="16"/>
        </w:rPr>
      </w:pPr>
      <w:r w:rsidRPr="002F0131">
        <w:rPr>
          <w:sz w:val="16"/>
        </w:rPr>
        <w:t>NewTech is concerned with current technology developments, and FutureTech with new evolving fields and applications of all kinds of technology. NewTech and FutureTech specifically deal with infrastructure or InfraTech, such as shared computing, super and quantum computing, telecommunications, blockchain and graph technology, and revision and reform of the Internet and World Wide Web, as well as applied technology or AppliedTech,,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rsidR="00F33BF3" w:rsidRPr="002F0131" w:rsidRDefault="00F33BF3" w:rsidP="00F33BF3">
      <w:pPr>
        <w:rPr>
          <w:sz w:val="16"/>
        </w:rPr>
      </w:pPr>
      <w:r w:rsidRPr="002F0131">
        <w:rPr>
          <w:sz w:val="16"/>
        </w:rPr>
        <w:t>B. Micro, Meso, Para, Peri, Macro, Poly and Exo-prudential Regulation</w:t>
      </w:r>
    </w:p>
    <w:p w:rsidR="00F33BF3" w:rsidRPr="002F0131" w:rsidRDefault="00F33BF3" w:rsidP="00F33BF3">
      <w:pPr>
        <w:rPr>
          <w:sz w:val="16"/>
        </w:rPr>
      </w:pPr>
      <w:r w:rsidRPr="002F0131">
        <w:rPr>
          <w:sz w:val="16"/>
        </w:rPr>
        <w:t>Financial regulatory approaches have generally only considered markets in terms of specific sectors, on a micro-basis, or on a macro basis. This has resulted in the development of enhanced new micro and macro-prudential regulatory techniques, particularly, following the global financial crisis. A number of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RegTech and involves the increased use of technology for market operation, regulation, and compliance.</w:t>
      </w:r>
    </w:p>
    <w:p w:rsidR="00F33BF3" w:rsidRPr="002F0131" w:rsidRDefault="00F33BF3" w:rsidP="00F33BF3">
      <w:pPr>
        <w:rPr>
          <w:sz w:val="16"/>
        </w:rPr>
      </w:pPr>
      <w:r w:rsidRPr="002F0131">
        <w:rPr>
          <w:sz w:val="16"/>
        </w:rPr>
        <w:t>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supercoins and superapps that could have a massive impact on global market scope, scale, and stability. Each of these must be re-considered again against the backdrop of possible exogenous or extra-systemic threats that may require a further level of exo-prudential regulation and ExoTech. This may again be reviewed as part of the establishment of a new global regulatory framework, which may be referred to as “proto-prudential regulation.”</w:t>
      </w:r>
    </w:p>
    <w:p w:rsidR="00F33BF3" w:rsidRPr="002F0131" w:rsidRDefault="00F33BF3" w:rsidP="00F33BF3">
      <w:pPr>
        <w:rPr>
          <w:sz w:val="16"/>
        </w:rPr>
      </w:pPr>
      <w:r w:rsidRPr="002F0131">
        <w:rPr>
          <w:sz w:val="16"/>
        </w:rPr>
        <w:t>C. Regulatory Policy and RegTech</w:t>
      </w:r>
    </w:p>
    <w:p w:rsidR="00F33BF3" w:rsidRDefault="00F33BF3" w:rsidP="00F33BF3">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finalisation package. Base IV imposed stronger Tier 1 capital conditions with two new short and long term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r w:rsidRPr="001739E5">
        <w:rPr>
          <w:rStyle w:val="StyleUnderline"/>
          <w:highlight w:val="cyan"/>
        </w:rPr>
        <w:t xml:space="preserve">has to be </w:t>
      </w:r>
      <w:r w:rsidRPr="001739E5">
        <w:rPr>
          <w:rStyle w:val="Emphasis"/>
          <w:highlight w:val="cyan"/>
        </w:rPr>
        <w:t>reconsidered</w:t>
      </w:r>
      <w:r w:rsidRPr="001739E5">
        <w:rPr>
          <w:rStyle w:val="StyleUnderline"/>
        </w:rPr>
        <w:t xml:space="preserve"> again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authorisation and </w:t>
      </w:r>
      <w:r w:rsidRPr="001739E5">
        <w:rPr>
          <w:rStyle w:val="Emphasis"/>
          <w:highlight w:val="cyan"/>
        </w:rPr>
        <w:t>supervision</w:t>
      </w:r>
      <w:r w:rsidRPr="001739E5">
        <w:rPr>
          <w:sz w:val="16"/>
        </w:rPr>
        <w:t>.</w:t>
      </w:r>
    </w:p>
    <w:p w:rsidR="00F33BF3" w:rsidRPr="00E35482" w:rsidRDefault="00F33BF3" w:rsidP="00F33BF3">
      <w:r w:rsidRPr="002F0131">
        <w:t>&lt;&lt;TEXT CONDENSED, NONE OMITTED&gt;&gt;</w:t>
      </w:r>
    </w:p>
    <w:p w:rsidR="00F33BF3" w:rsidRPr="00E35482" w:rsidRDefault="00F33BF3" w:rsidP="00F33BF3">
      <w:pPr>
        <w:rPr>
          <w:sz w:val="8"/>
          <w:szCs w:val="8"/>
        </w:rPr>
      </w:pPr>
      <w:r w:rsidRPr="00E35482">
        <w:rPr>
          <w:sz w:val="8"/>
        </w:rPr>
        <w:t xml:space="preserve">Regulation can be assisted by technology through a new field of regulatory technology (RegTech) which uses technology for control or compliance purposes. This has been referred to as being the new FinTech. This can also be applied to official practice by authorities (or ControlTech) and firm compliance issues (CompTech). A number of benefits, disadvantages, and limitations of RegTech can be identified. This became of more importance as risk management and financial regulation became increasingly data driven and with technology being used to collect, process, assess, apply, and store data. RegTech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RegTech more adaptive and reflexive, collaborative and coordinated, iterative and modular, resilient and self-sustainable, as well as emergent and inclusive. D. Supervisory Policy and SuperTech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(SupTech),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all of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DataTech As financial markets and society become increasingly digital and data-based, data regulation and data supervision could form an increasingly important part of any new, more complete, regulatory response. This is of particular relevance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A number of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include, Sir Tim Berners-Lee “SOLID” (Social Linked Data) and “PODS” (Personal Online Data Stores) proposals developed through the inrupt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ComTech An important new control element would be ensuring that all relevant financial markets operate effectively and are not damaged by anti-competitive, abusive monopolistic or oligopolistic, or other distortive behaviour. Competition considerations have generally been considered separately from financial market regulation, although elements of the considerations are increasingly being incorporated into financial laws. The principal issue with new supercoins or superapps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behaviour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BigTech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w:t>
      </w:r>
      <w:r w:rsidRPr="00E35482">
        <w:rPr>
          <w:sz w:val="8"/>
        </w:rPr>
        <w:lastRenderedPageBreak/>
        <w:t>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ResTech A number of important initiatives were adopted following the global financial crisis to ensure that banks and other major financial institutions were subject to effective resolution and market restructuring or market exit procedures. Significant difficulties arose regarding a number of institutions being “too big to fail” (TBTF) and non-resolvable. The Financial Services Authority (FSA) in the UK adopted a number of early initiatives with a joint procedure later entered into between the FSA and US Federal Deposit Insurance Corporation (FDIC). The issue was considered by the Basel Committee and FSB, and a number of papers will be published on this. The EU adopted a separate Banking Recovery and Resolution Directive (BRRD) in 2014. These measures generally provide for the establishment of Recovery and Resolution Programmes (RRPs) or pre-crisis “living wills”, or possibly “funeral plans”, allowing firms to restructure or prepare for resolution in the event of a crisis. This includes pre-crisis internal Recovery plans or programmes whereas firm would adopt a series of measures to restore its stability and prevent closure. A separate Resolution Plan or programme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data based markets increase. Authorities could consider establishing separate “Technology Committees” or “Technology Colleges”, or sub-committees or sub-colleges, to manage such more specialized and dedicated matters. Parallel or integrated ”Technology Recovery Programmes” (TRPs),and RRPs could be developed to manage technological aspects of a rescue programme. Crisis Management Group (CMG) membership and function could also be extended to include technology and possibly other exogenous related exposures and risks. I. Crisis Policy and CrisisTech A further significant issue that aggravated the global financial crisis in 2008 and 2009, was the absence of effective extended market support arrangements. While traditional lender of last resort (LLR) facilities were available, they only applied to banks and on strict conditions. These required the institution be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A number of ad hoc facilities had to be developed in the post-global financial crisis period to provide support in specific sectors and, in particular, in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 other systemically important markets (SIMIs) as necessary.</w:t>
      </w:r>
      <w:r w:rsidRPr="00E35482">
        <w:rPr>
          <w:sz w:val="8"/>
          <w:szCs w:val="8"/>
        </w:rPr>
        <w:t xml:space="preserve"> J. Macro-Prudential and Poly-Prudential Policy A number of new macro prudential initiatives were adopted following the global financial crisis. Difficulties arose as new products and services, like the structured finance market, developed in the gaps between existing financial market regulatory oversight regimes. Attention, accordingly, switched to attempting to identify wider risks across the financial system as a whole. A number of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a number of other significant policy areas may be impacted by new innovative products or wider risks. All of these issues could have to be considered within the combined new poly-prudential, para-prudential, or poly-modal procedure recommended. K. Exo-Prudential Regulation and Protocol Policy</w:t>
      </w:r>
    </w:p>
    <w:p w:rsidR="00F33BF3" w:rsidRPr="001739E5" w:rsidRDefault="00F33BF3" w:rsidP="00F33BF3">
      <w:r w:rsidRPr="002F0131">
        <w:t>&lt;&lt;PARAGRAPH INTEGRITY RESUMES&gt;&gt;</w:t>
      </w:r>
    </w:p>
    <w:p w:rsidR="00F33BF3" w:rsidRPr="00E35482" w:rsidRDefault="00F33BF3" w:rsidP="00F33BF3">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rsidR="00F33BF3" w:rsidRPr="00E35482" w:rsidRDefault="00F33BF3" w:rsidP="00F33BF3">
      <w:pPr>
        <w:rPr>
          <w:sz w:val="16"/>
        </w:rPr>
      </w:pPr>
      <w:r w:rsidRPr="00E35482">
        <w:rPr>
          <w:sz w:val="16"/>
        </w:rPr>
        <w:t>A new series of protocols could be adopted to clarify responses. Specific protocols can be adopted in the regulatory area to confirm the application of wider policies to new technological innovations like supercoins and superapps.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rsidR="00F33BF3" w:rsidRPr="00E35482" w:rsidRDefault="00F33BF3" w:rsidP="00F33BF3">
      <w:pPr>
        <w:rPr>
          <w:sz w:val="16"/>
        </w:rPr>
      </w:pPr>
      <w:r w:rsidRPr="00E35482">
        <w:rPr>
          <w:sz w:val="16"/>
        </w:rPr>
        <w:t>L. Proto-Global Prudential and Global Regulation</w:t>
      </w:r>
    </w:p>
    <w:p w:rsidR="00F33BF3" w:rsidRPr="00E35482" w:rsidRDefault="00F33BF3" w:rsidP="00F33BF3">
      <w:pPr>
        <w:rPr>
          <w:sz w:val="16"/>
        </w:rPr>
      </w:pPr>
      <w:r w:rsidRPr="00E35482">
        <w:rPr>
          <w:sz w:val="16"/>
        </w:rPr>
        <w:t xml:space="preserve">All of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rsidR="00F33BF3" w:rsidRPr="00E35482" w:rsidRDefault="00F33BF3" w:rsidP="00F33BF3">
      <w:pPr>
        <w:rPr>
          <w:sz w:val="16"/>
        </w:rPr>
      </w:pPr>
      <w:r w:rsidRPr="00E35482">
        <w:rPr>
          <w:sz w:val="16"/>
        </w:rPr>
        <w:t>A number of countries established valuable technology support facilities including through the use of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RegTech element, and engagement programme. The FCA recommended in February 2018 the creation of a global sandbox which led to the establishment of the Global Financial Innovation Network (GFIN). A number of benefits were identified with the GFiN and the work programme. The GFIN was set up with thirty-five, and now sixty, regulatory authorities and seven observers with three core work streams were pursued, with the GFiN acting as a collaborative group for authorities and providing a forum for joint work and regulatory trials and supporting firms through the provision of cross-border solutions. It was specifically agreed that the GFiN would focus on growth (G) be flexibility and adaptability (F), innovation andd inclusiveness, (I) and create a network (N) to support innovation in financial markets and inter-agency learning.</w:t>
      </w:r>
    </w:p>
    <w:p w:rsidR="00F33BF3" w:rsidRPr="00E35482" w:rsidRDefault="00F33BF3" w:rsidP="00F33BF3">
      <w:pPr>
        <w:rPr>
          <w:sz w:val="16"/>
        </w:rPr>
      </w:pPr>
      <w:r w:rsidRPr="00E35482">
        <w:rPr>
          <w:sz w:val="16"/>
        </w:rPr>
        <w:t>The GFiN is an important initiative primarily focused on collaboration, testing, and information exchange. With the emergence of significant new global financial products, like Libra (now Diem) coin, the GFiN regime could be strengthened to assume a more direct regulatory role. This might be referred to as creating a “Global Financial Regulatory Network” (GFrN) or “Global Regulatory and Enforcement Network” (GReN). These networks could include coordinating the design and application of national regulatory provisions with licensing, conditions, and enforcement either being managed on a cooperative basis, either through the GFrN or GReN,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rsidR="00F33BF3" w:rsidRPr="00E35482" w:rsidRDefault="00F33BF3" w:rsidP="00F33BF3">
      <w:pPr>
        <w:rPr>
          <w:sz w:val="16"/>
        </w:rPr>
      </w:pPr>
      <w:r w:rsidRPr="00E35482">
        <w:rPr>
          <w:sz w:val="16"/>
        </w:rPr>
        <w:t xml:space="preserve">The effect of establishing a new global extended regulatory control network of authorities with clearly articulated regulatory and policy zones and regulatory and policy control boxes could form the basis of a new form of proto-global financial regulation. All of this work could be coordinated through the FSB, as the principal link financial agency at the international level, which specifically brings national central bank, </w:t>
      </w:r>
      <w:r w:rsidRPr="00E35482">
        <w:rPr>
          <w:sz w:val="16"/>
        </w:rPr>
        <w:lastRenderedPageBreak/>
        <w:t>treasury, and regulatory authorities together with all of the principal international standards-setting bodies and other important representative groups including the IMF and World Bank. The FSB already maintains a virtual global rulebook with its Compendium of Standards with around 300 standardsand 15 core standards. This work could be incorporated into that of the new Global Financial Regulatory Network, with the GFrN or GReN, and FSB also considering the possible creation of a separate set of key FinTech and RegTech standards or including this within the existing FSB standards. A specific product or institution set of standards could then be created for Libra (Diem), or other stablecoins, as part of a larger global “regulatory toolkit: to be administered by the GFrN.</w:t>
      </w:r>
    </w:p>
    <w:p w:rsidR="00F33BF3" w:rsidRPr="00E35482" w:rsidRDefault="00F33BF3" w:rsidP="00F33BF3">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rsidR="00F33BF3" w:rsidRPr="00E35482" w:rsidRDefault="00F33BF3" w:rsidP="00F33BF3">
      <w:pPr>
        <w:rPr>
          <w:sz w:val="16"/>
        </w:rPr>
      </w:pPr>
      <w:r w:rsidRPr="00E35482">
        <w:rPr>
          <w:sz w:val="16"/>
        </w:rPr>
        <w:t>XI. Global Market, Technology, and Residual Control Model</w:t>
      </w:r>
    </w:p>
    <w:p w:rsidR="00F33BF3" w:rsidRDefault="00F33BF3" w:rsidP="00F33BF3">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rsidR="00F33BF3" w:rsidRDefault="00F33BF3" w:rsidP="00F33BF3">
      <w:pPr>
        <w:pStyle w:val="Heading4"/>
        <w:rPr>
          <w:rStyle w:val="StyleUnderline"/>
          <w:highlight w:val="cyan"/>
        </w:rPr>
      </w:pPr>
      <w:r>
        <w:t xml:space="preserve">Specifically, </w:t>
      </w:r>
      <w:r w:rsidRPr="00D76A51">
        <w:rPr>
          <w:u w:val="single"/>
        </w:rPr>
        <w:t>exosystemic</w:t>
      </w:r>
      <w:r>
        <w:t xml:space="preserve"> financial risks collapse supply chains---</w:t>
      </w:r>
      <w:r w:rsidRPr="00FB35E4">
        <w:rPr>
          <w:u w:val="single"/>
        </w:rPr>
        <w:t>extinction</w:t>
      </w:r>
      <w:r>
        <w:t>.</w:t>
      </w:r>
    </w:p>
    <w:p w:rsidR="00F33BF3" w:rsidRPr="00C30F89" w:rsidRDefault="00F33BF3" w:rsidP="00F33BF3">
      <w:r w:rsidRPr="008F0541">
        <w:rPr>
          <w:rStyle w:val="Style13ptBold"/>
        </w:rPr>
        <w:t>Fathi ‘26</w:t>
      </w:r>
      <w:r w:rsidRPr="00C30F89">
        <w:t xml:space="preserve"> </w:t>
      </w:r>
      <w:r>
        <w:t>[Batoul Modarress-Fathi (</w:t>
      </w:r>
      <w:r w:rsidRPr="009331F9">
        <w:t>Quality Technology Inc., Edmonds, WA</w:t>
      </w:r>
      <w:r>
        <w:t>), Alexander Ansari (</w:t>
      </w:r>
      <w:r w:rsidRPr="009331F9">
        <w:t>Quality Technology Inc., Edmonds, WA</w:t>
      </w:r>
      <w:r>
        <w:t>), and Al Ansari (</w:t>
      </w:r>
      <w:r w:rsidRPr="009331F9">
        <w:t>Seattle University, School of Business and Economics</w:t>
      </w:r>
      <w:r>
        <w:t>), 1-6-2026,</w:t>
      </w:r>
      <w:r w:rsidRPr="00C30F89">
        <w:t xml:space="preserve"> "Risks on Sustainable Supply Chain and Logistics,"</w:t>
      </w:r>
      <w:r>
        <w:t xml:space="preserve"> </w:t>
      </w:r>
      <w:r w:rsidRPr="00C30F89">
        <w:t>https://www.preprints.org/frontend/manuscript/545fb8bfed0ccd783d3f079d4460ef2a/download_pub, ermo-sms,</w:t>
      </w:r>
      <w:r>
        <w:t xml:space="preserve"> </w:t>
      </w:r>
      <w:r w:rsidRPr="00C30F89">
        <w:t>acc 1-28-2026</w:t>
      </w:r>
      <w:r>
        <w:t>]</w:t>
      </w:r>
    </w:p>
    <w:p w:rsidR="00F33BF3" w:rsidRPr="000661F5" w:rsidRDefault="00F33BF3" w:rsidP="00F33BF3">
      <w:pPr>
        <w:rPr>
          <w:sz w:val="16"/>
        </w:rPr>
      </w:pPr>
      <w:r w:rsidRPr="000661F5">
        <w:rPr>
          <w:sz w:val="16"/>
        </w:rPr>
        <w:t xml:space="preserve">The </w:t>
      </w:r>
      <w:r w:rsidRPr="000661F5">
        <w:rPr>
          <w:rStyle w:val="Emphasis"/>
          <w:highlight w:val="cyan"/>
        </w:rPr>
        <w:t>pressure</w:t>
      </w:r>
      <w:r w:rsidRPr="000661F5">
        <w:rPr>
          <w:rStyle w:val="StyleUnderline"/>
          <w:highlight w:val="cyan"/>
        </w:rPr>
        <w:t xml:space="preserve"> to sustain</w:t>
      </w:r>
      <w:r w:rsidRPr="000661F5">
        <w:rPr>
          <w:rStyle w:val="StyleUnderline"/>
        </w:rPr>
        <w:t xml:space="preserve"> the global supply chain and logistics system</w:t>
      </w:r>
      <w:r w:rsidRPr="000661F5">
        <w:rPr>
          <w:sz w:val="16"/>
        </w:rPr>
        <w:t xml:space="preserve"> (</w:t>
      </w:r>
      <w:r w:rsidRPr="000661F5">
        <w:rPr>
          <w:rStyle w:val="StyleUnderline"/>
          <w:highlight w:val="cyan"/>
        </w:rPr>
        <w:t>SC&amp;LS</w:t>
      </w:r>
      <w:r w:rsidRPr="000661F5">
        <w:rPr>
          <w:sz w:val="16"/>
        </w:rPr>
        <w:t xml:space="preserve">) </w:t>
      </w:r>
      <w:r w:rsidRPr="00FD5856">
        <w:rPr>
          <w:rStyle w:val="StyleUnderline"/>
        </w:rPr>
        <w:t xml:space="preserve">has </w:t>
      </w:r>
      <w:r w:rsidRPr="009331F9">
        <w:rPr>
          <w:rStyle w:val="Emphasis"/>
          <w:highlight w:val="cyan"/>
        </w:rPr>
        <w:t>intensified</w:t>
      </w:r>
      <w:r w:rsidRPr="000661F5">
        <w:rPr>
          <w:sz w:val="16"/>
        </w:rPr>
        <w:t xml:space="preserve"> over the past thirty-five years </w:t>
      </w:r>
      <w:r w:rsidRPr="000661F5">
        <w:rPr>
          <w:rStyle w:val="StyleUnderline"/>
          <w:highlight w:val="cyan"/>
        </w:rPr>
        <w:t>due to</w:t>
      </w:r>
      <w:r w:rsidRPr="000661F5">
        <w:rPr>
          <w:sz w:val="16"/>
        </w:rPr>
        <w:t xml:space="preserve"> the rising </w:t>
      </w:r>
      <w:r w:rsidRPr="00FD5856">
        <w:rPr>
          <w:rStyle w:val="Emphasis"/>
        </w:rPr>
        <w:t>unpredictability</w:t>
      </w:r>
      <w:r w:rsidRPr="00FD5856">
        <w:rPr>
          <w:rStyle w:val="StyleUnderline"/>
        </w:rPr>
        <w:t xml:space="preserve">, </w:t>
      </w:r>
      <w:r w:rsidRPr="00FD5856">
        <w:rPr>
          <w:rStyle w:val="Emphasis"/>
        </w:rPr>
        <w:t>frequency</w:t>
      </w:r>
      <w:r w:rsidRPr="00FD5856">
        <w:rPr>
          <w:rStyle w:val="StyleUnderline"/>
        </w:rPr>
        <w:t xml:space="preserve">, and </w:t>
      </w:r>
      <w:r w:rsidRPr="00FD5856">
        <w:rPr>
          <w:rStyle w:val="Emphasis"/>
        </w:rPr>
        <w:t>severity</w:t>
      </w:r>
      <w:r w:rsidRPr="00FD5856">
        <w:rPr>
          <w:rStyle w:val="StyleUnderline"/>
        </w:rPr>
        <w:t xml:space="preserve"> of </w:t>
      </w:r>
      <w:r w:rsidRPr="000661F5">
        <w:rPr>
          <w:rStyle w:val="Emphasis"/>
          <w:highlight w:val="cyan"/>
        </w:rPr>
        <w:t>global crises</w:t>
      </w:r>
      <w:r w:rsidRPr="000661F5">
        <w:rPr>
          <w:sz w:val="16"/>
        </w:rPr>
        <w:t xml:space="preserve">. The twentieth century was marked by persistent inefficiencies and the adoption of immature digital technologies, amid globalization with limited infrastructure and security [1]. This pattern continued into the first decade of the twenty-first century, with numerous disruptions stemming from fragmented global supply chains with limited foresight, as well as from financial, natural, political, and cyber crises [2]. The widespread internet crisis, which occurred during a period of rapid globalization when nations struggled to meet rising demand, nearly brought the United Kingdom’s economy to a halt. Moreover, cyber breaches in the United States worsened these issues, alongside the impacts of the September 11 attacks on U.S. soil, the SARS epidemic, the Swine flu pandemic, the Indian Ocean tsunami, Hurricane Katrina, and the </w:t>
      </w:r>
      <w:r w:rsidRPr="000661F5">
        <w:rPr>
          <w:rStyle w:val="StyleUnderline"/>
        </w:rPr>
        <w:t>global financial crisis</w:t>
      </w:r>
      <w:r w:rsidRPr="000661F5">
        <w:rPr>
          <w:sz w:val="16"/>
        </w:rPr>
        <w:t>—</w:t>
      </w:r>
      <w:r w:rsidRPr="00FD5856">
        <w:rPr>
          <w:rStyle w:val="StyleUnderline"/>
        </w:rPr>
        <w:t xml:space="preserve">each </w:t>
      </w:r>
      <w:r w:rsidRPr="000661F5">
        <w:rPr>
          <w:rStyle w:val="StyleUnderline"/>
          <w:highlight w:val="cyan"/>
        </w:rPr>
        <w:t xml:space="preserve">revealing </w:t>
      </w:r>
      <w:r w:rsidRPr="000661F5">
        <w:rPr>
          <w:rStyle w:val="Emphasis"/>
          <w:highlight w:val="cyan"/>
        </w:rPr>
        <w:t>vulnerabilities</w:t>
      </w:r>
      <w:r w:rsidRPr="000661F5">
        <w:rPr>
          <w:rStyle w:val="StyleUnderline"/>
        </w:rPr>
        <w:t xml:space="preserve"> within the supply chain and logistics</w:t>
      </w:r>
      <w:r w:rsidRPr="000661F5">
        <w:rPr>
          <w:sz w:val="16"/>
        </w:rPr>
        <w:t xml:space="preserve"> (SC&amp;L) </w:t>
      </w:r>
      <w:r w:rsidRPr="000661F5">
        <w:rPr>
          <w:rStyle w:val="Emphasis"/>
        </w:rPr>
        <w:t>infrastructure</w:t>
      </w:r>
      <w:r w:rsidRPr="000661F5">
        <w:rPr>
          <w:sz w:val="16"/>
        </w:rPr>
        <w:t xml:space="preserve"> [3,4].</w:t>
      </w:r>
    </w:p>
    <w:p w:rsidR="00F33BF3" w:rsidRPr="000661F5" w:rsidRDefault="00F33BF3" w:rsidP="00F33BF3">
      <w:pPr>
        <w:rPr>
          <w:sz w:val="16"/>
        </w:rPr>
      </w:pPr>
      <w:r w:rsidRPr="000661F5">
        <w:rPr>
          <w:sz w:val="16"/>
        </w:rPr>
        <w:t xml:space="preserve">The second decade was still affected by complex crises, </w:t>
      </w:r>
      <w:r w:rsidRPr="000661F5">
        <w:rPr>
          <w:rStyle w:val="StyleUnderline"/>
          <w:highlight w:val="cyan"/>
        </w:rPr>
        <w:t>including</w:t>
      </w:r>
      <w:r w:rsidRPr="000661F5">
        <w:rPr>
          <w:rStyle w:val="StyleUnderline"/>
        </w:rPr>
        <w:t xml:space="preserve"> the lingering effects of the </w:t>
      </w:r>
      <w:r w:rsidRPr="000661F5">
        <w:rPr>
          <w:rStyle w:val="StyleUnderline"/>
          <w:highlight w:val="cyan"/>
        </w:rPr>
        <w:t xml:space="preserve">financial </w:t>
      </w:r>
      <w:r w:rsidRPr="000661F5">
        <w:rPr>
          <w:rStyle w:val="Emphasis"/>
          <w:highlight w:val="cyan"/>
        </w:rPr>
        <w:t>crisis</w:t>
      </w:r>
      <w:r w:rsidRPr="000661F5">
        <w:rPr>
          <w:rStyle w:val="StyleUnderline"/>
        </w:rPr>
        <w:t xml:space="preserve">, rising </w:t>
      </w:r>
      <w:r w:rsidRPr="000661F5">
        <w:rPr>
          <w:rStyle w:val="StyleUnderline"/>
          <w:highlight w:val="cyan"/>
        </w:rPr>
        <w:t xml:space="preserve">geopolitical </w:t>
      </w:r>
      <w:r w:rsidRPr="000661F5">
        <w:rPr>
          <w:rStyle w:val="Emphasis"/>
          <w:highlight w:val="cyan"/>
        </w:rPr>
        <w:t>instability</w:t>
      </w:r>
      <w:r w:rsidRPr="000661F5">
        <w:rPr>
          <w:rStyle w:val="StyleUnderline"/>
        </w:rPr>
        <w:t xml:space="preserve">, the </w:t>
      </w:r>
      <w:r w:rsidRPr="000661F5">
        <w:rPr>
          <w:rStyle w:val="StyleUnderline"/>
          <w:highlight w:val="cyan"/>
        </w:rPr>
        <w:t>climate</w:t>
      </w:r>
      <w:r w:rsidRPr="000661F5">
        <w:rPr>
          <w:rStyle w:val="StyleUnderline"/>
        </w:rPr>
        <w:t xml:space="preserve"> emergency</w:t>
      </w:r>
      <w:r w:rsidRPr="000661F5">
        <w:rPr>
          <w:sz w:val="16"/>
        </w:rPr>
        <w:t xml:space="preserve">, the emergence of more advanced </w:t>
      </w:r>
      <w:r w:rsidRPr="000661F5">
        <w:rPr>
          <w:rStyle w:val="StyleUnderline"/>
          <w:highlight w:val="cyan"/>
        </w:rPr>
        <w:t>cyberattacks, and</w:t>
      </w:r>
      <w:r w:rsidRPr="00FD5856">
        <w:rPr>
          <w:rStyle w:val="StyleUnderline"/>
        </w:rPr>
        <w:t xml:space="preserve"> </w:t>
      </w:r>
      <w:r w:rsidRPr="00FD5856">
        <w:rPr>
          <w:rStyle w:val="Emphasis"/>
        </w:rPr>
        <w:t>outbreaks</w:t>
      </w:r>
      <w:r w:rsidRPr="000661F5">
        <w:rPr>
          <w:sz w:val="16"/>
        </w:rPr>
        <w:t xml:space="preserve"> of MERS, polio, Ebola, and Zika. These issues posed serious challenges to global health systems and social cohesion. Additionally, cooperation on collective environmental action declined, a trend later linked to the </w:t>
      </w:r>
      <w:r w:rsidRPr="000661F5">
        <w:rPr>
          <w:rStyle w:val="StyleUnderline"/>
        </w:rPr>
        <w:t xml:space="preserve">emergence </w:t>
      </w:r>
      <w:r w:rsidRPr="00FD5856">
        <w:rPr>
          <w:rStyle w:val="StyleUnderline"/>
        </w:rPr>
        <w:t xml:space="preserve">of the deadliest zoonotic </w:t>
      </w:r>
      <w:r w:rsidRPr="000661F5">
        <w:rPr>
          <w:rStyle w:val="Emphasis"/>
          <w:highlight w:val="cyan"/>
        </w:rPr>
        <w:t>disease</w:t>
      </w:r>
      <w:r w:rsidRPr="000661F5">
        <w:rPr>
          <w:sz w:val="16"/>
        </w:rPr>
        <w:t>—COVID-19 [5]. Consequently, trust in governing institutions declined as social inequality grew. The decade was marked by overlapping economic, social, and environmental crises that led to product shortages, delivery delays, higher costs, and systemic vulnerabilities in SC&amp;LS (Saadat et al. [6]; Fadare and Okoffo [7]).</w:t>
      </w:r>
    </w:p>
    <w:p w:rsidR="00F33BF3" w:rsidRPr="000661F5" w:rsidRDefault="00F33BF3" w:rsidP="00F33BF3">
      <w:pPr>
        <w:rPr>
          <w:sz w:val="16"/>
        </w:rPr>
      </w:pPr>
      <w:r w:rsidRPr="000661F5">
        <w:rPr>
          <w:sz w:val="16"/>
        </w:rPr>
        <w:t xml:space="preserve">Shocks from earlier events persisted into the third decade, along with semiconductor shortages, cyberattacks on logistics platforms, incidents in the Red Sea, blockades of the Suez and Panama Canals, port congestion, armed conflicts, geopolitical tensions, and the U.S.’s use of reciprocal tariffs and trade policy uncertainty as protectionist strategies. These issues have reverberated throughout global supply chains and logistics </w:t>
      </w:r>
      <w:r w:rsidRPr="000661F5">
        <w:rPr>
          <w:sz w:val="16"/>
        </w:rPr>
        <w:lastRenderedPageBreak/>
        <w:t>systems, leading to supply shortages, factory delays, higher costs, and increased prices [8]. However, the pandemic’s impacts have been even more severe, with millions of confirmed deaths that continue to rise, damaging economies and increasing environmental pollution due to greater chemical and non-biodegradable waste from COVID-19. Society’s isolation, which disrupts educational systems, has widened knowledge gaps, worsened by limited training. This has created a disconnect between job opportunities and workers’ skills, resulting in higher unemployment and disparities in living standards [9].</w:t>
      </w:r>
    </w:p>
    <w:p w:rsidR="00F33BF3" w:rsidRPr="000661F5" w:rsidRDefault="00F33BF3" w:rsidP="00F33BF3">
      <w:pPr>
        <w:rPr>
          <w:sz w:val="16"/>
        </w:rPr>
      </w:pPr>
      <w:r w:rsidRPr="000661F5">
        <w:rPr>
          <w:sz w:val="16"/>
        </w:rPr>
        <w:t xml:space="preserve">Since the new millennium, unprecedented levels of social violence have emerged, which Laing [10] labels social insanity and a sign of modernization, reflecting economic and social deprivations [11]. Litchman [12] contends that insanity is a private affliction, not a societal issue, where an individual’s inability to see the consequences of their actions leads to impunity. In contrast, social behavior is governed by legal responsibilities and accountability. However, </w:t>
      </w:r>
      <w:r w:rsidRPr="000661F5">
        <w:rPr>
          <w:rStyle w:val="Emphasis"/>
          <w:highlight w:val="cyan"/>
        </w:rPr>
        <w:t>deprived</w:t>
      </w:r>
      <w:r w:rsidRPr="000661F5">
        <w:rPr>
          <w:rStyle w:val="StyleUnderline"/>
          <w:highlight w:val="cyan"/>
        </w:rPr>
        <w:t xml:space="preserve"> societies</w:t>
      </w:r>
      <w:r w:rsidRPr="00FD5856">
        <w:rPr>
          <w:rStyle w:val="StyleUnderline"/>
        </w:rPr>
        <w:t xml:space="preserve"> can be </w:t>
      </w:r>
      <w:r w:rsidRPr="000661F5">
        <w:rPr>
          <w:rStyle w:val="Emphasis"/>
          <w:highlight w:val="cyan"/>
        </w:rPr>
        <w:t>exploited</w:t>
      </w:r>
      <w:r w:rsidRPr="000661F5">
        <w:rPr>
          <w:rStyle w:val="StyleUnderline"/>
          <w:highlight w:val="cyan"/>
        </w:rPr>
        <w:t xml:space="preserve"> by</w:t>
      </w:r>
      <w:r w:rsidRPr="00FD5856">
        <w:rPr>
          <w:rStyle w:val="StyleUnderline"/>
        </w:rPr>
        <w:t xml:space="preserve"> individuals seeking to climb the political ladder and advance</w:t>
      </w:r>
      <w:r w:rsidRPr="00FD5856">
        <w:rPr>
          <w:sz w:val="16"/>
        </w:rPr>
        <w:t xml:space="preserve"> the</w:t>
      </w:r>
      <w:r w:rsidRPr="000661F5">
        <w:rPr>
          <w:sz w:val="16"/>
        </w:rPr>
        <w:t xml:space="preserve">ir </w:t>
      </w:r>
      <w:r w:rsidRPr="000661F5">
        <w:rPr>
          <w:rStyle w:val="Emphasis"/>
          <w:highlight w:val="cyan"/>
        </w:rPr>
        <w:t>ideological</w:t>
      </w:r>
      <w:r w:rsidRPr="000661F5">
        <w:rPr>
          <w:rStyle w:val="StyleUnderline"/>
          <w:highlight w:val="cyan"/>
        </w:rPr>
        <w:t xml:space="preserve"> agendas</w:t>
      </w:r>
      <w:r w:rsidRPr="00FD5856">
        <w:rPr>
          <w:rStyle w:val="StyleUnderline"/>
          <w:highlight w:val="cyan"/>
        </w:rPr>
        <w:t xml:space="preserve"> through </w:t>
      </w:r>
      <w:r w:rsidRPr="00FD5856">
        <w:rPr>
          <w:rStyle w:val="Emphasis"/>
          <w:highlight w:val="cyan"/>
        </w:rPr>
        <w:t>violence</w:t>
      </w:r>
      <w:r w:rsidRPr="007214B1">
        <w:rPr>
          <w:sz w:val="16"/>
        </w:rPr>
        <w:t xml:space="preserve"> [13,</w:t>
      </w:r>
      <w:r w:rsidRPr="000661F5">
        <w:rPr>
          <w:sz w:val="16"/>
        </w:rPr>
        <w:t xml:space="preserve">14]. According to Schmitt [15], today’s </w:t>
      </w:r>
      <w:r w:rsidRPr="000661F5">
        <w:rPr>
          <w:rStyle w:val="StyleUnderline"/>
        </w:rPr>
        <w:t xml:space="preserve">social violence </w:t>
      </w:r>
      <w:r w:rsidRPr="000661F5">
        <w:rPr>
          <w:rStyle w:val="StyleUnderline"/>
          <w:highlight w:val="cyan"/>
        </w:rPr>
        <w:t>threaten</w:t>
      </w:r>
      <w:r w:rsidRPr="00FD5856">
        <w:rPr>
          <w:rStyle w:val="StyleUnderline"/>
        </w:rPr>
        <w:t xml:space="preserve">s the </w:t>
      </w:r>
      <w:r w:rsidRPr="000661F5">
        <w:rPr>
          <w:rStyle w:val="Emphasis"/>
          <w:highlight w:val="cyan"/>
        </w:rPr>
        <w:t>collapse</w:t>
      </w:r>
      <w:r w:rsidRPr="000661F5">
        <w:rPr>
          <w:rStyle w:val="StyleUnderline"/>
          <w:highlight w:val="cyan"/>
        </w:rPr>
        <w:t xml:space="preserve"> of civilization</w:t>
      </w:r>
      <w:r w:rsidRPr="000661F5">
        <w:rPr>
          <w:sz w:val="16"/>
        </w:rPr>
        <w:t xml:space="preserve"> by lurking </w:t>
      </w:r>
      <w:r w:rsidRPr="000661F5">
        <w:rPr>
          <w:rStyle w:val="StyleUnderline"/>
        </w:rPr>
        <w:t xml:space="preserve">beneath </w:t>
      </w:r>
      <w:r w:rsidRPr="000661F5">
        <w:rPr>
          <w:rStyle w:val="Emphasis"/>
        </w:rPr>
        <w:t>modernization</w:t>
      </w:r>
      <w:r w:rsidRPr="000661F5">
        <w:rPr>
          <w:rStyle w:val="StyleUnderline"/>
        </w:rPr>
        <w:t xml:space="preserve">. </w:t>
      </w:r>
      <w:r w:rsidRPr="00FD5856">
        <w:rPr>
          <w:rStyle w:val="StyleUnderline"/>
        </w:rPr>
        <w:t xml:space="preserve">This poses a </w:t>
      </w:r>
      <w:r w:rsidRPr="00FD5856">
        <w:rPr>
          <w:rStyle w:val="Emphasis"/>
        </w:rPr>
        <w:t>significant</w:t>
      </w:r>
      <w:r w:rsidRPr="00FD5856">
        <w:rPr>
          <w:rStyle w:val="StyleUnderline"/>
        </w:rPr>
        <w:t xml:space="preserve"> risk of</w:t>
      </w:r>
      <w:r w:rsidRPr="00FD5856">
        <w:rPr>
          <w:sz w:val="16"/>
        </w:rPr>
        <w:t xml:space="preserve"> dragging humanity into a </w:t>
      </w:r>
      <w:r w:rsidRPr="00FD5856">
        <w:rPr>
          <w:rStyle w:val="Emphasis"/>
        </w:rPr>
        <w:t>dystopian</w:t>
      </w:r>
      <w:r w:rsidRPr="00FD5856">
        <w:rPr>
          <w:rStyle w:val="StyleUnderline"/>
        </w:rPr>
        <w:t xml:space="preserve"> nightmare</w:t>
      </w:r>
      <w:r w:rsidRPr="000661F5">
        <w:rPr>
          <w:sz w:val="16"/>
        </w:rPr>
        <w:t xml:space="preserve"> (World Economic Forum’s Global Risks Report [16].</w:t>
      </w:r>
    </w:p>
    <w:p w:rsidR="00F33BF3" w:rsidRPr="000661F5" w:rsidRDefault="00F33BF3" w:rsidP="00F33BF3">
      <w:pPr>
        <w:rPr>
          <w:sz w:val="16"/>
        </w:rPr>
      </w:pPr>
      <w:r w:rsidRPr="000661F5">
        <w:rPr>
          <w:sz w:val="16"/>
        </w:rPr>
        <w:t>Although modern societies face many challenges, they remain resilient—persecuted but unbroken, struck down but not destroyed. They are driven to rebuild infrastructure to meet current and future needs [15]. These efforts include protecting supply, production, and distribution systems through risk detection and pressure management. In 2022, the Federal Reserve Bank of New York, along with Benigno et al. [17], identified macroeconomic risks affecting supply chains and launched the Global Supply Chain Pressure Index (GSCPI). The goal is to provide an indicator of supply chain stress that helps predict and manage inflationary pressures that lead to delivery delays.</w:t>
      </w:r>
    </w:p>
    <w:p w:rsidR="00F33BF3" w:rsidRDefault="00F33BF3" w:rsidP="00F33BF3">
      <w:pPr>
        <w:rPr>
          <w:sz w:val="16"/>
        </w:rPr>
      </w:pPr>
      <w:r w:rsidRPr="000661F5">
        <w:rPr>
          <w:sz w:val="16"/>
        </w:rPr>
        <w:t xml:space="preserve">However, the authors argue that </w:t>
      </w:r>
      <w:r w:rsidRPr="000661F5">
        <w:rPr>
          <w:rStyle w:val="StyleUnderline"/>
          <w:highlight w:val="cyan"/>
        </w:rPr>
        <w:t>risks</w:t>
      </w:r>
      <w:r w:rsidRPr="000661F5">
        <w:rPr>
          <w:rStyle w:val="StyleUnderline"/>
        </w:rPr>
        <w:t xml:space="preserve"> to the sustainable SC&amp;LS landscape </w:t>
      </w:r>
      <w:r w:rsidRPr="000661F5">
        <w:rPr>
          <w:rStyle w:val="StyleUnderline"/>
          <w:highlight w:val="cyan"/>
        </w:rPr>
        <w:t xml:space="preserve">extend </w:t>
      </w:r>
      <w:r w:rsidRPr="000661F5">
        <w:rPr>
          <w:rStyle w:val="Emphasis"/>
          <w:highlight w:val="cyan"/>
        </w:rPr>
        <w:t>beyond</w:t>
      </w:r>
      <w:r w:rsidRPr="000661F5">
        <w:rPr>
          <w:rStyle w:val="StyleUnderline"/>
          <w:highlight w:val="cyan"/>
        </w:rPr>
        <w:t xml:space="preserve"> global </w:t>
      </w:r>
      <w:r w:rsidRPr="000661F5">
        <w:rPr>
          <w:rStyle w:val="Emphasis"/>
          <w:highlight w:val="cyan"/>
        </w:rPr>
        <w:t>economic</w:t>
      </w:r>
      <w:r w:rsidRPr="000661F5">
        <w:rPr>
          <w:rStyle w:val="StyleUnderline"/>
          <w:highlight w:val="cyan"/>
        </w:rPr>
        <w:t xml:space="preserve"> pressures</w:t>
      </w:r>
      <w:r w:rsidRPr="000661F5">
        <w:rPr>
          <w:sz w:val="16"/>
        </w:rPr>
        <w:t xml:space="preserve"> to a complex web of interconnected geopolitical conflicts, natural disasters, cybercrime, and government trade regulations. The goal of this study is to examine the risks to sustainable SC&amp;LS, using the GSCPI as a proxy to analyze </w:t>
      </w:r>
      <w:r w:rsidRPr="00C30F89">
        <w:rPr>
          <w:sz w:val="16"/>
        </w:rPr>
        <w:t>these pressures. The study is organized into four sections: following the introduction, the second section reviews literature from the twentieth and twenty-first centuries across five domains, providing comprehensive overviews of the supply chain, logistics, digitalization of SC&amp;LS, and the GSCPI to support risk mapping. The third section outlines the research methodology for examining the impacts of external systematic risks on SC&amp;LS. The fourth section summarizes the main findings.</w:t>
      </w:r>
    </w:p>
    <w:p w:rsidR="00F33BF3" w:rsidRPr="00C30F89" w:rsidRDefault="00F33BF3" w:rsidP="00F33BF3">
      <w:r>
        <w:t>&lt;&lt;TEXT CONDENSED, NONE OMITTED&gt;&gt;</w:t>
      </w:r>
    </w:p>
    <w:p w:rsidR="00F33BF3" w:rsidRPr="009331F9" w:rsidRDefault="00F33BF3" w:rsidP="00F33BF3">
      <w:pPr>
        <w:rPr>
          <w:sz w:val="8"/>
          <w:szCs w:val="8"/>
        </w:rPr>
      </w:pPr>
      <w:r w:rsidRPr="009331F9">
        <w:rPr>
          <w:sz w:val="8"/>
          <w:szCs w:val="8"/>
        </w:rPr>
        <w:t xml:space="preserve">2. Literature Review 2.1. Supply Chain Supply chains have evolved through phases since the 1980s, each marked by unpredictable and severe internal and external pressures. In the initial phase, suppliers evolved alongside the Industrial Revolution, responding to selection criteria derived from mechanization (Industry 1.0), mass production (Industry 2.0), and automation (Industry 3.0). They challenged the standards and protocols established in 1960 by Forrester and Optner [18] in systems analysis in industrial management, and by Bucklin’s 1966 theory of distribution channel structure. While they aimed to identify and analyze complex supply-production industrial systems to address problems, Bucklin focused on distribution networks, primarily driven by customers’ growing requirements, such as waiting time, lot size, product variety, and spatial convenience [19]. In 1982, Oliver and Webber [20] introduced the term “supply chain” to describe purchasing activities as a unified management effort rather than a separate one. In the context of supply chain management, the 20th-century literature is rich with articles discussing concepts such as managing the movement of materials, information, and finance [21]; understanding industrial flows [22]; coordinating sourcing, production, and delivery [23]; managing Just-In-Time purchasing for quality and efficiency [24]; fostering trust between suppliers and producers [25]; creating networks of economic actors [26]; adopting a consolidative approach and synchronizing upstream and downstream relationships [27]. However, the pressures of adopting nascent digital technologies amid globalization, limited visibility due to fragmented systems, cybercrimes, and the impacts of global risks were understated. In the subsequent phase, following digitalization (Industry 4.0) and human-centric, sustainable, and resilient (Industry 5.0) [28], supply chains focused on linear integration among suppliers, producers, and distributors. During this phase, a new body of literature emerged, examining pressures in the competitive supply chain landscape and prioritizing alternatives to enhance customer value [29]. It also addressed rivalry among competitors, the threat posed by new entrants, the risk of substitute products or services, and the bargaining power of buyers and suppliers, identified as key factors [30]. Therefore, Gunasekaran and McGaughey [31] proposed replacing competitiveness with strategic partnerships among suppliers, producers, and distributors within a value chain. Ponte et al. [32] and Zamora [33] provided additional insights into partnerships for evaluating the entire value chain as a comprehensive set of activities, including design, procurement, production, transportation, maintenance, recycling, disposal, marketing, finance, and customer support. Gereffi et al. [34] and Ponte et al. [32] delineated five criteria for partnership evaluation, namely: (1) an input–output framework that delineates a series of products and services interconnected through sequential, value-chain economic activities; (2) territoriality, which pertains to the spatial distribution or concentration of production and marketing networks comprising enterprises of various sizes and types; (3) buyer-driven chains or pull systems; (4) a governance structure that reflects the authority and power dynamics involved in managing the allocation and flow of financial, material, and human resources; and (5) the implementation of advanced technologies. Dias et al. [35] agree that the criteria reduce pressure by improving process performance, thereby optimizing the flow of materials, information, and financial resources to meet customer demands. Wibowo [36] proposed a reverse methodology to streamline business processes for Strategic Integration with entrepreneurial partnerships, starting with end users’ needs and working backward to raw materials, thereby creating value for customers [37] identify four fundamental elements: production, information, and resources, within a process that facilitates the transfer of materials from suppliers to production and distribution, aligning with customer demands. This includes partnership for sourcing, procurement, conversion, and logistics within the scope of management planning and implementation [38] as a comprehensive end-to-end process. By 2021, the Cornell School of Operations Research and Information Engineering recommended that supply chains focus on managing materials, information, financial flows, and data exchanges within partnerships with shared objectives to achieve efficiency. Some scholars suggest that efficiency can be achieved through lean production [39], agility supporting Industrial Revolution 5.0 [40], and environmentally responsible green production [41]. Ansari and Modarress advocate expanding the focus to sustainable development to enhance efficiency, address ecological deficits through optimal resource utilization [42], and align supplier selection criteria with sustainability objectives [43]. Jjami and Boussalham [44] further contributed by integrating AI-driven predictive maintenance, machine learning, and multi-criteria decision-support systems. Nevertheless, inefficiencies, costs, and the company’s diminished capacity to meet customer demand escalated due to the autonomous operation of supply chain management separate from logistics. Martí et al. [45] underscored the significance of logistics in intercontinental commerce, whereas Rashwan [46] advocated for the comprehensive integration of supply chain and logistics to develop physical infrastructure that facilitates effective coordination of procurement, production, and distribution, thereby alleviating external and internal pressures. 2.2. Logistics Logistics have also evolved alongside the industrial revolutions, facing numerous pressures, including supply chain volatility, operational capacity and capability constraints, unpredictable supply chain and transportation disruptions, rising customer expectations for speed and visibility, complexity from personalization, inflation, digitalization and data integration, workforce shortages, sustainability requirements, government and customer regulations, and trade enforcement [47]. In a scholarly treatise on the Science of War, Thorpe [48] introduced the concept of “Pure Logistics.” He described the scope of military logistics within operational zones and in support of troops. He defined Pure Logistics as the efficient movement of personnel, supplies, and equipment in both forward and reverse directions. It comprises two main stages: Logistics Planning and Logistics Implementation. Logistics Planning involves systematic evaluations of supply and demand, considering destinations, distances, and durations, and integrates logistics into military strategies. Logistics Implementation emphasizes careful planning and preparation for activities that support scheduling, warehousing, packaging, evacuation, transportation, deliveries, maintenance, and disposal/cleanup. Therefore, it is crucial to view Logistics Implementation as the overarching strategy that sets long-term goals and provides a strategic framework, while also including short-term, specific actions to carry out the strategy and achieve those goals. It is also stressed that failures in logistics implementation hinder operational success and often lead to casualties and defeats. During the peaceful period after World War II, logistics capabilities expanded from the military sector into the civilian and commercial sectors [49]. This expansion strengthened supply chains, ensuring the efficient and cost-effective movement of goods and services from source to consumption. Langley and Holcomb [50] and Cooper [51] added maintenance, packaging, and disposal to logistics management to ensure supply availability and accurate product delivery. Lambert and Stock [52] and Bowersox et al. [53] broadened the scope beyond inter-organizational boundaries to include geographically dispersed suppliers, producers, and consumers through national and international gateways and corridors. To establish a universally accepted definition, Kukovič et al. [54] identified diverse perspectives across industries. Novack et al. [55] defined logistics as the delivery of products within industrial boundaries, consistent with Murphy and Poist’s [56] view that, when logistics reaches its full potential, it must accept responsibility and accountability for economic and social benefits. Notable research includes Serrano et al. [57], who identified twenty-one distinct definitions of military logistics, tracing them back to Thorpe [48], which primarily refer to technical services and the sustenance of an army’s personnel; Volland et al. [58] characterized healthcare logistics as the management of physical products within hospitals, including medical equipment, medicines, supplies, food, sterile items, laundry, surgical supplies, and waste; Frias et al. [59] offered a definition in tourism logistics, encompassing strategic planning and coordination of transportation and accommodation, along with supervision of related information, financial, and physical resource flows; Thomas and Kopczak [60] states that humanitarian logistics involves the planning, implementation, and control of the efficient and cost-effective flow and storage of materials and related information, originating from the source and culminating at the point of consumption, to alleviate suffering among vulnerable populations; Herold et al. [61] define sports logistics as a process that includes planning, sourcing, assembling materials and services, delivering, and managing the reverse flow of goods; Du et al. [62] state that manufacturing logistics pertains to all planning, coordination, and service functions necessary to carry out manufacturing activities. The temporal scope begins at the point where end-of-the-item customer demands are determined and extended until they are fulfilled. The Bureau of Logistics [63] defines logistics as the management of resources flowing from the point of origin to the point of destination. The Council of Supply Chain Management Professionals [64] offers an established definition: logistics involves planning, implementing, and controlling storage and packaging activities to ensure the efficient and effective transportation of goods and related information from the point of origin to the point of consumption, thereby fulfilling customer requirements within an approved management framework. Desai et al. [65] endorse definitions focused on end-to-end processes. In contrast, Singh et al. [66] argue that a definition should encompass transitions from single sourcing to third-party logistics, using a comprehensive logistics network within contractual outsourcing frameworks. According to Gunasekaran and Ngai [67], logistics outsourcing should aim to lower operational costs, manage demand fluctuations, and reduce capital investments by adopting advanced technologies. Mentzer et al. [68] elaborate on the goal of logistics driven by technological progress, which relates to service logistics and finance logistics [69], both of which are parts of electronic commerce logistics [70]. This includes managing processes that protect the integrity of the supply chain and ensure full accountability for delivery. The International Organization for Standardization [71] provides the universally accepted definition. The organization describes 21st-century logistics as a network of interconnected entities that use advanced technologies and digitalization, including hardware, software, and skills, to share and exchange information and resources within a defined structure and topology, supporting supply chain activities. Furthermore, standardized logistics procedures and packaging enhance supply chain efficiency, reduce costs, and increase the reliability of goods transportation. Improved and safer cargo handling reduces waste and environmental impact. Conversely, the digitalization of logistics facilitates the seamless integration of supply chain and logistics processes, thereby enhancing transparency throughout the supply chain and logistics system via real-time tracking and data sharing. This advancement renders logistics processes more efficient through innovation and underpins ondemand, last-mile, automated, and integrated systems. 2.3. Digitalization of SC&amp;LS The 21st century has ushered in a transformative era driven by digitalization, reshaping traditional Supply Chain &amp; Logistics (SC&amp;LS) into a system capable of meeting online consumer demand. This shift represents a strategic overhaul aimed at improving efficiency, transparency, and cost savings through physical and digital integrations on comprehensive commerce platforms, such as e-commerce portals, that allow businesses to create, operate, and expand online stores and sell across multiple channels, including web, mobile, social media, physical stores, and marketplaces [72]. However, it also highlights the vulnerability of interconnected activities and the rise of cybercrimes in an increasingly digital landscape. Digitalization leverages innovations in cyber-physical systems to enable traceable, scalable, and accessible management of inventory, orders, and customer data [73]. While traditional SC&amp;LS predominantly focus on large shipments, reactive services for strategic clients, and a push-based, one-way supply model centered on stable, predictable customers, digital SC&amp;LS are characterized by parcel-based, seasonal deliveries to dispersed, often unfamiliar customers, requiring flexible, bidirectional responsiveness supported by a pull system [70]. Consequently, traditional physical SC&amp;LS remain the fundamental backbone of digital SC&amp;LS, which thrive through digitalization. The literature on SC&amp;LS digitalization highlights concepts such as Smart Supply Chain [74], Digital Supply Chain [75,76], Supply Chain 4.0 [77], the Self-thinking Supply Chain [78], enabling Industrial Revolution 4.0 [79], and human-centric Industrial Revolution 5.0 [80]. The researchers examined SC&amp;LS digitalization initiatives driven by two interconnected yet distinct platforms, each defined by a business model: e-commerce platforms and online marketplaces for transactions, depending on the participants involved: businesses, consumers, or government/administration entities. Benefits of digitalization are documented in academic research, including faster processing of customer requests and better customer experience enabled by connections among individuals, organizations, and resources [81]. This connectivity facilitates important interactions between businesses and consumers. Other advantages include increased product visibility, stronger sales and marketing efforts, and improved efficiency in collecting and analyzing customer data to support various strategies. Additionally, digitalization of supply chains and logistics allows industries to focus on customer-centered strategies at national, regional, and international levels through interconnected entities such as warehouse consignees, shippers, freight forwarders, carriers (including air, land, and water transport), inspection agencies, customs brokers, and customs authorities [82]. These entities are supported by comprehensive software solutions that enable various online trade models, serving as digital aggregators that unite a wide range of sellers and brands on a single virtual platform. Numerous digital technologies play a pivotal role in the digitalization of Supply Chain &amp; Logistics (SC&amp;L) and are frequently emphasized in the analyzed scholarly articles. The key technologies often referenced include the Internet of Things (IoT), advanced analytics employing techniques such as Artificial Intelligence (AI) and Machine Learning (ML), Augmented Reality (AR), Virtual Reality (VR), Global Positioning System (GPS), blockchain technology, robotics, 3D printing, and drones [83]. In practical applications, chatbots simulate human conversation via text or voice, serving as digital assistants that provide immediate information, support, or entertainment. They use pre-programmed rules, along with cutting-edge Artificial Intelligence technologies—such as Natural Language Processing and generative Artificial Intelligence—to understand and respond to user inquiries across websites, applications, and messaging platforms. The increasing integration of technologies such as the Internet of Things (IoT), radio-frequency identification (RFID), Bluetooth, near-field communication (NFC) tags, and the Global Positioning System (GPS) facilitates operational connectivity, providing real-time visibility into the tracking of goods, assets, and inventory. Furthermore, these technologies enable predictive analytics for inventory and order management across processes from sourcing to last-mile delivery. Control Towers, in conjunction with Enterprise Resource Planning (ERP) systems, serve as centralized digital hubs that deliver comprehensive end-to-end visibility by linking ERP systems with Warehouse Management </w:t>
      </w:r>
      <w:r w:rsidRPr="009331F9">
        <w:rPr>
          <w:sz w:val="8"/>
          <w:szCs w:val="8"/>
        </w:rPr>
        <w:lastRenderedPageBreak/>
        <w:t>Systems. This integration incorporates robotics, automation, autonomous vehicles, aerial vehicles (drones), 3D printing, simulation, and digital identifiers. Additionally, blockchain technology ensures transparency and efficient data sharing among Supply Chain and Logistics (SC&amp;LS) stakeholders, thereby reducing risks and uncertainties [84]. Big data analysis with AI algorithms enables organizations to enhance decision-making and optimize supply chain operations. It supports logistics entities by providing insights into inventory levels, demand forecasts, and real-time shipment tracking. Cloud computing offers accessible, distributed, autonomous, and diverse information sources that accommodate large volumes of hypermedia data, thereby fulfilling various user requirements and enabling a range of business transactions for both consumers and enterprises. Blockchain technology secures payment transactions and safeguards against data tampering. Furthermore, account-based marketing helps identify prospective clients for targeted strategic initiatives. Digital Twins facilitate the creation of virtual models of logistics networks to simulate disruptions and forecast performance outcomes. Additionally, Collaborative Robots in warehouses enhance safety and productivity by automating repetitive tasks. Technological integration has redefined the linear structure of supply chain and logistics, transforming it into a system of autonomous networks that exchange materials, financial resources, and information to achieve common objectives. This evolution yields a complex, dynamically integrated system capable of multitasking in multinational environments, featuring autonomous, interconnected units [85]. Such systems have been extensively examined across various contexts, including social [86], humanitarian [87], ecological [88], environmental [89], and industrial sectors [90]. This structural transformation aligns supplier selection criteria with sustainability imperatives [28] and incorporates agile, lean, and green performance metrics for comprehensive evaluation [91]. The structure requires the SC&amp;LS to distinguish between centralization and decentralization [92], nationalism and multinationalism [93], forward and backward flows in supply, production, and product distribution, and a mechanistic continuum ranging from very rigid, bureaucratic structures to flexible, agile, and slow approaches [94]. This structure incorporates hierarchical functionality [95], with clear boundaries of authority and accountability. The goal is to ensure accurate performance measurement by establishing a static framework that defines roles within hierarchical organizations, sets guidelines, and supervises the performance of components involved in planning, sourcing, manufacturing, and managing inbound logistics [96]. Configuring a complex dynamic system requires a physical layout, and the logical layers within a system operating in SC&amp;LS environments are typically referred to as the system topology, or the physical and logical topologies, to provide a comprehensive overview of the infrastructure. A physical topology delineates the actual, tangible arrangement of devices and the cabling or wireless connections that link them (e.g., the locations of servers, computers, and routers, as well as the cabling used). Conversely, a logical topology specifies the configuration of a virtual environment, illustrating how data traverses the network, determining the routes that packets take, and defining the communication methods among devices, independent of the physical configuration (e.g., signal transmission methods, whether devices broadcast or use token passing). In intricate SC&amp;LS systems, it is common to adopt a hybrid topology that combines elements of various fundamental topologies (such as star, bus, and ring) to fulfill specific operational requirements, optimize costs, and regulate performance across diverse functional domains [97]. Thus, digital SC&amp;LS topology functions as a virtual conduit governed by specific rules and protocols for data exchange, thereby facilitating the transfer of information and commands. Moreover, the SC&amp;LS topology comprises a hierarchical structure of core/trunk, branches, and hybrid configurations that integrate multiple networks, thereby enhancing system flexibility and efficiency. These configurations include wired and wireless connections, public and private cloud environments, and various network topologies [98]. The topology significantly influences factors such as speed, latency, and the network’s capacity to manage traffic, thereby directly impacting overall performance by balancing critical features such as scalability, security, size, and complexity, and by aligning with defined performance objectives ([99]. Researchers [100] link vulnerability to the SC&amp;LS digital topology, characterized by multipurpose, multilayer configurations of network connections for online transactions. Multipurpose topology, or multi-topology, routing is a network configuration that combines two or more distinct standard network topologies (such as star, bus, or ring) into a single, integrated network to leverage the strengths of each. In contrast, multilayer configurations refer to a complex systems modeling approach in which multiple distinct layers, each potentially with its own topology and connectivity patterns, are interconnected to represent a more complete system. In a computing context, this often involves devices such as multilayer switches that operate across multiple layers of the Open-Systems Interconnection to capture information through interdependencies and interconnections that a single layer cannot capture. According to Tekin et al. [101], seven factors influence the system’s vulnerability in multipurpose topologies, including: 1. Processing different product types that require specific environments, such as physical/biological environments (cold- and heat-sensitive) and digital/software environments, driven by advances in shipping, packaging, and real-time supply chain technology. 2. Omnichannel retailing requires tailored logistics networks with integrated oversight and dynamic distribution to ensure continuous service. This involves integrating all digital touchpoints (mobile, marketplaces, email, social media, websites, chatbots) into a unified, customercentric experience. 3. On-demand delivery uses crowds and flexible couriers to provide unrestricted delivery times and locations. 4. Share-economy logistics shifts from ownership to sharing, using digital platforms to connect users with underutilized assets (such as trucks, warehouses, forklifts) and services (drivers, handlers) for collaborative, efficient, and flexible movement and storage of goods, optimizing routes, reducing empty miles, and lowering costs, particularly for last-mile delivery. 5. Smart-energy logistics supports renewable energy through innovative collection, storage, and distribution methods that reduce reliance on traditional grids. 6. Super-grid logistics, surpassing third- and fourth-party logistics models, coordinates global supply chains through technological advances and congestion-mitigation solutions, such as tube infrastructure for cargo transport. 7. The Hyperloop [102] uses low-pressure tubes to propel cargo pods at speeds approaching those of airplanes (up to 700 mph), aiming to revolutionize supply chains by providing ultra-fast, on-demand delivery for high-value goods, e-commerce, pharmaceuticals, and critical supplies. This aims to reduce congestion, emissions, and the need for warehouses. Although largely conceptual at present, freight logistics is considered more viable than passenger transport due to its less stringent certification requirements [102]. In a multilayer topology, vulnerabilities reside in the interconnected layers, each of which may represent a distinct function, such as transportation modes (e.g., road, rail, air, sea) or different types of relationships or interactions among the same set of physical nodes, including warehouses, ports, or cities. Each layer possesses unique characteristics, infrastructure, and susceptibility to failure. Factors such as the number of connections, the configuration of component layers, and the nature of the central point directly influence the system’s robustness and vulnerabilities by exposing failure points and affecting the propagation of failures throughout the system. In a centralized or hub-andspoke model, all nodes connect to a central server, typically a switch. This central server mediates all communications between network devices and becomes increasingly vulnerable if the hub is compromised. Additional topologies include a star network with a single severed link that can isolate devices; simple linear bus configurations, which are susceptible to cable failures because all devices connect to a single transmission cable known as the backbone, thereby increasing the risk of failure; ring topology, which connects nodes in a circular arrangement with data traveling unidirectionally from one node to another; if a point within the ring fails, the entire network may cease to function. Tree topology combines multiple star topologies within a hierarchical structure resembling a tree, necessitating careful security management due to its complexity. Mesh topology, characterized by its resilience due to redundancy, features multiple paths between nodes, making it more resistant to attacks. Each node is directly connected to other nodes, creating an interconnected network that permits data rerouting around compromised links. Conversely, it tends to incur higher costs. Unlike traditional single-layer models that consolidate all transportation modes into a unified network, the multilayer approach enables a more comprehensive and detailed analysis of interactions and dependencies among transportation modes [98]. The vulnerability of SC&amp;LS’s topology also stems from transactional complexities and dependence on the internet. Idoughi et al. [103] argue that transaction complexities in the virtual SC&amp;LS involve major hurdles such as cybersecurity threats (fraud, data breaches), integrating diverse payment methods and currencies, ensuring smooth cross-border operations, managing high fees, dealing with fragmented technology systems, ensuring regulatory compliance, and overcoming customer trust and adoption gaps—while also battling issues like slow reconciliation and poor connectivity that hinder cash flow and scalability. Electronic payments are susceptible to inherent software flaws, complex interconnected systems, and reliance on user behavior (e.g., phishing), which make them targets for unauthorized access via malware, weak passwords, and unsecured networks, thereby increasing risks [104]. While cloud service providers, payment processors, marketing platforms, and third-party SaaS tools are interconnected, constituting the vital pathways of business operations, they also open potential channels for cyber risk. A security flaw in one supplier’s system can rapidly disseminate through shared data repositories and authentication systems. Notable risks include the SolarWinds attack and the MOVEIT breach, both of which exploited software vulnerabilities to exfiltrate sensitive data. 2.4. Risks According to Aven &amp; Renn [105], the SC&amp;LS faces considerable risks from both internal and external factors that can impede operational goals and disrupt markets worldwide. These risks include any threat that disrupts the flow of goods, services, or information, ranging from supplier failures and natural disasters to cyberattacks and geopolitical issues, and that impacts operations, finances, and reputations. The Institute of Auditors and the Institute of Risk Management (2024) define risk as the uncertainty of outcomes caused by unforeseen events that lead to deviations from expected results, resulting in human and/or economic losses. The International Organization for Standardization (ISO 31000) Guide [71] describes outcome uncertainty as impacts that can be positive or negative. According to the British Treasury’s Orange Book on Risk Management (2001), risk is defined as “the effect of uncertainty on objective damage.” Lucas and Renn [106] identified four risk-related properties that threaten the SC&amp;L network. These include complexity—defined as the difficulty of understanding cause-and-effect relationships among many interconnected components; variability—referring to inconsistent performance or a lack of a fixed pattern; ambiguity—indicating potential for multiple interpretations; and transboundary— characterized by crossing sectors and causing ripple effects, where negative phenomena impact areas beyond the initial risk zone, generating a chain of secondary and tertiary consequences. However, severity, frequency, and duration of risks depend on ten factors, as shown in Figure 1. These include perspectives, types, levels, sources, impacts, predictability, controllability, mitigation, proliferation, and exposure. &lt;&lt;FIGURE 1 OMITTED&gt;&gt; Wagner &amp; Bode [47] categorized risks into three areas: risks internal to suppliers, risks external to suppliers but internal to the SC&amp;L system, and risks external to the SC&amp;L system itself. Risks internal to suppliers are typically connected to their institutional structure, organizational layout, operational procedures (equipment breakdowns, Deloitte [107], process inefficiencies, labor shortages (Bureau of Labor Statistics [108], financial risks (price volatility in raw materials, World Bank [109], currency fluctuations), strategic risks (misaligned partnerships; mergers or acquisitions disruptions; poor forecasting, Gartner [110], and customers’ payments, products, and service issues.</w:t>
      </w:r>
    </w:p>
    <w:p w:rsidR="00F33BF3" w:rsidRPr="009331F9" w:rsidRDefault="00F33BF3" w:rsidP="00F33BF3">
      <w:r w:rsidRPr="009331F9">
        <w:t>&lt;&lt;PARAGRAPH INTEGRITY RESUMES&gt;&gt;</w:t>
      </w:r>
    </w:p>
    <w:p w:rsidR="00F33BF3" w:rsidRPr="000661F5" w:rsidRDefault="00F33BF3" w:rsidP="00F33BF3">
      <w:pPr>
        <w:rPr>
          <w:sz w:val="16"/>
        </w:rPr>
      </w:pPr>
      <w:r w:rsidRPr="000661F5">
        <w:rPr>
          <w:rStyle w:val="StyleUnderline"/>
          <w:highlight w:val="cyan"/>
        </w:rPr>
        <w:t xml:space="preserve">Risks </w:t>
      </w:r>
      <w:r w:rsidRPr="000661F5">
        <w:rPr>
          <w:rStyle w:val="Emphasis"/>
          <w:highlight w:val="cyan"/>
        </w:rPr>
        <w:t>external</w:t>
      </w:r>
      <w:r w:rsidRPr="000661F5">
        <w:rPr>
          <w:rStyle w:val="StyleUnderline"/>
          <w:highlight w:val="cyan"/>
        </w:rPr>
        <w:t xml:space="preserve"> to</w:t>
      </w:r>
      <w:r w:rsidRPr="000661F5">
        <w:rPr>
          <w:sz w:val="16"/>
        </w:rPr>
        <w:t xml:space="preserve"> suppliers pertain to their order fulfillment and distribution processes within </w:t>
      </w:r>
      <w:r w:rsidRPr="00FD5856">
        <w:rPr>
          <w:rStyle w:val="StyleUnderline"/>
          <w:highlight w:val="cyan"/>
        </w:rPr>
        <w:t>the</w:t>
      </w:r>
      <w:r w:rsidRPr="00FD5856">
        <w:rPr>
          <w:rStyle w:val="StyleUnderline"/>
        </w:rPr>
        <w:t xml:space="preserve"> SC&amp;L </w:t>
      </w:r>
      <w:r w:rsidRPr="000661F5">
        <w:rPr>
          <w:rStyle w:val="StyleUnderline"/>
          <w:highlight w:val="cyan"/>
        </w:rPr>
        <w:t>system</w:t>
      </w:r>
      <w:r w:rsidRPr="000661F5">
        <w:rPr>
          <w:sz w:val="16"/>
        </w:rPr>
        <w:t xml:space="preserve"> and </w:t>
      </w:r>
      <w:r w:rsidRPr="000661F5">
        <w:rPr>
          <w:rStyle w:val="StyleUnderline"/>
          <w:highlight w:val="cyan"/>
        </w:rPr>
        <w:t>are triggered by</w:t>
      </w:r>
      <w:r w:rsidRPr="00FD5856">
        <w:rPr>
          <w:rStyle w:val="StyleUnderline"/>
        </w:rPr>
        <w:t xml:space="preserve"> </w:t>
      </w:r>
      <w:r w:rsidRPr="00FD5856">
        <w:rPr>
          <w:rStyle w:val="Emphasis"/>
        </w:rPr>
        <w:t xml:space="preserve">system </w:t>
      </w:r>
      <w:r w:rsidRPr="000661F5">
        <w:rPr>
          <w:rStyle w:val="Emphasis"/>
          <w:highlight w:val="cyan"/>
        </w:rPr>
        <w:t>failures</w:t>
      </w:r>
      <w:r w:rsidRPr="000661F5">
        <w:rPr>
          <w:sz w:val="16"/>
        </w:rPr>
        <w:t xml:space="preserve"> [111]. Risks external to the SC&amp;L system stem from sources </w:t>
      </w:r>
      <w:r w:rsidRPr="00FD5856">
        <w:rPr>
          <w:rStyle w:val="Emphasis"/>
          <w:highlight w:val="cyan"/>
        </w:rPr>
        <w:t>beyond</w:t>
      </w:r>
      <w:r w:rsidRPr="00FD5856">
        <w:rPr>
          <w:rStyle w:val="StyleUnderline"/>
        </w:rPr>
        <w:t xml:space="preserve"> the system’s direct </w:t>
      </w:r>
      <w:r w:rsidRPr="00FD5856">
        <w:rPr>
          <w:rStyle w:val="Emphasis"/>
          <w:highlight w:val="cyan"/>
        </w:rPr>
        <w:t>control</w:t>
      </w:r>
      <w:r w:rsidRPr="000661F5">
        <w:rPr>
          <w:rStyle w:val="StyleUnderline"/>
        </w:rPr>
        <w:t xml:space="preserve"> and are often caused by global events</w:t>
      </w:r>
      <w:r w:rsidRPr="000661F5">
        <w:rPr>
          <w:sz w:val="16"/>
        </w:rPr>
        <w:t>. Hudnurkar et al. [112] later reclassified risk into two categories: internal and external. Internal sources encompass issues originating within a supplier, such as operational failures, human errors, and suboptimal management decisions. External sources refer to factors beyond the control of the SC&amp;L system, including IT system incompatibilities across organizations within the SC&amp;L system or global cyberattacks.</w:t>
      </w:r>
    </w:p>
    <w:p w:rsidR="00F33BF3" w:rsidRPr="000661F5" w:rsidRDefault="00F33BF3" w:rsidP="00F33BF3">
      <w:pPr>
        <w:rPr>
          <w:sz w:val="16"/>
        </w:rPr>
      </w:pPr>
      <w:r w:rsidRPr="000661F5">
        <w:rPr>
          <w:sz w:val="16"/>
        </w:rPr>
        <w:t>Second, Renn [113] and Fouque &amp; Langsam [114] categorize risks into three types: unsystematic, systemic, and systematic. Unsystematic risks originate within a specific supplier function. For example, in 2016, General Mills faced a major contamination event involving E. coli O121 and O26, which led to the recall of 45 million pounds of flour (Centers for Disease Control and Prevention, and port delays caused by a labor shortage. Systemic risk occurs within a system and is amplified by interconnected, dependent units, threatening the entire system. These risks can stem from failures in information infrastructure, poor system integration, extensive network connections, or incompatibility among supply chain partners’ IT platforms. The internal liquidation of the U.K. construction firm Carillion in 2018 created a significant systemic problem within the British construction industry, resulting in the collapse of related external activities and the industry as a whole, exemplifying systemic risk.</w:t>
      </w:r>
    </w:p>
    <w:p w:rsidR="00F33BF3" w:rsidRPr="000661F5" w:rsidRDefault="00F33BF3" w:rsidP="00F33BF3">
      <w:pPr>
        <w:rPr>
          <w:sz w:val="16"/>
        </w:rPr>
      </w:pPr>
      <w:r w:rsidRPr="000661F5">
        <w:rPr>
          <w:sz w:val="16"/>
        </w:rPr>
        <w:t xml:space="preserve">In contrast, systematic risks arise from macro-level events characterized by high complexity, numerous uncertainties, significant ambiguities, and transgressive effects on other systems beyond the original one. These are often seen as global economic, natural, political, digital, cyber-related, or governmental regulatory issues. The 2008 housing crisis illustrates this, as it evolved into a worldwide systemic risk </w:t>
      </w:r>
      <w:r w:rsidRPr="000661F5">
        <w:rPr>
          <w:rStyle w:val="StyleUnderline"/>
          <w:highlight w:val="cyan"/>
        </w:rPr>
        <w:t>due to</w:t>
      </w:r>
      <w:r w:rsidRPr="000661F5">
        <w:rPr>
          <w:sz w:val="16"/>
        </w:rPr>
        <w:t xml:space="preserve"> the </w:t>
      </w:r>
      <w:r w:rsidRPr="000661F5">
        <w:rPr>
          <w:rStyle w:val="StyleUnderline"/>
        </w:rPr>
        <w:t xml:space="preserve">widespread distribution of </w:t>
      </w:r>
      <w:r w:rsidRPr="000661F5">
        <w:rPr>
          <w:rStyle w:val="Emphasis"/>
          <w:highlight w:val="cyan"/>
        </w:rPr>
        <w:t>risky</w:t>
      </w:r>
      <w:r w:rsidRPr="000661F5">
        <w:rPr>
          <w:rStyle w:val="StyleUnderline"/>
        </w:rPr>
        <w:t xml:space="preserve"> mortgage-backed </w:t>
      </w:r>
      <w:r w:rsidRPr="000661F5">
        <w:rPr>
          <w:rStyle w:val="StyleUnderline"/>
          <w:highlight w:val="cyan"/>
        </w:rPr>
        <w:t>securities</w:t>
      </w:r>
      <w:r w:rsidRPr="00FD5856">
        <w:rPr>
          <w:rStyle w:val="StyleUnderline"/>
        </w:rPr>
        <w:t xml:space="preserve"> across the international </w:t>
      </w:r>
      <w:r w:rsidRPr="00FD5856">
        <w:rPr>
          <w:rStyle w:val="Emphasis"/>
        </w:rPr>
        <w:t>financial system</w:t>
      </w:r>
      <w:r w:rsidRPr="000661F5">
        <w:rPr>
          <w:rStyle w:val="StyleUnderline"/>
        </w:rPr>
        <w:t xml:space="preserve"> and the </w:t>
      </w:r>
      <w:r w:rsidRPr="000661F5">
        <w:rPr>
          <w:rStyle w:val="Emphasis"/>
        </w:rPr>
        <w:t>interconnectedness</w:t>
      </w:r>
      <w:r w:rsidRPr="000661F5">
        <w:rPr>
          <w:rStyle w:val="StyleUnderline"/>
        </w:rPr>
        <w:t xml:space="preserve"> of global financial institutions</w:t>
      </w:r>
      <w:r w:rsidRPr="000661F5">
        <w:rPr>
          <w:sz w:val="16"/>
        </w:rPr>
        <w:t xml:space="preserve">. </w:t>
      </w:r>
      <w:r w:rsidRPr="00FD5856">
        <w:rPr>
          <w:rStyle w:val="StyleUnderline"/>
        </w:rPr>
        <w:t>When</w:t>
      </w:r>
      <w:r w:rsidRPr="00FD5856">
        <w:rPr>
          <w:sz w:val="16"/>
        </w:rPr>
        <w:t xml:space="preserve"> the </w:t>
      </w:r>
      <w:r w:rsidRPr="00FD5856">
        <w:rPr>
          <w:rStyle w:val="StyleUnderline"/>
        </w:rPr>
        <w:t xml:space="preserve">value of these securities </w:t>
      </w:r>
      <w:r w:rsidRPr="000661F5">
        <w:rPr>
          <w:rStyle w:val="Emphasis"/>
          <w:highlight w:val="cyan"/>
        </w:rPr>
        <w:t>collapse</w:t>
      </w:r>
      <w:r w:rsidRPr="000661F5">
        <w:rPr>
          <w:sz w:val="16"/>
        </w:rPr>
        <w:t xml:space="preserve">d, </w:t>
      </w:r>
      <w:r w:rsidRPr="00FD5856">
        <w:rPr>
          <w:rStyle w:val="StyleUnderline"/>
        </w:rPr>
        <w:t xml:space="preserve">it </w:t>
      </w:r>
      <w:r w:rsidRPr="000661F5">
        <w:rPr>
          <w:rStyle w:val="Emphasis"/>
          <w:highlight w:val="cyan"/>
        </w:rPr>
        <w:t>undermine</w:t>
      </w:r>
      <w:r w:rsidRPr="00FD5856">
        <w:rPr>
          <w:rStyle w:val="StyleUnderline"/>
        </w:rPr>
        <w:t xml:space="preserve">d </w:t>
      </w:r>
      <w:r w:rsidRPr="000661F5">
        <w:rPr>
          <w:rStyle w:val="StyleUnderline"/>
          <w:highlight w:val="cyan"/>
        </w:rPr>
        <w:t>confidence</w:t>
      </w:r>
      <w:r w:rsidRPr="00FD5856">
        <w:rPr>
          <w:rStyle w:val="StyleUnderline"/>
        </w:rPr>
        <w:t xml:space="preserve"> in the economic system, </w:t>
      </w:r>
      <w:r w:rsidRPr="000661F5">
        <w:rPr>
          <w:rStyle w:val="StyleUnderline"/>
          <w:highlight w:val="cyan"/>
        </w:rPr>
        <w:t>leading to</w:t>
      </w:r>
      <w:r w:rsidRPr="000661F5">
        <w:rPr>
          <w:rStyle w:val="StyleUnderline"/>
        </w:rPr>
        <w:t xml:space="preserve"> a credit market </w:t>
      </w:r>
      <w:r w:rsidRPr="00FD5856">
        <w:rPr>
          <w:rStyle w:val="Emphasis"/>
        </w:rPr>
        <w:t>freeze</w:t>
      </w:r>
      <w:r w:rsidRPr="00FD5856">
        <w:rPr>
          <w:sz w:val="16"/>
        </w:rPr>
        <w:t xml:space="preserve">. This period was </w:t>
      </w:r>
      <w:r w:rsidRPr="00FD5856">
        <w:rPr>
          <w:rStyle w:val="StyleUnderline"/>
        </w:rPr>
        <w:t xml:space="preserve">marked by </w:t>
      </w:r>
      <w:r w:rsidRPr="000661F5">
        <w:rPr>
          <w:rStyle w:val="StyleUnderline"/>
          <w:highlight w:val="cyan"/>
        </w:rPr>
        <w:t>systemic</w:t>
      </w:r>
      <w:r w:rsidRPr="000661F5">
        <w:rPr>
          <w:rStyle w:val="StyleUnderline"/>
        </w:rPr>
        <w:t xml:space="preserve"> bank </w:t>
      </w:r>
      <w:r w:rsidRPr="000661F5">
        <w:rPr>
          <w:rStyle w:val="Emphasis"/>
          <w:highlight w:val="cyan"/>
        </w:rPr>
        <w:t>failures</w:t>
      </w:r>
      <w:r w:rsidRPr="000661F5">
        <w:rPr>
          <w:rStyle w:val="StyleUnderline"/>
        </w:rPr>
        <w:t xml:space="preserve"> and asset write downs, which spread </w:t>
      </w:r>
      <w:r w:rsidRPr="000661F5">
        <w:rPr>
          <w:rStyle w:val="Emphasis"/>
          <w:highlight w:val="cyan"/>
        </w:rPr>
        <w:t>globally</w:t>
      </w:r>
      <w:r w:rsidRPr="000661F5">
        <w:rPr>
          <w:rStyle w:val="StyleUnderline"/>
        </w:rPr>
        <w:t xml:space="preserve"> as interconnected financial institutions suffered</w:t>
      </w:r>
      <w:r w:rsidRPr="000661F5">
        <w:rPr>
          <w:sz w:val="16"/>
        </w:rPr>
        <w:t xml:space="preserve"> substantial losses. This sequence of events led to a global, systemic economic crisis known as the “Great Recession.”</w:t>
      </w:r>
    </w:p>
    <w:p w:rsidR="00F33BF3" w:rsidRPr="000661F5" w:rsidRDefault="00F33BF3" w:rsidP="00F33BF3">
      <w:pPr>
        <w:rPr>
          <w:sz w:val="16"/>
        </w:rPr>
      </w:pPr>
      <w:r w:rsidRPr="000661F5">
        <w:rPr>
          <w:sz w:val="16"/>
        </w:rPr>
        <w:t xml:space="preserve">Third, Aven and Renn [105] identify risks across four zones: local, regional, national, and global. Unsystematic risks affect a single supplier and can lead to localized delays, stoppages, increased costs, and reputational damage, thereby impacting the entire supply chain of goods and services. Conversely, </w:t>
      </w:r>
      <w:r w:rsidRPr="000661F5">
        <w:rPr>
          <w:rStyle w:val="StyleUnderline"/>
          <w:highlight w:val="cyan"/>
        </w:rPr>
        <w:t>systemic risks</w:t>
      </w:r>
      <w:r w:rsidRPr="000661F5">
        <w:rPr>
          <w:rStyle w:val="StyleUnderline"/>
        </w:rPr>
        <w:t xml:space="preserve"> are </w:t>
      </w:r>
      <w:r w:rsidRPr="000661F5">
        <w:rPr>
          <w:rStyle w:val="Emphasis"/>
        </w:rPr>
        <w:t>vulnerabilities</w:t>
      </w:r>
      <w:r w:rsidRPr="000661F5">
        <w:rPr>
          <w:rStyle w:val="StyleUnderline"/>
        </w:rPr>
        <w:t xml:space="preserve"> and shocks that </w:t>
      </w:r>
      <w:r w:rsidRPr="000661F5">
        <w:rPr>
          <w:rStyle w:val="StyleUnderline"/>
          <w:highlight w:val="cyan"/>
        </w:rPr>
        <w:t xml:space="preserve">affect </w:t>
      </w:r>
      <w:r w:rsidRPr="000661F5">
        <w:rPr>
          <w:rStyle w:val="Emphasis"/>
          <w:highlight w:val="cyan"/>
        </w:rPr>
        <w:t>interconnected</w:t>
      </w:r>
      <w:r w:rsidRPr="000661F5">
        <w:rPr>
          <w:rStyle w:val="StyleUnderline"/>
          <w:highlight w:val="cyan"/>
        </w:rPr>
        <w:t xml:space="preserve"> entities</w:t>
      </w:r>
      <w:r w:rsidRPr="00FD5856">
        <w:rPr>
          <w:rStyle w:val="StyleUnderline"/>
        </w:rPr>
        <w:t xml:space="preserve"> within</w:t>
      </w:r>
      <w:r w:rsidRPr="00FD5856">
        <w:rPr>
          <w:sz w:val="16"/>
        </w:rPr>
        <w:t xml:space="preserve"> a Supply Chain &amp; Logistics (</w:t>
      </w:r>
      <w:r w:rsidRPr="00FD5856">
        <w:rPr>
          <w:rStyle w:val="StyleUnderline"/>
        </w:rPr>
        <w:t>SC&amp;L</w:t>
      </w:r>
      <w:r w:rsidRPr="00FD5856">
        <w:rPr>
          <w:sz w:val="16"/>
        </w:rPr>
        <w:t>)</w:t>
      </w:r>
      <w:r w:rsidRPr="000661F5">
        <w:rPr>
          <w:sz w:val="16"/>
        </w:rPr>
        <w:t xml:space="preserve"> system, amplified by the system’s complexity at both national and regional levels. For example, the 2018 Brazilian truckers’ strike and the 2022-2024 Canadian prolonged truckers’ strikes, as well as the potential crises in Canada/USA in 2025, have </w:t>
      </w:r>
      <w:r w:rsidRPr="000661F5">
        <w:rPr>
          <w:sz w:val="16"/>
        </w:rPr>
        <w:lastRenderedPageBreak/>
        <w:t>become systemic national and regional crises, as the trucking industry is a vital part of the SC&amp;L system. Systemic risks are events that can simultaneously impact multiple markets globally, such as the 2008 financial crisis and the 2020 COVID-19 pandemic [47].</w:t>
      </w:r>
    </w:p>
    <w:p w:rsidR="00F33BF3" w:rsidRPr="000661F5" w:rsidRDefault="00F33BF3" w:rsidP="00F33BF3">
      <w:pPr>
        <w:rPr>
          <w:sz w:val="16"/>
        </w:rPr>
      </w:pPr>
      <w:r w:rsidRPr="000661F5">
        <w:rPr>
          <w:sz w:val="16"/>
        </w:rPr>
        <w:t xml:space="preserve">Fourth, Tummala and Mak [115] define risk impact as the degree of damage to an activity or asset, ranging from minor to severe to catastrophic. The impact of unsystematic risk is commonly observed within supply or logistics companies. In contrast, systemic risk involves the potential failure of a function (such as communication), </w:t>
      </w:r>
      <w:r w:rsidRPr="000661F5">
        <w:rPr>
          <w:rStyle w:val="StyleUnderline"/>
          <w:highlight w:val="cyan"/>
        </w:rPr>
        <w:t>which</w:t>
      </w:r>
      <w:r w:rsidRPr="00FD5856">
        <w:rPr>
          <w:rStyle w:val="StyleUnderline"/>
        </w:rPr>
        <w:t xml:space="preserve"> could </w:t>
      </w:r>
      <w:r w:rsidRPr="000661F5">
        <w:rPr>
          <w:rStyle w:val="StyleUnderline"/>
          <w:highlight w:val="cyan"/>
        </w:rPr>
        <w:t xml:space="preserve">trigger a </w:t>
      </w:r>
      <w:r w:rsidRPr="000661F5">
        <w:rPr>
          <w:rStyle w:val="Emphasis"/>
          <w:highlight w:val="cyan"/>
        </w:rPr>
        <w:t>domino effect</w:t>
      </w:r>
      <w:r w:rsidRPr="000661F5">
        <w:rPr>
          <w:rStyle w:val="StyleUnderline"/>
          <w:highlight w:val="cyan"/>
        </w:rPr>
        <w:t xml:space="preserve"> leading to</w:t>
      </w:r>
      <w:r w:rsidRPr="00FD5856">
        <w:rPr>
          <w:rStyle w:val="StyleUnderline"/>
        </w:rPr>
        <w:t xml:space="preserve"> the </w:t>
      </w:r>
      <w:r w:rsidRPr="000661F5">
        <w:rPr>
          <w:rStyle w:val="Emphasis"/>
          <w:highlight w:val="cyan"/>
        </w:rPr>
        <w:t>collapse</w:t>
      </w:r>
      <w:r w:rsidRPr="000661F5">
        <w:rPr>
          <w:rStyle w:val="StyleUnderline"/>
        </w:rPr>
        <w:t xml:space="preserve"> of an entire chain</w:t>
      </w:r>
      <w:r w:rsidRPr="000661F5">
        <w:rPr>
          <w:sz w:val="16"/>
        </w:rPr>
        <w:t>. Conversely, systematic risks, also known as “market risks,” are influenced by macroeconomic factors. Unsystematic risks are localized, whereas systemic risks occur at the national and regional levels. Systematic risks impact the global market, exerting both direct and indirect effects. Direct impacts are the immediate forces of the event itself, such as fierce winds or a building collapse. In contrast, indirect impacts are the secondary consequences that result from them, such as power outages, contaminated water, or service disruptions. Human activities, such as climate change and population growth, are increasing the frequency and severity of certain natural hazards.</w:t>
      </w:r>
    </w:p>
    <w:p w:rsidR="00F33BF3" w:rsidRPr="000661F5" w:rsidRDefault="00F33BF3" w:rsidP="00F33BF3">
      <w:pPr>
        <w:rPr>
          <w:sz w:val="16"/>
        </w:rPr>
      </w:pPr>
      <w:r w:rsidRPr="000661F5">
        <w:rPr>
          <w:sz w:val="16"/>
        </w:rPr>
        <w:t xml:space="preserve">Fifth, Kleindorfer and Saad [116] discuss the sources and predictability of risk. Unsystematic risks, caused by factors within individual businesses, are often predictable through process performance and fall into two broad categories: (1) risks arising from problems coordinating supply and demand, and (2) risks arising from disruptions to normal activities. </w:t>
      </w:r>
      <w:r w:rsidRPr="000661F5">
        <w:rPr>
          <w:rStyle w:val="StyleUnderline"/>
          <w:highlight w:val="cyan"/>
        </w:rPr>
        <w:t>Systemic risks</w:t>
      </w:r>
      <w:r w:rsidRPr="000661F5">
        <w:rPr>
          <w:sz w:val="16"/>
        </w:rPr>
        <w:t xml:space="preserve">, which </w:t>
      </w:r>
      <w:r w:rsidRPr="000661F5">
        <w:rPr>
          <w:rStyle w:val="StyleUnderline"/>
          <w:highlight w:val="cyan"/>
        </w:rPr>
        <w:t xml:space="preserve">are </w:t>
      </w:r>
      <w:r w:rsidRPr="000661F5">
        <w:rPr>
          <w:rStyle w:val="Emphasis"/>
          <w:highlight w:val="cyan"/>
        </w:rPr>
        <w:t>less predictable</w:t>
      </w:r>
      <w:r w:rsidRPr="000661F5">
        <w:rPr>
          <w:rStyle w:val="StyleUnderline"/>
          <w:highlight w:val="cyan"/>
        </w:rPr>
        <w:t xml:space="preserve"> due to</w:t>
      </w:r>
      <w:r w:rsidRPr="00FD5856">
        <w:rPr>
          <w:rStyle w:val="StyleUnderline"/>
        </w:rPr>
        <w:t xml:space="preserve"> the </w:t>
      </w:r>
      <w:r w:rsidRPr="000661F5">
        <w:rPr>
          <w:rStyle w:val="StyleUnderline"/>
          <w:highlight w:val="cyan"/>
        </w:rPr>
        <w:t>nonlinear, interconnected relationships</w:t>
      </w:r>
      <w:r w:rsidRPr="000661F5">
        <w:rPr>
          <w:sz w:val="16"/>
        </w:rPr>
        <w:t xml:space="preserve"> among entities within a system, are distinct from systematic risks, which are unpredictable and difficult to avoid.</w:t>
      </w:r>
    </w:p>
    <w:p w:rsidR="00F33BF3" w:rsidRPr="00FD5856" w:rsidRDefault="00F33BF3" w:rsidP="00F33BF3">
      <w:pPr>
        <w:rPr>
          <w:sz w:val="16"/>
        </w:rPr>
      </w:pPr>
      <w:r w:rsidRPr="000661F5">
        <w:rPr>
          <w:sz w:val="16"/>
        </w:rPr>
        <w:t xml:space="preserve">Sixth, Jiang et al. [117] discuss risk controllability across end-to-end processes, including design, development, production, integration, and deployment. Unsystematic risks are easier to control because they can be monitored through maintenance and prevention strategies that track specific processes and vulnerabilities unique to a single supplier. Systemic risks, however, are harder to control because they involve complex, interconnected supply chain and logistics (SC&amp;L) systems, where cascading effects impact multiple suppliers and logistics companies and are not fully transparent. Therefore, a single failure can cause widespread, uncontrollable consequences. Systemic risks </w:t>
      </w:r>
      <w:r w:rsidRPr="00FD5856">
        <w:rPr>
          <w:sz w:val="16"/>
        </w:rPr>
        <w:t xml:space="preserve">are </w:t>
      </w:r>
      <w:r w:rsidRPr="00FD5856">
        <w:rPr>
          <w:rStyle w:val="StyleUnderline"/>
        </w:rPr>
        <w:t xml:space="preserve">extremely </w:t>
      </w:r>
      <w:r w:rsidRPr="00FD5856">
        <w:rPr>
          <w:rStyle w:val="Emphasis"/>
        </w:rPr>
        <w:t>difficult</w:t>
      </w:r>
      <w:r w:rsidRPr="00FD5856">
        <w:rPr>
          <w:rStyle w:val="StyleUnderline"/>
        </w:rPr>
        <w:t xml:space="preserve"> to control and are</w:t>
      </w:r>
      <w:r w:rsidRPr="00FD5856">
        <w:rPr>
          <w:sz w:val="16"/>
        </w:rPr>
        <w:t xml:space="preserve"> often unmanageable.</w:t>
      </w:r>
    </w:p>
    <w:p w:rsidR="00F33BF3" w:rsidRPr="00FD5856" w:rsidRDefault="00F33BF3" w:rsidP="00F33BF3">
      <w:pPr>
        <w:rPr>
          <w:sz w:val="16"/>
        </w:rPr>
      </w:pPr>
      <w:r w:rsidRPr="00FD5856">
        <w:rPr>
          <w:sz w:val="16"/>
        </w:rPr>
        <w:t xml:space="preserve">Seventh, Chung and Heshner [118] defined risk mitigation as the process of identifying, assessing, and reducing the impact or likelihood of potential threats to minimize damage and lower overall supply chain vulnerability. Unsystematic risks can be mitigated by developing strategies to reduce vulnerabilities. This includes both proactive planning to prevent negative events and contingency plans for responding to risks that occur. However, addressing systemic risk requires macro-level actions, such as government bailouts or policy measures to decrease vulnerability. These risks are considered </w:t>
      </w:r>
      <w:r w:rsidRPr="00FD5856">
        <w:rPr>
          <w:rStyle w:val="StyleUnderline"/>
        </w:rPr>
        <w:t xml:space="preserve">difficult to mitigate because they often involve </w:t>
      </w:r>
      <w:r w:rsidRPr="00FD5856">
        <w:rPr>
          <w:rStyle w:val="Emphasis"/>
        </w:rPr>
        <w:t>interconnected</w:t>
      </w:r>
      <w:r w:rsidRPr="00FD5856">
        <w:rPr>
          <w:rStyle w:val="StyleUnderline"/>
        </w:rPr>
        <w:t xml:space="preserve"> outcomes across the </w:t>
      </w:r>
      <w:r w:rsidRPr="00FD5856">
        <w:rPr>
          <w:rStyle w:val="Emphasis"/>
        </w:rPr>
        <w:t>entire system</w:t>
      </w:r>
      <w:r w:rsidRPr="00FD5856">
        <w:rPr>
          <w:sz w:val="16"/>
        </w:rPr>
        <w:t xml:space="preserve"> that are hard to predict or control. Systematic risks cannot be eliminated; however, in economic contexts, strategies include using hedging instruments, such as options or futures, and diversifying across different asset classes.</w:t>
      </w:r>
    </w:p>
    <w:p w:rsidR="00F33BF3" w:rsidRPr="00FD5856" w:rsidRDefault="00F33BF3" w:rsidP="00F33BF3">
      <w:pPr>
        <w:rPr>
          <w:sz w:val="16"/>
        </w:rPr>
      </w:pPr>
      <w:r w:rsidRPr="00FD5856">
        <w:rPr>
          <w:sz w:val="16"/>
        </w:rPr>
        <w:t xml:space="preserve">Eighth, the International Risk Governance Council [119] characterizes </w:t>
      </w:r>
      <w:r w:rsidRPr="00FD5856">
        <w:rPr>
          <w:rStyle w:val="StyleUnderline"/>
        </w:rPr>
        <w:t xml:space="preserve">risk </w:t>
      </w:r>
      <w:r w:rsidRPr="00FD5856">
        <w:rPr>
          <w:rStyle w:val="Emphasis"/>
        </w:rPr>
        <w:t>proliferation</w:t>
      </w:r>
      <w:r w:rsidRPr="00FD5856">
        <w:rPr>
          <w:rStyle w:val="StyleUnderline"/>
        </w:rPr>
        <w:t xml:space="preserve"> as an increased likelihood of unanticipated </w:t>
      </w:r>
      <w:r w:rsidRPr="00FD5856">
        <w:rPr>
          <w:rStyle w:val="Emphasis"/>
        </w:rPr>
        <w:t>dissemination</w:t>
      </w:r>
      <w:r w:rsidRPr="00FD5856">
        <w:rPr>
          <w:sz w:val="16"/>
        </w:rPr>
        <w:t xml:space="preserve">, which </w:t>
      </w:r>
      <w:r w:rsidRPr="00FD5856">
        <w:rPr>
          <w:rStyle w:val="StyleUnderline"/>
        </w:rPr>
        <w:t xml:space="preserve">may have significant </w:t>
      </w:r>
      <w:r w:rsidRPr="00FD5856">
        <w:rPr>
          <w:rStyle w:val="Emphasis"/>
        </w:rPr>
        <w:t>adverse</w:t>
      </w:r>
      <w:r w:rsidRPr="00FD5856">
        <w:rPr>
          <w:rStyle w:val="StyleUnderline"/>
        </w:rPr>
        <w:t xml:space="preserve"> effects on</w:t>
      </w:r>
      <w:r w:rsidRPr="00FD5856">
        <w:rPr>
          <w:sz w:val="16"/>
        </w:rPr>
        <w:t xml:space="preserve"> human </w:t>
      </w:r>
      <w:r w:rsidRPr="00FD5856">
        <w:rPr>
          <w:rStyle w:val="Emphasis"/>
        </w:rPr>
        <w:t>health</w:t>
      </w:r>
      <w:r w:rsidRPr="00FD5856">
        <w:rPr>
          <w:sz w:val="16"/>
        </w:rPr>
        <w:t xml:space="preserve">, the </w:t>
      </w:r>
      <w:r w:rsidRPr="00FD5856">
        <w:rPr>
          <w:rStyle w:val="Emphasis"/>
        </w:rPr>
        <w:t>environment</w:t>
      </w:r>
      <w:r w:rsidRPr="00FD5856">
        <w:rPr>
          <w:sz w:val="16"/>
        </w:rPr>
        <w:t xml:space="preserve">, the </w:t>
      </w:r>
      <w:r w:rsidRPr="00FD5856">
        <w:rPr>
          <w:rStyle w:val="Emphasis"/>
        </w:rPr>
        <w:t>economy</w:t>
      </w:r>
      <w:r w:rsidRPr="00FD5856">
        <w:rPr>
          <w:rStyle w:val="StyleUnderline"/>
        </w:rPr>
        <w:t xml:space="preserve">, and </w:t>
      </w:r>
      <w:r w:rsidRPr="00FD5856">
        <w:rPr>
          <w:rStyle w:val="Emphasis"/>
        </w:rPr>
        <w:t>society</w:t>
      </w:r>
      <w:r w:rsidRPr="000661F5">
        <w:rPr>
          <w:sz w:val="16"/>
        </w:rPr>
        <w:t xml:space="preserve">. Systematic risks pertain to internal processes, personnel errors, equipment malfunctions, and procedural inefficiencies confined within a particular organization and not widespread across the market. Nevertheless, a malfunction within a system‘s component can propagate through interconnected units, resulting in failures in unrelated sectors. Systemic risk propagates through cascading failures in complex, interconnected systems, leading to extensive disruptions through amplification and contagion. </w:t>
      </w:r>
      <w:r w:rsidRPr="000661F5">
        <w:rPr>
          <w:rStyle w:val="StyleUnderline"/>
          <w:highlight w:val="cyan"/>
        </w:rPr>
        <w:t xml:space="preserve">An initial </w:t>
      </w:r>
      <w:r w:rsidRPr="000661F5">
        <w:rPr>
          <w:rStyle w:val="Emphasis"/>
          <w:highlight w:val="cyan"/>
        </w:rPr>
        <w:t>shock</w:t>
      </w:r>
      <w:r w:rsidRPr="000661F5">
        <w:rPr>
          <w:rStyle w:val="StyleUnderline"/>
          <w:highlight w:val="cyan"/>
        </w:rPr>
        <w:t xml:space="preserve"> to</w:t>
      </w:r>
      <w:r w:rsidRPr="000661F5">
        <w:rPr>
          <w:sz w:val="16"/>
        </w:rPr>
        <w:t xml:space="preserve"> a segment of the system, such as </w:t>
      </w:r>
      <w:r w:rsidRPr="000661F5">
        <w:rPr>
          <w:rStyle w:val="StyleUnderline"/>
          <w:highlight w:val="cyan"/>
        </w:rPr>
        <w:t>a financial institution</w:t>
      </w:r>
      <w:r w:rsidRPr="000661F5">
        <w:rPr>
          <w:sz w:val="16"/>
        </w:rPr>
        <w:t xml:space="preserve"> or market, </w:t>
      </w:r>
      <w:r w:rsidRPr="000661F5">
        <w:rPr>
          <w:rStyle w:val="StyleUnderline"/>
          <w:highlight w:val="cyan"/>
        </w:rPr>
        <w:t xml:space="preserve">can </w:t>
      </w:r>
      <w:r w:rsidRPr="000661F5">
        <w:rPr>
          <w:rStyle w:val="Emphasis"/>
          <w:highlight w:val="cyan"/>
        </w:rPr>
        <w:t>propagate</w:t>
      </w:r>
      <w:r w:rsidRPr="000661F5">
        <w:rPr>
          <w:rStyle w:val="StyleUnderline"/>
        </w:rPr>
        <w:t xml:space="preserve"> through </w:t>
      </w:r>
      <w:r w:rsidRPr="000661F5">
        <w:rPr>
          <w:rStyle w:val="Emphasis"/>
        </w:rPr>
        <w:t>interconnectedness</w:t>
      </w:r>
      <w:r w:rsidRPr="000661F5">
        <w:rPr>
          <w:rStyle w:val="StyleUnderline"/>
        </w:rPr>
        <w:t xml:space="preserve"> and loss of confidence</w:t>
      </w:r>
      <w:r w:rsidRPr="000661F5">
        <w:rPr>
          <w:sz w:val="16"/>
        </w:rPr>
        <w:t xml:space="preserve">. External events, including the </w:t>
      </w:r>
      <w:r w:rsidRPr="000661F5">
        <w:rPr>
          <w:rStyle w:val="StyleUnderline"/>
          <w:highlight w:val="cyan"/>
        </w:rPr>
        <w:t>bursting</w:t>
      </w:r>
      <w:r w:rsidRPr="000661F5">
        <w:rPr>
          <w:rStyle w:val="StyleUnderline"/>
        </w:rPr>
        <w:t xml:space="preserve"> of </w:t>
      </w:r>
      <w:r w:rsidRPr="000661F5">
        <w:rPr>
          <w:rStyle w:val="StyleUnderline"/>
          <w:highlight w:val="cyan"/>
        </w:rPr>
        <w:t xml:space="preserve">an </w:t>
      </w:r>
      <w:r w:rsidRPr="000661F5">
        <w:rPr>
          <w:rStyle w:val="Emphasis"/>
          <w:highlight w:val="cyan"/>
        </w:rPr>
        <w:t>asset bubble</w:t>
      </w:r>
      <w:r w:rsidRPr="000661F5">
        <w:rPr>
          <w:rStyle w:val="StyleUnderline"/>
          <w:highlight w:val="cyan"/>
        </w:rPr>
        <w:t xml:space="preserve"> or geopolitical </w:t>
      </w:r>
      <w:r w:rsidRPr="000661F5">
        <w:rPr>
          <w:rStyle w:val="Emphasis"/>
          <w:highlight w:val="cyan"/>
        </w:rPr>
        <w:t>instability</w:t>
      </w:r>
      <w:r w:rsidRPr="000661F5">
        <w:rPr>
          <w:rStyle w:val="StyleUnderline"/>
        </w:rPr>
        <w:t xml:space="preserve">, may induce losses that erode trust, precipitate a credit crunch, or cause the </w:t>
      </w:r>
      <w:r w:rsidRPr="000661F5">
        <w:rPr>
          <w:rStyle w:val="Emphasis"/>
        </w:rPr>
        <w:t>failure</w:t>
      </w:r>
      <w:r w:rsidRPr="000661F5">
        <w:rPr>
          <w:rStyle w:val="StyleUnderline"/>
        </w:rPr>
        <w:t xml:space="preserve"> of </w:t>
      </w:r>
      <w:r w:rsidRPr="000661F5">
        <w:rPr>
          <w:rStyle w:val="Emphasis"/>
        </w:rPr>
        <w:t>critical</w:t>
      </w:r>
      <w:r w:rsidRPr="000661F5">
        <w:rPr>
          <w:rStyle w:val="StyleUnderline"/>
        </w:rPr>
        <w:t xml:space="preserve"> institutions. Such events can </w:t>
      </w:r>
      <w:r w:rsidRPr="000661F5">
        <w:rPr>
          <w:rStyle w:val="StyleUnderline"/>
          <w:highlight w:val="cyan"/>
        </w:rPr>
        <w:t xml:space="preserve">trigger a </w:t>
      </w:r>
      <w:r w:rsidRPr="000661F5">
        <w:rPr>
          <w:rStyle w:val="Emphasis"/>
          <w:highlight w:val="cyan"/>
        </w:rPr>
        <w:t>chain reaction</w:t>
      </w:r>
      <w:r w:rsidRPr="000661F5">
        <w:rPr>
          <w:rStyle w:val="StyleUnderline"/>
        </w:rPr>
        <w:t xml:space="preserve"> of failures </w:t>
      </w:r>
      <w:r w:rsidRPr="000661F5">
        <w:rPr>
          <w:rStyle w:val="StyleUnderline"/>
          <w:highlight w:val="cyan"/>
        </w:rPr>
        <w:t>that</w:t>
      </w:r>
      <w:r w:rsidRPr="00FD5856">
        <w:rPr>
          <w:rStyle w:val="StyleUnderline"/>
        </w:rPr>
        <w:t xml:space="preserve"> impact both financial </w:t>
      </w:r>
      <w:r w:rsidRPr="00FD5856">
        <w:rPr>
          <w:rStyle w:val="Emphasis"/>
        </w:rPr>
        <w:t>markets</w:t>
      </w:r>
      <w:r w:rsidRPr="00FD5856">
        <w:rPr>
          <w:rStyle w:val="StyleUnderline"/>
        </w:rPr>
        <w:t xml:space="preserve"> and the </w:t>
      </w:r>
      <w:r w:rsidRPr="00FD5856">
        <w:rPr>
          <w:rStyle w:val="Emphasis"/>
        </w:rPr>
        <w:t>broader economy</w:t>
      </w:r>
      <w:r w:rsidRPr="00FD5856">
        <w:rPr>
          <w:sz w:val="16"/>
        </w:rPr>
        <w:t>.</w:t>
      </w:r>
    </w:p>
    <w:p w:rsidR="00F33BF3" w:rsidRPr="000661F5" w:rsidRDefault="00F33BF3" w:rsidP="00F33BF3">
      <w:pPr>
        <w:rPr>
          <w:sz w:val="16"/>
        </w:rPr>
      </w:pPr>
      <w:r w:rsidRPr="00FD5856">
        <w:rPr>
          <w:sz w:val="16"/>
        </w:rPr>
        <w:t xml:space="preserve">Ninth, Tummala and Mak [115] define exposure as the potential for loss or harm an entity faces from a specific risk. It is calculated by multiplying the probability of the risk (classified as rare, often, infrequent, or frequent) by its possible impact or severity (categorized as catastrophic, critical, marginal, or negligible). Exposure to unsystematic risks generally stems from firm-specific (idiosyncratic) sources. It measures vulnerability to adverse outcomes such as financial loss, operational disruption, or damage to reputation and is instrumental in developing risk management strategies. Concurrently, systemic risk pertains to both direct and indirect shocks. Direct effects originate from the failure of a relevant activity or the collective failure of multiple activities, </w:t>
      </w:r>
      <w:r w:rsidRPr="00FD5856">
        <w:rPr>
          <w:rStyle w:val="StyleUnderline"/>
        </w:rPr>
        <w:t xml:space="preserve">creating a </w:t>
      </w:r>
      <w:r w:rsidRPr="000661F5">
        <w:rPr>
          <w:rStyle w:val="StyleUnderline"/>
          <w:highlight w:val="cyan"/>
        </w:rPr>
        <w:t>cascade</w:t>
      </w:r>
      <w:r w:rsidRPr="000661F5">
        <w:rPr>
          <w:sz w:val="16"/>
        </w:rPr>
        <w:t xml:space="preserve"> effect known as an ‘entity-based’ effect. Indirect shocks are amplified either through participation in potentially systemic activities (activity-based sources) or through widespread common reactions to external shocks (behavior-based sources). Conversely, systematic risks are typically unavoidable and include both direct and indirect events, such as natural disasters (e.g., earthquakes), weather-related phenomena (e.g., storms and floods), and human activities.</w:t>
      </w:r>
    </w:p>
    <w:p w:rsidR="00F33BF3" w:rsidRPr="00D76A51" w:rsidRDefault="00F33BF3" w:rsidP="00F33BF3">
      <w:pPr>
        <w:rPr>
          <w:sz w:val="16"/>
        </w:rPr>
      </w:pPr>
      <w:r w:rsidRPr="000661F5">
        <w:rPr>
          <w:sz w:val="16"/>
        </w:rPr>
        <w:lastRenderedPageBreak/>
        <w:t>In short, the 21st-century SC&amp;LS operates within an intricate network of interconnected and interdependent entities that rely on connections, Application Programming Interfaces, shared data, shared systems, and shared trust. However, according to Renn et al. [120], these same features have created a new kind of cyber exposure: multi-party ripple events, in which one organization’s breach ripples through its partners, suppliers, and customers. Thus, the global SC&amp;LS is highly vulnerable to unsystematic, systematic, and systemic risks. These dynamics also make predicting and assessing pressure on the SC&amp;L network complex and uncertain. Researchers from various disciplines have attempted to predict systematic risks: Sandreson [121]; Schweizer and Renne [122]; using methods such as mathematical models: Scholz [123]; applied sciences, Schanze [ 124], political science, Sanderson, [121], cultural and biological evolution, Kleisner and Tureček [125], social communication, Schweizer and Renn [122], historical development and technological studies Klinke and Renn [126], and environmental sciences, Schweizer and Renn [122]. However, measuring pressure on the SC&amp;LS remains difficult due to data unavailability, limited accuracy, the system’s complexity, and inconsistent information.</w:t>
      </w:r>
    </w:p>
    <w:p w:rsidR="00F33BF3" w:rsidRDefault="00F33BF3" w:rsidP="00F33BF3">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rsidR="00F33BF3" w:rsidRDefault="00F33BF3" w:rsidP="00F33BF3">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rsidR="00F33BF3" w:rsidRPr="009E2264" w:rsidRDefault="00F33BF3" w:rsidP="00F33BF3">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rsidR="00F33BF3" w:rsidRPr="009E2264" w:rsidRDefault="00F33BF3" w:rsidP="00F33BF3">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rsidR="00F33BF3" w:rsidRPr="009E2264" w:rsidRDefault="00F33BF3" w:rsidP="00F33BF3">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rsidR="00F33BF3" w:rsidRPr="009E2264" w:rsidRDefault="00F33BF3" w:rsidP="00F33BF3">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rsidR="00F33BF3" w:rsidRPr="009E2264" w:rsidRDefault="00F33BF3" w:rsidP="00F33BF3">
      <w:pPr>
        <w:rPr>
          <w:sz w:val="16"/>
        </w:rPr>
      </w:pPr>
      <w:r w:rsidRPr="009E2264">
        <w:rPr>
          <w:sz w:val="16"/>
        </w:rPr>
        <w:t>Orders can die of murder, exhaustion or suicide. Today, it’s difficult to rule any of those grim finales out.</w:t>
      </w:r>
    </w:p>
    <w:p w:rsidR="00F33BF3" w:rsidRPr="009E2264" w:rsidRDefault="00F33BF3" w:rsidP="00F33BF3">
      <w:pPr>
        <w:rPr>
          <w:sz w:val="16"/>
        </w:rPr>
      </w:pPr>
      <w:r w:rsidRPr="009E2264">
        <w:rPr>
          <w:sz w:val="16"/>
        </w:rPr>
        <w:t>How America Took the Lead</w:t>
      </w:r>
    </w:p>
    <w:p w:rsidR="00F33BF3" w:rsidRPr="009E2264" w:rsidRDefault="00F33BF3" w:rsidP="00F33BF3">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rsidR="00F33BF3" w:rsidRPr="009E2264" w:rsidRDefault="00F33BF3" w:rsidP="00F33BF3">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rsidR="00F33BF3" w:rsidRPr="009E2264" w:rsidRDefault="00F33BF3" w:rsidP="00F33BF3">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rsidR="00F33BF3" w:rsidRPr="009E2264" w:rsidRDefault="00F33BF3" w:rsidP="00F33BF3">
      <w:pPr>
        <w:rPr>
          <w:sz w:val="16"/>
        </w:rPr>
      </w:pPr>
      <w:r w:rsidRPr="009E2264">
        <w:rPr>
          <w:sz w:val="16"/>
        </w:rPr>
        <w:t>Make no mistake: This endeavor was rooted in US interests. But because America was so powerful, and defined those interests so broadly, this project brought historic gains for much of the world.</w:t>
      </w:r>
    </w:p>
    <w:p w:rsidR="00F33BF3" w:rsidRPr="009E2264" w:rsidRDefault="00F33BF3" w:rsidP="00F33BF3">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rsidR="00F33BF3" w:rsidRPr="009E2264" w:rsidRDefault="00F33BF3" w:rsidP="00F33BF3">
      <w:pPr>
        <w:rPr>
          <w:sz w:val="16"/>
        </w:rPr>
      </w:pPr>
      <w:r w:rsidRPr="009E2264">
        <w:rPr>
          <w:sz w:val="16"/>
        </w:rPr>
        <w:t>The US presided over a global golden age. Yet the stresses on America’s order have become impossible to ignore.</w:t>
      </w:r>
    </w:p>
    <w:p w:rsidR="00F33BF3" w:rsidRPr="009E2264" w:rsidRDefault="00F33BF3" w:rsidP="00F33BF3">
      <w:pPr>
        <w:rPr>
          <w:sz w:val="16"/>
        </w:rPr>
      </w:pPr>
      <w:r w:rsidRPr="00DD08E2">
        <w:rPr>
          <w:rStyle w:val="Emphasis"/>
        </w:rPr>
        <w:lastRenderedPageBreak/>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rsidR="00F33BF3" w:rsidRPr="009E2264" w:rsidRDefault="00F33BF3" w:rsidP="00F33BF3">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rsidR="00F33BF3" w:rsidRPr="009E2264" w:rsidRDefault="00F33BF3" w:rsidP="00F33BF3">
      <w:pPr>
        <w:rPr>
          <w:sz w:val="16"/>
        </w:rPr>
      </w:pPr>
      <w:r w:rsidRPr="009E2264">
        <w:rPr>
          <w:sz w:val="16"/>
        </w:rPr>
        <w:t>Losing a War</w:t>
      </w:r>
    </w:p>
    <w:p w:rsidR="00F33BF3" w:rsidRPr="009E2264" w:rsidRDefault="00F33BF3" w:rsidP="00F33BF3">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rsidR="00F33BF3" w:rsidRPr="009E2264" w:rsidRDefault="00F33BF3" w:rsidP="00F33BF3">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rsidR="00F33BF3" w:rsidRPr="003C436F" w:rsidRDefault="00F33BF3" w:rsidP="00F33BF3">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rsidR="00F33BF3" w:rsidRPr="003C436F" w:rsidRDefault="00F33BF3" w:rsidP="00F33BF3">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rsidR="00F33BF3" w:rsidRPr="003C436F" w:rsidRDefault="00F33BF3" w:rsidP="00F33BF3">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rsidR="00F33BF3" w:rsidRPr="003C436F" w:rsidRDefault="00F33BF3" w:rsidP="00F33BF3">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rsidR="00F33BF3" w:rsidRPr="003C436F" w:rsidRDefault="00F33BF3" w:rsidP="00F33BF3">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rsidR="00F33BF3" w:rsidRPr="003C436F" w:rsidRDefault="00F33BF3" w:rsidP="00F33BF3">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rsidR="00F33BF3" w:rsidRPr="003C436F" w:rsidRDefault="00F33BF3" w:rsidP="00F33BF3">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rsidR="00F33BF3" w:rsidRPr="003C436F" w:rsidRDefault="00F33BF3" w:rsidP="00F33BF3">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rsidR="00F33BF3" w:rsidRPr="003C436F" w:rsidRDefault="00F33BF3" w:rsidP="00F33BF3">
      <w:pPr>
        <w:rPr>
          <w:sz w:val="16"/>
        </w:rPr>
      </w:pPr>
      <w:r w:rsidRPr="003C436F">
        <w:rPr>
          <w:sz w:val="16"/>
        </w:rPr>
        <w:t>No one, not even Xi Jinping, knows exactly how capable China’s untested military is. But as the Pacific military balance changes, the dangers of an order-breaking catastrophe mount.</w:t>
      </w:r>
    </w:p>
    <w:p w:rsidR="00F33BF3" w:rsidRPr="003C436F" w:rsidRDefault="00F33BF3" w:rsidP="00F33BF3">
      <w:pPr>
        <w:rPr>
          <w:sz w:val="16"/>
        </w:rPr>
      </w:pPr>
      <w:r w:rsidRPr="003C436F">
        <w:rPr>
          <w:sz w:val="16"/>
        </w:rPr>
        <w:t>An Economic Collapse</w:t>
      </w:r>
    </w:p>
    <w:p w:rsidR="00F33BF3" w:rsidRPr="003C436F" w:rsidRDefault="00F33BF3" w:rsidP="00F33BF3">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rsidR="00F33BF3" w:rsidRDefault="00F33BF3" w:rsidP="00F33BF3">
      <w:pPr>
        <w:rPr>
          <w:sz w:val="16"/>
        </w:rPr>
      </w:pPr>
      <w:r w:rsidRPr="003C436F">
        <w:rPr>
          <w:sz w:val="16"/>
        </w:rPr>
        <w:lastRenderedPageBreak/>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rsidR="00F33BF3" w:rsidRPr="00E47676" w:rsidRDefault="00F33BF3" w:rsidP="00F33BF3">
      <w:pPr>
        <w:pStyle w:val="Heading4"/>
      </w:pPr>
      <w:r w:rsidRPr="00E47676">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rsidR="00F33BF3" w:rsidRPr="00E47676" w:rsidRDefault="00F33BF3" w:rsidP="00F33BF3">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rsidR="00F33BF3" w:rsidRPr="00E47676" w:rsidRDefault="00F33BF3" w:rsidP="00F33BF3">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E47676">
        <w:rPr>
          <w:rStyle w:val="StyleUnderline"/>
          <w:highlight w:val="cyan"/>
        </w:rPr>
        <w:t xml:space="preserve">if </w:t>
      </w:r>
      <w:r w:rsidRPr="00D12168">
        <w:rPr>
          <w:rStyle w:val="Emphasis"/>
          <w:highlight w:val="cyan"/>
        </w:rPr>
        <w:t>any</w:t>
      </w:r>
      <w:r w:rsidRPr="00E47676">
        <w:rPr>
          <w:rStyle w:val="StyleUnderline"/>
          <w:highlight w:val="cyan"/>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D12168">
        <w:rPr>
          <w:rStyle w:val="Emphasis"/>
          <w:highlight w:val="cyan"/>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rsidR="00F33BF3" w:rsidRPr="00E47676" w:rsidRDefault="00F33BF3" w:rsidP="00F33BF3">
      <w:pPr>
        <w:rPr>
          <w:sz w:val="16"/>
        </w:rPr>
      </w:pPr>
      <w:r w:rsidRPr="00E47676">
        <w:rPr>
          <w:sz w:val="16"/>
        </w:rPr>
        <w:t>1 Introduction</w:t>
      </w:r>
    </w:p>
    <w:p w:rsidR="00F33BF3" w:rsidRPr="00E47676" w:rsidRDefault="00F33BF3" w:rsidP="00F33BF3">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rsidR="00F33BF3" w:rsidRPr="00E47676" w:rsidRDefault="00F33BF3" w:rsidP="00F33BF3">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rsidR="00F33BF3" w:rsidRPr="00E47676" w:rsidRDefault="00F33BF3" w:rsidP="00F33BF3">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 we develop</w:t>
      </w:r>
      <w:r w:rsidRPr="00E47676">
        <w:rPr>
          <w:rStyle w:val="StyleUnderline"/>
        </w:rPr>
        <w:t xml:space="preserve">ed </w:t>
      </w:r>
      <w:r w:rsidRPr="00E47676">
        <w:rPr>
          <w:rStyle w:val="Emphasis"/>
          <w:highlight w:val="cyan"/>
        </w:rPr>
        <w:t>no</w:t>
      </w:r>
      <w:r w:rsidRPr="00E47676">
        <w:rPr>
          <w:rStyle w:val="StyleUnderline"/>
        </w:rPr>
        <w:t xml:space="preserve"> new </w:t>
      </w:r>
      <w:r w:rsidRPr="00E47676">
        <w:rPr>
          <w:rStyle w:val="Emphasis"/>
          <w:highlight w:val="cya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rsidR="00F33BF3" w:rsidRPr="00E47676" w:rsidRDefault="00F33BF3" w:rsidP="00F33BF3">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rsidR="00F33BF3" w:rsidRPr="00E47676" w:rsidRDefault="00F33BF3" w:rsidP="00F33BF3">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rsidR="00F33BF3" w:rsidRPr="00E47676" w:rsidRDefault="00F33BF3" w:rsidP="00F33BF3">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w:t>
      </w:r>
      <w:r w:rsidRPr="00E47676">
        <w:rPr>
          <w:sz w:val="16"/>
        </w:rPr>
        <w:lastRenderedPageBreak/>
        <w:t xml:space="preserve">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rsidR="00F33BF3" w:rsidRPr="00E47676" w:rsidRDefault="00F33BF3" w:rsidP="00F33BF3">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E47676">
        <w:rPr>
          <w:rStyle w:val="StyleUnderline"/>
          <w:highlight w:val="cyan"/>
        </w:rPr>
        <w:t xml:space="preserve"> is 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is </w:t>
      </w:r>
      <w:r w:rsidRPr="00D12168">
        <w:rPr>
          <w:rStyle w:val="Emphasis"/>
          <w:highlight w:val="cyan"/>
        </w:rPr>
        <w:t>perfect</w:t>
      </w:r>
      <w:r w:rsidRPr="00F11E47">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E47676">
        <w:rPr>
          <w:rStyle w:val="StyleUnderline"/>
          <w:highlight w:val="cyan"/>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rsidR="00F33BF3" w:rsidRPr="00E47676" w:rsidRDefault="00F33BF3" w:rsidP="00F33BF3">
      <w:pPr>
        <w:rPr>
          <w:sz w:val="16"/>
        </w:rPr>
      </w:pPr>
      <w:r w:rsidRPr="00E47676">
        <w:rPr>
          <w:sz w:val="16"/>
        </w:rPr>
        <w:t>We then consider two mechanisms through which faster growth can increase risk despite the above.</w:t>
      </w:r>
    </w:p>
    <w:p w:rsidR="00F33BF3" w:rsidRPr="00E47676" w:rsidRDefault="00F33BF3" w:rsidP="00F33BF3">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rsidR="00F33BF3" w:rsidRPr="00E47676" w:rsidRDefault="00F33BF3" w:rsidP="00F33BF3">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rsidR="00F33BF3" w:rsidRPr="00E47676" w:rsidRDefault="00F33BF3" w:rsidP="00F33BF3">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E47676">
        <w:rPr>
          <w:rStyle w:val="StyleUnderline"/>
          <w:highlight w:val="cyan"/>
        </w:rPr>
        <w:t>, so</w:t>
      </w:r>
      <w:r w:rsidRPr="00E47676">
        <w:rPr>
          <w:rStyle w:val="StyleUnderline"/>
        </w:rPr>
        <w:t xml:space="preserve"> optimal </w:t>
      </w:r>
      <w:r w:rsidRPr="00E47676">
        <w:rPr>
          <w:rStyle w:val="StyleUnderline"/>
          <w:highlight w:val="cyan"/>
        </w:rPr>
        <w:t>policy is</w:t>
      </w:r>
      <w:r w:rsidRPr="00E47676">
        <w:rPr>
          <w:rStyle w:val="StyleUnderline"/>
        </w:rPr>
        <w:t xml:space="preserve"> more </w:t>
      </w:r>
      <w:r w:rsidRPr="00D12168">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rsidR="00F33BF3" w:rsidRPr="00E47676" w:rsidRDefault="00F33BF3" w:rsidP="00F33BF3">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rsidR="00F33BF3" w:rsidRPr="00E47676" w:rsidRDefault="00F33BF3" w:rsidP="00F33BF3">
      <w:r w:rsidRPr="00E47676">
        <w:t>&lt;&lt;TEXT CONDENSED, NONE OMITTED&gt;&gt;</w:t>
      </w:r>
    </w:p>
    <w:p w:rsidR="00F33BF3" w:rsidRPr="00E47676" w:rsidRDefault="00F33BF3" w:rsidP="00F33BF3">
      <w:pPr>
        <w:rPr>
          <w:sz w:val="8"/>
        </w:rPr>
      </w:pPr>
      <w:r w:rsidRPr="00E47676">
        <w:rPr>
          <w:sz w:val="8"/>
        </w:rPr>
        <w:t xml:space="preserve">Section 5 summarizes these results and their limitations. 2 State risk 2.1 State risk only The hazard rate. The “hazard rate” 𝛿𝑡 is the flow probability at 𝑡 of (technological) existential catastrophe. In this section we posit that it is an arbitrary non-negative, continuous function of a state variable 𝐴𝑡: 𝛿𝑡 = 𝛿(𝐴𝑡), 𝛿(⋅)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𝐴𝑡 on balance raise the hazard rate, 𝛿(𝐴𝑡+1) &gt; 𝛿(𝐴𝑡). If on balance they lower it, 𝛿(𝐴𝑡+1) &lt; 𝛿(𝐴𝑡). Survival. The probability that we survive to date 𝑡 is given by &lt;&lt;EQUATION 1 OMITTED&gt;&gt; The probability that we avoid a catastrophe and enjoy a very long future is &lt;&lt;EQUATION 2 OMITTED&gt;&gt; where 𝑋 ≡ ∫ ∞ 0 𝛿𝜏𝑑𝜏. We will refer to {𝛿𝑡} ∞ 𝑡=0 as the hazard curve, to the area under the hazard curve 𝑋 as cumulative risk, to {𝑆𝑡} ∞ 𝑡=0 as the survival curve, and to 𝑆∞ as the probability of survival. Note that the probability of survival decreases in cumulative risk, and survival is possible (𝑆∞ &gt; 0) iff cumulative risk is finite. Survival is possible only if the world is on track to eventually be safe, exactly or asymptotically. 2.2 Acceleration Technology paths and risk density. Let 𝑎 ≡ {𝑎𝑡} ∞ 𝑡=0 denote a particular technology path, so that on this path, 𝐴𝑡 = 𝑎𝑡 . Unless otherwise stated, we assume that a technology path has a continuous and positive derivative.9 We denote 𝑎∞ ≡ lim𝑡→∞ 𝑎𝑡 . On path 𝑎, technology crosses every value from 𝑎0 to 𝑎∞ exactly once. So the area under the hazard curve can be found by integrating with respect to technology: &lt;&lt;EQUATION 3 OMITTED&gt;&gt; where as shorthand, ̇𝑎𝐴 ≡ ̇𝑎𝑡 −1(𝐴) denotes technology growth per unit time on path 𝑎 when the technology state is 𝐴. 𝑥(𝐴, ̇𝑎𝐴) denotes the risk density at technology state 𝐴: risk per unit time in 𝐴, which in this section equals 𝛿(𝐴) × “length of time” spent in 𝐴, 𝑑𝑡/𝑑𝐴 (≡ 1/ ̇𝑎𝐴). 9Because technology has not yet been given any substantive interpretation, this just amounts to an indexing of technology states. Accelerations. Given a technology path 𝑎, choose 𝐴, 𝐴 with 𝑎0 ≤ 𝐴 &lt; 𝐴 &lt; 𝑎∞. (4) Call technology path ̂𝑎 an acceleration to 𝑎 from 𝐴 to 𝐴 if ̂𝑎0 = 𝑎0, &lt;&lt;EQUATION 5 OMITTED&gt;&gt; and ̂𝑎 is continuous, and </w:t>
      </w:r>
      <w:r w:rsidRPr="00E47676">
        <w:rPr>
          <w:iCs/>
          <w:sz w:val="8"/>
        </w:rPr>
        <w:t>C</w:t>
      </w:r>
      <w:r w:rsidRPr="00E47676">
        <w:rPr>
          <w:sz w:val="8"/>
        </w:rPr>
        <w:t>1 except at {𝐴,𝐴}. Because risk density at 𝐴 decreases in 𝑎𝐴, acceleration weakly lowers the risk endured across the range of technology levels: &lt;&lt;EQUATION 6 OMITTED&gt;&gt; with the inequality strict unless 𝛿(𝐴) = 0 for 𝐴 ∈ [𝐴,𝐴]. This leaves two possibilities. If 𝑋(𝑎)is finite, the acceleration decreases cumulative risk by (6) and weakly increases the probability of survival. If 𝑋(𝑎) is infinite, the probability of survival is zero with or without the acceleration.10 Since an acceleration from 𝐴 temporarily increases the hazard rate if 𝛿(⋅)is increasing around 𝐴 (as in Fig. 1a or b), it may appear to contemporaries that the acceleration decreases the probability of survival. Here, however, that is impossible. In summary: Proposition 1 (Risk impact of acceleration given state risk only). Given a technology path “𝑎” and an acceleration “ ̂𝑎”, Δ𝑋( ̂𝑎, 𝑎) ≤ 0. Thus acceleration is always risk-minimizing. &lt;&lt;FIGURE 1 OMITTED&gt;&gt; Stagnation. Choosing 𝑡 ∗ , and denoting 𝐴 ∗ ≡ 𝑎𝑡 ∗, call ̂𝑎 a stagnation at 𝐴 ∗ if &lt;&lt;EQUATION OMITTED&gt;&gt; Stagnations are in some sense extreme decelerations, but their risk impact depends on the value of 𝛿(𝐴 ∗ ).</w:t>
      </w:r>
    </w:p>
    <w:p w:rsidR="00F33BF3" w:rsidRPr="00E47676" w:rsidRDefault="00F33BF3" w:rsidP="00F33BF3">
      <w:r w:rsidRPr="00E47676">
        <w:t>&lt;&lt;PARAGRAPH INTEGRITY RESUMES&gt;&gt;</w:t>
      </w:r>
    </w:p>
    <w:p w:rsidR="00F33BF3" w:rsidRPr="00E47676" w:rsidRDefault="00F33BF3" w:rsidP="00F33BF3">
      <w:pPr>
        <w:rPr>
          <w:sz w:val="16"/>
        </w:rPr>
      </w:pPr>
      <w:r w:rsidRPr="00E47676">
        <w:rPr>
          <w:sz w:val="16"/>
        </w:rPr>
        <w:t xml:space="preserve">If 𝛿(𝐴 ∗ ) &gt; 0, </w:t>
      </w:r>
      <w:r w:rsidRPr="00E47676">
        <w:rPr>
          <w:rStyle w:val="StyleUnderline"/>
          <w:highlight w:val="cyan"/>
        </w:rPr>
        <w:t>stagnation</w:t>
      </w:r>
      <w:r w:rsidRPr="00E47676">
        <w:rPr>
          <w:sz w:val="16"/>
        </w:rPr>
        <w:t xml:space="preserve"> at 𝐴 ∗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w:t>
      </w:r>
      <w:r w:rsidRPr="00E47676">
        <w:rPr>
          <w:sz w:val="16"/>
        </w:rPr>
        <w:lastRenderedPageBreak/>
        <w:t xml:space="preserve">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E47676">
        <w:rPr>
          <w:rStyle w:val="StyleUnderline"/>
          <w:highlight w:val="cyan"/>
        </w:rPr>
        <w:t xml:space="preserve">with enough </w:t>
      </w:r>
      <w:r w:rsidRPr="00D12168">
        <w:rPr>
          <w:rStyle w:val="Emphasis"/>
          <w:highlight w:val="cyan"/>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rsidR="00F33BF3" w:rsidRPr="00E47676" w:rsidRDefault="00F33BF3" w:rsidP="00F33BF3">
      <w:r w:rsidRPr="00E47676">
        <w:t>&lt;&lt;TEXT CONDENSED, NONE OMITTED&gt;&gt;</w:t>
      </w:r>
    </w:p>
    <w:p w:rsidR="00F33BF3" w:rsidRPr="00E47676" w:rsidRDefault="00F33BF3" w:rsidP="00F33BF3">
      <w:pPr>
        <w:rPr>
          <w:sz w:val="8"/>
        </w:rPr>
      </w:pPr>
      <w:r w:rsidRPr="00E47676">
        <w:rPr>
          <w:sz w:val="8"/>
        </w:rPr>
        <w:t>Stagnation at 𝐴 ∗ is safe only if 𝛿(𝐴 ∗ ) = 0, so that from 𝑡 ∗ onward, cumulative risk is zero. The key difference between stagnation and mere deceleration is that given deceleration, technology still crosses every state from 𝑎0 to 𝑎∞ once: we simply spend longer in each state and so endure more risk in it. Given stagnation, on the other hand, we avoid states 𝐴 &gt; 𝐴∗ altogether. 2.3 Accrued state risk A generalized model of state-based risk is suggested by the climate modeling literature. Suppose that, as we spend time in a given technology state, we accrue some stock 𝑀 on which the hazard rate depends. In state 𝐴, the stock grows at rate 𝑚(𝐴), so that &lt;&lt;EQUATION OMITTED&gt;&gt; where 𝑚(⋅) ≥ 0. The hazard rate at 𝑡 weakly increases in 𝑀𝑡, but also depends on how our technology exacerbates or mitigates the hazard this stock poses: &lt;&lt;EQUATION OMITTED&gt;&gt; where 𝑝(⋅) is non-decreasing and continuous and 𝛿(⋅),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𝑀 might denote the quantity of greenhouse gases in the atmosphere, weighted by their contribution to warming. Then 𝑚(𝐴) denotes the emissions rate in state 𝐴.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𝑀 might denote an adversary’s military capacity. The rate at which this capacity develops in a given period may depend arbitrarily on the state of one’s own technology 𝐴 (by 𝑚(⋅)), e.g. due to the adversary’s capacity for espionage or one’s own capacity to frustrate it. The probability of an existential catastrophe (or the annihilation of one’s own country) increases in 𝑀 (by 𝑝(⋅)) but, importantly, may increase or decrease in 𝐴 itself (by 𝛿(⋅)). For our purposes, the implications of accrued state risk are the same as the implications of simple state risk. Cumulative risk on technology path 𝑎 equals &lt;&lt;EQUATION OMITTED&gt;&gt; An acceleration from 𝐴 to 𝐴 weakly lowers cumulative risk both directly, by decreasing the time spent in each technology state 𝐴 ∈ (𝐴,𝐴) (raising the ̇𝑎𝐴 term in the outer integral), and indirectly, by decreasing the accrual during (𝐴,𝐴) and thus decreasing the hazardous stock in states 𝐴 &gt; 𝐴 (raising the ̇𝑎𝐵 term in the inner integral).14 For simplicity, we will work with the simple state risk model going forward. 3 Transition risk A hazard function of the form 𝛿(𝐴)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𝑓 (⋅) is positive and continuous. The 𝑓 (𝐴) term appears in the hazard function because the safety of the “experiments” needed to develop technologies just beyond the frontier 𝐴 may depend on what this frontier is. Introducing one new technology in a given period (𝐴̇ = 1) poses greater risk the further advanced the technology frontier is if 𝑓 (⋅) is increasing, and less risk if 𝑓 (⋅) is decreasing.15 If 𝛾 &gt; 1, a sequence of experiments poses more risk if they are performed in parallel than if they are performed in sequence. This may happen, for example, if society is resilient enough to withstand a sequence of small disasters but not to withstand many simultaneously. If 𝛾 &lt; 1, the experiments pose less risk if performed in parallel. Consider the case of 𝑓 (𝐴) ∝ 1/𝐴 and 𝛾 = 1: 𝛿𝑡 ∝ 𝐴̇ 𝑡/𝐴𝑡 . Here, each proportional increase to 𝐴 induces the same hazard, independently of how quickly it occurs. This model is essentially equivalent to the “Russian roulette” model of Jones (2016) and the AI risk model of Jones (2024). Acceleration and risk. Let 𝑎 denote a technology path maintaining the conditions listed in Section 2.2. The impact of acceleration on cumulative risk depends on whether 𝛾 is greater or less than 1. This can again be seen by integrating the hazard curve with respect to 𝐴: &lt;&lt;EQUATION OMITTED&gt;&gt; As in (6), given an acceleration ̂𝑎 from 𝐴 to 𝐴, Δ𝑋( ̂𝑎, 𝑎) = ∫ 𝐴 𝐴 (𝑥(𝐴, ̇ ̂𝑎𝐴)−𝑥(𝐴, ̇𝑎𝐴))𝑑𝐴. Observe that the integral is negative if 𝛾 &lt; 1, zero if 𝛾 = 1, and positive if 𝛾 &gt; 1. Because the Jones models implicitly adopt 𝛾 = 1, they imply that the speed of technological development does not affect cumulative risk, except in that stagnation (𝐴̇ = 0) eliminates risk entirely.16 3.2 State risk and transition risk Suppose we face both risk types, so that &lt;&lt;EQUATION 8 OMITTED&gt;&gt; Assume that ℎ(⋅) and 𝑓 (⋅) are continuous. Assume also that ℎ(⋅) and 𝑓 (⋅) are strictly positive, to avoid the trivial case in which stagnation is perfectly safe, and that 𝛾 &gt; 1, since we have shown that in the 𝛾 ≤ 1 cases acceleration is always risk-minimizing. We now face the tradeoff that acceleration lowers state risk but raises transition risk. We will see that a positive but finite growth rate is risk-minimizing. The risk-minimizing growth rate. Here, the risk density at state 𝐴 equals &lt;&lt;EQUATION 9 OMITTED&gt;&gt; which is minimized by &lt;&lt;EQUATION 10 OMITTED&gt;&gt; Since the indexing of technology states is still arbitrary, we can without loss of generality normalize the risk-minimizing growth rate at a given technology state 𝐴, ̇𝑎 ∗ 𝐴, to 1. Under this normalization, transition hazard at the risk-minimizing growth rate equals 𝑓 (𝐴), and (10) shows that the risk-minimizing ratio of state to transition hazard is 𝛾 − 1. That is, slower growth is safer if state hazard is less than 𝛾 − 1 times as high as transition hazard, and vice-versa. This follows straightforwardly from the fact that the elasticity of transition hazard to the growth rate is 𝛾 − 1 times the negative (unit) elasticity of state hazard to the growth rate. If 𝛾 = 2, for instance, the risk-minimizing growth rate sets the state and transition hazards equal.</w:t>
      </w:r>
    </w:p>
    <w:p w:rsidR="00F33BF3" w:rsidRPr="00E47676" w:rsidRDefault="00F33BF3" w:rsidP="00F33BF3">
      <w:r w:rsidRPr="00E47676">
        <w:t>&lt;&lt;PARAGRAPH INTEGRITY RESUMES&gt;&gt;</w:t>
      </w:r>
    </w:p>
    <w:p w:rsidR="00F33BF3" w:rsidRPr="00E47676" w:rsidRDefault="00F33BF3" w:rsidP="00F33BF3">
      <w:pPr>
        <w:rPr>
          <w:sz w:val="16"/>
        </w:rPr>
      </w:pPr>
      <w:r w:rsidRPr="00E47676">
        <w:rPr>
          <w:rStyle w:val="StyleUnderline"/>
          <w:highlight w:val="cyan"/>
        </w:rPr>
        <w:t xml:space="preserve">Consider a </w:t>
      </w:r>
      <w:r w:rsidRPr="00D12168">
        <w:rPr>
          <w:rStyle w:val="Emphasis"/>
          <w:highlight w:val="cyan"/>
        </w:rPr>
        <w:t>cyclist</w:t>
      </w:r>
      <w:r w:rsidRPr="00E47676">
        <w:rPr>
          <w:rStyle w:val="StyleUnderline"/>
          <w:highlight w:val="cyan"/>
        </w:rPr>
        <w:t xml:space="preserve"> beside a</w:t>
      </w:r>
      <w:r w:rsidRPr="00E47676">
        <w:rPr>
          <w:rStyle w:val="StyleUnderline"/>
        </w:rPr>
        <w:t xml:space="preserve"> busy </w:t>
      </w:r>
      <w:r w:rsidRPr="00E47676">
        <w:rPr>
          <w:rStyle w:val="StyleUnderline"/>
          <w:highlight w:val="cyan"/>
        </w:rPr>
        <w:t>road</w:t>
      </w:r>
      <w:r w:rsidRPr="00E47676">
        <w:rPr>
          <w:rStyle w:val="StyleUnderline"/>
        </w:rPr>
        <w:t xml:space="preserve">, </w:t>
      </w:r>
      <w:r w:rsidRPr="00E47676">
        <w:rPr>
          <w:rStyle w:val="StyleUnderline"/>
          <w:highlight w:val="cyan"/>
        </w:rPr>
        <w:t>with some</w:t>
      </w:r>
      <w:r w:rsidRPr="00E47676">
        <w:rPr>
          <w:rStyle w:val="StyleUnderline"/>
        </w:rPr>
        <w:t xml:space="preserve"> positive </w:t>
      </w:r>
      <w:r w:rsidRPr="00E47676">
        <w:rPr>
          <w:rStyle w:val="StyleUnderline"/>
          <w:highlight w:val="cyan"/>
        </w:rPr>
        <w:t>probability</w:t>
      </w:r>
      <w:r w:rsidRPr="00E47676">
        <w:rPr>
          <w:sz w:val="16"/>
        </w:rPr>
        <w:t xml:space="preserve"> per unit time </w:t>
      </w:r>
      <w:r w:rsidRPr="00E47676">
        <w:rPr>
          <w:rStyle w:val="StyleUnderline"/>
          <w:highlight w:val="cyan"/>
        </w:rPr>
        <w:t xml:space="preserve">of being </w:t>
      </w:r>
      <w:r w:rsidRPr="00D12168">
        <w:rPr>
          <w:rStyle w:val="Emphasis"/>
          <w:highlight w:val="cyan"/>
        </w:rPr>
        <w:t>hit</w:t>
      </w:r>
      <w:r w:rsidRPr="00E47676">
        <w:rPr>
          <w:rStyle w:val="StyleUnderline"/>
          <w:highlight w:val="cyan"/>
        </w:rPr>
        <w:t xml:space="preserve"> at </w:t>
      </w:r>
      <w:r w:rsidRPr="00D12168">
        <w:rPr>
          <w:rStyle w:val="Emphasis"/>
          <w:highlight w:val="cyan"/>
        </w:rPr>
        <w:t>any</w:t>
      </w:r>
      <w:r w:rsidRPr="00E47676">
        <w:rPr>
          <w:rStyle w:val="StyleUnderline"/>
        </w:rPr>
        <w:t xml:space="preserve"> given </w:t>
      </w:r>
      <w:r w:rsidRPr="00E47676">
        <w:rPr>
          <w:rStyle w:val="StyleUnderline"/>
          <w:highlight w:val="cyan"/>
        </w:rPr>
        <w:t>speed</w:t>
      </w:r>
      <w:r w:rsidRPr="00E47676">
        <w:rPr>
          <w:sz w:val="16"/>
        </w:rPr>
        <w:t xml:space="preserve"> (including zero). Even if the probability of an accident per unit time increases in the cycling speed, </w:t>
      </w:r>
      <w:r w:rsidRPr="00D12168">
        <w:rPr>
          <w:rStyle w:val="Emphasis"/>
          <w:highlight w:val="cyan"/>
        </w:rPr>
        <w:t>halting</w:t>
      </w:r>
      <w:r w:rsidRPr="00E47676">
        <w:rPr>
          <w:sz w:val="16"/>
        </w:rPr>
        <w:t xml:space="preserve"> is not safe: it </w:t>
      </w:r>
      <w:r w:rsidRPr="00D12168">
        <w:rPr>
          <w:rStyle w:val="Emphasis"/>
          <w:highlight w:val="cyan"/>
        </w:rPr>
        <w:t>guarantees</w:t>
      </w:r>
      <w:r w:rsidRPr="00E47676">
        <w:rPr>
          <w:rStyle w:val="StyleUnderline"/>
        </w:rPr>
        <w:t xml:space="preserve"> that </w:t>
      </w:r>
      <w:r w:rsidRPr="00E47676">
        <w:rPr>
          <w:rStyle w:val="StyleUnderline"/>
          <w:highlight w:val="cya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D12168">
        <w:rPr>
          <w:rStyle w:val="Emphasis"/>
          <w:highlight w:val="cyan"/>
        </w:rPr>
        <w:t>safest</w:t>
      </w:r>
      <w:r w:rsidRPr="00E47676">
        <w:rPr>
          <w:rStyle w:val="StyleUnderline"/>
        </w:rPr>
        <w:t xml:space="preserve"> plan is </w:t>
      </w:r>
      <w:r w:rsidRPr="00E47676">
        <w:rPr>
          <w:rStyle w:val="StyleUnderline"/>
          <w:highlight w:val="cyan"/>
        </w:rPr>
        <w:t>to bike home</w:t>
      </w:r>
      <w:r w:rsidRPr="00E47676">
        <w:rPr>
          <w:rStyle w:val="StyleUnderline"/>
        </w:rPr>
        <w:t xml:space="preserve"> as </w:t>
      </w:r>
      <w:r w:rsidRPr="00D12168">
        <w:rPr>
          <w:rStyle w:val="Emphasis"/>
          <w:highlight w:val="cyan"/>
        </w:rPr>
        <w:t>quickly</w:t>
      </w:r>
      <w:r w:rsidRPr="00E47676">
        <w:rPr>
          <w:rStyle w:val="StyleUnderline"/>
          <w:highlight w:val="cya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rsidR="00F33BF3" w:rsidRPr="00E47676" w:rsidRDefault="00F33BF3" w:rsidP="00F33BF3">
      <w:r w:rsidRPr="00E47676">
        <w:t>&lt;&lt;TEXT CONDENSED, NONE OMITTED&gt;&gt;</w:t>
      </w:r>
    </w:p>
    <w:p w:rsidR="00F33BF3" w:rsidRPr="00E47676" w:rsidRDefault="00F33BF3" w:rsidP="00F33BF3">
      <w:pPr>
        <w:rPr>
          <w:sz w:val="8"/>
        </w:rPr>
      </w:pPr>
      <w:r w:rsidRPr="00E47676">
        <w:rPr>
          <w:sz w:val="8"/>
        </w:rPr>
        <w:t>The risk-minimizing technology path. Given 𝐴0, let 𝑎 ∗ denote the technology path that satisfies (10) at all 𝐴 ≥ 𝐴0. As we can see, ̇𝑎 ∗ 𝐴 rises with ℎ(𝐴)/𝑓 (𝐴).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ℎ &gt;̄ 0, ̄𝑓 &gt; 0, and assume 𝛾 &gt; 1. Then ̇𝑎 ∗ 𝐴 ∝ 𝐴 𝛼−𝜁 𝛾 , so 𝑎 ∗ 𝑡 grows power-functionally if 𝛼 &lt; 𝜁 + 𝛾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𝑋(𝑎 ∗ ) is finite, and survival feasible, iff the exponent on 𝐴 in the integral is less than –1: that is, iff 𝛼(𝛾 −1)+𝛾 +𝜁 &lt; 0. 18 Because 𝛾 &gt; 1, survival is possible only if 𝛼 or 𝜁 is negative. Intuitively, to survive, either more advanced technology states must (eventually, at least) carry hazard rates that fall toward zero—in this setting, 𝛼 must be negative—or we must grow ever more quickly, so that the state hazard endured per state, ℎ(𝐴)/ ̇𝑎𝐴, diminishes. In the latter case, however, a positive value of 𝜁 implies that the transition hazard increases. In summary: Proposition 2 (Risk-minimizing growth given state and transition risk). Given technology path “𝑎”, acceleration “ ̂𝑎”, and hazard function &lt;&lt;EQUATION OMITTED&gt;&gt; with continuous ℎ(⋅) ≥ 0 and 𝑓 (⋅) &gt; 0: 1. If 𝛾 &lt; 1 [= 1], 𝑥(𝐴, ̇𝑎𝐴) [weakly] decreases in ̇𝑎𝐴, so Δ𝑋( ̂𝑎, 𝑎) ≤ 0. Thus acceleration is always risk-minimizing. 2. If 𝛾 &gt; 1, 𝑥(𝐴, ̇𝑎𝐴) is uniquely minimized by ̇𝑎 ∗ 𝐴 ≡ ( 1 𝛾−1 ℎ(𝐴) 𝑓 (𝐴)) 1/𝛾 . This is positive iff ℎ(𝐴) &gt; 0. Corollary 2.1. Suppose ℎ(𝐴) ∝ 𝐴 𝛼 and 𝑓 (𝐴) ∝ 𝐴 𝜁 . Survival is feasible iff 𝛼(𝛾 − 1) + 𝛾 + 𝜁 &lt; 0. If this holds: If 𝛾 ≤ 1, acceleration always reduces risk. If 𝛾 &gt; 1, the risk-minimizing growth path 𝑎 ∗ satisfies ̇𝑎 ∗ 𝐴 ∝ 𝐴 𝛼−𝜁 𝛾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(𝐴, 𝐵), we can say nothing from first principles about the risk impact of accelerating the 𝐴-path from 𝑎 to ̂𝑎 in isolation. As an important example, suppose the hazard rate depends on the state of technology 𝐴 and policy 𝐵, with 𝛿(𝐴, 𝐵) = 𝐴/𝐵, and our policy framework for mitigating risk improves exogenously: 𝐵𝑡 = 𝑒 𝑔𝐵𝑡 , 𝑔𝐵 &gt; 0. Then trivially, if 𝐴 cannot decrease, technological stagnation is safest. Indeed, if 𝑎𝑡 = 𝑒 𝑔𝐴𝑡 for 𝑔𝐴 ∈ [0, 𝑔𝐵), the hazard rate declines exponentially, so 𝑋 is finite and survival is possible; whereas given a permanent acceleration to ̂𝑎(𝑡) = 𝑒 ̂𝑔𝐴𝑡 for ̂𝑔𝐴 ≥ 𝑔𝐵, the hazard rate is constant or rises exponentially, so 𝑋 is infinite and survival impossible. In this section we explore the risk-minimizing technology path, 𝑎 ∗ , when the hazard rate depends on the state of technology and policy. Instead of an exogenous policy path as above, however, we assume that policy is set by a planner aiming to maximize discounted expected utility. More precisely, we index technology states so that 𝐴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𝜂 &lt; 1 case for two reasons (and the 𝜂 = 1 edge case for simplicity).21 First, it does not seem to be empirically relevant, either currently (see e.g. Hall (1988) and Lucas (1994)) or, especially, in the very long run (see Appendix A). Second, if 𝜂 &gt; 1, marginal utility in consumption diminishes quickly enough that, given any choice between accelerating consumption growth and increasing the probability of survival, the non-discounted benefits of the latter predominate in the long run (see Appendix A). By contrast, if 𝜂 &lt; 1 and consumption grows at rate 𝑔, flow utility grows at rate (1 − 𝜂)𝑔 as consumption grows large, and accelerating consumption growth and reducing x-risk both produce streams of increases to expected flow utility that grow indefinitely at rate (1 − 𝜂)𝑔. Thus concern for the long-term future would not generally motivate severely slowing consumption growth for safety in the first place. Production technology. Index technology states 𝐴 by potential consumption. Index policy 𝐵𝑡 ∈ [0, 1] by the fraction of potential consumption that is forgone. Consumption at 𝑡 then equals 𝐶𝑡 = 𝐴𝑡(1 − 𝐵𝑡). (14) We will call 𝐵 the safety share, but choices of 𝐵 &gt; 0 may constitute explicit spending on services like pandemic monitoring and/or bans on risky production processes. We assume that a technology path 𝑎 satisfies 𝑎0 ≥ 1. The hazard rate. The hazard rate is a flexible function of the technology and policy variables. For 𝐴 ≥ 1, the hazard function 𝛿(𝐴, 𝐵) is  2 ; 22 D1 decreases and is convex in 𝐵, with 𝛿(𝐴, 1) = 0; and D2 satisfies 𝛼(𝐴, 𝐵) &lt; 𝛽(𝐴, 𝐵), where 𝛼(𝐴, 𝐵) denotes the elasticity of 𝛿 to 𝐴 (which may have any sign) and 𝛽(𝐴, 𝐵) denotes the elasticity of 𝛿 to 1 − 𝐵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𝐴 increases by, say, 1% and 1 − 𝐵 falls by 1%, so that by (14) 𝐶 stays fixed, the hazard rate falls. If D2 fails (indefinitely), survival is impossible unless consumption is driven to zero: an existential catastrophe by other means. Note that 𝛿(⋅) allows the effectiveness of safety spending to depend arbitrarily on the technology state. A planner chooses a policy path 𝑏 = {𝐵𝑡} ∞ 𝑡=0 to maximize discounted expected utility (12)–(13) subject to the budget constraint (14) and a technology path and hazard function. 4.2 The existential risk Kuznets curve Preliminaries. Given technology path 𝑎, let 𝑏𝑎 denote the optimal continuous policy path. (Its existence and uniqueness are proved in Prop. 3.) Let 𝑆(𝑎, 𝑏) denote the survival curve given technology and policy paths 𝑎, 𝑏. Define 𝑋(𝑎, 𝑏) and the hazard curve 𝛿(𝑎, 𝑏) likewise. Let 𝑣𝑡(𝑎, 𝑏) denote the expected value of the future of civilization, as of 𝑡 (assuming survival to 𝑡), given survival curve 𝑆(𝑎, 𝑏) and consumption path 𝑎(1 − 𝑏): &lt;&lt;EQUATION 15 OMITTED&gt;&gt; Denote 𝑆(𝑎) ≡ 𝑆(𝑎, 𝑏𝑎), and 𝑣(𝑎), 𝑋(𝑎), and 𝛿𝑡(𝑎) likewise. Denote the consumption share [path] 𝐵̃ ≡ 1 − 𝐵, 𝑏̃ ≡ 1 − 𝑏. Observation 1. 𝑣𝑡(𝑎) &gt; 0. Proof. It is feasible for the planner to choose 𝑏𝑡 = 0 ∀𝑡. This implements a path of flow utility given survival that begins non-negative (with 𝐶0 = 𝑎0 ≥ 1) and rises. Observation 2. If ̂𝑎𝜏 ≥ 𝑎𝜏 for all 𝜏 ≥ 𝑡, with strict inequality for some 𝜏 ≥ 𝑡, then 𝑣𝑡( ̂𝑎) &gt; 𝑣𝑡(𝑎). For a proof, see Appendix B.1. For intuition, define policy path 𝑏 (from 𝑡 onward) by &lt;&lt;EQUATION 16 OMITTED&gt;&gt; so the consumption path from 𝑡 given ̂𝑎, 𝑏 equals that given 𝑎, 𝑏𝑎. By D2, we have 𝛿𝜏( ̂𝑎, 𝑏) ≤ 𝛿𝜏(𝑎, 𝑏𝑎) for all 𝜏 &gt; 𝑡, with strict inequality for some 𝜏 &gt; 𝑡. Thus ̂𝑎 allows for weakly more consumption and safety than 𝑎. Observation 3. 𝑣𝑡(𝑎) increases to a finite limit. Proof. Given 𝜏 &gt; 0, define ̂𝑎𝑡 ≡ 𝑎𝑡+𝜏. Because 𝑎 increases, ̂𝑎𝑡 &gt; 𝑎𝑡 . By Obs. 2, 𝑣𝑡+𝜏(𝑎)[≡ 𝑣𝑡( ̂𝑎)] &gt; 𝑣𝑡(𝑎). Because 𝑢(𝐶) &lt; 1 𝜂−1 , 𝑣𝑡 &lt; ̄𝑣 ≡ 1 𝜌(𝜂−1). Observation 4. Optimal policy at 𝑡 must satisfy the first-order condition that the loss in flow utility from marginally increasing the safety share weakly exceeds the benefit via reducing the hazard rate and increasing the probability that 𝑣𝑡 is realized: &lt;&lt;EQUATION 17 OMITTED&gt;&gt; with inequality only if the marginal value of safety spending is negative even at the 𝐵 = 0 corner. The lower Inada condition on 𝑢(⋅) ensures that 𝐵 = 1 is never optimal. A proof of the necessity of FOC (17) is given in the proof of Prop. 3 (Appendix B.3.) Example: constant elasticities. Suppose the technology path is 𝑎𝑡 = 𝑒 𝑔𝑡 for 𝑔 &gt; 0. Suppose that the hazard function features constant 𝛼 and 𝛽: &lt;&lt;EQUATION 18 OMITTED&gt;&gt; so that the hazard rate falls from ̄𝛿𝐴𝛼 to 0 as policy grows more stringent. 𝛽 ≥ 1 maintains D1 and 𝛽 &gt; 𝛼 maintains D2. We here also impose 𝛼 ≥ 0 so that fixing 𝐵 &lt; 1, 𝛿 increases in 𝐴. This grants that the direct impact of technological development is to weakly increase the hazard rate, against the indirect impact of potentially lowering the hazard rate by motivating more safety spending. If 𝛼 &lt; 0, the hazard rate falls due to technological development alone, as would be necessary for survival in the policy-free model of Section 2. Substituting (13) and (18) into (17), differentiating, and rearranging: &lt;&lt;EQUATION 19 OMITTED&gt;&gt; Recalling that 𝑎𝑡 and 𝑣𝑡(𝑎) increase, the optimal policy is to spend nothing on safety until the first term of the maximum is positive; 𝑏̃ 𝑎 then falls from 1 toward 0. The reason why has been understood at least since Hall and Jones (2007): when 𝜂 &gt; 1, safety is a luxury good. As 𝐴 rises, if the consumption share 𝐵̃ is fixed, the safety benefits of marginally lowering it are valued more highly, because “life” (here, civilization) is more valuable.23 On the other hand, the utility cost of a proportional consumption cut falls given 𝜂 &gt; 1. Let 𝑡𝑎 denote the last period at which zero safety spending is optimal. Initial risk increases — At 𝑡 &lt; 𝑡𝑎, the hazard rate equals 𝛿𝑡 = ̄𝛿𝑎𝛼 𝑡 and grows at rate24 𝑔𝛿𝑡 = 𝛼𝑔 ≥ 0. (20) Eventual risk declines — After 𝑡𝑎, by (19), the consumption share 𝐵̃ grows at rate &lt;&lt;EQUATION 21 OMITTED&gt;&gt; The hazard rate in turn grows as &lt;&lt;EQUATION 22 OMITTED&gt;&gt; which is negative by 𝛽 &gt; 𝛼, 𝜂 &gt; 1, and Obs. 3. The indirect negative impact of growth on the hazard rate, by increasing the safety share, outweighs any positive impact imposed by 𝛼. The boundedness of 𝑣 (Obs. 3) gives us the asymptotic negative growth rates of 𝐵̃ and 𝛿, as well as that of consumption 𝐶 = 𝐴𝐵̃ : 25 &lt;&lt;EQUATION 23 OMITTED&gt;&gt; Survival — Because 𝛽 &gt; 𝛼, by (22) the hazard rate falls exponentially in the limit. So 𝑋(𝑎) &lt; ∞ and 𝑆∞(𝑎) &gt; 0.</w:t>
      </w:r>
    </w:p>
    <w:p w:rsidR="00F33BF3" w:rsidRPr="00E47676" w:rsidRDefault="00F33BF3" w:rsidP="00F33BF3">
      <w:r w:rsidRPr="00E47676">
        <w:t>&lt;&lt;PARAGRAPH INTEGRITY RESUMES&gt;&gt;</w:t>
      </w:r>
    </w:p>
    <w:p w:rsidR="00F33BF3" w:rsidRPr="00E47676" w:rsidRDefault="00F33BF3" w:rsidP="00F33BF3">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𝐵 under conventional assumptions which imply that safety is a luxury good. Furthermore, our example illustrates that </w:t>
      </w:r>
      <w:r w:rsidRPr="00E47676">
        <w:rPr>
          <w:rStyle w:val="StyleUnderline"/>
        </w:rPr>
        <w:t>if</w:t>
      </w:r>
      <w:r w:rsidRPr="00E47676">
        <w:rPr>
          <w:sz w:val="16"/>
        </w:rPr>
        <w:t xml:space="preserve"> 𝛼 and 𝛽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(𝛽 &gt; 𝛼).</w:t>
      </w:r>
    </w:p>
    <w:p w:rsidR="00F33BF3" w:rsidRPr="00E47676" w:rsidRDefault="00F33BF3" w:rsidP="00F33BF3">
      <w:pPr>
        <w:rPr>
          <w:sz w:val="16"/>
        </w:rPr>
      </w:pPr>
      <w:r w:rsidRPr="00E47676">
        <w:rPr>
          <w:sz w:val="16"/>
        </w:rPr>
        <w:lastRenderedPageBreak/>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(𝜂),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rsidR="00F33BF3" w:rsidRPr="00E47676" w:rsidRDefault="00F33BF3" w:rsidP="00F33BF3">
      <w:r w:rsidRPr="00E47676">
        <w:t>&lt;&lt;TEXT CONDENSED, NONE OMITTED&gt;&gt;</w:t>
      </w:r>
    </w:p>
    <w:p w:rsidR="00F33BF3" w:rsidRPr="00E47676" w:rsidRDefault="00F33BF3" w:rsidP="00F33BF3">
      <w:pPr>
        <w:rPr>
          <w:sz w:val="8"/>
        </w:rPr>
      </w:pPr>
      <w:r w:rsidRPr="00E47676">
        <w:rPr>
          <w:sz w:val="8"/>
        </w:rPr>
        <w:t>Proposition 3 (The existential risk Kuznets curve and survival). Given a hazard function 𝛿(⋅), a technology path “𝑎” that is either  1 with a positive derivative or an acceleration to one that is, and preferences (12)–(13): 1. An optimal continuous policy path 𝑏𝑎 exists and is unique. Define ̄𝑎(𝑝) ≡ lim𝑡→∞ 𝑎𝑡𝑡 − 𝑝 𝜂−1 and &lt;&lt;EQUATION OMITTED&gt;&gt; 2a. If lim𝑘→1 + 𝐷(𝑘) = 0, then 𝑆∞(𝑎) &gt; 0. 2b. If 𝐷(1) &gt; 0 and 𝛽(⋅) is upper-bounded, then 𝑆∞(𝑎) = 0. Proof. See Appendix B.3. Note that the result does not cover cases in which the 𝐷(𝑘) limit is undefined at or near 1. To interpret the survival condition, recall that if the optimal consumption share (1 − 𝑏𝑎𝑡) is interior in the limit, the flow utility gained by marginally raising it 𝑎𝑡𝑢 ′ (𝐶𝑡) must equal the cost, via increased risk, of marginally raising it. Rearranging (17): &lt;&lt;EQUATION 24 OMITTED&gt;&gt; &lt;&lt;EQUATION 25 OMITTED&gt;&gt; Suppose that 𝑣𝑡 = ̄𝑣 is constant (c.f. Obs. 3). Suppose also that 𝛽(⋅) is constant: &lt;&lt;EQUATION 26 OMITTED&gt;&gt; Substituting (26) into (25), we see that if the optimal safety share is eventually interior, the integral of the hazard curve 𝑋(𝑎) converges and 𝑆∞ &gt; 0 if (24) is bounded above in the limit by 𝑡 −𝑘 for 𝑘 &gt; 1. If (24) is bounded below in the limit by a curve proportional to 𝑡 −1 , 𝑋(𝑎) = ∞ and 𝑆∞ = 0. Let 𝑏𝑘𝑡 ≡ 1 −𝑡 𝑘 𝜂−1 /𝑎𝑡 denote the policy path maintaining (𝑎𝑡(1 −𝑏𝑘𝑡))1−𝜂 = 𝑡 −𝑘 . If 𝑎𝑡 grows faster than 𝑡 𝑝 𝜂−1 for some 𝑝 &gt; 1, 𝐷(𝑘) is proportional to the limit of (25)/(24) with 𝑏𝑘 in place of 𝑏𝑎. If there is a 𝑘 ∈ (1, 𝑝) with 𝐷(𝑘) = 0, then even policy path 𝑏𝑘— which is feasible and permits survival—lowers the hazard rate too slowly. If 𝐷(1) &gt; 0, even 𝑏1—which does not—lowers the hazard rate too fast. If 𝑎(1) = 0, 𝑎 grows so slowly that 𝑏𝑘 is infeasible (i.e. eventually exceeds 1) for any 𝑘 &gt; 1. We are thus functionally in the state-risk-only case of Section 2. Unless 𝛽(⋅) can grow arbitrarily high, so that small safety expenditures grow arbitrarily effective, survival requires technology growth eventually to lower the hazard rate faster than 1/𝑡 on its own. 4.3 Illustration Example 1: constant elasticities. The optimal policy path and the corresponding hazard curve are simulated below, for hazard function (18), technology path 𝑎𝑡 = 2𝑒 𝑔𝑡 , (27) and the parameter values in Table 1. &lt;&lt;TABLE 1 OMITTED&gt;&gt; The values of 𝜌, 𝜂, and 𝑔 have been chosen as central estimates from the macroeconomics literature. 𝑎0 = 2 is chosen so that the value of a statistical life-year (VSLY) at 𝑡 = 75 is 4x consumption per capita, roughly matching Klenow et al. (2025).26 That is, the simulation might be taken to begin in 1950, with year 75 being the present. ̄𝛿, 𝛼, and 𝛽 are chosen so that the present hazard rate is ∼0.1%, matching Stern’s (2007) oft-cited figure; the hazard rate begins to fall at 𝑡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𝜖 = 0.6 and the parameter values of Table 1. The lower Inada condition ensures that the optimal safety share 𝑏𝑎 is always positive, and as it rises smoothly, the hazard rate rises and falls smoothly.27 On these parameters, the probability of survival 𝑆∞ from 𝑡 = 75 onward is ∼69%. &lt;&lt;FIGURE 2 OMITTED&gt;&gt; Derivations and code for replicating the simulations may be found in Appendix C. 4.4 Acceleration If the policy choice at 𝑡 depended only on the technology state at 𝑡—if we had 𝑏𝑎𝑡 = 𝑏(𝑎𝑡)—then, given optimal policy, the hazard function could be expressed as a function of 𝐴. The impact of acceleration on cumulative risk would thus be precisely as in Section 2, stated in Prop. 1. Here, with 𝑏𝑎𝐴 ≡ 𝑏𝑎,𝑡−1(𝐴) denoting the optimal safety share on technology path 𝑎 when the technology state equals 𝐴, cumulative risk equals &lt;&lt;EQUATION OMITTED&gt;&gt; Define 𝑣𝐴(𝑎) analogously to 𝑏𝑎𝐴. By (17), 𝑏𝑎𝐴 depends not only on 𝐴 but also on 𝑣𝐴(𝑎). In particular, because 𝛿(⋅) in convex in 𝐵 (D1) and is  2 , 28 𝑏𝑎𝐴 is continuous and weakly increasing in 𝑣𝐴(𝑎). (29) When the future is more valuable, at a given technology state, it is worth spending more to save it, except perhaps in the 𝑏𝑎𝐴 = 0 corner solution. Let ̂𝑎 be an acceleration to 𝑎 from 𝐴 to 𝐴. 29 Observation 5. 𝑣𝐴( ̂𝑎) &gt; 𝑣𝐴(𝑎) ∀𝐴 &lt; 𝐴.</w:t>
      </w:r>
    </w:p>
    <w:p w:rsidR="00F33BF3" w:rsidRPr="00E47676" w:rsidRDefault="00F33BF3" w:rsidP="00F33BF3">
      <w:r w:rsidRPr="00E47676">
        <w:t>&lt;&lt;PARAGRAPH INTEGRITY RESUMES&gt;&gt;</w:t>
      </w:r>
    </w:p>
    <w:p w:rsidR="00F33BF3" w:rsidRPr="00E47676" w:rsidRDefault="00F33BF3" w:rsidP="00F33BF3">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rsidR="00F33BF3" w:rsidRPr="00E47676" w:rsidRDefault="00F33BF3" w:rsidP="00F33BF3">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𝐴, we have:</w:t>
      </w:r>
    </w:p>
    <w:p w:rsidR="00F33BF3" w:rsidRPr="00E47676" w:rsidRDefault="00F33BF3" w:rsidP="00F33BF3">
      <w:pPr>
        <w:rPr>
          <w:sz w:val="16"/>
        </w:rPr>
      </w:pPr>
      <w:r w:rsidRPr="00E47676">
        <w:rPr>
          <w:sz w:val="16"/>
        </w:rPr>
        <w:t>&lt;&lt;EQUATION OMITTED&gt;&gt;</w:t>
      </w:r>
    </w:p>
    <w:p w:rsidR="00F33BF3" w:rsidRPr="00E47676" w:rsidRDefault="00F33BF3" w:rsidP="00F33BF3">
      <w:pPr>
        <w:rPr>
          <w:sz w:val="16"/>
        </w:rPr>
      </w:pPr>
      <w:r w:rsidRPr="00E47676">
        <w:rPr>
          <w:sz w:val="16"/>
        </w:rPr>
        <w:t>(An anticipated acceleration would motivate more stringent policy even before 𝐴.)</w:t>
      </w:r>
    </w:p>
    <w:p w:rsidR="00F33BF3" w:rsidRPr="00E47676" w:rsidRDefault="00F33BF3" w:rsidP="00F33BF3">
      <w:pPr>
        <w:rPr>
          <w:sz w:val="16"/>
        </w:rPr>
      </w:pPr>
      <w:r w:rsidRPr="00E47676">
        <w:rPr>
          <w:sz w:val="16"/>
        </w:rPr>
        <w:t>In summary:</w:t>
      </w:r>
    </w:p>
    <w:p w:rsidR="00F33BF3" w:rsidRPr="00E47676" w:rsidRDefault="00F33BF3" w:rsidP="00F33BF3">
      <w:pPr>
        <w:rPr>
          <w:sz w:val="16"/>
        </w:rPr>
      </w:pPr>
      <w:r w:rsidRPr="00E47676">
        <w:rPr>
          <w:sz w:val="16"/>
        </w:rPr>
        <w:t>Proposition 4 (Risk impact of acceleration given optimal policy).</w:t>
      </w:r>
    </w:p>
    <w:p w:rsidR="00F33BF3" w:rsidRPr="00E47676" w:rsidRDefault="00F33BF3" w:rsidP="00F33BF3">
      <w:pPr>
        <w:rPr>
          <w:sz w:val="16"/>
        </w:rPr>
      </w:pPr>
      <w:r w:rsidRPr="00E47676">
        <w:rPr>
          <w:sz w:val="16"/>
        </w:rPr>
        <w:t>Given a technology path “𝑎” and an acceleration “ ̂𝑎”, Δ𝑋( ̂𝑎, 𝑎) &lt; 0.</w:t>
      </w:r>
    </w:p>
    <w:p w:rsidR="00F33BF3" w:rsidRPr="00E47676" w:rsidRDefault="00F33BF3" w:rsidP="00F33BF3">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rsidR="00F33BF3" w:rsidRPr="00E47676" w:rsidRDefault="00F33BF3" w:rsidP="00F33BF3">
      <w:pPr>
        <w:rPr>
          <w:sz w:val="16"/>
        </w:rPr>
      </w:pPr>
      <w:r w:rsidRPr="00E47676">
        <w:rPr>
          <w:sz w:val="16"/>
        </w:rPr>
        <w:t>Furthermore, acceleration lowers cumulative risk by weakly more than in the absence of a policy response.</w:t>
      </w:r>
    </w:p>
    <w:p w:rsidR="00F33BF3" w:rsidRPr="00E47676" w:rsidRDefault="00F33BF3" w:rsidP="00F33BF3">
      <w:pPr>
        <w:rPr>
          <w:sz w:val="16"/>
        </w:rPr>
      </w:pPr>
      <w:r w:rsidRPr="00E47676">
        <w:rPr>
          <w:sz w:val="16"/>
        </w:rPr>
        <w:t>Comparing this to Prop. 1, Δ𝑋( ̂𝑎, 𝑎) is here strictly negative only because we have assumed 𝛿(𝐴, 𝐵) &gt; 0 (unless 𝐵 = 1, which never obtains). More substantively, optimal policy strengthens the tendency for acceleration to lower state risk for two reasons.</w:t>
      </w:r>
    </w:p>
    <w:p w:rsidR="00F33BF3" w:rsidRPr="00E47676" w:rsidRDefault="00F33BF3" w:rsidP="00F33BF3">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rsidR="00F33BF3" w:rsidRPr="00E47676" w:rsidRDefault="00F33BF3" w:rsidP="00F33BF3">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rsidR="00F33BF3" w:rsidRPr="00E47676" w:rsidRDefault="00F33BF3" w:rsidP="00F33BF3">
      <w:pPr>
        <w:rPr>
          <w:sz w:val="16"/>
        </w:rPr>
      </w:pPr>
      <w:r w:rsidRPr="00E47676">
        <w:rPr>
          <w:sz w:val="16"/>
        </w:rPr>
        <w:t>With reference to Fig. 1, the first implication of optimal policy is that 𝑋 is more likely finite, and the second is that the hazard rate decreases in anticipated future growth.</w:t>
      </w:r>
    </w:p>
    <w:p w:rsidR="00F33BF3" w:rsidRPr="00E47676" w:rsidRDefault="00F33BF3" w:rsidP="00F33BF3">
      <w:pPr>
        <w:rPr>
          <w:sz w:val="16"/>
        </w:rPr>
      </w:pPr>
      <w:r w:rsidRPr="00E47676">
        <w:rPr>
          <w:sz w:val="16"/>
        </w:rPr>
        <w:t>&lt;&lt;FIGURE 3 OMITTED&gt;&gt;</w:t>
      </w:r>
    </w:p>
    <w:p w:rsidR="00F33BF3" w:rsidRPr="00E47676" w:rsidRDefault="00F33BF3" w:rsidP="00F33BF3">
      <w:pPr>
        <w:rPr>
          <w:sz w:val="16"/>
        </w:rPr>
      </w:pPr>
      <w:r w:rsidRPr="00E47676">
        <w:rPr>
          <w:sz w:val="16"/>
        </w:rPr>
        <w:t>Figure 3: Optimal policy (i) facilitates finite 𝑋 (the left graph rather than the right) and (ii) lowers the hazard rate associated with each technology level during an acceleration (the gap between the blue and gray lines from 𝛿(𝐴1) to 𝛿(𝐴2))</w:t>
      </w:r>
    </w:p>
    <w:p w:rsidR="00F33BF3" w:rsidRPr="00E47676" w:rsidRDefault="00F33BF3" w:rsidP="00F33BF3">
      <w:pPr>
        <w:rPr>
          <w:sz w:val="16"/>
        </w:rPr>
      </w:pPr>
      <w:r w:rsidRPr="00E47676">
        <w:rPr>
          <w:sz w:val="16"/>
        </w:rPr>
        <w:t>4.5 Policy frictions</w:t>
      </w:r>
    </w:p>
    <w:p w:rsidR="00F33BF3" w:rsidRPr="00E47676" w:rsidRDefault="00F33BF3" w:rsidP="00F33BF3">
      <w:pPr>
        <w:rPr>
          <w:sz w:val="16"/>
        </w:rPr>
      </w:pPr>
      <w:r w:rsidRPr="00E47676">
        <w:rPr>
          <w:sz w:val="16"/>
        </w:rPr>
        <w:lastRenderedPageBreak/>
        <w:t>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𝜌, if the planner can always maintain her ideal resource allocation, giving her more resources by accelerating growth lowers cumulative risk in the long run.</w:t>
      </w:r>
    </w:p>
    <w:p w:rsidR="00F33BF3" w:rsidRPr="00E47676" w:rsidRDefault="00F33BF3" w:rsidP="00F33BF3">
      <w:pPr>
        <w:rPr>
          <w:sz w:val="16"/>
        </w:rPr>
      </w:pPr>
      <w:r w:rsidRPr="00E47676">
        <w:rPr>
          <w:sz w:val="16"/>
        </w:rPr>
        <w:t>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𝐴 and effective safety spending 𝐵eff, where 𝐵eff increases in 𝐵 but decreases in 𝐴̇ .</w:t>
      </w:r>
    </w:p>
    <w:p w:rsidR="00F33BF3" w:rsidRPr="00E47676" w:rsidRDefault="00F33BF3" w:rsidP="00F33BF3">
      <w:pPr>
        <w:rPr>
          <w:sz w:val="16"/>
        </w:rPr>
      </w:pPr>
      <w:r w:rsidRPr="00E47676">
        <w:rPr>
          <w:sz w:val="16"/>
        </w:rPr>
        <w:t>Analogy to transition risk — We will model the risks of faster growth, via less effective safety spending, in terms cleanly comparable to the reduced-form analysis of transition risk in Section 3. Recalling that 𝐵 ∈ [0, 1], consider the possibilities</w:t>
      </w:r>
    </w:p>
    <w:p w:rsidR="00F33BF3" w:rsidRPr="00E47676" w:rsidRDefault="00F33BF3" w:rsidP="00F33BF3">
      <w:pPr>
        <w:rPr>
          <w:sz w:val="16"/>
        </w:rPr>
      </w:pPr>
      <w:r w:rsidRPr="00E47676">
        <w:rPr>
          <w:sz w:val="16"/>
        </w:rPr>
        <w:t>&lt;&lt;EQUATION 30 OMITTED&gt;&gt;</w:t>
      </w:r>
    </w:p>
    <w:p w:rsidR="00F33BF3" w:rsidRPr="00E47676" w:rsidRDefault="00F33BF3" w:rsidP="00F33BF3">
      <w:pPr>
        <w:rPr>
          <w:sz w:val="16"/>
        </w:rPr>
      </w:pPr>
      <w:r w:rsidRPr="00E47676">
        <w:rPr>
          <w:sz w:val="16"/>
        </w:rPr>
        <w:t>&lt;&lt;EQUATION 31 OMITTED&gt;&gt;</w:t>
      </w:r>
    </w:p>
    <w:p w:rsidR="00F33BF3" w:rsidRPr="00E47676" w:rsidRDefault="00F33BF3" w:rsidP="00F33BF3">
      <w:pPr>
        <w:rPr>
          <w:sz w:val="16"/>
        </w:rPr>
      </w:pPr>
      <w:r w:rsidRPr="00E47676">
        <w:rPr>
          <w:sz w:val="16"/>
        </w:rPr>
        <w:t>where arbitrary 𝑚(𝐴) &gt; 0 allows the effect of rapidly introducing some technology on the contemporaneous effectiveness of safety spending to depend on the technology in question. In (30), the effective safety share ranges from 0 to 1 as 𝐵 does, such that in principle allocating all economic activity to safety efforts would eliminate risk. In (31), a positive growth rate upper-bounds 𝐵eff below 1, and so introduces some risk that safety spending cannot eliminate.</w:t>
      </w:r>
    </w:p>
    <w:p w:rsidR="00F33BF3" w:rsidRPr="00E47676" w:rsidRDefault="00F33BF3" w:rsidP="00F33BF3">
      <w:pPr>
        <w:rPr>
          <w:sz w:val="16"/>
        </w:rPr>
      </w:pPr>
      <w:r w:rsidRPr="00E47676">
        <w:rPr>
          <w:sz w:val="16"/>
        </w:rPr>
        <w:t>Then consider the hazard function</w:t>
      </w:r>
    </w:p>
    <w:p w:rsidR="00F33BF3" w:rsidRPr="00E47676" w:rsidRDefault="00F33BF3" w:rsidP="00F33BF3">
      <w:pPr>
        <w:rPr>
          <w:sz w:val="16"/>
        </w:rPr>
      </w:pPr>
      <w:r w:rsidRPr="00E47676">
        <w:rPr>
          <w:sz w:val="16"/>
        </w:rPr>
        <w:t>&lt;&lt;EQUATION 32 OMITTED&gt;&gt;</w:t>
      </w:r>
    </w:p>
    <w:p w:rsidR="00F33BF3" w:rsidRPr="00E47676" w:rsidRDefault="00F33BF3" w:rsidP="00F33BF3">
      <w:pPr>
        <w:rPr>
          <w:sz w:val="16"/>
        </w:rPr>
      </w:pPr>
      <w:r w:rsidRPr="00E47676">
        <w:rPr>
          <w:sz w:val="16"/>
        </w:rPr>
        <w:t>where the elasticity of ℎ(⋅) is bounded below 1 to satisfy D2. Substituting (30) and (31) into (32), we have, letting 𝑓 (𝐴) ≡ ℎ(𝐴)𝑚(𝐴),</w:t>
      </w:r>
    </w:p>
    <w:p w:rsidR="00F33BF3" w:rsidRPr="00E47676" w:rsidRDefault="00F33BF3" w:rsidP="00F33BF3">
      <w:pPr>
        <w:rPr>
          <w:sz w:val="16"/>
        </w:rPr>
      </w:pPr>
      <w:r w:rsidRPr="00E47676">
        <w:rPr>
          <w:sz w:val="16"/>
        </w:rPr>
        <w:t>&lt;&lt;EQUATION 33 OMITTED&gt;&gt;</w:t>
      </w:r>
    </w:p>
    <w:p w:rsidR="00F33BF3" w:rsidRPr="00E47676" w:rsidRDefault="00F33BF3" w:rsidP="00F33BF3">
      <w:pPr>
        <w:rPr>
          <w:sz w:val="16"/>
        </w:rPr>
      </w:pPr>
      <w:r w:rsidRPr="00E47676">
        <w:rPr>
          <w:sz w:val="16"/>
        </w:rPr>
        <w:t>&lt;&lt;EQUATION 34 OMITTED&gt;&gt;</w:t>
      </w:r>
    </w:p>
    <w:p w:rsidR="00F33BF3" w:rsidRPr="00E47676" w:rsidRDefault="00F33BF3" w:rsidP="00F33BF3">
      <w:pPr>
        <w:rPr>
          <w:sz w:val="16"/>
        </w:rPr>
      </w:pPr>
      <w:r w:rsidRPr="00E47676">
        <w:rPr>
          <w:sz w:val="16"/>
        </w:rPr>
        <w:t>Fixing 𝐵 ∈ (0, 1), each case reduces to the hazard function of Section 3.2. If we drop the “1” in the exponent of (30), we drop the ℎ(𝐴) term from (33) and reproduce the transition-risk-only hazard function of Section 3.1.</w:t>
      </w:r>
    </w:p>
    <w:p w:rsidR="00F33BF3" w:rsidRPr="00E47676" w:rsidRDefault="00F33BF3" w:rsidP="00F33BF3">
      <w:pPr>
        <w:rPr>
          <w:sz w:val="16"/>
        </w:rPr>
      </w:pPr>
      <w:r w:rsidRPr="00E47676">
        <w:rPr>
          <w:sz w:val="16"/>
        </w:rPr>
        <w:t>Acceleration — Let 𝑎 be a technology path and ̂𝑎 be an acceleration to it. If 𝑏 ̂𝑎 = 𝑏𝑎, it follows from the above that Δ𝑋( ̂𝑎, 𝑎) &lt; 0 or &gt; 0 under the same conditions as in Prop. 2, and the risk-minimizing growth path 𝑎 ∗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rsidR="00F33BF3" w:rsidRPr="00E47676" w:rsidRDefault="00F33BF3" w:rsidP="00F33BF3">
      <w:pPr>
        <w:rPr>
          <w:sz w:val="16"/>
        </w:rPr>
      </w:pPr>
      <w:r w:rsidRPr="00E47676">
        <w:rPr>
          <w:sz w:val="16"/>
        </w:rPr>
        <w:t>By the first-order condition (17), noting that (32) exhibits a lower Inada condition on safety spending and thus that safety spending is always interior, we have</w:t>
      </w:r>
    </w:p>
    <w:p w:rsidR="00F33BF3" w:rsidRPr="00E47676" w:rsidRDefault="00F33BF3" w:rsidP="00F33BF3">
      <w:pPr>
        <w:rPr>
          <w:sz w:val="16"/>
        </w:rPr>
      </w:pPr>
      <w:r w:rsidRPr="00E47676">
        <w:rPr>
          <w:sz w:val="16"/>
        </w:rPr>
        <w:t>&lt;&lt;EQUATION 35 OMITTED&gt;&gt;</w:t>
      </w:r>
    </w:p>
    <w:p w:rsidR="00F33BF3" w:rsidRPr="00E47676" w:rsidRDefault="00F33BF3" w:rsidP="00F33BF3">
      <w:pPr>
        <w:rPr>
          <w:sz w:val="16"/>
        </w:rPr>
      </w:pPr>
      <w:r w:rsidRPr="00E47676">
        <w:rPr>
          <w:sz w:val="16"/>
        </w:rPr>
        <w:t>&lt;&lt;EQUATION 36 OMITTED&gt;&gt;</w:t>
      </w:r>
    </w:p>
    <w:p w:rsidR="00F33BF3" w:rsidRPr="00E47676" w:rsidRDefault="00F33BF3" w:rsidP="00F33BF3">
      <w:pPr>
        <w:rPr>
          <w:sz w:val="16"/>
        </w:rPr>
      </w:pPr>
      <w:r w:rsidRPr="00E47676">
        <w:rPr>
          <w:sz w:val="16"/>
        </w:rPr>
        <w:t>Thus 𝑏 ̂𝑎𝐴 may differ from 𝑏𝑎𝐴 for two reasons: because ̇ ̂𝑎 𝛾 𝐴 &gt; ̇𝑎𝛾 𝐴 (in case (30) only) or because 𝑣𝐴( ̂𝑎) ≠ 𝑣𝐴(𝑎).</w:t>
      </w:r>
    </w:p>
    <w:p w:rsidR="00F33BF3" w:rsidRPr="00E47676" w:rsidRDefault="00F33BF3" w:rsidP="00F33BF3">
      <w:pPr>
        <w:rPr>
          <w:sz w:val="16"/>
        </w:rPr>
      </w:pPr>
      <w:r w:rsidRPr="00E47676">
        <w:rPr>
          <w:sz w:val="16"/>
        </w:rPr>
        <w:t xml:space="preserve">Fixing 𝑣𝐴,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rsidR="00F33BF3" w:rsidRPr="00E47676" w:rsidRDefault="00F33BF3" w:rsidP="00F33BF3">
      <w:pPr>
        <w:rPr>
          <w:sz w:val="16"/>
        </w:rPr>
      </w:pPr>
      <w:r w:rsidRPr="00E47676">
        <w:rPr>
          <w:sz w:val="16"/>
        </w:rPr>
        <w:t>Fixing ̇𝑎𝐴, here, unlike in Section 4.2 (Obs. 2), faster growth after 𝐴 has an ambiguous effect on 𝑣𝐴. This is because here, when growth is faster, it is more costly to achieve a given degree of safety. Indeed, if 𝛾 &gt; 1, a catastrophe at 𝐴 is guaranteed as ̇𝑎𝐴 → ∞ for any 𝐵 &lt; 1 (even if 𝐵 = 1, in case (31)). For moderate accelerations, however, the 𝑣𝐴( ̂𝑎) &gt; 𝑣𝐴(𝑎) case, in which the planner prefers (marginally) faster growth, is presumably more empirically relevant. States generally subsidize R&amp;D, not tax it.</w:t>
      </w:r>
    </w:p>
    <w:p w:rsidR="00F33BF3" w:rsidRPr="00E47676" w:rsidRDefault="00F33BF3" w:rsidP="00F33BF3">
      <w:pPr>
        <w:rPr>
          <w:sz w:val="16"/>
        </w:rPr>
      </w:pPr>
      <w:r w:rsidRPr="00E47676">
        <w:rPr>
          <w:sz w:val="16"/>
        </w:rPr>
        <w:t>5 Conclusion</w:t>
      </w:r>
    </w:p>
    <w:p w:rsidR="00F33BF3" w:rsidRPr="00E47676" w:rsidRDefault="00F33BF3" w:rsidP="00F33BF3">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E47676">
        <w:rPr>
          <w:rStyle w:val="StyleUnderline"/>
          <w:highlight w:val="cyan"/>
        </w:rPr>
        <w:t xml:space="preserve">for </w:t>
      </w:r>
      <w:r w:rsidRPr="00D12168">
        <w:rPr>
          <w:rStyle w:val="Emphasis"/>
          <w:highlight w:val="cyan"/>
        </w:rPr>
        <w:t>any</w:t>
      </w:r>
      <w:r w:rsidRPr="00E47676">
        <w:rPr>
          <w:sz w:val="16"/>
        </w:rPr>
        <w:t xml:space="preserve"> fixed direction of technological </w:t>
      </w:r>
      <w:r w:rsidRPr="00E47676">
        <w:rPr>
          <w:rStyle w:val="StyleUnderline"/>
          <w:highlight w:val="cyan"/>
        </w:rPr>
        <w:t>development, safety requires</w:t>
      </w:r>
      <w:r w:rsidRPr="00E47676">
        <w:rPr>
          <w:rStyle w:val="StyleUnderline"/>
        </w:rPr>
        <w:t xml:space="preserve"> growth, and perhaps </w:t>
      </w:r>
      <w:r w:rsidRPr="00D12168">
        <w:rPr>
          <w:rStyle w:val="Emphasis"/>
          <w:highlight w:val="cyan"/>
        </w:rPr>
        <w:t>rapid growth</w:t>
      </w:r>
      <w:r w:rsidRPr="00E47676">
        <w:rPr>
          <w:sz w:val="16"/>
        </w:rPr>
        <w:t>. The conventional wisdom that slower is safer holds only if policy frictions, or risks posed directly by the process of technological development, are sufficiently severe.</w:t>
      </w:r>
    </w:p>
    <w:p w:rsidR="00F33BF3" w:rsidRPr="00E47676" w:rsidRDefault="00F33BF3" w:rsidP="00F33BF3">
      <w:pPr>
        <w:rPr>
          <w:sz w:val="16"/>
        </w:rPr>
      </w:pPr>
      <w:r w:rsidRPr="00E47676">
        <w:rPr>
          <w:noProof/>
          <w:sz w:val="16"/>
        </w:rPr>
        <w:drawing>
          <wp:inline distT="0" distB="0" distL="0" distR="0" wp14:anchorId="1D3F0D14" wp14:editId="16E56D2B">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8"/>
                    <a:stretch>
                      <a:fillRect/>
                    </a:stretch>
                  </pic:blipFill>
                  <pic:spPr>
                    <a:xfrm>
                      <a:off x="0" y="0"/>
                      <a:ext cx="4192500" cy="2217707"/>
                    </a:xfrm>
                    <a:prstGeom prst="rect">
                      <a:avLst/>
                    </a:prstGeom>
                  </pic:spPr>
                </pic:pic>
              </a:graphicData>
            </a:graphic>
          </wp:inline>
        </w:drawing>
      </w:r>
    </w:p>
    <w:p w:rsidR="00F33BF3" w:rsidRPr="00E47676" w:rsidRDefault="00F33BF3" w:rsidP="00F33BF3">
      <w:pPr>
        <w:rPr>
          <w:sz w:val="16"/>
        </w:rPr>
      </w:pPr>
      <w:r w:rsidRPr="00E47676">
        <w:rPr>
          <w:sz w:val="16"/>
        </w:rPr>
        <w:t>Table 2: Summary of risk-minimizing growth rates</w:t>
      </w:r>
    </w:p>
    <w:p w:rsidR="00F33BF3" w:rsidRPr="00E47676" w:rsidRDefault="00F33BF3" w:rsidP="00F33BF3">
      <w:pPr>
        <w:rPr>
          <w:sz w:val="16"/>
        </w:rPr>
      </w:pPr>
      <w:r w:rsidRPr="00E47676">
        <w:rPr>
          <w:sz w:val="16"/>
        </w:rPr>
        <w:t>We omit the “accrued state risk” case of Section 2.3, as it behaves largely like simple state risk, and the “Transition risk” table omits cases in which survival is impossible. Recall that given both risk types and 𝛾 &gt; 1, the finite risk-minimizing growth rate may rise to ∞ or fall to 0, depending on how the relative contributions of state and transition risk evolve.</w:t>
      </w:r>
    </w:p>
    <w:p w:rsidR="00F33BF3" w:rsidRPr="00E47676" w:rsidRDefault="00F33BF3" w:rsidP="00F33BF3">
      <w:pPr>
        <w:rPr>
          <w:sz w:val="16"/>
        </w:rPr>
      </w:pPr>
      <w:r w:rsidRPr="00E47676">
        <w:rPr>
          <w:rStyle w:val="StyleUnderline"/>
          <w:highlight w:val="cyan"/>
        </w:rPr>
        <w:t xml:space="preserve">Even 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E47676">
        <w:rPr>
          <w:rStyle w:val="StyleUnderline"/>
          <w:highlight w:val="cyan"/>
        </w:rPr>
        <w:t xml:space="preserve">perils more </w:t>
      </w:r>
      <w:r w:rsidRPr="00D12168">
        <w:rPr>
          <w:rStyle w:val="Emphasis"/>
          <w:highlight w:val="cyan"/>
        </w:rPr>
        <w:t>quickly</w:t>
      </w:r>
      <w:r w:rsidRPr="00E47676">
        <w:rPr>
          <w:sz w:val="16"/>
        </w:rPr>
        <w:t>.</w:t>
      </w:r>
    </w:p>
    <w:p w:rsidR="00F33BF3" w:rsidRPr="00E47676" w:rsidRDefault="00F33BF3" w:rsidP="00F33BF3">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rsidR="00F33BF3" w:rsidRPr="00A24C1E" w:rsidRDefault="00F33BF3" w:rsidP="00F33BF3">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rsidR="00F33BF3" w:rsidRDefault="00F33BF3" w:rsidP="00F33BF3">
      <w:pPr>
        <w:pStyle w:val="Heading3"/>
      </w:pPr>
      <w:r>
        <w:t>Brazil---1AC</w:t>
      </w:r>
    </w:p>
    <w:p w:rsidR="00F33BF3" w:rsidRPr="000F4487" w:rsidRDefault="00F33BF3" w:rsidP="00F33BF3">
      <w:pPr>
        <w:pStyle w:val="Heading4"/>
      </w:pPr>
      <w:r>
        <w:t>Advantage 2---</w:t>
      </w:r>
      <w:r>
        <w:rPr>
          <w:u w:val="single"/>
        </w:rPr>
        <w:t>BRAZIL</w:t>
      </w:r>
      <w:r>
        <w:t>.</w:t>
      </w:r>
    </w:p>
    <w:p w:rsidR="00F33BF3" w:rsidRPr="00BD3A75" w:rsidRDefault="00F33BF3" w:rsidP="00F33BF3">
      <w:pPr>
        <w:pStyle w:val="Heading4"/>
      </w:pPr>
      <w:r>
        <w:t xml:space="preserve">Predatory capital </w:t>
      </w:r>
      <w:r w:rsidRPr="00D76A51">
        <w:rPr>
          <w:u w:val="single"/>
        </w:rPr>
        <w:t>targets</w:t>
      </w:r>
      <w:r>
        <w:t xml:space="preserve"> Brazil---privatization triggers </w:t>
      </w:r>
      <w:r w:rsidRPr="00D76A51">
        <w:rPr>
          <w:u w:val="single"/>
        </w:rPr>
        <w:t>economic</w:t>
      </w:r>
      <w:r>
        <w:t xml:space="preserve"> crisis and </w:t>
      </w:r>
      <w:r w:rsidRPr="00D76A51">
        <w:rPr>
          <w:u w:val="single"/>
        </w:rPr>
        <w:t>unsustainable</w:t>
      </w:r>
      <w:r>
        <w:t xml:space="preserve"> ag practices.</w:t>
      </w:r>
    </w:p>
    <w:p w:rsidR="00F33BF3" w:rsidRPr="00D31BF0" w:rsidRDefault="00F33BF3" w:rsidP="00F33BF3">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316-319,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rsidR="00F33BF3" w:rsidRPr="00D31BF0" w:rsidRDefault="00F33BF3" w:rsidP="00F33BF3">
      <w:pPr>
        <w:rPr>
          <w:sz w:val="16"/>
        </w:rPr>
      </w:pPr>
      <w:r w:rsidRPr="00D31BF0">
        <w:rPr>
          <w:sz w:val="16"/>
        </w:rPr>
        <w:t xml:space="preserve">Wall Street led the </w:t>
      </w:r>
      <w:r w:rsidRPr="00E16272">
        <w:rPr>
          <w:rStyle w:val="StyleUnderline"/>
          <w:highlight w:val="cyan"/>
        </w:rPr>
        <w:t>shareholder</w:t>
      </w:r>
      <w:r w:rsidRPr="00D31BF0">
        <w:rPr>
          <w:sz w:val="16"/>
        </w:rPr>
        <w:t xml:space="preserve"> revolution by first attacking and </w:t>
      </w:r>
      <w:r w:rsidRPr="00E16272">
        <w:rPr>
          <w:rStyle w:val="StyleUnderline"/>
          <w:highlight w:val="cyan"/>
        </w:rPr>
        <w:t>bankrupting</w:t>
      </w:r>
      <w:r w:rsidRPr="00D31BF0">
        <w:rPr>
          <w:sz w:val="16"/>
        </w:rPr>
        <w:t xml:space="preserve"> a few companies; this set an example that </w:t>
      </w:r>
      <w:r w:rsidRPr="000C7032">
        <w:rPr>
          <w:rStyle w:val="StyleUnderline"/>
          <w:highlight w:val="cyan"/>
        </w:rPr>
        <w:t xml:space="preserve">instilled </w:t>
      </w:r>
      <w:r w:rsidRPr="000C7032">
        <w:rPr>
          <w:rStyle w:val="Emphasis"/>
          <w:highlight w:val="cyan"/>
        </w:rPr>
        <w:t>fear</w:t>
      </w:r>
      <w:r w:rsidRPr="000C7032">
        <w:rPr>
          <w:rStyle w:val="StyleUnderline"/>
        </w:rPr>
        <w:t xml:space="preserve"> </w:t>
      </w:r>
      <w:r w:rsidRPr="00D31BF0">
        <w:rPr>
          <w:sz w:val="16"/>
        </w:rPr>
        <w:t xml:space="preserve">in other companies, which voluntarily </w:t>
      </w:r>
      <w:r w:rsidRPr="002A745C">
        <w:rPr>
          <w:rStyle w:val="StyleUnderline"/>
        </w:rPr>
        <w:t>put</w:t>
      </w:r>
      <w:r w:rsidRPr="00D31BF0">
        <w:rPr>
          <w:sz w:val="16"/>
        </w:rPr>
        <w:t xml:space="preserve"> the restructuring </w:t>
      </w:r>
      <w:r w:rsidRPr="000C7032">
        <w:rPr>
          <w:rStyle w:val="Emphasis"/>
        </w:rPr>
        <w:t>demands</w:t>
      </w:r>
      <w:r w:rsidRPr="000C7032">
        <w:rPr>
          <w:rStyle w:val="StyleUnderline"/>
        </w:rPr>
        <w:t xml:space="preserve"> of</w:t>
      </w:r>
      <w:r w:rsidRPr="002A745C">
        <w:rPr>
          <w:rStyle w:val="StyleUnderline"/>
        </w:rPr>
        <w:t xml:space="preserve"> financial corporations in place</w:t>
      </w:r>
      <w:r w:rsidRPr="00D31BF0">
        <w:rPr>
          <w:sz w:val="16"/>
        </w:rPr>
        <w:t xml:space="preserve"> (Ho 2009). Global </w:t>
      </w:r>
      <w:r w:rsidRPr="00E16272">
        <w:rPr>
          <w:rStyle w:val="StyleUnderline"/>
          <w:highlight w:val="cyan"/>
        </w:rPr>
        <w:t>finance</w:t>
      </w:r>
      <w:r w:rsidRPr="00D31BF0">
        <w:rPr>
          <w:sz w:val="16"/>
        </w:rPr>
        <w:t xml:space="preserve"> has </w:t>
      </w:r>
      <w:r w:rsidRPr="00E16272">
        <w:rPr>
          <w:rStyle w:val="StyleUnderline"/>
          <w:highlight w:val="cyan"/>
        </w:rPr>
        <w:t>gained</w:t>
      </w:r>
      <w:r w:rsidRPr="002A745C">
        <w:rPr>
          <w:rStyle w:val="StyleUnderline"/>
        </w:rPr>
        <w:t xml:space="preserve"> similar </w:t>
      </w:r>
      <w:r w:rsidRPr="000C7032">
        <w:rPr>
          <w:rStyle w:val="Emphasis"/>
          <w:highlight w:val="cyan"/>
        </w:rPr>
        <w:t>hegemonic</w:t>
      </w:r>
      <w:r w:rsidRPr="00E16272">
        <w:rPr>
          <w:rStyle w:val="StyleUnderline"/>
          <w:highlight w:val="cyan"/>
        </w:rPr>
        <w:t xml:space="preserve"> power</w:t>
      </w:r>
      <w:r w:rsidRPr="002A745C">
        <w:rPr>
          <w:rStyle w:val="StyleUnderline"/>
        </w:rPr>
        <w:t>.</w:t>
      </w:r>
      <w:r w:rsidRPr="00D31BF0">
        <w:rPr>
          <w:sz w:val="16"/>
        </w:rPr>
        <w:t xml:space="preserve"> The examples of </w:t>
      </w:r>
      <w:r w:rsidRPr="00E16272">
        <w:rPr>
          <w:rStyle w:val="StyleUnderline"/>
          <w:highlight w:val="cyan"/>
        </w:rPr>
        <w:t xml:space="preserve">economic </w:t>
      </w:r>
      <w:r w:rsidRPr="000C7032">
        <w:rPr>
          <w:rStyle w:val="Emphasis"/>
          <w:highlight w:val="cyan"/>
        </w:rPr>
        <w:t>crises</w:t>
      </w:r>
      <w:r w:rsidRPr="00D31BF0">
        <w:rPr>
          <w:sz w:val="16"/>
        </w:rPr>
        <w:t xml:space="preserve"> in the 1980s and 1990s </w:t>
      </w:r>
      <w:r w:rsidRPr="00E16272">
        <w:rPr>
          <w:rStyle w:val="StyleUnderline"/>
          <w:highlight w:val="cyan"/>
        </w:rPr>
        <w:t>in</w:t>
      </w:r>
      <w:r w:rsidRPr="00D31BF0">
        <w:rPr>
          <w:sz w:val="16"/>
        </w:rPr>
        <w:t xml:space="preserve"> Asia, </w:t>
      </w:r>
      <w:r w:rsidRPr="00E16272">
        <w:rPr>
          <w:rStyle w:val="StyleUnderline"/>
          <w:highlight w:val="cyan"/>
        </w:rPr>
        <w:t>South America</w:t>
      </w:r>
      <w:r w:rsidRPr="00D31BF0">
        <w:rPr>
          <w:sz w:val="16"/>
        </w:rPr>
        <w:t xml:space="preserve">, and Russia, </w:t>
      </w:r>
      <w:r w:rsidRPr="002A745C">
        <w:rPr>
          <w:rStyle w:val="StyleUnderline"/>
        </w:rPr>
        <w:t xml:space="preserve">all </w:t>
      </w:r>
      <w:r w:rsidRPr="000C7032">
        <w:rPr>
          <w:rStyle w:val="StyleUnderline"/>
          <w:highlight w:val="cyan"/>
        </w:rPr>
        <w:t xml:space="preserve">caused by </w:t>
      </w:r>
      <w:r w:rsidRPr="000C7032">
        <w:rPr>
          <w:rStyle w:val="Emphasis"/>
          <w:highlight w:val="cyan"/>
        </w:rPr>
        <w:t>international finance</w:t>
      </w:r>
      <w:r w:rsidRPr="00D31BF0">
        <w:rPr>
          <w:sz w:val="16"/>
        </w:rPr>
        <w:t xml:space="preserve">, provided ample evidence of the consequences of any country refusing to follow neoliberal prescriptions (Harvey 2005; Stiglitz 2002). In addition, throughout that same period, the World Trade Organization and the World Bank became political instruments to coordinate international finance, implementing structural adjustment programs and forcing privatization, the curtailment of union rights, and cutbacks to government services throughout the Third World (Harvey 2005; Stiglitz 2002). This matches the overall characteristics of neoliberal capitalism: “privatization, deregulation, casualization of the workforce . . . deunionization and free trade” (Fletcher and Gapasin 2008:45). Third World elites were often complicit in and benefited from the changes </w:t>
      </w:r>
    </w:p>
    <w:p w:rsidR="00F33BF3" w:rsidRPr="00D31BF0" w:rsidRDefault="00F33BF3" w:rsidP="00F33BF3">
      <w:pPr>
        <w:rPr>
          <w:sz w:val="16"/>
        </w:rPr>
      </w:pPr>
      <w:r w:rsidRPr="00D31BF0">
        <w:rPr>
          <w:sz w:val="16"/>
        </w:rPr>
        <w:t xml:space="preserve">Financial capital in Brazil </w:t>
      </w:r>
    </w:p>
    <w:p w:rsidR="00F33BF3" w:rsidRPr="00B910C5" w:rsidRDefault="00F33BF3" w:rsidP="00F33BF3">
      <w:pPr>
        <w:rPr>
          <w:b/>
          <w:iCs/>
          <w:u w:val="single"/>
          <w:bdr w:val="single" w:sz="8" w:space="0" w:color="auto"/>
        </w:rPr>
      </w:pPr>
      <w:r w:rsidRPr="00D46C71">
        <w:rPr>
          <w:rStyle w:val="StyleUnderline"/>
          <w:highlight w:val="cyan"/>
        </w:rPr>
        <w:t xml:space="preserve">Brazil is </w:t>
      </w:r>
      <w:r w:rsidRPr="00D46C71">
        <w:rPr>
          <w:rStyle w:val="Emphasis"/>
          <w:highlight w:val="cyan"/>
        </w:rPr>
        <w:t xml:space="preserve">not </w:t>
      </w:r>
      <w:r w:rsidRPr="00E16272">
        <w:rPr>
          <w:rStyle w:val="Emphasis"/>
          <w:highlight w:val="cyan"/>
        </w:rPr>
        <w:t>immune</w:t>
      </w:r>
      <w:r w:rsidRPr="00D31BF0">
        <w:rPr>
          <w:sz w:val="16"/>
        </w:rPr>
        <w:t xml:space="preserve"> to the power of global finance. In collaboration with a neoliberal government, </w:t>
      </w:r>
      <w:r w:rsidRPr="002A745C">
        <w:rPr>
          <w:rStyle w:val="StyleUnderline"/>
        </w:rPr>
        <w:t xml:space="preserve">international </w:t>
      </w:r>
      <w:r w:rsidRPr="00D46C71">
        <w:rPr>
          <w:rStyle w:val="StyleUnderline"/>
          <w:highlight w:val="cyan"/>
        </w:rPr>
        <w:t xml:space="preserve">financiers </w:t>
      </w:r>
      <w:r w:rsidRPr="00D46C71">
        <w:rPr>
          <w:rStyle w:val="Emphasis"/>
          <w:highlight w:val="cyan"/>
        </w:rPr>
        <w:t>engineered</w:t>
      </w:r>
      <w:r w:rsidRPr="00D46C71">
        <w:rPr>
          <w:rStyle w:val="StyleUnderline"/>
        </w:rPr>
        <w:t xml:space="preserve"> an artificial</w:t>
      </w:r>
      <w:r w:rsidRPr="00D31BF0">
        <w:rPr>
          <w:sz w:val="16"/>
        </w:rPr>
        <w:t xml:space="preserve"> cur </w:t>
      </w:r>
      <w:r w:rsidRPr="00D46C71">
        <w:rPr>
          <w:rStyle w:val="Emphasis"/>
          <w:highlight w:val="cyan"/>
        </w:rPr>
        <w:t>crisis</w:t>
      </w:r>
      <w:r w:rsidRPr="00D31BF0">
        <w:rPr>
          <w:sz w:val="16"/>
        </w:rPr>
        <w:t xml:space="preserve"> in late 1990s—similar to the disaster capitalism practiced globally as documented by Naomi Klein (2007) in The Shock Doctrine. As in numerous other cases in the Third World, “the financial instability began with a considerable increase in capital inflows followed by an abrupt </w:t>
      </w:r>
      <w:r w:rsidRPr="00D46C71">
        <w:rPr>
          <w:rStyle w:val="Emphasis"/>
        </w:rPr>
        <w:t>loss</w:t>
      </w:r>
      <w:r w:rsidRPr="00D46C71">
        <w:rPr>
          <w:rStyle w:val="StyleUnderline"/>
        </w:rPr>
        <w:t xml:space="preserve"> of international reserves</w:t>
      </w:r>
      <w:r w:rsidRPr="002A745C">
        <w:rPr>
          <w:rStyle w:val="StyleUnderline"/>
        </w:rPr>
        <w:t>”</w:t>
      </w:r>
      <w:r w:rsidRPr="00D31BF0">
        <w:rPr>
          <w:sz w:val="16"/>
        </w:rPr>
        <w:t xml:space="preserve"> (Cintra 2000:53). Following the successful election of the leftist Worker’s Party (PT) in Brazil, many held high hopes for a quick turn to social ism. However, leading up to the 2002 presidential election that elected Lula, the PT was subjected to “financial terrorism” as financial interests flooded the country with dire warnings of fiscal collapse should Lula win (Branford and Kucinski 2003:7). Since Lula’s successful election, international financial interests have hamstrung the party as the PT strives to avoid an Argentinian-style economic collapse caused by international finance (Branford and Kucinski 2003). While PT presidents Lula and Dilma Roussef have both significantly improved the living conditions of the poorest Brazilians, they have done so without challenging the neoliberal framework put in place in the 1980s and 1990s (Marques and Nakatani 2015). </w:t>
      </w:r>
      <w:r w:rsidRPr="00D46C71">
        <w:rPr>
          <w:rStyle w:val="Emphasis"/>
          <w:highlight w:val="cyan"/>
        </w:rPr>
        <w:t>Vulnerability</w:t>
      </w:r>
      <w:r w:rsidRPr="00D46C71">
        <w:rPr>
          <w:rStyle w:val="StyleUnderline"/>
          <w:highlight w:val="cyan"/>
        </w:rPr>
        <w:t xml:space="preserve"> to fictitious</w:t>
      </w:r>
      <w:r w:rsidRPr="002A745C">
        <w:rPr>
          <w:rStyle w:val="StyleUnderline"/>
        </w:rPr>
        <w:t xml:space="preserve"> foreign </w:t>
      </w:r>
      <w:r w:rsidRPr="00E16272">
        <w:rPr>
          <w:rStyle w:val="StyleUnderline"/>
          <w:highlight w:val="cyan"/>
        </w:rPr>
        <w:t xml:space="preserve">capital </w:t>
      </w:r>
      <w:r w:rsidRPr="00D46C71">
        <w:rPr>
          <w:rStyle w:val="Emphasis"/>
          <w:highlight w:val="cyan"/>
        </w:rPr>
        <w:t>remains</w:t>
      </w:r>
      <w:r w:rsidRPr="00D31BF0">
        <w:rPr>
          <w:sz w:val="16"/>
        </w:rPr>
        <w:t xml:space="preserve"> “the greatest frailty to which the Brazilian economy is exposed” (Marques and Nakatani 2015:17–31). </w:t>
      </w:r>
      <w:r w:rsidRPr="00E16272">
        <w:rPr>
          <w:rStyle w:val="StyleUnderline"/>
          <w:highlight w:val="cyan"/>
        </w:rPr>
        <w:t>Foreign</w:t>
      </w:r>
      <w:r w:rsidRPr="00D46C71">
        <w:rPr>
          <w:rStyle w:val="StyleUnderline"/>
        </w:rPr>
        <w:t xml:space="preserve"> financial </w:t>
      </w:r>
      <w:r w:rsidRPr="00E16272">
        <w:rPr>
          <w:rStyle w:val="StyleUnderline"/>
          <w:highlight w:val="cyan"/>
        </w:rPr>
        <w:t>capital</w:t>
      </w:r>
      <w:r w:rsidRPr="002A745C">
        <w:rPr>
          <w:rStyle w:val="StyleUnderline"/>
        </w:rPr>
        <w:t xml:space="preserve"> is also </w:t>
      </w:r>
      <w:r w:rsidRPr="00D46C71">
        <w:rPr>
          <w:rStyle w:val="Emphasis"/>
          <w:highlight w:val="cyan"/>
        </w:rPr>
        <w:t>responsible</w:t>
      </w:r>
      <w:r w:rsidRPr="00E16272">
        <w:rPr>
          <w:rStyle w:val="StyleUnderline"/>
          <w:highlight w:val="cyan"/>
        </w:rPr>
        <w:t xml:space="preserve"> for</w:t>
      </w:r>
      <w:r w:rsidRPr="00D46C71">
        <w:rPr>
          <w:rStyle w:val="StyleUnderline"/>
        </w:rPr>
        <w:t xml:space="preserve"> two waves of </w:t>
      </w:r>
      <w:r w:rsidRPr="00D46C71">
        <w:rPr>
          <w:rStyle w:val="Emphasis"/>
          <w:highlight w:val="cyan"/>
        </w:rPr>
        <w:t>privatization</w:t>
      </w:r>
      <w:r w:rsidRPr="002A745C">
        <w:rPr>
          <w:rStyle w:val="StyleUnderline"/>
        </w:rPr>
        <w:t xml:space="preserve"> in Brazil</w:t>
      </w:r>
      <w:r w:rsidRPr="00D31BF0">
        <w:rPr>
          <w:sz w:val="16"/>
        </w:rPr>
        <w:t xml:space="preserve">; the second wave, when Banco Santander entered São Paulo, was part of a shift to privatizing financial services (Marques and Nakatani 2015:17 31). </w:t>
      </w:r>
      <w:r w:rsidRPr="002A745C">
        <w:rPr>
          <w:rStyle w:val="StyleUnderline"/>
        </w:rPr>
        <w:t>From 1990 to 2014</w:t>
      </w:r>
      <w:r w:rsidRPr="00D31BF0">
        <w:rPr>
          <w:sz w:val="16"/>
        </w:rPr>
        <w:t xml:space="preserve">, </w:t>
      </w:r>
      <w:r w:rsidRPr="002A745C">
        <w:rPr>
          <w:rStyle w:val="StyleUnderline"/>
        </w:rPr>
        <w:t xml:space="preserve">the number of </w:t>
      </w:r>
      <w:r w:rsidRPr="00E16272">
        <w:rPr>
          <w:rStyle w:val="StyleUnderline"/>
          <w:highlight w:val="cyan"/>
        </w:rPr>
        <w:t xml:space="preserve">public banks </w:t>
      </w:r>
      <w:r w:rsidRPr="00D46C71">
        <w:rPr>
          <w:rStyle w:val="Emphasis"/>
          <w:highlight w:val="cyan"/>
        </w:rPr>
        <w:t>decreased</w:t>
      </w:r>
      <w:r w:rsidRPr="00E16272">
        <w:rPr>
          <w:rStyle w:val="StyleUnderline"/>
          <w:highlight w:val="cyan"/>
        </w:rPr>
        <w:t xml:space="preserve"> by </w:t>
      </w:r>
      <w:r w:rsidRPr="00D46C71">
        <w:rPr>
          <w:rStyle w:val="Emphasis"/>
          <w:highlight w:val="cyan"/>
        </w:rPr>
        <w:t>70</w:t>
      </w:r>
      <w:r w:rsidRPr="00D46C71">
        <w:rPr>
          <w:rStyle w:val="Emphasis"/>
        </w:rPr>
        <w:t xml:space="preserve">.6 </w:t>
      </w:r>
      <w:r w:rsidRPr="00D46C71">
        <w:rPr>
          <w:rStyle w:val="Emphasis"/>
          <w:highlight w:val="cyan"/>
        </w:rPr>
        <w:t>percent</w:t>
      </w:r>
      <w:r w:rsidRPr="00D31BF0">
        <w:rPr>
          <w:sz w:val="16"/>
        </w:rPr>
        <w:t xml:space="preserve">, from 34 to 10 (DIEESE 2013). </w:t>
      </w:r>
      <w:r w:rsidRPr="00D46C71">
        <w:rPr>
          <w:rStyle w:val="StyleUnderline"/>
          <w:highlight w:val="cyan"/>
        </w:rPr>
        <w:t>This accompanied</w:t>
      </w:r>
      <w:r w:rsidRPr="00D46C71">
        <w:rPr>
          <w:rStyle w:val="StyleUnderline"/>
        </w:rPr>
        <w:t xml:space="preserve"> a</w:t>
      </w:r>
      <w:r w:rsidRPr="002A745C">
        <w:rPr>
          <w:rStyle w:val="StyleUnderline"/>
        </w:rPr>
        <w:t xml:space="preserve"> </w:t>
      </w:r>
      <w:r w:rsidRPr="00D46C71">
        <w:rPr>
          <w:rStyle w:val="Emphasis"/>
          <w:highlight w:val="cyan"/>
        </w:rPr>
        <w:t>massive</w:t>
      </w:r>
      <w:r w:rsidRPr="00D46C71">
        <w:rPr>
          <w:rStyle w:val="StyleUnderline"/>
          <w:highlight w:val="cyan"/>
        </w:rPr>
        <w:t xml:space="preserve"> increase in</w:t>
      </w:r>
      <w:r w:rsidRPr="002A745C">
        <w:rPr>
          <w:rStyle w:val="StyleUnderline"/>
        </w:rPr>
        <w:t xml:space="preserve"> the number of </w:t>
      </w:r>
      <w:r w:rsidRPr="00E16272">
        <w:rPr>
          <w:rStyle w:val="Emphasis"/>
          <w:highlight w:val="cyan"/>
        </w:rPr>
        <w:t>foreign-owned</w:t>
      </w:r>
      <w:r w:rsidRPr="00E16272">
        <w:rPr>
          <w:rStyle w:val="StyleUnderline"/>
          <w:highlight w:val="cyan"/>
        </w:rPr>
        <w:t xml:space="preserve"> banks</w:t>
      </w:r>
      <w:r w:rsidRPr="00D31BF0">
        <w:rPr>
          <w:sz w:val="16"/>
        </w:rPr>
        <w:t xml:space="preserve">—255.56 percent (from 18 to 64), along with a 54.6 percent (from 174 to 79) decrease in nationally owned private banks (DIEESE 2013). </w:t>
      </w:r>
      <w:r w:rsidRPr="00164317">
        <w:rPr>
          <w:rStyle w:val="StyleUnderline"/>
        </w:rPr>
        <w:t xml:space="preserve">Similar </w:t>
      </w:r>
      <w:r w:rsidRPr="00E16272">
        <w:rPr>
          <w:rStyle w:val="StyleUnderline"/>
          <w:highlight w:val="cyan"/>
        </w:rPr>
        <w:t xml:space="preserve">rapid </w:t>
      </w:r>
      <w:r w:rsidRPr="00164317">
        <w:rPr>
          <w:rStyle w:val="Emphasis"/>
          <w:highlight w:val="cyan"/>
        </w:rPr>
        <w:t>privatization</w:t>
      </w:r>
      <w:r w:rsidRPr="00164317">
        <w:rPr>
          <w:rStyle w:val="StyleUnderline"/>
          <w:highlight w:val="cyan"/>
        </w:rPr>
        <w:t xml:space="preserve"> and</w:t>
      </w:r>
      <w:r w:rsidRPr="00164317">
        <w:rPr>
          <w:rStyle w:val="StyleUnderline"/>
        </w:rPr>
        <w:t xml:space="preserve"> exposure to </w:t>
      </w:r>
      <w:r w:rsidRPr="00164317">
        <w:rPr>
          <w:rStyle w:val="StyleUnderline"/>
          <w:highlight w:val="cyan"/>
        </w:rPr>
        <w:t>foreign</w:t>
      </w:r>
      <w:r w:rsidRPr="00164317">
        <w:rPr>
          <w:rStyle w:val="StyleUnderline"/>
        </w:rPr>
        <w:t xml:space="preserve"> financial </w:t>
      </w:r>
      <w:r w:rsidRPr="00164317">
        <w:rPr>
          <w:rStyle w:val="Emphasis"/>
          <w:highlight w:val="cyan"/>
        </w:rPr>
        <w:t>capital</w:t>
      </w:r>
      <w:r w:rsidRPr="00164317">
        <w:rPr>
          <w:rStyle w:val="StyleUnderline"/>
          <w:highlight w:val="cyan"/>
        </w:rPr>
        <w:t xml:space="preserve"> led to</w:t>
      </w:r>
      <w:r w:rsidRPr="00164317">
        <w:rPr>
          <w:rStyle w:val="StyleUnderline"/>
        </w:rPr>
        <w:t xml:space="preserve"> an </w:t>
      </w:r>
      <w:r w:rsidRPr="00164317">
        <w:rPr>
          <w:rStyle w:val="StyleUnderline"/>
          <w:highlight w:val="cyan"/>
        </w:rPr>
        <w:t xml:space="preserve">economic </w:t>
      </w:r>
      <w:r w:rsidRPr="00164317">
        <w:rPr>
          <w:rStyle w:val="Emphasis"/>
          <w:highlight w:val="cyan"/>
        </w:rPr>
        <w:t>meltdown</w:t>
      </w:r>
      <w:r w:rsidRPr="00164317">
        <w:rPr>
          <w:rStyle w:val="StyleUnderline"/>
          <w:highlight w:val="cyan"/>
        </w:rPr>
        <w:t xml:space="preserve"> in </w:t>
      </w:r>
      <w:r w:rsidRPr="00E16272">
        <w:rPr>
          <w:rStyle w:val="StyleUnderline"/>
          <w:highlight w:val="cyan"/>
        </w:rPr>
        <w:t>Iceland</w:t>
      </w:r>
      <w:r w:rsidRPr="002A745C">
        <w:rPr>
          <w:rStyle w:val="StyleUnderline"/>
        </w:rPr>
        <w:t xml:space="preserve"> in 2008</w:t>
      </w:r>
      <w:r w:rsidRPr="00D31BF0">
        <w:rPr>
          <w:sz w:val="16"/>
        </w:rPr>
        <w:t xml:space="preserve"> (Durrenberger and Palsson 2015). </w:t>
      </w:r>
      <w:r w:rsidRPr="00E16272">
        <w:rPr>
          <w:rStyle w:val="StyleUnderline"/>
          <w:highlight w:val="cyan"/>
        </w:rPr>
        <w:t>Foreign</w:t>
      </w:r>
      <w:r w:rsidRPr="002A745C">
        <w:rPr>
          <w:rStyle w:val="StyleUnderline"/>
        </w:rPr>
        <w:t xml:space="preserve"> financial </w:t>
      </w:r>
      <w:r w:rsidRPr="00164317">
        <w:rPr>
          <w:rStyle w:val="StyleUnderline"/>
          <w:highlight w:val="cyan"/>
        </w:rPr>
        <w:t>capital</w:t>
      </w:r>
      <w:r w:rsidRPr="00164317">
        <w:rPr>
          <w:rStyle w:val="StyleUnderline"/>
        </w:rPr>
        <w:t xml:space="preserve"> has</w:t>
      </w:r>
      <w:r w:rsidRPr="002A745C">
        <w:rPr>
          <w:rStyle w:val="StyleUnderline"/>
        </w:rPr>
        <w:t xml:space="preserve"> directly </w:t>
      </w:r>
      <w:r w:rsidRPr="00164317">
        <w:rPr>
          <w:rStyle w:val="Emphasis"/>
          <w:highlight w:val="cyan"/>
        </w:rPr>
        <w:t>impinged</w:t>
      </w:r>
      <w:r w:rsidRPr="002A745C">
        <w:rPr>
          <w:rStyle w:val="StyleUnderline"/>
        </w:rPr>
        <w:t xml:space="preserve"> on the Landless Peasant’s </w:t>
      </w:r>
      <w:r w:rsidRPr="00E63148">
        <w:rPr>
          <w:rStyle w:val="StyleUnderline"/>
        </w:rPr>
        <w:t>Movement (MST) in Brazil</w:t>
      </w:r>
      <w:r w:rsidRPr="002A745C">
        <w:rPr>
          <w:rStyle w:val="StyleUnderline"/>
        </w:rPr>
        <w:t>,</w:t>
      </w:r>
      <w:r w:rsidRPr="00D31BF0">
        <w:rPr>
          <w:sz w:val="16"/>
        </w:rPr>
        <w:t xml:space="preserve"> a rural movement that occupies unutilized </w:t>
      </w:r>
      <w:r w:rsidRPr="00164317">
        <w:rPr>
          <w:rStyle w:val="Emphasis"/>
          <w:highlight w:val="cyan"/>
        </w:rPr>
        <w:t>ag</w:t>
      </w:r>
      <w:r w:rsidRPr="00164317">
        <w:rPr>
          <w:rStyle w:val="StyleUnderline"/>
        </w:rPr>
        <w:t xml:space="preserve">ricultural </w:t>
      </w:r>
      <w:r w:rsidRPr="00E16272">
        <w:rPr>
          <w:rStyle w:val="StyleUnderline"/>
          <w:highlight w:val="cyan"/>
        </w:rPr>
        <w:t>land.</w:t>
      </w:r>
      <w:r w:rsidRPr="00D31BF0">
        <w:rPr>
          <w:sz w:val="16"/>
        </w:rPr>
        <w:t xml:space="preserve"> A New York Times exposé described how </w:t>
      </w:r>
      <w:r w:rsidRPr="002A745C">
        <w:rPr>
          <w:rStyle w:val="StyleUnderline"/>
        </w:rPr>
        <w:t>TIAA-CREF,</w:t>
      </w:r>
      <w:r w:rsidRPr="00D31BF0">
        <w:rPr>
          <w:sz w:val="16"/>
        </w:rPr>
        <w:t xml:space="preserve"> an educators’ </w:t>
      </w:r>
      <w:r w:rsidRPr="00E16272">
        <w:rPr>
          <w:rStyle w:val="StyleUnderline"/>
          <w:highlight w:val="cyan"/>
        </w:rPr>
        <w:t>investment</w:t>
      </w:r>
      <w:r w:rsidRPr="00D31BF0">
        <w:rPr>
          <w:sz w:val="16"/>
        </w:rPr>
        <w:t xml:space="preserve"> fund, views Brazilian agriculture as a significant financial investment and documented how the fund </w:t>
      </w:r>
      <w:r w:rsidRPr="00E16272">
        <w:rPr>
          <w:rStyle w:val="Emphasis"/>
          <w:highlight w:val="cyan"/>
        </w:rPr>
        <w:t>skirted</w:t>
      </w:r>
      <w:r w:rsidRPr="002A745C">
        <w:rPr>
          <w:rStyle w:val="StyleUnderline"/>
        </w:rPr>
        <w:t xml:space="preserve"> Brazilian </w:t>
      </w:r>
      <w:r w:rsidRPr="00E16272">
        <w:rPr>
          <w:rStyle w:val="StyleUnderline"/>
          <w:highlight w:val="cyan"/>
        </w:rPr>
        <w:t>laws</w:t>
      </w:r>
      <w:r w:rsidRPr="002A745C">
        <w:rPr>
          <w:rStyle w:val="StyleUnderline"/>
        </w:rPr>
        <w:t xml:space="preserve"> designed </w:t>
      </w:r>
      <w:r w:rsidRPr="00E16272">
        <w:rPr>
          <w:rStyle w:val="StyleUnderline"/>
          <w:highlight w:val="cyan"/>
        </w:rPr>
        <w:t xml:space="preserve">to </w:t>
      </w:r>
      <w:r w:rsidRPr="00D46C71">
        <w:rPr>
          <w:rStyle w:val="Emphasis"/>
          <w:highlight w:val="cyan"/>
        </w:rPr>
        <w:t>limit</w:t>
      </w:r>
      <w:r w:rsidRPr="00E16272">
        <w:rPr>
          <w:rStyle w:val="StyleUnderline"/>
          <w:highlight w:val="cyan"/>
        </w:rPr>
        <w:t xml:space="preserve"> foreign </w:t>
      </w:r>
      <w:r w:rsidRPr="00D46C71">
        <w:rPr>
          <w:rStyle w:val="StyleUnderline"/>
          <w:highlight w:val="cyan"/>
        </w:rPr>
        <w:t xml:space="preserve">financial control </w:t>
      </w:r>
      <w:r w:rsidRPr="00E16272">
        <w:rPr>
          <w:rStyle w:val="StyleUnderline"/>
          <w:highlight w:val="cyan"/>
        </w:rPr>
        <w:t xml:space="preserve">of </w:t>
      </w:r>
      <w:r w:rsidRPr="00D46C71">
        <w:rPr>
          <w:rStyle w:val="Emphasis"/>
          <w:highlight w:val="cyan"/>
        </w:rPr>
        <w:t>ag</w:t>
      </w:r>
      <w:r w:rsidRPr="00D46C71">
        <w:rPr>
          <w:rStyle w:val="StyleUnderline"/>
        </w:rPr>
        <w:t>ricultural land</w:t>
      </w:r>
      <w:r w:rsidRPr="00D31BF0">
        <w:rPr>
          <w:sz w:val="16"/>
        </w:rPr>
        <w:t xml:space="preserve"> (Romero 2015). Farm managers force MST activists off the land, “using tactics like </w:t>
      </w:r>
      <w:r w:rsidRPr="00D46C71">
        <w:rPr>
          <w:rStyle w:val="Emphasis"/>
          <w:highlight w:val="cyan"/>
        </w:rPr>
        <w:t>destroying</w:t>
      </w:r>
      <w:r w:rsidRPr="00E16272">
        <w:rPr>
          <w:rStyle w:val="StyleUnderline"/>
          <w:highlight w:val="cyan"/>
        </w:rPr>
        <w:t xml:space="preserve"> crops</w:t>
      </w:r>
      <w:r w:rsidRPr="00D31BF0">
        <w:rPr>
          <w:sz w:val="16"/>
        </w:rPr>
        <w:t xml:space="preserve"> and burning down the home of a community leader” (Romero 2015). TIAA CREF is just one of </w:t>
      </w:r>
      <w:r w:rsidRPr="00E16272">
        <w:rPr>
          <w:rStyle w:val="Emphasis"/>
          <w:highlight w:val="cyan"/>
        </w:rPr>
        <w:t>numerous</w:t>
      </w:r>
      <w:r w:rsidRPr="00E16272">
        <w:rPr>
          <w:rStyle w:val="StyleUnderline"/>
          <w:highlight w:val="cyan"/>
        </w:rPr>
        <w:t xml:space="preserve"> US investment firms</w:t>
      </w:r>
      <w:r w:rsidRPr="00D31BF0">
        <w:rPr>
          <w:sz w:val="16"/>
        </w:rPr>
        <w:t xml:space="preserve"> that </w:t>
      </w:r>
      <w:r w:rsidRPr="00D46C71">
        <w:rPr>
          <w:rStyle w:val="Emphasis"/>
          <w:highlight w:val="cyan"/>
        </w:rPr>
        <w:t>invest</w:t>
      </w:r>
      <w:r w:rsidRPr="00D46C71">
        <w:rPr>
          <w:rStyle w:val="StyleUnderline"/>
          <w:highlight w:val="cyan"/>
        </w:rPr>
        <w:t xml:space="preserve"> in Brazilian </w:t>
      </w:r>
      <w:r w:rsidRPr="00D46C71">
        <w:rPr>
          <w:rStyle w:val="Emphasis"/>
          <w:highlight w:val="cyan"/>
        </w:rPr>
        <w:t>ag</w:t>
      </w:r>
      <w:r w:rsidRPr="00D46C71">
        <w:rPr>
          <w:rStyle w:val="StyleUnderline"/>
        </w:rPr>
        <w:t>riculture</w:t>
      </w:r>
      <w:r w:rsidRPr="00D46C71">
        <w:rPr>
          <w:sz w:val="16"/>
        </w:rPr>
        <w:t>.</w:t>
      </w:r>
      <w:r w:rsidRPr="00D31BF0">
        <w:rPr>
          <w:sz w:val="16"/>
        </w:rPr>
        <w:t xml:space="preserve"> For many multinationals, “Brazil is one piece—though a fairly important piece—in a global jigsaw” (Branford and Rocha 2002:174). None of this is new in Brazil, which, in addition to its history as a colony of Portugal, has long faced colonial economic conditions. Brazilians have had a long and difficult history with </w:t>
      </w:r>
      <w:r w:rsidRPr="00D46C71">
        <w:rPr>
          <w:rStyle w:val="StyleUnderline"/>
          <w:highlight w:val="cyan"/>
        </w:rPr>
        <w:t xml:space="preserve">international </w:t>
      </w:r>
      <w:r w:rsidRPr="00D46C71">
        <w:rPr>
          <w:rStyle w:val="Emphasis"/>
          <w:highlight w:val="cyan"/>
        </w:rPr>
        <w:t>finance</w:t>
      </w:r>
      <w:r w:rsidRPr="00D31BF0">
        <w:rPr>
          <w:sz w:val="16"/>
        </w:rPr>
        <w:t xml:space="preserve">. A 1963 IMF plan, written in collaboration with Brazilian economists during a second dictator ship, </w:t>
      </w:r>
      <w:r w:rsidRPr="00D46C71">
        <w:rPr>
          <w:rStyle w:val="Emphasis"/>
          <w:highlight w:val="cyan"/>
        </w:rPr>
        <w:t>devalued</w:t>
      </w:r>
      <w:r w:rsidRPr="002A745C">
        <w:rPr>
          <w:rStyle w:val="StyleUnderline"/>
        </w:rPr>
        <w:t xml:space="preserve"> the </w:t>
      </w:r>
      <w:r w:rsidRPr="00E16272">
        <w:rPr>
          <w:rStyle w:val="StyleUnderline"/>
          <w:highlight w:val="cyan"/>
        </w:rPr>
        <w:t>Brazilian currency</w:t>
      </w:r>
      <w:r w:rsidRPr="00D31BF0">
        <w:rPr>
          <w:sz w:val="16"/>
        </w:rPr>
        <w:t xml:space="preserve"> and called for massive cuts to the public sector, “</w:t>
      </w:r>
      <w:r w:rsidRPr="00E16272">
        <w:rPr>
          <w:rStyle w:val="StyleUnderline"/>
          <w:highlight w:val="cyan"/>
        </w:rPr>
        <w:t>which [</w:t>
      </w:r>
      <w:r w:rsidRPr="00D46C71">
        <w:rPr>
          <w:rStyle w:val="Emphasis"/>
          <w:highlight w:val="cyan"/>
        </w:rPr>
        <w:t>raised</w:t>
      </w:r>
      <w:r w:rsidRPr="00D46C71">
        <w:rPr>
          <w:rStyle w:val="StyleUnderline"/>
          <w:highlight w:val="cyan"/>
        </w:rPr>
        <w:t>]</w:t>
      </w:r>
      <w:r w:rsidRPr="00D46C71">
        <w:rPr>
          <w:rStyle w:val="StyleUnderline"/>
        </w:rPr>
        <w:t xml:space="preserve"> the </w:t>
      </w:r>
      <w:r w:rsidRPr="00D46C71">
        <w:rPr>
          <w:rStyle w:val="StyleUnderline"/>
          <w:highlight w:val="cyan"/>
        </w:rPr>
        <w:t>cost</w:t>
      </w:r>
      <w:r w:rsidRPr="00E16272">
        <w:rPr>
          <w:rStyle w:val="StyleUnderline"/>
          <w:highlight w:val="cyan"/>
        </w:rPr>
        <w:t xml:space="preserve"> of</w:t>
      </w:r>
      <w:r w:rsidRPr="00D31BF0">
        <w:rPr>
          <w:sz w:val="16"/>
        </w:rPr>
        <w:t xml:space="preserve"> such </w:t>
      </w:r>
      <w:r w:rsidRPr="00D46C71">
        <w:rPr>
          <w:rStyle w:val="Emphasis"/>
          <w:highlight w:val="cyan"/>
        </w:rPr>
        <w:t>imports</w:t>
      </w:r>
      <w:r w:rsidRPr="00D31BF0">
        <w:rPr>
          <w:sz w:val="16"/>
        </w:rPr>
        <w:t xml:space="preserve"> as oil and wheat, in turn raising the cost of bread and bus fares—two basics in the urban worker’s budget. The plan also called for holding the line on wages . . . In order to cut the public sector deficit the government would have to lay off workers, yet another blow to the urban work force” (Skidmore 1988:13). Financial capital is increasingly concentrated in the hands of fewer and fewer entities. In 2004 six banks controlled 65 percent of the total banking sector, while in 2014 the same six banks controlled 82.5 percent of the sector (DIEESE 2013). However, two of the biggest banks in Brazil are public and have as part of their mission creating social good. A right-wing congress has threatened to privatize Banco do Brasil, and unions have responded with numerous protests, including a bank workers’ strike in July 2015, in which I participated. These and other banks remain under constant threat of privatization. Vigilant social movements—led by SEEB-SP—and elected leaders in the PT have kept them in public hands. </w:t>
      </w:r>
      <w:r w:rsidRPr="00D46C71">
        <w:rPr>
          <w:rStyle w:val="StyleUnderline"/>
          <w:highlight w:val="cyan"/>
        </w:rPr>
        <w:t xml:space="preserve">Financial capital has </w:t>
      </w:r>
      <w:r w:rsidRPr="00D46C71">
        <w:rPr>
          <w:rStyle w:val="Emphasis"/>
          <w:highlight w:val="cyan"/>
        </w:rPr>
        <w:t>penetrated</w:t>
      </w:r>
      <w:r w:rsidRPr="00D46C71">
        <w:rPr>
          <w:rStyle w:val="StyleUnderline"/>
          <w:highlight w:val="cyan"/>
        </w:rPr>
        <w:t xml:space="preserve"> Brazilia</w:t>
      </w:r>
      <w:r w:rsidRPr="00E16272">
        <w:rPr>
          <w:rStyle w:val="StyleUnderline"/>
          <w:highlight w:val="cyan"/>
        </w:rPr>
        <w:t>n</w:t>
      </w:r>
      <w:r w:rsidRPr="002A745C">
        <w:rPr>
          <w:rStyle w:val="StyleUnderline"/>
        </w:rPr>
        <w:t xml:space="preserve"> daily </w:t>
      </w:r>
      <w:r w:rsidRPr="00E16272">
        <w:rPr>
          <w:rStyle w:val="StyleUnderline"/>
          <w:highlight w:val="cyan"/>
        </w:rPr>
        <w:t>life</w:t>
      </w:r>
      <w:r w:rsidRPr="00D31BF0">
        <w:rPr>
          <w:sz w:val="16"/>
        </w:rPr>
        <w:t xml:space="preserve"> less than </w:t>
      </w:r>
      <w:r w:rsidRPr="002A745C">
        <w:rPr>
          <w:rStyle w:val="StyleUnderline"/>
        </w:rPr>
        <w:t xml:space="preserve">in </w:t>
      </w:r>
      <w:r w:rsidRPr="00E16272">
        <w:rPr>
          <w:rStyle w:val="StyleUnderline"/>
          <w:highlight w:val="cyan"/>
        </w:rPr>
        <w:t xml:space="preserve">the </w:t>
      </w:r>
      <w:r w:rsidRPr="00D46C71">
        <w:rPr>
          <w:rStyle w:val="Emphasis"/>
          <w:highlight w:val="cyan"/>
        </w:rPr>
        <w:t>U</w:t>
      </w:r>
      <w:r w:rsidRPr="00D46C71">
        <w:rPr>
          <w:rStyle w:val="StyleUnderline"/>
        </w:rPr>
        <w:t xml:space="preserve">nited </w:t>
      </w:r>
      <w:r w:rsidRPr="00D46C71">
        <w:rPr>
          <w:rStyle w:val="Emphasis"/>
          <w:highlight w:val="cyan"/>
        </w:rPr>
        <w:t>S</w:t>
      </w:r>
      <w:r w:rsidRPr="00D46C71">
        <w:rPr>
          <w:rStyle w:val="StyleUnderline"/>
        </w:rPr>
        <w:t>tates</w:t>
      </w:r>
      <w:r w:rsidRPr="00D31BF0">
        <w:rPr>
          <w:sz w:val="16"/>
        </w:rPr>
        <w:t xml:space="preserve">—fewer Brazilians hold loans like mortgages (Jelmayer 2014), and the bank with the most mortgage debt, Caixa Economica, is publicly owned. Foreign </w:t>
      </w:r>
      <w:r w:rsidRPr="002A745C">
        <w:rPr>
          <w:rStyle w:val="StyleUnderline"/>
        </w:rPr>
        <w:t xml:space="preserve">financial capitalists </w:t>
      </w:r>
      <w:r w:rsidRPr="00E16272">
        <w:rPr>
          <w:rStyle w:val="StyleUnderline"/>
          <w:highlight w:val="cyan"/>
        </w:rPr>
        <w:t xml:space="preserve">see </w:t>
      </w:r>
      <w:r w:rsidRPr="00D46C71">
        <w:rPr>
          <w:rStyle w:val="StyleUnderline"/>
          <w:highlight w:val="cyan"/>
        </w:rPr>
        <w:t>Brazil a</w:t>
      </w:r>
      <w:r w:rsidRPr="00E16272">
        <w:rPr>
          <w:rStyle w:val="StyleUnderline"/>
          <w:highlight w:val="cyan"/>
        </w:rPr>
        <w:t>s</w:t>
      </w:r>
      <w:r w:rsidRPr="002A745C">
        <w:rPr>
          <w:rStyle w:val="StyleUnderline"/>
        </w:rPr>
        <w:t xml:space="preserve"> a </w:t>
      </w:r>
      <w:r w:rsidRPr="00E16272">
        <w:rPr>
          <w:rStyle w:val="Emphasis"/>
          <w:highlight w:val="cyan"/>
        </w:rPr>
        <w:t xml:space="preserve">hot </w:t>
      </w:r>
      <w:r w:rsidRPr="00D46C71">
        <w:rPr>
          <w:rStyle w:val="Emphasis"/>
          <w:highlight w:val="cyan"/>
        </w:rPr>
        <w:t>source</w:t>
      </w:r>
      <w:r w:rsidRPr="00D46C71">
        <w:rPr>
          <w:rStyle w:val="StyleUnderline"/>
          <w:highlight w:val="cyan"/>
        </w:rPr>
        <w:t xml:space="preserve"> of </w:t>
      </w:r>
      <w:r w:rsidRPr="00D46C71">
        <w:rPr>
          <w:rStyle w:val="Emphasis"/>
          <w:highlight w:val="cyan"/>
        </w:rPr>
        <w:t xml:space="preserve">investment </w:t>
      </w:r>
      <w:r w:rsidRPr="00E16272">
        <w:rPr>
          <w:rStyle w:val="Emphasis"/>
          <w:highlight w:val="cyan"/>
        </w:rPr>
        <w:t>opportunity</w:t>
      </w:r>
    </w:p>
    <w:p w:rsidR="00F33BF3" w:rsidRPr="00BD3A75" w:rsidRDefault="00F33BF3" w:rsidP="00F33BF3">
      <w:pPr>
        <w:pStyle w:val="Heading4"/>
      </w:pPr>
      <w:r>
        <w:t xml:space="preserve">That </w:t>
      </w:r>
      <w:r w:rsidRPr="00D76A51">
        <w:rPr>
          <w:u w:val="single"/>
        </w:rPr>
        <w:t>kills</w:t>
      </w:r>
      <w:r>
        <w:t xml:space="preserve"> the economy and undermines response to </w:t>
      </w:r>
      <w:r w:rsidRPr="00D76A51">
        <w:rPr>
          <w:u w:val="single"/>
        </w:rPr>
        <w:t>emergent</w:t>
      </w:r>
      <w:r>
        <w:t xml:space="preserve"> threats---experts conclude.</w:t>
      </w:r>
    </w:p>
    <w:p w:rsidR="00F33BF3" w:rsidRDefault="00F33BF3" w:rsidP="00F33BF3">
      <w:r w:rsidRPr="004E7717">
        <w:rPr>
          <w:rStyle w:val="Style13ptBold"/>
        </w:rPr>
        <w:t xml:space="preserve">Taiar </w:t>
      </w:r>
      <w:r>
        <w:rPr>
          <w:rStyle w:val="Style13ptBold"/>
        </w:rPr>
        <w:t>‘</w:t>
      </w:r>
      <w:r w:rsidRPr="004E7717">
        <w:rPr>
          <w:rStyle w:val="Style13ptBold"/>
        </w:rPr>
        <w:t>25</w:t>
      </w:r>
      <w:r>
        <w:rPr>
          <w:rStyle w:val="Style13ptBold"/>
        </w:rPr>
        <w:t xml:space="preserve"> </w:t>
      </w:r>
      <w:r>
        <w:t>[</w:t>
      </w:r>
      <w:r w:rsidRPr="004E7717">
        <w:t>Estevão Taiar</w:t>
      </w:r>
      <w:r>
        <w:t xml:space="preserve"> interviewing panel of economic experts from the Brazilian Institute of Economics, 4/30/2025 “</w:t>
      </w:r>
      <w:r w:rsidRPr="004E7717">
        <w:t>Brazil’s fiscal imbalance an obstacle to growth, experts say</w:t>
      </w:r>
      <w:r>
        <w:t xml:space="preserve">” </w:t>
      </w:r>
      <w:r w:rsidRPr="004E7717">
        <w:t>https://valorinternational.globo.com/economy/news/2025/04/30/brazils-fiscal-imbalance-an-obstacle-to-growth-experts-say.ghtml</w:t>
      </w:r>
      <w:r>
        <w:t xml:space="preserve"> //ESIEV]</w:t>
      </w:r>
    </w:p>
    <w:p w:rsidR="00F33BF3" w:rsidRPr="002C7DE9" w:rsidRDefault="00F33BF3" w:rsidP="00F33BF3">
      <w:pPr>
        <w:rPr>
          <w:u w:val="single"/>
        </w:rPr>
      </w:pPr>
      <w:r w:rsidRPr="002C7DE9">
        <w:rPr>
          <w:rStyle w:val="StyleUnderline"/>
          <w:highlight w:val="cyan"/>
        </w:rPr>
        <w:t>Brazil’s</w:t>
      </w:r>
      <w:r w:rsidRPr="007D08F4">
        <w:rPr>
          <w:rStyle w:val="StyleUnderline"/>
        </w:rPr>
        <w:t xml:space="preserve"> fiscal</w:t>
      </w:r>
      <w:r w:rsidRPr="002C7DE9">
        <w:rPr>
          <w:rStyle w:val="StyleUnderline"/>
        </w:rPr>
        <w:t xml:space="preserve"> </w:t>
      </w:r>
      <w:r w:rsidRPr="00D1148B">
        <w:rPr>
          <w:rStyle w:val="StyleUnderline"/>
          <w:highlight w:val="cyan"/>
        </w:rPr>
        <w:t>situation</w:t>
      </w:r>
      <w:r w:rsidRPr="007D08F4">
        <w:rPr>
          <w:rStyle w:val="StyleUnderline"/>
        </w:rPr>
        <w:t xml:space="preserve"> </w:t>
      </w:r>
      <w:r w:rsidRPr="00B31503">
        <w:rPr>
          <w:rStyle w:val="Emphasis"/>
        </w:rPr>
        <w:t>restricts</w:t>
      </w:r>
      <w:r w:rsidRPr="007D08F4">
        <w:rPr>
          <w:rStyle w:val="StyleUnderline"/>
        </w:rPr>
        <w:t xml:space="preserve"> economic </w:t>
      </w:r>
      <w:r w:rsidRPr="00B31503">
        <w:rPr>
          <w:rStyle w:val="Emphasis"/>
        </w:rPr>
        <w:t>growth</w:t>
      </w:r>
      <w:r w:rsidRPr="007D08F4">
        <w:rPr>
          <w:rStyle w:val="StyleUnderline"/>
        </w:rPr>
        <w:t xml:space="preserve">, </w:t>
      </w:r>
      <w:r w:rsidRPr="00BD3A75">
        <w:rPr>
          <w:rStyle w:val="Emphasis"/>
          <w:highlight w:val="cyan"/>
        </w:rPr>
        <w:t>increases vulnerability</w:t>
      </w:r>
      <w:r w:rsidRPr="002C7DE9">
        <w:rPr>
          <w:rStyle w:val="StyleUnderline"/>
        </w:rPr>
        <w:t xml:space="preserve"> to shocks, </w:t>
      </w:r>
      <w:r w:rsidRPr="00D1148B">
        <w:rPr>
          <w:rStyle w:val="StyleUnderline"/>
          <w:highlight w:val="cyan"/>
        </w:rPr>
        <w:t>and limits</w:t>
      </w:r>
      <w:r w:rsidRPr="007D08F4">
        <w:rPr>
          <w:rStyle w:val="StyleUnderline"/>
        </w:rPr>
        <w:t xml:space="preserve"> access to </w:t>
      </w:r>
      <w:r w:rsidRPr="002C7DE9">
        <w:rPr>
          <w:rStyle w:val="StyleUnderline"/>
          <w:highlight w:val="cyan"/>
        </w:rPr>
        <w:t>public services</w:t>
      </w:r>
      <w:r w:rsidRPr="002C7DE9">
        <w:rPr>
          <w:rStyle w:val="StyleUnderline"/>
        </w:rPr>
        <w:t xml:space="preserve"> for those who need them most</w:t>
      </w:r>
      <w:r w:rsidRPr="002C7DE9">
        <w:rPr>
          <w:sz w:val="16"/>
        </w:rPr>
        <w:t xml:space="preserve">. To bring public finances back to a sustainable path and ensure the delivery of essential services, it is necessary to slow the pace of growth in mandatory expenditures. A wide range of measures—from a new pension reform to initiatives to free more of the budget—is on the table, but the solution also involves Congress and the Judiciary taking responsibility for the consequences of fiscal imbalances. These are the </w:t>
      </w:r>
      <w:r w:rsidRPr="002C7DE9">
        <w:rPr>
          <w:rStyle w:val="StyleUnderline"/>
        </w:rPr>
        <w:t>views of</w:t>
      </w:r>
      <w:r w:rsidRPr="002C7DE9">
        <w:rPr>
          <w:sz w:val="16"/>
        </w:rPr>
        <w:t xml:space="preserve"> four </w:t>
      </w:r>
      <w:r w:rsidRPr="00777F7D">
        <w:rPr>
          <w:rStyle w:val="Emphasis"/>
          <w:highlight w:val="cyan"/>
        </w:rPr>
        <w:t>experts</w:t>
      </w:r>
      <w:r w:rsidRPr="00777F7D">
        <w:rPr>
          <w:rStyle w:val="StyleUnderline"/>
          <w:highlight w:val="cyan"/>
        </w:rPr>
        <w:t xml:space="preserve"> interviewed</w:t>
      </w:r>
      <w:r w:rsidRPr="002C7DE9">
        <w:rPr>
          <w:sz w:val="16"/>
        </w:rPr>
        <w:t xml:space="preserve"> for Valor’s 25th-anniversary edition: Arminio Fraga, former president of the Central Bank and founding partner of Gávea Investimentos; Bráulio Borges, senior economist at LCA 4</w:t>
      </w:r>
      <w:r w:rsidRPr="004E7717">
        <w:rPr>
          <w:sz w:val="16"/>
        </w:rPr>
        <w:t xml:space="preserve"> </w:t>
      </w:r>
      <w:r w:rsidRPr="002C7DE9">
        <w:rPr>
          <w:sz w:val="16"/>
        </w:rPr>
        <w:t>intelligence and associate researcher at Fundação Getulio Vargas’s Brazilian Institute of Economics (Ibre-FGV); Elena Landau, former director at BNDES under President Fernando Henrique Cardoso, economist, lawyer, and consultant at Bermudes Advogados; and Marcos Mendes, associate researcher at business school Insper.</w:t>
      </w:r>
      <w:r>
        <w:rPr>
          <w:sz w:val="16"/>
        </w:rPr>
        <w:t xml:space="preserve"> </w:t>
      </w:r>
      <w:r w:rsidRPr="007D08F4">
        <w:rPr>
          <w:rStyle w:val="StyleUnderline"/>
        </w:rPr>
        <w:t>The seriousness of the situation is evident mainly through the key indicator</w:t>
      </w:r>
      <w:r w:rsidRPr="007D08F4">
        <w:rPr>
          <w:sz w:val="16"/>
        </w:rPr>
        <w:t xml:space="preserve"> of public </w:t>
      </w:r>
      <w:r w:rsidRPr="007D08F4">
        <w:rPr>
          <w:rStyle w:val="StyleUnderline"/>
        </w:rPr>
        <w:t>debt</w:t>
      </w:r>
      <w:r w:rsidRPr="007D08F4">
        <w:rPr>
          <w:sz w:val="16"/>
        </w:rPr>
        <w:t xml:space="preserve"> stock: the</w:t>
      </w:r>
      <w:r w:rsidRPr="002C7DE9">
        <w:rPr>
          <w:sz w:val="16"/>
        </w:rPr>
        <w:t xml:space="preserve"> gross general government debt (DBGG), which stood at 76.2% of GDP in February. With only a few short-term fluctuations, the DBGG has been broadly increasing for over a decade, distancing itself from the average among emerging markets. </w:t>
      </w:r>
      <w:r w:rsidRPr="002C7DE9">
        <w:rPr>
          <w:rStyle w:val="StyleUnderline"/>
        </w:rPr>
        <w:t xml:space="preserve">This </w:t>
      </w:r>
      <w:r w:rsidRPr="002C7DE9">
        <w:rPr>
          <w:rStyle w:val="StyleUnderline"/>
          <w:highlight w:val="cyan"/>
        </w:rPr>
        <w:t xml:space="preserve">trend </w:t>
      </w:r>
      <w:r w:rsidRPr="007D08F4">
        <w:rPr>
          <w:rStyle w:val="StyleUnderline"/>
          <w:highlight w:val="cyan"/>
        </w:rPr>
        <w:t>pushes</w:t>
      </w:r>
      <w:r w:rsidRPr="007D08F4">
        <w:rPr>
          <w:rStyle w:val="StyleUnderline"/>
        </w:rPr>
        <w:t xml:space="preserve"> up</w:t>
      </w:r>
      <w:r w:rsidRPr="002C7DE9">
        <w:rPr>
          <w:rStyle w:val="StyleUnderline"/>
        </w:rPr>
        <w:t xml:space="preserve"> the interest </w:t>
      </w:r>
      <w:r w:rsidRPr="002C7DE9">
        <w:rPr>
          <w:rStyle w:val="StyleUnderline"/>
          <w:highlight w:val="cyan"/>
        </w:rPr>
        <w:t>rates</w:t>
      </w:r>
      <w:r w:rsidRPr="002C7DE9">
        <w:rPr>
          <w:rStyle w:val="StyleUnderline"/>
        </w:rPr>
        <w:t xml:space="preserve"> Brazil must pay </w:t>
      </w:r>
      <w:r w:rsidRPr="002C7DE9">
        <w:rPr>
          <w:rStyle w:val="StyleUnderline"/>
          <w:highlight w:val="cyan"/>
        </w:rPr>
        <w:t>to finance itself</w:t>
      </w:r>
      <w:r w:rsidRPr="002C7DE9">
        <w:rPr>
          <w:rStyle w:val="StyleUnderline"/>
        </w:rPr>
        <w:t xml:space="preserve">, ultimately </w:t>
      </w:r>
      <w:r w:rsidRPr="002C7DE9">
        <w:rPr>
          <w:rStyle w:val="StyleUnderline"/>
          <w:highlight w:val="cyan"/>
        </w:rPr>
        <w:t>restricting</w:t>
      </w:r>
      <w:r w:rsidRPr="002C7DE9">
        <w:rPr>
          <w:rStyle w:val="StyleUnderline"/>
        </w:rPr>
        <w:t xml:space="preserve"> economic </w:t>
      </w:r>
      <w:r w:rsidRPr="002C7DE9">
        <w:rPr>
          <w:rStyle w:val="StyleUnderline"/>
          <w:highlight w:val="cyan"/>
        </w:rPr>
        <w:t>growth</w:t>
      </w:r>
      <w:r w:rsidRPr="002C7DE9">
        <w:rPr>
          <w:rStyle w:val="StyleUnderline"/>
        </w:rPr>
        <w:t>.</w:t>
      </w:r>
      <w:r>
        <w:rPr>
          <w:rStyle w:val="StyleUnderline"/>
        </w:rPr>
        <w:t xml:space="preserve"> </w:t>
      </w:r>
      <w:r w:rsidRPr="002C7DE9">
        <w:rPr>
          <w:sz w:val="16"/>
        </w:rPr>
        <w:t>“</w:t>
      </w:r>
      <w:r w:rsidRPr="002C7DE9">
        <w:rPr>
          <w:rStyle w:val="StyleUnderline"/>
        </w:rPr>
        <w:t xml:space="preserve">The </w:t>
      </w:r>
      <w:r w:rsidRPr="00D1148B">
        <w:rPr>
          <w:rStyle w:val="StyleUnderline"/>
          <w:highlight w:val="cyan"/>
        </w:rPr>
        <w:t>government</w:t>
      </w:r>
      <w:r w:rsidRPr="007D08F4">
        <w:rPr>
          <w:rStyle w:val="StyleUnderline"/>
        </w:rPr>
        <w:t xml:space="preserve"> is</w:t>
      </w:r>
      <w:r w:rsidRPr="002C7DE9">
        <w:rPr>
          <w:rStyle w:val="StyleUnderline"/>
        </w:rPr>
        <w:t xml:space="preserve"> by far the </w:t>
      </w:r>
      <w:r w:rsidRPr="002C7DE9">
        <w:rPr>
          <w:rStyle w:val="StyleUnderline"/>
          <w:highlight w:val="cyan"/>
        </w:rPr>
        <w:t xml:space="preserve">largest </w:t>
      </w:r>
      <w:r w:rsidRPr="00BD3A75">
        <w:rPr>
          <w:rStyle w:val="Emphasis"/>
          <w:highlight w:val="cyan"/>
        </w:rPr>
        <w:t>borrower</w:t>
      </w:r>
      <w:r w:rsidRPr="007D08F4">
        <w:rPr>
          <w:rStyle w:val="StyleUnderline"/>
        </w:rPr>
        <w:t xml:space="preserve"> in the economy</w:t>
      </w:r>
      <w:r w:rsidRPr="002C7DE9">
        <w:rPr>
          <w:sz w:val="16"/>
        </w:rPr>
        <w:t xml:space="preserve">, and </w:t>
      </w:r>
      <w:r w:rsidRPr="002C7DE9">
        <w:rPr>
          <w:rStyle w:val="StyleUnderline"/>
        </w:rPr>
        <w:t xml:space="preserve">this demand for credit puts pressure on interest rates, </w:t>
      </w:r>
      <w:r w:rsidRPr="002C7DE9">
        <w:rPr>
          <w:rStyle w:val="StyleUnderline"/>
          <w:highlight w:val="cyan"/>
        </w:rPr>
        <w:t>forming</w:t>
      </w:r>
      <w:r w:rsidRPr="007D08F4">
        <w:rPr>
          <w:rStyle w:val="StyleUnderline"/>
        </w:rPr>
        <w:t xml:space="preserve"> a </w:t>
      </w:r>
      <w:r w:rsidRPr="00777F7D">
        <w:rPr>
          <w:rStyle w:val="Emphasis"/>
          <w:highlight w:val="cyan"/>
        </w:rPr>
        <w:t>vicious cycle</w:t>
      </w:r>
      <w:r w:rsidRPr="002C7DE9">
        <w:rPr>
          <w:sz w:val="16"/>
        </w:rPr>
        <w:t xml:space="preserve"> that must be broken,” Mr. Fraga said.</w:t>
      </w:r>
      <w:r>
        <w:rPr>
          <w:sz w:val="16"/>
        </w:rPr>
        <w:t xml:space="preserve"> </w:t>
      </w:r>
      <w:r w:rsidRPr="002C7DE9">
        <w:rPr>
          <w:sz w:val="16"/>
        </w:rPr>
        <w:t>Although estimates for the size of the needed adjustment vary, and a major immediate fiscal impact may not be feasible, the experts believe that clear signs of a commitment to balancing public accounts would act to improve the economic environment.</w:t>
      </w:r>
      <w:r>
        <w:rPr>
          <w:sz w:val="16"/>
        </w:rPr>
        <w:t xml:space="preserve"> </w:t>
      </w:r>
      <w:r w:rsidRPr="002C7DE9">
        <w:rPr>
          <w:sz w:val="16"/>
        </w:rPr>
        <w:t>“It’s possible to improve expectations not necessarily by making the entire adjustment, but by being on the right path, with consistent policies and a credible plan to complete the adjustment in five or six years. That alone would significantly improve solvency conditions,” Mr. Mendes noted.</w:t>
      </w:r>
      <w:r>
        <w:rPr>
          <w:sz w:val="16"/>
        </w:rPr>
        <w:t xml:space="preserve"> </w:t>
      </w:r>
      <w:r w:rsidRPr="002C7DE9">
        <w:rPr>
          <w:sz w:val="16"/>
        </w:rPr>
        <w:t xml:space="preserve">Until then, however, </w:t>
      </w:r>
      <w:r w:rsidRPr="002C7DE9">
        <w:rPr>
          <w:rStyle w:val="StyleUnderline"/>
        </w:rPr>
        <w:t>economic growth will remain subdued</w:t>
      </w:r>
      <w:r w:rsidRPr="002C7DE9">
        <w:rPr>
          <w:sz w:val="16"/>
        </w:rPr>
        <w:t xml:space="preserve">, the </w:t>
      </w:r>
      <w:r w:rsidRPr="002C7DE9">
        <w:rPr>
          <w:rStyle w:val="StyleUnderline"/>
          <w:highlight w:val="cyan"/>
        </w:rPr>
        <w:t>country</w:t>
      </w:r>
      <w:r w:rsidRPr="002C7DE9">
        <w:rPr>
          <w:rStyle w:val="StyleUnderline"/>
        </w:rPr>
        <w:t xml:space="preserve"> will continue to be </w:t>
      </w:r>
      <w:r w:rsidRPr="002C7DE9">
        <w:rPr>
          <w:rStyle w:val="StyleUnderline"/>
          <w:highlight w:val="cyan"/>
        </w:rPr>
        <w:t>vulnerable to shocks</w:t>
      </w:r>
      <w:r w:rsidRPr="002C7DE9">
        <w:rPr>
          <w:rStyle w:val="StyleUnderline"/>
        </w:rPr>
        <w:t>, and public policies will be impaired.</w:t>
      </w:r>
      <w:r>
        <w:rPr>
          <w:rStyle w:val="StyleUnderline"/>
        </w:rPr>
        <w:t xml:space="preserve"> </w:t>
      </w:r>
      <w:r w:rsidRPr="002C7DE9">
        <w:rPr>
          <w:sz w:val="16"/>
        </w:rPr>
        <w:t xml:space="preserve">“All of </w:t>
      </w:r>
      <w:r w:rsidRPr="007D08F4">
        <w:rPr>
          <w:rStyle w:val="StyleUnderline"/>
        </w:rPr>
        <w:t xml:space="preserve">this will </w:t>
      </w:r>
      <w:r w:rsidRPr="007D08F4">
        <w:rPr>
          <w:rStyle w:val="Emphasis"/>
          <w:highlight w:val="cyan"/>
        </w:rPr>
        <w:t>compress</w:t>
      </w:r>
      <w:r w:rsidRPr="002C7DE9">
        <w:rPr>
          <w:sz w:val="16"/>
        </w:rPr>
        <w:t xml:space="preserve"> discretionary expenses [those that can be cut more easily, such as </w:t>
      </w:r>
      <w:r w:rsidRPr="002C7DE9">
        <w:rPr>
          <w:rStyle w:val="StyleUnderline"/>
        </w:rPr>
        <w:t>investments</w:t>
      </w:r>
      <w:r w:rsidRPr="002C7DE9">
        <w:rPr>
          <w:sz w:val="16"/>
        </w:rPr>
        <w:t xml:space="preserve"> and operating expenses], </w:t>
      </w:r>
      <w:r w:rsidRPr="002C7DE9">
        <w:rPr>
          <w:rStyle w:val="StyleUnderline"/>
        </w:rPr>
        <w:t xml:space="preserve">especially in the case of </w:t>
      </w:r>
      <w:r w:rsidRPr="002C7DE9">
        <w:rPr>
          <w:rStyle w:val="StyleUnderline"/>
          <w:highlight w:val="cyan"/>
        </w:rPr>
        <w:t>structural investments</w:t>
      </w:r>
      <w:r w:rsidRPr="002C7DE9">
        <w:rPr>
          <w:sz w:val="16"/>
        </w:rPr>
        <w:t>,” said Mr. Borges, noting that the program that subsidizes some medicines, for instance, is a discretionary expense and therefore subject to cuts.</w:t>
      </w:r>
      <w:r>
        <w:rPr>
          <w:sz w:val="16"/>
        </w:rPr>
        <w:t xml:space="preserve"> </w:t>
      </w:r>
      <w:r w:rsidRPr="002C7DE9">
        <w:rPr>
          <w:sz w:val="16"/>
        </w:rPr>
        <w:t>“We haven’t managed to build an efficient State with fund allocation that justifies the size of the tax burden to society,” Ms. Landau added.</w:t>
      </w:r>
      <w:r>
        <w:rPr>
          <w:sz w:val="16"/>
        </w:rPr>
        <w:t xml:space="preserve"> </w:t>
      </w:r>
      <w:r w:rsidRPr="002C7DE9">
        <w:rPr>
          <w:sz w:val="16"/>
        </w:rPr>
        <w:t>Valor:</w:t>
      </w:r>
      <w:r>
        <w:rPr>
          <w:sz w:val="16"/>
        </w:rPr>
        <w:t xml:space="preserve"> </w:t>
      </w:r>
      <w:r w:rsidRPr="002C7DE9">
        <w:rPr>
          <w:rStyle w:val="StyleUnderline"/>
        </w:rPr>
        <w:t>How serious is Brazil’s current fiscal situation</w:t>
      </w:r>
      <w:r w:rsidRPr="002C7DE9">
        <w:rPr>
          <w:sz w:val="16"/>
        </w:rPr>
        <w:t xml:space="preserve">, and what impact does it have on real interest rates </w:t>
      </w:r>
      <w:r w:rsidRPr="002C7DE9">
        <w:rPr>
          <w:rStyle w:val="StyleUnderline"/>
        </w:rPr>
        <w:t>and</w:t>
      </w:r>
      <w:r w:rsidRPr="002C7DE9">
        <w:rPr>
          <w:sz w:val="16"/>
        </w:rPr>
        <w:t xml:space="preserve"> economic </w:t>
      </w:r>
      <w:r w:rsidRPr="002C7DE9">
        <w:rPr>
          <w:rStyle w:val="StyleUnderline"/>
        </w:rPr>
        <w:t>growth?</w:t>
      </w:r>
      <w:r>
        <w:rPr>
          <w:sz w:val="16"/>
        </w:rPr>
        <w:t xml:space="preserve"> </w:t>
      </w:r>
      <w:r w:rsidRPr="002C7DE9">
        <w:rPr>
          <w:sz w:val="16"/>
        </w:rPr>
        <w:t xml:space="preserve">Arminio Fraga: </w:t>
      </w:r>
      <w:r w:rsidRPr="002C7DE9">
        <w:rPr>
          <w:rStyle w:val="StyleUnderline"/>
        </w:rPr>
        <w:t xml:space="preserve">Public </w:t>
      </w:r>
      <w:r w:rsidRPr="002C7DE9">
        <w:rPr>
          <w:rStyle w:val="StyleUnderline"/>
          <w:highlight w:val="cyan"/>
        </w:rPr>
        <w:t>debt</w:t>
      </w:r>
      <w:r w:rsidRPr="002C7DE9">
        <w:rPr>
          <w:rStyle w:val="StyleUnderline"/>
        </w:rPr>
        <w:t xml:space="preserve"> is </w:t>
      </w:r>
      <w:r w:rsidRPr="002C7DE9">
        <w:rPr>
          <w:rStyle w:val="StyleUnderline"/>
          <w:highlight w:val="cyan"/>
        </w:rPr>
        <w:t>approaching 80% of GDP</w:t>
      </w:r>
      <w:r w:rsidRPr="002C7DE9">
        <w:rPr>
          <w:sz w:val="16"/>
        </w:rPr>
        <w:t xml:space="preserve">. Since the primary balance shows a deficit, the government is borrowing to pay interest. The interest rate the government pays on its debt is above 7% [per year], </w:t>
      </w:r>
      <w:r w:rsidRPr="007D08F4">
        <w:rPr>
          <w:rStyle w:val="StyleUnderline"/>
        </w:rPr>
        <w:t>far higher than the average growth rate of the economy in recent decades</w:t>
      </w:r>
      <w:r w:rsidRPr="002C7DE9">
        <w:rPr>
          <w:sz w:val="16"/>
        </w:rPr>
        <w:t xml:space="preserve">, which hovers around 2.5%. As a result, debt will continue to rise as a share of GDP. The government is by far the biggest borrower in the economy, and this demand for credit pressures interest rates, forming a vicious cycle that must be broken. Brazil is quite vulnerable. For example, </w:t>
      </w:r>
      <w:r w:rsidRPr="002C7DE9">
        <w:rPr>
          <w:rStyle w:val="StyleUnderline"/>
        </w:rPr>
        <w:t xml:space="preserve">it would be </w:t>
      </w:r>
      <w:r w:rsidRPr="002C7DE9">
        <w:rPr>
          <w:rStyle w:val="StyleUnderline"/>
          <w:highlight w:val="cyan"/>
        </w:rPr>
        <w:t>difficult</w:t>
      </w:r>
      <w:r w:rsidRPr="002C7DE9">
        <w:rPr>
          <w:rStyle w:val="StyleUnderline"/>
        </w:rPr>
        <w:t xml:space="preserve"> today </w:t>
      </w:r>
      <w:r w:rsidRPr="00F51CB0">
        <w:rPr>
          <w:rStyle w:val="StyleUnderline"/>
          <w:highlight w:val="cyan"/>
        </w:rPr>
        <w:t>to repeat</w:t>
      </w:r>
      <w:r w:rsidRPr="002C7DE9">
        <w:rPr>
          <w:rStyle w:val="StyleUnderline"/>
        </w:rPr>
        <w:t xml:space="preserve"> the </w:t>
      </w:r>
      <w:r w:rsidRPr="002C7DE9">
        <w:rPr>
          <w:rStyle w:val="StyleUnderline"/>
          <w:highlight w:val="cyan"/>
        </w:rPr>
        <w:t>emergency spending</w:t>
      </w:r>
      <w:r w:rsidRPr="002C7DE9">
        <w:rPr>
          <w:rStyle w:val="StyleUnderline"/>
        </w:rPr>
        <w:t xml:space="preserve"> increase—20% of GDP—</w:t>
      </w:r>
      <w:r w:rsidRPr="002C7DE9">
        <w:rPr>
          <w:rStyle w:val="StyleUnderline"/>
          <w:highlight w:val="cyan"/>
        </w:rPr>
        <w:t>that enabled</w:t>
      </w:r>
      <w:r w:rsidRPr="002C7DE9">
        <w:rPr>
          <w:rStyle w:val="StyleUnderline"/>
        </w:rPr>
        <w:t xml:space="preserve"> the </w:t>
      </w:r>
      <w:r w:rsidRPr="002C7DE9">
        <w:rPr>
          <w:rStyle w:val="StyleUnderline"/>
          <w:highlight w:val="cyan"/>
        </w:rPr>
        <w:t>pandemic response</w:t>
      </w:r>
      <w:r w:rsidRPr="002C7DE9">
        <w:rPr>
          <w:sz w:val="16"/>
        </w:rPr>
        <w:t>.</w:t>
      </w:r>
      <w:r>
        <w:rPr>
          <w:sz w:val="16"/>
        </w:rPr>
        <w:t xml:space="preserve"> </w:t>
      </w:r>
      <w:r w:rsidRPr="002C7DE9">
        <w:rPr>
          <w:sz w:val="16"/>
        </w:rPr>
        <w:t>Bráulio Borges: Our public debt has been rising almost continuously since 2015. It is very high, especially considering the goal to regain investment-grade status and attract foreign investors to help finance our deficit and lower domestic interest rates. It seems neither Congress nor the Executive understands the severity of the situation. The proposal to exempt income tax for individuals earning up to R$5,000 a month is one example. I agree with the part of the bill that taxes the wealthy. However, those funds should be used to increase the primary surplus—not to provide tax breaks to those earning R$5,000 or reduce taxes for those earning up to R$7,000, who are not considered poor in Brazil. Also, when the government announced the new fiscal framework in early 2023, it included a goal of achieving a 1% primary surplus by 2026. But in April last year, that target was pushed onto the next administration. The Executive seems to lack the necessary sense of urgency.</w:t>
      </w:r>
      <w:r>
        <w:rPr>
          <w:sz w:val="16"/>
        </w:rPr>
        <w:t xml:space="preserve"> </w:t>
      </w:r>
      <w:r w:rsidRPr="002C7DE9">
        <w:rPr>
          <w:sz w:val="16"/>
        </w:rPr>
        <w:t xml:space="preserve">Elena Landau: The seriousness of the fiscal situation cannot be measured by the framework or by primary spending, but by the growth of public debt. </w:t>
      </w:r>
      <w:r w:rsidRPr="007D08F4">
        <w:rPr>
          <w:rStyle w:val="StyleUnderline"/>
        </w:rPr>
        <w:t>All signs indicate</w:t>
      </w:r>
      <w:r w:rsidRPr="002C7DE9">
        <w:rPr>
          <w:rStyle w:val="StyleUnderline"/>
        </w:rPr>
        <w:t xml:space="preserve"> that this </w:t>
      </w:r>
      <w:r w:rsidRPr="002C7DE9">
        <w:rPr>
          <w:rStyle w:val="StyleUnderline"/>
          <w:highlight w:val="cyan"/>
        </w:rPr>
        <w:t>debt</w:t>
      </w:r>
      <w:r w:rsidRPr="007D08F4">
        <w:rPr>
          <w:rStyle w:val="StyleUnderline"/>
        </w:rPr>
        <w:t xml:space="preserve"> will </w:t>
      </w:r>
      <w:r w:rsidRPr="00F51CB0">
        <w:rPr>
          <w:rStyle w:val="StyleUnderline"/>
          <w:highlight w:val="cyan"/>
        </w:rPr>
        <w:t xml:space="preserve">continue </w:t>
      </w:r>
      <w:r w:rsidRPr="002C7DE9">
        <w:rPr>
          <w:rStyle w:val="StyleUnderline"/>
          <w:highlight w:val="cyan"/>
        </w:rPr>
        <w:t xml:space="preserve">to </w:t>
      </w:r>
      <w:r w:rsidRPr="007D08F4">
        <w:rPr>
          <w:rStyle w:val="StyleUnderline"/>
          <w:highlight w:val="cyan"/>
        </w:rPr>
        <w:t>rise. Brazil</w:t>
      </w:r>
      <w:r w:rsidRPr="002C7DE9">
        <w:rPr>
          <w:sz w:val="16"/>
        </w:rPr>
        <w:t xml:space="preserve"> is also </w:t>
      </w:r>
      <w:r w:rsidRPr="002C7DE9">
        <w:rPr>
          <w:rStyle w:val="StyleUnderline"/>
          <w:highlight w:val="cyan"/>
        </w:rPr>
        <w:t>failing to prepare for</w:t>
      </w:r>
      <w:r w:rsidRPr="002C7DE9">
        <w:rPr>
          <w:rStyle w:val="StyleUnderline"/>
        </w:rPr>
        <w:t xml:space="preserve"> changes</w:t>
      </w:r>
      <w:r w:rsidRPr="002C7DE9">
        <w:rPr>
          <w:sz w:val="16"/>
        </w:rPr>
        <w:t xml:space="preserve"> that are no longer in the future—they’re happening now—</w:t>
      </w:r>
      <w:r w:rsidRPr="002C7DE9">
        <w:rPr>
          <w:rStyle w:val="StyleUnderline"/>
        </w:rPr>
        <w:t xml:space="preserve">such as </w:t>
      </w:r>
      <w:r w:rsidRPr="00777F7D">
        <w:rPr>
          <w:rStyle w:val="Emphasis"/>
        </w:rPr>
        <w:t xml:space="preserve">population </w:t>
      </w:r>
      <w:r w:rsidRPr="00777F7D">
        <w:rPr>
          <w:rStyle w:val="Emphasis"/>
          <w:highlight w:val="cyan"/>
        </w:rPr>
        <w:t>aging and climate change</w:t>
      </w:r>
      <w:r w:rsidRPr="002C7DE9">
        <w:rPr>
          <w:sz w:val="16"/>
        </w:rPr>
        <w:t xml:space="preserve">. The </w:t>
      </w:r>
      <w:r w:rsidRPr="007D08F4">
        <w:rPr>
          <w:rStyle w:val="StyleUnderline"/>
        </w:rPr>
        <w:t xml:space="preserve">situation is </w:t>
      </w:r>
      <w:r w:rsidRPr="00777F7D">
        <w:rPr>
          <w:rStyle w:val="Emphasis"/>
        </w:rPr>
        <w:t>serious</w:t>
      </w:r>
      <w:r w:rsidRPr="007D08F4">
        <w:rPr>
          <w:rStyle w:val="StyleUnderline"/>
        </w:rPr>
        <w:t>.</w:t>
      </w:r>
    </w:p>
    <w:p w:rsidR="00F33BF3" w:rsidRPr="00D76A51" w:rsidRDefault="00F33BF3" w:rsidP="00F33BF3">
      <w:pPr>
        <w:pStyle w:val="Heading4"/>
      </w:pPr>
      <w:r w:rsidRPr="00D76A51">
        <w:t xml:space="preserve">Brazilian collapse is </w:t>
      </w:r>
      <w:r w:rsidRPr="00D76A51">
        <w:rPr>
          <w:u w:val="single"/>
        </w:rPr>
        <w:t>existential</w:t>
      </w:r>
      <w:r w:rsidRPr="00D76A51">
        <w:t>.</w:t>
      </w:r>
    </w:p>
    <w:p w:rsidR="00F33BF3" w:rsidRDefault="00F33BF3" w:rsidP="00F33BF3">
      <w:r w:rsidRPr="007216E1">
        <w:rPr>
          <w:rStyle w:val="Style13ptBold"/>
        </w:rPr>
        <w:t xml:space="preserve">Huck </w:t>
      </w:r>
      <w:r>
        <w:rPr>
          <w:rStyle w:val="Style13ptBold"/>
        </w:rPr>
        <w:t>‘</w:t>
      </w:r>
      <w:r w:rsidRPr="007216E1">
        <w:rPr>
          <w:rStyle w:val="Style13ptBold"/>
        </w:rPr>
        <w:t>20</w:t>
      </w:r>
      <w:r>
        <w:t xml:space="preserve"> [Luciano Huck (J.D., University of São Paulo Law School; Founder, Joá Investments), 1-15-2020, “This Country Is Vital To 'Global Survival' - Here's The Challenges They Face,” World Economic Forum, https://www.weforum.org/agenda/2020/01/what-happens-next-in-brazil-has-global-consequences-here-are-three-priorities-for-the-next-decade/ //ESIEV]</w:t>
      </w:r>
    </w:p>
    <w:p w:rsidR="00F33BF3" w:rsidRPr="007216E1" w:rsidRDefault="00F33BF3" w:rsidP="00F33BF3">
      <w:pPr>
        <w:rPr>
          <w:sz w:val="16"/>
        </w:rPr>
      </w:pPr>
      <w:r w:rsidRPr="007216E1">
        <w:rPr>
          <w:sz w:val="16"/>
        </w:rPr>
        <w:t xml:space="preserve">From spiralling geopolitical tensions in the Middle East to raging forest fires in Australia, 2020 certainly started with a bang. A shortlist of some of </w:t>
      </w:r>
      <w:r w:rsidRPr="007216E1">
        <w:rPr>
          <w:rStyle w:val="StyleUnderline"/>
        </w:rPr>
        <w:t xml:space="preserve">our </w:t>
      </w:r>
      <w:r w:rsidRPr="007216E1">
        <w:rPr>
          <w:rStyle w:val="StyleUnderline"/>
          <w:highlight w:val="cyan"/>
        </w:rPr>
        <w:t xml:space="preserve">biggest </w:t>
      </w:r>
      <w:r w:rsidRPr="007216E1">
        <w:rPr>
          <w:rStyle w:val="Emphasis"/>
          <w:highlight w:val="cyan"/>
        </w:rPr>
        <w:t>existential</w:t>
      </w:r>
      <w:r w:rsidRPr="007216E1">
        <w:rPr>
          <w:rStyle w:val="StyleUnderline"/>
          <w:highlight w:val="cyan"/>
        </w:rPr>
        <w:t xml:space="preserve"> threats include</w:t>
      </w:r>
      <w:r w:rsidRPr="007216E1">
        <w:rPr>
          <w:rStyle w:val="StyleUnderline"/>
        </w:rPr>
        <w:t xml:space="preserve">s accelerating </w:t>
      </w:r>
      <w:r w:rsidRPr="007216E1">
        <w:rPr>
          <w:rStyle w:val="Emphasis"/>
          <w:highlight w:val="cyan"/>
        </w:rPr>
        <w:t>climate</w:t>
      </w:r>
      <w:r w:rsidRPr="007216E1">
        <w:rPr>
          <w:rStyle w:val="StyleUnderline"/>
        </w:rPr>
        <w:t xml:space="preserve"> change</w:t>
      </w:r>
      <w:r w:rsidRPr="007216E1">
        <w:rPr>
          <w:sz w:val="16"/>
        </w:rPr>
        <w:t xml:space="preserve">, staggering </w:t>
      </w:r>
      <w:r w:rsidRPr="007216E1">
        <w:rPr>
          <w:rStyle w:val="Emphasis"/>
          <w:highlight w:val="cyan"/>
        </w:rPr>
        <w:t>inequalities</w:t>
      </w:r>
      <w:r w:rsidRPr="007216E1">
        <w:rPr>
          <w:rStyle w:val="StyleUnderline"/>
          <w:highlight w:val="cyan"/>
        </w:rPr>
        <w:t xml:space="preserve"> and</w:t>
      </w:r>
      <w:r w:rsidRPr="007216E1">
        <w:rPr>
          <w:rStyle w:val="StyleUnderline"/>
        </w:rPr>
        <w:t xml:space="preserve"> the </w:t>
      </w:r>
      <w:r w:rsidRPr="007216E1">
        <w:rPr>
          <w:rStyle w:val="Emphasis"/>
          <w:highlight w:val="cyan"/>
        </w:rPr>
        <w:t>failure</w:t>
      </w:r>
      <w:r w:rsidRPr="007216E1">
        <w:rPr>
          <w:sz w:val="16"/>
        </w:rPr>
        <w:t xml:space="preserve"> of nation-states </w:t>
      </w:r>
      <w:r w:rsidRPr="007216E1">
        <w:rPr>
          <w:rStyle w:val="StyleUnderline"/>
          <w:highlight w:val="cyan"/>
        </w:rPr>
        <w:t xml:space="preserve">to </w:t>
      </w:r>
      <w:r w:rsidRPr="007216E1">
        <w:rPr>
          <w:rStyle w:val="Emphasis"/>
          <w:highlight w:val="cyan"/>
        </w:rPr>
        <w:t>cooperate</w:t>
      </w:r>
      <w:r w:rsidRPr="007216E1">
        <w:rPr>
          <w:rStyle w:val="StyleUnderline"/>
          <w:highlight w:val="cyan"/>
        </w:rPr>
        <w:t xml:space="preserve"> to </w:t>
      </w:r>
      <w:r w:rsidRPr="007216E1">
        <w:rPr>
          <w:rStyle w:val="Emphasis"/>
          <w:highlight w:val="cyan"/>
        </w:rPr>
        <w:t>mitigate</w:t>
      </w:r>
      <w:r w:rsidRPr="007216E1">
        <w:rPr>
          <w:rStyle w:val="StyleUnderline"/>
        </w:rPr>
        <w:t xml:space="preserve"> shared </w:t>
      </w:r>
      <w:r w:rsidRPr="007216E1">
        <w:rPr>
          <w:rStyle w:val="StyleUnderline"/>
          <w:highlight w:val="cyan"/>
        </w:rPr>
        <w:t>global risks</w:t>
      </w:r>
      <w:r w:rsidRPr="007216E1">
        <w:rPr>
          <w:sz w:val="16"/>
        </w:rPr>
        <w:t xml:space="preserve">. With all the bad news, it </w:t>
      </w:r>
      <w:r w:rsidRPr="007216E1">
        <w:rPr>
          <w:rStyle w:val="StyleUnderline"/>
        </w:rPr>
        <w:t xml:space="preserve">is hard to see the </w:t>
      </w:r>
      <w:r w:rsidRPr="00E02963">
        <w:rPr>
          <w:rStyle w:val="StyleUnderline"/>
        </w:rPr>
        <w:t xml:space="preserve">incredible </w:t>
      </w:r>
      <w:r w:rsidRPr="00E02963">
        <w:rPr>
          <w:rStyle w:val="Emphasis"/>
        </w:rPr>
        <w:t>possibilities</w:t>
      </w:r>
      <w:r w:rsidRPr="007216E1">
        <w:rPr>
          <w:rStyle w:val="StyleUnderline"/>
        </w:rPr>
        <w:t xml:space="preserve"> on the horizon</w:t>
      </w:r>
      <w:r w:rsidRPr="007216E1">
        <w:rPr>
          <w:sz w:val="16"/>
        </w:rPr>
        <w:t xml:space="preserve">, not least </w:t>
      </w:r>
      <w:r w:rsidRPr="007216E1">
        <w:rPr>
          <w:rStyle w:val="StyleUnderline"/>
        </w:rPr>
        <w:t>advances in health, education and</w:t>
      </w:r>
      <w:r w:rsidRPr="007216E1">
        <w:rPr>
          <w:sz w:val="16"/>
        </w:rPr>
        <w:t xml:space="preserve"> the </w:t>
      </w:r>
      <w:r w:rsidRPr="007216E1">
        <w:rPr>
          <w:rStyle w:val="Emphasis"/>
        </w:rPr>
        <w:t>boundless</w:t>
      </w:r>
      <w:r w:rsidRPr="007216E1">
        <w:rPr>
          <w:rStyle w:val="StyleUnderline"/>
        </w:rPr>
        <w:t xml:space="preserve"> potential of new </w:t>
      </w:r>
      <w:r w:rsidRPr="007216E1">
        <w:rPr>
          <w:rStyle w:val="Emphasis"/>
        </w:rPr>
        <w:t>tech</w:t>
      </w:r>
      <w:r w:rsidRPr="007216E1">
        <w:rPr>
          <w:rStyle w:val="StyleUnderline"/>
        </w:rPr>
        <w:t>nologies</w:t>
      </w:r>
      <w:r w:rsidRPr="007216E1">
        <w:rPr>
          <w:sz w:val="16"/>
        </w:rPr>
        <w:t xml:space="preserve">. A growing number of businesses including huge asset managers like BlackRock are also becoming greener. All of these challenges and opportunities are apparent </w:t>
      </w:r>
      <w:r w:rsidRPr="007216E1">
        <w:rPr>
          <w:rStyle w:val="StyleUnderline"/>
        </w:rPr>
        <w:t xml:space="preserve">in </w:t>
      </w:r>
      <w:r w:rsidRPr="007216E1">
        <w:rPr>
          <w:rStyle w:val="Emphasis"/>
          <w:highlight w:val="cyan"/>
        </w:rPr>
        <w:t>Brazil</w:t>
      </w:r>
      <w:r w:rsidRPr="007216E1">
        <w:rPr>
          <w:sz w:val="16"/>
        </w:rPr>
        <w:t xml:space="preserve">, the world’s fourth-largest </w:t>
      </w:r>
      <w:r w:rsidRPr="00E02963">
        <w:rPr>
          <w:sz w:val="16"/>
        </w:rPr>
        <w:t xml:space="preserve">democracy </w:t>
      </w:r>
      <w:r w:rsidRPr="00E02963">
        <w:rPr>
          <w:rStyle w:val="StyleUnderline"/>
        </w:rPr>
        <w:t xml:space="preserve">and its ninth biggest </w:t>
      </w:r>
      <w:r w:rsidRPr="00E02963">
        <w:rPr>
          <w:rStyle w:val="Emphasis"/>
        </w:rPr>
        <w:t>economy</w:t>
      </w:r>
      <w:r w:rsidRPr="007216E1">
        <w:rPr>
          <w:sz w:val="16"/>
        </w:rPr>
        <w:t>.</w:t>
      </w:r>
    </w:p>
    <w:p w:rsidR="00F33BF3" w:rsidRPr="007216E1" w:rsidRDefault="00F33BF3" w:rsidP="00F33BF3">
      <w:pPr>
        <w:rPr>
          <w:sz w:val="16"/>
        </w:rPr>
      </w:pPr>
      <w:r w:rsidRPr="007216E1">
        <w:rPr>
          <w:rStyle w:val="StyleUnderline"/>
        </w:rPr>
        <w:t xml:space="preserve">Brazil will </w:t>
      </w:r>
      <w:r w:rsidRPr="007216E1">
        <w:rPr>
          <w:rStyle w:val="StyleUnderline"/>
          <w:highlight w:val="cyan"/>
        </w:rPr>
        <w:t xml:space="preserve">play a </w:t>
      </w:r>
      <w:r w:rsidRPr="007216E1">
        <w:rPr>
          <w:rStyle w:val="Emphasis"/>
          <w:highlight w:val="cyan"/>
        </w:rPr>
        <w:t>leading</w:t>
      </w:r>
      <w:r w:rsidRPr="007216E1">
        <w:rPr>
          <w:rStyle w:val="StyleUnderline"/>
          <w:highlight w:val="cyan"/>
        </w:rPr>
        <w:t xml:space="preserve"> role</w:t>
      </w:r>
      <w:r w:rsidRPr="00E02963">
        <w:rPr>
          <w:rStyle w:val="StyleUnderline"/>
        </w:rPr>
        <w:t xml:space="preserve"> in how the next </w:t>
      </w:r>
      <w:r w:rsidRPr="00E02963">
        <w:rPr>
          <w:rStyle w:val="Emphasis"/>
        </w:rPr>
        <w:t>decade</w:t>
      </w:r>
      <w:r w:rsidRPr="007216E1">
        <w:rPr>
          <w:rStyle w:val="StyleUnderline"/>
        </w:rPr>
        <w:t xml:space="preserve"> unfolds</w:t>
      </w:r>
      <w:r w:rsidRPr="007216E1">
        <w:rPr>
          <w:sz w:val="16"/>
        </w:rPr>
        <w:t xml:space="preserve">. A big reason for this is </w:t>
      </w:r>
      <w:r w:rsidRPr="007216E1">
        <w:rPr>
          <w:rStyle w:val="StyleUnderline"/>
        </w:rPr>
        <w:t xml:space="preserve">its </w:t>
      </w:r>
      <w:r w:rsidRPr="007216E1">
        <w:rPr>
          <w:rStyle w:val="Emphasis"/>
          <w:highlight w:val="cyan"/>
        </w:rPr>
        <w:t>immense</w:t>
      </w:r>
      <w:r w:rsidRPr="007216E1">
        <w:rPr>
          <w:rStyle w:val="StyleUnderline"/>
          <w:highlight w:val="cyan"/>
        </w:rPr>
        <w:t xml:space="preserve"> natural resources</w:t>
      </w:r>
      <w:r w:rsidRPr="007216E1">
        <w:rPr>
          <w:sz w:val="16"/>
        </w:rPr>
        <w:t xml:space="preserve"> - including over </w:t>
      </w:r>
      <w:r w:rsidRPr="007216E1">
        <w:rPr>
          <w:rStyle w:val="Emphasis"/>
          <w:highlight w:val="cyan"/>
        </w:rPr>
        <w:t>40%</w:t>
      </w:r>
      <w:r w:rsidRPr="007216E1">
        <w:rPr>
          <w:rStyle w:val="StyleUnderline"/>
          <w:highlight w:val="cyan"/>
        </w:rPr>
        <w:t xml:space="preserve"> of</w:t>
      </w:r>
      <w:r w:rsidRPr="007216E1">
        <w:rPr>
          <w:rStyle w:val="StyleUnderline"/>
        </w:rPr>
        <w:t xml:space="preserve"> the world’s </w:t>
      </w:r>
      <w:r w:rsidRPr="007216E1">
        <w:rPr>
          <w:rStyle w:val="StyleUnderline"/>
          <w:highlight w:val="cyan"/>
        </w:rPr>
        <w:t xml:space="preserve">tropical </w:t>
      </w:r>
      <w:r w:rsidRPr="007216E1">
        <w:rPr>
          <w:rStyle w:val="Emphasis"/>
          <w:highlight w:val="cyan"/>
        </w:rPr>
        <w:t>forests</w:t>
      </w:r>
      <w:r w:rsidRPr="007216E1">
        <w:rPr>
          <w:rStyle w:val="StyleUnderline"/>
          <w:highlight w:val="cyan"/>
        </w:rPr>
        <w:t xml:space="preserve"> and </w:t>
      </w:r>
      <w:r w:rsidRPr="007216E1">
        <w:rPr>
          <w:rStyle w:val="Emphasis"/>
          <w:highlight w:val="cyan"/>
        </w:rPr>
        <w:t>20%</w:t>
      </w:r>
      <w:r w:rsidRPr="007216E1">
        <w:rPr>
          <w:rStyle w:val="StyleUnderline"/>
          <w:highlight w:val="cyan"/>
        </w:rPr>
        <w:t xml:space="preserve"> of</w:t>
      </w:r>
      <w:r w:rsidRPr="007216E1">
        <w:rPr>
          <w:rStyle w:val="StyleUnderline"/>
        </w:rPr>
        <w:t xml:space="preserve"> the planet's </w:t>
      </w:r>
      <w:r w:rsidRPr="007216E1">
        <w:rPr>
          <w:rStyle w:val="Emphasis"/>
          <w:highlight w:val="cyan"/>
        </w:rPr>
        <w:t>fresh-water</w:t>
      </w:r>
      <w:r w:rsidRPr="007216E1">
        <w:rPr>
          <w:rStyle w:val="StyleUnderline"/>
        </w:rPr>
        <w:t xml:space="preserve"> supply</w:t>
      </w:r>
      <w:r w:rsidRPr="007216E1">
        <w:rPr>
          <w:sz w:val="16"/>
        </w:rPr>
        <w:t xml:space="preserve">. The Amazon is often described as the "lungs of the world" - for good reason. But the lungs are </w:t>
      </w:r>
      <w:r w:rsidRPr="007216E1">
        <w:rPr>
          <w:rStyle w:val="Emphasis"/>
        </w:rPr>
        <w:t>collapsing</w:t>
      </w:r>
      <w:r w:rsidRPr="007216E1">
        <w:rPr>
          <w:rStyle w:val="StyleUnderline"/>
        </w:rPr>
        <w:t xml:space="preserve"> as a result of man-made </w:t>
      </w:r>
      <w:r w:rsidRPr="007216E1">
        <w:rPr>
          <w:rStyle w:val="Emphasis"/>
        </w:rPr>
        <w:t>fires</w:t>
      </w:r>
      <w:r w:rsidRPr="007216E1">
        <w:rPr>
          <w:rStyle w:val="StyleUnderline"/>
        </w:rPr>
        <w:t xml:space="preserve"> and runaway </w:t>
      </w:r>
      <w:r w:rsidRPr="007216E1">
        <w:rPr>
          <w:rStyle w:val="Emphasis"/>
        </w:rPr>
        <w:t>defo</w:t>
      </w:r>
      <w:r w:rsidRPr="007216E1">
        <w:rPr>
          <w:rStyle w:val="StyleUnderline"/>
        </w:rPr>
        <w:t>restation</w:t>
      </w:r>
      <w:r w:rsidRPr="007216E1">
        <w:rPr>
          <w:sz w:val="16"/>
        </w:rPr>
        <w:t xml:space="preserve">. With more than 210 million citizens, Brazil also has </w:t>
      </w:r>
      <w:r w:rsidRPr="00E02963">
        <w:rPr>
          <w:sz w:val="16"/>
        </w:rPr>
        <w:t xml:space="preserve">an impressive stock of human resources. </w:t>
      </w:r>
      <w:r w:rsidRPr="00E02963">
        <w:rPr>
          <w:rStyle w:val="StyleUnderline"/>
        </w:rPr>
        <w:t xml:space="preserve">But it is also </w:t>
      </w:r>
      <w:r w:rsidRPr="00E02963">
        <w:rPr>
          <w:rStyle w:val="Emphasis"/>
        </w:rPr>
        <w:t>convulsed</w:t>
      </w:r>
      <w:r w:rsidRPr="00E02963">
        <w:rPr>
          <w:rStyle w:val="StyleUnderline"/>
        </w:rPr>
        <w:t xml:space="preserve"> by breathtaking </w:t>
      </w:r>
      <w:r w:rsidRPr="00E02963">
        <w:rPr>
          <w:rStyle w:val="Emphasis"/>
        </w:rPr>
        <w:t>inequality</w:t>
      </w:r>
      <w:r w:rsidRPr="00E02963">
        <w:rPr>
          <w:rStyle w:val="StyleUnderline"/>
        </w:rPr>
        <w:t xml:space="preserve"> and grinding poverty</w:t>
      </w:r>
      <w:r w:rsidRPr="00E02963">
        <w:rPr>
          <w:sz w:val="16"/>
        </w:rPr>
        <w:t>. Complicating matters, we are facing a crisis of political leadership</w:t>
      </w:r>
      <w:r w:rsidRPr="007216E1">
        <w:rPr>
          <w:sz w:val="16"/>
        </w:rPr>
        <w:t xml:space="preserve"> and shirking our international responsibilities.</w:t>
      </w:r>
    </w:p>
    <w:p w:rsidR="00F33BF3" w:rsidRPr="007216E1" w:rsidRDefault="00F33BF3" w:rsidP="00F33BF3">
      <w:pPr>
        <w:rPr>
          <w:sz w:val="16"/>
        </w:rPr>
      </w:pPr>
      <w:r w:rsidRPr="007216E1">
        <w:rPr>
          <w:rStyle w:val="StyleUnderline"/>
          <w:highlight w:val="cyan"/>
        </w:rPr>
        <w:t xml:space="preserve">What happens </w:t>
      </w:r>
      <w:r w:rsidRPr="007216E1">
        <w:rPr>
          <w:rStyle w:val="Emphasis"/>
          <w:highlight w:val="cyan"/>
        </w:rPr>
        <w:t>next</w:t>
      </w:r>
      <w:r w:rsidRPr="00E02963">
        <w:rPr>
          <w:rStyle w:val="StyleUnderline"/>
        </w:rPr>
        <w:t xml:space="preserve"> in Brazil </w:t>
      </w:r>
      <w:r w:rsidRPr="007216E1">
        <w:rPr>
          <w:rStyle w:val="StyleUnderline"/>
          <w:highlight w:val="cyan"/>
        </w:rPr>
        <w:t xml:space="preserve">has </w:t>
      </w:r>
      <w:r w:rsidRPr="007216E1">
        <w:rPr>
          <w:rStyle w:val="Emphasis"/>
          <w:highlight w:val="cyan"/>
        </w:rPr>
        <w:t>far-reaching</w:t>
      </w:r>
      <w:r w:rsidRPr="007216E1">
        <w:rPr>
          <w:rStyle w:val="StyleUnderline"/>
          <w:highlight w:val="cyan"/>
        </w:rPr>
        <w:t xml:space="preserve"> consequences for </w:t>
      </w:r>
      <w:r w:rsidRPr="007216E1">
        <w:rPr>
          <w:rStyle w:val="Emphasis"/>
          <w:highlight w:val="cyan"/>
        </w:rPr>
        <w:t>global survival</w:t>
      </w:r>
      <w:r w:rsidRPr="007216E1">
        <w:rPr>
          <w:sz w:val="16"/>
        </w:rPr>
        <w:t xml:space="preserve">. The </w:t>
      </w:r>
      <w:r w:rsidRPr="007216E1">
        <w:rPr>
          <w:rStyle w:val="Emphasis"/>
        </w:rPr>
        <w:t>decisions</w:t>
      </w:r>
      <w:r w:rsidRPr="007216E1">
        <w:rPr>
          <w:rStyle w:val="StyleUnderline"/>
        </w:rPr>
        <w:t xml:space="preserve"> adopted by Latin America's </w:t>
      </w:r>
      <w:r w:rsidRPr="007216E1">
        <w:rPr>
          <w:rStyle w:val="Emphasis"/>
        </w:rPr>
        <w:t>largest</w:t>
      </w:r>
      <w:r w:rsidRPr="007216E1">
        <w:rPr>
          <w:rStyle w:val="StyleUnderline"/>
        </w:rPr>
        <w:t xml:space="preserve"> country</w:t>
      </w:r>
      <w:r w:rsidRPr="007216E1">
        <w:rPr>
          <w:sz w:val="16"/>
        </w:rPr>
        <w:t xml:space="preserve"> - whether in relation to protecting the Amazon, </w:t>
      </w:r>
      <w:r w:rsidRPr="007216E1">
        <w:rPr>
          <w:rStyle w:val="StyleUnderline"/>
        </w:rPr>
        <w:t xml:space="preserve">reducing </w:t>
      </w:r>
      <w:r w:rsidRPr="007216E1">
        <w:rPr>
          <w:rStyle w:val="Emphasis"/>
        </w:rPr>
        <w:t>inequality</w:t>
      </w:r>
      <w:r w:rsidRPr="007216E1">
        <w:rPr>
          <w:rStyle w:val="StyleUnderline"/>
        </w:rPr>
        <w:t xml:space="preserve"> or strengthening multilateral </w:t>
      </w:r>
      <w:r w:rsidRPr="007216E1">
        <w:rPr>
          <w:rStyle w:val="Emphasis"/>
        </w:rPr>
        <w:t>coop</w:t>
      </w:r>
      <w:r w:rsidRPr="007216E1">
        <w:rPr>
          <w:rStyle w:val="StyleUnderline"/>
        </w:rPr>
        <w:t>eration</w:t>
      </w:r>
      <w:r w:rsidRPr="007216E1">
        <w:rPr>
          <w:sz w:val="16"/>
        </w:rPr>
        <w:t xml:space="preserve"> - will help determine whether this is the world's best century or its last one. The sheer scope of the challenges facing Brazilians can feel overwhelming. Without a transformative vision and narrative, a renewal of political leadership, and tangible improvement, people feel rudderless and afraid.</w:t>
      </w:r>
    </w:p>
    <w:p w:rsidR="00F33BF3" w:rsidRPr="007216E1" w:rsidRDefault="00F33BF3" w:rsidP="00F33BF3">
      <w:pPr>
        <w:rPr>
          <w:sz w:val="16"/>
        </w:rPr>
      </w:pPr>
      <w:r w:rsidRPr="007216E1">
        <w:rPr>
          <w:sz w:val="16"/>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rsidR="00F33BF3" w:rsidRPr="007216E1" w:rsidRDefault="00F33BF3" w:rsidP="00F33BF3">
      <w:pPr>
        <w:rPr>
          <w:sz w:val="16"/>
        </w:rPr>
      </w:pPr>
      <w:r w:rsidRPr="007216E1">
        <w:rPr>
          <w:sz w:val="16"/>
        </w:rPr>
        <w:t>Amazon 4.0</w:t>
      </w:r>
    </w:p>
    <w:p w:rsidR="00F33BF3" w:rsidRPr="007216E1" w:rsidRDefault="00F33BF3" w:rsidP="00F33BF3">
      <w:pPr>
        <w:rPr>
          <w:sz w:val="16"/>
        </w:rPr>
      </w:pPr>
      <w:r w:rsidRPr="007216E1">
        <w:rPr>
          <w:sz w:val="16"/>
        </w:rPr>
        <w:t>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rsidR="00F33BF3" w:rsidRPr="007216E1" w:rsidRDefault="00F33BF3" w:rsidP="00F33BF3">
      <w:pPr>
        <w:rPr>
          <w:sz w:val="16"/>
        </w:rPr>
      </w:pPr>
      <w:r w:rsidRPr="007216E1">
        <w:rPr>
          <w:sz w:val="16"/>
        </w:rPr>
        <w:t>A radical new paradigm is needed to ensure the sustainable stewardship of Brazil's stunning cultural and biodiversity. It must harness the Amazon's most powerful resource - the 25 million people who live there. For one, there has to be zero tolerance for deforestation and a concerted focus on improving the productivity of areas where forests have already been cut down. Roughly 90% of deforestation in the Amazon is illegal and at least two-thirds of the 80 million hectares of cleared land are under-used, degraded and abandoned. Just as important as sustainable agri-business, the expansion of eco-tourism, investment in biotechnology research and the development of fairly-traded rainforest products.</w:t>
      </w:r>
    </w:p>
    <w:p w:rsidR="00F33BF3" w:rsidRPr="007216E1" w:rsidRDefault="00F33BF3" w:rsidP="00F33BF3">
      <w:pPr>
        <w:rPr>
          <w:sz w:val="16"/>
        </w:rPr>
      </w:pPr>
      <w:r w:rsidRPr="007216E1">
        <w:rPr>
          <w:sz w:val="16"/>
        </w:rPr>
        <w:t>In a survey conducted in August of 2019, the majority of Brazilians thought that the Amazon rainforest was a reason for national pride. At that time, up to 68 percent of respondents in Brazil strongly agreed with the sentence</w:t>
      </w:r>
    </w:p>
    <w:p w:rsidR="00F33BF3" w:rsidRPr="007216E1" w:rsidRDefault="00F33BF3" w:rsidP="00F33BF3">
      <w:pPr>
        <w:rPr>
          <w:sz w:val="16"/>
        </w:rPr>
      </w:pPr>
      <w:r w:rsidRPr="007216E1">
        <w:rPr>
          <w:sz w:val="16"/>
        </w:rPr>
        <w:t>Reducing inequality</w:t>
      </w:r>
    </w:p>
    <w:p w:rsidR="00F33BF3" w:rsidRPr="003136E0" w:rsidRDefault="00F33BF3" w:rsidP="00F33BF3">
      <w:pPr>
        <w:rPr>
          <w:sz w:val="16"/>
        </w:rPr>
      </w:pPr>
      <w:r w:rsidRPr="003136E0">
        <w:rPr>
          <w:rStyle w:val="StyleUnderline"/>
          <w:highlight w:val="cyan"/>
        </w:rPr>
        <w:t>Deepening</w:t>
      </w:r>
      <w:r w:rsidRPr="003136E0">
        <w:rPr>
          <w:rStyle w:val="StyleUnderline"/>
        </w:rPr>
        <w:t xml:space="preserve"> social and economic </w:t>
      </w:r>
      <w:r w:rsidRPr="003136E0">
        <w:rPr>
          <w:rStyle w:val="Emphasis"/>
          <w:highlight w:val="cyan"/>
        </w:rPr>
        <w:t>inequality</w:t>
      </w:r>
      <w:r w:rsidRPr="003136E0">
        <w:rPr>
          <w:sz w:val="16"/>
        </w:rPr>
        <w:t xml:space="preserve"> within countries </w:t>
      </w:r>
      <w:r w:rsidRPr="003136E0">
        <w:rPr>
          <w:rStyle w:val="StyleUnderline"/>
        </w:rPr>
        <w:t xml:space="preserve">is fundamentally </w:t>
      </w:r>
      <w:r w:rsidRPr="003136E0">
        <w:rPr>
          <w:rStyle w:val="Emphasis"/>
        </w:rPr>
        <w:t>reconfiguring</w:t>
      </w:r>
      <w:r w:rsidRPr="003136E0">
        <w:rPr>
          <w:rStyle w:val="StyleUnderline"/>
        </w:rPr>
        <w:t xml:space="preserve"> domestic and international </w:t>
      </w:r>
      <w:r w:rsidRPr="003136E0">
        <w:rPr>
          <w:rStyle w:val="Emphasis"/>
        </w:rPr>
        <w:t>politics</w:t>
      </w:r>
      <w:r w:rsidRPr="003136E0">
        <w:rPr>
          <w:sz w:val="16"/>
        </w:rPr>
        <w:t xml:space="preserve">. In some cases, </w:t>
      </w:r>
      <w:r w:rsidRPr="003136E0">
        <w:rPr>
          <w:rStyle w:val="StyleUnderline"/>
        </w:rPr>
        <w:t xml:space="preserve">governments are </w:t>
      </w:r>
      <w:r w:rsidRPr="003136E0">
        <w:rPr>
          <w:rStyle w:val="Emphasis"/>
        </w:rPr>
        <w:t>retreating</w:t>
      </w:r>
      <w:r w:rsidRPr="003136E0">
        <w:rPr>
          <w:rStyle w:val="StyleUnderline"/>
        </w:rPr>
        <w:t xml:space="preserve"> from multilateral cooperation and </w:t>
      </w:r>
      <w:r w:rsidRPr="003136E0">
        <w:rPr>
          <w:rStyle w:val="Emphasis"/>
          <w:highlight w:val="cyan"/>
        </w:rPr>
        <w:t>reverting</w:t>
      </w:r>
      <w:r w:rsidRPr="003136E0">
        <w:rPr>
          <w:rStyle w:val="StyleUnderline"/>
          <w:highlight w:val="cyan"/>
        </w:rPr>
        <w:t xml:space="preserve"> to</w:t>
      </w:r>
      <w:r w:rsidRPr="003136E0">
        <w:rPr>
          <w:rStyle w:val="StyleUnderline"/>
        </w:rPr>
        <w:t xml:space="preserve"> reactionary </w:t>
      </w:r>
      <w:r w:rsidRPr="003136E0">
        <w:rPr>
          <w:rStyle w:val="Emphasis"/>
          <w:highlight w:val="cyan"/>
        </w:rPr>
        <w:t>nationalism</w:t>
      </w:r>
      <w:r w:rsidRPr="003136E0">
        <w:rPr>
          <w:rStyle w:val="StyleUnderline"/>
          <w:highlight w:val="cyan"/>
        </w:rPr>
        <w:t xml:space="preserve"> and </w:t>
      </w:r>
      <w:r w:rsidRPr="003136E0">
        <w:rPr>
          <w:rStyle w:val="Emphasis"/>
          <w:highlight w:val="cyan"/>
        </w:rPr>
        <w:t>protectionism</w:t>
      </w:r>
      <w:r w:rsidRPr="003136E0">
        <w:rPr>
          <w:sz w:val="16"/>
        </w:rPr>
        <w:t>. 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rsidR="00F33BF3" w:rsidRPr="003136E0" w:rsidRDefault="00F33BF3" w:rsidP="00F33BF3">
      <w:pPr>
        <w:rPr>
          <w:sz w:val="16"/>
        </w:rPr>
      </w:pPr>
      <w:r w:rsidRPr="003136E0">
        <w:rPr>
          <w:sz w:val="16"/>
        </w:rPr>
        <w:t>Brazil needs to put inequality reduction at the top of the national agenda in 2020. A combination of common-sense interventions are required: ensuring the fairer collection of taxes, reducing subsidies for the wealthy, rolling-out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rsidR="00F33BF3" w:rsidRPr="003136E0" w:rsidRDefault="00F33BF3" w:rsidP="00F33BF3">
      <w:pPr>
        <w:rPr>
          <w:sz w:val="16"/>
        </w:rPr>
      </w:pPr>
      <w:r w:rsidRPr="003136E0">
        <w:rPr>
          <w:sz w:val="16"/>
        </w:rPr>
        <w:t>Restoring leadership</w:t>
      </w:r>
    </w:p>
    <w:p w:rsidR="00F33BF3" w:rsidRPr="003136E0" w:rsidRDefault="00F33BF3" w:rsidP="00F33BF3">
      <w:pPr>
        <w:rPr>
          <w:sz w:val="16"/>
        </w:rPr>
      </w:pPr>
      <w:r w:rsidRPr="003136E0">
        <w:rPr>
          <w:sz w:val="16"/>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rsidR="00F33BF3" w:rsidRPr="003136E0" w:rsidRDefault="00F33BF3" w:rsidP="00F33BF3">
      <w:pPr>
        <w:rPr>
          <w:sz w:val="16"/>
        </w:rPr>
      </w:pPr>
      <w:r w:rsidRPr="003136E0">
        <w:rPr>
          <w:sz w:val="16"/>
        </w:rPr>
        <w:t>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rsidR="00F33BF3" w:rsidRPr="003136E0" w:rsidRDefault="00F33BF3" w:rsidP="00F33BF3">
      <w:pPr>
        <w:rPr>
          <w:sz w:val="16"/>
        </w:rPr>
      </w:pPr>
      <w:r w:rsidRPr="003136E0">
        <w:rPr>
          <w:rStyle w:val="StyleUnderline"/>
          <w:highlight w:val="cyan"/>
        </w:rPr>
        <w:t>Brazil</w:t>
      </w:r>
      <w:r w:rsidRPr="003136E0">
        <w:rPr>
          <w:rStyle w:val="StyleUnderline"/>
        </w:rPr>
        <w:t xml:space="preserve"> is a country of </w:t>
      </w:r>
      <w:r w:rsidRPr="003136E0">
        <w:rPr>
          <w:rStyle w:val="Emphasis"/>
        </w:rPr>
        <w:t>infinite</w:t>
      </w:r>
      <w:r w:rsidRPr="003136E0">
        <w:rPr>
          <w:rStyle w:val="StyleUnderline"/>
        </w:rPr>
        <w:t xml:space="preserve"> possibility</w:t>
      </w:r>
      <w:r w:rsidRPr="003136E0">
        <w:rPr>
          <w:sz w:val="16"/>
        </w:rPr>
        <w:t xml:space="preserve">. It has </w:t>
      </w:r>
      <w:r w:rsidRPr="003136E0">
        <w:rPr>
          <w:rStyle w:val="StyleUnderline"/>
          <w:highlight w:val="cyan"/>
        </w:rPr>
        <w:t xml:space="preserve">achieved </w:t>
      </w:r>
      <w:r w:rsidRPr="003136E0">
        <w:rPr>
          <w:rStyle w:val="Emphasis"/>
          <w:highlight w:val="cyan"/>
        </w:rPr>
        <w:t>breathtaking</w:t>
      </w:r>
      <w:r w:rsidRPr="003136E0">
        <w:rPr>
          <w:rStyle w:val="StyleUnderline"/>
          <w:highlight w:val="cyan"/>
        </w:rPr>
        <w:t xml:space="preserve"> gains</w:t>
      </w:r>
      <w:r w:rsidRPr="003136E0">
        <w:rPr>
          <w:rStyle w:val="StyleUnderline"/>
        </w:rPr>
        <w:t xml:space="preserve"> over the last generation</w:t>
      </w:r>
      <w:r w:rsidRPr="003136E0">
        <w:rPr>
          <w:sz w:val="16"/>
        </w:rPr>
        <w:t xml:space="preserve"> - bringing tens of millions of people out of poverty. </w:t>
      </w:r>
      <w:r w:rsidRPr="003136E0">
        <w:rPr>
          <w:rStyle w:val="StyleUnderline"/>
          <w:highlight w:val="cyan"/>
        </w:rPr>
        <w:t>But</w:t>
      </w:r>
      <w:r w:rsidRPr="003136E0">
        <w:rPr>
          <w:rStyle w:val="StyleUnderline"/>
        </w:rPr>
        <w:t xml:space="preserve"> these </w:t>
      </w:r>
      <w:r w:rsidRPr="003136E0">
        <w:rPr>
          <w:rStyle w:val="StyleUnderline"/>
          <w:highlight w:val="cyan"/>
        </w:rPr>
        <w:t xml:space="preserve">improvements were </w:t>
      </w:r>
      <w:r w:rsidRPr="003136E0">
        <w:rPr>
          <w:rStyle w:val="Emphasis"/>
          <w:highlight w:val="cyan"/>
        </w:rPr>
        <w:t>fragile</w:t>
      </w:r>
      <w:r w:rsidRPr="003136E0">
        <w:rPr>
          <w:sz w:val="16"/>
        </w:rPr>
        <w:t xml:space="preserve">. As we’ve seen in other parts of the world, </w:t>
      </w:r>
      <w:r w:rsidRPr="003136E0">
        <w:rPr>
          <w:rStyle w:val="StyleUnderline"/>
          <w:highlight w:val="cyan"/>
        </w:rPr>
        <w:t xml:space="preserve">when </w:t>
      </w:r>
      <w:r w:rsidRPr="003136E0">
        <w:rPr>
          <w:rStyle w:val="Emphasis"/>
          <w:highlight w:val="cyan"/>
        </w:rPr>
        <w:t>societies</w:t>
      </w:r>
      <w:r w:rsidRPr="003136E0">
        <w:rPr>
          <w:rStyle w:val="StyleUnderline"/>
        </w:rPr>
        <w:t xml:space="preserve"> and living standards </w:t>
      </w:r>
      <w:r w:rsidRPr="003136E0">
        <w:rPr>
          <w:rStyle w:val="StyleUnderline"/>
          <w:highlight w:val="cyan"/>
        </w:rPr>
        <w:t xml:space="preserve">start moving </w:t>
      </w:r>
      <w:r w:rsidRPr="003136E0">
        <w:rPr>
          <w:rStyle w:val="Emphasis"/>
          <w:highlight w:val="cyan"/>
        </w:rPr>
        <w:t>backwards</w:t>
      </w:r>
      <w:r w:rsidRPr="003136E0">
        <w:rPr>
          <w:sz w:val="16"/>
        </w:rPr>
        <w:t xml:space="preserve">, social </w:t>
      </w:r>
      <w:r w:rsidRPr="003136E0">
        <w:rPr>
          <w:rStyle w:val="StyleUnderline"/>
          <w:highlight w:val="cyan"/>
        </w:rPr>
        <w:t xml:space="preserve">protest and unrest are </w:t>
      </w:r>
      <w:r w:rsidRPr="003136E0">
        <w:rPr>
          <w:rStyle w:val="Emphasis"/>
          <w:highlight w:val="cyan"/>
        </w:rPr>
        <w:t>not far</w:t>
      </w:r>
      <w:r w:rsidRPr="003136E0">
        <w:rPr>
          <w:rStyle w:val="StyleUnderline"/>
        </w:rPr>
        <w:t xml:space="preserve"> behind</w:t>
      </w:r>
      <w:r w:rsidRPr="003136E0">
        <w:rPr>
          <w:sz w:val="16"/>
        </w:rPr>
        <w:t xml:space="preserve">. This is </w:t>
      </w:r>
      <w:r w:rsidRPr="003136E0">
        <w:rPr>
          <w:rStyle w:val="Emphasis"/>
          <w:highlight w:val="cyan"/>
        </w:rPr>
        <w:t>dangerous</w:t>
      </w:r>
      <w:r w:rsidRPr="003136E0">
        <w:rPr>
          <w:sz w:val="16"/>
        </w:rPr>
        <w:t xml:space="preserve">. Irresponsible </w:t>
      </w:r>
      <w:r w:rsidRPr="003136E0">
        <w:rPr>
          <w:rStyle w:val="StyleUnderline"/>
          <w:highlight w:val="cyan"/>
        </w:rPr>
        <w:t>leaders</w:t>
      </w:r>
      <w:r w:rsidRPr="003136E0">
        <w:rPr>
          <w:rStyle w:val="StyleUnderline"/>
        </w:rPr>
        <w:t xml:space="preserve"> can </w:t>
      </w:r>
      <w:r w:rsidRPr="003136E0">
        <w:rPr>
          <w:rStyle w:val="StyleUnderline"/>
          <w:highlight w:val="cyan"/>
        </w:rPr>
        <w:t xml:space="preserve">take </w:t>
      </w:r>
      <w:r w:rsidRPr="003136E0">
        <w:rPr>
          <w:rStyle w:val="Emphasis"/>
          <w:highlight w:val="cyan"/>
        </w:rPr>
        <w:t>advantage</w:t>
      </w:r>
      <w:r w:rsidRPr="003136E0">
        <w:rPr>
          <w:rStyle w:val="StyleUnderline"/>
          <w:highlight w:val="cyan"/>
        </w:rPr>
        <w:t xml:space="preserve"> of</w:t>
      </w:r>
      <w:r w:rsidRPr="003136E0">
        <w:rPr>
          <w:rStyle w:val="StyleUnderline"/>
        </w:rPr>
        <w:t xml:space="preserve"> the </w:t>
      </w:r>
      <w:r w:rsidRPr="003136E0">
        <w:rPr>
          <w:rStyle w:val="Emphasis"/>
          <w:highlight w:val="cyan"/>
        </w:rPr>
        <w:t>fear</w:t>
      </w:r>
      <w:r w:rsidRPr="003136E0">
        <w:rPr>
          <w:rStyle w:val="StyleUnderline"/>
        </w:rPr>
        <w:t xml:space="preserve"> and uncertainty that result</w:t>
      </w:r>
      <w:r w:rsidRPr="003136E0">
        <w:rPr>
          <w:sz w:val="16"/>
        </w:rPr>
        <w:t xml:space="preserve">. But </w:t>
      </w:r>
      <w:r w:rsidRPr="003136E0">
        <w:rPr>
          <w:rStyle w:val="StyleUnderline"/>
        </w:rPr>
        <w:t xml:space="preserve">we can also </w:t>
      </w:r>
      <w:r w:rsidRPr="003136E0">
        <w:rPr>
          <w:rStyle w:val="Emphasis"/>
        </w:rPr>
        <w:t>fight</w:t>
      </w:r>
      <w:r w:rsidRPr="003136E0">
        <w:rPr>
          <w:rStyle w:val="StyleUnderline"/>
        </w:rPr>
        <w:t xml:space="preserve"> back. We will start </w:t>
      </w:r>
      <w:r w:rsidRPr="003136E0">
        <w:rPr>
          <w:rStyle w:val="Emphasis"/>
        </w:rPr>
        <w:t>rewriting</w:t>
      </w:r>
      <w:r w:rsidRPr="003136E0">
        <w:rPr>
          <w:rStyle w:val="StyleUnderline"/>
        </w:rPr>
        <w:t xml:space="preserve"> the Brazilian story</w:t>
      </w:r>
      <w:r w:rsidRPr="003136E0">
        <w:rPr>
          <w:sz w:val="16"/>
        </w:rPr>
        <w:t xml:space="preserve"> in 2020, first </w:t>
      </w:r>
      <w:r w:rsidRPr="003136E0">
        <w:rPr>
          <w:rStyle w:val="StyleUnderline"/>
        </w:rPr>
        <w:t xml:space="preserve">by </w:t>
      </w:r>
      <w:r w:rsidRPr="003136E0">
        <w:rPr>
          <w:rStyle w:val="Emphasis"/>
        </w:rPr>
        <w:t>acknowledging</w:t>
      </w:r>
      <w:r w:rsidRPr="003136E0">
        <w:rPr>
          <w:rStyle w:val="StyleUnderline"/>
        </w:rPr>
        <w:t xml:space="preserve"> our most </w:t>
      </w:r>
      <w:r w:rsidRPr="003136E0">
        <w:rPr>
          <w:rStyle w:val="Emphasis"/>
        </w:rPr>
        <w:t>intractable</w:t>
      </w:r>
      <w:r w:rsidRPr="003136E0">
        <w:rPr>
          <w:rStyle w:val="StyleUnderline"/>
        </w:rPr>
        <w:t xml:space="preserve"> problems and</w:t>
      </w:r>
      <w:r w:rsidRPr="003136E0">
        <w:rPr>
          <w:sz w:val="16"/>
        </w:rPr>
        <w:t xml:space="preserve"> then by </w:t>
      </w:r>
      <w:r w:rsidRPr="003136E0">
        <w:rPr>
          <w:rStyle w:val="StyleUnderline"/>
        </w:rPr>
        <w:t xml:space="preserve">leveraging our tremendous creativity, scientific </w:t>
      </w:r>
      <w:r w:rsidRPr="003136E0">
        <w:rPr>
          <w:rStyle w:val="Emphasis"/>
        </w:rPr>
        <w:t>prowess</w:t>
      </w:r>
      <w:r w:rsidRPr="003136E0">
        <w:rPr>
          <w:rStyle w:val="StyleUnderline"/>
        </w:rPr>
        <w:t xml:space="preserve"> and </w:t>
      </w:r>
      <w:r w:rsidRPr="003136E0">
        <w:rPr>
          <w:rStyle w:val="Emphasis"/>
        </w:rPr>
        <w:t>expertise</w:t>
      </w:r>
      <w:r w:rsidRPr="003136E0">
        <w:rPr>
          <w:sz w:val="16"/>
        </w:rPr>
        <w:t xml:space="preserve">. This means stepping out of our comfort zones. Powered by civic and social entrepreneurs from across the political spectrum, </w:t>
      </w:r>
      <w:r w:rsidRPr="003136E0">
        <w:rPr>
          <w:rStyle w:val="StyleUnderline"/>
        </w:rPr>
        <w:t xml:space="preserve">we can </w:t>
      </w:r>
      <w:r w:rsidRPr="003136E0">
        <w:rPr>
          <w:rStyle w:val="Emphasis"/>
        </w:rPr>
        <w:t>rebuild</w:t>
      </w:r>
      <w:r w:rsidRPr="003136E0">
        <w:rPr>
          <w:rStyle w:val="StyleUnderline"/>
        </w:rPr>
        <w:t xml:space="preserve"> a </w:t>
      </w:r>
      <w:r w:rsidRPr="003136E0">
        <w:rPr>
          <w:rStyle w:val="Emphasis"/>
        </w:rPr>
        <w:t>positive</w:t>
      </w:r>
      <w:r w:rsidRPr="003136E0">
        <w:rPr>
          <w:rStyle w:val="StyleUnderline"/>
        </w:rPr>
        <w:t xml:space="preserve"> vision for the future in Brazil</w:t>
      </w:r>
      <w:r w:rsidRPr="003136E0">
        <w:rPr>
          <w:sz w:val="16"/>
        </w:rPr>
        <w:t>.</w:t>
      </w:r>
    </w:p>
    <w:p w:rsidR="00F33BF3" w:rsidRPr="00E63148" w:rsidRDefault="00F33BF3" w:rsidP="00F33BF3">
      <w:pPr>
        <w:pStyle w:val="Heading4"/>
      </w:pPr>
      <w:r>
        <w:t xml:space="preserve">Unsustainable agribusiness </w:t>
      </w:r>
      <w:r>
        <w:rPr>
          <w:u w:val="single"/>
        </w:rPr>
        <w:t>devastates</w:t>
      </w:r>
      <w:r>
        <w:t xml:space="preserve"> the Amazon.</w:t>
      </w:r>
    </w:p>
    <w:p w:rsidR="00F33BF3" w:rsidRPr="00E63148" w:rsidRDefault="00F33BF3" w:rsidP="00F33BF3">
      <w:r w:rsidRPr="00E63148">
        <w:rPr>
          <w:rStyle w:val="Style13ptBold"/>
        </w:rPr>
        <w:t xml:space="preserve">Pereira </w:t>
      </w:r>
      <w:r>
        <w:rPr>
          <w:rStyle w:val="Style13ptBold"/>
        </w:rPr>
        <w:t>‘</w:t>
      </w:r>
      <w:r w:rsidRPr="00E63148">
        <w:rPr>
          <w:rStyle w:val="Style13ptBold"/>
        </w:rPr>
        <w:t>24</w:t>
      </w:r>
      <w:r w:rsidRPr="00E63148">
        <w:t> </w:t>
      </w:r>
      <w:r>
        <w:t>[</w:t>
      </w:r>
      <w:r w:rsidRPr="00E63148">
        <w:t xml:space="preserve">Eder Johnson de Area Leão Pereira </w:t>
      </w:r>
      <w:r>
        <w:t>(</w:t>
      </w:r>
      <w:r w:rsidRPr="00E63148">
        <w:t>Professor of Economics at Instituto Federal do Maranhão)</w:t>
      </w:r>
      <w:r>
        <w:t xml:space="preserve">, </w:t>
      </w:r>
      <w:r w:rsidRPr="000A7AFD">
        <w:t>Luisa Maria Diele-Viegas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rsidR="00F33BF3" w:rsidRPr="000A7AFD" w:rsidRDefault="00F33BF3" w:rsidP="00F33BF3">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274628">
        <w:rPr>
          <w:rStyle w:val="Emphasis"/>
          <w:highlight w:val="cya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E63148">
        <w:rPr>
          <w:rStyle w:val="Emphasis"/>
          <w:highlight w:val="cyan"/>
        </w:rPr>
        <w:t xml:space="preserve">major </w:t>
      </w:r>
      <w:r w:rsidRPr="00274628">
        <w:rPr>
          <w:rStyle w:val="Emphasis"/>
          <w:highlight w:val="cyan"/>
        </w:rPr>
        <w:t>threat</w:t>
      </w:r>
      <w:r w:rsidRPr="00274628">
        <w:rPr>
          <w:rStyle w:val="Emphasis"/>
        </w:rPr>
        <w:t>s</w:t>
      </w:r>
      <w:r w:rsidRPr="00274628">
        <w:rPr>
          <w:rStyle w:val="StyleUnderline"/>
        </w:rPr>
        <w:t> </w:t>
      </w:r>
      <w:r w:rsidRPr="00274628">
        <w:rPr>
          <w:rStyle w:val="StyleUnderline"/>
          <w:highlight w:val="cyan"/>
        </w:rPr>
        <w:t>to</w:t>
      </w:r>
      <w:r w:rsidRPr="00E63148">
        <w:rPr>
          <w:rStyle w:val="StyleUnderline"/>
        </w:rPr>
        <w:t xml:space="preserve"> the </w:t>
      </w:r>
      <w:r w:rsidRPr="00274628">
        <w:rPr>
          <w:rStyle w:val="StyleUnderline"/>
          <w:highlight w:val="cya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Climate change may change the biome's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274628">
        <w:rPr>
          <w:rStyle w:val="Emphasis"/>
          <w:highlight w:val="cya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274628">
        <w:rPr>
          <w:rStyle w:val="Emphasis"/>
          <w:highlight w:val="cyan"/>
        </w:rPr>
        <w:t>irreversible</w:t>
      </w:r>
      <w:r w:rsidRPr="00274628">
        <w:rPr>
          <w:rStyle w:val="Emphasis"/>
        </w:rPr>
        <w:t xml:space="preserve"> </w:t>
      </w:r>
      <w:r w:rsidRPr="00B31503">
        <w:rPr>
          <w:rStyle w:val="Emphasis"/>
        </w:rPr>
        <w:t>forest fragmentation</w:t>
      </w:r>
      <w:r w:rsidRPr="00274628">
        <w:rPr>
          <w:rStyle w:val="StyleUnderline"/>
        </w:rPr>
        <w:t xml:space="preserve"> </w:t>
      </w:r>
      <w:r w:rsidRPr="00E63148">
        <w:rPr>
          <w:rStyle w:val="StyleUnderline"/>
          <w:highlight w:val="cyan"/>
        </w:rPr>
        <w:t>by 2050</w:t>
      </w:r>
      <w:r w:rsidRPr="000A7AFD">
        <w:rPr>
          <w:sz w:val="16"/>
        </w:rPr>
        <w:t> [19]. The increasing forest loss contributes to raising regional and global environmental temperatures, besides intensifying extreme 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rsidR="00F33BF3" w:rsidRPr="000A7AFD" w:rsidRDefault="00F33BF3" w:rsidP="00F33BF3">
      <w:pPr>
        <w:rPr>
          <w:sz w:val="16"/>
        </w:rPr>
      </w:pPr>
      <w:r w:rsidRPr="00274628">
        <w:rPr>
          <w:rStyle w:val="Emphasis"/>
          <w:highlight w:val="cyan"/>
        </w:rPr>
        <w:t>Livestock</w:t>
      </w:r>
      <w:r w:rsidRPr="00E63148">
        <w:rPr>
          <w:rStyle w:val="StyleUnderline"/>
        </w:rPr>
        <w:t xml:space="preserve"> is </w:t>
      </w:r>
      <w:r w:rsidRPr="00E63148">
        <w:rPr>
          <w:rStyle w:val="StyleUnderline"/>
          <w:highlight w:val="cyan"/>
        </w:rPr>
        <w:t xml:space="preserve">responsible for </w:t>
      </w:r>
      <w:r w:rsidRPr="00274628">
        <w:rPr>
          <w:rStyle w:val="Emphasis"/>
          <w:highlight w:val="cyan"/>
        </w:rPr>
        <w:t>65</w:t>
      </w:r>
      <w:r w:rsidRPr="00E02963">
        <w:rPr>
          <w:rStyle w:val="Emphasis"/>
          <w:highlight w:val="cyan"/>
        </w:rPr>
        <w:t>%</w:t>
      </w:r>
      <w:r w:rsidRPr="00274628">
        <w:rPr>
          <w:rStyle w:val="StyleUnderline"/>
        </w:rPr>
        <w:t xml:space="preserve"> of current deforestation</w:t>
      </w:r>
      <w:r w:rsidRPr="00E63148">
        <w:rPr>
          <w:rStyle w:val="StyleUnderline"/>
        </w:rPr>
        <w:t xml:space="preserve"> rates in </w:t>
      </w:r>
      <w:r w:rsidRPr="00BC0935">
        <w:rPr>
          <w:rStyle w:val="StyleUnderline"/>
        </w:rPr>
        <w:t>Brazil and also nearly half</w:t>
      </w:r>
      <w:r w:rsidRPr="00E63148">
        <w:rPr>
          <w:rStyle w:val="StyleUnderline"/>
        </w:rPr>
        <w:t xml:space="preserve"> of the Brazilian greenhouse gas (GHG) emissions, considering deforestation, pasture burning, and bovine enteric fermentation</w:t>
      </w:r>
      <w:r w:rsidRPr="000A7AFD">
        <w:rPr>
          <w:sz w:val="16"/>
        </w:rPr>
        <w:t> [20]. In addition, 2% of rural property owners in the Brazilian Amazonia are responsible for more than 80% of illegal deforestation [21]. However, instead of implementing environmental policies to move towards a more sustainable agribusiness and stop illegal deforestation, the current Brazilian administration has been making environmental policies more flexible to decrease the illegal deforestation rates by turning them legal [15]. Together with recent Brazilian governments, </w:t>
      </w:r>
      <w:r w:rsidRPr="00E63148">
        <w:rPr>
          <w:rStyle w:val="StyleUnderline"/>
        </w:rPr>
        <w:t>the</w:t>
      </w:r>
      <w:r w:rsidRPr="00727FD7">
        <w:rPr>
          <w:rStyle w:val="StyleUnderline"/>
        </w:rPr>
        <w:t> </w:t>
      </w:r>
      <w:r w:rsidRPr="00274628">
        <w:rPr>
          <w:rStyle w:val="StyleUnderline"/>
        </w:rPr>
        <w:t>agribusiness </w:t>
      </w:r>
      <w:r w:rsidRPr="00E63148">
        <w:rPr>
          <w:rStyle w:val="StyleUnderline"/>
          <w:highlight w:val="cyan"/>
        </w:rPr>
        <w:t>entrepreneurs</w:t>
      </w:r>
      <w:r w:rsidRPr="00E63148">
        <w:rPr>
          <w:rStyle w:val="StyleUnderline"/>
        </w:rPr>
        <w:t xml:space="preserve"> have focused on</w:t>
      </w:r>
      <w:r w:rsidRPr="00BC0935">
        <w:rPr>
          <w:rStyle w:val="StyleUnderline"/>
        </w:rPr>
        <w:t> </w:t>
      </w:r>
      <w:r w:rsidRPr="00274628">
        <w:rPr>
          <w:rStyle w:val="Emphasis"/>
          <w:highlight w:val="cyan"/>
        </w:rPr>
        <w:t>cut</w:t>
      </w:r>
      <w:r w:rsidRPr="00B31503">
        <w:rPr>
          <w:rStyle w:val="Emphasis"/>
        </w:rPr>
        <w:t xml:space="preserve">ting </w:t>
      </w:r>
      <w:r w:rsidRPr="00274628">
        <w:rPr>
          <w:rStyle w:val="Emphasis"/>
          <w:highlight w:val="cyan"/>
        </w:rPr>
        <w:t>funding</w:t>
      </w:r>
      <w:r w:rsidRPr="00274628">
        <w:rPr>
          <w:rStyle w:val="StyleUnderline"/>
          <w:highlight w:val="cyan"/>
        </w:rPr>
        <w:t> </w:t>
      </w:r>
      <w:r w:rsidRPr="00E63148">
        <w:rPr>
          <w:rStyle w:val="StyleUnderline"/>
          <w:highlight w:val="cyan"/>
        </w:rPr>
        <w:t>from</w:t>
      </w:r>
      <w:r w:rsidRPr="00274628">
        <w:rPr>
          <w:rStyle w:val="StyleUnderline"/>
        </w:rPr>
        <w:t xml:space="preserve"> </w:t>
      </w:r>
      <w:r w:rsidRPr="00B31503">
        <w:rPr>
          <w:rStyle w:val="Emphasis"/>
        </w:rPr>
        <w:t>environmental</w:t>
      </w:r>
      <w:r w:rsidRPr="00274628">
        <w:rPr>
          <w:rStyle w:val="Emphasis"/>
        </w:rPr>
        <w:t xml:space="preserve"> </w:t>
      </w:r>
      <w:r w:rsidRPr="00E63148">
        <w:rPr>
          <w:rStyle w:val="Emphasis"/>
          <w:highlight w:val="cyan"/>
        </w:rPr>
        <w:t>regulatory agencies</w:t>
      </w:r>
      <w:r w:rsidRPr="000A7AFD">
        <w:rPr>
          <w:sz w:val="16"/>
        </w:rPr>
        <w:t xml:space="preserve">, such as the Brazilian Institute for the Environment and Renewable Natural Resources (IBAMA) and the Chico Mendes Institute for Biodiversity Conservation (ICMBio), </w:t>
      </w:r>
      <w:r w:rsidRPr="00E63148">
        <w:rPr>
          <w:rStyle w:val="StyleUnderline"/>
        </w:rPr>
        <w:t xml:space="preserve">besides passing laws to </w:t>
      </w:r>
      <w:r w:rsidRPr="00727FD7">
        <w:rPr>
          <w:rStyle w:val="StyleUnderline"/>
        </w:rPr>
        <w:t>benefit the agribusiness instead of promoting</w:t>
      </w:r>
      <w:r w:rsidRPr="00E63148">
        <w:rPr>
          <w:rStyle w:val="StyleUnderline"/>
        </w:rPr>
        <w:t xml:space="preserve"> forest conservation, </w:t>
      </w:r>
      <w:r w:rsidRPr="00274628">
        <w:rPr>
          <w:rStyle w:val="StyleUnderline"/>
        </w:rPr>
        <w:t xml:space="preserve">leading to a </w:t>
      </w:r>
      <w:r w:rsidRPr="006B0B48">
        <w:rPr>
          <w:rStyle w:val="Emphasis"/>
          <w:highlight w:val="cyan"/>
        </w:rPr>
        <w:t>dismantl</w:t>
      </w:r>
      <w:r w:rsidRPr="00274628">
        <w:rPr>
          <w:rStyle w:val="StyleUnderline"/>
        </w:rPr>
        <w:t xml:space="preserve">ing of Brazilian </w:t>
      </w:r>
      <w:r w:rsidRPr="00727FD7">
        <w:rPr>
          <w:rStyle w:val="StyleUnderline"/>
          <w:highlight w:val="cyan"/>
        </w:rPr>
        <w:t xml:space="preserve">environmental legislation and </w:t>
      </w:r>
      <w:r w:rsidRPr="006B0B48">
        <w:rPr>
          <w:rStyle w:val="Emphasis"/>
          <w:highlight w:val="cyan"/>
        </w:rPr>
        <w:t>facilitat</w:t>
      </w:r>
      <w:r w:rsidRPr="00274628">
        <w:rPr>
          <w:rStyle w:val="StyleUnderline"/>
        </w:rPr>
        <w:t xml:space="preserve">ing the </w:t>
      </w:r>
      <w:r w:rsidRPr="00E63148">
        <w:rPr>
          <w:rStyle w:val="StyleUnderline"/>
          <w:highlight w:val="cyan"/>
        </w:rPr>
        <w:t xml:space="preserve">Amazon </w:t>
      </w:r>
      <w:r w:rsidRPr="006B0B48">
        <w:rPr>
          <w:rStyle w:val="Emphasis"/>
          <w:highlight w:val="cya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E63148">
        <w:rPr>
          <w:rStyle w:val="StyleUnderline"/>
          <w:highlight w:val="cyan"/>
        </w:rPr>
        <w:t xml:space="preserve">highest </w:t>
      </w:r>
      <w:r w:rsidRPr="00727FD7">
        <w:rPr>
          <w:rStyle w:val="StyleUnderline"/>
          <w:highlight w:val="cyan"/>
        </w:rPr>
        <w:t>rate</w:t>
      </w:r>
      <w:r w:rsidRPr="00274628">
        <w:rPr>
          <w:rStyle w:val="StyleUnderline"/>
        </w:rPr>
        <w:t xml:space="preserve"> in</w:t>
      </w:r>
      <w:r w:rsidRPr="00E63148">
        <w:rPr>
          <w:rStyle w:val="StyleUnderline"/>
        </w:rPr>
        <w:t xml:space="preserve"> the </w:t>
      </w:r>
      <w:r w:rsidRPr="00E63148">
        <w:rPr>
          <w:rStyle w:val="Emphasis"/>
          <w:highlight w:val="cya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rsidR="00F33BF3" w:rsidRPr="00344A83" w:rsidRDefault="00F33BF3" w:rsidP="00F33BF3">
      <w:pPr>
        <w:pStyle w:val="Heading4"/>
      </w:pPr>
      <w:r w:rsidRPr="00344A83">
        <w:t xml:space="preserve">That’s </w:t>
      </w:r>
      <w:r w:rsidRPr="00D76A51">
        <w:rPr>
          <w:u w:val="single"/>
        </w:rPr>
        <w:t>existential</w:t>
      </w:r>
      <w:r>
        <w:t>---</w:t>
      </w:r>
      <w:r w:rsidRPr="00D76A51">
        <w:t xml:space="preserve">multiple </w:t>
      </w:r>
      <w:r w:rsidRPr="00D76A51">
        <w:rPr>
          <w:u w:val="single"/>
        </w:rPr>
        <w:t>feedback</w:t>
      </w:r>
      <w:r w:rsidRPr="00D76A51">
        <w:t xml:space="preserve"> loops</w:t>
      </w:r>
      <w:r w:rsidRPr="00344A83">
        <w:t>.</w:t>
      </w:r>
    </w:p>
    <w:p w:rsidR="00F33BF3" w:rsidRDefault="00F33BF3" w:rsidP="00F33BF3">
      <w:r w:rsidRPr="00344A83">
        <w:rPr>
          <w:rStyle w:val="Style13ptBold"/>
        </w:rPr>
        <w:t xml:space="preserve">Lenton </w:t>
      </w:r>
      <w:r>
        <w:rPr>
          <w:rStyle w:val="Style13ptBold"/>
        </w:rPr>
        <w:t>‘</w:t>
      </w:r>
      <w:r w:rsidRPr="00344A83">
        <w:rPr>
          <w:rStyle w:val="Style13ptBold"/>
        </w:rPr>
        <w:t>25</w:t>
      </w:r>
      <w:r>
        <w:t xml:space="preserve"> [Timothy M. Lenton (Timothy Michael Lenton OBE FGS FLS FRSB is Professor of Climate Change and Earth System Science at the University of Exeter. He was awarded a Royal Society Wolfson Research Merit Award in 2013.), 11-10-2025, "Global Tipping Points Report 2025", Global Tipping Points, https://research-portal.uu.nl/ws/portalfiles/portal/274148919/GTP-2025-FULL-REPORT-FINAL-4-111025.pdf, LTD] </w:t>
      </w:r>
    </w:p>
    <w:p w:rsidR="00F33BF3" w:rsidRPr="00344A83" w:rsidRDefault="00F33BF3" w:rsidP="00F33BF3">
      <w:pPr>
        <w:rPr>
          <w:sz w:val="16"/>
        </w:rPr>
      </w:pPr>
      <w:r w:rsidRPr="00344A83">
        <w:rPr>
          <w:sz w:val="16"/>
        </w:rPr>
        <w:t xml:space="preserve">The </w:t>
      </w:r>
      <w:r w:rsidRPr="00BF529A">
        <w:rPr>
          <w:rStyle w:val="StyleUnderline"/>
          <w:highlight w:val="cyan"/>
        </w:rPr>
        <w:t>Amazon</w:t>
      </w:r>
      <w:r w:rsidRPr="00BF529A">
        <w:rPr>
          <w:rStyle w:val="StyleUnderline"/>
        </w:rPr>
        <w:t xml:space="preserve"> rainforest system is </w:t>
      </w:r>
      <w:r w:rsidRPr="00BF529A">
        <w:rPr>
          <w:rStyle w:val="StyleUnderline"/>
          <w:highlight w:val="cyan"/>
        </w:rPr>
        <w:t>under</w:t>
      </w:r>
      <w:r w:rsidRPr="00BF529A">
        <w:rPr>
          <w:rStyle w:val="StyleUnderline"/>
        </w:rPr>
        <w:t xml:space="preserve"> </w:t>
      </w:r>
      <w:r w:rsidRPr="00344A83">
        <w:rPr>
          <w:rStyle w:val="Emphasis"/>
        </w:rPr>
        <w:t xml:space="preserve">increasing </w:t>
      </w:r>
      <w:r w:rsidRPr="00344A83">
        <w:rPr>
          <w:rStyle w:val="Emphasis"/>
          <w:highlight w:val="cyan"/>
        </w:rPr>
        <w:t>pressure</w:t>
      </w:r>
      <w:r w:rsidRPr="00BF529A">
        <w:rPr>
          <w:rStyle w:val="StyleUnderline"/>
          <w:highlight w:val="cyan"/>
        </w:rPr>
        <w:t xml:space="preserve"> from</w:t>
      </w:r>
      <w:r w:rsidRPr="00BF529A">
        <w:rPr>
          <w:rStyle w:val="StyleUnderline"/>
        </w:rPr>
        <w:t xml:space="preserve"> interacting climate and </w:t>
      </w:r>
      <w:r w:rsidRPr="00BF529A">
        <w:rPr>
          <w:rStyle w:val="Emphasis"/>
          <w:highlight w:val="cyan"/>
        </w:rPr>
        <w:t>ecological feedbacks</w:t>
      </w:r>
      <w:r w:rsidRPr="00BF529A">
        <w:rPr>
          <w:rStyle w:val="StyleUnderline"/>
        </w:rPr>
        <w:t xml:space="preserve"> that push it closer to </w:t>
      </w:r>
      <w:r w:rsidRPr="00BF529A">
        <w:rPr>
          <w:rStyle w:val="StyleUnderline"/>
          <w:highlight w:val="cyan"/>
        </w:rPr>
        <w:t xml:space="preserve">a </w:t>
      </w:r>
      <w:r w:rsidRPr="00BF529A">
        <w:rPr>
          <w:rStyle w:val="Emphasis"/>
          <w:highlight w:val="cyan"/>
        </w:rPr>
        <w:t>tipping point</w:t>
      </w:r>
      <w:r w:rsidRPr="00344A83">
        <w:rPr>
          <w:sz w:val="16"/>
        </w:rPr>
        <w:t xml:space="preserve"> (Flores et al., 2024). These </w:t>
      </w:r>
      <w:r w:rsidRPr="00BF529A">
        <w:rPr>
          <w:rStyle w:val="StyleUnderline"/>
        </w:rPr>
        <w:t xml:space="preserve">feedbacks, driven by both climate-driven stressors and human-induced disturbances, threaten to </w:t>
      </w:r>
      <w:r w:rsidRPr="00BF529A">
        <w:rPr>
          <w:rStyle w:val="Emphasis"/>
        </w:rPr>
        <w:t>destabilize the rainforest</w:t>
      </w:r>
      <w:r w:rsidRPr="00344A83">
        <w:rPr>
          <w:sz w:val="16"/>
        </w:rPr>
        <w:t>’s ability to sustain its natural equilibrium. Understanding these processes is critical to assessing the conditions that accelerate degradation and determining how their effects are distributed across the basin.</w:t>
      </w:r>
    </w:p>
    <w:p w:rsidR="00F33BF3" w:rsidRPr="00344A83" w:rsidRDefault="00F33BF3" w:rsidP="00F33BF3">
      <w:pPr>
        <w:rPr>
          <w:sz w:val="16"/>
        </w:rPr>
      </w:pPr>
      <w:r w:rsidRPr="00344A83">
        <w:rPr>
          <w:sz w:val="16"/>
        </w:rPr>
        <w:t xml:space="preserve">The interplay of climate change, deforestation, and forest degradation is reshaping the Amazon through both short- and long-term stressors. Extreme droughts have become more frequent and severe over the last 20 years with record droughts in the years 2005, 2010, 2014-2015 and 2023-2024 (Marengo et al., 2021). Many of them were triggered by anomalous warming of sea surface temperatures (SSTs) in the tropical Atlantic and Pacific, often intensified by El Niño events (Marengo et al., 2008; Jiménez-Muñoz et al., 2016). Meanwhile, the dry season has lengthened significantly over southern Amazonia since 1979 (Fu et al., 2013; Marengo et al., 2021), exposing large forest areas to prolonged water deficits. These </w:t>
      </w:r>
      <w:r w:rsidRPr="00BF529A">
        <w:rPr>
          <w:rStyle w:val="StyleUnderline"/>
        </w:rPr>
        <w:t xml:space="preserve">shifts disrupt key </w:t>
      </w:r>
      <w:r w:rsidRPr="00344A83">
        <w:rPr>
          <w:rStyle w:val="Emphasis"/>
          <w:highlight w:val="cyan"/>
        </w:rPr>
        <w:t>biophysical feedback loops</w:t>
      </w:r>
      <w:r w:rsidRPr="00BF529A">
        <w:rPr>
          <w:rStyle w:val="StyleUnderline"/>
        </w:rPr>
        <w:t xml:space="preserve">, such as the </w:t>
      </w:r>
      <w:r w:rsidRPr="00344A83">
        <w:rPr>
          <w:rStyle w:val="Emphasis"/>
        </w:rPr>
        <w:t>forest-rainfall feedback</w:t>
      </w:r>
      <w:r w:rsidRPr="00344A83">
        <w:rPr>
          <w:sz w:val="16"/>
        </w:rPr>
        <w:t xml:space="preserve">, which regulates Amazonian precipitation patterns. </w:t>
      </w:r>
    </w:p>
    <w:p w:rsidR="00F33BF3" w:rsidRPr="00344A83" w:rsidRDefault="00F33BF3" w:rsidP="00F33BF3">
      <w:pPr>
        <w:rPr>
          <w:sz w:val="16"/>
        </w:rPr>
      </w:pPr>
      <w:r w:rsidRPr="00BF529A">
        <w:rPr>
          <w:rStyle w:val="StyleUnderline"/>
        </w:rPr>
        <w:t xml:space="preserve">Amazon forest ecosystems play a major </w:t>
      </w:r>
      <w:r w:rsidRPr="00BF529A">
        <w:rPr>
          <w:rStyle w:val="StyleUnderline"/>
          <w:highlight w:val="cyan"/>
        </w:rPr>
        <w:t xml:space="preserve">role in </w:t>
      </w:r>
      <w:r w:rsidRPr="00344A83">
        <w:rPr>
          <w:rStyle w:val="Emphasis"/>
          <w:highlight w:val="cyan"/>
        </w:rPr>
        <w:t>moisture recycling</w:t>
      </w:r>
      <w:r w:rsidRPr="00344A83">
        <w:rPr>
          <w:sz w:val="16"/>
        </w:rPr>
        <w:t xml:space="preserve">, with </w:t>
      </w:r>
      <w:r w:rsidRPr="00BF529A">
        <w:rPr>
          <w:rStyle w:val="StyleUnderline"/>
        </w:rPr>
        <w:t xml:space="preserve">up to an estimated </w:t>
      </w:r>
      <w:r w:rsidRPr="00344A83">
        <w:rPr>
          <w:rStyle w:val="Emphasis"/>
          <w:highlight w:val="cyan"/>
        </w:rPr>
        <w:t>30% of rainfall</w:t>
      </w:r>
      <w:r w:rsidRPr="00BF529A">
        <w:rPr>
          <w:rStyle w:val="StyleUnderline"/>
        </w:rPr>
        <w:t xml:space="preserve"> in South American cities </w:t>
      </w:r>
      <w:r w:rsidRPr="00BF529A">
        <w:rPr>
          <w:rStyle w:val="StyleUnderline"/>
          <w:highlight w:val="cyan"/>
        </w:rPr>
        <w:t xml:space="preserve">originating from </w:t>
      </w:r>
      <w:r w:rsidRPr="00344A83">
        <w:rPr>
          <w:rStyle w:val="Emphasis"/>
          <w:highlight w:val="cyan"/>
        </w:rPr>
        <w:t>evapotranspiration</w:t>
      </w:r>
      <w:r w:rsidRPr="00344A83">
        <w:rPr>
          <w:sz w:val="16"/>
        </w:rPr>
        <w:t xml:space="preserve"> (Beveridge et al., 2024). As moisture moves westward across the basin, it becomes almost entirely recycled by the forest itself. The </w:t>
      </w:r>
      <w:r w:rsidRPr="00BF529A">
        <w:rPr>
          <w:rStyle w:val="StyleUnderline"/>
        </w:rPr>
        <w:t xml:space="preserve">release of latent heat when this moisture condenses in the atmosphere also </w:t>
      </w:r>
      <w:r w:rsidRPr="00344A83">
        <w:rPr>
          <w:rStyle w:val="StyleUnderline"/>
          <w:highlight w:val="cyan"/>
        </w:rPr>
        <w:t>helps drive</w:t>
      </w:r>
      <w:r w:rsidRPr="00BF529A">
        <w:rPr>
          <w:rStyle w:val="StyleUnderline"/>
        </w:rPr>
        <w:t xml:space="preserve"> the </w:t>
      </w:r>
      <w:r w:rsidRPr="00344A83">
        <w:rPr>
          <w:rStyle w:val="Emphasis"/>
          <w:highlight w:val="cyan"/>
        </w:rPr>
        <w:t>monsoon circulation</w:t>
      </w:r>
      <w:r w:rsidRPr="00344A83">
        <w:rPr>
          <w:sz w:val="16"/>
        </w:rPr>
        <w:t xml:space="preserve"> that draws more moisture into the Amazon basin (Boers et al. 2017). However, </w:t>
      </w:r>
      <w:r w:rsidRPr="00344A83">
        <w:rPr>
          <w:rStyle w:val="StyleUnderline"/>
          <w:highlight w:val="cyan"/>
        </w:rPr>
        <w:t>deforestation</w:t>
      </w:r>
      <w:r w:rsidRPr="00BF529A">
        <w:rPr>
          <w:rStyle w:val="StyleUnderline"/>
        </w:rPr>
        <w:t>, particularly along the eastern Amazon, can disrupt both processes</w:t>
      </w:r>
      <w:r w:rsidRPr="00344A83">
        <w:rPr>
          <w:sz w:val="16"/>
        </w:rPr>
        <w:t xml:space="preserve">, reducing rainfall further into the basin (Staal et al., 2018). This </w:t>
      </w:r>
      <w:r w:rsidRPr="00344A83">
        <w:rPr>
          <w:rStyle w:val="Emphasis"/>
          <w:highlight w:val="cyan"/>
        </w:rPr>
        <w:t>positive feedback loop</w:t>
      </w:r>
      <w:r w:rsidRPr="00BF529A">
        <w:rPr>
          <w:rStyle w:val="StyleUnderline"/>
        </w:rPr>
        <w:t xml:space="preserve"> of </w:t>
      </w:r>
      <w:r w:rsidRPr="00344A83">
        <w:rPr>
          <w:rStyle w:val="Emphasis"/>
        </w:rPr>
        <w:t>drying and tree loss</w:t>
      </w:r>
      <w:r w:rsidRPr="00BF529A">
        <w:rPr>
          <w:rStyle w:val="StyleUnderline"/>
        </w:rPr>
        <w:t xml:space="preserve"> contributes to widespread </w:t>
      </w:r>
      <w:r w:rsidRPr="00344A83">
        <w:rPr>
          <w:rStyle w:val="Emphasis"/>
        </w:rPr>
        <w:t>forest dieback</w:t>
      </w:r>
      <w:r w:rsidRPr="00BF529A">
        <w:rPr>
          <w:rStyle w:val="StyleUnderline"/>
        </w:rPr>
        <w:t xml:space="preserve">, further </w:t>
      </w:r>
      <w:r w:rsidRPr="00344A83">
        <w:rPr>
          <w:rStyle w:val="StyleUnderline"/>
          <w:highlight w:val="cyan"/>
        </w:rPr>
        <w:t>intensifying</w:t>
      </w:r>
      <w:r w:rsidRPr="00BF529A">
        <w:rPr>
          <w:rStyle w:val="StyleUnderline"/>
        </w:rPr>
        <w:t xml:space="preserve"> regional </w:t>
      </w:r>
      <w:r w:rsidRPr="00344A83">
        <w:rPr>
          <w:rStyle w:val="Emphasis"/>
          <w:highlight w:val="cyan"/>
        </w:rPr>
        <w:t>water deficits</w:t>
      </w:r>
      <w:r w:rsidRPr="00344A83">
        <w:rPr>
          <w:sz w:val="16"/>
        </w:rPr>
        <w:t xml:space="preserve"> and leading to a degraded state.</w:t>
      </w:r>
    </w:p>
    <w:p w:rsidR="00F33BF3" w:rsidRPr="00344A83" w:rsidRDefault="00F33BF3" w:rsidP="00F33BF3">
      <w:pPr>
        <w:rPr>
          <w:sz w:val="16"/>
        </w:rPr>
      </w:pPr>
      <w:r w:rsidRPr="00344A83">
        <w:rPr>
          <w:sz w:val="16"/>
        </w:rPr>
        <w:t xml:space="preserve">At smaller scales, </w:t>
      </w:r>
      <w:r w:rsidRPr="00344A83">
        <w:rPr>
          <w:rStyle w:val="Emphasis"/>
          <w:highlight w:val="cyan"/>
        </w:rPr>
        <w:t>fire-vegetation feedback loops</w:t>
      </w:r>
      <w:r w:rsidRPr="00344A83">
        <w:rPr>
          <w:rStyle w:val="StyleUnderline"/>
          <w:highlight w:val="cyan"/>
        </w:rPr>
        <w:t xml:space="preserve"> drive</w:t>
      </w:r>
      <w:r w:rsidRPr="00BF529A">
        <w:rPr>
          <w:rStyle w:val="StyleUnderline"/>
        </w:rPr>
        <w:t xml:space="preserve"> local forest </w:t>
      </w:r>
      <w:r w:rsidRPr="00344A83">
        <w:rPr>
          <w:rStyle w:val="StyleUnderline"/>
          <w:highlight w:val="cyan"/>
        </w:rPr>
        <w:t>mortality</w:t>
      </w:r>
      <w:r w:rsidRPr="00344A83">
        <w:rPr>
          <w:sz w:val="16"/>
        </w:rPr>
        <w:t xml:space="preserve">. As droughts become more severe, </w:t>
      </w:r>
      <w:r w:rsidRPr="00BF529A">
        <w:rPr>
          <w:rStyle w:val="StyleUnderline"/>
        </w:rPr>
        <w:t>forests become drier and increasingly prone to wildfires</w:t>
      </w:r>
      <w:r w:rsidRPr="00344A83">
        <w:rPr>
          <w:sz w:val="16"/>
        </w:rPr>
        <w:t xml:space="preserve"> (Brando et al., 2014). Fire frequency has surged in recent years (Aragão et al., 2018; Gatti et al., 2021), often leading to the replacement of burned areas with highly flammable grasses, which further desiccate the landscape, dry the atmosphere above, and increase future fire risks (Higgins et al., 2000). These </w:t>
      </w:r>
      <w:r w:rsidRPr="00344A83">
        <w:rPr>
          <w:rStyle w:val="StyleUnderline"/>
          <w:highlight w:val="cyan"/>
        </w:rPr>
        <w:t xml:space="preserve">dynamics create </w:t>
      </w:r>
      <w:r w:rsidRPr="00344A83">
        <w:rPr>
          <w:rStyle w:val="Emphasis"/>
          <w:highlight w:val="cyan"/>
        </w:rPr>
        <w:t>self-reinforcing degradation cycles</w:t>
      </w:r>
      <w:r w:rsidRPr="00344A83">
        <w:rPr>
          <w:sz w:val="16"/>
        </w:rPr>
        <w:t>, making it difficult for forests to naturally recover over time.</w:t>
      </w:r>
    </w:p>
    <w:p w:rsidR="00F33BF3" w:rsidRPr="00344A83" w:rsidRDefault="00F33BF3" w:rsidP="00F33BF3">
      <w:pPr>
        <w:rPr>
          <w:sz w:val="16"/>
        </w:rPr>
      </w:pPr>
      <w:r w:rsidRPr="00344A83">
        <w:rPr>
          <w:sz w:val="16"/>
        </w:rPr>
        <w:t>Beyond regional climate feedback, the Amazon is also influenced by large-scale atmospheric and oceanic circulation shifts. The Atlantic Meridional Overturning Circulation (AMOC) has weakened since the 1950s, likely due to anthropogenic emissions (Caesar et al., 2018), which could alter Amazon rainfall patterns; a southward shift in the Intertropical Convergence Zone (ITCZ) can increase precipitation in the southern Amazon while intensifying drying trends in the north (Akabane et al., 2024; Nian et al., 2023). These divergent patterns could stabilize forests in some regions while pushing others toward a degraded or savanna-like state (Ciemer et al., 2021).</w:t>
      </w:r>
    </w:p>
    <w:p w:rsidR="00F33BF3" w:rsidRPr="00344A83" w:rsidRDefault="00F33BF3" w:rsidP="00F33BF3">
      <w:pPr>
        <w:rPr>
          <w:sz w:val="16"/>
        </w:rPr>
      </w:pPr>
      <w:r w:rsidRPr="00344A83">
        <w:rPr>
          <w:sz w:val="16"/>
        </w:rPr>
        <w:t xml:space="preserve">Currently, </w:t>
      </w:r>
      <w:r w:rsidRPr="00BF529A">
        <w:rPr>
          <w:rStyle w:val="StyleUnderline"/>
        </w:rPr>
        <w:t xml:space="preserve">up to </w:t>
      </w:r>
      <w:r w:rsidRPr="00344A83">
        <w:rPr>
          <w:rStyle w:val="Emphasis"/>
          <w:highlight w:val="cyan"/>
        </w:rPr>
        <w:t>47%</w:t>
      </w:r>
      <w:r w:rsidRPr="00344A83">
        <w:rPr>
          <w:rStyle w:val="StyleUnderline"/>
          <w:highlight w:val="cyan"/>
        </w:rPr>
        <w:t xml:space="preserve"> of Amazon</w:t>
      </w:r>
      <w:r w:rsidRPr="00BF529A">
        <w:rPr>
          <w:rStyle w:val="StyleUnderline"/>
        </w:rPr>
        <w:t xml:space="preserve">ian ecosystems are exposed to </w:t>
      </w:r>
      <w:r w:rsidRPr="00344A83">
        <w:rPr>
          <w:rStyle w:val="Emphasis"/>
        </w:rPr>
        <w:t>compounding stressors</w:t>
      </w:r>
      <w:r w:rsidRPr="00BF529A">
        <w:rPr>
          <w:rStyle w:val="StyleUnderline"/>
        </w:rPr>
        <w:t xml:space="preserve"> that increase the likelihood of </w:t>
      </w:r>
      <w:r w:rsidRPr="00344A83">
        <w:rPr>
          <w:rStyle w:val="StyleUnderline"/>
          <w:highlight w:val="cyan"/>
        </w:rPr>
        <w:t>reaching</w:t>
      </w:r>
      <w:r w:rsidRPr="00BF529A">
        <w:rPr>
          <w:rStyle w:val="StyleUnderline"/>
        </w:rPr>
        <w:t xml:space="preserve"> localized or basin-wide </w:t>
      </w:r>
      <w:r w:rsidRPr="00344A83">
        <w:rPr>
          <w:rStyle w:val="Emphasis"/>
          <w:highlight w:val="cyan"/>
        </w:rPr>
        <w:t>tipping points</w:t>
      </w:r>
      <w:r w:rsidRPr="00344A83">
        <w:rPr>
          <w:sz w:val="16"/>
        </w:rPr>
        <w:t xml:space="preserve"> (Flores et al., 2024). Locally, tippings could result in three possible future states across different regions, depending on the location: degraded forest, degraded open-canopy ecosystems, or savanna type of ecosystems. Each has different levels of irreversibility, depending on the persistence and intensity of disturbances.</w:t>
      </w:r>
    </w:p>
    <w:p w:rsidR="00F33BF3" w:rsidRPr="00344A83" w:rsidRDefault="00F33BF3" w:rsidP="00F33BF3">
      <w:pPr>
        <w:rPr>
          <w:sz w:val="16"/>
        </w:rPr>
      </w:pPr>
      <w:r w:rsidRPr="00344A83">
        <w:rPr>
          <w:sz w:val="16"/>
        </w:rPr>
        <w:t xml:space="preserve">Recent </w:t>
      </w:r>
      <w:r w:rsidRPr="00BF529A">
        <w:rPr>
          <w:rStyle w:val="StyleUnderline"/>
        </w:rPr>
        <w:t>modeling results</w:t>
      </w:r>
      <w:r w:rsidRPr="00344A83">
        <w:rPr>
          <w:sz w:val="16"/>
        </w:rPr>
        <w:t xml:space="preserve">, in agreement with earlier expert assessments (Lovejoy &amp; Nobre, 2018), </w:t>
      </w:r>
      <w:r w:rsidRPr="00BF529A">
        <w:rPr>
          <w:rStyle w:val="StyleUnderline"/>
        </w:rPr>
        <w:t xml:space="preserve">suggest that </w:t>
      </w:r>
      <w:r w:rsidRPr="00344A83">
        <w:rPr>
          <w:rStyle w:val="StyleUnderline"/>
          <w:highlight w:val="cyan"/>
        </w:rPr>
        <w:t>if deforestation reaches</w:t>
      </w:r>
      <w:r w:rsidRPr="00BF529A">
        <w:rPr>
          <w:rStyle w:val="StyleUnderline"/>
        </w:rPr>
        <w:t xml:space="preserve"> more than </w:t>
      </w:r>
      <w:r w:rsidRPr="00344A83">
        <w:rPr>
          <w:rStyle w:val="StyleUnderline"/>
          <w:highlight w:val="cyan"/>
        </w:rPr>
        <w:t>20%</w:t>
      </w:r>
      <w:r w:rsidRPr="00BF529A">
        <w:rPr>
          <w:rStyle w:val="StyleUnderline"/>
        </w:rPr>
        <w:t xml:space="preserve"> of the current forest extent</w:t>
      </w:r>
      <w:r w:rsidRPr="00344A83">
        <w:rPr>
          <w:sz w:val="16"/>
        </w:rPr>
        <w:t xml:space="preserve">, combined with 1.5–2°C of global warming, </w:t>
      </w:r>
      <w:r w:rsidRPr="00BF529A">
        <w:rPr>
          <w:rStyle w:val="StyleUnderline"/>
        </w:rPr>
        <w:t xml:space="preserve">over </w:t>
      </w:r>
      <w:r w:rsidRPr="00344A83">
        <w:rPr>
          <w:rStyle w:val="StyleUnderline"/>
          <w:highlight w:val="cyan"/>
        </w:rPr>
        <w:t>two-thirds</w:t>
      </w:r>
      <w:r w:rsidRPr="00BF529A">
        <w:rPr>
          <w:rStyle w:val="StyleUnderline"/>
        </w:rPr>
        <w:t xml:space="preserve"> of the Amazon could </w:t>
      </w:r>
      <w:r w:rsidRPr="00344A83">
        <w:rPr>
          <w:rStyle w:val="StyleUnderline"/>
          <w:highlight w:val="cyan"/>
        </w:rPr>
        <w:t>cross a tipping point</w:t>
      </w:r>
      <w:r w:rsidRPr="00BF529A">
        <w:rPr>
          <w:rStyle w:val="StyleUnderline"/>
        </w:rPr>
        <w:t xml:space="preserve"> </w:t>
      </w:r>
      <w:r w:rsidRPr="00344A83">
        <w:rPr>
          <w:sz w:val="16"/>
        </w:rPr>
        <w:t xml:space="preserve">(Wunderling et al., 2025), changing state within decades (Cooper et al. 2020). However, </w:t>
      </w:r>
      <w:r w:rsidRPr="00BF529A">
        <w:rPr>
          <w:rStyle w:val="StyleUnderline"/>
        </w:rPr>
        <w:t>other modelling studies suggest a smaller change in rainfall response to deforestation than previously thought</w:t>
      </w:r>
      <w:r w:rsidRPr="00344A83">
        <w:rPr>
          <w:sz w:val="16"/>
        </w:rPr>
        <w:t xml:space="preserve"> (Yoon &amp; Hohenegger, 2025). Flores et al. (2024) </w:t>
      </w:r>
      <w:r w:rsidRPr="00BF529A">
        <w:rPr>
          <w:rStyle w:val="StyleUnderline"/>
        </w:rPr>
        <w:t xml:space="preserve">suggest precautionary limits of 1.5°C and </w:t>
      </w:r>
      <w:r w:rsidRPr="00344A83">
        <w:rPr>
          <w:rStyle w:val="StyleUnderline"/>
        </w:rPr>
        <w:t>10%</w:t>
      </w:r>
      <w:r w:rsidRPr="00BF529A">
        <w:rPr>
          <w:rStyle w:val="StyleUnderline"/>
        </w:rPr>
        <w:t xml:space="preserve"> deforestation</w:t>
      </w:r>
      <w:r w:rsidRPr="00344A83">
        <w:rPr>
          <w:sz w:val="16"/>
        </w:rPr>
        <w:t xml:space="preserve"> (requiring restoration of 5% of the biome) </w:t>
      </w:r>
      <w:r w:rsidRPr="00BF529A">
        <w:rPr>
          <w:rStyle w:val="StyleUnderline"/>
        </w:rPr>
        <w:t>to avoid broad-scale ecosystem transitions</w:t>
      </w:r>
      <w:r w:rsidRPr="00344A83">
        <w:rPr>
          <w:sz w:val="16"/>
        </w:rPr>
        <w:t>. These findings underscore the urgent need for strong, effective governance, climate action, and conservation policies to safeguard the Amazon forest system from irreversible transformations.</w:t>
      </w:r>
    </w:p>
    <w:p w:rsidR="00F33BF3" w:rsidRDefault="00F33BF3" w:rsidP="00F33BF3">
      <w:r>
        <w:t>&lt;&lt;TEXT CONDENSED NONE OMITTED&gt;&gt;</w:t>
      </w:r>
    </w:p>
    <w:p w:rsidR="00F33BF3" w:rsidRDefault="00F33BF3" w:rsidP="00F33BF3">
      <w:pPr>
        <w:rPr>
          <w:sz w:val="12"/>
        </w:rPr>
      </w:pPr>
      <w:r w:rsidRPr="00BF529A">
        <w:rPr>
          <w:sz w:val="12"/>
        </w:rPr>
        <w:t>3. Societal impacts in the Amazon Rainforest System The Amazon rainforest is facing profound social and economic vulnerabilities due to ecological and climate tipping points. Historically, Indigenous and traditional populations were well-adapted to natural seasonal patterns (Harris 1998), but increasingly frequent and severe extreme climate events, such as droughts and floods are overwhelming these communities’ ability to cope (Maru et al. 2014; Lapola et al. 2018; Kreibich et al., 2022; Pinho et al., 2025 in review). Losses in food production, infrastructure, and health services are becoming commonplace, with extreme flooding now occurring every four years instead of once every two decades (Marengo et al. 2024). These disruptions are directly tied to shifts in the hydrological cycle and climate feedback loops (Zemp et al. 2017a,b; Garcia et al. 2018), which are not only degrading ecosystems but also undermining basic human needs like food and water security (Nobre et al. 2025, Padilha et al. 2025). Applying the risk framework, adapted from the IPCC AR6 and discussed in Section 2.1, highlights the interconnected nature of climate-related hazards, exposure, and vulnerabilities in the Amazon. Should the Amazon rainforest reach its bio-physical tipping point, immediate hazards, including extreme climate events and wildfires, will severely affect health, livelihoods, infrastructure, and culture particularly among rural and Indigenous communities. The combination of extreme droughts, degradation of forests and aquatic ecosystems is likely to lead to a collapse in biodiversity and commercial fish stocks (Birkmann et al., 2023; Lapola et al., 2023), while water shortages would further destabilize hydropower and river transport (Lapola et al., 2018; Lenton et al., 2023; Costa &amp; Marengo, 2023). These cascading ecological failures are leading to increased food prices and reduced access to essential resources , creating acute risks for marginalized populations who lack the resources and infrastructure to adapt effectively (Monteverde et al., 2024; BegazoCurie &amp; Vranken, 2025). Already the Brazilian government is bringing in food and water to the Amazon during droughts (Kelly &amp; Grattan 2023), and under a tipping scenario such a crisis situation would become chronic. Fire outbreaks in the Amazon Basin directly affect Indigenous Peoples, traditional communities, and among these, children, and the elderly are up to 22 times more vulnerable to smoke and heat exposure (Machado-Silva et al. 2020; Campanharo et al. 2019, Urrutia-Pereira et al. 2021). Burning a single hectare of Amazon forest can release 760.5 kg of PM2.5 (fine particulate matter in the air with a diameter of 2.5 micrometres or less), resulting in public health costs exceeding $2.1 million USD, and up to $7.5 million in severe cases, highlighting the profound societal and economic toll of fires in the region (Prist et al. 2023). Vulnerabilities in the Amazon forest are heterogeneous; they are shaped by deep-rooted inequalities and historical injustices such as land dispossession and marginalization of Indigenous Peoples and traditional communities (Birkmann et al., 2023; Pinho et al. 2015, Sultana, 2021, Parry et al., 2017). Unequal access to capital, healthcare, education, and basic infrastructure compounds the impact of climate shocks, particularly if the Amazon region suffers from ecological tipping points. As these stressors intensify under a tipping scenario, so too would the risks of economic decline, social unrest and forced migration (Pinho et al., 2015; Lapola et al., 2018; Birkmann et al., 2023). The Amazon’s social tipping points such as migration and conflict, would be increasingly triggered not only by actual environmental degradation but also by perceived climate risks (De Longueville et al., 2020), undermining community stability and deepening socio-economic disparities (Spaiser et al. 2024). However, the further into the cascading chain of socioeconomic impacts we move in anticipating scenarios under Amazon systemic tipping, the more uncertainty we face. Still, the transition from sporadic climate shocks to permanent large-scale ecological regime change, will likely result at least temporarily in large-scale impoverishment and loss of social cohesion that would further erode adaptive capacity and accelerate displacement and systemic instability (Lenton et al., 2023)</w:t>
      </w:r>
    </w:p>
    <w:p w:rsidR="00F33BF3" w:rsidRDefault="00F33BF3" w:rsidP="00F33BF3">
      <w:r>
        <w:t>&lt;&lt;PARAGRAPH INTEGRITY RESUMES&gt;&gt;</w:t>
      </w:r>
    </w:p>
    <w:p w:rsidR="00F33BF3" w:rsidRPr="00344A83" w:rsidRDefault="00F33BF3" w:rsidP="00F33BF3">
      <w:pPr>
        <w:rPr>
          <w:sz w:val="16"/>
        </w:rPr>
      </w:pPr>
      <w:r w:rsidRPr="00BF529A">
        <w:rPr>
          <w:rStyle w:val="StyleUnderline"/>
        </w:rPr>
        <w:t>Self-</w:t>
      </w:r>
      <w:r w:rsidRPr="00344A83">
        <w:rPr>
          <w:rStyle w:val="StyleUnderline"/>
          <w:highlight w:val="cyan"/>
        </w:rPr>
        <w:t>reinforcing cycles</w:t>
      </w:r>
      <w:r w:rsidRPr="00BF529A">
        <w:rPr>
          <w:rStyle w:val="StyleUnderline"/>
        </w:rPr>
        <w:t xml:space="preserve"> of decline can </w:t>
      </w:r>
      <w:r w:rsidRPr="00344A83">
        <w:rPr>
          <w:rStyle w:val="StyleUnderline"/>
          <w:highlight w:val="cyan"/>
        </w:rPr>
        <w:t>emerge</w:t>
      </w:r>
      <w:r w:rsidRPr="00344A83">
        <w:rPr>
          <w:sz w:val="16"/>
        </w:rPr>
        <w:t xml:space="preserve">, </w:t>
      </w:r>
      <w:r w:rsidRPr="00BF529A">
        <w:rPr>
          <w:rStyle w:val="StyleUnderline"/>
        </w:rPr>
        <w:t xml:space="preserve">involving </w:t>
      </w:r>
      <w:r w:rsidRPr="00344A83">
        <w:rPr>
          <w:rStyle w:val="Emphasis"/>
          <w:highlight w:val="cyan"/>
        </w:rPr>
        <w:t>food insecurity</w:t>
      </w:r>
      <w:r w:rsidRPr="00344A83">
        <w:rPr>
          <w:sz w:val="16"/>
        </w:rPr>
        <w:t xml:space="preserve">, </w:t>
      </w:r>
      <w:r w:rsidRPr="00344A83">
        <w:rPr>
          <w:rStyle w:val="Emphasis"/>
          <w:highlight w:val="cyan"/>
        </w:rPr>
        <w:t>displacement</w:t>
      </w:r>
      <w:r w:rsidRPr="00344A83">
        <w:rPr>
          <w:sz w:val="16"/>
        </w:rPr>
        <w:t xml:space="preserve">, </w:t>
      </w:r>
      <w:r w:rsidRPr="00344A83">
        <w:rPr>
          <w:rStyle w:val="Emphasis"/>
          <w:highlight w:val="cyan"/>
        </w:rPr>
        <w:t>violence,</w:t>
      </w:r>
      <w:r w:rsidRPr="00BF529A">
        <w:rPr>
          <w:rStyle w:val="StyleUnderline"/>
        </w:rPr>
        <w:t xml:space="preserve"> and physical and mental health deterioration</w:t>
      </w:r>
      <w:r w:rsidRPr="00344A83">
        <w:rPr>
          <w:sz w:val="16"/>
        </w:rPr>
        <w:t xml:space="preserve"> (Spaiser et al. 2024). </w:t>
      </w:r>
      <w:r w:rsidRPr="00344A83">
        <w:rPr>
          <w:rStyle w:val="Emphasis"/>
          <w:highlight w:val="cyan"/>
        </w:rPr>
        <w:t>Cascading risks</w:t>
      </w:r>
      <w:r w:rsidRPr="00344A83">
        <w:rPr>
          <w:sz w:val="16"/>
        </w:rPr>
        <w:t xml:space="preserve">, which </w:t>
      </w:r>
      <w:r w:rsidRPr="00BF529A">
        <w:rPr>
          <w:rStyle w:val="StyleUnderline"/>
        </w:rPr>
        <w:t>cannot be mitigated through adaptation strategies</w:t>
      </w:r>
      <w:r w:rsidRPr="00344A83">
        <w:rPr>
          <w:sz w:val="16"/>
        </w:rPr>
        <w:t xml:space="preserve"> (Thompson et al. 2024, de Carvalho 2025), </w:t>
      </w:r>
      <w:r w:rsidRPr="00BF529A">
        <w:rPr>
          <w:rStyle w:val="StyleUnderline"/>
        </w:rPr>
        <w:t xml:space="preserve">represent </w:t>
      </w:r>
      <w:r w:rsidRPr="00344A83">
        <w:rPr>
          <w:rStyle w:val="Emphasis"/>
          <w:highlight w:val="cyan"/>
        </w:rPr>
        <w:t>irreversible losses</w:t>
      </w:r>
      <w:r w:rsidRPr="00344A83">
        <w:rPr>
          <w:rStyle w:val="StyleUnderline"/>
          <w:highlight w:val="cyan"/>
        </w:rPr>
        <w:t xml:space="preserve"> in </w:t>
      </w:r>
      <w:r w:rsidRPr="00344A83">
        <w:rPr>
          <w:rStyle w:val="Emphasis"/>
          <w:highlight w:val="cyan"/>
        </w:rPr>
        <w:t>biod</w:t>
      </w:r>
      <w:r w:rsidRPr="00BF529A">
        <w:rPr>
          <w:rStyle w:val="StyleUnderline"/>
        </w:rPr>
        <w:t>iversity</w:t>
      </w:r>
      <w:r w:rsidRPr="00344A83">
        <w:rPr>
          <w:sz w:val="16"/>
        </w:rPr>
        <w:t xml:space="preserve">, livelihoods and cultural identity. The </w:t>
      </w:r>
      <w:r w:rsidRPr="00344A83">
        <w:rPr>
          <w:rStyle w:val="StyleUnderline"/>
          <w:highlight w:val="cyan"/>
        </w:rPr>
        <w:t>erosion of</w:t>
      </w:r>
      <w:r w:rsidRPr="00BF529A">
        <w:rPr>
          <w:rStyle w:val="StyleUnderline"/>
        </w:rPr>
        <w:t xml:space="preserve"> traditional knowledge and </w:t>
      </w:r>
      <w:r w:rsidRPr="00344A83">
        <w:rPr>
          <w:rStyle w:val="StyleUnderline"/>
          <w:highlight w:val="cyan"/>
        </w:rPr>
        <w:t>social cohesion</w:t>
      </w:r>
      <w:r w:rsidRPr="00BF529A">
        <w:rPr>
          <w:rStyle w:val="StyleUnderline"/>
        </w:rPr>
        <w:t xml:space="preserve"> would further </w:t>
      </w:r>
      <w:r w:rsidRPr="00344A83">
        <w:rPr>
          <w:rStyle w:val="Emphasis"/>
        </w:rPr>
        <w:t>accelerate</w:t>
      </w:r>
      <w:r w:rsidRPr="00BF529A">
        <w:rPr>
          <w:rStyle w:val="StyleUnderline"/>
        </w:rPr>
        <w:t xml:space="preserve"> these </w:t>
      </w:r>
      <w:r w:rsidRPr="00344A83">
        <w:rPr>
          <w:rStyle w:val="Emphasis"/>
        </w:rPr>
        <w:t>declines</w:t>
      </w:r>
      <w:r w:rsidRPr="00344A83">
        <w:rPr>
          <w:sz w:val="16"/>
        </w:rPr>
        <w:t xml:space="preserve"> (Birkmann et al., 2022, Pearson et al. 2023).</w:t>
      </w:r>
    </w:p>
    <w:p w:rsidR="00F33BF3" w:rsidRPr="00344A83" w:rsidRDefault="00F33BF3" w:rsidP="00F33BF3">
      <w:pPr>
        <w:rPr>
          <w:sz w:val="16"/>
        </w:rPr>
      </w:pPr>
      <w:r w:rsidRPr="00344A83">
        <w:rPr>
          <w:sz w:val="16"/>
        </w:rPr>
        <w:t xml:space="preserve">The societal impacts of climate and land-use change in the Amazon, ranging from </w:t>
      </w:r>
      <w:r w:rsidRPr="00BF529A">
        <w:rPr>
          <w:rStyle w:val="StyleUnderline"/>
        </w:rPr>
        <w:t>escalating health crises and economic loss</w:t>
      </w:r>
      <w:r w:rsidRPr="00344A83">
        <w:rPr>
          <w:rStyle w:val="StyleUnderline"/>
        </w:rPr>
        <w:t>es</w:t>
      </w:r>
      <w:r w:rsidRPr="00344A83">
        <w:rPr>
          <w:sz w:val="16"/>
        </w:rPr>
        <w:t xml:space="preserve"> to the erosion of traditional knowledge, rights and cultural identities, are already deeply felt, particularly among Indigenous and traditional communities. Overcoming these interconnected risks requires confronting historical asymmetries in power, capacity, and voice. Moving forward, effective responses must be rooted in inclusive governance arrangements that bridge public and private sectors, science and policy, and, most critically, the lived knowledge and leadership of Indigenous Peoples and local communities (Garnett et al., 2018).</w:t>
      </w:r>
    </w:p>
    <w:p w:rsidR="00F33BF3" w:rsidRPr="00344A83" w:rsidRDefault="00F33BF3" w:rsidP="00F33BF3">
      <w:pPr>
        <w:rPr>
          <w:sz w:val="16"/>
        </w:rPr>
      </w:pPr>
      <w:r w:rsidRPr="00344A83">
        <w:rPr>
          <w:sz w:val="16"/>
        </w:rPr>
        <w:t>4. Governance to Avoid Socio-ecological Tipping Points in the Amazon</w:t>
      </w:r>
    </w:p>
    <w:p w:rsidR="00F33BF3" w:rsidRPr="00344A83" w:rsidRDefault="00F33BF3" w:rsidP="00F33BF3">
      <w:pPr>
        <w:rPr>
          <w:sz w:val="16"/>
        </w:rPr>
      </w:pPr>
      <w:r w:rsidRPr="00344A83">
        <w:rPr>
          <w:sz w:val="16"/>
        </w:rPr>
        <w:t xml:space="preserve">As highlighted in the previous section, the </w:t>
      </w:r>
      <w:r w:rsidRPr="00BF529A">
        <w:rPr>
          <w:rStyle w:val="StyleUnderline"/>
        </w:rPr>
        <w:t xml:space="preserve">Amazon faces imminent </w:t>
      </w:r>
      <w:r w:rsidRPr="00344A83">
        <w:rPr>
          <w:rStyle w:val="Emphasis"/>
        </w:rPr>
        <w:t>socio-ecological tipping points</w:t>
      </w:r>
      <w:r w:rsidRPr="00BF529A">
        <w:rPr>
          <w:rStyle w:val="StyleUnderline"/>
        </w:rPr>
        <w:t xml:space="preserve"> driven by land-use change, environmental degradation, and deep-rooted inequalities</w:t>
      </w:r>
      <w:r w:rsidRPr="00344A83">
        <w:rPr>
          <w:sz w:val="16"/>
        </w:rPr>
        <w:t>. Avoiding collapse and fostering resilience requires strengthening governance systems that are inclusive, territorially grounded, and capable of integrating Indigenous knowledge and science into policies for conservation, climate adaptation, and sustainable livelihoods (see Prevention Chapter 1.2 of the report).</w:t>
      </w:r>
    </w:p>
    <w:p w:rsidR="00F33BF3" w:rsidRPr="000136E4" w:rsidRDefault="00F33BF3" w:rsidP="00F33BF3">
      <w:pPr>
        <w:rPr>
          <w:sz w:val="16"/>
        </w:rPr>
      </w:pPr>
      <w:r w:rsidRPr="00344A83">
        <w:rPr>
          <w:sz w:val="16"/>
        </w:rPr>
        <w:t xml:space="preserve">In the </w:t>
      </w:r>
      <w:r w:rsidRPr="00BF529A">
        <w:rPr>
          <w:rStyle w:val="StyleUnderline"/>
        </w:rPr>
        <w:t xml:space="preserve">absence of robust governance, </w:t>
      </w:r>
      <w:r w:rsidRPr="00344A83">
        <w:rPr>
          <w:rStyle w:val="Emphasis"/>
          <w:highlight w:val="cyan"/>
        </w:rPr>
        <w:t>crises</w:t>
      </w:r>
      <w:r w:rsidRPr="00BF529A">
        <w:rPr>
          <w:rStyle w:val="StyleUnderline"/>
        </w:rPr>
        <w:t xml:space="preserve"> can </w:t>
      </w:r>
      <w:r w:rsidRPr="00344A83">
        <w:rPr>
          <w:rStyle w:val="Emphasis"/>
          <w:highlight w:val="cyan"/>
        </w:rPr>
        <w:t>escalate</w:t>
      </w:r>
      <w:r w:rsidRPr="00BF529A">
        <w:rPr>
          <w:rStyle w:val="StyleUnderline"/>
        </w:rPr>
        <w:t xml:space="preserve">, </w:t>
      </w:r>
      <w:r w:rsidRPr="00344A83">
        <w:rPr>
          <w:rStyle w:val="StyleUnderline"/>
          <w:highlight w:val="cyan"/>
        </w:rPr>
        <w:t>straining</w:t>
      </w:r>
      <w:r w:rsidRPr="00BF529A">
        <w:rPr>
          <w:rStyle w:val="StyleUnderline"/>
        </w:rPr>
        <w:t xml:space="preserve"> state </w:t>
      </w:r>
      <w:r w:rsidRPr="00344A83">
        <w:rPr>
          <w:rStyle w:val="StyleUnderline"/>
          <w:highlight w:val="cyan"/>
        </w:rPr>
        <w:t>capacity</w:t>
      </w:r>
      <w:r w:rsidRPr="00BF529A">
        <w:rPr>
          <w:rStyle w:val="StyleUnderline"/>
        </w:rPr>
        <w:t xml:space="preserve">, </w:t>
      </w:r>
      <w:r w:rsidRPr="00344A83">
        <w:rPr>
          <w:rStyle w:val="Emphasis"/>
        </w:rPr>
        <w:t>undermining democratic institutions</w:t>
      </w:r>
      <w:r w:rsidRPr="00BF529A">
        <w:rPr>
          <w:rStyle w:val="StyleUnderline"/>
        </w:rPr>
        <w:t xml:space="preserve">, and </w:t>
      </w:r>
      <w:r w:rsidRPr="00344A83">
        <w:rPr>
          <w:rStyle w:val="StyleUnderline"/>
          <w:highlight w:val="cyan"/>
        </w:rPr>
        <w:t>increasing</w:t>
      </w:r>
      <w:r w:rsidRPr="00BF529A">
        <w:rPr>
          <w:rStyle w:val="StyleUnderline"/>
        </w:rPr>
        <w:t xml:space="preserve"> the risk of climate-induced social unrest and </w:t>
      </w:r>
      <w:r w:rsidRPr="00344A83">
        <w:rPr>
          <w:rStyle w:val="Emphasis"/>
          <w:highlight w:val="cyan"/>
        </w:rPr>
        <w:t>authoritarian backsliding</w:t>
      </w:r>
      <w:r w:rsidRPr="00344A83">
        <w:rPr>
          <w:sz w:val="16"/>
        </w:rPr>
        <w:t xml:space="preserve"> (Spaiser et al., 2024; Urzedo &amp; Chatterjee, 2022). Just responses must center the rights and agency of Indigenous Peoples and Local Communities, prioritizing land tenure security, participation in decision-making, and access to sustainable finance (Pereira et al., 2024; Human Rights Chapter 1.4)</w:t>
      </w:r>
    </w:p>
    <w:p w:rsidR="00F33BF3" w:rsidRDefault="00F33BF3" w:rsidP="00F33BF3">
      <w:pPr>
        <w:pStyle w:val="Heading4"/>
      </w:pPr>
      <w:r>
        <w:t xml:space="preserve">Union reform is </w:t>
      </w:r>
      <w:r w:rsidRPr="00D76A51">
        <w:rPr>
          <w:u w:val="single"/>
        </w:rPr>
        <w:t>key</w:t>
      </w:r>
      <w:r>
        <w:t xml:space="preserve">---regulations are </w:t>
      </w:r>
      <w:r w:rsidRPr="00D76A51">
        <w:rPr>
          <w:u w:val="single"/>
        </w:rPr>
        <w:t>captured</w:t>
      </w:r>
      <w:r>
        <w:t xml:space="preserve"> by foreign </w:t>
      </w:r>
      <w:r w:rsidRPr="00D76A51">
        <w:rPr>
          <w:u w:val="single"/>
        </w:rPr>
        <w:t>capital</w:t>
      </w:r>
      <w:r>
        <w:t xml:space="preserve"> and social </w:t>
      </w:r>
      <w:r w:rsidRPr="00D76A51">
        <w:rPr>
          <w:u w:val="single"/>
        </w:rPr>
        <w:t>conservatism</w:t>
      </w:r>
      <w:r>
        <w:t>.</w:t>
      </w:r>
    </w:p>
    <w:p w:rsidR="00F33BF3" w:rsidRPr="008F0541" w:rsidRDefault="00F33BF3" w:rsidP="00F33BF3">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rsidR="00F33BF3" w:rsidRDefault="00F33BF3" w:rsidP="00F33BF3">
      <w:pPr>
        <w:rPr>
          <w:u w:val="single"/>
        </w:rPr>
      </w:pPr>
      <w:r w:rsidRPr="00BF6582">
        <w:rPr>
          <w:sz w:val="16"/>
        </w:rPr>
        <w:t xml:space="preserve">I return to a tension between national organizing strategies and international capital. </w:t>
      </w:r>
      <w:r w:rsidRPr="000D2644">
        <w:rPr>
          <w:rStyle w:val="StyleUnderline"/>
          <w:highlight w:val="cyan"/>
        </w:rPr>
        <w:t>Brazilian</w:t>
      </w:r>
      <w:r w:rsidRPr="005E571A">
        <w:rPr>
          <w:rStyle w:val="StyleUnderline"/>
        </w:rPr>
        <w:t xml:space="preserve"> </w:t>
      </w:r>
      <w:r w:rsidRPr="00B31503">
        <w:rPr>
          <w:rStyle w:val="Emphasis"/>
        </w:rPr>
        <w:t>labor unions</w:t>
      </w:r>
      <w:r w:rsidRPr="00291610">
        <w:rPr>
          <w:rStyle w:val="StyleUnderline"/>
        </w:rPr>
        <w:t xml:space="preserve">, particularly SEEB-SP, are </w:t>
      </w:r>
      <w:r w:rsidRPr="00B31503">
        <w:rPr>
          <w:rStyle w:val="Emphasis"/>
        </w:rPr>
        <w:t>very strong</w:t>
      </w:r>
      <w:r w:rsidRPr="00291610">
        <w:rPr>
          <w:bCs/>
          <w:sz w:val="16"/>
        </w:rPr>
        <w:t>.</w:t>
      </w:r>
      <w:r w:rsidRPr="00291610">
        <w:rPr>
          <w:sz w:val="16"/>
        </w:rPr>
        <w:t xml:space="preserve"> </w:t>
      </w:r>
      <w:r w:rsidRPr="00291610">
        <w:rPr>
          <w:rStyle w:val="StyleUnderline"/>
        </w:rPr>
        <w:t>They are embedded in the governing and economic structure</w:t>
      </w:r>
      <w:r w:rsidRPr="00BF6582">
        <w:rPr>
          <w:sz w:val="16"/>
        </w:rPr>
        <w:t xml:space="preserve">. </w:t>
      </w:r>
      <w:r w:rsidRPr="005E571A">
        <w:rPr>
          <w:rStyle w:val="StyleUnderline"/>
        </w:rPr>
        <w:t xml:space="preserve">Yet cracks are forming in the legal </w:t>
      </w:r>
      <w:r w:rsidRPr="00B31503">
        <w:rPr>
          <w:rStyle w:val="Emphasis"/>
        </w:rPr>
        <w:t>infrastructure</w:t>
      </w:r>
      <w:r w:rsidRPr="00C06B59">
        <w:rPr>
          <w:rStyle w:val="StyleUnderline"/>
        </w:rPr>
        <w:t xml:space="preserve"> on which they rely: </w:t>
      </w:r>
      <w:r w:rsidRPr="00291610">
        <w:rPr>
          <w:rStyle w:val="StyleUnderline"/>
          <w:highlight w:val="cyan"/>
        </w:rPr>
        <w:t>conservative parties</w:t>
      </w:r>
      <w:r w:rsidRPr="00C06B59">
        <w:rPr>
          <w:rStyle w:val="StyleUnderline"/>
        </w:rPr>
        <w:t xml:space="preserve"> threaten to </w:t>
      </w:r>
      <w:r w:rsidRPr="005E571A">
        <w:rPr>
          <w:rStyle w:val="StyleUnderline"/>
        </w:rPr>
        <w:t xml:space="preserve">undermine their power through </w:t>
      </w:r>
      <w:r w:rsidRPr="006B0B48">
        <w:rPr>
          <w:rStyle w:val="Emphasis"/>
          <w:highlight w:val="cyan"/>
        </w:rPr>
        <w:t>privatiz</w:t>
      </w:r>
      <w:r w:rsidRPr="005E571A">
        <w:rPr>
          <w:rStyle w:val="StyleUnderline"/>
        </w:rPr>
        <w:t xml:space="preserve">ation </w:t>
      </w:r>
      <w:r w:rsidRPr="005E571A">
        <w:rPr>
          <w:rStyle w:val="StyleUnderline"/>
          <w:highlight w:val="cyan"/>
        </w:rPr>
        <w:t>and</w:t>
      </w:r>
      <w:r w:rsidRPr="00C06B59">
        <w:rPr>
          <w:rStyle w:val="StyleUnderline"/>
        </w:rPr>
        <w:t xml:space="preserve"> the </w:t>
      </w:r>
      <w:r w:rsidRPr="006B0B48">
        <w:rPr>
          <w:rStyle w:val="Emphasis"/>
          <w:highlight w:val="cyan"/>
        </w:rPr>
        <w:t>dismantl</w:t>
      </w:r>
      <w:r w:rsidRPr="005E571A">
        <w:rPr>
          <w:rStyle w:val="StyleUnderline"/>
        </w:rPr>
        <w:t>ing</w:t>
      </w:r>
      <w:r w:rsidRPr="00C06B59">
        <w:rPr>
          <w:rStyle w:val="StyleUnderline"/>
        </w:rPr>
        <w:t xml:space="preserve"> of </w:t>
      </w:r>
      <w:r w:rsidRPr="005E571A">
        <w:rPr>
          <w:rStyle w:val="StyleUnderline"/>
          <w:highlight w:val="cyan"/>
        </w:rPr>
        <w:t>labor law</w:t>
      </w:r>
      <w:r w:rsidRPr="00BF6582">
        <w:rPr>
          <w:sz w:val="16"/>
        </w:rPr>
        <w:t xml:space="preserve">. </w:t>
      </w:r>
      <w:r w:rsidRPr="005E571A">
        <w:rPr>
          <w:rStyle w:val="StyleUnderline"/>
        </w:rPr>
        <w:t xml:space="preserve">This occurs in a context in which </w:t>
      </w:r>
      <w:r w:rsidRPr="001D5E3B">
        <w:rPr>
          <w:rStyle w:val="StyleUnderline"/>
        </w:rPr>
        <w:t xml:space="preserve">Brazil is awash with billions of dollars of </w:t>
      </w:r>
      <w:r w:rsidRPr="000D2644">
        <w:rPr>
          <w:rStyle w:val="StyleUnderline"/>
          <w:highlight w:val="cyan"/>
        </w:rPr>
        <w:t>foreign financial capital</w:t>
      </w:r>
      <w:r w:rsidRPr="00C06B59">
        <w:rPr>
          <w:rStyle w:val="StyleUnderline"/>
        </w:rPr>
        <w:t xml:space="preserve">, essentially </w:t>
      </w:r>
      <w:r w:rsidRPr="00B31503">
        <w:rPr>
          <w:rStyle w:val="Emphasis"/>
          <w:highlight w:val="cyan"/>
        </w:rPr>
        <w:t>blackmail</w:t>
      </w:r>
      <w:r w:rsidRPr="00B31503">
        <w:rPr>
          <w:rStyle w:val="Emphasis"/>
        </w:rPr>
        <w:t>ing</w:t>
      </w:r>
      <w:r w:rsidRPr="005E571A">
        <w:rPr>
          <w:rStyle w:val="StyleUnderline"/>
        </w:rPr>
        <w:t xml:space="preserve"> the</w:t>
      </w:r>
      <w:r w:rsidRPr="00C06B59">
        <w:rPr>
          <w:rStyle w:val="StyleUnderline"/>
        </w:rPr>
        <w:t xml:space="preserve"> Brazilian </w:t>
      </w:r>
      <w:r w:rsidRPr="00D96E68">
        <w:rPr>
          <w:rStyle w:val="StyleUnderline"/>
          <w:highlight w:val="cyan"/>
        </w:rPr>
        <w:t>government into</w:t>
      </w:r>
      <w:r w:rsidRPr="001D5E3B">
        <w:rPr>
          <w:rStyle w:val="StyleUnderline"/>
        </w:rPr>
        <w:t xml:space="preserve"> maintaining </w:t>
      </w:r>
      <w:r w:rsidRPr="00B31503">
        <w:rPr>
          <w:rStyle w:val="Emphasis"/>
          <w:highlight w:val="cyan"/>
        </w:rPr>
        <w:t>neoliberal</w:t>
      </w:r>
      <w:r w:rsidRPr="00B31503">
        <w:rPr>
          <w:rStyle w:val="Emphasis"/>
        </w:rPr>
        <w:t xml:space="preserve"> economic </w:t>
      </w:r>
      <w:r w:rsidRPr="00B31503">
        <w:rPr>
          <w:rStyle w:val="Emphasis"/>
          <w:highlight w:val="cyan"/>
        </w:rPr>
        <w:t>policies</w:t>
      </w:r>
      <w:r w:rsidRPr="00C06B59">
        <w:rPr>
          <w:rStyle w:val="StyleUnderline"/>
        </w:rPr>
        <w:t>.</w:t>
      </w:r>
      <w:r w:rsidRPr="00BF6582">
        <w:rPr>
          <w:sz w:val="16"/>
        </w:rPr>
        <w:t xml:space="preserve"> Brazilian banks have adopted policies to encourage aggressive sales tactics, and the increased use of ATMs and call centers has reduced the percentage of workers legally categorized as bank workers.</w:t>
      </w:r>
      <w:r>
        <w:rPr>
          <w:sz w:val="16"/>
        </w:rPr>
        <w:t xml:space="preserve"> </w:t>
      </w:r>
      <w:r w:rsidRPr="00BF6582">
        <w:rPr>
          <w:sz w:val="16"/>
        </w:rPr>
        <w:t>Financial capital is an important factor in the dismantling of US labor unions. The formal industrial sector has been slowly dismantled as corporations move operations overseas and significant segments of the US work 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r>
        <w:rPr>
          <w:sz w:val="16"/>
        </w:rPr>
        <w:t xml:space="preserve"> </w:t>
      </w:r>
      <w:r w:rsidRPr="000D2644">
        <w:rPr>
          <w:rStyle w:val="StyleUnderline"/>
          <w:highlight w:val="cyan"/>
        </w:rPr>
        <w:t>Financial capital</w:t>
      </w:r>
      <w:r w:rsidRPr="00C06B59">
        <w:rPr>
          <w:rStyle w:val="StyleUnderline"/>
        </w:rPr>
        <w:t xml:space="preserve"> has not only negatively impacted labor unions. The investor’s quest to find profit in every facet of life has led finance to </w:t>
      </w:r>
      <w:r w:rsidRPr="001D5E3B">
        <w:rPr>
          <w:rStyle w:val="StyleUnderline"/>
        </w:rPr>
        <w:t xml:space="preserve">represent a </w:t>
      </w:r>
      <w:r w:rsidRPr="001D5E3B">
        <w:rPr>
          <w:rStyle w:val="Emphasis"/>
          <w:highlight w:val="cyan"/>
        </w:rPr>
        <w:t>threat to</w:t>
      </w:r>
      <w:r w:rsidRPr="00B31503">
        <w:rPr>
          <w:rStyle w:val="Emphasis"/>
        </w:rPr>
        <w:t xml:space="preserve"> every progressive </w:t>
      </w:r>
      <w:r w:rsidRPr="001D5E3B">
        <w:rPr>
          <w:rStyle w:val="Emphasis"/>
          <w:highlight w:val="cyan"/>
        </w:rPr>
        <w:t>social</w:t>
      </w:r>
      <w:r w:rsidRPr="001D5E3B">
        <w:rPr>
          <w:rStyle w:val="Emphasis"/>
        </w:rPr>
        <w:t xml:space="preserve"> </w:t>
      </w:r>
      <w:r w:rsidRPr="00B31503">
        <w:rPr>
          <w:rStyle w:val="Emphasis"/>
        </w:rPr>
        <w:t>movement</w:t>
      </w:r>
      <w:r w:rsidRPr="00C06B59">
        <w:rPr>
          <w:rStyle w:val="StyleUnderline"/>
        </w:rPr>
        <w:t xml:space="preserve">, and those </w:t>
      </w:r>
      <w:r w:rsidRPr="000D2644">
        <w:rPr>
          <w:rStyle w:val="StyleUnderline"/>
          <w:highlight w:val="cyan"/>
        </w:rPr>
        <w:t>movements</w:t>
      </w:r>
      <w:r w:rsidRPr="00C06B59">
        <w:rPr>
          <w:rStyle w:val="StyleUnderline"/>
        </w:rPr>
        <w:t xml:space="preserve"> are respo</w:t>
      </w:r>
      <w:r w:rsidRPr="001D5E3B">
        <w:rPr>
          <w:rStyle w:val="StyleUnderline"/>
        </w:rPr>
        <w:t>nding.</w:t>
      </w:r>
      <w:r w:rsidRPr="001D5E3B">
        <w:rPr>
          <w:sz w:val="16"/>
        </w:rPr>
        <w:t xml:space="preserve"> </w:t>
      </w:r>
      <w:r w:rsidRPr="001D5E3B">
        <w:rPr>
          <w:rStyle w:val="StyleUnderline"/>
        </w:rPr>
        <w:t>The Rainforest Action Network campaigns against Bank of America</w:t>
      </w:r>
      <w:r w:rsidRPr="00BF6582">
        <w:rPr>
          <w:sz w:val="16"/>
        </w:rPr>
        <w:t xml:space="preserve"> as “the bank of coal.” </w:t>
      </w:r>
      <w:r w:rsidRPr="00C06B59">
        <w:rPr>
          <w:rStyle w:val="StyleUnderline"/>
        </w:rPr>
        <w:t>Neighborhoods Organizing for Change in Minneapolis advocates that the school board withdraw its money from major banks that are responsible for mass foreclosures in black neighborhoods</w:t>
      </w:r>
      <w:r w:rsidRPr="00BF6582">
        <w:rPr>
          <w:sz w:val="16"/>
        </w:rPr>
        <w:t>. Across the country, organizations occupy foreclosed and abandoned homes. Numerous municipalities, including Memphis (Powell 2010) and Baltimore (Morgenson 2008), have sued banks for destroying their communities</w:t>
      </w:r>
      <w:r w:rsidRPr="001D5E3B">
        <w:rPr>
          <w:sz w:val="16"/>
        </w:rPr>
        <w:t xml:space="preserve">. </w:t>
      </w:r>
      <w:r w:rsidRPr="001D5E3B">
        <w:rPr>
          <w:rStyle w:val="StyleUnderline"/>
        </w:rPr>
        <w:t>Globally, including in Brazil, people protest against neocolonial financial domination of Third World countries</w:t>
      </w:r>
      <w:r w:rsidRPr="001D5E3B">
        <w:rPr>
          <w:sz w:val="16"/>
        </w:rPr>
        <w:t xml:space="preserve">. Right now, </w:t>
      </w:r>
      <w:r w:rsidRPr="001D5E3B">
        <w:rPr>
          <w:rStyle w:val="StyleUnderline"/>
        </w:rPr>
        <w:t>although they hold enormous potential power</w:t>
      </w:r>
      <w:r w:rsidRPr="001D5E3B">
        <w:rPr>
          <w:sz w:val="16"/>
        </w:rPr>
        <w:t xml:space="preserve">, </w:t>
      </w:r>
      <w:r w:rsidRPr="001D5E3B">
        <w:rPr>
          <w:rStyle w:val="StyleUnderline"/>
        </w:rPr>
        <w:t>US bank workers are not part of that movement.</w:t>
      </w:r>
      <w:r w:rsidRPr="001D5E3B">
        <w:rPr>
          <w:sz w:val="16"/>
        </w:rPr>
        <w:t xml:space="preserve"> </w:t>
      </w:r>
      <w:r w:rsidRPr="001D5E3B">
        <w:rPr>
          <w:rStyle w:val="StyleUnderline"/>
        </w:rPr>
        <w:t>Financial crises</w:t>
      </w:r>
      <w:r w:rsidRPr="001D5E3B">
        <w:rPr>
          <w:sz w:val="16"/>
        </w:rPr>
        <w:t xml:space="preserve"> do not occur in the abstract; they </w:t>
      </w:r>
      <w:r w:rsidRPr="001D5E3B">
        <w:rPr>
          <w:rStyle w:val="StyleUnderline"/>
        </w:rPr>
        <w:t>are the result of real-life</w:t>
      </w:r>
      <w:r w:rsidRPr="001D5E3B">
        <w:rPr>
          <w:sz w:val="16"/>
        </w:rPr>
        <w:t xml:space="preserve"> </w:t>
      </w:r>
      <w:r w:rsidRPr="001D5E3B">
        <w:rPr>
          <w:rStyle w:val="StyleUnderline"/>
        </w:rPr>
        <w:t>actions</w:t>
      </w:r>
      <w:r w:rsidRPr="001D5E3B">
        <w:rPr>
          <w:sz w:val="16"/>
        </w:rPr>
        <w:t xml:space="preserve">. As </w:t>
      </w:r>
      <w:r w:rsidRPr="001D5E3B">
        <w:rPr>
          <w:rStyle w:val="StyleUnderline"/>
        </w:rPr>
        <w:t>they are forced to foist unnecessary banking products</w:t>
      </w:r>
      <w:r w:rsidRPr="000D2644">
        <w:rPr>
          <w:rStyle w:val="StyleUnderline"/>
        </w:rPr>
        <w:t xml:space="preserve"> on their customer,</w:t>
      </w:r>
      <w:r w:rsidRPr="00BF6582">
        <w:rPr>
          <w:sz w:val="16"/>
        </w:rPr>
        <w:t xml:space="preserve"> who are often so beleaguered by their own dire e</w:t>
      </w:r>
      <w:r w:rsidRPr="001D5E3B">
        <w:rPr>
          <w:sz w:val="16"/>
        </w:rPr>
        <w:t xml:space="preserve">conomic situations that the promise of money now is irresistible, </w:t>
      </w:r>
      <w:r w:rsidRPr="001D5E3B">
        <w:rPr>
          <w:rStyle w:val="StyleUnderline"/>
        </w:rPr>
        <w:t>they lay the groundwork for the next financial crash</w:t>
      </w:r>
      <w:r w:rsidRPr="001D5E3B">
        <w:rPr>
          <w:sz w:val="16"/>
        </w:rPr>
        <w:t xml:space="preserve">. </w:t>
      </w:r>
      <w:r w:rsidRPr="001D5E3B">
        <w:rPr>
          <w:rStyle w:val="StyleUnderline"/>
        </w:rPr>
        <w:t>A new foreclosure crisis may be in the works,</w:t>
      </w:r>
      <w:r w:rsidRPr="001D5E3B">
        <w:rPr>
          <w:sz w:val="16"/>
        </w:rPr>
        <w:t xml:space="preserve"> this</w:t>
      </w:r>
      <w:r w:rsidRPr="00BF6582">
        <w:rPr>
          <w:sz w:val="16"/>
        </w:rPr>
        <w:t xml:space="preserve"> time from hedge funds (Goldstein 2015), with new Internet lending companies emerging to skirt federal lending rules (Corkey 2015), and </w:t>
      </w:r>
      <w:r w:rsidRPr="001D5E3B">
        <w:rPr>
          <w:rStyle w:val="StyleUnderline"/>
        </w:rPr>
        <w:t xml:space="preserve">the </w:t>
      </w:r>
      <w:r w:rsidRPr="00BF6582">
        <w:rPr>
          <w:rStyle w:val="StyleUnderline"/>
          <w:highlight w:val="cyan"/>
        </w:rPr>
        <w:t>IMF sees</w:t>
      </w:r>
      <w:r w:rsidRPr="001D5E3B">
        <w:rPr>
          <w:rStyle w:val="StyleUnderline"/>
        </w:rPr>
        <w:t xml:space="preserve"> a </w:t>
      </w:r>
      <w:r w:rsidRPr="00BF6582">
        <w:rPr>
          <w:rStyle w:val="StyleUnderline"/>
          <w:highlight w:val="cyan"/>
        </w:rPr>
        <w:t>looming debt crisis in</w:t>
      </w:r>
      <w:r w:rsidRPr="000D2644">
        <w:rPr>
          <w:rStyle w:val="StyleUnderline"/>
        </w:rPr>
        <w:t xml:space="preserve"> </w:t>
      </w:r>
      <w:r w:rsidRPr="00B31503">
        <w:rPr>
          <w:rStyle w:val="Emphasis"/>
        </w:rPr>
        <w:t>emerging economies</w:t>
      </w:r>
      <w:r w:rsidRPr="000D2644">
        <w:rPr>
          <w:rStyle w:val="StyleUnderline"/>
        </w:rPr>
        <w:t xml:space="preserve">, including </w:t>
      </w:r>
      <w:r w:rsidRPr="00BF6582">
        <w:rPr>
          <w:rStyle w:val="StyleUnderline"/>
          <w:highlight w:val="cyan"/>
        </w:rPr>
        <w:t>Brazil</w:t>
      </w:r>
      <w:r w:rsidRPr="00BF6582">
        <w:rPr>
          <w:sz w:val="16"/>
        </w:rPr>
        <w:t xml:space="preserve"> (Thomas 2015</w:t>
      </w:r>
      <w:r w:rsidRPr="001D5E3B">
        <w:rPr>
          <w:sz w:val="16"/>
        </w:rPr>
        <w:t xml:space="preserve">). </w:t>
      </w:r>
      <w:r w:rsidRPr="001D5E3B">
        <w:rPr>
          <w:rStyle w:val="StyleUnderline"/>
        </w:rPr>
        <w:t xml:space="preserve">Given the </w:t>
      </w:r>
      <w:r w:rsidRPr="00B31503">
        <w:rPr>
          <w:rStyle w:val="Emphasis"/>
        </w:rPr>
        <w:t>boom-and-bust cycle</w:t>
      </w:r>
      <w:r w:rsidRPr="001D5E3B">
        <w:rPr>
          <w:rStyle w:val="StyleUnderline"/>
        </w:rPr>
        <w:t xml:space="preserve"> of financial capital, it is </w:t>
      </w:r>
      <w:r w:rsidRPr="00B31503">
        <w:rPr>
          <w:rStyle w:val="Emphasis"/>
        </w:rPr>
        <w:t>inevitable</w:t>
      </w:r>
      <w:r w:rsidRPr="001D5E3B">
        <w:rPr>
          <w:rStyle w:val="StyleUnderline"/>
        </w:rPr>
        <w:t xml:space="preserve"> that another bubble will burst. </w:t>
      </w:r>
      <w:r w:rsidRPr="00D96E68">
        <w:rPr>
          <w:rStyle w:val="StyleUnderline"/>
          <w:highlight w:val="cyan"/>
        </w:rPr>
        <w:t>Bank</w:t>
      </w:r>
      <w:r w:rsidRPr="001D5E3B">
        <w:rPr>
          <w:rStyle w:val="StyleUnderline"/>
        </w:rPr>
        <w:t xml:space="preserve"> workers’ </w:t>
      </w:r>
      <w:r w:rsidRPr="00BF6582">
        <w:rPr>
          <w:rStyle w:val="StyleUnderline"/>
          <w:highlight w:val="cyan"/>
        </w:rPr>
        <w:t>unions</w:t>
      </w:r>
      <w:r w:rsidRPr="001D5E3B">
        <w:rPr>
          <w:rStyle w:val="StyleUnderline"/>
        </w:rPr>
        <w:t xml:space="preserve"> represent </w:t>
      </w:r>
      <w:r w:rsidRPr="001D5E3B">
        <w:rPr>
          <w:rStyle w:val="StyleUnderline"/>
          <w:highlight w:val="cyan"/>
        </w:rPr>
        <w:t>one</w:t>
      </w:r>
      <w:r w:rsidRPr="001D5E3B">
        <w:rPr>
          <w:rStyle w:val="StyleUnderline"/>
        </w:rPr>
        <w:t xml:space="preserve"> potential </w:t>
      </w:r>
      <w:r w:rsidRPr="00BF6582">
        <w:rPr>
          <w:rStyle w:val="StyleUnderline"/>
          <w:highlight w:val="cyan"/>
        </w:rPr>
        <w:t>way out</w:t>
      </w:r>
      <w:r w:rsidRPr="001D5E3B">
        <w:rPr>
          <w:rStyle w:val="StyleUnderline"/>
        </w:rPr>
        <w:t>.</w:t>
      </w:r>
      <w:r w:rsidRPr="00BF6582">
        <w:rPr>
          <w:sz w:val="16"/>
        </w:rPr>
        <w:t xml:space="preserve"> Bank </w:t>
      </w:r>
      <w:r w:rsidRPr="00BF6582">
        <w:rPr>
          <w:rStyle w:val="StyleUnderline"/>
          <w:highlight w:val="cyan"/>
        </w:rPr>
        <w:t>workers</w:t>
      </w:r>
      <w:r w:rsidRPr="00BF6582">
        <w:rPr>
          <w:sz w:val="16"/>
        </w:rPr>
        <w:t xml:space="preserve"> in countries around the world </w:t>
      </w:r>
      <w:r w:rsidRPr="001D5E3B">
        <w:rPr>
          <w:rStyle w:val="StyleUnderline"/>
        </w:rPr>
        <w:t xml:space="preserve">have </w:t>
      </w:r>
      <w:r w:rsidRPr="00BF6582">
        <w:rPr>
          <w:rStyle w:val="StyleUnderline"/>
          <w:highlight w:val="cyan"/>
        </w:rPr>
        <w:t>successfully fought</w:t>
      </w:r>
      <w:r w:rsidRPr="000D2644">
        <w:rPr>
          <w:rStyle w:val="StyleUnderline"/>
        </w:rPr>
        <w:t xml:space="preserve"> or are fighting the implementation of </w:t>
      </w:r>
      <w:r w:rsidRPr="00BF6582">
        <w:rPr>
          <w:rStyle w:val="StyleUnderline"/>
          <w:highlight w:val="cyan"/>
        </w:rPr>
        <w:t>aggressive sales</w:t>
      </w:r>
      <w:r w:rsidRPr="000D2644">
        <w:rPr>
          <w:rStyle w:val="StyleUnderline"/>
        </w:rPr>
        <w:t xml:space="preserve"> tactics</w:t>
      </w:r>
      <w:r w:rsidRPr="00BF6582">
        <w:rPr>
          <w:sz w:val="16"/>
        </w:rPr>
        <w:t xml:space="preserve">. They have also been able to implement more stringent regulations over financial capital. It is my hope and the hope of the parties involved in the Brazilian-US organizing partnership, to bring this fight to the United States. </w:t>
      </w:r>
      <w:r w:rsidRPr="000D2644">
        <w:rPr>
          <w:rStyle w:val="StyleUnderline"/>
        </w:rPr>
        <w:t xml:space="preserve">With a </w:t>
      </w:r>
      <w:r w:rsidRPr="00934176">
        <w:rPr>
          <w:rStyle w:val="StyleUnderline"/>
        </w:rPr>
        <w:t>union</w:t>
      </w:r>
      <w:r w:rsidRPr="000D2644">
        <w:rPr>
          <w:rStyle w:val="StyleUnderline"/>
        </w:rPr>
        <w:t xml:space="preserve">, </w:t>
      </w:r>
      <w:r w:rsidRPr="00934176">
        <w:rPr>
          <w:rStyle w:val="StyleUnderline"/>
          <w:highlight w:val="cyan"/>
        </w:rPr>
        <w:t>US bank workers hope to</w:t>
      </w:r>
      <w:r w:rsidRPr="001D5E3B">
        <w:rPr>
          <w:rStyle w:val="StyleUnderline"/>
        </w:rPr>
        <w:t xml:space="preserve"> end predatory sales tactics and </w:t>
      </w:r>
      <w:r w:rsidRPr="00BF6582">
        <w:rPr>
          <w:rStyle w:val="StyleUnderline"/>
          <w:highlight w:val="cyan"/>
        </w:rPr>
        <w:t>gain</w:t>
      </w:r>
      <w:r w:rsidRPr="000D2644">
        <w:rPr>
          <w:rStyle w:val="StyleUnderline"/>
        </w:rPr>
        <w:t xml:space="preserve"> a meaningful voice in </w:t>
      </w:r>
      <w:r w:rsidRPr="00BD3A75">
        <w:rPr>
          <w:rStyle w:val="Emphasis"/>
          <w:highlight w:val="cyan"/>
        </w:rPr>
        <w:t>regulation</w:t>
      </w:r>
      <w:r w:rsidRPr="00BF6582">
        <w:rPr>
          <w:sz w:val="16"/>
        </w:rPr>
        <w:t xml:space="preserve">, and both of these </w:t>
      </w:r>
      <w:r w:rsidRPr="000D2644">
        <w:rPr>
          <w:rStyle w:val="StyleUnderline"/>
        </w:rPr>
        <w:t xml:space="preserve">workplace goals will aid </w:t>
      </w:r>
      <w:r w:rsidRPr="00B31503">
        <w:rPr>
          <w:rStyle w:val="Emphasis"/>
        </w:rPr>
        <w:t>consumer organizations</w:t>
      </w:r>
      <w:r w:rsidRPr="00BF6582">
        <w:rPr>
          <w:sz w:val="16"/>
        </w:rPr>
        <w:t xml:space="preserve"> in their campaigns to force banks to behave responsibly in their communities. </w:t>
      </w:r>
      <w:r w:rsidRPr="000D2644">
        <w:rPr>
          <w:rStyle w:val="StyleUnderline"/>
        </w:rPr>
        <w:t xml:space="preserve">The great irony is that financial capital itself has placed this extraordinary power in the hands of bank workers. It is now up to </w:t>
      </w:r>
      <w:r w:rsidRPr="001D5E3B">
        <w:rPr>
          <w:rStyle w:val="StyleUnderline"/>
        </w:rPr>
        <w:t>bank workers</w:t>
      </w:r>
      <w:r w:rsidRPr="000D2644">
        <w:rPr>
          <w:rStyle w:val="StyleUnderline"/>
        </w:rPr>
        <w:t xml:space="preserve"> of the world to </w:t>
      </w:r>
      <w:r w:rsidRPr="001D5E3B">
        <w:rPr>
          <w:rStyle w:val="StyleUnderline"/>
        </w:rPr>
        <w:t xml:space="preserve">unite and </w:t>
      </w:r>
      <w:r w:rsidRPr="00B31503">
        <w:rPr>
          <w:rStyle w:val="Emphasis"/>
        </w:rPr>
        <w:t>seize</w:t>
      </w:r>
      <w:r w:rsidRPr="001D5E3B">
        <w:rPr>
          <w:rStyle w:val="StyleUnderline"/>
        </w:rPr>
        <w:t xml:space="preserve"> the opportunity</w:t>
      </w:r>
      <w:r>
        <w:rPr>
          <w:rStyle w:val="StyleUnderline"/>
        </w:rPr>
        <w:t xml:space="preserve"> </w:t>
      </w:r>
    </w:p>
    <w:p w:rsidR="00F33BF3" w:rsidRDefault="00F33BF3" w:rsidP="00F33BF3">
      <w:pPr>
        <w:pStyle w:val="Heading4"/>
      </w:pPr>
      <w:r>
        <w:t>Sector-wide organization connects unions internationally.</w:t>
      </w:r>
    </w:p>
    <w:p w:rsidR="00F33BF3" w:rsidRPr="00C2347D" w:rsidRDefault="00F33BF3" w:rsidP="00F33BF3">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131-132, ed. Christian E. Weller, Labor and Employment Relations Association //ESIEV]</w:t>
      </w:r>
    </w:p>
    <w:p w:rsidR="00F33BF3" w:rsidRPr="00C2347D" w:rsidRDefault="00F33BF3" w:rsidP="00F33BF3">
      <w:pPr>
        <w:rPr>
          <w:sz w:val="16"/>
        </w:rPr>
      </w:pPr>
      <w:r w:rsidRPr="00E767C8">
        <w:rPr>
          <w:sz w:val="16"/>
        </w:rPr>
        <w:t xml:space="preserve">Five </w:t>
      </w:r>
      <w:r w:rsidRPr="00C2347D">
        <w:rPr>
          <w:sz w:val="16"/>
        </w:rPr>
        <w:t xml:space="preserve">strategic principles guide the campaign to organize U.S. bank and finance workers. These principles are central to strategy development and on-the-ground implementation of the campaign. </w:t>
      </w:r>
    </w:p>
    <w:p w:rsidR="00F33BF3" w:rsidRPr="00C2347D" w:rsidRDefault="00F33BF3" w:rsidP="00F33BF3">
      <w:pPr>
        <w:rPr>
          <w:u w:val="single"/>
        </w:rPr>
      </w:pPr>
      <w:r w:rsidRPr="00C2347D">
        <w:rPr>
          <w:sz w:val="16"/>
        </w:rPr>
        <w:t xml:space="preserve">The first principle requires global solidarity in order to challenge global capital. </w:t>
      </w:r>
      <w:r w:rsidRPr="00FA5366">
        <w:rPr>
          <w:rStyle w:val="StyleUnderline"/>
          <w:highlight w:val="cyan"/>
        </w:rPr>
        <w:t>Finance is global</w:t>
      </w:r>
      <w:r w:rsidRPr="00C2347D">
        <w:rPr>
          <w:rStyle w:val="StyleUnderline"/>
        </w:rPr>
        <w:t xml:space="preserve">, with bank workers in many countries being represented </w:t>
      </w:r>
      <w:r w:rsidRPr="00FA5366">
        <w:rPr>
          <w:rStyle w:val="StyleUnderline"/>
        </w:rPr>
        <w:t>by unions. To protect already unionized workers and to build the strength necessary to force banks to recognize the rights of U.S. workers to form unions, there</w:t>
      </w:r>
      <w:r w:rsidRPr="00C2347D">
        <w:rPr>
          <w:rStyle w:val="StyleUnderline"/>
        </w:rPr>
        <w:t xml:space="preserve"> needs to be ongoing escalating global pressure on specific banks and the financial sector as a whole. </w:t>
      </w:r>
    </w:p>
    <w:p w:rsidR="00F33BF3" w:rsidRPr="00C2347D" w:rsidRDefault="00F33BF3" w:rsidP="00F33BF3">
      <w:pPr>
        <w:rPr>
          <w:sz w:val="16"/>
        </w:rPr>
      </w:pPr>
      <w:r w:rsidRPr="00C2347D">
        <w:rPr>
          <w:sz w:val="16"/>
        </w:rPr>
        <w:t xml:space="preserve">The second principle calls for global and national transformation and reform of finance. This principle is important because the goal of the campaign is not just to win </w:t>
      </w:r>
      <w:r w:rsidRPr="00FA5366">
        <w:rPr>
          <w:rStyle w:val="Emphasis"/>
          <w:highlight w:val="cyan"/>
        </w:rPr>
        <w:t>c</w:t>
      </w:r>
      <w:r w:rsidRPr="00FA5366">
        <w:rPr>
          <w:rStyle w:val="StyleUnderline"/>
        </w:rPr>
        <w:t xml:space="preserve">ollective </w:t>
      </w:r>
      <w:r w:rsidRPr="00FA5366">
        <w:rPr>
          <w:rStyle w:val="Emphasis"/>
          <w:highlight w:val="cyan"/>
        </w:rPr>
        <w:t>b</w:t>
      </w:r>
      <w:r w:rsidRPr="00FA5366">
        <w:rPr>
          <w:rStyle w:val="StyleUnderline"/>
        </w:rPr>
        <w:t xml:space="preserve">argaining </w:t>
      </w:r>
      <w:r w:rsidRPr="00FA5366">
        <w:rPr>
          <w:rStyle w:val="Emphasis"/>
          <w:highlight w:val="cyan"/>
        </w:rPr>
        <w:t>r</w:t>
      </w:r>
      <w:r w:rsidRPr="00FA5366">
        <w:rPr>
          <w:rStyle w:val="StyleUnderline"/>
        </w:rPr>
        <w:t>ight</w:t>
      </w:r>
      <w:r w:rsidRPr="00433446">
        <w:rPr>
          <w:rStyle w:val="Emphasis"/>
          <w:highlight w:val="cyan"/>
        </w:rPr>
        <w:t>s</w:t>
      </w:r>
      <w:r w:rsidRPr="00C2347D">
        <w:rPr>
          <w:sz w:val="16"/>
        </w:rPr>
        <w:t xml:space="preserve"> for U.S. workers but also to challenge and </w:t>
      </w:r>
      <w:r w:rsidRPr="00C2347D">
        <w:rPr>
          <w:rStyle w:val="StyleUnderline"/>
          <w:highlight w:val="cyan"/>
        </w:rPr>
        <w:t>reform industry practices</w:t>
      </w:r>
      <w:r w:rsidRPr="00C2347D">
        <w:rPr>
          <w:rStyle w:val="StyleUnderline"/>
        </w:rPr>
        <w:t xml:space="preserve"> that are bad for workers and the national and global economies</w:t>
      </w:r>
      <w:r w:rsidRPr="00C2347D">
        <w:rPr>
          <w:sz w:val="16"/>
        </w:rPr>
        <w:t xml:space="preserve">. These actions range from reducing pressure on workers to meet unrealistic sales goals by peddling predatory products to consumers to supporting a national and global financial transaction tax. </w:t>
      </w:r>
    </w:p>
    <w:p w:rsidR="00F33BF3" w:rsidRPr="00C2347D" w:rsidRDefault="00F33BF3" w:rsidP="00F33BF3">
      <w:pPr>
        <w:rPr>
          <w:sz w:val="16"/>
        </w:rPr>
      </w:pPr>
      <w:r w:rsidRPr="00C2347D">
        <w:rPr>
          <w:sz w:val="16"/>
        </w:rPr>
        <w:t xml:space="preserve">Third, building community support and supporting communities is critical. </w:t>
      </w:r>
    </w:p>
    <w:p w:rsidR="00F33BF3" w:rsidRPr="00C2347D" w:rsidRDefault="00F33BF3" w:rsidP="00F33BF3">
      <w:pPr>
        <w:rPr>
          <w:sz w:val="16"/>
        </w:rPr>
      </w:pPr>
      <w:r w:rsidRPr="00C2347D">
        <w:rPr>
          <w:sz w:val="16"/>
        </w:rPr>
        <w:t xml:space="preserve">Worker organizing in the United States must be nested in a broader campaign to challenge the power of banks. Community groups are more likely to actively support a campaign that has goals and demands beyond just improving conditions for workers, and workers are more likely to organize if they see widespread support for their organizing. </w:t>
      </w:r>
    </w:p>
    <w:p w:rsidR="00F33BF3" w:rsidRPr="00C2347D" w:rsidRDefault="00F33BF3" w:rsidP="00F33BF3">
      <w:pPr>
        <w:rPr>
          <w:sz w:val="16"/>
        </w:rPr>
      </w:pPr>
      <w:r w:rsidRPr="00C2347D">
        <w:rPr>
          <w:sz w:val="16"/>
        </w:rPr>
        <w:t xml:space="preserve">The fourth </w:t>
      </w:r>
      <w:r w:rsidRPr="00FA5366">
        <w:rPr>
          <w:rStyle w:val="StyleUnderline"/>
        </w:rPr>
        <w:t>principle</w:t>
      </w:r>
      <w:r w:rsidRPr="00C2347D">
        <w:rPr>
          <w:sz w:val="16"/>
        </w:rPr>
        <w:t xml:space="preserve"> is </w:t>
      </w:r>
      <w:r w:rsidRPr="00FA5366">
        <w:rPr>
          <w:rStyle w:val="StyleUnderline"/>
        </w:rPr>
        <w:t>to have</w:t>
      </w:r>
      <w:r w:rsidRPr="00C2347D">
        <w:rPr>
          <w:sz w:val="16"/>
        </w:rPr>
        <w:t xml:space="preserve"> an </w:t>
      </w:r>
      <w:r w:rsidRPr="00433446">
        <w:rPr>
          <w:rStyle w:val="Emphasis"/>
          <w:highlight w:val="cyan"/>
        </w:rPr>
        <w:t>industry-wide organizing</w:t>
      </w:r>
      <w:r w:rsidRPr="00C2347D">
        <w:rPr>
          <w:sz w:val="16"/>
        </w:rPr>
        <w:t xml:space="preserve"> approach. </w:t>
      </w:r>
    </w:p>
    <w:p w:rsidR="00F33BF3" w:rsidRPr="00C2347D" w:rsidRDefault="00F33BF3" w:rsidP="00F33BF3">
      <w:pPr>
        <w:rPr>
          <w:sz w:val="16"/>
        </w:rPr>
      </w:pPr>
      <w:r w:rsidRPr="00C2347D">
        <w:rPr>
          <w:sz w:val="16"/>
        </w:rPr>
        <w:t xml:space="preserve">The campaign will take many years-there is no shortcut—-and must focus on the whole industry while trying to win initial victories at specific banks. </w:t>
      </w:r>
    </w:p>
    <w:p w:rsidR="00F33BF3" w:rsidRPr="00C2347D" w:rsidRDefault="00F33BF3" w:rsidP="00F33BF3">
      <w:pPr>
        <w:rPr>
          <w:sz w:val="16"/>
        </w:rPr>
      </w:pPr>
      <w:r w:rsidRPr="00C2347D">
        <w:rPr>
          <w:sz w:val="16"/>
        </w:rPr>
        <w:t xml:space="preserve">This approach should address labor issues in the entire financial industry </w:t>
      </w:r>
      <w:r w:rsidRPr="00E767C8">
        <w:rPr>
          <w:sz w:val="16"/>
        </w:rPr>
        <w:t>r</w:t>
      </w:r>
      <w:r w:rsidRPr="00C2347D">
        <w:rPr>
          <w:sz w:val="16"/>
        </w:rPr>
        <w:t xml:space="preserve">ather than just pushing for changes and campaign demands one bank at Finally, it is important to recognize that collective bargaining, regulating, </w:t>
      </w:r>
      <w:r w:rsidRPr="00C2347D">
        <w:rPr>
          <w:rStyle w:val="StyleUnderline"/>
          <w:highlight w:val="cyan"/>
        </w:rPr>
        <w:t xml:space="preserve">and </w:t>
      </w:r>
      <w:r w:rsidRPr="00FA5366">
        <w:rPr>
          <w:rStyle w:val="Emphasis"/>
          <w:highlight w:val="cyan"/>
        </w:rPr>
        <w:t>reforming finance</w:t>
      </w:r>
      <w:r w:rsidRPr="00C2347D">
        <w:rPr>
          <w:rStyle w:val="StyleUnderline"/>
          <w:highlight w:val="cyan"/>
        </w:rPr>
        <w:t xml:space="preserve"> are </w:t>
      </w:r>
      <w:r w:rsidRPr="00FA5366">
        <w:rPr>
          <w:rStyle w:val="Emphasis"/>
          <w:highlight w:val="cyan"/>
        </w:rPr>
        <w:t>intertwined</w:t>
      </w:r>
      <w:r w:rsidRPr="00C2347D">
        <w:rPr>
          <w:sz w:val="16"/>
        </w:rPr>
        <w:t xml:space="preserve">. Workers will not be successful in organizing in the United States if its financial industry does not have greater </w:t>
      </w:r>
      <w:r w:rsidRPr="00C2347D">
        <w:rPr>
          <w:rStyle w:val="StyleUnderline"/>
          <w:highlight w:val="cyan"/>
        </w:rPr>
        <w:t>regulation</w:t>
      </w:r>
      <w:r w:rsidRPr="00433446">
        <w:rPr>
          <w:rStyle w:val="StyleUnderline"/>
        </w:rPr>
        <w:t xml:space="preserve"> </w:t>
      </w:r>
      <w:r w:rsidRPr="00FA5366">
        <w:rPr>
          <w:rStyle w:val="StyleUnderline"/>
        </w:rPr>
        <w:t>and reform</w:t>
      </w:r>
      <w:r w:rsidRPr="00C2347D">
        <w:rPr>
          <w:sz w:val="16"/>
        </w:rPr>
        <w:t xml:space="preserve"> </w:t>
      </w:r>
      <w:r w:rsidRPr="00FA5366">
        <w:rPr>
          <w:sz w:val="16"/>
        </w:rPr>
        <w:t xml:space="preserve">and </w:t>
      </w:r>
      <w:r w:rsidRPr="00433446">
        <w:rPr>
          <w:rStyle w:val="Emphasis"/>
        </w:rPr>
        <w:t xml:space="preserve">will </w:t>
      </w:r>
      <w:r w:rsidRPr="00433446">
        <w:rPr>
          <w:rStyle w:val="Emphasis"/>
          <w:highlight w:val="cyan"/>
        </w:rPr>
        <w:t>not work</w:t>
      </w:r>
      <w:r w:rsidRPr="00C2347D">
        <w:rPr>
          <w:rStyle w:val="StyleUnderline"/>
        </w:rPr>
        <w:t xml:space="preserve"> in the long run </w:t>
      </w:r>
      <w:r w:rsidRPr="00C2347D">
        <w:rPr>
          <w:rStyle w:val="StyleUnderline"/>
          <w:highlight w:val="cyan"/>
        </w:rPr>
        <w:t>unless</w:t>
      </w:r>
      <w:r w:rsidRPr="00FA5366">
        <w:rPr>
          <w:rStyle w:val="StyleUnderline"/>
        </w:rPr>
        <w:t xml:space="preserve"> unionized </w:t>
      </w:r>
      <w:r w:rsidRPr="00C2347D">
        <w:rPr>
          <w:rStyle w:val="StyleUnderline"/>
          <w:highlight w:val="cyan"/>
        </w:rPr>
        <w:t>workers are</w:t>
      </w:r>
      <w:r w:rsidRPr="00FA5366">
        <w:rPr>
          <w:rStyle w:val="StyleUnderline"/>
        </w:rPr>
        <w:t xml:space="preserve"> empowered to be the </w:t>
      </w:r>
      <w:r w:rsidRPr="00433446">
        <w:rPr>
          <w:rStyle w:val="Emphasis"/>
          <w:highlight w:val="cyan"/>
        </w:rPr>
        <w:t>front line</w:t>
      </w:r>
      <w:r w:rsidRPr="00C2347D">
        <w:rPr>
          <w:rStyle w:val="StyleUnderline"/>
          <w:highlight w:val="cyan"/>
        </w:rPr>
        <w:t xml:space="preserve"> against predatory</w:t>
      </w:r>
      <w:r w:rsidRPr="00FA5366">
        <w:rPr>
          <w:rStyle w:val="StyleUnderline"/>
        </w:rPr>
        <w:t xml:space="preserve"> bank </w:t>
      </w:r>
      <w:r w:rsidRPr="00C2347D">
        <w:rPr>
          <w:rStyle w:val="StyleUnderline"/>
          <w:highlight w:val="cyan"/>
        </w:rPr>
        <w:t>practices</w:t>
      </w:r>
      <w:r w:rsidRPr="00C2347D">
        <w:rPr>
          <w:sz w:val="16"/>
        </w:rPr>
        <w:t xml:space="preserve"> that damage consumers and threaten the economy. </w:t>
      </w:r>
    </w:p>
    <w:p w:rsidR="00F33BF3" w:rsidRPr="00433446" w:rsidRDefault="00F33BF3" w:rsidP="00F33BF3">
      <w:pPr>
        <w:rPr>
          <w:u w:val="single"/>
        </w:rPr>
      </w:pPr>
      <w:r w:rsidRPr="00C2347D">
        <w:rPr>
          <w:sz w:val="16"/>
        </w:rPr>
        <w:t xml:space="preserve">These five principles help guide and establish a field strategy that can have the most impact in organizing workers while reforming a broken industry. The campaign is moving from broad rhetoric about global solidarity to the practical day-to-day work of connecting workers and unions and looking for concrete ways to build on the different strengths and experiences in each country. </w:t>
      </w:r>
      <w:r w:rsidRPr="00C2347D">
        <w:rPr>
          <w:rStyle w:val="StyleUnderline"/>
          <w:highlight w:val="cyan"/>
        </w:rPr>
        <w:t>UNI</w:t>
      </w:r>
      <w:r w:rsidRPr="00FA5366">
        <w:rPr>
          <w:rStyle w:val="StyleUnderline"/>
        </w:rPr>
        <w:t xml:space="preserve"> is playing an overall coordinating role, </w:t>
      </w:r>
      <w:r w:rsidRPr="00FA5366">
        <w:rPr>
          <w:rStyle w:val="StyleUnderline"/>
          <w:highlight w:val="cyan"/>
        </w:rPr>
        <w:t>bringing t</w:t>
      </w:r>
      <w:r w:rsidRPr="00C2347D">
        <w:rPr>
          <w:rStyle w:val="StyleUnderline"/>
          <w:highlight w:val="cyan"/>
        </w:rPr>
        <w:t>ogether</w:t>
      </w:r>
      <w:r w:rsidRPr="00C2347D">
        <w:rPr>
          <w:rStyle w:val="StyleUnderline"/>
        </w:rPr>
        <w:t xml:space="preserve"> union </w:t>
      </w:r>
      <w:r w:rsidRPr="00C2347D">
        <w:rPr>
          <w:rStyle w:val="StyleUnderline"/>
          <w:highlight w:val="cyan"/>
        </w:rPr>
        <w:t>members</w:t>
      </w:r>
      <w:r w:rsidRPr="00C2347D">
        <w:rPr>
          <w:rStyle w:val="StyleUnderline"/>
        </w:rPr>
        <w:t xml:space="preserve"> and leaders </w:t>
      </w:r>
      <w:r w:rsidRPr="00C2347D">
        <w:rPr>
          <w:rStyle w:val="StyleUnderline"/>
          <w:highlight w:val="cyan"/>
        </w:rPr>
        <w:t>from different countries</w:t>
      </w:r>
      <w:r w:rsidRPr="00FA5366">
        <w:rPr>
          <w:rStyle w:val="StyleUnderline"/>
        </w:rPr>
        <w:t xml:space="preserve"> to jointly </w:t>
      </w:r>
      <w:r w:rsidRPr="00B31503">
        <w:rPr>
          <w:rStyle w:val="Emphasis"/>
        </w:rPr>
        <w:t>strategize</w:t>
      </w:r>
      <w:r w:rsidRPr="00FA5366">
        <w:rPr>
          <w:rStyle w:val="StyleUnderline"/>
        </w:rPr>
        <w:t xml:space="preserve"> and plan</w:t>
      </w:r>
      <w:r w:rsidRPr="00C2347D">
        <w:rPr>
          <w:sz w:val="16"/>
        </w:rPr>
        <w:t xml:space="preserve">. The </w:t>
      </w:r>
      <w:r w:rsidRPr="00FA5366">
        <w:rPr>
          <w:rStyle w:val="Emphasis"/>
          <w:highlight w:val="cyan"/>
        </w:rPr>
        <w:t>Brazilian</w:t>
      </w:r>
      <w:r w:rsidRPr="00C2347D">
        <w:rPr>
          <w:sz w:val="16"/>
        </w:rPr>
        <w:t xml:space="preserve"> and Argentinian bank workers </w:t>
      </w:r>
      <w:r w:rsidRPr="00C2347D">
        <w:rPr>
          <w:rStyle w:val="StyleUnderline"/>
          <w:highlight w:val="cyan"/>
        </w:rPr>
        <w:t>unions</w:t>
      </w:r>
      <w:r w:rsidRPr="00C2347D">
        <w:rPr>
          <w:sz w:val="16"/>
        </w:rPr>
        <w:t xml:space="preserve"> are helping raise money to finance the campaign and </w:t>
      </w:r>
      <w:r w:rsidRPr="00C2347D">
        <w:rPr>
          <w:rStyle w:val="StyleUnderline"/>
          <w:highlight w:val="cyan"/>
        </w:rPr>
        <w:t>connect</w:t>
      </w:r>
      <w:r w:rsidRPr="00FA5366">
        <w:rPr>
          <w:rStyle w:val="StyleUnderline"/>
        </w:rPr>
        <w:t xml:space="preserve"> directly </w:t>
      </w:r>
      <w:r w:rsidRPr="00C2347D">
        <w:rPr>
          <w:rStyle w:val="StyleUnderline"/>
          <w:highlight w:val="cyan"/>
        </w:rPr>
        <w:t>to</w:t>
      </w:r>
      <w:r w:rsidRPr="00C2347D">
        <w:rPr>
          <w:rStyle w:val="StyleUnderline"/>
        </w:rPr>
        <w:t xml:space="preserve"> the day-to-day organizing of specific banks and cities</w:t>
      </w:r>
      <w:r w:rsidRPr="00C2347D">
        <w:rPr>
          <w:sz w:val="16"/>
        </w:rPr>
        <w:t xml:space="preserve">. </w:t>
      </w:r>
      <w:r w:rsidRPr="00C2347D">
        <w:rPr>
          <w:rStyle w:val="StyleUnderline"/>
        </w:rPr>
        <w:t xml:space="preserve">Examples of early </w:t>
      </w:r>
      <w:r w:rsidRPr="00FA5366">
        <w:rPr>
          <w:rStyle w:val="Emphasis"/>
          <w:highlight w:val="cyan"/>
        </w:rPr>
        <w:t>transnational</w:t>
      </w:r>
      <w:r w:rsidRPr="00C2347D">
        <w:rPr>
          <w:rStyle w:val="StyleUnderline"/>
          <w:highlight w:val="cyan"/>
        </w:rPr>
        <w:t xml:space="preserve"> work</w:t>
      </w:r>
      <w:r w:rsidRPr="00C2347D">
        <w:rPr>
          <w:rStyle w:val="StyleUnderline"/>
        </w:rPr>
        <w:t xml:space="preserve"> include coordinated actions, meetings, </w:t>
      </w:r>
      <w:r w:rsidRPr="00C2347D">
        <w:rPr>
          <w:rStyle w:val="StyleUnderline"/>
          <w:highlight w:val="cyan"/>
        </w:rPr>
        <w:t>and communications</w:t>
      </w:r>
      <w:r w:rsidRPr="00FA5366">
        <w:rPr>
          <w:rStyle w:val="StyleUnderline"/>
        </w:rPr>
        <w:t xml:space="preserve"> efforts.</w:t>
      </w:r>
    </w:p>
    <w:p w:rsidR="00F33BF3" w:rsidRDefault="00F33BF3" w:rsidP="00F33BF3">
      <w:pPr>
        <w:pStyle w:val="Heading3"/>
      </w:pPr>
      <w:r>
        <w:t>Plan---1AC</w:t>
      </w:r>
    </w:p>
    <w:p w:rsidR="00F33BF3" w:rsidRPr="00F70965" w:rsidRDefault="00F33BF3" w:rsidP="00F33BF3">
      <w:pPr>
        <w:pStyle w:val="Heading4"/>
      </w:pPr>
      <w:r>
        <w:t xml:space="preserve">Thus, the </w:t>
      </w:r>
      <w:r w:rsidRPr="00F70965">
        <w:rPr>
          <w:u w:val="single"/>
        </w:rPr>
        <w:t>PLAN</w:t>
      </w:r>
      <w:r>
        <w:t>:</w:t>
      </w:r>
    </w:p>
    <w:p w:rsidR="00F33BF3" w:rsidRPr="00777F7D" w:rsidRDefault="00F33BF3" w:rsidP="00F33BF3">
      <w:pPr>
        <w:pStyle w:val="Heading4"/>
      </w:pPr>
      <w:r>
        <w:t xml:space="preserve">The United States federal government should substantially strengthen collective bargaining rights for workers in the United States by implementing sectoral collective bargaining processes in financial services. </w:t>
      </w:r>
    </w:p>
    <w:p w:rsidR="00F33BF3" w:rsidRDefault="00F33BF3" w:rsidP="00F33BF3">
      <w:pPr>
        <w:pStyle w:val="Heading3"/>
      </w:pPr>
      <w:r>
        <w:t>Solvency---1AC</w:t>
      </w:r>
    </w:p>
    <w:p w:rsidR="00F33BF3" w:rsidRDefault="00F33BF3" w:rsidP="00F33BF3">
      <w:pPr>
        <w:pStyle w:val="Heading4"/>
      </w:pPr>
      <w:r w:rsidRPr="00F70965">
        <w:rPr>
          <w:u w:val="single"/>
        </w:rPr>
        <w:t>SOLVENCY</w:t>
      </w:r>
      <w:r>
        <w:t>.</w:t>
      </w:r>
    </w:p>
    <w:p w:rsidR="00F33BF3" w:rsidRDefault="00F33BF3" w:rsidP="00F33BF3">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rsidR="00F33BF3" w:rsidRDefault="00F33BF3" w:rsidP="00F33BF3">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rsidR="00F33BF3" w:rsidRPr="00000250" w:rsidRDefault="00F33BF3" w:rsidP="00F33BF3">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the wholesale changes in culture and behaviour that are clearly required:</w:t>
      </w:r>
    </w:p>
    <w:p w:rsidR="00F33BF3" w:rsidRPr="00000250" w:rsidRDefault="00F33BF3" w:rsidP="00F33BF3">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rsidR="00F33BF3" w:rsidRPr="00000250" w:rsidRDefault="00F33BF3" w:rsidP="00F33BF3">
      <w:pPr>
        <w:rPr>
          <w:sz w:val="16"/>
        </w:rPr>
      </w:pPr>
      <w:r w:rsidRPr="00000250">
        <w:rPr>
          <w:sz w:val="16"/>
        </w:rPr>
        <w:t>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rsidR="00F33BF3" w:rsidRPr="00000250" w:rsidRDefault="00F33BF3" w:rsidP="00F33BF3">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rsidR="00F33BF3" w:rsidRPr="00000250" w:rsidRDefault="00F33BF3" w:rsidP="00F33BF3">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rsidR="00F33BF3" w:rsidRPr="00000250" w:rsidRDefault="00F33BF3" w:rsidP="00F33BF3">
      <w:pPr>
        <w:rPr>
          <w:sz w:val="16"/>
        </w:rPr>
      </w:pPr>
      <w:r w:rsidRPr="00000250">
        <w:rPr>
          <w:rStyle w:val="StyleUnderline"/>
          <w:highlight w:val="cyan"/>
        </w:rPr>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behaviour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a workplace.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rsidR="00F33BF3" w:rsidRPr="004410A7" w:rsidRDefault="00F33BF3" w:rsidP="00F33BF3">
      <w:pPr>
        <w:rPr>
          <w:sz w:val="16"/>
        </w:rPr>
      </w:pPr>
      <w:r w:rsidRPr="004410A7">
        <w:rPr>
          <w:sz w:val="16"/>
        </w:rPr>
        <w:t xml:space="preserve">In today’s financial industry, it is clear that </w:t>
      </w:r>
      <w:r w:rsidRPr="004410A7">
        <w:rPr>
          <w:rStyle w:val="StyleUnderline"/>
          <w:highlight w:val="cyan"/>
        </w:rPr>
        <w:t xml:space="preserve">more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behaviour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rsidR="00F33BF3" w:rsidRPr="006B2067" w:rsidRDefault="00F33BF3" w:rsidP="00F33BF3">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rsidR="00F33BF3" w:rsidRDefault="00F33BF3" w:rsidP="00F33BF3">
      <w:r w:rsidRPr="00560080">
        <w:rPr>
          <w:rStyle w:val="Style13ptBold"/>
          <w:szCs w:val="26"/>
        </w:rPr>
        <w:t xml:space="preserve">Stanford </w:t>
      </w:r>
      <w:r>
        <w:rPr>
          <w:rStyle w:val="Style13ptBold"/>
          <w:szCs w:val="26"/>
        </w:rPr>
        <w:t>‘</w:t>
      </w:r>
      <w:r w:rsidRPr="00560080">
        <w:rPr>
          <w:rStyle w:val="Style13ptBold"/>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rsidR="00F33BF3" w:rsidRPr="00F03F6B" w:rsidRDefault="00F33BF3" w:rsidP="00F33BF3">
      <w:pPr>
        <w:rPr>
          <w:sz w:val="16"/>
        </w:rPr>
      </w:pPr>
      <w:r w:rsidRPr="00F03F6B">
        <w:rPr>
          <w:sz w:val="16"/>
        </w:rPr>
        <w:t>V. Sectoral Collective Bargaining: Regulating &amp; Standardising Compensation</w:t>
      </w:r>
    </w:p>
    <w:p w:rsidR="00F33BF3" w:rsidRDefault="00F33BF3" w:rsidP="00F33BF3">
      <w:pPr>
        <w:rPr>
          <w:sz w:val="16"/>
        </w:rPr>
      </w:pPr>
      <w:r w:rsidRPr="00BE7D76">
        <w:rPr>
          <w:sz w:val="16"/>
        </w:rPr>
        <w:t>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as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rsidR="00F33BF3" w:rsidRDefault="00F33BF3" w:rsidP="00F33BF3">
      <w:pPr>
        <w:rPr>
          <w:sz w:val="16"/>
        </w:rPr>
      </w:pPr>
      <w:r w:rsidRPr="002025F3">
        <w:rPr>
          <w:rStyle w:val="StyleUnderline"/>
        </w:rPr>
        <w:t xml:space="preserve">The collective </w:t>
      </w:r>
      <w:r w:rsidRPr="00E16272">
        <w:rPr>
          <w:rStyle w:val="StyleUnderline"/>
          <w:highlight w:val="cyan"/>
        </w:rPr>
        <w:t>negotiation</w:t>
      </w:r>
      <w:r w:rsidRPr="002025F3">
        <w:rPr>
          <w:rStyle w:val="StyleUnderline"/>
        </w:rPr>
        <w:t xml:space="preserve"> of compensation </w:t>
      </w:r>
      <w:r w:rsidRPr="00E16272">
        <w:rPr>
          <w:rStyle w:val="StyleUnderline"/>
          <w:highlight w:val="cyan"/>
        </w:rPr>
        <w:t xml:space="preserve">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systems</w:t>
      </w:r>
      <w:r w:rsidRPr="002025F3">
        <w:rPr>
          <w:rStyle w:val="StyleUnderline"/>
        </w:rPr>
        <w:t xml:space="preserve">, </w:t>
      </w:r>
      <w:r w:rsidRPr="00C667FA">
        <w:rPr>
          <w:rStyle w:val="StyleUnderline"/>
          <w:highlight w:val="cyan"/>
        </w:rPr>
        <w:t xml:space="preserve">and 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formulae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E16272">
        <w:rPr>
          <w:rStyle w:val="Emphasis"/>
          <w:highlight w:val="cyan"/>
        </w:rPr>
        <w:t>structure</w:t>
      </w:r>
      <w:r w:rsidRPr="00E16272">
        <w:rPr>
          <w:rStyle w:val="StyleUnderline"/>
          <w:highlight w:val="cyan"/>
        </w:rPr>
        <w:t xml:space="preserve"> and</w:t>
      </w:r>
      <w:r w:rsidRPr="00C667FA">
        <w:rPr>
          <w:rStyle w:val="StyleUnderline"/>
        </w:rPr>
        <w:t xml:space="preserve"> the </w:t>
      </w:r>
      <w:r w:rsidRPr="00216979">
        <w:rPr>
          <w:rStyle w:val="Emphasis"/>
          <w:highlight w:val="cyan"/>
        </w:rPr>
        <w:t>level</w:t>
      </w:r>
      <w:r w:rsidRPr="00E16272">
        <w:rPr>
          <w:rStyle w:val="StyleUnderline"/>
          <w:highlight w:val="cyan"/>
        </w:rPr>
        <w:t xml:space="preserve"> of 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E16272">
        <w:rPr>
          <w:rStyle w:val="StyleUnderline"/>
          <w:highlight w:val="cyan"/>
        </w:rPr>
        <w:t>would become</w:t>
      </w:r>
      <w:r w:rsidRPr="00216979">
        <w:rPr>
          <w:rStyle w:val="StyleUnderline"/>
        </w:rPr>
        <w:t xml:space="preserve"> </w:t>
      </w:r>
      <w:r w:rsidRPr="00436E26">
        <w:rPr>
          <w:rStyle w:val="StyleUnderline"/>
        </w:rPr>
        <w:t xml:space="preserve">more </w:t>
      </w:r>
      <w:r w:rsidRPr="00E16272">
        <w:rPr>
          <w:rStyle w:val="Emphasis"/>
          <w:highlight w:val="cyan"/>
        </w:rPr>
        <w:t>standardised</w:t>
      </w:r>
      <w:r w:rsidRPr="002025F3">
        <w:rPr>
          <w:rStyle w:val="StyleUnderline"/>
        </w:rPr>
        <w:t xml:space="preserve"> and </w:t>
      </w:r>
      <w:r w:rsidRPr="00C667FA">
        <w:rPr>
          <w:rStyle w:val="Emphasis"/>
        </w:rPr>
        <w:t>transparent</w:t>
      </w:r>
      <w:r w:rsidRPr="002025F3">
        <w:rPr>
          <w:rStyle w:val="StyleUnderline"/>
        </w:rPr>
        <w:t xml:space="preserve">, and less subject to the particular </w:t>
      </w:r>
      <w:r w:rsidRPr="00C667FA">
        <w:rPr>
          <w:rStyle w:val="Emphasis"/>
        </w:rPr>
        <w:t>subjective</w:t>
      </w:r>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certifications, and evaluation and discipline procedures) would also be standardised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 xml:space="preserve">reinforce </w:t>
      </w:r>
      <w:r w:rsidRPr="00E16272">
        <w:rPr>
          <w:rStyle w:val="Emphasis"/>
          <w:highlight w:val="cyan"/>
        </w:rPr>
        <w:t>adherence</w:t>
      </w:r>
      <w:r w:rsidRPr="00E16272">
        <w:rPr>
          <w:rStyle w:val="StyleUnderline"/>
          <w:highlight w:val="cyan"/>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rsidR="00F33BF3" w:rsidRDefault="00F33BF3" w:rsidP="00F33BF3">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absolutely </w:t>
      </w:r>
      <w:r w:rsidRPr="00216979">
        <w:rPr>
          <w:rStyle w:val="Emphasis"/>
          <w:highlight w:val="cyan"/>
        </w:rPr>
        <w:t>devoid</w:t>
      </w:r>
      <w:r w:rsidRPr="00216979">
        <w:rPr>
          <w:rStyle w:val="StyleUnderline"/>
          <w:highlight w:val="cyan"/>
        </w:rPr>
        <w:t xml:space="preserve"> of</w:t>
      </w:r>
      <w:r w:rsidRPr="00FD0809">
        <w:rPr>
          <w:rStyle w:val="StyleUnderline"/>
        </w:rPr>
        <w:t xml:space="preserve"> the </w:t>
      </w:r>
      <w:r w:rsidRPr="00216979">
        <w:rPr>
          <w:rStyle w:val="StyleUnderline"/>
          <w:highlight w:val="cyan"/>
        </w:rPr>
        <w:t>negative features</w:t>
      </w:r>
      <w:r w:rsidRPr="00FD0809">
        <w:rPr>
          <w:rStyle w:val="StyleUnderline"/>
        </w:rPr>
        <w:t xml:space="preserve"> (such as tying compensation to volume of lending or sales) </w:t>
      </w:r>
      <w:r w:rsidRPr="00216979">
        <w:rPr>
          <w:rStyle w:val="StyleUnderline"/>
          <w:highlight w:val="cyan"/>
        </w:rPr>
        <w:t>which</w:t>
      </w:r>
      <w:r w:rsidRPr="00FD0809">
        <w:rPr>
          <w:rStyle w:val="StyleUnderline"/>
        </w:rPr>
        <w:t xml:space="preserve"> have </w:t>
      </w:r>
      <w:r w:rsidRPr="00216979">
        <w:rPr>
          <w:rStyle w:val="Emphasis"/>
          <w:highlight w:val="cyan"/>
        </w:rPr>
        <w:t>contribute</w:t>
      </w:r>
      <w:r w:rsidRPr="00FD0809">
        <w:rPr>
          <w:rStyle w:val="StyleUnderline"/>
        </w:rPr>
        <w:t xml:space="preserve">d </w:t>
      </w:r>
      <w:r w:rsidRPr="00216979">
        <w:rPr>
          <w:rStyle w:val="StyleUnderline"/>
          <w:highlight w:val="cyan"/>
        </w:rPr>
        <w:t>to</w:t>
      </w:r>
      <w:r w:rsidRPr="00FD0809">
        <w:rPr>
          <w:rStyle w:val="StyleUnderline"/>
        </w:rPr>
        <w:t xml:space="preserve"> past </w:t>
      </w:r>
      <w:r w:rsidRPr="00C667FA">
        <w:rPr>
          <w:rStyle w:val="StyleUnderline"/>
        </w:rPr>
        <w:t xml:space="preserve">financial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E16272">
        <w:rPr>
          <w:rStyle w:val="StyleUnderline"/>
          <w:highlight w:val="cyan"/>
        </w:rPr>
        <w:t>across</w:t>
      </w:r>
      <w:r w:rsidRPr="00545FDB">
        <w:rPr>
          <w:rStyle w:val="StyleUnderline"/>
        </w:rPr>
        <w:t xml:space="preserve"> the </w:t>
      </w:r>
      <w:r w:rsidRPr="00E16272">
        <w:rPr>
          <w:rStyle w:val="Emphasis"/>
          <w:highlight w:val="cyan"/>
        </w:rPr>
        <w:t>whole sector</w:t>
      </w:r>
      <w:r w:rsidRPr="00E16272">
        <w:rPr>
          <w:rStyle w:val="StyleUnderline"/>
          <w:highlight w:val="cyan"/>
        </w:rPr>
        <w:t xml:space="preserve"> – avoiding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E16272">
        <w:rPr>
          <w:rStyle w:val="StyleUnderline"/>
          <w:highlight w:val="cyan"/>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This would give workers more confidence in the consistent application of variable pay provisions, hence ensuring that those components of pay have maximum intended impact on behaviour and performance.17</w:t>
      </w:r>
    </w:p>
    <w:p w:rsidR="00F33BF3" w:rsidRPr="00C667FA" w:rsidRDefault="00F33BF3" w:rsidP="00F33BF3">
      <w:pPr>
        <w:rPr>
          <w:sz w:val="16"/>
        </w:rPr>
      </w:pPr>
      <w:r w:rsidRPr="00C667FA">
        <w:rPr>
          <w:sz w:val="16"/>
        </w:rPr>
        <w:t>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particular bonus scheme; the point is merely to show that many options are possible even within a collective bargaining system. &lt;&lt;END FN18&gt;&gt;</w:t>
      </w:r>
    </w:p>
    <w:p w:rsidR="00F33BF3" w:rsidRPr="00F03F6B" w:rsidRDefault="00F33BF3" w:rsidP="00F33BF3">
      <w:pPr>
        <w:numPr>
          <w:ilvl w:val="0"/>
          <w:numId w:val="48"/>
        </w:numPr>
        <w:rPr>
          <w:sz w:val="16"/>
        </w:rPr>
      </w:pPr>
      <w:r w:rsidRPr="00F03F6B">
        <w:rPr>
          <w:rStyle w:val="Emphasis"/>
          <w:highlight w:val="cyan"/>
        </w:rPr>
        <w:t>Profit-sharing bonuses</w:t>
      </w:r>
      <w:r w:rsidRPr="00F03F6B">
        <w:rPr>
          <w:rStyle w:val="StyleUnderline"/>
          <w:highlight w:val="cyan"/>
        </w:rPr>
        <w:t xml:space="preserve"> paid</w:t>
      </w:r>
      <w:r w:rsidRPr="00F03F6B">
        <w:rPr>
          <w:rStyle w:val="StyleUnderline"/>
        </w:rPr>
        <w:t xml:space="preserve"> on a per-capita or percent-of-base basis </w:t>
      </w:r>
      <w:r w:rsidRPr="00F03F6B">
        <w:rPr>
          <w:rStyle w:val="StyleUnderline"/>
          <w:highlight w:val="cyan"/>
        </w:rPr>
        <w:t>equally across all workers</w:t>
      </w:r>
      <w:r w:rsidRPr="00F03F6B">
        <w:rPr>
          <w:rStyle w:val="StyleUnderline"/>
        </w:rPr>
        <w:t xml:space="preserve"> in a firm covered by the collective agreement</w:t>
      </w:r>
      <w:r w:rsidRPr="00F03F6B">
        <w:rPr>
          <w:sz w:val="16"/>
        </w:rPr>
        <w:t xml:space="preserve">. </w:t>
      </w:r>
    </w:p>
    <w:p w:rsidR="00F33BF3" w:rsidRPr="00F03F6B" w:rsidRDefault="00F33BF3" w:rsidP="00F33BF3">
      <w:pPr>
        <w:numPr>
          <w:ilvl w:val="0"/>
          <w:numId w:val="48"/>
        </w:numPr>
        <w:rPr>
          <w:sz w:val="16"/>
        </w:rPr>
      </w:pPr>
      <w:r w:rsidRPr="00F03F6B">
        <w:rPr>
          <w:sz w:val="16"/>
        </w:rPr>
        <w:t>Equalised performance bonuses tied to performance metrics measured at the level of groups, divisions, regions, or branches.</w:t>
      </w:r>
    </w:p>
    <w:p w:rsidR="00F33BF3" w:rsidRPr="00F03F6B" w:rsidRDefault="00F33BF3" w:rsidP="00F33BF3">
      <w:pPr>
        <w:numPr>
          <w:ilvl w:val="0"/>
          <w:numId w:val="48"/>
        </w:numPr>
        <w:rPr>
          <w:sz w:val="16"/>
        </w:rPr>
      </w:pPr>
      <w:r w:rsidRPr="00F03F6B">
        <w:rPr>
          <w:sz w:val="16"/>
        </w:rPr>
        <w:t>Individual performance bonuses tied to metrics such as attendance, customer satisfaction, compliance with professional and regulatory requirements, attainment of advanced training, and others.</w:t>
      </w:r>
    </w:p>
    <w:p w:rsidR="00F33BF3" w:rsidRDefault="00F33BF3" w:rsidP="00F33BF3">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rsidR="00F33BF3" w:rsidRDefault="00F33BF3" w:rsidP="00F33BF3">
      <w:pPr>
        <w:rPr>
          <w:sz w:val="16"/>
        </w:rPr>
      </w:pPr>
      <w:r w:rsidRPr="00E16272">
        <w:rPr>
          <w:rStyle w:val="StyleUnderline"/>
          <w:highlight w:val="cyan"/>
        </w:rPr>
        <w:t>Once</w:t>
      </w:r>
      <w:r w:rsidRPr="00537175">
        <w:rPr>
          <w:rStyle w:val="StyleUnderline"/>
        </w:rPr>
        <w:t xml:space="preserve"> an appropriate and </w:t>
      </w:r>
      <w:r w:rsidRPr="00C667FA">
        <w:rPr>
          <w:rStyle w:val="Emphasis"/>
          <w:highlight w:val="cyan"/>
        </w:rPr>
        <w:t>standardised</w:t>
      </w:r>
      <w:r w:rsidRPr="00537175">
        <w:rPr>
          <w:rStyle w:val="StyleUnderline"/>
        </w:rPr>
        <w:t xml:space="preserve"> </w:t>
      </w:r>
      <w:r w:rsidRPr="00EB5FDA">
        <w:rPr>
          <w:rStyle w:val="StyleUnderline"/>
        </w:rPr>
        <w:t>compensation</w:t>
      </w:r>
      <w:r w:rsidRPr="00537175">
        <w:rPr>
          <w:rStyle w:val="StyleUnderline"/>
        </w:rPr>
        <w:t xml:space="preserve"> </w:t>
      </w:r>
      <w:r w:rsidRPr="00E16272">
        <w:rPr>
          <w:rStyle w:val="StyleUnderline"/>
          <w:highlight w:val="cyan"/>
        </w:rPr>
        <w:t>structure</w:t>
      </w:r>
      <w:r w:rsidRPr="00537175">
        <w:rPr>
          <w:rStyle w:val="StyleUnderline"/>
        </w:rPr>
        <w:t xml:space="preserve"> was </w:t>
      </w:r>
      <w:r w:rsidRPr="00C667FA">
        <w:rPr>
          <w:rStyle w:val="Emphasis"/>
          <w:highlight w:val="cyan"/>
        </w:rPr>
        <w:t>agreed</w:t>
      </w:r>
      <w:r w:rsidRPr="00537175">
        <w:rPr>
          <w:rStyle w:val="StyleUnderline"/>
        </w:rPr>
        <w:t xml:space="preserve"> and implemented in the firms directly participating in the collective negotiations, </w:t>
      </w:r>
      <w:r w:rsidRPr="00E16272">
        <w:rPr>
          <w:rStyle w:val="StyleUnderline"/>
          <w:highlight w:val="cyan"/>
        </w:rPr>
        <w:t>a 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C667FA">
        <w:rPr>
          <w:rStyle w:val="Emphasis"/>
          <w:highlight w:val="cyan"/>
        </w:rPr>
        <w:t>mechanisms</w:t>
      </w:r>
      <w:r w:rsidRPr="00C667FA">
        <w:rPr>
          <w:rStyle w:val="StyleUnderline"/>
          <w:highlight w:val="cyan"/>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the a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 xml:space="preserve">whereby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r w:rsidRPr="00E16272">
        <w:rPr>
          <w:rStyle w:val="Emphasis"/>
          <w:highlight w:val="cyan"/>
        </w:rPr>
        <w:t>reorganisation</w:t>
      </w:r>
      <w:r w:rsidRPr="00E16272">
        <w:rPr>
          <w:rStyle w:val="StyleUnderline"/>
          <w:highlight w:val="cyan"/>
        </w:rPr>
        <w:t xml:space="preserve"> strategies</w:t>
      </w:r>
      <w:r w:rsidRPr="00537175">
        <w:rPr>
          <w:rStyle w:val="StyleUnderline"/>
        </w:rPr>
        <w:t>.</w:t>
      </w:r>
      <w:r w:rsidRPr="00BE7D76">
        <w:rPr>
          <w:sz w:val="16"/>
        </w:rPr>
        <w:t xml:space="preserve"> </w:t>
      </w:r>
    </w:p>
    <w:p w:rsidR="00F33BF3" w:rsidRDefault="00F33BF3" w:rsidP="00F33BF3">
      <w:pPr>
        <w:rPr>
          <w:sz w:val="16"/>
        </w:rPr>
      </w:pPr>
      <w:r w:rsidRPr="00BE7D76">
        <w:rPr>
          <w:sz w:val="16"/>
        </w:rPr>
        <w:t>VI. Other Benefits of Sectoral Collective Bargaining</w:t>
      </w:r>
    </w:p>
    <w:p w:rsidR="00F33BF3" w:rsidRDefault="00F33BF3" w:rsidP="00F33BF3">
      <w:pPr>
        <w:rPr>
          <w:sz w:val="16"/>
        </w:rPr>
      </w:pPr>
      <w:r w:rsidRPr="00BE7D76">
        <w:rPr>
          <w:sz w:val="16"/>
        </w:rPr>
        <w:t>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standardisation and protection provided by a sectoral collective agreement could help guide the whole industry toward more ethical and appropriate behaviour.</w:t>
      </w:r>
    </w:p>
    <w:p w:rsidR="00F33BF3" w:rsidRDefault="00F33BF3" w:rsidP="00F33BF3">
      <w:pPr>
        <w:rPr>
          <w:sz w:val="16"/>
        </w:rPr>
      </w:pPr>
      <w:r w:rsidRPr="00BE7D76">
        <w:rPr>
          <w:sz w:val="16"/>
        </w:rPr>
        <w:t>Here are several other potential benefits of sectoral collective bargaining for improving standards of behaviour within financial businesses:</w:t>
      </w:r>
    </w:p>
    <w:p w:rsidR="00F33BF3" w:rsidRPr="007E526F" w:rsidRDefault="00F33BF3" w:rsidP="00F33BF3">
      <w:pPr>
        <w:numPr>
          <w:ilvl w:val="0"/>
          <w:numId w:val="49"/>
        </w:numPr>
        <w:rPr>
          <w:sz w:val="16"/>
        </w:rPr>
      </w:pPr>
      <w:r w:rsidRPr="007E526F">
        <w:rPr>
          <w:sz w:val="16"/>
        </w:rPr>
        <w:t xml:space="preserve">Voice and representation. </w:t>
      </w:r>
      <w:r w:rsidRPr="00C667FA">
        <w:rPr>
          <w:rStyle w:val="StyleUnderline"/>
        </w:rPr>
        <w:t xml:space="preserve">A </w:t>
      </w:r>
      <w:r w:rsidRPr="007E526F">
        <w:rPr>
          <w:rStyle w:val="StyleUnderline"/>
          <w:highlight w:val="cyan"/>
        </w:rPr>
        <w:t>sectoral</w:t>
      </w:r>
      <w:r w:rsidRPr="007E526F">
        <w:rPr>
          <w:rStyle w:val="StyleUnderline"/>
        </w:rPr>
        <w:t xml:space="preserve"> collective </w:t>
      </w:r>
      <w:r w:rsidRPr="007E526F">
        <w:rPr>
          <w:rStyle w:val="StyleUnderline"/>
          <w:highlight w:val="cyan"/>
        </w:rPr>
        <w:t>agreement</w:t>
      </w:r>
      <w:r w:rsidRPr="00C667FA">
        <w:rPr>
          <w:rStyle w:val="StyleUnderline"/>
        </w:rPr>
        <w:t xml:space="preserve"> would </w:t>
      </w:r>
      <w:r w:rsidRPr="007E526F">
        <w:rPr>
          <w:rStyle w:val="StyleUnderline"/>
          <w:highlight w:val="cyan"/>
        </w:rPr>
        <w:t>establish</w:t>
      </w:r>
      <w:r w:rsidRPr="007E526F">
        <w:rPr>
          <w:rStyle w:val="StyleUnderline"/>
        </w:rPr>
        <w:t xml:space="preserve"> regular </w:t>
      </w:r>
      <w:r w:rsidRPr="00C667FA">
        <w:rPr>
          <w:rStyle w:val="Emphasis"/>
          <w:highlight w:val="cyan"/>
        </w:rPr>
        <w:t>processes</w:t>
      </w:r>
      <w:r w:rsidRPr="007E526F">
        <w:rPr>
          <w:rStyle w:val="StyleUnderline"/>
          <w:highlight w:val="cyan"/>
        </w:rPr>
        <w:t xml:space="preserve"> 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7E526F">
        <w:rPr>
          <w:rStyle w:val="StyleUnderline"/>
          <w:highlight w:val="cyan"/>
        </w:rPr>
        <w:t>employee voice</w:t>
      </w:r>
      <w:r w:rsidRPr="007E526F">
        <w:rPr>
          <w:rStyle w:val="StyleUnderline"/>
        </w:rPr>
        <w:t xml:space="preserve">” are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C667FA">
        <w:rPr>
          <w:rStyle w:val="StyleUnderline"/>
          <w:highlight w:val="cyan"/>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rsidR="00F33BF3" w:rsidRPr="007E526F" w:rsidRDefault="00F33BF3" w:rsidP="00F33BF3">
      <w:pPr>
        <w:numPr>
          <w:ilvl w:val="0"/>
          <w:numId w:val="49"/>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7E526F">
        <w:rPr>
          <w:rStyle w:val="StyleUnderline"/>
          <w:highlight w:val="cyan"/>
        </w:rPr>
        <w:t xml:space="preserve"> unethical</w:t>
      </w:r>
      <w:r w:rsidRPr="00C667FA">
        <w:rPr>
          <w:rStyle w:val="StyleUnderline"/>
        </w:rPr>
        <w:t xml:space="preserve">, </w:t>
      </w:r>
      <w:r w:rsidRPr="007E526F">
        <w:rPr>
          <w:rStyle w:val="StyleUnderline"/>
        </w:rPr>
        <w:t>inappropriate</w:t>
      </w:r>
      <w:r w:rsidRPr="00C667FA">
        <w:rPr>
          <w:rStyle w:val="StyleUnderline"/>
        </w:rPr>
        <w:t xml:space="preserve">, </w:t>
      </w:r>
      <w:r w:rsidRPr="007E526F">
        <w:rPr>
          <w:rStyle w:val="StyleUnderline"/>
          <w:highlight w:val="cyan"/>
        </w:rPr>
        <w:t xml:space="preserve">or </w:t>
      </w:r>
      <w:r w:rsidRPr="00C667FA">
        <w:rPr>
          <w:rStyle w:val="Emphasis"/>
          <w:highlight w:val="cyan"/>
        </w:rPr>
        <w:t>illegal</w:t>
      </w:r>
      <w:r w:rsidRPr="007E526F">
        <w:rPr>
          <w:rStyle w:val="StyleUnderline"/>
          <w:highlight w:val="cyan"/>
        </w:rPr>
        <w:t xml:space="preserve"> behaviour</w:t>
      </w:r>
      <w:r w:rsidRPr="007E526F">
        <w:rPr>
          <w:rStyle w:val="StyleUnderline"/>
        </w:rPr>
        <w:t xml:space="preserve"> within their organizations</w:t>
      </w:r>
      <w:r w:rsidRPr="007E526F">
        <w:rPr>
          <w:sz w:val="16"/>
        </w:rPr>
        <w:t xml:space="preserve">. Past examples of misconduct in Australian financial institutions have confirmed that unethical or illegal behaviour often continues within organizations even after many staff became aware of the problem.21 </w:t>
      </w:r>
      <w:r w:rsidRPr="00C667FA">
        <w:rPr>
          <w:rStyle w:val="Emphasis"/>
          <w:highlight w:val="cyan"/>
        </w:rPr>
        <w:t>Reluctance</w:t>
      </w:r>
      <w:r w:rsidRPr="00C667FA">
        <w:rPr>
          <w:rStyle w:val="StyleUnderline"/>
          <w:highlight w:val="cyan"/>
        </w:rPr>
        <w:t xml:space="preserve"> to report</w:t>
      </w:r>
      <w:r w:rsidRPr="00C667FA">
        <w:rPr>
          <w:rStyle w:val="StyleUnderline"/>
        </w:rPr>
        <w:t xml:space="preserve"> misconduct for fear of jeopardizing their own positions is clearly</w:t>
      </w:r>
      <w:r w:rsidRPr="007E526F">
        <w:rPr>
          <w:rStyle w:val="StyleUnderline"/>
        </w:rPr>
        <w:t xml:space="preserve"> one factor </w:t>
      </w:r>
      <w:r w:rsidRPr="00C667FA">
        <w:rPr>
          <w:rStyle w:val="Emphasis"/>
          <w:highlight w:val="cyan"/>
        </w:rPr>
        <w:t>contribut</w:t>
      </w:r>
      <w:r w:rsidRPr="007E526F">
        <w:rPr>
          <w:rStyle w:val="StyleUnderline"/>
        </w:rPr>
        <w:t xml:space="preserve">ing </w:t>
      </w:r>
      <w:r w:rsidRPr="00C667FA">
        <w:rPr>
          <w:rStyle w:val="StyleUnderline"/>
          <w:highlight w:val="cyan"/>
        </w:rPr>
        <w:t>to</w:t>
      </w:r>
      <w:r w:rsidRPr="007E526F">
        <w:rPr>
          <w:rStyle w:val="StyleUnderline"/>
        </w:rPr>
        <w:t xml:space="preserve"> this tolerance of </w:t>
      </w:r>
      <w:r w:rsidRPr="00C667FA">
        <w:rPr>
          <w:rStyle w:val="StyleUnderline"/>
          <w:highlight w:val="cyan"/>
        </w:rPr>
        <w:t>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rsidR="00F33BF3" w:rsidRPr="007E526F" w:rsidRDefault="00F33BF3" w:rsidP="00F33BF3">
      <w:pPr>
        <w:numPr>
          <w:ilvl w:val="0"/>
          <w:numId w:val="49"/>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7E526F">
        <w:rPr>
          <w:rStyle w:val="StyleUnderline"/>
          <w:highlight w:val="cyan"/>
        </w:rPr>
        <w:t xml:space="preserve">A </w:t>
      </w:r>
      <w:r w:rsidRPr="00C667FA">
        <w:rPr>
          <w:rStyle w:val="StyleUnderline"/>
          <w:highlight w:val="cyan"/>
        </w:rPr>
        <w:t>sectoral</w:t>
      </w:r>
      <w:r w:rsidRPr="00C667FA">
        <w:rPr>
          <w:rStyle w:val="StyleUnderline"/>
        </w:rPr>
        <w:t xml:space="preserve"> </w:t>
      </w:r>
      <w:r w:rsidRPr="007E526F">
        <w:rPr>
          <w:rStyle w:val="StyleUnderline"/>
        </w:rPr>
        <w:t xml:space="preserve">collective </w:t>
      </w:r>
      <w:r w:rsidRPr="007E526F">
        <w:rPr>
          <w:rStyle w:val="StyleUnderline"/>
          <w:highlight w:val="cyan"/>
        </w:rPr>
        <w:t>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sector, and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t>workers</w:t>
      </w:r>
      <w:r w:rsidRPr="007E526F">
        <w:rPr>
          <w:rStyle w:val="StyleUnderline"/>
        </w:rPr>
        <w:t xml:space="preserve"> with respect to ethical and professional obligations, </w:t>
      </w:r>
      <w:r w:rsidRPr="00C667FA">
        <w:rPr>
          <w:rStyle w:val="StyleUnderline"/>
          <w:highlight w:val="cyan"/>
        </w:rPr>
        <w:t xml:space="preserve">ensuring they are </w:t>
      </w:r>
      <w:r w:rsidRPr="007E526F">
        <w:rPr>
          <w:rStyle w:val="StyleUnderline"/>
          <w:highlight w:val="cyan"/>
        </w:rPr>
        <w:t xml:space="preserve">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rsidR="00F33BF3" w:rsidRPr="0099062C" w:rsidRDefault="00F33BF3" w:rsidP="00F33BF3">
      <w:pPr>
        <w:numPr>
          <w:ilvl w:val="0"/>
          <w:numId w:val="49"/>
        </w:numPr>
        <w:rPr>
          <w:sz w:val="16"/>
        </w:rPr>
      </w:pPr>
      <w:r w:rsidRPr="007E526F">
        <w:rPr>
          <w:sz w:val="16"/>
        </w:rPr>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rsidR="00F33BF3" w:rsidRPr="007E526F" w:rsidRDefault="00F33BF3" w:rsidP="00F33BF3">
      <w:pPr>
        <w:numPr>
          <w:ilvl w:val="0"/>
          <w:numId w:val="49"/>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in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organisation</w:t>
      </w:r>
      <w:r w:rsidRPr="007E526F">
        <w:rPr>
          <w:sz w:val="16"/>
        </w:rPr>
        <w:t xml:space="preserve">. </w:t>
      </w:r>
      <w:r w:rsidRPr="007E526F">
        <w:rPr>
          <w:rStyle w:val="StyleUnderline"/>
        </w:rPr>
        <w:t>In all of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behaviour, and more</w:t>
      </w:r>
      <w:r w:rsidRPr="007E526F">
        <w:rPr>
          <w:sz w:val="16"/>
        </w:rPr>
        <w:t>. Similar provisions would govern adjustment to other structural changes that occasionally occur in the industry (such as branch closures and other redundancies) – to support affected workers in preparing for these changes, and retraining and redeploying to new roles.</w:t>
      </w:r>
    </w:p>
    <w:p w:rsidR="00F33BF3" w:rsidRPr="007E526F" w:rsidRDefault="00F33BF3" w:rsidP="00F33BF3">
      <w:pPr>
        <w:numPr>
          <w:ilvl w:val="0"/>
          <w:numId w:val="49"/>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 further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7E526F">
        <w:rPr>
          <w:rStyle w:val="StyleUnderline"/>
          <w:highlight w:val="cyan"/>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 other</w:t>
      </w:r>
      <w:r w:rsidRPr="0099062C">
        <w:rPr>
          <w:rStyle w:val="StyleUnderline"/>
          <w:highlight w:val="cyan"/>
        </w:rPr>
        <w:t xml:space="preserve"> 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Harmonized and transparent job definitions and qualifications would facilitate more mobility and interchange between financial firms, and thus contribute to the uniform spread of better cultural and ethical practices throughout the industry.</w:t>
      </w:r>
    </w:p>
    <w:p w:rsidR="00F33BF3" w:rsidRPr="007E526F" w:rsidRDefault="00F33BF3" w:rsidP="00F33BF3">
      <w:pPr>
        <w:numPr>
          <w:ilvl w:val="0"/>
          <w:numId w:val="49"/>
        </w:numPr>
        <w:rPr>
          <w:sz w:val="16"/>
        </w:rPr>
      </w:pPr>
      <w:r w:rsidRPr="007E526F">
        <w:rPr>
          <w:sz w:val="16"/>
        </w:rPr>
        <w:t>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labour costs through superficial shifts in corporate structure and sourcing. A sectoral agreement could also specify minimum training, certification, and professional standards for any outside work – supplementing similar provisions already specified by some financial regulatory bodies (but inconsistently enforced in practice).</w:t>
      </w:r>
    </w:p>
    <w:p w:rsidR="00F33BF3" w:rsidRPr="007E526F" w:rsidRDefault="00F33BF3" w:rsidP="00F33BF3">
      <w:pPr>
        <w:numPr>
          <w:ilvl w:val="0"/>
          <w:numId w:val="49"/>
        </w:numPr>
        <w:rPr>
          <w:sz w:val="16"/>
        </w:rPr>
      </w:pPr>
      <w:r w:rsidRPr="007E526F">
        <w:rPr>
          <w:sz w:val="16"/>
        </w:rPr>
        <w:t>Reducing the gender pay gap. As illustrated in Figure 1, the financial industry has the largest pay gap between men and women of any sector in Australia’s economy. On average in 2016-17, men received total compensation 32 percent higher than women in the industry. That is almost half-again as large as the average gender pay gap in total compensation across other Australian industries (22 percent in 2016-17).</w:t>
      </w:r>
    </w:p>
    <w:p w:rsidR="00F33BF3" w:rsidRDefault="00F33BF3" w:rsidP="00F33BF3">
      <w:pPr>
        <w:rPr>
          <w:sz w:val="16"/>
        </w:rPr>
      </w:pPr>
      <w:r w:rsidRPr="00BE7D76">
        <w:rPr>
          <w:sz w:val="16"/>
        </w:rPr>
        <w:t xml:space="preserve">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r w:rsidRPr="0099062C">
        <w:rPr>
          <w:rStyle w:val="Emphasis"/>
        </w:rPr>
        <w:t>standardised</w:t>
      </w:r>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rsidR="00F33BF3" w:rsidRPr="007E526F" w:rsidRDefault="00F33BF3" w:rsidP="00F33BF3">
      <w:r w:rsidRPr="007E526F">
        <w:t>&lt;&lt;FIGURE 1 OMITTED&gt;&gt;</w:t>
      </w:r>
    </w:p>
    <w:p w:rsidR="00F33BF3" w:rsidRPr="00720C00" w:rsidRDefault="00F33BF3" w:rsidP="00F33BF3">
      <w:pPr>
        <w:rPr>
          <w:sz w:val="16"/>
        </w:rPr>
      </w:pPr>
      <w:r w:rsidRPr="00BE7D76">
        <w:rPr>
          <w:sz w:val="16"/>
        </w:rPr>
        <w:t>In sum, by regularizing workplace practices (including compensation, representation and communications), standardizing job definitions and qualifications, and ensuring the regular and uniform application of high standards of ethical and professional behaviour, sectoral collective agreements in the financial industry would constitute a powerful complement to other financial reform efforts (including the implementation and enforcement of new laws and regulations).</w:t>
      </w:r>
    </w:p>
    <w:bookmarkEnd w:id="0"/>
    <w:p w:rsidR="00F33BF3" w:rsidRDefault="00F33BF3" w:rsidP="00F33BF3">
      <w:pPr>
        <w:pStyle w:val="Heading4"/>
        <w:rPr>
          <w:rStyle w:val="StyleUnderline"/>
          <w:highlight w:val="cyan"/>
        </w:rPr>
      </w:pPr>
      <w:r>
        <w:t xml:space="preserve">The safety effect of </w:t>
      </w:r>
      <w:r w:rsidRPr="00603885">
        <w:rPr>
          <w:u w:val="single"/>
        </w:rPr>
        <w:t>unionized</w:t>
      </w:r>
      <w:r>
        <w:t xml:space="preserve"> banks is statistically </w:t>
      </w:r>
      <w:r w:rsidRPr="00603885">
        <w:rPr>
          <w:u w:val="single"/>
        </w:rPr>
        <w:t>significant</w:t>
      </w:r>
      <w:r>
        <w:t xml:space="preserve"> and backed by </w:t>
      </w:r>
      <w:r w:rsidRPr="00603885">
        <w:rPr>
          <w:u w:val="single"/>
        </w:rPr>
        <w:t>data</w:t>
      </w:r>
      <w:r>
        <w:t xml:space="preserve">. </w:t>
      </w:r>
    </w:p>
    <w:p w:rsidR="00F33BF3" w:rsidRDefault="00F33BF3" w:rsidP="00F33BF3">
      <w:r w:rsidRPr="005B7A30">
        <w:rPr>
          <w:rStyle w:val="Style13ptBold"/>
          <w:szCs w:val="26"/>
        </w:rPr>
        <w:t>Bui</w:t>
      </w:r>
      <w:r>
        <w:rPr>
          <w:rStyle w:val="Style13ptBold"/>
          <w:szCs w:val="26"/>
        </w:rPr>
        <w:t xml:space="preserve"> ‘</w:t>
      </w:r>
      <w:r w:rsidRPr="005B7A30">
        <w:rPr>
          <w:rStyle w:val="Style13ptBold"/>
          <w:szCs w:val="26"/>
        </w:rPr>
        <w:t>17</w:t>
      </w:r>
      <w:r w:rsidRPr="005B7A30">
        <w:t xml:space="preserve"> [Dien Giau Bui</w:t>
      </w:r>
      <w:r>
        <w:t xml:space="preserve"> (Department of Finance, National Taiwan University), </w:t>
      </w:r>
      <w:r w:rsidRPr="00F63C15">
        <w:t>Yan-Shing Chen</w:t>
      </w:r>
      <w:r>
        <w:t xml:space="preserve"> (Department of Finance, National Taiwan University), </w:t>
      </w:r>
      <w:r w:rsidRPr="00F63C15">
        <w:t>Hsing-Hua Hsu</w:t>
      </w:r>
      <w:r>
        <w:t xml:space="preserve"> (Department of Finance, National Taiwan University), </w:t>
      </w:r>
      <w:r w:rsidRPr="00F63C15">
        <w:t>Chih-Yung Lin</w:t>
      </w:r>
      <w:r w:rsidRPr="005B7A30">
        <w:t xml:space="preserve"> (</w:t>
      </w:r>
      <w:r>
        <w:t>College of Management, Yuan Ze University</w:t>
      </w:r>
      <w:r w:rsidRPr="005B7A30">
        <w:t xml:space="preserve">), 2-9-2017, "A Bright Side of Labor Union in Global Banks: Evidence from the Financial Crisis," </w:t>
      </w:r>
      <w:r>
        <w:t xml:space="preserve">S&amp;P Global Market Intelligence </w:t>
      </w:r>
      <w:r w:rsidRPr="005B7A30">
        <w:t xml:space="preserve">, </w:t>
      </w:r>
      <w:r w:rsidRPr="008A6783">
        <w:t>https://dx.doi.org/10.2139/ssrn.2913917</w:t>
      </w:r>
      <w:r w:rsidRPr="005B7A30">
        <w:t>, shelbor]</w:t>
      </w:r>
    </w:p>
    <w:p w:rsidR="00F33BF3" w:rsidRPr="00671E33" w:rsidRDefault="00F33BF3" w:rsidP="00F33BF3">
      <w:pPr>
        <w:rPr>
          <w:sz w:val="16"/>
        </w:rPr>
      </w:pPr>
      <w:r w:rsidRPr="00892418">
        <w:rPr>
          <w:rStyle w:val="StyleUnderline"/>
        </w:rPr>
        <w:t xml:space="preserve">This paper examines whether labor </w:t>
      </w:r>
      <w:r w:rsidRPr="00892418">
        <w:rPr>
          <w:rStyle w:val="Emphasis"/>
        </w:rPr>
        <w:t>unions</w:t>
      </w:r>
      <w:r w:rsidRPr="00892418">
        <w:rPr>
          <w:rStyle w:val="StyleUnderline"/>
        </w:rPr>
        <w:t xml:space="preserve"> affect</w:t>
      </w:r>
      <w:r w:rsidRPr="00671E33">
        <w:rPr>
          <w:sz w:val="16"/>
        </w:rPr>
        <w:t xml:space="preserve"> the </w:t>
      </w:r>
      <w:r w:rsidRPr="00892418">
        <w:rPr>
          <w:rStyle w:val="Emphasis"/>
        </w:rPr>
        <w:t>bank</w:t>
      </w:r>
      <w:r w:rsidRPr="00892418">
        <w:rPr>
          <w:rStyle w:val="StyleUnderline"/>
        </w:rPr>
        <w:t xml:space="preserve"> performance during</w:t>
      </w:r>
      <w:r w:rsidRPr="00671E33">
        <w:rPr>
          <w:sz w:val="16"/>
        </w:rPr>
        <w:t xml:space="preserve"> recently </w:t>
      </w:r>
      <w:r w:rsidRPr="00892418">
        <w:rPr>
          <w:rStyle w:val="StyleUnderline"/>
        </w:rPr>
        <w:t xml:space="preserve">financial </w:t>
      </w:r>
      <w:r w:rsidRPr="00892418">
        <w:rPr>
          <w:rStyle w:val="Emphasis"/>
        </w:rPr>
        <w:t>crisis</w:t>
      </w:r>
      <w:r w:rsidRPr="00671E33">
        <w:rPr>
          <w:sz w:val="16"/>
        </w:rPr>
        <w:t xml:space="preserve">. The </w:t>
      </w:r>
      <w:r w:rsidRPr="00892418">
        <w:rPr>
          <w:rStyle w:val="Emphasis"/>
          <w:highlight w:val="cyan"/>
        </w:rPr>
        <w:t>empirical ev</w:t>
      </w:r>
      <w:r w:rsidRPr="00892418">
        <w:rPr>
          <w:rStyle w:val="StyleUnderline"/>
        </w:rPr>
        <w:t xml:space="preserve">idence </w:t>
      </w:r>
      <w:r w:rsidRPr="00892418">
        <w:rPr>
          <w:rStyle w:val="StyleUnderline"/>
          <w:highlight w:val="cyan"/>
        </w:rPr>
        <w:t xml:space="preserve">from </w:t>
      </w:r>
      <w:r w:rsidRPr="00892418">
        <w:rPr>
          <w:rStyle w:val="Emphasis"/>
          <w:highlight w:val="cyan"/>
        </w:rPr>
        <w:t>228</w:t>
      </w:r>
      <w:r w:rsidRPr="00892418">
        <w:rPr>
          <w:rStyle w:val="StyleUnderline"/>
        </w:rPr>
        <w:t xml:space="preserve"> largest </w:t>
      </w:r>
      <w:r w:rsidRPr="00892418">
        <w:rPr>
          <w:rStyle w:val="StyleUnderline"/>
          <w:highlight w:val="cyan"/>
        </w:rPr>
        <w:t>banks</w:t>
      </w:r>
      <w:r w:rsidRPr="00892418">
        <w:rPr>
          <w:rStyle w:val="StyleUnderline"/>
        </w:rPr>
        <w:t xml:space="preserve"> around the globe </w:t>
      </w:r>
      <w:r w:rsidRPr="00892418">
        <w:rPr>
          <w:rStyle w:val="StyleUnderline"/>
          <w:highlight w:val="cyan"/>
        </w:rPr>
        <w:t>indicate</w:t>
      </w:r>
      <w:r w:rsidRPr="00892418">
        <w:rPr>
          <w:rStyle w:val="StyleUnderline"/>
        </w:rPr>
        <w:t xml:space="preserve"> that</w:t>
      </w:r>
      <w:r w:rsidRPr="00671E33">
        <w:rPr>
          <w:sz w:val="16"/>
        </w:rPr>
        <w:t xml:space="preserve"> the </w:t>
      </w:r>
      <w:r w:rsidRPr="00892418">
        <w:rPr>
          <w:rStyle w:val="StyleUnderline"/>
        </w:rPr>
        <w:t xml:space="preserve">buy-and-hold </w:t>
      </w:r>
      <w:r w:rsidRPr="00892418">
        <w:rPr>
          <w:rStyle w:val="Emphasis"/>
          <w:highlight w:val="cyan"/>
        </w:rPr>
        <w:t>returns</w:t>
      </w:r>
      <w:r w:rsidRPr="00892418">
        <w:rPr>
          <w:rStyle w:val="StyleUnderline"/>
          <w:highlight w:val="cyan"/>
        </w:rPr>
        <w:t xml:space="preserve"> of unionized banks are </w:t>
      </w:r>
      <w:r w:rsidRPr="00892418">
        <w:rPr>
          <w:rStyle w:val="Emphasis"/>
          <w:highlight w:val="cyan"/>
        </w:rPr>
        <w:t>higher</w:t>
      </w:r>
      <w:r w:rsidRPr="00892418">
        <w:rPr>
          <w:rStyle w:val="StyleUnderline"/>
          <w:highlight w:val="cyan"/>
        </w:rPr>
        <w:t xml:space="preserve"> and</w:t>
      </w:r>
      <w:r w:rsidRPr="00892418">
        <w:rPr>
          <w:rStyle w:val="StyleUnderline"/>
        </w:rPr>
        <w:t xml:space="preserve"> the </w:t>
      </w:r>
      <w:r w:rsidRPr="00892418">
        <w:rPr>
          <w:rStyle w:val="StyleUnderline"/>
          <w:highlight w:val="cyan"/>
        </w:rPr>
        <w:t>default</w:t>
      </w:r>
      <w:r w:rsidRPr="00892418">
        <w:rPr>
          <w:rStyle w:val="StyleUnderline"/>
        </w:rPr>
        <w:t xml:space="preserve"> probabilities are </w:t>
      </w:r>
      <w:r w:rsidRPr="00892418">
        <w:rPr>
          <w:rStyle w:val="Emphasis"/>
          <w:highlight w:val="cyan"/>
        </w:rPr>
        <w:t>lower</w:t>
      </w:r>
      <w:r w:rsidRPr="00892418">
        <w:rPr>
          <w:rStyle w:val="StyleUnderline"/>
          <w:highlight w:val="cyan"/>
        </w:rPr>
        <w:t xml:space="preserve"> during</w:t>
      </w:r>
      <w:r w:rsidRPr="00892418">
        <w:rPr>
          <w:rStyle w:val="StyleUnderline"/>
        </w:rPr>
        <w:t xml:space="preserve"> the </w:t>
      </w:r>
      <w:r w:rsidRPr="00892418">
        <w:rPr>
          <w:rStyle w:val="StyleUnderline"/>
          <w:highlight w:val="cyan"/>
        </w:rPr>
        <w:t>crisis</w:t>
      </w:r>
      <w:r w:rsidRPr="00892418">
        <w:rPr>
          <w:rStyle w:val="StyleUnderline"/>
        </w:rPr>
        <w:t xml:space="preserve"> period when compared non-unionized banks</w:t>
      </w:r>
      <w:r w:rsidRPr="00671E33">
        <w:rPr>
          <w:sz w:val="16"/>
        </w:rPr>
        <w:t>. In addition, unionized banks experience a larger increase in tier 1 capital ratio in crisis years and have lower leverage ratio and tail risk in the pre-crisis year. These results suggest that banks adopt less risky investment and lending policies to accommodate the preference of unionized labor. facing strong unions tend to adopt more conservative investment and lending policies in the pre-crisis period, which in turn help these banks to perform better during crisis period</w:t>
      </w:r>
    </w:p>
    <w:p w:rsidR="00F33BF3" w:rsidRPr="00784DD6" w:rsidRDefault="00F33BF3" w:rsidP="00F33BF3">
      <w:pPr>
        <w:rPr>
          <w:sz w:val="16"/>
        </w:rPr>
      </w:pPr>
      <w:r w:rsidRPr="00850C77">
        <w:rPr>
          <w:rStyle w:val="StyleUnderline"/>
        </w:rPr>
        <w:t xml:space="preserve">The economic </w:t>
      </w:r>
      <w:r w:rsidRPr="00784DD6">
        <w:rPr>
          <w:rStyle w:val="StyleUnderline"/>
        </w:rPr>
        <w:t>consequence of labor unions has drawn attentions in the literature</w:t>
      </w:r>
      <w:r w:rsidRPr="00784DD6">
        <w:rPr>
          <w:sz w:val="16"/>
        </w:rPr>
        <w:t xml:space="preserve">. Unions represent their members to bargain with employers collectively for better wage, benefit, and job security. As a result, firms facing strong unions tend to have higher production costs and lower operating flexibility. </w:t>
      </w:r>
      <w:r w:rsidRPr="00784DD6">
        <w:rPr>
          <w:rStyle w:val="StyleUnderline"/>
        </w:rPr>
        <w:t xml:space="preserve">Although some studies show that unions can </w:t>
      </w:r>
      <w:r w:rsidRPr="00892418">
        <w:rPr>
          <w:rStyle w:val="Emphasis"/>
        </w:rPr>
        <w:t>improve</w:t>
      </w:r>
      <w:r w:rsidRPr="00784DD6">
        <w:rPr>
          <w:rStyle w:val="StyleUnderline"/>
        </w:rPr>
        <w:t xml:space="preserve"> a firm’s </w:t>
      </w:r>
      <w:r w:rsidRPr="00892418">
        <w:rPr>
          <w:rStyle w:val="Emphasis"/>
        </w:rPr>
        <w:t>productivity</w:t>
      </w:r>
      <w:r w:rsidRPr="00784DD6">
        <w:rPr>
          <w:rStyle w:val="StyleUnderline"/>
        </w:rPr>
        <w:t xml:space="preserve"> (e.g., Freeman and Medoff, 1984; Addison and Belfield, 2004; Morikawa, 2010), the </w:t>
      </w:r>
      <w:r w:rsidRPr="00892418">
        <w:rPr>
          <w:rStyle w:val="Emphasis"/>
        </w:rPr>
        <w:t>overall</w:t>
      </w:r>
      <w:r w:rsidRPr="00784DD6">
        <w:rPr>
          <w:rStyle w:val="StyleUnderline"/>
        </w:rPr>
        <w:t xml:space="preserve"> impact of unions on shareholder wealth seems to be </w:t>
      </w:r>
      <w:r w:rsidRPr="00892418">
        <w:rPr>
          <w:rStyle w:val="Emphasis"/>
        </w:rPr>
        <w:t>negative</w:t>
      </w:r>
      <w:r w:rsidRPr="00784DD6">
        <w:rPr>
          <w:sz w:val="16"/>
        </w:rPr>
        <w:t>.1 Unionized firms are associated with higher costs of equity (Chen, Kacperczyk, and Ortiz-Molina, 2011b), lower profitability, and lower stock market valuation (Abowd, 1989; Lee and Mas, 2012). 2</w:t>
      </w:r>
    </w:p>
    <w:p w:rsidR="00F33BF3" w:rsidRPr="00850C77" w:rsidRDefault="00F33BF3" w:rsidP="00F33BF3">
      <w:pPr>
        <w:rPr>
          <w:u w:val="single"/>
        </w:rPr>
      </w:pPr>
      <w:r w:rsidRPr="00784DD6">
        <w:rPr>
          <w:rStyle w:val="StyleUnderline"/>
        </w:rPr>
        <w:t xml:space="preserve">However, the </w:t>
      </w:r>
      <w:r w:rsidRPr="00892418">
        <w:rPr>
          <w:rStyle w:val="Emphasis"/>
        </w:rPr>
        <w:t>above</w:t>
      </w:r>
      <w:r w:rsidRPr="00784DD6">
        <w:rPr>
          <w:rStyle w:val="StyleUnderline"/>
        </w:rPr>
        <w:t xml:space="preserve"> empirical results by and large are based on </w:t>
      </w:r>
      <w:r w:rsidRPr="00892418">
        <w:rPr>
          <w:rStyle w:val="Emphasis"/>
        </w:rPr>
        <w:t>non-financial</w:t>
      </w:r>
      <w:r w:rsidRPr="00784DD6">
        <w:rPr>
          <w:rStyle w:val="StyleUnderline"/>
        </w:rPr>
        <w:t xml:space="preserve"> firms.</w:t>
      </w:r>
      <w:r w:rsidRPr="00850C77">
        <w:rPr>
          <w:rStyle w:val="StyleUnderline"/>
        </w:rPr>
        <w:t xml:space="preserve"> </w:t>
      </w:r>
      <w:r w:rsidRPr="00671E33">
        <w:rPr>
          <w:sz w:val="16"/>
        </w:rPr>
        <w:t xml:space="preserve">The impact of unions on banking industry is still unclear in the literature. There could be a positive effect of unions on bank performance, especially during the crisis period. Labor’s payoff is similar to risky debt in that it consists of a fixed claim on the firm (those promised current and retired wages and benefits) less a put option (whose exercise price is the expected value of labor’s claim in bankruptcy). </w:t>
      </w:r>
      <w:r w:rsidRPr="00850C77">
        <w:rPr>
          <w:rStyle w:val="StyleUnderline"/>
        </w:rPr>
        <w:t>Thus</w:t>
      </w:r>
      <w:r w:rsidRPr="00E016FD">
        <w:rPr>
          <w:rStyle w:val="StyleUnderline"/>
        </w:rPr>
        <w:t xml:space="preserve">, </w:t>
      </w:r>
      <w:r w:rsidRPr="00892418">
        <w:rPr>
          <w:rStyle w:val="StyleUnderline"/>
          <w:highlight w:val="cyan"/>
        </w:rPr>
        <w:t xml:space="preserve">labor prefers </w:t>
      </w:r>
      <w:r w:rsidRPr="00892418">
        <w:rPr>
          <w:rStyle w:val="Emphasis"/>
          <w:highlight w:val="cyan"/>
        </w:rPr>
        <w:t>less risky</w:t>
      </w:r>
      <w:r w:rsidRPr="00892418">
        <w:rPr>
          <w:rStyle w:val="StyleUnderline"/>
          <w:highlight w:val="cyan"/>
        </w:rPr>
        <w:t xml:space="preserve"> investment</w:t>
      </w:r>
      <w:r w:rsidRPr="00892418">
        <w:rPr>
          <w:rStyle w:val="StyleUnderline"/>
        </w:rPr>
        <w:t xml:space="preserve"> </w:t>
      </w:r>
      <w:r w:rsidRPr="00E016FD">
        <w:rPr>
          <w:rStyle w:val="StyleUnderline"/>
        </w:rPr>
        <w:t xml:space="preserve">projects when compared with </w:t>
      </w:r>
      <w:r w:rsidRPr="00E016FD">
        <w:rPr>
          <w:rStyle w:val="Emphasis"/>
        </w:rPr>
        <w:t>shareholders</w:t>
      </w:r>
      <w:r w:rsidRPr="00671E33">
        <w:rPr>
          <w:sz w:val="16"/>
        </w:rPr>
        <w:t xml:space="preserve">. Faleye, Mehrotra, and Morck (2006) find that labor-controlled publicly traded firms have lower standard deviation of return on assets (ROA). Connolly, Hirsch, and Hirschey (1986) and Chen, Kacperczyk, and Ortiz-Molina (2011a) show that highly unionized firms tend to spend a lower fraction of their investment budgets on R&amp;D. Accordingly, </w:t>
      </w:r>
      <w:r w:rsidRPr="00850C77">
        <w:rPr>
          <w:rStyle w:val="StyleUnderline"/>
        </w:rPr>
        <w:t xml:space="preserve">we expect that </w:t>
      </w:r>
      <w:r w:rsidRPr="00E16272">
        <w:rPr>
          <w:rStyle w:val="StyleUnderline"/>
          <w:highlight w:val="cyan"/>
        </w:rPr>
        <w:t xml:space="preserve">banks facing </w:t>
      </w:r>
      <w:r w:rsidRPr="00892418">
        <w:rPr>
          <w:rStyle w:val="Emphasis"/>
          <w:highlight w:val="cyan"/>
        </w:rPr>
        <w:t>strong unions</w:t>
      </w:r>
      <w:r w:rsidRPr="00850C77">
        <w:rPr>
          <w:rStyle w:val="StyleUnderline"/>
        </w:rPr>
        <w:t xml:space="preserve"> tend to </w:t>
      </w:r>
      <w:r w:rsidRPr="00E16272">
        <w:rPr>
          <w:rStyle w:val="StyleUnderline"/>
          <w:highlight w:val="cyan"/>
        </w:rPr>
        <w:t>adopt</w:t>
      </w:r>
      <w:r w:rsidRPr="00850C77">
        <w:rPr>
          <w:rStyle w:val="StyleUnderline"/>
        </w:rPr>
        <w:t xml:space="preserve"> more </w:t>
      </w:r>
      <w:r w:rsidRPr="00892418">
        <w:rPr>
          <w:rStyle w:val="Emphasis"/>
          <w:highlight w:val="cyan"/>
        </w:rPr>
        <w:t>conservative</w:t>
      </w:r>
      <w:r w:rsidRPr="00E16272">
        <w:rPr>
          <w:rStyle w:val="StyleUnderline"/>
          <w:highlight w:val="cyan"/>
        </w:rPr>
        <w:t xml:space="preserve"> investment and</w:t>
      </w:r>
      <w:r w:rsidRPr="00895D90">
        <w:rPr>
          <w:rStyle w:val="StyleUnderline"/>
        </w:rPr>
        <w:t xml:space="preserve"> lending</w:t>
      </w:r>
      <w:r w:rsidRPr="00850C77">
        <w:rPr>
          <w:rStyle w:val="StyleUnderline"/>
        </w:rPr>
        <w:t xml:space="preserve"> policies in the </w:t>
      </w:r>
      <w:r w:rsidRPr="00892418">
        <w:rPr>
          <w:rStyle w:val="Emphasis"/>
        </w:rPr>
        <w:t>pre-crisis</w:t>
      </w:r>
      <w:r w:rsidRPr="00850C77">
        <w:rPr>
          <w:rStyle w:val="StyleUnderline"/>
        </w:rPr>
        <w:t xml:space="preserve"> period, </w:t>
      </w:r>
      <w:r w:rsidRPr="00895D90">
        <w:rPr>
          <w:rStyle w:val="StyleUnderline"/>
        </w:rPr>
        <w:t>which in turn help these banks</w:t>
      </w:r>
      <w:r w:rsidRPr="00850C77">
        <w:rPr>
          <w:rStyle w:val="StyleUnderline"/>
        </w:rPr>
        <w:t xml:space="preserve"> to </w:t>
      </w:r>
      <w:r w:rsidRPr="00895D90">
        <w:rPr>
          <w:rStyle w:val="StyleUnderline"/>
        </w:rPr>
        <w:t xml:space="preserve">perform </w:t>
      </w:r>
      <w:r w:rsidRPr="00895D90">
        <w:rPr>
          <w:rStyle w:val="Emphasis"/>
        </w:rPr>
        <w:t>better</w:t>
      </w:r>
      <w:r w:rsidRPr="00895D90">
        <w:rPr>
          <w:rStyle w:val="StyleUnderline"/>
        </w:rPr>
        <w:t xml:space="preserve"> during </w:t>
      </w:r>
      <w:r w:rsidRPr="00895D90">
        <w:rPr>
          <w:rStyle w:val="Emphasis"/>
        </w:rPr>
        <w:t>crisis</w:t>
      </w:r>
      <w:r w:rsidRPr="00850C77">
        <w:rPr>
          <w:rStyle w:val="StyleUnderline"/>
        </w:rPr>
        <w:t xml:space="preserve"> period</w:t>
      </w:r>
    </w:p>
    <w:p w:rsidR="00F33BF3" w:rsidRPr="00671E33" w:rsidRDefault="00F33BF3" w:rsidP="00F33BF3">
      <w:pPr>
        <w:rPr>
          <w:sz w:val="16"/>
        </w:rPr>
      </w:pPr>
      <w:r w:rsidRPr="00671E33">
        <w:rPr>
          <w:sz w:val="16"/>
        </w:rPr>
        <w:t>We exploit the recent global financial crisis from 2007 to 2009 to test the effect unions on bank performance. The crisis has thrown economies around the world into severe recession and severely hurt the performance of banks. The stock market capitalizations of the major investment and commercial banks have declined by more than triple. The crisis also lead to the defaults of some well-established and reputable banks. 3</w:t>
      </w:r>
    </w:p>
    <w:p w:rsidR="00F33BF3" w:rsidRPr="00671E33" w:rsidRDefault="00F33BF3" w:rsidP="00F33BF3">
      <w:pPr>
        <w:rPr>
          <w:sz w:val="16"/>
        </w:rPr>
      </w:pPr>
      <w:r w:rsidRPr="00671E33">
        <w:rPr>
          <w:sz w:val="16"/>
        </w:rPr>
        <w:t xml:space="preserve">Following Beltratti and Stulz (2012), </w:t>
      </w:r>
      <w:r w:rsidRPr="00850C77">
        <w:rPr>
          <w:rStyle w:val="StyleUnderline"/>
        </w:rPr>
        <w:t xml:space="preserve">we </w:t>
      </w:r>
      <w:r w:rsidRPr="00E016FD">
        <w:rPr>
          <w:rStyle w:val="StyleUnderline"/>
        </w:rPr>
        <w:t xml:space="preserve">collect a </w:t>
      </w:r>
      <w:r w:rsidRPr="00E016FD">
        <w:rPr>
          <w:rStyle w:val="Emphasis"/>
        </w:rPr>
        <w:t>sample</w:t>
      </w:r>
      <w:r w:rsidRPr="00E016FD">
        <w:rPr>
          <w:rStyle w:val="StyleUnderline"/>
        </w:rPr>
        <w:t xml:space="preserve"> comprising of the </w:t>
      </w:r>
      <w:r w:rsidRPr="00E016FD">
        <w:rPr>
          <w:rStyle w:val="Emphasis"/>
        </w:rPr>
        <w:t>largest 228 banks</w:t>
      </w:r>
      <w:r w:rsidRPr="00850C77">
        <w:rPr>
          <w:rStyle w:val="StyleUnderline"/>
        </w:rPr>
        <w:t xml:space="preserve"> with assets over 50 million dollars across 33 countries around the world.</w:t>
      </w:r>
      <w:r w:rsidRPr="00671E33">
        <w:rPr>
          <w:sz w:val="16"/>
        </w:rPr>
        <w:t xml:space="preserve"> We obtain accounting data from Bankscope and stock prices from Darastream. Following Ivashina and Scharfstein (2010) and Beltratti and Stulz, (2012), we define crisis period as the years from 2007 to 2009 and pre-crisis period as the year of 2006. To identify whether a bank’s employees are represented by unions in the collective bargaining process, we hand-collect the information from banks’ official websites, Wikipedia, and news articles and then create a dummy variable that equals one for unionized banks and zero otherwise.</w:t>
      </w:r>
    </w:p>
    <w:p w:rsidR="00F33BF3" w:rsidRPr="00892418" w:rsidRDefault="00F33BF3" w:rsidP="00F33BF3">
      <w:pPr>
        <w:rPr>
          <w:sz w:val="16"/>
        </w:rPr>
      </w:pPr>
      <w:r w:rsidRPr="00850C77">
        <w:rPr>
          <w:rStyle w:val="StyleUnderline"/>
        </w:rPr>
        <w:t xml:space="preserve">We find a </w:t>
      </w:r>
      <w:r w:rsidRPr="00892418">
        <w:rPr>
          <w:rStyle w:val="Emphasis"/>
        </w:rPr>
        <w:t>positive</w:t>
      </w:r>
      <w:r w:rsidRPr="00850C77">
        <w:rPr>
          <w:rStyle w:val="StyleUnderline"/>
        </w:rPr>
        <w:t xml:space="preserve"> effect of unions on bank performance during the crisis period after </w:t>
      </w:r>
      <w:r w:rsidRPr="00892418">
        <w:rPr>
          <w:rStyle w:val="Emphasis"/>
        </w:rPr>
        <w:t>controlling</w:t>
      </w:r>
      <w:r w:rsidRPr="00850C77">
        <w:rPr>
          <w:rStyle w:val="StyleUnderline"/>
        </w:rPr>
        <w:t xml:space="preserve"> for a number of </w:t>
      </w:r>
      <w:r w:rsidRPr="00892418">
        <w:rPr>
          <w:rStyle w:val="Emphasis"/>
        </w:rPr>
        <w:t>bank-level</w:t>
      </w:r>
      <w:r w:rsidRPr="00850C77">
        <w:rPr>
          <w:rStyle w:val="StyleUnderline"/>
        </w:rPr>
        <w:t xml:space="preserve"> governance and accounting </w:t>
      </w:r>
      <w:r w:rsidRPr="00892418">
        <w:rPr>
          <w:rStyle w:val="Emphasis"/>
        </w:rPr>
        <w:t>variables</w:t>
      </w:r>
      <w:r w:rsidRPr="00850C77">
        <w:rPr>
          <w:rStyle w:val="StyleUnderline"/>
        </w:rPr>
        <w:t xml:space="preserve">, country-fixed effect, and country-level </w:t>
      </w:r>
      <w:r w:rsidRPr="00892418">
        <w:rPr>
          <w:rStyle w:val="Emphasis"/>
        </w:rPr>
        <w:t>institutional</w:t>
      </w:r>
      <w:r w:rsidRPr="00850C77">
        <w:rPr>
          <w:rStyle w:val="StyleUnderline"/>
        </w:rPr>
        <w:t xml:space="preserve"> factors.</w:t>
      </w:r>
      <w:r w:rsidRPr="00671E33">
        <w:rPr>
          <w:sz w:val="16"/>
        </w:rPr>
        <w:t xml:space="preserve"> In terms of buy-and-hold returns</w:t>
      </w:r>
      <w:r w:rsidRPr="00892418">
        <w:rPr>
          <w:sz w:val="16"/>
        </w:rPr>
        <w:t xml:space="preserve">, </w:t>
      </w:r>
      <w:r w:rsidRPr="00895D90">
        <w:rPr>
          <w:rStyle w:val="Emphasis"/>
        </w:rPr>
        <w:t>unionized banks</w:t>
      </w:r>
      <w:r w:rsidRPr="00850C77">
        <w:rPr>
          <w:rStyle w:val="StyleUnderline"/>
        </w:rPr>
        <w:t xml:space="preserve"> on average </w:t>
      </w:r>
      <w:r w:rsidRPr="00E16272">
        <w:rPr>
          <w:rStyle w:val="StyleUnderline"/>
          <w:highlight w:val="cyan"/>
        </w:rPr>
        <w:t xml:space="preserve">outperform </w:t>
      </w:r>
      <w:r w:rsidRPr="00E16272">
        <w:rPr>
          <w:rStyle w:val="Emphasis"/>
          <w:highlight w:val="cyan"/>
        </w:rPr>
        <w:t>non-unionized banks</w:t>
      </w:r>
      <w:r w:rsidRPr="00E16272">
        <w:rPr>
          <w:rStyle w:val="StyleUnderline"/>
          <w:highlight w:val="cyan"/>
        </w:rPr>
        <w:t xml:space="preserve"> by</w:t>
      </w:r>
      <w:r w:rsidRPr="00850C77">
        <w:rPr>
          <w:rStyle w:val="StyleUnderline"/>
        </w:rPr>
        <w:t xml:space="preserve"> 17.44% to </w:t>
      </w:r>
      <w:r w:rsidRPr="00E16272">
        <w:rPr>
          <w:rStyle w:val="Emphasis"/>
          <w:highlight w:val="cyan"/>
        </w:rPr>
        <w:t>26</w:t>
      </w:r>
      <w:r w:rsidRPr="00E016FD">
        <w:rPr>
          <w:rStyle w:val="Emphasis"/>
        </w:rPr>
        <w:t>.14</w:t>
      </w:r>
      <w:r w:rsidRPr="00E16272">
        <w:rPr>
          <w:rStyle w:val="Emphasis"/>
          <w:highlight w:val="cyan"/>
        </w:rPr>
        <w:t>%</w:t>
      </w:r>
      <w:r w:rsidRPr="00895D90">
        <w:rPr>
          <w:rStyle w:val="StyleUnderline"/>
        </w:rPr>
        <w:t xml:space="preserve"> per year</w:t>
      </w:r>
      <w:r w:rsidRPr="00850C77">
        <w:rPr>
          <w:rStyle w:val="StyleUnderline"/>
        </w:rPr>
        <w:t xml:space="preserve"> during the </w:t>
      </w:r>
      <w:r w:rsidRPr="00892418">
        <w:rPr>
          <w:rStyle w:val="Emphasis"/>
        </w:rPr>
        <w:t>crisis</w:t>
      </w:r>
      <w:r w:rsidRPr="00850C77">
        <w:rPr>
          <w:rStyle w:val="StyleUnderline"/>
        </w:rPr>
        <w:t xml:space="preserve"> period, which depends on model setting.</w:t>
      </w:r>
      <w:r w:rsidRPr="00671E33">
        <w:rPr>
          <w:sz w:val="16"/>
        </w:rPr>
        <w:t xml:space="preserve"> Since the average buy-and-hold returns for our sample during the crisis period is -34.40%,</w:t>
      </w:r>
      <w:r w:rsidRPr="00850C77">
        <w:rPr>
          <w:rStyle w:val="StyleUnderline"/>
        </w:rPr>
        <w:t xml:space="preserve"> </w:t>
      </w:r>
      <w:r w:rsidRPr="00895D90">
        <w:rPr>
          <w:rStyle w:val="StyleUnderline"/>
          <w:highlight w:val="cyan"/>
        </w:rPr>
        <w:t>the i</w:t>
      </w:r>
      <w:r w:rsidRPr="00E16272">
        <w:rPr>
          <w:rStyle w:val="StyleUnderline"/>
          <w:highlight w:val="cyan"/>
        </w:rPr>
        <w:t>mpact</w:t>
      </w:r>
      <w:r w:rsidRPr="00E016FD">
        <w:rPr>
          <w:rStyle w:val="StyleUnderline"/>
        </w:rPr>
        <w:t xml:space="preserve"> of labor </w:t>
      </w:r>
      <w:r w:rsidRPr="00895D90">
        <w:rPr>
          <w:rStyle w:val="StyleUnderline"/>
        </w:rPr>
        <w:t xml:space="preserve">union on bank performance </w:t>
      </w:r>
      <w:r w:rsidRPr="00E16272">
        <w:rPr>
          <w:rStyle w:val="StyleUnderline"/>
          <w:highlight w:val="cyan"/>
        </w:rPr>
        <w:t>is</w:t>
      </w:r>
      <w:r w:rsidRPr="00850C77">
        <w:rPr>
          <w:rStyle w:val="StyleUnderline"/>
        </w:rPr>
        <w:t xml:space="preserve"> not only statistically </w:t>
      </w:r>
      <w:r w:rsidRPr="00892418">
        <w:rPr>
          <w:rStyle w:val="Emphasis"/>
        </w:rPr>
        <w:t>significant</w:t>
      </w:r>
      <w:r w:rsidRPr="00850C77">
        <w:rPr>
          <w:rStyle w:val="StyleUnderline"/>
        </w:rPr>
        <w:t xml:space="preserve"> but also </w:t>
      </w:r>
      <w:r w:rsidRPr="00E16272">
        <w:rPr>
          <w:rStyle w:val="Emphasis"/>
          <w:highlight w:val="cyan"/>
        </w:rPr>
        <w:t>economically important</w:t>
      </w:r>
      <w:r w:rsidRPr="00671E33">
        <w:rPr>
          <w:sz w:val="16"/>
        </w:rPr>
        <w:t xml:space="preserve">. The positive effect of unions on bank performance remains when we address potential endogeneity concerns by using a country-level union power index as in Botero, Djankov, La Porta, and Shleifer (2004) and GDP per capita as instrument variables for </w:t>
      </w:r>
      <w:r w:rsidRPr="00892418">
        <w:rPr>
          <w:sz w:val="16"/>
        </w:rPr>
        <w:t>the union dummy variable</w:t>
      </w:r>
    </w:p>
    <w:p w:rsidR="00F33BF3" w:rsidRPr="00850C77" w:rsidRDefault="00F33BF3" w:rsidP="00F33BF3">
      <w:pPr>
        <w:rPr>
          <w:u w:val="single"/>
        </w:rPr>
      </w:pPr>
      <w:r w:rsidRPr="00892418">
        <w:rPr>
          <w:sz w:val="16"/>
        </w:rPr>
        <w:t xml:space="preserve">Our conclusion remains valid when we use returns on equity (ROE) as an alternative proxy of bank performance, or when we exclude from the sample those U.S. banks, which tend to be less-unionized and suffer seriously in the crisis period. </w:t>
      </w:r>
      <w:r w:rsidRPr="00892418">
        <w:rPr>
          <w:rStyle w:val="StyleUnderline"/>
        </w:rPr>
        <w:t xml:space="preserve">In addition, we find that </w:t>
      </w:r>
      <w:r w:rsidRPr="00892418">
        <w:rPr>
          <w:rStyle w:val="Emphasis"/>
        </w:rPr>
        <w:t>u</w:t>
      </w:r>
      <w:r w:rsidRPr="00892418">
        <w:rPr>
          <w:rStyle w:val="StyleUnderline"/>
        </w:rPr>
        <w:t xml:space="preserve">nionized </w:t>
      </w:r>
      <w:r w:rsidRPr="00892418">
        <w:rPr>
          <w:rStyle w:val="Emphasis"/>
        </w:rPr>
        <w:t>banks</w:t>
      </w:r>
      <w:r w:rsidRPr="00892418">
        <w:rPr>
          <w:rStyle w:val="StyleUnderline"/>
        </w:rPr>
        <w:t xml:space="preserve"> are </w:t>
      </w:r>
      <w:r w:rsidRPr="00892418">
        <w:rPr>
          <w:rStyle w:val="Emphasis"/>
        </w:rPr>
        <w:t>less likely</w:t>
      </w:r>
      <w:r w:rsidRPr="00892418">
        <w:rPr>
          <w:rStyle w:val="StyleUnderline"/>
        </w:rPr>
        <w:t xml:space="preserve"> to </w:t>
      </w:r>
      <w:r w:rsidRPr="00892418">
        <w:rPr>
          <w:rStyle w:val="Emphasis"/>
        </w:rPr>
        <w:t>default</w:t>
      </w:r>
      <w:r w:rsidRPr="00892418">
        <w:rPr>
          <w:rStyle w:val="StyleUnderline"/>
        </w:rPr>
        <w:t xml:space="preserve"> likelihood during the crisis when compared with </w:t>
      </w:r>
      <w:r w:rsidRPr="00892418">
        <w:rPr>
          <w:rStyle w:val="Emphasis"/>
        </w:rPr>
        <w:t>non-u</w:t>
      </w:r>
      <w:r w:rsidRPr="00892418">
        <w:rPr>
          <w:rStyle w:val="StyleUnderline"/>
        </w:rPr>
        <w:t xml:space="preserve">nionized </w:t>
      </w:r>
      <w:r w:rsidRPr="00892418">
        <w:rPr>
          <w:rStyle w:val="Emphasis"/>
        </w:rPr>
        <w:t>banks</w:t>
      </w:r>
    </w:p>
    <w:p w:rsidR="00F33BF3" w:rsidRPr="00671E33" w:rsidRDefault="00F33BF3" w:rsidP="00F33BF3">
      <w:pPr>
        <w:rPr>
          <w:sz w:val="16"/>
        </w:rPr>
      </w:pPr>
      <w:r w:rsidRPr="00671E33">
        <w:rPr>
          <w:sz w:val="16"/>
        </w:rPr>
        <w:t xml:space="preserve">Additional evidence is consistent with the notion that unionized banks outperform non-unionized banks during the crisis period because they are operated in a relative conservative way. </w:t>
      </w:r>
      <w:r w:rsidRPr="00850C77">
        <w:rPr>
          <w:rStyle w:val="StyleUnderline"/>
        </w:rPr>
        <w:t xml:space="preserve">In particular, </w:t>
      </w:r>
      <w:r w:rsidRPr="00E016FD">
        <w:rPr>
          <w:rStyle w:val="Emphasis"/>
        </w:rPr>
        <w:t>u</w:t>
      </w:r>
      <w:r w:rsidRPr="00E016FD">
        <w:rPr>
          <w:rStyle w:val="StyleUnderline"/>
        </w:rPr>
        <w:t xml:space="preserve">nionized </w:t>
      </w:r>
      <w:r w:rsidRPr="00E016FD">
        <w:rPr>
          <w:rStyle w:val="Emphasis"/>
        </w:rPr>
        <w:t>banks</w:t>
      </w:r>
      <w:r w:rsidRPr="00E016FD">
        <w:rPr>
          <w:rStyle w:val="StyleUnderline"/>
        </w:rPr>
        <w:t xml:space="preserve"> </w:t>
      </w:r>
      <w:r w:rsidRPr="00E16272">
        <w:rPr>
          <w:rStyle w:val="StyleUnderline"/>
          <w:highlight w:val="cyan"/>
        </w:rPr>
        <w:t>raise</w:t>
      </w:r>
      <w:r w:rsidRPr="00850C77">
        <w:rPr>
          <w:rStyle w:val="StyleUnderline"/>
        </w:rPr>
        <w:t xml:space="preserve"> their tier 1 </w:t>
      </w:r>
      <w:r w:rsidRPr="00E16272">
        <w:rPr>
          <w:rStyle w:val="Emphasis"/>
          <w:highlight w:val="cyan"/>
        </w:rPr>
        <w:t>capital ratio</w:t>
      </w:r>
      <w:r w:rsidRPr="00E016FD">
        <w:rPr>
          <w:rStyle w:val="StyleUnderline"/>
        </w:rPr>
        <w:t xml:space="preserve"> by</w:t>
      </w:r>
      <w:r w:rsidRPr="00850C77">
        <w:rPr>
          <w:rStyle w:val="StyleUnderline"/>
        </w:rPr>
        <w:t xml:space="preserve"> </w:t>
      </w:r>
      <w:r w:rsidRPr="00895D90">
        <w:rPr>
          <w:rStyle w:val="StyleUnderline"/>
        </w:rPr>
        <w:t>more than</w:t>
      </w:r>
      <w:r w:rsidRPr="00850C77">
        <w:rPr>
          <w:rStyle w:val="StyleUnderline"/>
        </w:rPr>
        <w:t xml:space="preserve"> 0.45% to </w:t>
      </w:r>
      <w:r w:rsidRPr="00E016FD">
        <w:rPr>
          <w:rStyle w:val="Emphasis"/>
        </w:rPr>
        <w:t>0.60%</w:t>
      </w:r>
      <w:r w:rsidRPr="00E016FD">
        <w:rPr>
          <w:rStyle w:val="StyleUnderline"/>
        </w:rPr>
        <w:t xml:space="preserve"> in relation to </w:t>
      </w:r>
      <w:r w:rsidRPr="00895D90">
        <w:rPr>
          <w:rStyle w:val="Emphasis"/>
        </w:rPr>
        <w:t>non-unionized</w:t>
      </w:r>
      <w:r w:rsidRPr="00895D90">
        <w:rPr>
          <w:rStyle w:val="StyleUnderline"/>
        </w:rPr>
        <w:t xml:space="preserve"> </w:t>
      </w:r>
      <w:r w:rsidRPr="00895D90">
        <w:rPr>
          <w:rStyle w:val="Emphasis"/>
        </w:rPr>
        <w:t>banks</w:t>
      </w:r>
      <w:r w:rsidRPr="00850C77">
        <w:rPr>
          <w:rStyle w:val="StyleUnderline"/>
        </w:rPr>
        <w:t xml:space="preserve"> during the crisis period</w:t>
      </w:r>
      <w:r w:rsidRPr="00671E33">
        <w:rPr>
          <w:sz w:val="16"/>
        </w:rPr>
        <w:t xml:space="preserve">. Furthermore, </w:t>
      </w:r>
      <w:r w:rsidRPr="00296D9F">
        <w:rPr>
          <w:rStyle w:val="StyleUnderline"/>
        </w:rPr>
        <w:t xml:space="preserve">we </w:t>
      </w:r>
      <w:r w:rsidRPr="00E016FD">
        <w:rPr>
          <w:rStyle w:val="StyleUnderline"/>
        </w:rPr>
        <w:t>find</w:t>
      </w:r>
      <w:r w:rsidRPr="00296D9F">
        <w:rPr>
          <w:rStyle w:val="StyleUnderline"/>
        </w:rPr>
        <w:t xml:space="preserve"> that </w:t>
      </w:r>
      <w:r w:rsidRPr="00E016FD">
        <w:rPr>
          <w:rStyle w:val="Emphasis"/>
        </w:rPr>
        <w:t>u</w:t>
      </w:r>
      <w:r w:rsidRPr="00296D9F">
        <w:rPr>
          <w:rStyle w:val="StyleUnderline"/>
        </w:rPr>
        <w:t xml:space="preserve">nionized </w:t>
      </w:r>
      <w:r w:rsidRPr="00E016FD">
        <w:rPr>
          <w:rStyle w:val="Emphasis"/>
        </w:rPr>
        <w:t>banks</w:t>
      </w:r>
      <w:r w:rsidRPr="00296D9F">
        <w:rPr>
          <w:rStyle w:val="StyleUnderline"/>
        </w:rPr>
        <w:t xml:space="preserve"> </w:t>
      </w:r>
      <w:r w:rsidRPr="00E16272">
        <w:rPr>
          <w:rStyle w:val="StyleUnderline"/>
          <w:highlight w:val="cyan"/>
        </w:rPr>
        <w:t>have</w:t>
      </w:r>
      <w:r w:rsidRPr="00296D9F">
        <w:rPr>
          <w:rStyle w:val="StyleUnderline"/>
        </w:rPr>
        <w:t xml:space="preserve"> a </w:t>
      </w:r>
      <w:r w:rsidRPr="00E16272">
        <w:rPr>
          <w:rStyle w:val="Emphasis"/>
          <w:highlight w:val="cyan"/>
        </w:rPr>
        <w:t>lower leverage</w:t>
      </w:r>
      <w:r w:rsidRPr="00E16272">
        <w:rPr>
          <w:rStyle w:val="StyleUnderline"/>
          <w:highlight w:val="cyan"/>
        </w:rPr>
        <w:t xml:space="preserve"> and </w:t>
      </w:r>
      <w:r w:rsidRPr="00E16272">
        <w:rPr>
          <w:rStyle w:val="Emphasis"/>
          <w:highlight w:val="cyan"/>
        </w:rPr>
        <w:t>tail risk</w:t>
      </w:r>
      <w:r w:rsidRPr="00671E33">
        <w:rPr>
          <w:sz w:val="16"/>
        </w:rPr>
        <w:t xml:space="preserve"> (measured by the negative of the average bank’s stock returns estimated over the 5% worst months for the MSCI world index over 2004-2006) </w:t>
      </w:r>
      <w:r w:rsidRPr="00296D9F">
        <w:rPr>
          <w:rStyle w:val="StyleUnderline"/>
        </w:rPr>
        <w:t>in the pre-crisis period.</w:t>
      </w:r>
    </w:p>
    <w:p w:rsidR="00F33BF3" w:rsidRPr="00671E33" w:rsidRDefault="00F33BF3" w:rsidP="00F33BF3">
      <w:pPr>
        <w:rPr>
          <w:sz w:val="16"/>
        </w:rPr>
      </w:pPr>
      <w:r w:rsidRPr="00671E33">
        <w:rPr>
          <w:sz w:val="16"/>
        </w:rPr>
        <w:t>Our work contributes to the literature in two ways. First, our research complements recent studies on the determinant of bank performance during a financial crisis. Recent studies relate the performance of banks during the crisis period to bank characteristics such as CEO’s traits, governance, and risk culture or management.4 These studies suggest that banks with CEOs who have better incentives in terms of the dollar value of their stake (Fahlenbrach and Stulz, 2011), with more shareholder-friendly boards and more fragile financing (Beltratti and Stulz, 2012), with lower-quality regulatory capital such as tier 1 ratios (Berger and Bouwman, 2013), with worse risk management mechanism (Ellul and Yerramilli, 2013), with more highly rated tranches of securitization (Erel, Nadauld, and Stulz, 2014), and banks with overconfident CEOs (Ho, Huang, Lin, and Yen, 2016) tend to underperform their counterparts. Palumbo and Parker (2009) and Fahlenbrach, Prilmeier, and Stulz (2012) also show that banks that perform poorly in the 1998 crisis relied more on short-term funding before the crisis. However, little attention has been paid to how unionized labor affect a bank’s performance during the crisis period. We show that union also has a role on the risktaking behavior of banks and thus influence the performance and default probability in the crisis period.</w:t>
      </w:r>
    </w:p>
    <w:p w:rsidR="00F33BF3" w:rsidRPr="00671E33" w:rsidRDefault="00F33BF3" w:rsidP="00F33BF3">
      <w:pPr>
        <w:rPr>
          <w:sz w:val="16"/>
        </w:rPr>
      </w:pPr>
      <w:r w:rsidRPr="00671E33">
        <w:rPr>
          <w:sz w:val="16"/>
        </w:rPr>
        <w:t>Second, to the best of our knowledge, the paper is the first one to examine the effect of unions in the banking industry. Previous studies focus on the influence of unions on investment and financial policy on industrial firms (Abowd, 1989; Fama, 1990; Bronars and Deere, 1994; Chen, Kacperczyk, and Ortiz-Molina, 2011b; Chen, Chen and Liao, 2011; Lee and Mas, 2012; Simintzi, Vig, and Volpin, 2015). There are also few cross-country studies on the effect of unions. We uncover a bright-side of unions by showing that unionized banks perform better in the crisis period. This paper is organized as follows: Section 2 describes our data and methodology. Section 3 presents summary statistics and univariate analyses. Section 4 shows empirical results. Section 5 concludes the paper.</w:t>
      </w:r>
    </w:p>
    <w:p w:rsidR="00F33BF3" w:rsidRPr="00671E33" w:rsidRDefault="00F33BF3" w:rsidP="00F33BF3">
      <w:pPr>
        <w:rPr>
          <w:sz w:val="16"/>
        </w:rPr>
      </w:pPr>
      <w:r w:rsidRPr="00671E33">
        <w:t>[Omitted: Section 2, Tables 1-5]</w:t>
      </w:r>
    </w:p>
    <w:p w:rsidR="00F33BF3" w:rsidRPr="00671E33" w:rsidRDefault="00F33BF3" w:rsidP="00F33BF3">
      <w:pPr>
        <w:rPr>
          <w:sz w:val="16"/>
        </w:rPr>
      </w:pPr>
      <w:r w:rsidRPr="00296D9F">
        <w:rPr>
          <w:rStyle w:val="StyleUnderline"/>
        </w:rPr>
        <w:t xml:space="preserve">Our previous finding suggests that unionized banks have better performance and lower likelihood of default during the crisis period compared to non-unionized banks. One </w:t>
      </w:r>
      <w:r w:rsidRPr="00657CED">
        <w:rPr>
          <w:rStyle w:val="StyleUnderline"/>
        </w:rPr>
        <w:t>possible</w:t>
      </w:r>
      <w:r w:rsidRPr="00296D9F">
        <w:rPr>
          <w:rStyle w:val="StyleUnderline"/>
        </w:rPr>
        <w:t xml:space="preserve"> </w:t>
      </w:r>
      <w:r w:rsidRPr="00895D90">
        <w:rPr>
          <w:rStyle w:val="StyleUnderline"/>
        </w:rPr>
        <w:t xml:space="preserve">explanation is that </w:t>
      </w:r>
      <w:r w:rsidRPr="00895D90">
        <w:rPr>
          <w:rStyle w:val="Emphasis"/>
        </w:rPr>
        <w:t>u</w:t>
      </w:r>
      <w:r w:rsidRPr="00895D90">
        <w:rPr>
          <w:rStyle w:val="StyleUnderline"/>
        </w:rPr>
        <w:t xml:space="preserve">nionized </w:t>
      </w:r>
      <w:r w:rsidRPr="00895D90">
        <w:rPr>
          <w:rStyle w:val="Emphasis"/>
        </w:rPr>
        <w:t>banks</w:t>
      </w:r>
      <w:r w:rsidRPr="00895D90">
        <w:rPr>
          <w:rStyle w:val="StyleUnderline"/>
        </w:rPr>
        <w:t xml:space="preserve"> are operated in a relative </w:t>
      </w:r>
      <w:r w:rsidRPr="00895D90">
        <w:rPr>
          <w:rStyle w:val="Emphasis"/>
        </w:rPr>
        <w:t>conservative</w:t>
      </w:r>
      <w:r w:rsidRPr="00895D90">
        <w:rPr>
          <w:rStyle w:val="StyleUnderline"/>
        </w:rPr>
        <w:t xml:space="preserve"> way due to the preference of unions, as previous studies show that unions prefer </w:t>
      </w:r>
      <w:r w:rsidRPr="00895D90">
        <w:rPr>
          <w:rStyle w:val="Emphasis"/>
        </w:rPr>
        <w:t>less risky</w:t>
      </w:r>
      <w:r w:rsidRPr="00895D90">
        <w:rPr>
          <w:rStyle w:val="StyleUnderline"/>
        </w:rPr>
        <w:t xml:space="preserve"> investment policy than managers and </w:t>
      </w:r>
      <w:r w:rsidRPr="00895D90">
        <w:rPr>
          <w:rStyle w:val="Emphasis"/>
        </w:rPr>
        <w:t>shareholder</w:t>
      </w:r>
      <w:r w:rsidRPr="00895D90">
        <w:rPr>
          <w:sz w:val="16"/>
        </w:rPr>
        <w:t xml:space="preserve"> (Fama, 1990; Faleye, Mehrotra, and Morck, 2006; Chen, Kacperczyk, and Ortiz-Molina, 2011a). </w:t>
      </w:r>
      <w:r w:rsidRPr="00895D90">
        <w:rPr>
          <w:rStyle w:val="StyleUnderline"/>
        </w:rPr>
        <w:t>To see whether unionized firms are associated with less risk taking behavior prior to the crisis, we estimate equation (3), and report the results in Table 8.10 In models (1) to (3) the dependent variable</w:t>
      </w:r>
      <w:r w:rsidRPr="00296D9F">
        <w:rPr>
          <w:rStyle w:val="StyleUnderline"/>
        </w:rPr>
        <w:t xml:space="preserve"> is bank leverage in 2006 and bank-level control variables are measured as of 2005. In model (1), the coefficient on Union is negative and significant</w:t>
      </w:r>
      <w:r w:rsidRPr="00671E33">
        <w:rPr>
          <w:sz w:val="16"/>
        </w:rPr>
        <w:t xml:space="preserve">. The results are similar when we control for CRO in model (2) or IO in model (3). In models (4) to (6), we replace the dependent variable with Tail risk. The negative and significant coefficient on Union remain in all models. </w:t>
      </w:r>
      <w:r w:rsidRPr="00296D9F">
        <w:rPr>
          <w:rStyle w:val="StyleUnderline"/>
        </w:rPr>
        <w:t>These results are consistent with the notion that unionized banks are operated in a more conservative way and engage in less risk-taking behavior when compared with non-unionized banks.</w:t>
      </w:r>
    </w:p>
    <w:p w:rsidR="00F33BF3" w:rsidRPr="00671E33" w:rsidRDefault="00F33BF3" w:rsidP="00F33BF3">
      <w:pPr>
        <w:rPr>
          <w:sz w:val="16"/>
        </w:rPr>
      </w:pPr>
      <w:r w:rsidRPr="00671E33">
        <w:rPr>
          <w:sz w:val="16"/>
        </w:rPr>
        <w:t>To show the robustness of our findings, we use ROE as an alternative measure of bank performance and repeat the analyses in Table 4. Panel A of Table 9 presents the effect of labor union on bank performance in the crisis period, where the dependent variable is the performance measure average returns of equity from 2007 to 2009 minus returns of equity of 2006 (ΔROE). The coefficients on Union are all positive and significant across the three models. Base on model (1</w:t>
      </w:r>
      <w:r w:rsidRPr="00895D90">
        <w:rPr>
          <w:sz w:val="16"/>
        </w:rPr>
        <w:t xml:space="preserve">), </w:t>
      </w:r>
      <w:r w:rsidRPr="00895D90">
        <w:rPr>
          <w:rStyle w:val="StyleUnderline"/>
        </w:rPr>
        <w:t>the change of</w:t>
      </w:r>
      <w:r w:rsidRPr="00296D9F">
        <w:rPr>
          <w:rStyle w:val="StyleUnderline"/>
        </w:rPr>
        <w:t xml:space="preserve"> </w:t>
      </w:r>
      <w:r w:rsidRPr="00895D90">
        <w:rPr>
          <w:rStyle w:val="StyleUnderline"/>
          <w:highlight w:val="cyan"/>
        </w:rPr>
        <w:t>ROE</w:t>
      </w:r>
      <w:r>
        <w:rPr>
          <w:rStyle w:val="StyleUnderline"/>
        </w:rPr>
        <w:t xml:space="preserve"> [</w:t>
      </w:r>
      <w:r w:rsidRPr="00895D90">
        <w:rPr>
          <w:rStyle w:val="Emphasis"/>
        </w:rPr>
        <w:t>Return on Equity</w:t>
      </w:r>
      <w:r>
        <w:rPr>
          <w:rStyle w:val="StyleUnderline"/>
        </w:rPr>
        <w:t>]</w:t>
      </w:r>
      <w:r w:rsidRPr="00296D9F">
        <w:rPr>
          <w:rStyle w:val="StyleUnderline"/>
        </w:rPr>
        <w:t xml:space="preserve"> </w:t>
      </w:r>
      <w:r w:rsidRPr="00895D90">
        <w:rPr>
          <w:rStyle w:val="StyleUnderline"/>
          <w:highlight w:val="cyan"/>
        </w:rPr>
        <w:t>during crisis</w:t>
      </w:r>
      <w:r w:rsidRPr="00296D9F">
        <w:rPr>
          <w:rStyle w:val="StyleUnderline"/>
        </w:rPr>
        <w:t xml:space="preserve"> period </w:t>
      </w:r>
      <w:r w:rsidRPr="00895D90">
        <w:rPr>
          <w:rStyle w:val="StyleUnderline"/>
        </w:rPr>
        <w:t xml:space="preserve">for </w:t>
      </w:r>
      <w:r w:rsidRPr="00895D90">
        <w:rPr>
          <w:rStyle w:val="Emphasis"/>
        </w:rPr>
        <w:t>unionized</w:t>
      </w:r>
      <w:r w:rsidRPr="00895D90">
        <w:rPr>
          <w:rStyle w:val="StyleUnderline"/>
        </w:rPr>
        <w:t xml:space="preserve"> </w:t>
      </w:r>
      <w:r w:rsidRPr="00895D90">
        <w:rPr>
          <w:rStyle w:val="Emphasis"/>
        </w:rPr>
        <w:t>banks</w:t>
      </w:r>
      <w:r w:rsidRPr="00895D90">
        <w:rPr>
          <w:rStyle w:val="StyleUnderline"/>
        </w:rPr>
        <w:t xml:space="preserve"> are </w:t>
      </w:r>
      <w:r w:rsidRPr="00E16272">
        <w:rPr>
          <w:rStyle w:val="Emphasis"/>
          <w:highlight w:val="cyan"/>
        </w:rPr>
        <w:t>7</w:t>
      </w:r>
      <w:r w:rsidRPr="00E016FD">
        <w:rPr>
          <w:rStyle w:val="Emphasis"/>
        </w:rPr>
        <w:t>.18</w:t>
      </w:r>
      <w:r w:rsidRPr="00E02963">
        <w:rPr>
          <w:rStyle w:val="Emphasis"/>
          <w:highlight w:val="cyan"/>
        </w:rPr>
        <w:t>%</w:t>
      </w:r>
      <w:r w:rsidRPr="00E02963">
        <w:rPr>
          <w:rStyle w:val="StyleUnderline"/>
          <w:highlight w:val="cyan"/>
        </w:rPr>
        <w:t xml:space="preserve"> higher</w:t>
      </w:r>
      <w:r w:rsidRPr="00296D9F">
        <w:rPr>
          <w:rStyle w:val="StyleUnderline"/>
        </w:rPr>
        <w:t xml:space="preserve"> </w:t>
      </w:r>
      <w:r w:rsidRPr="00657CED">
        <w:rPr>
          <w:rStyle w:val="StyleUnderline"/>
        </w:rPr>
        <w:t>t</w:t>
      </w:r>
      <w:r w:rsidRPr="00296D9F">
        <w:rPr>
          <w:rStyle w:val="StyleUnderline"/>
        </w:rPr>
        <w:t>han that for non-unionized banks</w:t>
      </w:r>
      <w:r w:rsidRPr="00671E33">
        <w:rPr>
          <w:sz w:val="16"/>
        </w:rPr>
        <w:t xml:space="preserve">. The impact of unions on bank performance during crisis period is not only statistically significant but also economically meaningful. </w:t>
      </w:r>
      <w:r w:rsidRPr="00296D9F">
        <w:rPr>
          <w:rStyle w:val="StyleUnderline"/>
        </w:rPr>
        <w:t>Since non-unionized banks experience a decline in ROE by 13.15%</w:t>
      </w:r>
      <w:r w:rsidRPr="00671E33">
        <w:rPr>
          <w:sz w:val="16"/>
        </w:rPr>
        <w:t xml:space="preserve"> (table 3), the decline in performance for unionized bank is only 58.33% (7.18/13.15) of that for non-unionized banks.</w:t>
      </w:r>
    </w:p>
    <w:p w:rsidR="00F33BF3" w:rsidRPr="00671E33" w:rsidRDefault="00F33BF3" w:rsidP="00F33BF3">
      <w:pPr>
        <w:rPr>
          <w:sz w:val="16"/>
        </w:rPr>
      </w:pPr>
      <w:r w:rsidRPr="00E16272">
        <w:rPr>
          <w:rStyle w:val="StyleUnderline"/>
          <w:highlight w:val="cyan"/>
        </w:rPr>
        <w:t xml:space="preserve">Other governance variables show </w:t>
      </w:r>
      <w:r w:rsidRPr="00E16272">
        <w:rPr>
          <w:rStyle w:val="Emphasis"/>
          <w:highlight w:val="cyan"/>
        </w:rPr>
        <w:t>no effect</w:t>
      </w:r>
      <w:r w:rsidRPr="00E16272">
        <w:rPr>
          <w:rStyle w:val="StyleUnderline"/>
          <w:highlight w:val="cyan"/>
        </w:rPr>
        <w:t xml:space="preserve"> on</w:t>
      </w:r>
      <w:r w:rsidRPr="00657CED">
        <w:rPr>
          <w:rStyle w:val="StyleUnderline"/>
        </w:rPr>
        <w:t xml:space="preserve"> bank </w:t>
      </w:r>
      <w:r w:rsidRPr="00E16272">
        <w:rPr>
          <w:rStyle w:val="StyleUnderline"/>
          <w:highlight w:val="cyan"/>
        </w:rPr>
        <w:t>performance in</w:t>
      </w:r>
      <w:r w:rsidRPr="00B34BAC">
        <w:rPr>
          <w:rStyle w:val="StyleUnderline"/>
        </w:rPr>
        <w:t xml:space="preserve"> the </w:t>
      </w:r>
      <w:r w:rsidRPr="00E16272">
        <w:rPr>
          <w:rStyle w:val="StyleUnderline"/>
          <w:highlight w:val="cyan"/>
        </w:rPr>
        <w:t>crisis</w:t>
      </w:r>
      <w:r w:rsidRPr="00B34BAC">
        <w:rPr>
          <w:rStyle w:val="StyleUnderline"/>
        </w:rPr>
        <w:t xml:space="preserve"> period</w:t>
      </w:r>
      <w:r w:rsidRPr="00671E33">
        <w:rPr>
          <w:sz w:val="16"/>
        </w:rPr>
        <w:t xml:space="preserve">. The coefficients on CRO, IO, Board Size and CO are all statistically insignificant. Aebi, Sabato, and Schmid (2012) also show that there is no significant or even a negative relation between banks performance and traditional corporate governance variables during the crisis.1 Since banks in the U.S. account for a significant portion of our sample. </w:t>
      </w:r>
      <w:r w:rsidRPr="00657CED">
        <w:rPr>
          <w:rStyle w:val="StyleUnderline"/>
        </w:rPr>
        <w:t>The lower than-average numbers of unionized banks in the U.S. together with the lower-than average performance during the crisis period could drive our result.</w:t>
      </w:r>
      <w:r w:rsidRPr="00671E33">
        <w:rPr>
          <w:sz w:val="16"/>
        </w:rPr>
        <w:t xml:space="preserve"> We thus test the robustness of our results by excluding U.S. banks from the sample. Model (4) to (6) of Table 9 presents the results. The coefficient on Union remain positive and significant in all the three models.</w:t>
      </w:r>
    </w:p>
    <w:p w:rsidR="00F33BF3" w:rsidRPr="00671E33" w:rsidRDefault="00F33BF3" w:rsidP="00F33BF3">
      <w:pPr>
        <w:rPr>
          <w:sz w:val="16"/>
        </w:rPr>
      </w:pPr>
      <w:r w:rsidRPr="00671E33">
        <w:rPr>
          <w:sz w:val="16"/>
        </w:rPr>
        <w:t>This paper shows a bright side of labor unions by examining whether labor unions affect the bank performance during recently financial crisis</w:t>
      </w:r>
      <w:r w:rsidRPr="00B34BAC">
        <w:rPr>
          <w:rStyle w:val="StyleUnderline"/>
        </w:rPr>
        <w:t xml:space="preserve">. The empirical evidence from 228 largest banks around the globe indicate that the </w:t>
      </w:r>
      <w:r w:rsidRPr="00E16272">
        <w:rPr>
          <w:rStyle w:val="StyleUnderline"/>
          <w:highlight w:val="cyan"/>
        </w:rPr>
        <w:t>buy-and-hold returns</w:t>
      </w:r>
      <w:r w:rsidRPr="00B34BAC">
        <w:rPr>
          <w:rStyle w:val="StyleUnderline"/>
        </w:rPr>
        <w:t xml:space="preserve"> of unionized banks </w:t>
      </w:r>
      <w:r w:rsidRPr="00E16272">
        <w:rPr>
          <w:rStyle w:val="StyleUnderline"/>
          <w:highlight w:val="cyan"/>
        </w:rPr>
        <w:t xml:space="preserve">are </w:t>
      </w:r>
      <w:r w:rsidRPr="00E16272">
        <w:rPr>
          <w:rStyle w:val="Emphasis"/>
          <w:highlight w:val="cyan"/>
        </w:rPr>
        <w:t>higher</w:t>
      </w:r>
      <w:r w:rsidRPr="00B34BAC">
        <w:rPr>
          <w:rStyle w:val="StyleUnderline"/>
        </w:rPr>
        <w:t xml:space="preserve"> than non-unionized banks in the crisis period after controlling for a number of bank-level governance and accounting variables, country</w:t>
      </w:r>
      <w:r>
        <w:rPr>
          <w:rStyle w:val="StyleUnderline"/>
        </w:rPr>
        <w:t xml:space="preserve"> </w:t>
      </w:r>
      <w:r w:rsidRPr="00B34BAC">
        <w:rPr>
          <w:rStyle w:val="StyleUnderline"/>
        </w:rPr>
        <w:t>fixed effect, or country-level institutional factors</w:t>
      </w:r>
      <w:r w:rsidRPr="00671E33">
        <w:rPr>
          <w:sz w:val="16"/>
        </w:rPr>
        <w:t>. The results are similar (i) when we instrument the union dummy by the union power index as in Botero, Djankov, La Porta, and Shleifer (2004) and GDP per capita; (ii) when we use returns on equity (ROE) as an alternative proxy of bank performance, and (iii) when we exclude from the sample U.S. banks. Under similar settings, we also find unionized banks are associated with lower default probabilities in crisis years.</w:t>
      </w:r>
    </w:p>
    <w:p w:rsidR="00F33BF3" w:rsidRDefault="00F33BF3" w:rsidP="00F33BF3">
      <w:pPr>
        <w:rPr>
          <w:u w:val="single"/>
        </w:rPr>
      </w:pPr>
      <w:r w:rsidRPr="00671E33">
        <w:rPr>
          <w:sz w:val="16"/>
        </w:rPr>
        <w:t>Further, we find that unionized banks raise their tier 1 capital ratio by more than non-unionized banks during the crisis period. In addition, unionized banks have a lower leverage and tail risk in the pre-crisis period</w:t>
      </w:r>
      <w:r w:rsidRPr="00E02963">
        <w:rPr>
          <w:sz w:val="16"/>
        </w:rPr>
        <w:t xml:space="preserve">. </w:t>
      </w:r>
      <w:r w:rsidRPr="00B34BAC">
        <w:rPr>
          <w:rStyle w:val="StyleUnderline"/>
        </w:rPr>
        <w:t xml:space="preserve">These results suggest </w:t>
      </w:r>
      <w:r w:rsidRPr="00895D90">
        <w:rPr>
          <w:rStyle w:val="StyleUnderline"/>
        </w:rPr>
        <w:t xml:space="preserve">that banks adopt </w:t>
      </w:r>
      <w:r w:rsidRPr="00895D90">
        <w:rPr>
          <w:rStyle w:val="Emphasis"/>
        </w:rPr>
        <w:t>less risky</w:t>
      </w:r>
      <w:r w:rsidRPr="00895D90">
        <w:rPr>
          <w:rStyle w:val="StyleUnderline"/>
        </w:rPr>
        <w:t xml:space="preserve"> investment and lending policies to accommodate the preference of unionized labor, which in turn lead to </w:t>
      </w:r>
      <w:r w:rsidRPr="00895D90">
        <w:rPr>
          <w:rStyle w:val="Emphasis"/>
        </w:rPr>
        <w:t>better performance</w:t>
      </w:r>
      <w:r w:rsidRPr="00895D90">
        <w:rPr>
          <w:rStyle w:val="StyleUnderline"/>
        </w:rPr>
        <w:t xml:space="preserve"> in the crisis period</w:t>
      </w:r>
      <w:r w:rsidRPr="00B34BAC">
        <w:rPr>
          <w:rStyle w:val="StyleUnderline"/>
        </w:rPr>
        <w:t>.</w:t>
      </w:r>
    </w:p>
    <w:p w:rsidR="00F33BF3" w:rsidRDefault="00F33BF3" w:rsidP="00F33BF3">
      <w:pPr>
        <w:pStyle w:val="Heading4"/>
      </w:pPr>
      <w:r>
        <w:t xml:space="preserve">Bank workers hold </w:t>
      </w:r>
      <w:r w:rsidRPr="00F035C8">
        <w:rPr>
          <w:u w:val="single"/>
        </w:rPr>
        <w:t>unique leverage</w:t>
      </w:r>
      <w:r>
        <w:t xml:space="preserve"> but are systematically </w:t>
      </w:r>
      <w:r w:rsidRPr="00F035C8">
        <w:rPr>
          <w:u w:val="single"/>
        </w:rPr>
        <w:t>underrepresented</w:t>
      </w:r>
      <w:r>
        <w:t xml:space="preserve"> in American finance. Restoring unions </w:t>
      </w:r>
      <w:r w:rsidRPr="00F035C8">
        <w:rPr>
          <w:u w:val="single"/>
        </w:rPr>
        <w:t>reins in</w:t>
      </w:r>
      <w:r>
        <w:t xml:space="preserve"> financial capital </w:t>
      </w:r>
      <w:r w:rsidRPr="00F035C8">
        <w:rPr>
          <w:u w:val="single"/>
        </w:rPr>
        <w:t>globally</w:t>
      </w:r>
      <w:r>
        <w:t>.</w:t>
      </w:r>
    </w:p>
    <w:p w:rsidR="00F33BF3" w:rsidRPr="00F00979" w:rsidRDefault="00F33BF3" w:rsidP="00F33BF3">
      <w:bookmarkStart w:id="1" w:name="_Hlk219150445"/>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316-331,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 xml:space="preserve">Press, </w:t>
      </w:r>
      <w:r>
        <w:t>MSUCB]</w:t>
      </w:r>
      <w:bookmarkEnd w:id="1"/>
    </w:p>
    <w:p w:rsidR="00F33BF3" w:rsidRPr="00E02963" w:rsidRDefault="00F33BF3" w:rsidP="00F33BF3">
      <w:pPr>
        <w:rPr>
          <w:sz w:val="16"/>
        </w:rPr>
      </w:pPr>
      <w:r w:rsidRPr="00E02963">
        <w:rPr>
          <w:sz w:val="16"/>
        </w:rPr>
        <w:t>Bank Workers in the US Labor Movement</w:t>
      </w:r>
    </w:p>
    <w:p w:rsidR="00F33BF3" w:rsidRPr="00D25662" w:rsidRDefault="00F33BF3" w:rsidP="00F33BF3">
      <w:pPr>
        <w:rPr>
          <w:sz w:val="16"/>
        </w:rPr>
      </w:pPr>
      <w:r w:rsidRPr="00D25662">
        <w:rPr>
          <w:sz w:val="16"/>
        </w:rPr>
        <w:t>Given that readers of this book are likely to be familiar in general with the history of the US labor movement, I focus here instead on the history of US financial-sector unions. Globall</w:t>
      </w:r>
      <w:r w:rsidRPr="000237C8">
        <w:rPr>
          <w:sz w:val="16"/>
        </w:rPr>
        <w:t xml:space="preserve">y, </w:t>
      </w:r>
      <w:r w:rsidRPr="000237C8">
        <w:rPr>
          <w:rStyle w:val="StyleUnderline"/>
        </w:rPr>
        <w:t xml:space="preserve">the </w:t>
      </w:r>
      <w:r w:rsidRPr="00176B44">
        <w:rPr>
          <w:rStyle w:val="Emphasis"/>
          <w:highlight w:val="cyan"/>
        </w:rPr>
        <w:t>U</w:t>
      </w:r>
      <w:r w:rsidRPr="00293CCE">
        <w:rPr>
          <w:rStyle w:val="StyleUnderline"/>
        </w:rPr>
        <w:t xml:space="preserve">nited </w:t>
      </w:r>
      <w:r w:rsidRPr="00176B44">
        <w:rPr>
          <w:rStyle w:val="Emphasis"/>
          <w:highlight w:val="cyan"/>
        </w:rPr>
        <w:t>S</w:t>
      </w:r>
      <w:r w:rsidRPr="00293CCE">
        <w:rPr>
          <w:rStyle w:val="StyleUnderline"/>
        </w:rPr>
        <w:t xml:space="preserve">tates </w:t>
      </w:r>
      <w:r w:rsidRPr="000237C8">
        <w:rPr>
          <w:rStyle w:val="StyleUnderline"/>
        </w:rPr>
        <w:t>is</w:t>
      </w:r>
      <w:r w:rsidRPr="00293CCE">
        <w:rPr>
          <w:rStyle w:val="StyleUnderline"/>
        </w:rPr>
        <w:t xml:space="preserve"> almost </w:t>
      </w:r>
      <w:r w:rsidRPr="00E16272">
        <w:rPr>
          <w:rStyle w:val="Emphasis"/>
          <w:highlight w:val="cyan"/>
        </w:rPr>
        <w:t>alone</w:t>
      </w:r>
      <w:r w:rsidRPr="00E16272">
        <w:rPr>
          <w:rStyle w:val="StyleUnderline"/>
          <w:highlight w:val="cyan"/>
        </w:rPr>
        <w:t xml:space="preserve"> in</w:t>
      </w:r>
      <w:r w:rsidRPr="00293CCE">
        <w:rPr>
          <w:rStyle w:val="StyleUnderline"/>
        </w:rPr>
        <w:t xml:space="preserve"> its </w:t>
      </w:r>
      <w:r w:rsidRPr="00E16272">
        <w:rPr>
          <w:rStyle w:val="StyleUnderline"/>
          <w:highlight w:val="cyan"/>
        </w:rPr>
        <w:t>lack of bank</w:t>
      </w:r>
      <w:r w:rsidRPr="00293CCE">
        <w:rPr>
          <w:rStyle w:val="StyleUnderline"/>
        </w:rPr>
        <w:t xml:space="preserve"> workers’ </w:t>
      </w:r>
      <w:r w:rsidRPr="00E16272">
        <w:rPr>
          <w:rStyle w:val="StyleUnderline"/>
          <w:highlight w:val="cyan"/>
        </w:rPr>
        <w:t>unions</w:t>
      </w:r>
      <w:r w:rsidRPr="00D25662">
        <w:rPr>
          <w:sz w:val="16"/>
        </w:rPr>
        <w:t xml:space="preserve">. </w:t>
      </w:r>
      <w:r w:rsidRPr="006B2067">
        <w:rPr>
          <w:rStyle w:val="StyleUnderline"/>
          <w:highlight w:val="cyan"/>
        </w:rPr>
        <w:t xml:space="preserve">Only </w:t>
      </w:r>
      <w:r w:rsidRPr="006B2067">
        <w:rPr>
          <w:rStyle w:val="Emphasis"/>
          <w:highlight w:val="cyan"/>
        </w:rPr>
        <w:t>1</w:t>
      </w:r>
      <w:r w:rsidRPr="00E02963">
        <w:rPr>
          <w:rStyle w:val="Emphasis"/>
        </w:rPr>
        <w:t xml:space="preserve">.2 </w:t>
      </w:r>
      <w:r w:rsidRPr="006B2067">
        <w:rPr>
          <w:rStyle w:val="Emphasis"/>
          <w:highlight w:val="cyan"/>
        </w:rPr>
        <w:t>percent</w:t>
      </w:r>
      <w:r w:rsidRPr="000237C8">
        <w:rPr>
          <w:rStyle w:val="StyleUnderline"/>
        </w:rPr>
        <w:t xml:space="preserve"> of financial workers </w:t>
      </w:r>
      <w:r w:rsidRPr="006B2067">
        <w:rPr>
          <w:rStyle w:val="StyleUnderline"/>
          <w:highlight w:val="cyan"/>
        </w:rPr>
        <w:t>have unions</w:t>
      </w:r>
      <w:r w:rsidRPr="00293CCE">
        <w:rPr>
          <w:rStyle w:val="StyleUnderline"/>
        </w:rPr>
        <w:t xml:space="preserve"> in the United States </w:t>
      </w:r>
      <w:r w:rsidRPr="006B2067">
        <w:rPr>
          <w:rStyle w:val="StyleUnderline"/>
          <w:highlight w:val="cyan"/>
        </w:rPr>
        <w:t>compared to</w:t>
      </w:r>
      <w:r w:rsidRPr="00293CCE">
        <w:rPr>
          <w:rStyle w:val="StyleUnderline"/>
        </w:rPr>
        <w:t xml:space="preserve"> an overall union </w:t>
      </w:r>
      <w:r w:rsidRPr="006B2067">
        <w:rPr>
          <w:rStyle w:val="StyleUnderline"/>
          <w:highlight w:val="cyan"/>
        </w:rPr>
        <w:t xml:space="preserve">density of </w:t>
      </w:r>
      <w:r w:rsidRPr="006B2067">
        <w:rPr>
          <w:rStyle w:val="Emphasis"/>
          <w:highlight w:val="cyan"/>
        </w:rPr>
        <w:t>10</w:t>
      </w:r>
      <w:r w:rsidRPr="00E02963">
        <w:rPr>
          <w:rStyle w:val="Emphasis"/>
        </w:rPr>
        <w:t xml:space="preserve">.7 </w:t>
      </w:r>
      <w:r w:rsidRPr="006B2067">
        <w:rPr>
          <w:rStyle w:val="Emphasis"/>
          <w:highlight w:val="cyan"/>
        </w:rPr>
        <w:t>percent</w:t>
      </w:r>
      <w:r w:rsidRPr="00D25662">
        <w:rPr>
          <w:sz w:val="16"/>
        </w:rPr>
        <w:t xml:space="preserve"> (Bureau of Labor Statistics 2017:table 3). There is some rare history of organizing in the financial sector, however. According to Steven Strong (2014), in the 1940s, the United Office and Professional Workers (UOPW), a communist-led union, organized thousands of bank workers— by one estimate almost 10 percent of New York’s financial sector—before </w:t>
      </w:r>
      <w:r w:rsidRPr="000237C8">
        <w:rPr>
          <w:rStyle w:val="Emphasis"/>
        </w:rPr>
        <w:t>McCarthyist</w:t>
      </w:r>
      <w:r w:rsidRPr="000237C8">
        <w:rPr>
          <w:rStyle w:val="StyleUnderline"/>
        </w:rPr>
        <w:t xml:space="preserve"> purges</w:t>
      </w:r>
      <w:r w:rsidRPr="00293CCE">
        <w:rPr>
          <w:rStyle w:val="StyleUnderline"/>
        </w:rPr>
        <w:t xml:space="preserve"> led by the conservative AFL and the federal government </w:t>
      </w:r>
      <w:r w:rsidRPr="000237C8">
        <w:rPr>
          <w:rStyle w:val="Emphasis"/>
        </w:rPr>
        <w:t>destroyed</w:t>
      </w:r>
      <w:r w:rsidRPr="000237C8">
        <w:rPr>
          <w:rStyle w:val="StyleUnderline"/>
        </w:rPr>
        <w:t xml:space="preserve"> it</w:t>
      </w:r>
      <w:r w:rsidRPr="00D25662">
        <w:rPr>
          <w:sz w:val="16"/>
        </w:rPr>
        <w:t xml:space="preserve">. UOPW led major strikes, including one by 700 workers at the Brooklyn Trust Company. </w:t>
      </w:r>
      <w:r w:rsidRPr="00BD0BE5">
        <w:rPr>
          <w:rStyle w:val="StyleUnderline"/>
        </w:rPr>
        <w:t>They also made inroads on Wall Street with the Financial Employees Organizing Committee</w:t>
      </w:r>
      <w:r w:rsidRPr="00D25662">
        <w:rPr>
          <w:sz w:val="16"/>
        </w:rPr>
        <w:t>. A more conservative union, the United Financial Employees (UFE) found more success on Wall Street, partially by redbaiting the UOPW. The UFE led unsuccessful strikes in both 1948 and 1949.</w:t>
      </w:r>
    </w:p>
    <w:p w:rsidR="00F33BF3" w:rsidRPr="00D25662" w:rsidRDefault="00F33BF3" w:rsidP="00F33BF3">
      <w:pPr>
        <w:rPr>
          <w:sz w:val="16"/>
        </w:rPr>
      </w:pPr>
      <w:r w:rsidRPr="00D25662">
        <w:rPr>
          <w:sz w:val="16"/>
        </w:rPr>
        <w:t>Since the aborted efforts of the UOPW, however, virtually no unions have attempted to organize bank workers. The most recent bank strike came in 1977 when a small group of female workers in Willmar, Minnesota, went on strike for two years to protest sexual discrimination (Strong 2014). Today, Union Bank is one of the few unionized banks in the United States; considering that the textile workers union owns it, this is not particularly surprising.</w:t>
      </w:r>
    </w:p>
    <w:p w:rsidR="00F33BF3" w:rsidRPr="00D25662" w:rsidRDefault="00F33BF3" w:rsidP="00F33BF3">
      <w:pPr>
        <w:rPr>
          <w:sz w:val="16"/>
        </w:rPr>
      </w:pPr>
      <w:r w:rsidRPr="00D25662">
        <w:rPr>
          <w:sz w:val="16"/>
        </w:rPr>
        <w:t xml:space="preserve">In his doctoral dissertation on the subject, Steven Strong (2014) identified </w:t>
      </w:r>
      <w:r w:rsidRPr="00176B44">
        <w:rPr>
          <w:rStyle w:val="StyleUnderline"/>
        </w:rPr>
        <w:t>three major reasons</w:t>
      </w:r>
      <w:r w:rsidRPr="007A0138">
        <w:rPr>
          <w:rStyle w:val="StyleUnderline"/>
        </w:rPr>
        <w:t xml:space="preserve"> underlying the failure of these unions</w:t>
      </w:r>
      <w:r w:rsidRPr="00D25662">
        <w:rPr>
          <w:sz w:val="16"/>
        </w:rPr>
        <w:t xml:space="preserve">. First, </w:t>
      </w:r>
      <w:r w:rsidRPr="00BD0BE5">
        <w:rPr>
          <w:rStyle w:val="StyleUnderline"/>
        </w:rPr>
        <w:t xml:space="preserve">the </w:t>
      </w:r>
      <w:r w:rsidRPr="000237C8">
        <w:rPr>
          <w:rStyle w:val="StyleUnderline"/>
        </w:rPr>
        <w:t xml:space="preserve">US labor movement has traditionally </w:t>
      </w:r>
      <w:r w:rsidRPr="000237C8">
        <w:rPr>
          <w:rStyle w:val="Emphasis"/>
        </w:rPr>
        <w:t>focused</w:t>
      </w:r>
      <w:r w:rsidRPr="000237C8">
        <w:rPr>
          <w:rStyle w:val="StyleUnderline"/>
        </w:rPr>
        <w:t xml:space="preserve"> on industries dominated by male workers, or work perceived to be </w:t>
      </w:r>
      <w:r w:rsidRPr="000237C8">
        <w:rPr>
          <w:rStyle w:val="Emphasis"/>
        </w:rPr>
        <w:t>masculine</w:t>
      </w:r>
      <w:r w:rsidRPr="00D25662">
        <w:rPr>
          <w:sz w:val="16"/>
        </w:rPr>
        <w:t xml:space="preserve">. </w:t>
      </w:r>
      <w:r w:rsidRPr="00BD0BE5">
        <w:rPr>
          <w:rStyle w:val="StyleUnderline"/>
        </w:rPr>
        <w:t xml:space="preserve">There have always been </w:t>
      </w:r>
      <w:r w:rsidRPr="00176B44">
        <w:rPr>
          <w:rStyle w:val="Emphasis"/>
        </w:rPr>
        <w:t>weak unions</w:t>
      </w:r>
      <w:r w:rsidRPr="00BD0BE5">
        <w:rPr>
          <w:rStyle w:val="StyleUnderline"/>
        </w:rPr>
        <w:t xml:space="preserve"> in industries characterized by </w:t>
      </w:r>
      <w:r w:rsidRPr="00176B44">
        <w:rPr>
          <w:rStyle w:val="Emphasis"/>
        </w:rPr>
        <w:t>clerical</w:t>
      </w:r>
      <w:r w:rsidRPr="00BD0BE5">
        <w:rPr>
          <w:rStyle w:val="StyleUnderline"/>
        </w:rPr>
        <w:t xml:space="preserve"> work, which many labor unions see as </w:t>
      </w:r>
      <w:r w:rsidRPr="00176B44">
        <w:rPr>
          <w:rStyle w:val="Emphasis"/>
        </w:rPr>
        <w:t>feminized</w:t>
      </w:r>
      <w:r w:rsidRPr="00BD0BE5">
        <w:rPr>
          <w:rStyle w:val="StyleUnderline"/>
        </w:rPr>
        <w:t xml:space="preserve"> labor</w:t>
      </w:r>
      <w:r w:rsidRPr="00D25662">
        <w:rPr>
          <w:sz w:val="16"/>
        </w:rPr>
        <w:t xml:space="preserve">. While bank workers have not always been majority female, their white-collar labor has often been perceived as feminine. Even </w:t>
      </w:r>
      <w:r w:rsidRPr="00176B44">
        <w:rPr>
          <w:rStyle w:val="Emphasis"/>
        </w:rPr>
        <w:t>bank workers’</w:t>
      </w:r>
      <w:r w:rsidRPr="00BD0BE5">
        <w:rPr>
          <w:rStyle w:val="StyleUnderline"/>
        </w:rPr>
        <w:t xml:space="preserve"> unions occasionally </w:t>
      </w:r>
      <w:r w:rsidRPr="00176B44">
        <w:rPr>
          <w:rStyle w:val="Emphasis"/>
        </w:rPr>
        <w:t>bought into</w:t>
      </w:r>
      <w:r w:rsidRPr="00BD0BE5">
        <w:rPr>
          <w:rStyle w:val="StyleUnderline"/>
        </w:rPr>
        <w:t xml:space="preserve"> this narrative</w:t>
      </w:r>
      <w:r w:rsidRPr="00D25662">
        <w:rPr>
          <w:sz w:val="16"/>
        </w:rPr>
        <w:t>. The main organizer of UFE believed that Wall Street workers had inferiority complexes because of social perceptions that their work was female work. When he called for a strike, he convinced the seamen’s union to bring its burly, mas culine members to the picket line to shame Wall Street workers not to cross the picket line. The ensuing chaos when drunk seamen fought police on Wall Street is part of what led to the demise of this union</w:t>
      </w:r>
    </w:p>
    <w:p w:rsidR="00F33BF3" w:rsidRPr="00D25662" w:rsidRDefault="00F33BF3" w:rsidP="00F33BF3">
      <w:pPr>
        <w:rPr>
          <w:sz w:val="16"/>
        </w:rPr>
      </w:pPr>
      <w:r w:rsidRPr="000237C8">
        <w:rPr>
          <w:rStyle w:val="StyleUnderline"/>
        </w:rPr>
        <w:t xml:space="preserve">Second, almost all </w:t>
      </w:r>
      <w:r w:rsidRPr="000237C8">
        <w:rPr>
          <w:rStyle w:val="Emphasis"/>
        </w:rPr>
        <w:t>communist</w:t>
      </w:r>
      <w:r w:rsidRPr="000237C8">
        <w:rPr>
          <w:rStyle w:val="StyleUnderline"/>
        </w:rPr>
        <w:t xml:space="preserve">-led unions were </w:t>
      </w:r>
      <w:r w:rsidRPr="000237C8">
        <w:rPr>
          <w:rStyle w:val="Emphasis"/>
        </w:rPr>
        <w:t>crushed</w:t>
      </w:r>
      <w:r w:rsidRPr="000237C8">
        <w:rPr>
          <w:rStyle w:val="StyleUnderline"/>
        </w:rPr>
        <w:t xml:space="preserve"> by the late 1950s</w:t>
      </w:r>
      <w:r w:rsidRPr="000237C8">
        <w:rPr>
          <w:sz w:val="16"/>
        </w:rPr>
        <w:t xml:space="preserve">. The 1947 </w:t>
      </w:r>
      <w:r w:rsidRPr="000237C8">
        <w:rPr>
          <w:rStyle w:val="Emphasis"/>
        </w:rPr>
        <w:t>Taft-Hartley</w:t>
      </w:r>
      <w:r w:rsidRPr="000237C8">
        <w:rPr>
          <w:rStyle w:val="StyleUnderline"/>
        </w:rPr>
        <w:t xml:space="preserve"> Act banned communists from holding leadership roles in labor unions.</w:t>
      </w:r>
      <w:r w:rsidRPr="000237C8">
        <w:rPr>
          <w:sz w:val="16"/>
        </w:rPr>
        <w:t xml:space="preserve"> The conservative </w:t>
      </w:r>
      <w:r w:rsidRPr="000237C8">
        <w:rPr>
          <w:rStyle w:val="StyleUnderline"/>
        </w:rPr>
        <w:t xml:space="preserve">AFL and CIO leaderships </w:t>
      </w:r>
      <w:r w:rsidRPr="000237C8">
        <w:rPr>
          <w:rStyle w:val="Emphasis"/>
        </w:rPr>
        <w:t>cooperated</w:t>
      </w:r>
      <w:r w:rsidRPr="00BD0BE5">
        <w:rPr>
          <w:rStyle w:val="StyleUnderline"/>
        </w:rPr>
        <w:t xml:space="preserve"> with the FBI and Congress to oust leftist labor leaders from member unions</w:t>
      </w:r>
      <w:r w:rsidRPr="00D25662">
        <w:rPr>
          <w:sz w:val="16"/>
        </w:rPr>
        <w:t>. The main union with a vision of organizing the entire banking industry was destroyed by communist purges. This expulsion did not just affect the bank workers’ union; it also led to increasingly conservative unions in other industries, notably auto and electrical work.</w:t>
      </w:r>
    </w:p>
    <w:p w:rsidR="00F33BF3" w:rsidRPr="00D25662" w:rsidRDefault="00F33BF3" w:rsidP="00F33BF3">
      <w:pPr>
        <w:rPr>
          <w:sz w:val="16"/>
        </w:rPr>
      </w:pPr>
      <w:r w:rsidRPr="00D25662">
        <w:rPr>
          <w:sz w:val="16"/>
        </w:rPr>
        <w:t xml:space="preserve">The </w:t>
      </w:r>
      <w:r w:rsidRPr="000237C8">
        <w:rPr>
          <w:rStyle w:val="StyleUnderline"/>
        </w:rPr>
        <w:t>third</w:t>
      </w:r>
      <w:r w:rsidRPr="00D25662">
        <w:rPr>
          <w:sz w:val="16"/>
        </w:rPr>
        <w:t xml:space="preserve"> reason Strong sees for the lack of unions in the </w:t>
      </w:r>
      <w:r w:rsidRPr="007A0138">
        <w:rPr>
          <w:rStyle w:val="StyleUnderline"/>
        </w:rPr>
        <w:t xml:space="preserve">finance industry is that both </w:t>
      </w:r>
      <w:r w:rsidRPr="000237C8">
        <w:rPr>
          <w:rStyle w:val="StyleUnderline"/>
        </w:rPr>
        <w:t xml:space="preserve">US </w:t>
      </w:r>
      <w:r w:rsidRPr="00E16272">
        <w:rPr>
          <w:rStyle w:val="StyleUnderline"/>
          <w:highlight w:val="cyan"/>
        </w:rPr>
        <w:t xml:space="preserve">financial </w:t>
      </w:r>
      <w:r w:rsidRPr="00176B44">
        <w:rPr>
          <w:rStyle w:val="Emphasis"/>
          <w:highlight w:val="cyan"/>
        </w:rPr>
        <w:t>regulation</w:t>
      </w:r>
      <w:r w:rsidRPr="00E16272">
        <w:rPr>
          <w:rStyle w:val="StyleUnderline"/>
          <w:highlight w:val="cyan"/>
        </w:rPr>
        <w:t xml:space="preserve"> and </w:t>
      </w:r>
      <w:r w:rsidRPr="00176B44">
        <w:rPr>
          <w:rStyle w:val="Emphasis"/>
          <w:highlight w:val="cyan"/>
        </w:rPr>
        <w:t>labor law</w:t>
      </w:r>
      <w:r w:rsidRPr="00176B44">
        <w:rPr>
          <w:rStyle w:val="StyleUnderline"/>
          <w:highlight w:val="cyan"/>
        </w:rPr>
        <w:t xml:space="preserve"> hamper</w:t>
      </w:r>
      <w:r w:rsidRPr="000237C8">
        <w:rPr>
          <w:rStyle w:val="StyleUnderline"/>
        </w:rPr>
        <w:t xml:space="preserve">ed </w:t>
      </w:r>
      <w:r w:rsidRPr="00176B44">
        <w:rPr>
          <w:rStyle w:val="StyleUnderline"/>
          <w:highlight w:val="cyan"/>
        </w:rPr>
        <w:t>organizing</w:t>
      </w:r>
      <w:r w:rsidRPr="00176B44">
        <w:rPr>
          <w:rStyle w:val="StyleUnderline"/>
        </w:rPr>
        <w:t xml:space="preserve">. The </w:t>
      </w:r>
      <w:r w:rsidRPr="000237C8">
        <w:rPr>
          <w:rStyle w:val="StyleUnderline"/>
          <w:highlight w:val="cyan"/>
        </w:rPr>
        <w:t xml:space="preserve">US </w:t>
      </w:r>
      <w:r w:rsidRPr="000237C8">
        <w:rPr>
          <w:rStyle w:val="Emphasis"/>
          <w:highlight w:val="cyan"/>
        </w:rPr>
        <w:t>b</w:t>
      </w:r>
      <w:r w:rsidRPr="00176B44">
        <w:rPr>
          <w:rStyle w:val="Emphasis"/>
          <w:highlight w:val="cyan"/>
        </w:rPr>
        <w:t>anking</w:t>
      </w:r>
      <w:r w:rsidRPr="00176B44">
        <w:rPr>
          <w:rStyle w:val="StyleUnderline"/>
        </w:rPr>
        <w:t xml:space="preserve"> industry</w:t>
      </w:r>
      <w:r w:rsidRPr="00D25662">
        <w:rPr>
          <w:sz w:val="16"/>
        </w:rPr>
        <w:t xml:space="preserve">, unlike that in many other countries, </w:t>
      </w:r>
      <w:r w:rsidRPr="000237C8">
        <w:rPr>
          <w:rStyle w:val="StyleUnderline"/>
        </w:rPr>
        <w:t>was</w:t>
      </w:r>
      <w:r w:rsidRPr="00176B44">
        <w:rPr>
          <w:rStyle w:val="StyleUnderline"/>
        </w:rPr>
        <w:t xml:space="preserve"> historically </w:t>
      </w:r>
      <w:r w:rsidRPr="00176B44">
        <w:rPr>
          <w:rStyle w:val="Emphasis"/>
          <w:highlight w:val="cyan"/>
        </w:rPr>
        <w:t>decentralized</w:t>
      </w:r>
      <w:r w:rsidRPr="00176B44">
        <w:rPr>
          <w:rStyle w:val="StyleUnderline"/>
        </w:rPr>
        <w:t xml:space="preserve"> and had a very complex regulatory web</w:t>
      </w:r>
      <w:r w:rsidRPr="00D25662">
        <w:rPr>
          <w:sz w:val="16"/>
        </w:rPr>
        <w:t xml:space="preserve">. In addition, there is very little history of publicly owned banks, which, with friendly governmental administrations, have often proven easier to organize. Historically the </w:t>
      </w:r>
      <w:r w:rsidRPr="0044083C">
        <w:rPr>
          <w:rStyle w:val="StyleUnderline"/>
        </w:rPr>
        <w:t>banking</w:t>
      </w:r>
      <w:r w:rsidRPr="0044083C">
        <w:rPr>
          <w:sz w:val="16"/>
        </w:rPr>
        <w:t xml:space="preserve"> industry </w:t>
      </w:r>
      <w:r w:rsidRPr="0044083C">
        <w:rPr>
          <w:rStyle w:val="StyleUnderline"/>
        </w:rPr>
        <w:t xml:space="preserve">was regulated </w:t>
      </w:r>
      <w:r w:rsidRPr="0044083C">
        <w:rPr>
          <w:rStyle w:val="StyleUnderline"/>
          <w:highlight w:val="cyan"/>
        </w:rPr>
        <w:t>at</w:t>
      </w:r>
      <w:r w:rsidRPr="0044083C">
        <w:rPr>
          <w:rStyle w:val="StyleUnderline"/>
        </w:rPr>
        <w:t xml:space="preserve"> the </w:t>
      </w:r>
      <w:r w:rsidRPr="0044083C">
        <w:rPr>
          <w:rStyle w:val="Emphasis"/>
          <w:highlight w:val="cyan"/>
        </w:rPr>
        <w:t>state</w:t>
      </w:r>
      <w:r w:rsidRPr="0044083C">
        <w:rPr>
          <w:rStyle w:val="StyleUnderline"/>
          <w:highlight w:val="cyan"/>
        </w:rPr>
        <w:t xml:space="preserve"> level</w:t>
      </w:r>
      <w:r w:rsidRPr="0044083C">
        <w:rPr>
          <w:rStyle w:val="StyleUnderline"/>
        </w:rPr>
        <w:t xml:space="preserve">, and banks generally </w:t>
      </w:r>
      <w:r w:rsidRPr="0044083C">
        <w:rPr>
          <w:rStyle w:val="StyleUnderline"/>
          <w:highlight w:val="cyan"/>
        </w:rPr>
        <w:t xml:space="preserve">did </w:t>
      </w:r>
      <w:r w:rsidRPr="0044083C">
        <w:rPr>
          <w:rStyle w:val="Emphasis"/>
          <w:highlight w:val="cyan"/>
        </w:rPr>
        <w:t>not engage</w:t>
      </w:r>
      <w:r w:rsidRPr="0044083C">
        <w:rPr>
          <w:rStyle w:val="StyleUnderline"/>
        </w:rPr>
        <w:t xml:space="preserve"> in much </w:t>
      </w:r>
      <w:r w:rsidRPr="0044083C">
        <w:rPr>
          <w:rStyle w:val="Emphasis"/>
          <w:highlight w:val="cyan"/>
        </w:rPr>
        <w:t>interstate</w:t>
      </w:r>
      <w:r w:rsidRPr="0044083C">
        <w:rPr>
          <w:rStyle w:val="StyleUnderline"/>
          <w:highlight w:val="cyan"/>
        </w:rPr>
        <w:t xml:space="preserve"> </w:t>
      </w:r>
      <w:r w:rsidRPr="006B2067">
        <w:rPr>
          <w:rStyle w:val="StyleUnderline"/>
          <w:highlight w:val="cyan"/>
        </w:rPr>
        <w:t>commerce. In</w:t>
      </w:r>
      <w:r w:rsidRPr="0044083C">
        <w:rPr>
          <w:rStyle w:val="StyleUnderline"/>
        </w:rPr>
        <w:t xml:space="preserve"> </w:t>
      </w:r>
      <w:r w:rsidRPr="00176B44">
        <w:rPr>
          <w:rStyle w:val="StyleUnderline"/>
        </w:rPr>
        <w:t xml:space="preserve">many </w:t>
      </w:r>
      <w:r w:rsidRPr="00176B44">
        <w:rPr>
          <w:rStyle w:val="StyleUnderline"/>
          <w:highlight w:val="cyan"/>
        </w:rPr>
        <w:t xml:space="preserve">other </w:t>
      </w:r>
      <w:r w:rsidRPr="00176B44">
        <w:rPr>
          <w:rStyle w:val="Emphasis"/>
          <w:highlight w:val="cyan"/>
        </w:rPr>
        <w:t>countries</w:t>
      </w:r>
      <w:r w:rsidRPr="00176B44">
        <w:rPr>
          <w:rStyle w:val="StyleUnderline"/>
        </w:rPr>
        <w:t xml:space="preserve">, </w:t>
      </w:r>
      <w:r w:rsidRPr="000237C8">
        <w:rPr>
          <w:rStyle w:val="StyleUnderline"/>
        </w:rPr>
        <w:t>banking industries were</w:t>
      </w:r>
      <w:r w:rsidRPr="00176B44">
        <w:rPr>
          <w:rStyle w:val="StyleUnderline"/>
        </w:rPr>
        <w:t xml:space="preserve"> more </w:t>
      </w:r>
      <w:r w:rsidRPr="00176B44">
        <w:rPr>
          <w:rStyle w:val="Emphasis"/>
          <w:highlight w:val="cyan"/>
        </w:rPr>
        <w:t>centralized</w:t>
      </w:r>
      <w:r w:rsidRPr="000237C8">
        <w:rPr>
          <w:rStyle w:val="StyleUnderline"/>
        </w:rPr>
        <w:t xml:space="preserve">, which </w:t>
      </w:r>
      <w:r w:rsidRPr="00176B44">
        <w:rPr>
          <w:rStyle w:val="StyleUnderline"/>
          <w:highlight w:val="cyan"/>
        </w:rPr>
        <w:t xml:space="preserve">made it </w:t>
      </w:r>
      <w:r w:rsidRPr="00176B44">
        <w:rPr>
          <w:rStyle w:val="Emphasis"/>
          <w:highlight w:val="cyan"/>
        </w:rPr>
        <w:t>easier</w:t>
      </w:r>
      <w:r w:rsidRPr="00176B44">
        <w:rPr>
          <w:rStyle w:val="StyleUnderline"/>
          <w:highlight w:val="cyan"/>
        </w:rPr>
        <w:t xml:space="preserve"> to target</w:t>
      </w:r>
      <w:r w:rsidRPr="00176B44">
        <w:rPr>
          <w:rStyle w:val="StyleUnderline"/>
        </w:rPr>
        <w:t xml:space="preserve"> the entire industry</w:t>
      </w:r>
      <w:r w:rsidRPr="00D25662">
        <w:rPr>
          <w:sz w:val="16"/>
        </w:rPr>
        <w:t>. Autoworkers used a similar centralization to their benefit; with strikes of relatively few workers, they were able to paralyze their entire industry. No parallel existed for bank workers. In addition, labor law in the United States since the 1950s with the passage of the Taft-Hartley Act has been stacked against labor unions, which made organizing in any industry exceedingly difficult.</w:t>
      </w:r>
    </w:p>
    <w:p w:rsidR="00F33BF3" w:rsidRPr="00D25662" w:rsidRDefault="00F33BF3" w:rsidP="00F33BF3">
      <w:pPr>
        <w:rPr>
          <w:sz w:val="16"/>
        </w:rPr>
      </w:pPr>
      <w:r w:rsidRPr="00D25662">
        <w:rPr>
          <w:sz w:val="16"/>
        </w:rPr>
        <w:t>The current bank worker organizing project began in 2010, as did my participation in it. I, along with organizers with SEIU around the country, initiated conversations with bank workers at their workplaces to gauge their interest in union organizing. That same year in New York, workers held several protests against Banco Santander, a Spanish bank that is 75 percent unionized outside the United States (Elk 2010). SEEB-SP is also concerned with Banco Santander, which in 2000 purchased and privatized a state-owned bank while a right-wing party was in power in São Paulo state (Rich 2000). In February 2013 thirty bank workers from around the world visited New York and staged protests at Santander branches (Marcio Monzane, author interview, November 5, 2014). Workers have protested and signed petitions to stop the use of video teller ATMs, which threaten their jobs (Jaffe 2013). They have also signed petitions demanding “independent, federal-guided training” to prevent trainings by banks that encourage workers to use strong-arm sales tactics (Jaffe 2014). Banco do Brasil, a majority state-owned bank, has opened branches in the United States and also signed an agreement with the Brazilian bank workers’ union recognizing US workers’ right to organize (Lerner n.d.). In mid-May 2015, a delegation of Brazilian workers from Banco do Brasil visited Orlando, Florida, to aid an organizing drive (Rita Berlofa, personal communication, May 24, 2015). Organizing continues today through the Committee for Better Banks, which organizes regular national meetings of US bank workers and organizers. Bank workers also hold regular protests at banks, including one in which I participated in April 2015 at US Bank in Minnesota.</w:t>
      </w:r>
    </w:p>
    <w:p w:rsidR="00F33BF3" w:rsidRPr="00D25662" w:rsidRDefault="00F33BF3" w:rsidP="00F33BF3">
      <w:pPr>
        <w:rPr>
          <w:sz w:val="16"/>
        </w:rPr>
      </w:pPr>
      <w:r w:rsidRPr="00D25662">
        <w:rPr>
          <w:sz w:val="16"/>
        </w:rPr>
        <w:t>Working Conditions in the Financial Industry</w:t>
      </w:r>
    </w:p>
    <w:p w:rsidR="00F33BF3" w:rsidRPr="00D25662" w:rsidRDefault="00F33BF3" w:rsidP="00F33BF3">
      <w:pPr>
        <w:rPr>
          <w:sz w:val="16"/>
        </w:rPr>
      </w:pPr>
      <w:r w:rsidRPr="00BD0BE5">
        <w:rPr>
          <w:rStyle w:val="StyleUnderline"/>
        </w:rPr>
        <w:t xml:space="preserve">US </w:t>
      </w:r>
      <w:r w:rsidRPr="00E16272">
        <w:rPr>
          <w:rStyle w:val="StyleUnderline"/>
          <w:highlight w:val="cyan"/>
        </w:rPr>
        <w:t>bank workers</w:t>
      </w:r>
      <w:r w:rsidRPr="00BD0BE5">
        <w:rPr>
          <w:rStyle w:val="StyleUnderline"/>
        </w:rPr>
        <w:t xml:space="preserve"> almost </w:t>
      </w:r>
      <w:r w:rsidRPr="000237C8">
        <w:rPr>
          <w:rStyle w:val="StyleUnderline"/>
        </w:rPr>
        <w:t xml:space="preserve">uniformly </w:t>
      </w:r>
      <w:r w:rsidRPr="00176B44">
        <w:rPr>
          <w:rStyle w:val="StyleUnderline"/>
          <w:highlight w:val="cyan"/>
        </w:rPr>
        <w:t>fa</w:t>
      </w:r>
      <w:r w:rsidRPr="00E16272">
        <w:rPr>
          <w:rStyle w:val="StyleUnderline"/>
          <w:highlight w:val="cyan"/>
        </w:rPr>
        <w:t xml:space="preserve">ce </w:t>
      </w:r>
      <w:r w:rsidRPr="00176B44">
        <w:rPr>
          <w:rStyle w:val="Emphasis"/>
          <w:highlight w:val="cyan"/>
        </w:rPr>
        <w:t>terrible</w:t>
      </w:r>
      <w:r w:rsidRPr="00176B44">
        <w:rPr>
          <w:rStyle w:val="StyleUnderline"/>
        </w:rPr>
        <w:t xml:space="preserve"> working </w:t>
      </w:r>
      <w:r w:rsidRPr="00E16272">
        <w:rPr>
          <w:rStyle w:val="StyleUnderline"/>
          <w:highlight w:val="cyan"/>
        </w:rPr>
        <w:t>conditions and pay</w:t>
      </w:r>
      <w:r w:rsidRPr="00BD0BE5">
        <w:rPr>
          <w:rStyle w:val="StyleUnderline"/>
        </w:rPr>
        <w:t xml:space="preserve"> rates</w:t>
      </w:r>
      <w:r w:rsidRPr="00D25662">
        <w:rPr>
          <w:sz w:val="16"/>
        </w:rPr>
        <w:t>. I first learned of the poor pay in the banking industry in 2010, when I was part of the SEIU effort to gauge the potential for organizing bank workers. Many tellers I spoke with earned the minimum wage, and none earned more than $12.00 per hour. Nationally, the median income for bank tellers is $12.70 an hour (Bureau of Labor Statistics 2015). Since the 2008 Great Recession, actual wages have dropped between 2.5 percent and 5.2 percent, depending on job classification (Center for Popular Democracy 2015).</w:t>
      </w:r>
    </w:p>
    <w:p w:rsidR="00F33BF3" w:rsidRPr="00D25662" w:rsidRDefault="00F33BF3" w:rsidP="00F33BF3">
      <w:pPr>
        <w:rPr>
          <w:sz w:val="16"/>
        </w:rPr>
      </w:pPr>
      <w:r w:rsidRPr="00D25662">
        <w:rPr>
          <w:sz w:val="16"/>
        </w:rPr>
        <w:t xml:space="preserve">Numerous global studies have revealed that </w:t>
      </w:r>
      <w:r w:rsidRPr="00BD0BE5">
        <w:rPr>
          <w:rStyle w:val="StyleUnderline"/>
        </w:rPr>
        <w:t xml:space="preserve">bank workers are </w:t>
      </w:r>
      <w:r w:rsidRPr="000237C8">
        <w:rPr>
          <w:rStyle w:val="Emphasis"/>
        </w:rPr>
        <w:t>overworked</w:t>
      </w:r>
      <w:r w:rsidRPr="000237C8">
        <w:rPr>
          <w:rStyle w:val="StyleUnderline"/>
        </w:rPr>
        <w:t xml:space="preserve"> and suffer from high levels of </w:t>
      </w:r>
      <w:r w:rsidRPr="000237C8">
        <w:rPr>
          <w:rStyle w:val="Emphasis"/>
        </w:rPr>
        <w:t>stress</w:t>
      </w:r>
      <w:r w:rsidRPr="000237C8">
        <w:rPr>
          <w:rStyle w:val="StyleUnderline"/>
        </w:rPr>
        <w:t xml:space="preserve"> due to </w:t>
      </w:r>
      <w:r w:rsidRPr="000237C8">
        <w:rPr>
          <w:rStyle w:val="Emphasis"/>
        </w:rPr>
        <w:t>unattainable</w:t>
      </w:r>
      <w:r w:rsidRPr="000237C8">
        <w:rPr>
          <w:rStyle w:val="StyleUnderline"/>
        </w:rPr>
        <w:t xml:space="preserve"> sales goals</w:t>
      </w:r>
      <w:r w:rsidRPr="00BD0BE5">
        <w:rPr>
          <w:rStyle w:val="StyleUnderline"/>
        </w:rPr>
        <w:t xml:space="preserve"> of financial products like loans, new bank accounts, credit cards and so on</w:t>
      </w:r>
      <w:r w:rsidRPr="00D25662">
        <w:rPr>
          <w:sz w:val="16"/>
        </w:rPr>
        <w:t xml:space="preserve">. In one survey, “35% of survey respondents . . . described . . . often unattainable sales pressure, with sales demands frequently rising each month” (Hoyt 2013:10). Ethnographic research in Greece revealed widespread harassment from management and extreme hours to reach intense sales goals (Spyridakis 2013); a report (Union Network International n.d.) found that bank workers around the world face unreasonable sales quotas, and </w:t>
      </w:r>
      <w:r w:rsidRPr="00BD0BE5">
        <w:rPr>
          <w:rStyle w:val="StyleUnderline"/>
        </w:rPr>
        <w:t xml:space="preserve">the São Paulo bank workers’ union has published an in-depth study on the </w:t>
      </w:r>
      <w:r w:rsidRPr="00176B44">
        <w:rPr>
          <w:rStyle w:val="Emphasis"/>
        </w:rPr>
        <w:t>health effects</w:t>
      </w:r>
      <w:r w:rsidRPr="00BD0BE5">
        <w:rPr>
          <w:rStyle w:val="StyleUnderline"/>
        </w:rPr>
        <w:t xml:space="preserve"> of bank work</w:t>
      </w:r>
      <w:r w:rsidRPr="00D25662">
        <w:rPr>
          <w:sz w:val="16"/>
        </w:rPr>
        <w:t xml:space="preserve"> (Sznelwar 2011). </w:t>
      </w:r>
      <w:r w:rsidRPr="00176B44">
        <w:rPr>
          <w:rStyle w:val="StyleUnderline"/>
        </w:rPr>
        <w:t xml:space="preserve">Connected to </w:t>
      </w:r>
      <w:r w:rsidRPr="00176B44">
        <w:rPr>
          <w:rStyle w:val="Emphasis"/>
        </w:rPr>
        <w:t>stress</w:t>
      </w:r>
      <w:r w:rsidRPr="00176B44">
        <w:rPr>
          <w:rStyle w:val="StyleUnderline"/>
        </w:rPr>
        <w:t xml:space="preserve"> from sales quotas is high job </w:t>
      </w:r>
      <w:r w:rsidRPr="00176B44">
        <w:rPr>
          <w:rStyle w:val="Emphasis"/>
        </w:rPr>
        <w:t>insecurity</w:t>
      </w:r>
      <w:r w:rsidRPr="00176B44">
        <w:rPr>
          <w:rStyle w:val="StyleUnderline"/>
        </w:rPr>
        <w:t>. Near</w:t>
      </w:r>
      <w:r w:rsidRPr="004030BC">
        <w:rPr>
          <w:rStyle w:val="StyleUnderline"/>
        </w:rPr>
        <w:t xml:space="preserve">ly </w:t>
      </w:r>
      <w:r w:rsidRPr="00176B44">
        <w:rPr>
          <w:rStyle w:val="Emphasis"/>
        </w:rPr>
        <w:t>2.35 million</w:t>
      </w:r>
      <w:r w:rsidRPr="004030BC">
        <w:rPr>
          <w:rStyle w:val="StyleUnderline"/>
        </w:rPr>
        <w:t xml:space="preserve"> financial jobs were </w:t>
      </w:r>
      <w:r w:rsidRPr="00176B44">
        <w:rPr>
          <w:rStyle w:val="Emphasis"/>
        </w:rPr>
        <w:t>cut</w:t>
      </w:r>
      <w:r w:rsidRPr="004030BC">
        <w:rPr>
          <w:rStyle w:val="StyleUnderline"/>
        </w:rPr>
        <w:t xml:space="preserve"> in the United States following the </w:t>
      </w:r>
      <w:r w:rsidRPr="00176B44">
        <w:rPr>
          <w:rStyle w:val="Emphasis"/>
        </w:rPr>
        <w:t>2008 crash</w:t>
      </w:r>
      <w:r w:rsidRPr="00D25662">
        <w:rPr>
          <w:sz w:val="16"/>
        </w:rPr>
        <w:t xml:space="preserve"> (Lerner n.d.:3). These job cuts and the fear they engender add to the stress workers feel from intense sales quotas (Hoyt 2013); one study in Nigeria demonstrated high stress associated with automation and job cuts (Agboola 2002).</w:t>
      </w:r>
    </w:p>
    <w:p w:rsidR="00F33BF3" w:rsidRPr="00D25662" w:rsidRDefault="00F33BF3" w:rsidP="00F33BF3">
      <w:pPr>
        <w:rPr>
          <w:sz w:val="16"/>
        </w:rPr>
      </w:pPr>
      <w:r w:rsidRPr="00D25662">
        <w:rPr>
          <w:sz w:val="16"/>
        </w:rPr>
        <w:t>Numerous studies have demonstrated negative health effects of bank work on employees. In Brazil, researchers have found high rates of chronic fatigue (de Fatima Marinho de Souza et al. 2002), repetitive stress disorders (Lacerda et al. 2005), minor psychiatric disorders (Silva and Barreto 2010), and high-risk drinking (Lima, Farrell, and Prince 2013). Similar health problems (and other effects) have been found globally (Abledu and Abledu 2012; Agboola 2002; Akrouf et al. 2010; Dugdill 2000; Osim and Esin 1996; Safavi 1979).</w:t>
      </w:r>
    </w:p>
    <w:p w:rsidR="00F33BF3" w:rsidRPr="00D25662" w:rsidRDefault="00F33BF3" w:rsidP="00F33BF3">
      <w:pPr>
        <w:rPr>
          <w:sz w:val="16"/>
        </w:rPr>
      </w:pPr>
      <w:r w:rsidRPr="00D25662">
        <w:rPr>
          <w:sz w:val="16"/>
        </w:rPr>
        <w:t>According to Rita Berlofa, Brazilian banks initiated intense sales quotas in the early 2000s. Since the imposition of sales quotas, the primary health risk for bank workers has shifted from repetitive motion injuries like carpal tunnel syndrome to mental conditions such as depression. A SEEB-SP study found that bank workers face higher-than-average mental health risks. One tactic os bancarios used to combat sales quotas was a successful campaign to include mental health issues as a reason for using sick days. Brazilian workers receive fifteen paid sick days from their employer, and for longer periods receive workers’ compensation from a government fund. The amount of money Brazilian employers pay into the fund is determined by the number of their employees that receive compensation and varies between 2 and 6 percent of a worker’s salary. In 2004, when the law was changed to cover mental health conditions, the percentage banks paid into the fund increased from 2 percent to 3 percent. The indirect effect is to discourage banks from engaging in more overt forms of bullying and pressure that can lead to mental health problems. The national bank workers’ union contract also contains provisions to prevent bullying by management. For example, managers are not permitted to publish rankings or sales goals of individual workers, and they cannot use workers’ cell phones to pressure workers (SEEB-SP 2014).</w:t>
      </w:r>
    </w:p>
    <w:p w:rsidR="00F33BF3" w:rsidRPr="00D25662" w:rsidRDefault="00F33BF3" w:rsidP="00F33BF3">
      <w:pPr>
        <w:rPr>
          <w:sz w:val="16"/>
        </w:rPr>
      </w:pPr>
      <w:r w:rsidRPr="00D25662">
        <w:rPr>
          <w:sz w:val="16"/>
        </w:rPr>
        <w:t>In meetings with US bank workers, union organizers repeatedly hear that impossible sales goals are the norm. One bank worker, who works in the US Bank collections division, told me that his pay was drastically cut two years ago when his collection goals were increased, making it virtually impossible to receive bonuses upon which he had previously relied. In a survey collected by the Committee for Better Banks, 78.6 percent of respondents reported very high levels of work stress, and 35 percent of respondents reported unattainable sales goals (Hoyt 2013). In just two weeks, the CBB collected 2,500 signatures from Wells Fargo employees across the country on a petition calling for an end to sales quotas (Hoyt 2013). In September 2016, news broke that under the intense sales pressure, Wells Fargo employees had opened millions of bank and credit card accounts cards on behalf of customers without those customers’ permission. Stories of intense sales pressure finally broke through in mainstream media, including one employee who began regularly drinking hand sanitizer in response to management bullying, and another who said he felt as if he were “having a heart attack” (Cowley 2016).</w:t>
      </w:r>
    </w:p>
    <w:p w:rsidR="00F33BF3" w:rsidRPr="00D25662" w:rsidRDefault="00F33BF3" w:rsidP="00F33BF3">
      <w:pPr>
        <w:rPr>
          <w:sz w:val="16"/>
        </w:rPr>
      </w:pPr>
      <w:r w:rsidRPr="00D25662">
        <w:rPr>
          <w:sz w:val="16"/>
        </w:rPr>
        <w:t>While unattainable sales goals are a global phenomenon, working conditions in general are not uniform worldwide. Union Network International has over 300 affiliated financial workers’ unions in 150 countries around the world (Monzane, author interview, November 5, 2014). Bank workers in most European countries, virtually all of South America, and many African and Asian countries are organized. Many of these unions have won rights like paid maternity and paternity leave, paid holidays, mandatory collective bargaining, health insurance, pensions, mandatory holiday bonuses, and profit sharing.</w:t>
      </w:r>
    </w:p>
    <w:p w:rsidR="00F33BF3" w:rsidRPr="00D25662" w:rsidRDefault="00F33BF3" w:rsidP="00F33BF3">
      <w:pPr>
        <w:rPr>
          <w:sz w:val="16"/>
        </w:rPr>
      </w:pPr>
      <w:r w:rsidRPr="00D25662">
        <w:rPr>
          <w:sz w:val="16"/>
        </w:rPr>
        <w:t>While direct pay comparisons are difficult due to variations in cost of living, exchange rates, and different payment systems, it is clear that Brazilian bank workers earn substantially higher salaries than their US counterparts. Variations in payment methods include that US bank workers are paid hourly and Brazilians monthly. US bank workers work eight hours a day, Brazilians six to eight. Brazilians often account for pay by describing how many minimum wages they earn to describe their relative standard of living. Brazilian bank workers earn 11 minimum wages (SEEB-SP n.d.). The average annual pay package (which includes mandatory bonuses) for Brazilian bank workers is 104,690 reais ($33,501). The minimum wage is 788 reais per month, or 9,456 reais per year ($3,026). In contrast, US bank workers earn on average 1.8 minimum wages. The median US bank worker annual pay is $26,645. The annual take-home pay for a minimum wage earner is $15,080.</w:t>
      </w:r>
    </w:p>
    <w:p w:rsidR="00F33BF3" w:rsidRPr="00D25662" w:rsidRDefault="00F33BF3" w:rsidP="00F33BF3">
      <w:pPr>
        <w:rPr>
          <w:sz w:val="16"/>
        </w:rPr>
      </w:pPr>
      <w:r w:rsidRPr="00D25662">
        <w:rPr>
          <w:sz w:val="16"/>
        </w:rPr>
        <w:t>Financial Capital Enters the Grave-Digging Business</w:t>
      </w:r>
    </w:p>
    <w:p w:rsidR="00F33BF3" w:rsidRPr="00D25662" w:rsidRDefault="00F33BF3" w:rsidP="00F33BF3">
      <w:pPr>
        <w:rPr>
          <w:sz w:val="16"/>
        </w:rPr>
      </w:pPr>
      <w:r w:rsidRPr="00D25662">
        <w:rPr>
          <w:sz w:val="16"/>
        </w:rPr>
        <w:t>“What the bourgeoisie . . . produces, above all, are its own grave-diggers.”</w:t>
      </w:r>
    </w:p>
    <w:p w:rsidR="00F33BF3" w:rsidRPr="00D25662" w:rsidRDefault="00F33BF3" w:rsidP="00F33BF3">
      <w:pPr>
        <w:rPr>
          <w:sz w:val="16"/>
        </w:rPr>
      </w:pPr>
      <w:r w:rsidRPr="00D25662">
        <w:rPr>
          <w:sz w:val="16"/>
        </w:rPr>
        <w:t>—Karl Marx and Frederick Engels (1848)</w:t>
      </w:r>
    </w:p>
    <w:p w:rsidR="00F33BF3" w:rsidRPr="00D25662" w:rsidRDefault="00F33BF3" w:rsidP="00F33BF3">
      <w:pPr>
        <w:rPr>
          <w:sz w:val="16"/>
        </w:rPr>
      </w:pPr>
      <w:r w:rsidRPr="00D25662">
        <w:rPr>
          <w:sz w:val="16"/>
        </w:rPr>
        <w:t>Stephen Lerner, one of the initiators of the Brazilian-US partnership, believes that “</w:t>
      </w:r>
      <w:r w:rsidRPr="004030BC">
        <w:rPr>
          <w:rStyle w:val="StyleUnderline"/>
        </w:rPr>
        <w:t xml:space="preserve">the </w:t>
      </w:r>
      <w:r w:rsidRPr="00176B44">
        <w:rPr>
          <w:rStyle w:val="Emphasis"/>
          <w:highlight w:val="cyan"/>
        </w:rPr>
        <w:t>consolidation</w:t>
      </w:r>
      <w:r w:rsidRPr="000237C8">
        <w:rPr>
          <w:rStyle w:val="StyleUnderline"/>
        </w:rPr>
        <w:t xml:space="preserve"> and </w:t>
      </w:r>
      <w:r w:rsidRPr="000237C8">
        <w:rPr>
          <w:rStyle w:val="Emphasis"/>
        </w:rPr>
        <w:t>concentration</w:t>
      </w:r>
      <w:r w:rsidRPr="000237C8">
        <w:rPr>
          <w:rStyle w:val="StyleUnderline"/>
        </w:rPr>
        <w:t xml:space="preserve"> </w:t>
      </w:r>
      <w:r w:rsidRPr="00E16272">
        <w:rPr>
          <w:rStyle w:val="StyleUnderline"/>
          <w:highlight w:val="cyan"/>
        </w:rPr>
        <w:t>of power</w:t>
      </w:r>
      <w:r w:rsidRPr="004030BC">
        <w:rPr>
          <w:rStyle w:val="StyleUnderline"/>
        </w:rPr>
        <w:t xml:space="preserve"> in our society</w:t>
      </w:r>
      <w:r w:rsidRPr="00D25662">
        <w:rPr>
          <w:sz w:val="16"/>
        </w:rPr>
        <w:t xml:space="preserve"> [through financialization] </w:t>
      </w:r>
      <w:r w:rsidRPr="00E16272">
        <w:rPr>
          <w:rStyle w:val="StyleUnderline"/>
          <w:highlight w:val="cyan"/>
        </w:rPr>
        <w:t>provides</w:t>
      </w:r>
      <w:r w:rsidRPr="004030BC">
        <w:rPr>
          <w:rStyle w:val="StyleUnderline"/>
        </w:rPr>
        <w:t xml:space="preserve"> us with an </w:t>
      </w:r>
      <w:r w:rsidRPr="000237C8">
        <w:rPr>
          <w:rStyle w:val="Emphasis"/>
        </w:rPr>
        <w:t>unbelievable</w:t>
      </w:r>
      <w:r w:rsidRPr="000237C8">
        <w:rPr>
          <w:rStyle w:val="StyleUnderline"/>
        </w:rPr>
        <w:t xml:space="preserve"> </w:t>
      </w:r>
      <w:r w:rsidRPr="00E16272">
        <w:rPr>
          <w:rStyle w:val="StyleUnderline"/>
          <w:highlight w:val="cyan"/>
        </w:rPr>
        <w:t>opportunity to unite</w:t>
      </w:r>
      <w:r w:rsidRPr="004030BC">
        <w:rPr>
          <w:rStyle w:val="StyleUnderline"/>
        </w:rPr>
        <w:t xml:space="preserve"> apparently disparate </w:t>
      </w:r>
      <w:r w:rsidRPr="000237C8">
        <w:rPr>
          <w:rStyle w:val="StyleUnderline"/>
        </w:rPr>
        <w:t xml:space="preserve">forces in a </w:t>
      </w:r>
      <w:r w:rsidRPr="000237C8">
        <w:rPr>
          <w:rStyle w:val="Emphasis"/>
        </w:rPr>
        <w:t>common battle</w:t>
      </w:r>
      <w:r w:rsidRPr="000237C8">
        <w:rPr>
          <w:rStyle w:val="StyleUnderline"/>
        </w:rPr>
        <w:t xml:space="preserve"> </w:t>
      </w:r>
      <w:r w:rsidRPr="00E16272">
        <w:rPr>
          <w:rStyle w:val="StyleUnderline"/>
          <w:highlight w:val="cyan"/>
        </w:rPr>
        <w:t xml:space="preserve">to </w:t>
      </w:r>
      <w:r w:rsidRPr="000237C8">
        <w:rPr>
          <w:rStyle w:val="StyleUnderline"/>
          <w:highlight w:val="cyan"/>
        </w:rPr>
        <w:t>hold the top</w:t>
      </w:r>
      <w:r w:rsidRPr="004030BC">
        <w:rPr>
          <w:rStyle w:val="StyleUnderline"/>
        </w:rPr>
        <w:t xml:space="preserve"> of </w:t>
      </w:r>
      <w:r w:rsidRPr="000237C8">
        <w:rPr>
          <w:rStyle w:val="StyleUnderline"/>
        </w:rPr>
        <w:t xml:space="preserve">the economic food chain </w:t>
      </w:r>
      <w:r w:rsidRPr="00176B44">
        <w:rPr>
          <w:rStyle w:val="Emphasis"/>
          <w:highlight w:val="cyan"/>
        </w:rPr>
        <w:t>accountable</w:t>
      </w:r>
      <w:r w:rsidRPr="004030BC">
        <w:rPr>
          <w:rStyle w:val="StyleUnderline"/>
        </w:rPr>
        <w:t xml:space="preserve"> and bargain a new deal for the world</w:t>
      </w:r>
      <w:r w:rsidRPr="00D25662">
        <w:rPr>
          <w:sz w:val="16"/>
        </w:rPr>
        <w:t xml:space="preserve">” (Lerner n.d.:1). Virtually all the participants I met in this international campaign believe that </w:t>
      </w:r>
      <w:r w:rsidRPr="00176B44">
        <w:rPr>
          <w:rStyle w:val="StyleUnderline"/>
          <w:highlight w:val="cyan"/>
        </w:rPr>
        <w:t>bank workers</w:t>
      </w:r>
      <w:r w:rsidRPr="000237C8">
        <w:rPr>
          <w:rStyle w:val="StyleUnderline"/>
        </w:rPr>
        <w:t xml:space="preserve"> could be a </w:t>
      </w:r>
      <w:r w:rsidRPr="00176B44">
        <w:rPr>
          <w:rStyle w:val="Emphasis"/>
          <w:highlight w:val="cyan"/>
        </w:rPr>
        <w:t>fulcrum</w:t>
      </w:r>
      <w:r w:rsidRPr="000237C8">
        <w:rPr>
          <w:rStyle w:val="StyleUnderline"/>
        </w:rPr>
        <w:t xml:space="preserve"> in </w:t>
      </w:r>
      <w:r w:rsidRPr="00176B44">
        <w:rPr>
          <w:rStyle w:val="StyleUnderline"/>
          <w:highlight w:val="cyan"/>
        </w:rPr>
        <w:t>generating</w:t>
      </w:r>
      <w:r w:rsidRPr="00176B44">
        <w:rPr>
          <w:rStyle w:val="StyleUnderline"/>
        </w:rPr>
        <w:t xml:space="preserve"> massive </w:t>
      </w:r>
      <w:r w:rsidRPr="00176B44">
        <w:rPr>
          <w:rStyle w:val="Emphasis"/>
          <w:highlight w:val="cyan"/>
        </w:rPr>
        <w:t>social change</w:t>
      </w:r>
      <w:r w:rsidRPr="00D25662">
        <w:rPr>
          <w:sz w:val="16"/>
        </w:rPr>
        <w:t xml:space="preserve">. They believe that </w:t>
      </w:r>
      <w:r w:rsidRPr="00176B44">
        <w:rPr>
          <w:rStyle w:val="StyleUnderline"/>
        </w:rPr>
        <w:t xml:space="preserve">bank workers hold a potentially </w:t>
      </w:r>
      <w:r w:rsidRPr="00176B44">
        <w:rPr>
          <w:rStyle w:val="Emphasis"/>
        </w:rPr>
        <w:t>transformative</w:t>
      </w:r>
      <w:r w:rsidRPr="00176B44">
        <w:rPr>
          <w:rStyle w:val="StyleUnderline"/>
        </w:rPr>
        <w:t xml:space="preserve"> role in</w:t>
      </w:r>
      <w:r w:rsidRPr="004030BC">
        <w:rPr>
          <w:rStyle w:val="StyleUnderline"/>
        </w:rPr>
        <w:t xml:space="preserve"> </w:t>
      </w:r>
      <w:r w:rsidRPr="00176B44">
        <w:rPr>
          <w:rStyle w:val="Emphasis"/>
        </w:rPr>
        <w:t>taming</w:t>
      </w:r>
      <w:r w:rsidRPr="004030BC">
        <w:rPr>
          <w:rStyle w:val="StyleUnderline"/>
        </w:rPr>
        <w:t xml:space="preserve"> financial capital and creating </w:t>
      </w:r>
      <w:r w:rsidRPr="00176B44">
        <w:rPr>
          <w:rStyle w:val="Emphasis"/>
        </w:rPr>
        <w:t>broader</w:t>
      </w:r>
      <w:r w:rsidRPr="004030BC">
        <w:rPr>
          <w:rStyle w:val="StyleUnderline"/>
        </w:rPr>
        <w:t xml:space="preserve"> social, political, and economic change</w:t>
      </w:r>
      <w:r w:rsidRPr="00D25662">
        <w:rPr>
          <w:sz w:val="16"/>
        </w:rPr>
        <w:t>. This theme emerged in many of my interviews, in my participant observation, and at a 2015 international bank worker organizing meeting.</w:t>
      </w:r>
    </w:p>
    <w:p w:rsidR="00F33BF3" w:rsidRPr="00D25662" w:rsidRDefault="00F33BF3" w:rsidP="00F33BF3">
      <w:pPr>
        <w:rPr>
          <w:sz w:val="16"/>
        </w:rPr>
      </w:pPr>
      <w:r w:rsidRPr="00D25662">
        <w:rPr>
          <w:sz w:val="16"/>
        </w:rPr>
        <w:t xml:space="preserve">These sentiments address a concern with the daily work habits, or habitus, of bank workers: how do the daily actions of bank workers contribute to financial and economic collapses? While </w:t>
      </w:r>
      <w:r w:rsidRPr="004030BC">
        <w:rPr>
          <w:rStyle w:val="StyleUnderline"/>
        </w:rPr>
        <w:t xml:space="preserve">financial </w:t>
      </w:r>
      <w:r w:rsidRPr="0052261C">
        <w:rPr>
          <w:rStyle w:val="Emphasis"/>
        </w:rPr>
        <w:t>capital</w:t>
      </w:r>
      <w:r w:rsidRPr="00D25662">
        <w:rPr>
          <w:sz w:val="16"/>
        </w:rPr>
        <w:t xml:space="preserve"> is often conceived of as an abstract force, it </w:t>
      </w:r>
      <w:r w:rsidRPr="004030BC">
        <w:rPr>
          <w:rStyle w:val="StyleUnderline"/>
        </w:rPr>
        <w:t xml:space="preserve">is in fact </w:t>
      </w:r>
      <w:r w:rsidRPr="0052261C">
        <w:rPr>
          <w:rStyle w:val="Emphasis"/>
        </w:rPr>
        <w:t>concrete</w:t>
      </w:r>
      <w:r w:rsidRPr="004030BC">
        <w:rPr>
          <w:rStyle w:val="StyleUnderline"/>
        </w:rPr>
        <w:t xml:space="preserve">, created by the actions of </w:t>
      </w:r>
      <w:r w:rsidRPr="0052261C">
        <w:rPr>
          <w:rStyle w:val="Emphasis"/>
        </w:rPr>
        <w:t>real people</w:t>
      </w:r>
      <w:r w:rsidRPr="004030BC">
        <w:rPr>
          <w:rStyle w:val="StyleUnderline"/>
        </w:rPr>
        <w:t xml:space="preserve"> in real places</w:t>
      </w:r>
      <w:r w:rsidRPr="00D25662">
        <w:rPr>
          <w:sz w:val="16"/>
        </w:rPr>
        <w:t xml:space="preserve">. Money and financial objects may be fictitious, but real people create them by their work. </w:t>
      </w:r>
      <w:r w:rsidRPr="00E16272">
        <w:rPr>
          <w:rStyle w:val="StyleUnderline"/>
          <w:highlight w:val="cyan"/>
        </w:rPr>
        <w:t>Banks caused</w:t>
      </w:r>
      <w:r w:rsidRPr="004030BC">
        <w:rPr>
          <w:rStyle w:val="StyleUnderline"/>
        </w:rPr>
        <w:t xml:space="preserve"> the 20</w:t>
      </w:r>
      <w:r w:rsidRPr="0052261C">
        <w:rPr>
          <w:rStyle w:val="Emphasis"/>
          <w:highlight w:val="cyan"/>
        </w:rPr>
        <w:t>08</w:t>
      </w:r>
      <w:r w:rsidRPr="004030BC">
        <w:rPr>
          <w:rStyle w:val="StyleUnderline"/>
        </w:rPr>
        <w:t xml:space="preserve"> subprime mortgage crisis </w:t>
      </w:r>
      <w:r w:rsidRPr="00E16272">
        <w:rPr>
          <w:rStyle w:val="StyleUnderline"/>
          <w:highlight w:val="cyan"/>
        </w:rPr>
        <w:t xml:space="preserve">by </w:t>
      </w:r>
      <w:r w:rsidRPr="0052261C">
        <w:rPr>
          <w:rStyle w:val="Emphasis"/>
          <w:highlight w:val="cyan"/>
        </w:rPr>
        <w:t>forcing</w:t>
      </w:r>
      <w:r w:rsidRPr="004030BC">
        <w:rPr>
          <w:rStyle w:val="StyleUnderline"/>
        </w:rPr>
        <w:t xml:space="preserve"> bank </w:t>
      </w:r>
      <w:r w:rsidRPr="00E16272">
        <w:rPr>
          <w:rStyle w:val="StyleUnderline"/>
          <w:highlight w:val="cyan"/>
        </w:rPr>
        <w:t xml:space="preserve">workers to </w:t>
      </w:r>
      <w:r w:rsidRPr="0052261C">
        <w:rPr>
          <w:rStyle w:val="Emphasis"/>
          <w:highlight w:val="cyan"/>
        </w:rPr>
        <w:t>trick</w:t>
      </w:r>
      <w:r w:rsidRPr="00E16272">
        <w:rPr>
          <w:rStyle w:val="StyleUnderline"/>
          <w:highlight w:val="cyan"/>
        </w:rPr>
        <w:t xml:space="preserve"> and pressure consumers</w:t>
      </w:r>
      <w:r w:rsidRPr="004030BC">
        <w:rPr>
          <w:rStyle w:val="StyleUnderline"/>
        </w:rPr>
        <w:t xml:space="preserve"> into contracts that contained </w:t>
      </w:r>
      <w:r w:rsidRPr="0052261C">
        <w:rPr>
          <w:rStyle w:val="Emphasis"/>
        </w:rPr>
        <w:t>devious</w:t>
      </w:r>
      <w:r w:rsidRPr="004030BC">
        <w:rPr>
          <w:rStyle w:val="StyleUnderline"/>
        </w:rPr>
        <w:t xml:space="preserve"> mechanisms to </w:t>
      </w:r>
      <w:r w:rsidRPr="0052261C">
        <w:rPr>
          <w:rStyle w:val="Emphasis"/>
        </w:rPr>
        <w:t>transfer wealth</w:t>
      </w:r>
      <w:r w:rsidRPr="004030BC">
        <w:rPr>
          <w:rStyle w:val="StyleUnderline"/>
        </w:rPr>
        <w:t xml:space="preserve"> from consumers to bankers</w:t>
      </w:r>
      <w:r w:rsidRPr="00D25662">
        <w:rPr>
          <w:sz w:val="16"/>
        </w:rPr>
        <w:t>. “Rank-and-file bank workers are both causes and symptoms of America’s widening economic divide” (Harkinson 2015).</w:t>
      </w:r>
    </w:p>
    <w:p w:rsidR="00F33BF3" w:rsidRPr="00D25662" w:rsidRDefault="00F33BF3" w:rsidP="00F33BF3">
      <w:pPr>
        <w:rPr>
          <w:sz w:val="16"/>
        </w:rPr>
      </w:pPr>
      <w:r w:rsidRPr="00D25662">
        <w:rPr>
          <w:sz w:val="16"/>
        </w:rPr>
        <w:t xml:space="preserve">This all points to a seemingly contradictory idea: the very power banks have amassed is also a major weakness. It gives social movements “asymmetrical power,” as Saskia Sassen terms it, in which a “diminutive scale of resources” is “needed to make the global economic engine sputter” (Sassen 2005:174). Sassen gives as an example the devastating consequences that a small group of terrorists, with relatively few resources, was able to create on September 11, 2001. </w:t>
      </w:r>
      <w:r w:rsidRPr="004030BC">
        <w:rPr>
          <w:rStyle w:val="StyleUnderline"/>
        </w:rPr>
        <w:t xml:space="preserve">Some </w:t>
      </w:r>
      <w:r w:rsidRPr="000237C8">
        <w:rPr>
          <w:rStyle w:val="StyleUnderline"/>
        </w:rPr>
        <w:t xml:space="preserve">unions have a goal of </w:t>
      </w:r>
      <w:r w:rsidRPr="000237C8">
        <w:rPr>
          <w:rStyle w:val="Emphasis"/>
        </w:rPr>
        <w:t>utiliz</w:t>
      </w:r>
      <w:r w:rsidRPr="000237C8">
        <w:rPr>
          <w:rStyle w:val="StyleUnderline"/>
        </w:rPr>
        <w:t>ing asymmetrical</w:t>
      </w:r>
      <w:r w:rsidRPr="004030BC">
        <w:rPr>
          <w:rStyle w:val="StyleUnderline"/>
        </w:rPr>
        <w:t xml:space="preserve"> </w:t>
      </w:r>
      <w:r w:rsidRPr="000237C8">
        <w:rPr>
          <w:rStyle w:val="StyleUnderline"/>
        </w:rPr>
        <w:t xml:space="preserve">power by </w:t>
      </w:r>
      <w:r w:rsidRPr="000237C8">
        <w:rPr>
          <w:rStyle w:val="Emphasis"/>
        </w:rPr>
        <w:t>organizing</w:t>
      </w:r>
      <w:r w:rsidRPr="004030BC">
        <w:rPr>
          <w:rStyle w:val="StyleUnderline"/>
        </w:rPr>
        <w:t xml:space="preserve"> </w:t>
      </w:r>
      <w:r w:rsidRPr="000237C8">
        <w:rPr>
          <w:rStyle w:val="StyleUnderline"/>
          <w:highlight w:val="cyan"/>
        </w:rPr>
        <w:t>bank workers</w:t>
      </w:r>
      <w:r w:rsidRPr="000237C8">
        <w:rPr>
          <w:rStyle w:val="StyleUnderline"/>
        </w:rPr>
        <w:t xml:space="preserve">, who </w:t>
      </w:r>
      <w:r w:rsidRPr="0052261C">
        <w:rPr>
          <w:rStyle w:val="StyleUnderline"/>
          <w:highlight w:val="cyan"/>
        </w:rPr>
        <w:t xml:space="preserve">hold </w:t>
      </w:r>
      <w:r w:rsidRPr="0052261C">
        <w:rPr>
          <w:rStyle w:val="Emphasis"/>
          <w:highlight w:val="cyan"/>
        </w:rPr>
        <w:t>unique leverage</w:t>
      </w:r>
      <w:r w:rsidRPr="0052261C">
        <w:rPr>
          <w:rStyle w:val="StyleUnderline"/>
          <w:highlight w:val="cyan"/>
        </w:rPr>
        <w:t xml:space="preserve"> </w:t>
      </w:r>
      <w:r w:rsidRPr="00E16272">
        <w:rPr>
          <w:rStyle w:val="StyleUnderline"/>
          <w:highlight w:val="cyan"/>
        </w:rPr>
        <w:t>in a</w:t>
      </w:r>
      <w:r w:rsidRPr="000237C8">
        <w:rPr>
          <w:rStyle w:val="StyleUnderline"/>
        </w:rPr>
        <w:t xml:space="preserve"> </w:t>
      </w:r>
      <w:r w:rsidRPr="000237C8">
        <w:rPr>
          <w:rStyle w:val="Emphasis"/>
        </w:rPr>
        <w:t xml:space="preserve">highly </w:t>
      </w:r>
      <w:r w:rsidRPr="0052261C">
        <w:rPr>
          <w:rStyle w:val="Emphasis"/>
          <w:highlight w:val="cyan"/>
        </w:rPr>
        <w:t>financialized</w:t>
      </w:r>
      <w:r w:rsidRPr="004030BC">
        <w:rPr>
          <w:rStyle w:val="StyleUnderline"/>
        </w:rPr>
        <w:t xml:space="preserve"> economic </w:t>
      </w:r>
      <w:r w:rsidRPr="00E16272">
        <w:rPr>
          <w:rStyle w:val="StyleUnderline"/>
          <w:highlight w:val="cyan"/>
        </w:rPr>
        <w:t>system</w:t>
      </w:r>
      <w:r w:rsidRPr="00D25662">
        <w:rPr>
          <w:sz w:val="16"/>
        </w:rPr>
        <w:t xml:space="preserve">. They </w:t>
      </w:r>
      <w:r w:rsidRPr="000237C8">
        <w:rPr>
          <w:rStyle w:val="StyleUnderline"/>
        </w:rPr>
        <w:t xml:space="preserve">seek to </w:t>
      </w:r>
      <w:r w:rsidRPr="00E02963">
        <w:rPr>
          <w:rStyle w:val="StyleUnderline"/>
        </w:rPr>
        <w:t>use workplace concerns “as</w:t>
      </w:r>
      <w:r w:rsidRPr="000237C8">
        <w:rPr>
          <w:rStyle w:val="StyleUnderline"/>
        </w:rPr>
        <w:t xml:space="preserve"> a </w:t>
      </w:r>
      <w:r w:rsidRPr="000237C8">
        <w:rPr>
          <w:rStyle w:val="Emphasis"/>
        </w:rPr>
        <w:t>fulcrum</w:t>
      </w:r>
      <w:r w:rsidRPr="004030BC">
        <w:rPr>
          <w:rStyle w:val="StyleUnderline"/>
        </w:rPr>
        <w:t>”</w:t>
      </w:r>
      <w:r w:rsidRPr="00D25662">
        <w:rPr>
          <w:sz w:val="16"/>
        </w:rPr>
        <w:t xml:space="preserve"> (Chen 2014) </w:t>
      </w:r>
      <w:r w:rsidRPr="00E16272">
        <w:rPr>
          <w:rStyle w:val="StyleUnderline"/>
          <w:highlight w:val="cyan"/>
        </w:rPr>
        <w:t>to</w:t>
      </w:r>
      <w:r w:rsidRPr="004030BC">
        <w:rPr>
          <w:rStyle w:val="StyleUnderline"/>
        </w:rPr>
        <w:t xml:space="preserve"> not just change working conditions, but also </w:t>
      </w:r>
      <w:r w:rsidRPr="00E16272">
        <w:rPr>
          <w:rStyle w:val="StyleUnderline"/>
          <w:highlight w:val="cyan"/>
        </w:rPr>
        <w:t>address</w:t>
      </w:r>
      <w:r w:rsidRPr="004030BC">
        <w:rPr>
          <w:rStyle w:val="StyleUnderline"/>
        </w:rPr>
        <w:t xml:space="preserve"> a myriad of other </w:t>
      </w:r>
      <w:r w:rsidRPr="0052261C">
        <w:rPr>
          <w:rStyle w:val="Emphasis"/>
          <w:highlight w:val="cyan"/>
        </w:rPr>
        <w:t>societal</w:t>
      </w:r>
      <w:r w:rsidRPr="00E16272">
        <w:rPr>
          <w:rStyle w:val="StyleUnderline"/>
          <w:highlight w:val="cyan"/>
        </w:rPr>
        <w:t xml:space="preserve"> concerns</w:t>
      </w:r>
      <w:r w:rsidRPr="00D25662">
        <w:rPr>
          <w:sz w:val="16"/>
        </w:rPr>
        <w:t xml:space="preserve">. Other </w:t>
      </w:r>
      <w:r w:rsidRPr="00D25662">
        <w:rPr>
          <w:rStyle w:val="StyleUnderline"/>
        </w:rPr>
        <w:t xml:space="preserve">unions have also used </w:t>
      </w:r>
      <w:r w:rsidRPr="0052261C">
        <w:rPr>
          <w:rStyle w:val="Emphasis"/>
        </w:rPr>
        <w:t>asymmetrical</w:t>
      </w:r>
      <w:r w:rsidRPr="00D25662">
        <w:rPr>
          <w:rStyle w:val="StyleUnderline"/>
        </w:rPr>
        <w:t xml:space="preserve"> power to gain </w:t>
      </w:r>
      <w:r w:rsidRPr="0052261C">
        <w:rPr>
          <w:rStyle w:val="Emphasis"/>
        </w:rPr>
        <w:t>leverage</w:t>
      </w:r>
      <w:r w:rsidRPr="00D25662">
        <w:rPr>
          <w:rStyle w:val="StyleUnderline"/>
        </w:rPr>
        <w:t xml:space="preserve"> in organizing or bargaining</w:t>
      </w:r>
      <w:r w:rsidRPr="00D25662">
        <w:rPr>
          <w:sz w:val="16"/>
        </w:rPr>
        <w:t xml:space="preserve">, notably autoworkers </w:t>
      </w:r>
      <w:r w:rsidRPr="00D25662">
        <w:rPr>
          <w:rStyle w:val="StyleUnderline"/>
        </w:rPr>
        <w:t>using sit-down strikes</w:t>
      </w:r>
      <w:r w:rsidRPr="00D25662">
        <w:rPr>
          <w:sz w:val="16"/>
        </w:rPr>
        <w:t xml:space="preserve"> in the 1930s. Bank workers’ unions, however, seek to use asymmetrical power not just for their own union. Much like dockworkers who struck in protest against South African apartheid in the 1980s, they believe </w:t>
      </w:r>
      <w:r w:rsidRPr="00D25662">
        <w:rPr>
          <w:rStyle w:val="StyleUnderline"/>
        </w:rPr>
        <w:t xml:space="preserve">this power can be used to </w:t>
      </w:r>
      <w:r w:rsidRPr="0052261C">
        <w:rPr>
          <w:rStyle w:val="Emphasis"/>
        </w:rPr>
        <w:t>alter power</w:t>
      </w:r>
      <w:r w:rsidRPr="00D25662">
        <w:rPr>
          <w:rStyle w:val="StyleUnderline"/>
        </w:rPr>
        <w:t xml:space="preserve"> relations throughout the world to the </w:t>
      </w:r>
      <w:r w:rsidRPr="0052261C">
        <w:rPr>
          <w:rStyle w:val="Emphasis"/>
        </w:rPr>
        <w:t>benefit</w:t>
      </w:r>
      <w:r w:rsidRPr="00D25662">
        <w:rPr>
          <w:rStyle w:val="StyleUnderline"/>
        </w:rPr>
        <w:t xml:space="preserve"> of the </w:t>
      </w:r>
      <w:r w:rsidRPr="0052261C">
        <w:rPr>
          <w:rStyle w:val="Emphasis"/>
        </w:rPr>
        <w:t>working class</w:t>
      </w:r>
      <w:r w:rsidRPr="00D25662">
        <w:rPr>
          <w:sz w:val="16"/>
        </w:rPr>
        <w:t xml:space="preserve">. In the United States there are already efforts to organize homeowners (in Occupy Our Homes or Right to the City), poor communities (in people’s organizations like Alliance of Californians for Community Empowerment or Missourians Organizing for Reform and Empowerment), students (in Strike Debt), and other banking customers. Others, like Occupy Wall Street and MFE, confront financial capital directly. </w:t>
      </w:r>
      <w:r w:rsidRPr="0052261C">
        <w:rPr>
          <w:rStyle w:val="Emphasis"/>
          <w:sz w:val="28"/>
          <w:szCs w:val="28"/>
          <w:highlight w:val="cyan"/>
        </w:rPr>
        <w:t>Bank workers are the missing piece</w:t>
      </w:r>
      <w:r w:rsidRPr="0052261C">
        <w:rPr>
          <w:rStyle w:val="Emphasis"/>
          <w:sz w:val="28"/>
          <w:szCs w:val="28"/>
        </w:rPr>
        <w:t xml:space="preserve"> in a movement </w:t>
      </w:r>
      <w:r w:rsidRPr="0052261C">
        <w:rPr>
          <w:rStyle w:val="Emphasis"/>
          <w:sz w:val="28"/>
          <w:szCs w:val="28"/>
          <w:highlight w:val="cyan"/>
        </w:rPr>
        <w:t>to rein in financial capital</w:t>
      </w:r>
      <w:r w:rsidRPr="00D25662">
        <w:rPr>
          <w:sz w:val="16"/>
        </w:rPr>
        <w:t>. The pressure to sell consistently more products leads to health problems for bank workers as well as multiple pernicious effects for consumers, and the cumulative effect can even lead to financial collapse of global markets.</w:t>
      </w:r>
    </w:p>
    <w:p w:rsidR="00F33BF3" w:rsidRDefault="00F33BF3" w:rsidP="00F33BF3">
      <w:pPr>
        <w:pStyle w:val="Heading4"/>
      </w:pPr>
      <w:r>
        <w:t xml:space="preserve">U.S. bank workers are modeled </w:t>
      </w:r>
      <w:r w:rsidRPr="001B4DF8">
        <w:rPr>
          <w:u w:val="single"/>
        </w:rPr>
        <w:t>internationally</w:t>
      </w:r>
      <w:r>
        <w:t xml:space="preserve">. </w:t>
      </w:r>
    </w:p>
    <w:p w:rsidR="00F33BF3" w:rsidRPr="00433446" w:rsidRDefault="00F33BF3" w:rsidP="00F33BF3">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121-122, ed. Christian E. Weller, Labor and Employment Relations Association //ESIEV]</w:t>
      </w:r>
    </w:p>
    <w:p w:rsidR="00F33BF3" w:rsidRPr="00BD3A75" w:rsidRDefault="00F33BF3" w:rsidP="00F33BF3">
      <w:pPr>
        <w:rPr>
          <w:sz w:val="16"/>
        </w:rPr>
      </w:pPr>
      <w:r w:rsidRPr="00BD3A75">
        <w:rPr>
          <w:sz w:val="16"/>
        </w:rPr>
        <w:t xml:space="preserve">Even with this progress, the reality is that </w:t>
      </w:r>
      <w:r w:rsidRPr="00C2347D">
        <w:rPr>
          <w:rStyle w:val="StyleUnderline"/>
        </w:rPr>
        <w:t xml:space="preserve">union </w:t>
      </w:r>
      <w:r w:rsidRPr="00C2347D">
        <w:rPr>
          <w:rStyle w:val="StyleUnderline"/>
          <w:highlight w:val="cyan"/>
        </w:rPr>
        <w:t>membership</w:t>
      </w:r>
      <w:r w:rsidRPr="00C2347D">
        <w:rPr>
          <w:rStyle w:val="StyleUnderline"/>
        </w:rPr>
        <w:t xml:space="preserve"> in the United States </w:t>
      </w:r>
      <w:r w:rsidRPr="00D46EF3">
        <w:rPr>
          <w:rStyle w:val="StyleUnderline"/>
        </w:rPr>
        <w:t xml:space="preserve">is </w:t>
      </w:r>
      <w:r w:rsidRPr="00C2347D">
        <w:rPr>
          <w:rStyle w:val="StyleUnderline"/>
          <w:highlight w:val="cyan"/>
        </w:rPr>
        <w:t>in decline</w:t>
      </w:r>
      <w:r w:rsidRPr="00C2347D">
        <w:rPr>
          <w:rStyle w:val="StyleUnderline"/>
        </w:rPr>
        <w:t xml:space="preserve">, with less than </w:t>
      </w:r>
      <w:r w:rsidRPr="00B31503">
        <w:rPr>
          <w:rStyle w:val="Emphasis"/>
        </w:rPr>
        <w:t>7% of private sector</w:t>
      </w:r>
      <w:r w:rsidRPr="00C2347D">
        <w:rPr>
          <w:rStyle w:val="StyleUnderline"/>
        </w:rPr>
        <w:t xml:space="preserve"> and just over </w:t>
      </w:r>
      <w:r w:rsidRPr="00B31503">
        <w:rPr>
          <w:rStyle w:val="Emphasis"/>
        </w:rPr>
        <w:t>35% of public sector</w:t>
      </w:r>
      <w:r w:rsidRPr="00C2347D">
        <w:rPr>
          <w:rStyle w:val="StyleUnderline"/>
        </w:rPr>
        <w:t xml:space="preserve"> workers with union representation </w:t>
      </w:r>
      <w:r w:rsidRPr="00BD3A75">
        <w:rPr>
          <w:sz w:val="16"/>
        </w:rPr>
        <w:t xml:space="preserve">(U.S. BLS 2014). </w:t>
      </w:r>
      <w:r w:rsidRPr="00C2347D">
        <w:rPr>
          <w:rStyle w:val="StyleUnderline"/>
        </w:rPr>
        <w:t>Unions</w:t>
      </w:r>
      <w:r w:rsidRPr="00BD3A75">
        <w:rPr>
          <w:sz w:val="16"/>
        </w:rPr>
        <w:t xml:space="preserve"> are more </w:t>
      </w:r>
      <w:r w:rsidRPr="00C2347D">
        <w:rPr>
          <w:rStyle w:val="StyleUnderline"/>
        </w:rPr>
        <w:t>focused on maintaining their existing membership</w:t>
      </w:r>
      <w:r w:rsidRPr="00BD3A75">
        <w:rPr>
          <w:sz w:val="16"/>
        </w:rPr>
        <w:t xml:space="preserve"> base </w:t>
      </w:r>
      <w:r w:rsidRPr="00C2347D">
        <w:rPr>
          <w:rStyle w:val="StyleUnderline"/>
        </w:rPr>
        <w:t>and show less interest in making the long-term investments required for grassroots organizing and worker education to build a powerful and politically active base of workers across various industries</w:t>
      </w:r>
      <w:r w:rsidRPr="00BD3A75">
        <w:rPr>
          <w:sz w:val="16"/>
        </w:rPr>
        <w:t xml:space="preserve">. </w:t>
      </w:r>
    </w:p>
    <w:p w:rsidR="00F33BF3" w:rsidRPr="00C2347D" w:rsidRDefault="00F33BF3" w:rsidP="00F33BF3">
      <w:pPr>
        <w:rPr>
          <w:u w:val="single"/>
        </w:rPr>
      </w:pPr>
      <w:r w:rsidRPr="00D46EF3">
        <w:rPr>
          <w:rStyle w:val="StyleUnderline"/>
        </w:rPr>
        <w:t xml:space="preserve">The </w:t>
      </w:r>
      <w:r w:rsidRPr="00D46EF3">
        <w:rPr>
          <w:rStyle w:val="Emphasis"/>
          <w:highlight w:val="cyan"/>
        </w:rPr>
        <w:t>Occupy</w:t>
      </w:r>
      <w:r w:rsidRPr="00B31503">
        <w:rPr>
          <w:rStyle w:val="Emphasis"/>
        </w:rPr>
        <w:t xml:space="preserve"> Wall Street </w:t>
      </w:r>
      <w:r w:rsidRPr="00D46EF3">
        <w:rPr>
          <w:rStyle w:val="StyleUnderline"/>
        </w:rPr>
        <w:t>(OWS) movement</w:t>
      </w:r>
      <w:r w:rsidRPr="00BD3A75">
        <w:rPr>
          <w:sz w:val="16"/>
        </w:rPr>
        <w:t xml:space="preserve"> helped create a space for such </w:t>
      </w:r>
      <w:r w:rsidRPr="00C2347D">
        <w:rPr>
          <w:rStyle w:val="StyleUnderline"/>
        </w:rPr>
        <w:t xml:space="preserve">organizing by </w:t>
      </w:r>
      <w:r w:rsidRPr="00C2347D">
        <w:rPr>
          <w:rStyle w:val="StyleUnderline"/>
          <w:highlight w:val="cyan"/>
        </w:rPr>
        <w:t>shift</w:t>
      </w:r>
      <w:r w:rsidRPr="00CA25AA">
        <w:rPr>
          <w:rStyle w:val="StyleUnderline"/>
        </w:rPr>
        <w:t>ing</w:t>
      </w:r>
      <w:r w:rsidRPr="00C2347D">
        <w:rPr>
          <w:rStyle w:val="StyleUnderline"/>
        </w:rPr>
        <w:t xml:space="preserve"> the</w:t>
      </w:r>
      <w:r w:rsidRPr="00BD3A75">
        <w:rPr>
          <w:sz w:val="16"/>
        </w:rPr>
        <w:t xml:space="preserve"> nation's </w:t>
      </w:r>
      <w:r w:rsidRPr="00C2347D">
        <w:rPr>
          <w:rStyle w:val="StyleUnderline"/>
        </w:rPr>
        <w:t>attention</w:t>
      </w:r>
      <w:r w:rsidRPr="00BD3A75">
        <w:rPr>
          <w:sz w:val="16"/>
        </w:rPr>
        <w:t xml:space="preserve"> and public </w:t>
      </w:r>
      <w:r w:rsidRPr="00CA25AA">
        <w:rPr>
          <w:rStyle w:val="StyleUnderline"/>
          <w:highlight w:val="cyan"/>
        </w:rPr>
        <w:t>discourse toward</w:t>
      </w:r>
      <w:r w:rsidRPr="00C2347D">
        <w:rPr>
          <w:rStyle w:val="StyleUnderline"/>
        </w:rPr>
        <w:t xml:space="preserve"> issues of wealth inequality</w:t>
      </w:r>
      <w:r w:rsidRPr="00BD3A75">
        <w:rPr>
          <w:sz w:val="16"/>
        </w:rPr>
        <w:t xml:space="preserve"> </w:t>
      </w:r>
      <w:r w:rsidRPr="00C2347D">
        <w:rPr>
          <w:rStyle w:val="StyleUnderline"/>
        </w:rPr>
        <w:t xml:space="preserve">and </w:t>
      </w:r>
      <w:r w:rsidRPr="00CA25AA">
        <w:rPr>
          <w:rStyle w:val="StyleUnderline"/>
        </w:rPr>
        <w:t xml:space="preserve">the </w:t>
      </w:r>
      <w:r w:rsidRPr="00F51CB0">
        <w:rPr>
          <w:rStyle w:val="StyleUnderline"/>
          <w:highlight w:val="cyan"/>
        </w:rPr>
        <w:t xml:space="preserve">role of financial </w:t>
      </w:r>
      <w:r w:rsidRPr="00C2347D">
        <w:rPr>
          <w:rStyle w:val="StyleUnderline"/>
          <w:highlight w:val="cyan"/>
        </w:rPr>
        <w:t>institutions in</w:t>
      </w:r>
      <w:r w:rsidRPr="00C2347D">
        <w:rPr>
          <w:rStyle w:val="StyleUnderline"/>
        </w:rPr>
        <w:t xml:space="preserve"> the 2008 </w:t>
      </w:r>
      <w:r w:rsidRPr="00B31503">
        <w:rPr>
          <w:rStyle w:val="Emphasis"/>
        </w:rPr>
        <w:t>economic</w:t>
      </w:r>
      <w:r w:rsidRPr="00C2347D">
        <w:rPr>
          <w:rStyle w:val="Emphasis"/>
          <w:bCs/>
        </w:rPr>
        <w:t xml:space="preserve"> </w:t>
      </w:r>
      <w:r w:rsidRPr="00BD3A75">
        <w:rPr>
          <w:rStyle w:val="Emphasis"/>
          <w:highlight w:val="cyan"/>
        </w:rPr>
        <w:t>downturn</w:t>
      </w:r>
      <w:r w:rsidRPr="00CA25AA">
        <w:rPr>
          <w:rStyle w:val="StyleUnderline"/>
        </w:rPr>
        <w:t xml:space="preserve">. Large U.S. financial institutions, through the issuance of </w:t>
      </w:r>
      <w:r w:rsidRPr="00B31503">
        <w:rPr>
          <w:rStyle w:val="Emphasis"/>
        </w:rPr>
        <w:t>subprime</w:t>
      </w:r>
      <w:r w:rsidRPr="00CA25AA">
        <w:rPr>
          <w:rStyle w:val="StyleUnderline"/>
        </w:rPr>
        <w:t xml:space="preserve"> and toxic products, are the main parties responsible for the </w:t>
      </w:r>
      <w:r w:rsidRPr="00B31503">
        <w:rPr>
          <w:rStyle w:val="Emphasis"/>
        </w:rPr>
        <w:t>financial crisis</w:t>
      </w:r>
      <w:r w:rsidRPr="00C2347D">
        <w:rPr>
          <w:rStyle w:val="StyleUnderline"/>
        </w:rPr>
        <w:t xml:space="preserve">, </w:t>
      </w:r>
      <w:r w:rsidRPr="00CA25AA">
        <w:rPr>
          <w:rStyle w:val="StyleUnderline"/>
        </w:rPr>
        <w:t xml:space="preserve">and </w:t>
      </w:r>
      <w:r w:rsidRPr="00C2347D">
        <w:rPr>
          <w:rStyle w:val="StyleUnderline"/>
          <w:highlight w:val="cyan"/>
        </w:rPr>
        <w:t>workers could</w:t>
      </w:r>
      <w:r w:rsidRPr="00CA25AA">
        <w:rPr>
          <w:rStyle w:val="StyleUnderline"/>
        </w:rPr>
        <w:t xml:space="preserve"> have played a crucial role in </w:t>
      </w:r>
      <w:r w:rsidRPr="00C2347D">
        <w:rPr>
          <w:rStyle w:val="StyleUnderline"/>
          <w:highlight w:val="cyan"/>
        </w:rPr>
        <w:t>point</w:t>
      </w:r>
      <w:r w:rsidRPr="00CA25AA">
        <w:rPr>
          <w:rStyle w:val="StyleUnderline"/>
        </w:rPr>
        <w:t xml:space="preserve">ing </w:t>
      </w:r>
      <w:r w:rsidRPr="00C2347D">
        <w:rPr>
          <w:rStyle w:val="StyleUnderline"/>
          <w:highlight w:val="cyan"/>
        </w:rPr>
        <w:t>out</w:t>
      </w:r>
      <w:r w:rsidRPr="00CA25AA">
        <w:rPr>
          <w:rStyle w:val="StyleUnderline"/>
        </w:rPr>
        <w:t xml:space="preserve"> the </w:t>
      </w:r>
      <w:r w:rsidRPr="00C2347D">
        <w:rPr>
          <w:rStyle w:val="StyleUnderline"/>
          <w:highlight w:val="cyan"/>
        </w:rPr>
        <w:t>systemic failure</w:t>
      </w:r>
      <w:r w:rsidRPr="00CA25AA">
        <w:rPr>
          <w:rStyle w:val="StyleUnderline"/>
        </w:rPr>
        <w:t>s</w:t>
      </w:r>
      <w:r w:rsidRPr="00BD3A75">
        <w:rPr>
          <w:sz w:val="16"/>
        </w:rPr>
        <w:t xml:space="preserve">. </w:t>
      </w:r>
      <w:r w:rsidRPr="00C2347D">
        <w:rPr>
          <w:rStyle w:val="StyleUnderline"/>
        </w:rPr>
        <w:t xml:space="preserve">Considering that </w:t>
      </w:r>
      <w:r w:rsidRPr="00CA25AA">
        <w:rPr>
          <w:rStyle w:val="StyleUnderline"/>
        </w:rPr>
        <w:t xml:space="preserve">U.S. bank workers represent </w:t>
      </w:r>
      <w:r w:rsidRPr="00B31503">
        <w:rPr>
          <w:rStyle w:val="Emphasis"/>
        </w:rPr>
        <w:t>one third</w:t>
      </w:r>
      <w:r w:rsidRPr="00CA25AA">
        <w:rPr>
          <w:rStyle w:val="StyleUnderline"/>
        </w:rPr>
        <w:t xml:space="preserve"> of all bank workers </w:t>
      </w:r>
      <w:r w:rsidRPr="00B31503">
        <w:rPr>
          <w:rStyle w:val="Emphasis"/>
        </w:rPr>
        <w:t>globally</w:t>
      </w:r>
      <w:r w:rsidRPr="00CA25AA">
        <w:rPr>
          <w:rStyle w:val="StyleUnderline"/>
        </w:rPr>
        <w:t>,</w:t>
      </w:r>
      <w:r w:rsidRPr="00C2347D">
        <w:rPr>
          <w:rStyle w:val="StyleUnderline"/>
        </w:rPr>
        <w:t xml:space="preserve"> the importance of this struggle is dear. </w:t>
      </w:r>
      <w:r w:rsidRPr="00BD3A75">
        <w:rPr>
          <w:sz w:val="16"/>
        </w:rPr>
        <w:t xml:space="preserve">Therefore, it is </w:t>
      </w:r>
      <w:r w:rsidRPr="001B4DF8">
        <w:rPr>
          <w:rStyle w:val="Emphasis"/>
          <w:highlight w:val="cyan"/>
        </w:rPr>
        <w:t>vital</w:t>
      </w:r>
      <w:r w:rsidRPr="00C2347D">
        <w:rPr>
          <w:rStyle w:val="StyleUnderline"/>
          <w:highlight w:val="cyan"/>
        </w:rPr>
        <w:t xml:space="preserve"> that U.S. bank workers</w:t>
      </w:r>
      <w:r w:rsidRPr="00CA25AA">
        <w:rPr>
          <w:rStyle w:val="StyleUnderline"/>
        </w:rPr>
        <w:t xml:space="preserve"> be </w:t>
      </w:r>
      <w:r w:rsidRPr="001B4DF8">
        <w:rPr>
          <w:rStyle w:val="Emphasis"/>
          <w:highlight w:val="cyan"/>
        </w:rPr>
        <w:t>organize</w:t>
      </w:r>
      <w:r w:rsidRPr="00CA25AA">
        <w:rPr>
          <w:rStyle w:val="StyleUnderline"/>
        </w:rPr>
        <w:t>d</w:t>
      </w:r>
      <w:r w:rsidRPr="00BD3A75">
        <w:rPr>
          <w:sz w:val="16"/>
        </w:rPr>
        <w:t xml:space="preserve"> so that they may have a voice in regulating the financial industry, both in the United States and globally. </w:t>
      </w:r>
      <w:r w:rsidRPr="00C2347D">
        <w:rPr>
          <w:rStyle w:val="StyleUnderline"/>
          <w:highlight w:val="cyan"/>
        </w:rPr>
        <w:t>Weak</w:t>
      </w:r>
      <w:r w:rsidRPr="00C2347D">
        <w:rPr>
          <w:rStyle w:val="StyleUnderline"/>
        </w:rPr>
        <w:t xml:space="preserve"> worker </w:t>
      </w:r>
      <w:r w:rsidRPr="00C2347D">
        <w:rPr>
          <w:rStyle w:val="StyleUnderline"/>
          <w:highlight w:val="cyan"/>
        </w:rPr>
        <w:t>representation</w:t>
      </w:r>
      <w:r w:rsidRPr="00C2347D">
        <w:rPr>
          <w:rStyle w:val="StyleUnderline"/>
        </w:rPr>
        <w:t xml:space="preserve"> or a complet</w:t>
      </w:r>
      <w:r w:rsidRPr="00CB110E">
        <w:rPr>
          <w:rStyle w:val="StyleUnderline"/>
        </w:rPr>
        <w:t>e</w:t>
      </w:r>
      <w:r w:rsidRPr="00C2347D">
        <w:rPr>
          <w:rStyle w:val="StyleUnderline"/>
        </w:rPr>
        <w:t xml:space="preserve"> absence of worker organization in a country that is the center of the financial industry </w:t>
      </w:r>
      <w:r w:rsidRPr="00C2347D">
        <w:rPr>
          <w:rStyle w:val="StyleUnderline"/>
          <w:highlight w:val="cyan"/>
        </w:rPr>
        <w:t>means</w:t>
      </w:r>
      <w:r w:rsidRPr="00C2347D">
        <w:rPr>
          <w:rStyle w:val="StyleUnderline"/>
        </w:rPr>
        <w:t xml:space="preserve"> that there is a risk of the </w:t>
      </w:r>
      <w:r w:rsidRPr="00C2347D">
        <w:rPr>
          <w:rStyle w:val="StyleUnderline"/>
          <w:highlight w:val="cyan"/>
        </w:rPr>
        <w:t>worst</w:t>
      </w:r>
      <w:r w:rsidRPr="00CA25AA">
        <w:rPr>
          <w:rStyle w:val="StyleUnderline"/>
        </w:rPr>
        <w:t xml:space="preserve"> banking </w:t>
      </w:r>
      <w:r w:rsidRPr="00C2347D">
        <w:rPr>
          <w:rStyle w:val="StyleUnderline"/>
          <w:highlight w:val="cyan"/>
        </w:rPr>
        <w:t>practices</w:t>
      </w:r>
      <w:r w:rsidRPr="00C2347D">
        <w:rPr>
          <w:rStyle w:val="StyleUnderline"/>
        </w:rPr>
        <w:t xml:space="preserve"> being </w:t>
      </w:r>
      <w:r w:rsidRPr="00BD3A75">
        <w:rPr>
          <w:rStyle w:val="Emphasis"/>
          <w:highlight w:val="cyan"/>
        </w:rPr>
        <w:t>disseminate</w:t>
      </w:r>
      <w:r w:rsidRPr="00BD3A75">
        <w:rPr>
          <w:rStyle w:val="Emphasis"/>
        </w:rPr>
        <w:t>d</w:t>
      </w:r>
      <w:r w:rsidRPr="00CA25AA">
        <w:rPr>
          <w:rStyle w:val="StyleUnderline"/>
        </w:rPr>
        <w:t xml:space="preserve"> to other countries.</w:t>
      </w:r>
      <w:r w:rsidRPr="00C2347D">
        <w:rPr>
          <w:rStyle w:val="StyleUnderline"/>
        </w:rPr>
        <w:t xml:space="preserve"> </w:t>
      </w:r>
    </w:p>
    <w:p w:rsidR="00F33BF3" w:rsidRPr="00C2347D" w:rsidRDefault="00F33BF3" w:rsidP="00F33BF3">
      <w:pPr>
        <w:rPr>
          <w:u w:val="single"/>
        </w:rPr>
      </w:pPr>
      <w:r w:rsidRPr="00BD3A75">
        <w:rPr>
          <w:sz w:val="16"/>
        </w:rPr>
        <w:t xml:space="preserve">Another important factor to consider is the strengthening of democracy through the organized participation of workers. </w:t>
      </w:r>
      <w:r w:rsidRPr="00CA25AA">
        <w:rPr>
          <w:rStyle w:val="StyleUnderline"/>
        </w:rPr>
        <w:t xml:space="preserve">Strong </w:t>
      </w:r>
      <w:r w:rsidRPr="00C2347D">
        <w:rPr>
          <w:rStyle w:val="StyleUnderline"/>
          <w:highlight w:val="cyan"/>
        </w:rPr>
        <w:t>unions</w:t>
      </w:r>
      <w:r w:rsidRPr="00C2347D">
        <w:rPr>
          <w:rStyle w:val="StyleUnderline"/>
        </w:rPr>
        <w:t xml:space="preserve"> have </w:t>
      </w:r>
      <w:r w:rsidRPr="00CA25AA">
        <w:rPr>
          <w:rStyle w:val="StyleUnderline"/>
        </w:rPr>
        <w:t xml:space="preserve">an extremely important role in </w:t>
      </w:r>
      <w:r w:rsidRPr="001B4DF8">
        <w:rPr>
          <w:rStyle w:val="Emphasis"/>
          <w:highlight w:val="cyan"/>
        </w:rPr>
        <w:t>build</w:t>
      </w:r>
      <w:r w:rsidRPr="00CA25AA">
        <w:rPr>
          <w:rStyle w:val="StyleUnderline"/>
        </w:rPr>
        <w:t xml:space="preserve">ing </w:t>
      </w:r>
      <w:r w:rsidRPr="00C2347D">
        <w:rPr>
          <w:rStyle w:val="StyleUnderline"/>
          <w:highlight w:val="cyan"/>
        </w:rPr>
        <w:t xml:space="preserve">and </w:t>
      </w:r>
      <w:r w:rsidRPr="001B4DF8">
        <w:rPr>
          <w:rStyle w:val="Emphasis"/>
          <w:highlight w:val="cyan"/>
        </w:rPr>
        <w:t>strengthen</w:t>
      </w:r>
      <w:r w:rsidRPr="00CA25AA">
        <w:rPr>
          <w:rStyle w:val="StyleUnderline"/>
        </w:rPr>
        <w:t xml:space="preserve">ing </w:t>
      </w:r>
      <w:r w:rsidRPr="00C2347D">
        <w:rPr>
          <w:rStyle w:val="StyleUnderline"/>
          <w:highlight w:val="cyan"/>
        </w:rPr>
        <w:t>democracy</w:t>
      </w:r>
      <w:r w:rsidRPr="00CA25AA">
        <w:rPr>
          <w:rStyle w:val="StyleUnderline"/>
        </w:rPr>
        <w:t>,</w:t>
      </w:r>
      <w:r w:rsidRPr="00C2347D">
        <w:rPr>
          <w:rStyle w:val="StyleUnderline"/>
        </w:rPr>
        <w:t xml:space="preserve"> inasmuch as </w:t>
      </w:r>
      <w:r w:rsidRPr="00C2347D">
        <w:rPr>
          <w:rStyle w:val="StyleUnderline"/>
          <w:highlight w:val="cyan"/>
        </w:rPr>
        <w:t>workers</w:t>
      </w:r>
      <w:r w:rsidRPr="00CA25AA">
        <w:rPr>
          <w:rStyle w:val="StyleUnderline"/>
        </w:rPr>
        <w:t xml:space="preserve"> become </w:t>
      </w:r>
      <w:r w:rsidRPr="00CA25AA">
        <w:rPr>
          <w:rStyle w:val="StyleUnderline"/>
          <w:highlight w:val="cyan"/>
        </w:rPr>
        <w:t>educated about</w:t>
      </w:r>
      <w:r w:rsidRPr="00C2347D">
        <w:rPr>
          <w:rStyle w:val="StyleUnderline"/>
        </w:rPr>
        <w:t xml:space="preserve"> political </w:t>
      </w:r>
      <w:r w:rsidRPr="001B4DF8">
        <w:rPr>
          <w:rStyle w:val="Emphasis"/>
          <w:highlight w:val="cyan"/>
        </w:rPr>
        <w:t>participation</w:t>
      </w:r>
      <w:r w:rsidRPr="00CA25AA">
        <w:rPr>
          <w:rStyle w:val="StyleUnderline"/>
          <w:highlight w:val="cyan"/>
        </w:rPr>
        <w:t xml:space="preserve"> and</w:t>
      </w:r>
      <w:r w:rsidRPr="00C2347D">
        <w:rPr>
          <w:rStyle w:val="StyleUnderline"/>
        </w:rPr>
        <w:t xml:space="preserve"> the class divide, and aware of their </w:t>
      </w:r>
      <w:r w:rsidRPr="00C2347D">
        <w:rPr>
          <w:rStyle w:val="StyleUnderline"/>
          <w:highlight w:val="cyan"/>
        </w:rPr>
        <w:t>rights</w:t>
      </w:r>
      <w:r w:rsidRPr="00C2347D">
        <w:rPr>
          <w:rStyle w:val="StyleUnderline"/>
        </w:rPr>
        <w:t xml:space="preserve">. The </w:t>
      </w:r>
      <w:r w:rsidRPr="001B4DF8">
        <w:rPr>
          <w:rStyle w:val="Emphasis"/>
          <w:highlight w:val="cyan"/>
        </w:rPr>
        <w:t>strengthening</w:t>
      </w:r>
      <w:r w:rsidRPr="00C2347D">
        <w:rPr>
          <w:rStyle w:val="StyleUnderline"/>
        </w:rPr>
        <w:t xml:space="preserve"> of democratic institutions such as </w:t>
      </w:r>
      <w:r w:rsidRPr="00C2347D">
        <w:rPr>
          <w:rStyle w:val="StyleUnderline"/>
          <w:highlight w:val="cyan"/>
        </w:rPr>
        <w:t>unions in</w:t>
      </w:r>
      <w:r w:rsidRPr="00CA25AA">
        <w:rPr>
          <w:rStyle w:val="StyleUnderline"/>
        </w:rPr>
        <w:t xml:space="preserve"> the </w:t>
      </w:r>
      <w:r w:rsidRPr="001B4DF8">
        <w:rPr>
          <w:rStyle w:val="Emphasis"/>
          <w:highlight w:val="cyan"/>
        </w:rPr>
        <w:t>U</w:t>
      </w:r>
      <w:r w:rsidRPr="00CA25AA">
        <w:rPr>
          <w:rStyle w:val="StyleUnderline"/>
        </w:rPr>
        <w:t xml:space="preserve">nited </w:t>
      </w:r>
      <w:r w:rsidRPr="001B4DF8">
        <w:rPr>
          <w:rStyle w:val="Emphasis"/>
          <w:highlight w:val="cyan"/>
        </w:rPr>
        <w:t>S</w:t>
      </w:r>
      <w:r w:rsidRPr="00CA25AA">
        <w:rPr>
          <w:rStyle w:val="StyleUnderline"/>
        </w:rPr>
        <w:t xml:space="preserve">tates would benefit workers and labor conditions in </w:t>
      </w:r>
      <w:r w:rsidRPr="00C2347D">
        <w:rPr>
          <w:rStyle w:val="StyleUnderline"/>
          <w:highlight w:val="cyan"/>
        </w:rPr>
        <w:t>other countries</w:t>
      </w:r>
      <w:r w:rsidRPr="00C2347D">
        <w:rPr>
          <w:rStyle w:val="StyleUnderline"/>
        </w:rPr>
        <w:t xml:space="preserve">. </w:t>
      </w:r>
    </w:p>
    <w:p w:rsidR="00F33BF3" w:rsidRDefault="00F33BF3" w:rsidP="00F33BF3">
      <w:pPr>
        <w:rPr>
          <w:u w:val="single"/>
        </w:rPr>
      </w:pPr>
      <w:r w:rsidRPr="00BD3A75">
        <w:rPr>
          <w:sz w:val="16"/>
        </w:rPr>
        <w:t xml:space="preserve">Thus, the potential </w:t>
      </w:r>
      <w:r w:rsidRPr="00C2347D">
        <w:rPr>
          <w:rStyle w:val="StyleUnderline"/>
        </w:rPr>
        <w:t xml:space="preserve">development of a campaign that comprises a grassroots, community-based, transnational strategy </w:t>
      </w:r>
      <w:r w:rsidRPr="00CA25AA">
        <w:rPr>
          <w:rStyle w:val="StyleUnderline"/>
        </w:rPr>
        <w:t>to organize workers in the financial sector</w:t>
      </w:r>
      <w:r w:rsidRPr="00BD3A75">
        <w:rPr>
          <w:sz w:val="16"/>
        </w:rPr>
        <w:t xml:space="preserve"> is timely. </w:t>
      </w:r>
      <w:r w:rsidRPr="00CA25AA">
        <w:rPr>
          <w:rStyle w:val="StyleUnderline"/>
        </w:rPr>
        <w:t>Organizing in the financial industry is an opportunity that must be seized by the labor movement to demonstrat</w:t>
      </w:r>
      <w:r w:rsidRPr="00C2347D">
        <w:rPr>
          <w:rStyle w:val="StyleUnderline"/>
        </w:rPr>
        <w:t xml:space="preserve">e its ability to adapt to a new economy and build power. A long-term investment by community and labor partners—a commitment that goes beyond a few months or a couple of years and perseverance in the face of setbacks and challenges—-provides hope in bringing about transformative, industry-wide, </w:t>
      </w:r>
      <w:r w:rsidRPr="00BD3A75">
        <w:rPr>
          <w:sz w:val="16"/>
        </w:rPr>
        <w:t>socioeconomic</w:t>
      </w:r>
      <w:r w:rsidRPr="00C2347D">
        <w:rPr>
          <w:rStyle w:val="StyleUnderline"/>
        </w:rPr>
        <w:t xml:space="preserve">, and political change. </w:t>
      </w:r>
    </w:p>
    <w:p w:rsidR="00EC5F04" w:rsidRDefault="00EC5F04" w:rsidP="00EC5F04">
      <w:pPr>
        <w:pStyle w:val="Heading1"/>
      </w:pPr>
      <w:r>
        <w:t>2AC</w:t>
      </w:r>
    </w:p>
    <w:p w:rsidR="00EC5F04" w:rsidRDefault="00EC5F04" w:rsidP="00EC5F04">
      <w:pPr>
        <w:pStyle w:val="Heading2"/>
      </w:pPr>
      <w:r>
        <w:t>Demon Time</w:t>
      </w:r>
    </w:p>
    <w:p w:rsidR="00EC5F04" w:rsidRPr="006A376C" w:rsidRDefault="00EC5F04" w:rsidP="00EC5F04">
      <w:pPr>
        <w:pStyle w:val="Heading4"/>
      </w:pPr>
      <w:r>
        <w:t xml:space="preserve">Roleplaying through </w:t>
      </w:r>
      <w:r w:rsidRPr="00A700B7">
        <w:rPr>
          <w:u w:val="single"/>
        </w:rPr>
        <w:t>fiat</w:t>
      </w:r>
      <w:r w:rsidRPr="006A376C">
        <w:t xml:space="preserve"> is politically </w:t>
      </w:r>
      <w:r w:rsidRPr="001727EB">
        <w:rPr>
          <w:u w:val="single"/>
        </w:rPr>
        <w:t>enabling</w:t>
      </w:r>
      <w:r w:rsidRPr="006A376C">
        <w:t xml:space="preserve"> and </w:t>
      </w:r>
      <w:r w:rsidRPr="00A700B7">
        <w:t>useful to that end</w:t>
      </w:r>
      <w:r w:rsidRPr="006A376C">
        <w:t>---</w:t>
      </w:r>
      <w:r>
        <w:t xml:space="preserve">it </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w:t>
      </w:r>
      <w:r>
        <w:t xml:space="preserve">, </w:t>
      </w:r>
      <w:r w:rsidRPr="00A700B7">
        <w:rPr>
          <w:u w:val="single"/>
        </w:rPr>
        <w:t>key</w:t>
      </w:r>
      <w:r>
        <w:t xml:space="preserve"> for social movements</w:t>
      </w:r>
      <w:r w:rsidRPr="006A376C">
        <w:t xml:space="preserve">. </w:t>
      </w:r>
    </w:p>
    <w:p w:rsidR="00EC5F04" w:rsidRPr="005F07A0" w:rsidRDefault="00EC5F04" w:rsidP="00EC5F04">
      <w:pPr>
        <w:rPr>
          <w:rStyle w:val="Emphasis"/>
        </w:rPr>
      </w:pPr>
      <w:r w:rsidRPr="00720836">
        <w:rPr>
          <w:rStyle w:val="Style13ptBold"/>
        </w:rPr>
        <w:t xml:space="preserve">Renz </w:t>
      </w:r>
      <w:r>
        <w:rPr>
          <w:rStyle w:val="Style13ptBold"/>
        </w:rPr>
        <w:t>‘</w:t>
      </w:r>
      <w:r w:rsidRPr="00720836">
        <w:rPr>
          <w:rStyle w:val="Style13ptBold"/>
        </w:rPr>
        <w:t xml:space="preserve">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rsidR="00EC5F04" w:rsidRPr="00EC5F04" w:rsidRDefault="00EC5F04" w:rsidP="00EC5F04">
      <w:pPr>
        <w:rPr>
          <w:u w:val="single"/>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w:t>
      </w:r>
      <w:r w:rsidRPr="00A700B7">
        <w:rPr>
          <w:rStyle w:val="Emphasis"/>
          <w:highlight w:val="cyan"/>
        </w:rPr>
        <w:t>iable reform</w:t>
      </w:r>
      <w:r w:rsidRPr="00A700B7">
        <w:rPr>
          <w:rStyle w:val="StyleUnderline"/>
          <w:highlight w:val="cyan"/>
        </w:rPr>
        <w:t xml:space="preserve"> </w:t>
      </w:r>
      <w:r w:rsidRPr="00720836">
        <w:rPr>
          <w:rStyle w:val="StyleUnderline"/>
          <w:highlight w:val="cyan"/>
        </w:rPr>
        <w:t xml:space="preserve">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w:t>
      </w:r>
      <w:r w:rsidRPr="00A700B7">
        <w:rPr>
          <w:rStyle w:val="Emphasis"/>
          <w:highlight w:val="cyan"/>
        </w:rPr>
        <w:t>elpful framework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w:t>
      </w:r>
      <w:r w:rsidRPr="00A700B7">
        <w:rPr>
          <w:rStyle w:val="Emphasis"/>
          <w:highlight w:val="cyan"/>
        </w:rPr>
        <w:t>cial movement</w:t>
      </w:r>
      <w:r w:rsidRPr="00A700B7">
        <w:rPr>
          <w:rStyle w:val="StyleUnderline"/>
          <w:highlight w:val="cyan"/>
        </w:rPr>
        <w:t xml:space="preserve"> </w:t>
      </w:r>
      <w:r w:rsidRPr="00720836">
        <w:rPr>
          <w:rStyle w:val="StyleUnderline"/>
          <w:highlight w:val="cyan"/>
        </w:rPr>
        <w:t>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A700B7">
        <w:rPr>
          <w:rStyle w:val="Emphasis"/>
          <w:highlight w:val="cyan"/>
        </w:rPr>
        <w:t>state 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A700B7">
        <w:rPr>
          <w:rStyle w:val="Emphasis"/>
          <w:highlight w:val="cyan"/>
        </w:rPr>
        <w:t>wider 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A700B7">
        <w:rPr>
          <w:rStyle w:val="Emphasis"/>
          <w:highlight w:val="cyan"/>
        </w:rPr>
        <w:t>too radical</w:t>
      </w:r>
      <w:r w:rsidRPr="00A700B7">
        <w:rPr>
          <w:rStyle w:val="StyleUnderline"/>
          <w:highlight w:val="cyan"/>
        </w:rPr>
        <w:t xml:space="preserve"> </w:t>
      </w:r>
      <w:r w:rsidRPr="00720836">
        <w:rPr>
          <w:rStyle w:val="StyleUnderline"/>
          <w:highlight w:val="cyan"/>
        </w:rPr>
        <w:t xml:space="preserve">for </w:t>
      </w:r>
      <w:r w:rsidRPr="00720836">
        <w:rPr>
          <w:rStyle w:val="Emphasis"/>
          <w:highlight w:val="cyan"/>
        </w:rPr>
        <w:t>government</w:t>
      </w:r>
      <w:r w:rsidRPr="00A700B7">
        <w:rPr>
          <w:rStyle w:val="StyleUnderline"/>
        </w:rPr>
        <w:t xml:space="preserve">al </w:t>
      </w:r>
      <w:r w:rsidRPr="005F07A0">
        <w:rPr>
          <w:rStyle w:val="StyleUnderline"/>
        </w:rPr>
        <w:t>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A700B7">
        <w:rPr>
          <w:rStyle w:val="Emphasis"/>
          <w:highlight w:val="cyan"/>
        </w:rPr>
        <w:t>legislative 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w:t>
      </w:r>
      <w:r w:rsidRPr="00A700B7">
        <w:rPr>
          <w:rStyle w:val="Emphasis"/>
          <w:highlight w:val="cyan"/>
        </w:rPr>
        <w:t>term 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A700B7">
        <w:rPr>
          <w:rStyle w:val="Emphasis"/>
          <w:highlight w:val="cyan"/>
        </w:rPr>
        <w:t>social relations</w:t>
      </w:r>
      <w:r w:rsidRPr="005F07A0">
        <w:rPr>
          <w:rStyle w:val="StyleUnderline"/>
        </w:rPr>
        <w:t>.</w:t>
      </w:r>
      <w:r w:rsidRPr="005F07A0">
        <w:rPr>
          <w:sz w:val="16"/>
        </w:rPr>
        <w:t xml:space="preserve"> Reimagining gender’s relationship to legal categories is not sufficient to bring them into being. But it plays a part.</w:t>
      </w:r>
    </w:p>
    <w:p w:rsidR="00EC5F04" w:rsidRDefault="00EC5F04" w:rsidP="00EC5F04">
      <w:pPr>
        <w:pStyle w:val="Heading2"/>
      </w:pPr>
      <w:r>
        <w:t>T Subs</w:t>
      </w:r>
    </w:p>
    <w:p w:rsidR="00EC5F04" w:rsidRDefault="00EC5F04" w:rsidP="00EC5F04">
      <w:pPr>
        <w:pStyle w:val="Heading4"/>
      </w:pPr>
      <w:r w:rsidRPr="00B922B4">
        <w:t>1---</w:t>
      </w:r>
      <w:r w:rsidRPr="00B922B4">
        <w:rPr>
          <w:u w:val="single"/>
        </w:rPr>
        <w:t>We meet</w:t>
      </w:r>
      <w:r>
        <w:t xml:space="preserve">---finance is </w:t>
      </w:r>
      <w:r w:rsidRPr="00493D99">
        <w:rPr>
          <w:u w:val="single"/>
        </w:rPr>
        <w:t>substantial</w:t>
      </w:r>
      <w:r>
        <w:t xml:space="preserve">. That also means they have </w:t>
      </w:r>
      <w:r w:rsidRPr="00493D99">
        <w:rPr>
          <w:u w:val="single"/>
        </w:rPr>
        <w:t>plenty</w:t>
      </w:r>
      <w:r>
        <w:t xml:space="preserve"> of ground.</w:t>
      </w:r>
    </w:p>
    <w:p w:rsidR="00EC5F04" w:rsidRPr="00493D99" w:rsidRDefault="00EC5F04" w:rsidP="00EC5F04">
      <w:r w:rsidRPr="00493D99">
        <w:rPr>
          <w:rStyle w:val="Style13ptBold"/>
        </w:rPr>
        <w:t>ITA No Date</w:t>
      </w:r>
      <w:r w:rsidRPr="00493D99">
        <w:t xml:space="preserve"> [International Trade Administration</w:t>
      </w:r>
      <w:r>
        <w:t>,</w:t>
      </w:r>
      <w:r w:rsidRPr="00493D99">
        <w:t xml:space="preserve"> xx-xx-xxxx, "SelectUSA Financial Services Industry," https://www.trade.gov/selectusa-financial-services-industry, njn]</w:t>
      </w:r>
    </w:p>
    <w:p w:rsidR="00EC5F04" w:rsidRPr="003B18EA" w:rsidRDefault="00EC5F04" w:rsidP="00EC5F04">
      <w:pPr>
        <w:rPr>
          <w:sz w:val="16"/>
        </w:rPr>
      </w:pPr>
      <w:r w:rsidRPr="003B18EA">
        <w:rPr>
          <w:sz w:val="16"/>
        </w:rPr>
        <w:t xml:space="preserve">Financial markets in the United States are the largest and most liquid in the world. In 2023, </w:t>
      </w:r>
      <w:r w:rsidRPr="003B18EA">
        <w:rPr>
          <w:rStyle w:val="Emphasis"/>
          <w:highlight w:val="cyan"/>
        </w:rPr>
        <w:t>finance</w:t>
      </w:r>
      <w:r w:rsidRPr="003B18EA">
        <w:rPr>
          <w:rStyle w:val="StyleUnderline"/>
        </w:rPr>
        <w:t xml:space="preserve"> and insurance </w:t>
      </w:r>
      <w:r w:rsidRPr="003B18EA">
        <w:rPr>
          <w:rStyle w:val="StyleUnderline"/>
          <w:highlight w:val="cyan"/>
        </w:rPr>
        <w:t>represent</w:t>
      </w:r>
      <w:r w:rsidRPr="003B18EA">
        <w:rPr>
          <w:rStyle w:val="StyleUnderline"/>
        </w:rPr>
        <w:t xml:space="preserve">ed </w:t>
      </w:r>
      <w:r w:rsidRPr="003B18EA">
        <w:rPr>
          <w:rStyle w:val="Emphasis"/>
          <w:highlight w:val="cyan"/>
        </w:rPr>
        <w:t>7</w:t>
      </w:r>
      <w:r w:rsidRPr="003B18EA">
        <w:rPr>
          <w:rStyle w:val="Emphasis"/>
        </w:rPr>
        <w:t xml:space="preserve">.3 </w:t>
      </w:r>
      <w:r w:rsidRPr="003B18EA">
        <w:rPr>
          <w:rStyle w:val="Emphasis"/>
          <w:highlight w:val="cyan"/>
        </w:rPr>
        <w:t>percent</w:t>
      </w:r>
      <w:r w:rsidRPr="003B18EA">
        <w:rPr>
          <w:rStyle w:val="StyleUnderline"/>
          <w:highlight w:val="cyan"/>
        </w:rPr>
        <w:t xml:space="preserve"> of</w:t>
      </w:r>
      <w:r w:rsidRPr="003B18EA">
        <w:rPr>
          <w:rStyle w:val="StyleUnderline"/>
        </w:rPr>
        <w:t xml:space="preserve"> U.S. </w:t>
      </w:r>
      <w:r w:rsidRPr="003B18EA">
        <w:rPr>
          <w:rStyle w:val="Emphasis"/>
          <w:highlight w:val="cyan"/>
        </w:rPr>
        <w:t>g</w:t>
      </w:r>
      <w:r w:rsidRPr="003B18EA">
        <w:rPr>
          <w:rStyle w:val="StyleUnderline"/>
        </w:rPr>
        <w:t xml:space="preserve">ross </w:t>
      </w:r>
      <w:r w:rsidRPr="003B18EA">
        <w:rPr>
          <w:rStyle w:val="Emphasis"/>
          <w:highlight w:val="cyan"/>
        </w:rPr>
        <w:t>d</w:t>
      </w:r>
      <w:r w:rsidRPr="003B18EA">
        <w:rPr>
          <w:rStyle w:val="StyleUnderline"/>
        </w:rPr>
        <w:t xml:space="preserve">omestic </w:t>
      </w:r>
      <w:r w:rsidRPr="003B18EA">
        <w:rPr>
          <w:rStyle w:val="Emphasis"/>
          <w:highlight w:val="cyan"/>
        </w:rPr>
        <w:t>p</w:t>
      </w:r>
      <w:r w:rsidRPr="003B18EA">
        <w:rPr>
          <w:rStyle w:val="StyleUnderline"/>
        </w:rPr>
        <w:t>roduct</w:t>
      </w:r>
      <w:r w:rsidRPr="003B18EA">
        <w:rPr>
          <w:sz w:val="16"/>
        </w:rPr>
        <w:t xml:space="preserve">. Leadership in </w:t>
      </w:r>
      <w:r w:rsidRPr="00493D99">
        <w:rPr>
          <w:rStyle w:val="StyleUnderline"/>
        </w:rPr>
        <w:t>this</w:t>
      </w:r>
      <w:r w:rsidRPr="003B18EA">
        <w:rPr>
          <w:sz w:val="16"/>
        </w:rPr>
        <w:t xml:space="preserve"> large, high-growth sector </w:t>
      </w:r>
      <w:r w:rsidRPr="00493D99">
        <w:rPr>
          <w:rStyle w:val="StyleUnderline"/>
        </w:rPr>
        <w:t xml:space="preserve">translates into </w:t>
      </w:r>
      <w:r w:rsidRPr="00493D99">
        <w:rPr>
          <w:rStyle w:val="Emphasis"/>
          <w:highlight w:val="cyan"/>
        </w:rPr>
        <w:t>substantial</w:t>
      </w:r>
      <w:r w:rsidRPr="00493D99">
        <w:rPr>
          <w:rStyle w:val="StyleUnderline"/>
        </w:rPr>
        <w:t xml:space="preserve"> economic </w:t>
      </w:r>
      <w:r w:rsidRPr="00493D99">
        <w:rPr>
          <w:rStyle w:val="StyleUnderline"/>
          <w:highlight w:val="cyan"/>
        </w:rPr>
        <w:t>activity and</w:t>
      </w:r>
      <w:r w:rsidRPr="003B18EA">
        <w:rPr>
          <w:sz w:val="16"/>
        </w:rPr>
        <w:t xml:space="preserve"> direct and indirect </w:t>
      </w:r>
      <w:r w:rsidRPr="00493D99">
        <w:rPr>
          <w:rStyle w:val="Emphasis"/>
          <w:highlight w:val="cyan"/>
        </w:rPr>
        <w:t>job</w:t>
      </w:r>
      <w:r w:rsidRPr="00493D99">
        <w:rPr>
          <w:rStyle w:val="StyleUnderline"/>
          <w:highlight w:val="cyan"/>
        </w:rPr>
        <w:t xml:space="preserve"> creation</w:t>
      </w:r>
      <w:r w:rsidRPr="00493D99">
        <w:rPr>
          <w:rStyle w:val="StyleUnderline"/>
        </w:rPr>
        <w:t xml:space="preserve"> in the </w:t>
      </w:r>
      <w:r w:rsidRPr="00493D99">
        <w:rPr>
          <w:rStyle w:val="Emphasis"/>
        </w:rPr>
        <w:t>U</w:t>
      </w:r>
      <w:r w:rsidRPr="003B18EA">
        <w:rPr>
          <w:sz w:val="16"/>
        </w:rPr>
        <w:t xml:space="preserve">nited </w:t>
      </w:r>
      <w:r w:rsidRPr="00493D99">
        <w:rPr>
          <w:rStyle w:val="Emphasis"/>
        </w:rPr>
        <w:t>S</w:t>
      </w:r>
      <w:r w:rsidRPr="003B18EA">
        <w:rPr>
          <w:sz w:val="16"/>
        </w:rPr>
        <w:t>tates.</w:t>
      </w:r>
    </w:p>
    <w:p w:rsidR="00EC5F04" w:rsidRPr="003B18EA" w:rsidRDefault="00EC5F04" w:rsidP="00EC5F04">
      <w:pPr>
        <w:rPr>
          <w:sz w:val="16"/>
        </w:rPr>
      </w:pPr>
      <w:r w:rsidRPr="003B18EA">
        <w:rPr>
          <w:sz w:val="16"/>
        </w:rPr>
        <w:t xml:space="preserve">Financial services and products help facilitate and finance the export of U.S. manufactured goods and agricultural products. In 2023, the United States exported $175.5 billion in financial services and $25.0 billion in insurance services. In 2023, total foreign direct investment in the U.S. industry reached $573.8 billion. As of mid-2024, the </w:t>
      </w:r>
      <w:r w:rsidRPr="003B18EA">
        <w:rPr>
          <w:rStyle w:val="Emphasis"/>
          <w:highlight w:val="cyan"/>
        </w:rPr>
        <w:t>financial</w:t>
      </w:r>
      <w:r w:rsidRPr="003B18EA">
        <w:rPr>
          <w:rStyle w:val="StyleUnderline"/>
          <w:highlight w:val="cyan"/>
        </w:rPr>
        <w:t xml:space="preserve"> services</w:t>
      </w:r>
      <w:r w:rsidRPr="003B18EA">
        <w:rPr>
          <w:rStyle w:val="StyleUnderline"/>
        </w:rPr>
        <w:t xml:space="preserve"> and insurance sectors </w:t>
      </w:r>
      <w:r w:rsidRPr="003B18EA">
        <w:rPr>
          <w:rStyle w:val="StyleUnderline"/>
          <w:highlight w:val="cyan"/>
        </w:rPr>
        <w:t>employ</w:t>
      </w:r>
      <w:r w:rsidRPr="003B18EA">
        <w:rPr>
          <w:rStyle w:val="StyleUnderline"/>
        </w:rPr>
        <w:t xml:space="preserve"> more than </w:t>
      </w:r>
      <w:r w:rsidRPr="003B18EA">
        <w:rPr>
          <w:rStyle w:val="Emphasis"/>
          <w:highlight w:val="cyan"/>
        </w:rPr>
        <w:t>6.7 million</w:t>
      </w:r>
      <w:r w:rsidRPr="003B18EA">
        <w:rPr>
          <w:rStyle w:val="StyleUnderline"/>
        </w:rPr>
        <w:t xml:space="preserve"> people</w:t>
      </w:r>
      <w:r w:rsidRPr="003B18EA">
        <w:rPr>
          <w:sz w:val="16"/>
        </w:rPr>
        <w:t>. In 2022, FDI supported around 423,000 jobs in this industry.</w:t>
      </w:r>
    </w:p>
    <w:p w:rsidR="00EC5F04" w:rsidRPr="003B18EA" w:rsidRDefault="00EC5F04" w:rsidP="00EC5F04">
      <w:pPr>
        <w:rPr>
          <w:sz w:val="16"/>
        </w:rPr>
      </w:pPr>
      <w:r w:rsidRPr="003B18EA">
        <w:rPr>
          <w:sz w:val="16"/>
        </w:rPr>
        <w:t>Investment in the U.S. financial services industry offers significant advantages for financial firms. Many companies in Fortune’s Global 500 listing have chosen to locate their headquarters in the United States to take advantage of its creative, competitive, and comprehensive financial services sector. The industry offers the greatest array of financial instruments and products to allow consumers to manage risk, create wealth, and meet financial needs.</w:t>
      </w:r>
    </w:p>
    <w:p w:rsidR="00EC5F04" w:rsidRPr="00B922B4" w:rsidRDefault="00EC5F04" w:rsidP="00EC5F04">
      <w:pPr>
        <w:pStyle w:val="Heading4"/>
        <w:rPr>
          <w:rFonts w:asciiTheme="minorHAnsi" w:hAnsiTheme="minorHAnsi" w:cstheme="minorHAnsi"/>
        </w:rPr>
      </w:pPr>
      <w:r w:rsidRPr="00B922B4">
        <w:t>2---</w:t>
      </w:r>
      <w:r w:rsidRPr="00B922B4">
        <w:rPr>
          <w:u w:val="single"/>
        </w:rPr>
        <w:t>Counterinterp</w:t>
      </w:r>
      <w:r w:rsidRPr="00B922B4">
        <w:t xml:space="preserve">: Substantial includes </w:t>
      </w:r>
      <w:r w:rsidRPr="00B922B4">
        <w:rPr>
          <w:u w:val="single"/>
        </w:rPr>
        <w:t>subsets</w:t>
      </w:r>
      <w:r w:rsidRPr="00B922B4">
        <w:t xml:space="preserve"> and can be </w:t>
      </w:r>
      <w:r w:rsidRPr="00B922B4">
        <w:rPr>
          <w:u w:val="single"/>
        </w:rPr>
        <w:t>either</w:t>
      </w:r>
      <w:r w:rsidRPr="00B922B4">
        <w:t xml:space="preserve"> quantitative or qualitative. </w:t>
      </w:r>
    </w:p>
    <w:p w:rsidR="00EC5F04" w:rsidRPr="00B922B4" w:rsidRDefault="00EC5F04" w:rsidP="00EC5F04">
      <w:pPr>
        <w:rPr>
          <w:rFonts w:asciiTheme="minorHAnsi" w:hAnsiTheme="minorHAnsi" w:cstheme="minorHAnsi"/>
        </w:rPr>
      </w:pPr>
      <w:r w:rsidRPr="00B922B4">
        <w:rPr>
          <w:rStyle w:val="Style13ptBold"/>
        </w:rPr>
        <w:t>Sotomayor 17</w:t>
      </w:r>
      <w:r w:rsidRPr="00B922B4">
        <w:t xml:space="preserve"> [Sonya Sotomayor (Justice, Supreme Court of the United States), 2017, “Life Technologies Corp. v. Promega Corp., 580 U.S. ___ (2017),” https://supreme.justia.com/cases/federal/us/580/14-1538/#tab-opinion-3694340, njn] </w:t>
      </w:r>
    </w:p>
    <w:p w:rsidR="00EC5F04" w:rsidRPr="00B922B4" w:rsidRDefault="00EC5F04" w:rsidP="00EC5F04">
      <w:pPr>
        <w:rPr>
          <w:rFonts w:asciiTheme="minorHAnsi" w:hAnsiTheme="minorHAnsi" w:cstheme="minorHAnsi"/>
          <w:sz w:val="16"/>
        </w:rPr>
      </w:pPr>
      <w:r w:rsidRPr="00B922B4">
        <w:rPr>
          <w:sz w:val="16"/>
        </w:rPr>
        <w:t>We look first to the text of the statute. Sebelius v. Cloer, 569 U. S. ___, ___ (2013) (slip op., at 6). The Patent Act itself does not define the term “</w:t>
      </w:r>
      <w:r w:rsidRPr="00B922B4">
        <w:rPr>
          <w:rStyle w:val="Emphasis"/>
          <w:highlight w:val="cyan"/>
        </w:rPr>
        <w:t>substantial</w:t>
      </w:r>
      <w:r w:rsidRPr="00B922B4">
        <w:rPr>
          <w:sz w:val="16"/>
        </w:rPr>
        <w:t xml:space="preserve">,” and so we turn to its </w:t>
      </w:r>
      <w:r w:rsidRPr="00B922B4">
        <w:rPr>
          <w:rStyle w:val="StyleUnderline"/>
          <w:highlight w:val="cyan"/>
        </w:rPr>
        <w:t>ordinary meaning</w:t>
      </w:r>
      <w:r w:rsidRPr="00B922B4">
        <w:rPr>
          <w:sz w:val="16"/>
        </w:rPr>
        <w:t xml:space="preserve">. Ibid. Here we find little help. All agree the term </w:t>
      </w:r>
      <w:r w:rsidRPr="00B922B4">
        <w:rPr>
          <w:rStyle w:val="StyleUnderline"/>
          <w:highlight w:val="cyan"/>
        </w:rPr>
        <w:t xml:space="preserve">is </w:t>
      </w:r>
      <w:r w:rsidRPr="00B922B4">
        <w:rPr>
          <w:rStyle w:val="Emphasis"/>
          <w:highlight w:val="cyan"/>
        </w:rPr>
        <w:t>ambiguous</w:t>
      </w:r>
      <w:r w:rsidRPr="00B922B4">
        <w:rPr>
          <w:rStyle w:val="StyleUnderline"/>
          <w:highlight w:val="cyan"/>
        </w:rPr>
        <w:t xml:space="preserve"> and</w:t>
      </w:r>
      <w:r w:rsidRPr="00B922B4">
        <w:rPr>
          <w:rStyle w:val="StyleUnderline"/>
        </w:rPr>
        <w:t xml:space="preserve">, taken in isolation, </w:t>
      </w:r>
      <w:r w:rsidRPr="00B922B4">
        <w:rPr>
          <w:rStyle w:val="StyleUnderline"/>
          <w:highlight w:val="cyan"/>
        </w:rPr>
        <w:t>might refer to</w:t>
      </w:r>
      <w:r w:rsidRPr="00B922B4">
        <w:rPr>
          <w:rStyle w:val="StyleUnderline"/>
        </w:rPr>
        <w:t xml:space="preserve"> an </w:t>
      </w:r>
      <w:r w:rsidRPr="00B922B4">
        <w:rPr>
          <w:rStyle w:val="Emphasis"/>
        </w:rPr>
        <w:t>important</w:t>
      </w:r>
      <w:r w:rsidRPr="00B922B4">
        <w:rPr>
          <w:rStyle w:val="StyleUnderline"/>
        </w:rPr>
        <w:t xml:space="preserve"> portion or to a </w:t>
      </w:r>
      <w:r w:rsidRPr="00B922B4">
        <w:rPr>
          <w:rStyle w:val="Emphasis"/>
        </w:rPr>
        <w:t>large</w:t>
      </w:r>
      <w:r w:rsidRPr="00B922B4">
        <w:rPr>
          <w:rStyle w:val="StyleUnderline"/>
        </w:rPr>
        <w:t xml:space="preserve"> portion</w:t>
      </w:r>
      <w:r w:rsidRPr="00B922B4">
        <w:rPr>
          <w:sz w:val="16"/>
        </w:rPr>
        <w:t>. Brief for Petitioners 16; Brief for Respondent 18; Brief for United States as Amicus Curiae 12. “</w:t>
      </w:r>
      <w:r w:rsidRPr="00B922B4">
        <w:rPr>
          <w:rStyle w:val="Emphasis"/>
        </w:rPr>
        <w:t>Substantial</w:t>
      </w:r>
      <w:r w:rsidRPr="00B922B4">
        <w:rPr>
          <w:sz w:val="16"/>
        </w:rPr>
        <w:t xml:space="preserve">,” as it is commonly understood, </w:t>
      </w:r>
      <w:r w:rsidRPr="00B922B4">
        <w:rPr>
          <w:rStyle w:val="StyleUnderline"/>
        </w:rPr>
        <w:t xml:space="preserve">may refer either to </w:t>
      </w:r>
      <w:r w:rsidRPr="00B922B4">
        <w:rPr>
          <w:rStyle w:val="Emphasis"/>
          <w:highlight w:val="cyan"/>
        </w:rPr>
        <w:t>qualitative</w:t>
      </w:r>
      <w:r w:rsidRPr="00B922B4">
        <w:rPr>
          <w:rStyle w:val="StyleUnderline"/>
          <w:highlight w:val="cyan"/>
        </w:rPr>
        <w:t xml:space="preserve"> importance or</w:t>
      </w:r>
      <w:r w:rsidRPr="00B922B4">
        <w:rPr>
          <w:rStyle w:val="StyleUnderline"/>
        </w:rPr>
        <w:t xml:space="preserve"> to </w:t>
      </w:r>
      <w:r w:rsidRPr="00B922B4">
        <w:rPr>
          <w:rStyle w:val="Emphasis"/>
          <w:highlight w:val="cyan"/>
        </w:rPr>
        <w:t>quantitative</w:t>
      </w:r>
      <w:r w:rsidRPr="00B922B4">
        <w:rPr>
          <w:rStyle w:val="StyleUnderline"/>
        </w:rPr>
        <w:t xml:space="preserve">ly large </w:t>
      </w:r>
      <w:r w:rsidRPr="00B922B4">
        <w:rPr>
          <w:rStyle w:val="StyleUnderline"/>
          <w:highlight w:val="cyan"/>
        </w:rPr>
        <w:t>size</w:t>
      </w:r>
      <w:r w:rsidRPr="00B922B4">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rsidR="00EC5F04" w:rsidRPr="00B922B4" w:rsidRDefault="00EC5F04" w:rsidP="00EC5F04">
      <w:pPr>
        <w:pStyle w:val="Heading4"/>
        <w:rPr>
          <w:rFonts w:asciiTheme="minorHAnsi" w:hAnsiTheme="minorHAnsi" w:cstheme="minorHAnsi"/>
        </w:rPr>
      </w:pPr>
      <w:r w:rsidRPr="00B922B4">
        <w:t xml:space="preserve">‘Strengthen’ means to make CBRs </w:t>
      </w:r>
      <w:r w:rsidRPr="00B922B4">
        <w:rPr>
          <w:u w:val="single"/>
        </w:rPr>
        <w:t>more effective</w:t>
      </w:r>
      <w:r w:rsidRPr="00B922B4">
        <w:t>.</w:t>
      </w:r>
    </w:p>
    <w:p w:rsidR="00EC5F04" w:rsidRPr="00B922B4" w:rsidRDefault="00EC5F04" w:rsidP="00EC5F04">
      <w:pPr>
        <w:rPr>
          <w:rFonts w:asciiTheme="minorHAnsi" w:hAnsiTheme="minorHAnsi" w:cstheme="minorHAnsi"/>
        </w:rPr>
      </w:pPr>
      <w:r w:rsidRPr="00B922B4">
        <w:rPr>
          <w:rStyle w:val="Style13ptBold"/>
        </w:rPr>
        <w:t>Cambridge Dictionary 24</w:t>
      </w:r>
      <w:r w:rsidRPr="00B922B4">
        <w:t xml:space="preserve"> [Cambridge Dictionary, 2024, “Strengthen,” dictionary.cambridge.org/dictionary/english/strengthen, njn]</w:t>
      </w:r>
    </w:p>
    <w:p w:rsidR="00EC5F04" w:rsidRPr="00B922B4" w:rsidRDefault="00EC5F04" w:rsidP="00EC5F04">
      <w:pPr>
        <w:rPr>
          <w:rFonts w:asciiTheme="minorHAnsi" w:hAnsiTheme="minorHAnsi" w:cstheme="minorHAnsi"/>
          <w:sz w:val="16"/>
        </w:rPr>
      </w:pPr>
      <w:r w:rsidRPr="00B922B4">
        <w:rPr>
          <w:sz w:val="16"/>
        </w:rPr>
        <w:t>strengthen | BUSINESS ENGLISH</w:t>
      </w:r>
    </w:p>
    <w:p w:rsidR="00EC5F04" w:rsidRPr="00B922B4" w:rsidRDefault="00EC5F04" w:rsidP="00EC5F04">
      <w:pPr>
        <w:rPr>
          <w:rFonts w:asciiTheme="minorHAnsi" w:hAnsiTheme="minorHAnsi" w:cstheme="minorHAnsi"/>
          <w:sz w:val="16"/>
        </w:rPr>
      </w:pPr>
      <w:r w:rsidRPr="00B922B4">
        <w:rPr>
          <w:rStyle w:val="StyleUnderline"/>
        </w:rPr>
        <w:t>strengthen</w:t>
      </w:r>
    </w:p>
    <w:p w:rsidR="00EC5F04" w:rsidRPr="00B922B4" w:rsidRDefault="00EC5F04" w:rsidP="00EC5F04">
      <w:pPr>
        <w:rPr>
          <w:rFonts w:asciiTheme="minorHAnsi" w:hAnsiTheme="minorHAnsi" w:cstheme="minorHAnsi"/>
          <w:sz w:val="16"/>
        </w:rPr>
      </w:pPr>
      <w:r w:rsidRPr="00B922B4">
        <w:rPr>
          <w:sz w:val="16"/>
        </w:rPr>
        <w:t>verb</w:t>
      </w:r>
    </w:p>
    <w:p w:rsidR="00EC5F04" w:rsidRPr="00B922B4" w:rsidRDefault="00EC5F04" w:rsidP="00EC5F04">
      <w:pPr>
        <w:rPr>
          <w:rFonts w:asciiTheme="minorHAnsi" w:hAnsiTheme="minorHAnsi" w:cstheme="minorHAnsi"/>
          <w:sz w:val="16"/>
        </w:rPr>
      </w:pPr>
      <w:r w:rsidRPr="00B922B4">
        <w:rPr>
          <w:sz w:val="16"/>
        </w:rPr>
        <w:t>[ T ]</w:t>
      </w:r>
    </w:p>
    <w:p w:rsidR="00EC5F04" w:rsidRPr="00B922B4" w:rsidRDefault="00EC5F04" w:rsidP="00EC5F04">
      <w:pPr>
        <w:rPr>
          <w:rFonts w:asciiTheme="minorHAnsi" w:hAnsiTheme="minorHAnsi" w:cstheme="minorHAnsi"/>
          <w:sz w:val="16"/>
        </w:rPr>
      </w:pPr>
      <w:r w:rsidRPr="00B922B4">
        <w:rPr>
          <w:rStyle w:val="StyleUnderline"/>
        </w:rPr>
        <w:t xml:space="preserve">to </w:t>
      </w:r>
      <w:r w:rsidRPr="00B922B4">
        <w:rPr>
          <w:rStyle w:val="StyleUnderline"/>
          <w:highlight w:val="cyan"/>
        </w:rPr>
        <w:t>make something</w:t>
      </w:r>
      <w:r w:rsidRPr="00B922B4">
        <w:rPr>
          <w:rStyle w:val="StyleUnderline"/>
        </w:rPr>
        <w:t xml:space="preserve"> more </w:t>
      </w:r>
      <w:r w:rsidRPr="00B922B4">
        <w:rPr>
          <w:rStyle w:val="Emphasis"/>
          <w:highlight w:val="cyan"/>
        </w:rPr>
        <w:t>effective</w:t>
      </w:r>
      <w:r w:rsidRPr="00B922B4">
        <w:rPr>
          <w:rStyle w:val="StyleUnderline"/>
        </w:rPr>
        <w:t xml:space="preserve"> or powerful</w:t>
      </w:r>
      <w:r w:rsidRPr="00B922B4">
        <w:rPr>
          <w:sz w:val="16"/>
        </w:rPr>
        <w:t>:</w:t>
      </w:r>
    </w:p>
    <w:p w:rsidR="00EC5F04" w:rsidRPr="00B922B4" w:rsidRDefault="00EC5F04" w:rsidP="00EC5F04">
      <w:pPr>
        <w:rPr>
          <w:rFonts w:asciiTheme="minorHAnsi" w:hAnsiTheme="minorHAnsi" w:cstheme="minorHAnsi"/>
          <w:sz w:val="16"/>
        </w:rPr>
      </w:pPr>
      <w:r w:rsidRPr="00B922B4">
        <w:rPr>
          <w:sz w:val="16"/>
        </w:rPr>
        <w:t>A discussion paper aiming to strengthen the EU's competition regime has been circulated amongst commissioners.</w:t>
      </w:r>
    </w:p>
    <w:p w:rsidR="00EC5F04" w:rsidRPr="00B922B4" w:rsidRDefault="00EC5F04" w:rsidP="00EC5F04">
      <w:pPr>
        <w:rPr>
          <w:rFonts w:asciiTheme="minorHAnsi" w:hAnsiTheme="minorHAnsi" w:cstheme="minorHAnsi"/>
          <w:sz w:val="16"/>
        </w:rPr>
      </w:pPr>
      <w:r w:rsidRPr="00B922B4">
        <w:rPr>
          <w:sz w:val="16"/>
        </w:rPr>
        <w:t>Research and development expenses amounted to €76m in the first six months, reflecting the company's desire to further strengthen its technological leadership.</w:t>
      </w:r>
    </w:p>
    <w:p w:rsidR="00EC5F04" w:rsidRPr="00B922B4" w:rsidRDefault="00EC5F04" w:rsidP="00EC5F04">
      <w:pPr>
        <w:rPr>
          <w:rFonts w:asciiTheme="minorHAnsi" w:hAnsiTheme="minorHAnsi" w:cstheme="minorHAnsi"/>
          <w:sz w:val="16"/>
        </w:rPr>
      </w:pPr>
      <w:r w:rsidRPr="00B922B4">
        <w:rPr>
          <w:sz w:val="16"/>
        </w:rPr>
        <w:t>Recent efforts have been made to strengthen the role of outside directors.</w:t>
      </w:r>
    </w:p>
    <w:p w:rsidR="00EC5F04" w:rsidRPr="00B922B4" w:rsidRDefault="00EC5F04" w:rsidP="00EC5F04">
      <w:pPr>
        <w:rPr>
          <w:rFonts w:asciiTheme="minorHAnsi" w:hAnsiTheme="minorHAnsi" w:cstheme="minorHAnsi"/>
          <w:sz w:val="16"/>
        </w:rPr>
      </w:pPr>
      <w:r w:rsidRPr="00B922B4">
        <w:rPr>
          <w:sz w:val="16"/>
        </w:rPr>
        <w:t>strengthen your position/performance/control Mobile operators need to strengthen their control over revenue and profit.</w:t>
      </w:r>
    </w:p>
    <w:p w:rsidR="00EC5F04" w:rsidRPr="00B922B4" w:rsidRDefault="00EC5F04" w:rsidP="00EC5F04">
      <w:pPr>
        <w:rPr>
          <w:rFonts w:asciiTheme="minorHAnsi" w:hAnsiTheme="minorHAnsi" w:cstheme="minorHAnsi"/>
          <w:sz w:val="16"/>
        </w:rPr>
      </w:pPr>
      <w:r w:rsidRPr="00B922B4">
        <w:rPr>
          <w:sz w:val="16"/>
        </w:rPr>
        <w:t>strengthen laws/regulations/mechanisms The Oil Conservation Division is in the process of trying to strengthen regulations over oil waste pits.</w:t>
      </w:r>
    </w:p>
    <w:p w:rsidR="00EC5F04" w:rsidRPr="00EF6FE6" w:rsidRDefault="00EC5F04" w:rsidP="00EC5F04">
      <w:pPr>
        <w:pStyle w:val="Heading2"/>
      </w:pPr>
      <w:r>
        <w:t>T---Strengthen</w:t>
      </w:r>
    </w:p>
    <w:p w:rsidR="00EC5F04" w:rsidRPr="0007297C" w:rsidRDefault="00EC5F04" w:rsidP="00EC5F04">
      <w:pPr>
        <w:pStyle w:val="Heading4"/>
      </w:pPr>
      <w:r>
        <w:t xml:space="preserve">b. Functionally --- Sectoral bargaining is one of three mechanisms to strengthen </w:t>
      </w:r>
    </w:p>
    <w:p w:rsidR="00EC5F04" w:rsidRDefault="00EC5F04" w:rsidP="00EC5F04">
      <w:r w:rsidRPr="00D57828">
        <w:rPr>
          <w:rStyle w:val="Style13ptBold"/>
        </w:rPr>
        <w:t>Jarc et al 25</w:t>
      </w:r>
      <w:r>
        <w:t xml:space="preserve"> (Tea Jarc, ETUC Confederal secretary; Giovanni Casale, Senior Advisor at ETUC; in cooperation with Dr. Torsten Müller, Senior Researcher at ETUI, 2025, "ETUC toolbox to strengthen collective bargaining in the EU," European Trade Union Confederation, </w:t>
      </w:r>
      <w:r w:rsidRPr="00266586">
        <w:t>https://news.industriall-europe.eu/documents/upload/2025/5/638832585140708053_ETUC_toolbox_to_strengthen_collective_bargaining.pdf</w:t>
      </w:r>
      <w:r>
        <w:t xml:space="preserve">) doa: 8/22/25, MoState JG </w:t>
      </w:r>
    </w:p>
    <w:p w:rsidR="00EC5F04" w:rsidRPr="00D57828" w:rsidRDefault="00EC5F04" w:rsidP="00EC5F04">
      <w:pPr>
        <w:rPr>
          <w:sz w:val="10"/>
        </w:rPr>
      </w:pPr>
      <w:r w:rsidRPr="00D57828">
        <w:rPr>
          <w:sz w:val="10"/>
        </w:rPr>
        <w:t xml:space="preserve">In principle, the various </w:t>
      </w:r>
      <w:r w:rsidRPr="00CA1788">
        <w:rPr>
          <w:rStyle w:val="Emphasis"/>
          <w:highlight w:val="cyan"/>
        </w:rPr>
        <w:t>measures to</w:t>
      </w:r>
      <w:r w:rsidRPr="005831CC">
        <w:rPr>
          <w:rStyle w:val="Emphasis"/>
          <w:highlight w:val="cyan"/>
        </w:rPr>
        <w:t xml:space="preserve"> strengthen collective bargaining</w:t>
      </w:r>
      <w:r w:rsidRPr="00D57828">
        <w:rPr>
          <w:sz w:val="10"/>
        </w:rPr>
        <w:t xml:space="preserve"> and increase its coverage </w:t>
      </w:r>
      <w:r w:rsidRPr="005831CC">
        <w:rPr>
          <w:rStyle w:val="Emphasis"/>
          <w:highlight w:val="cyan"/>
        </w:rPr>
        <w:t>can be divided into three categories</w:t>
      </w:r>
      <w:r w:rsidRPr="00D57828">
        <w:rPr>
          <w:sz w:val="10"/>
        </w:rPr>
        <w:t xml:space="preserve">. Measures to: </w:t>
      </w:r>
    </w:p>
    <w:p w:rsidR="00EC5F04" w:rsidRPr="00D57828" w:rsidRDefault="00EC5F04" w:rsidP="00EC5F04">
      <w:pPr>
        <w:rPr>
          <w:sz w:val="10"/>
        </w:rPr>
      </w:pPr>
      <w:r w:rsidRPr="00D57828">
        <w:rPr>
          <w:sz w:val="10"/>
        </w:rPr>
        <w:t xml:space="preserve">• </w:t>
      </w:r>
      <w:r w:rsidRPr="005831CC">
        <w:rPr>
          <w:rStyle w:val="StyleUnderline"/>
          <w:highlight w:val="cyan"/>
        </w:rPr>
        <w:t>strengthen</w:t>
      </w:r>
      <w:r w:rsidRPr="00D57828">
        <w:rPr>
          <w:rStyle w:val="StyleUnderline"/>
        </w:rPr>
        <w:t xml:space="preserve"> trade </w:t>
      </w:r>
      <w:r w:rsidRPr="005831CC">
        <w:rPr>
          <w:rStyle w:val="StyleUnderline"/>
          <w:highlight w:val="cyan"/>
        </w:rPr>
        <w:t>unions</w:t>
      </w:r>
      <w:r w:rsidRPr="00D57828">
        <w:rPr>
          <w:sz w:val="10"/>
        </w:rPr>
        <w:t xml:space="preserve">, </w:t>
      </w:r>
    </w:p>
    <w:p w:rsidR="00EC5F04" w:rsidRPr="00D57828" w:rsidRDefault="00EC5F04" w:rsidP="00EC5F04">
      <w:pPr>
        <w:rPr>
          <w:sz w:val="10"/>
        </w:rPr>
      </w:pPr>
      <w:r w:rsidRPr="00D57828">
        <w:rPr>
          <w:sz w:val="10"/>
        </w:rPr>
        <w:t xml:space="preserve">• </w:t>
      </w:r>
      <w:r w:rsidRPr="005831CC">
        <w:rPr>
          <w:rStyle w:val="StyleUnderline"/>
          <w:highlight w:val="cyan"/>
        </w:rPr>
        <w:t>strengthen employers' organisations</w:t>
      </w:r>
      <w:r w:rsidRPr="00D57828">
        <w:rPr>
          <w:sz w:val="10"/>
        </w:rPr>
        <w:t xml:space="preserve">, </w:t>
      </w:r>
    </w:p>
    <w:p w:rsidR="00EC5F04" w:rsidRPr="00D57828" w:rsidRDefault="00EC5F04" w:rsidP="00EC5F04">
      <w:pPr>
        <w:rPr>
          <w:sz w:val="10"/>
        </w:rPr>
      </w:pPr>
      <w:r w:rsidRPr="00D57828">
        <w:rPr>
          <w:sz w:val="10"/>
        </w:rPr>
        <w:t xml:space="preserve">• </w:t>
      </w:r>
      <w:r w:rsidRPr="00CA1788">
        <w:rPr>
          <w:rStyle w:val="Emphasis"/>
          <w:highlight w:val="cyan"/>
        </w:rPr>
        <w:t>establish</w:t>
      </w:r>
      <w:r w:rsidRPr="00381A6F">
        <w:rPr>
          <w:rStyle w:val="Emphasis"/>
        </w:rPr>
        <w:t xml:space="preserve"> and strengthen (</w:t>
      </w:r>
      <w:r w:rsidRPr="005831CC">
        <w:rPr>
          <w:rStyle w:val="Emphasis"/>
          <w:highlight w:val="cyan"/>
        </w:rPr>
        <w:t>sectoral</w:t>
      </w:r>
      <w:r w:rsidRPr="00381A6F">
        <w:rPr>
          <w:rStyle w:val="Emphasis"/>
        </w:rPr>
        <w:t xml:space="preserve">) collective </w:t>
      </w:r>
      <w:r w:rsidRPr="005831CC">
        <w:rPr>
          <w:rStyle w:val="Emphasis"/>
          <w:highlight w:val="cyan"/>
        </w:rPr>
        <w:t>bargaining</w:t>
      </w:r>
      <w:r w:rsidRPr="00381A6F">
        <w:rPr>
          <w:rStyle w:val="Emphasis"/>
        </w:rPr>
        <w:t xml:space="preserve"> via political/institutional support</w:t>
      </w:r>
      <w:r w:rsidRPr="00D57828">
        <w:rPr>
          <w:sz w:val="10"/>
        </w:rPr>
        <w:t xml:space="preserve">. </w:t>
      </w:r>
    </w:p>
    <w:p w:rsidR="00EC5F04" w:rsidRPr="00CA1788" w:rsidRDefault="00EC5F04" w:rsidP="00EC5F04">
      <w:pPr>
        <w:rPr>
          <w:sz w:val="10"/>
        </w:rPr>
      </w:pPr>
      <w:r w:rsidRPr="00D57828">
        <w:rPr>
          <w:sz w:val="10"/>
        </w:rPr>
        <w:t>Each category faces some challenges to which the proposed measures aim to provide a solution. Among the obstacles/limitations or factors preventing or jeopardising collective bargaining, we can list: declining membership and low trade union density; non-existing or limited access to the workplace for trade union representatives; trade union busting practices; collective agreements expiring and not being renewed; employers’ organisations refusing to negotiate; businesses’ reluctance to join employers’ organisations; lack of sectoral collective bargaining in some countries; and the need for a broader application of collective agreements.</w:t>
      </w:r>
    </w:p>
    <w:p w:rsidR="00EC5F04" w:rsidRPr="009A581C" w:rsidRDefault="00EC5F04" w:rsidP="00EC5F04">
      <w:pPr>
        <w:pStyle w:val="Heading4"/>
      </w:pPr>
      <w:r>
        <w:t xml:space="preserve">2---C/I---Strengthen means to make greater---the AFF just </w:t>
      </w:r>
      <w:r>
        <w:rPr>
          <w:u w:val="single"/>
        </w:rPr>
        <w:t>strengthens</w:t>
      </w:r>
      <w:r>
        <w:t xml:space="preserve"> Rights for Sectoral Bargaining. </w:t>
      </w:r>
    </w:p>
    <w:p w:rsidR="00EC5F04" w:rsidRPr="007F613E" w:rsidRDefault="00EC5F04" w:rsidP="00EC5F04">
      <w:r w:rsidRPr="002676C7">
        <w:rPr>
          <w:rStyle w:val="Style13ptBold"/>
        </w:rPr>
        <w:t>Marriam 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rsidR="00EC5F04" w:rsidRPr="00381A6F" w:rsidRDefault="00EC5F04" w:rsidP="00EC5F04">
      <w:pPr>
        <w:rPr>
          <w:rStyle w:val="Emphasis"/>
        </w:rPr>
      </w:pPr>
      <w:r w:rsidRPr="007F613E">
        <w:t xml:space="preserve">transitive verb: </w:t>
      </w:r>
      <w:r w:rsidRPr="00E24227">
        <w:rPr>
          <w:rStyle w:val="Emphasis"/>
          <w:highlight w:val="cyan"/>
        </w:rPr>
        <w:t>to make stronger</w:t>
      </w:r>
    </w:p>
    <w:p w:rsidR="00EC5F04" w:rsidRPr="005C1523" w:rsidRDefault="00EC5F04" w:rsidP="00EC5F04">
      <w:pPr>
        <w:pStyle w:val="Heading4"/>
        <w:rPr>
          <w:rFonts w:cs="Calibri"/>
        </w:rPr>
      </w:pPr>
      <w:r w:rsidRPr="00BB6642">
        <w:rPr>
          <w:rFonts w:cs="Calibri"/>
        </w:rPr>
        <w:t xml:space="preserve">‘Strengthening’ rights includes </w:t>
      </w:r>
      <w:r>
        <w:rPr>
          <w:rFonts w:cs="Calibri"/>
          <w:u w:val="single"/>
        </w:rPr>
        <w:t>adding</w:t>
      </w:r>
      <w:r>
        <w:rPr>
          <w:rFonts w:cs="Calibri"/>
        </w:rPr>
        <w:t xml:space="preserve"> additional protections for areas it already covers. </w:t>
      </w:r>
    </w:p>
    <w:p w:rsidR="00EC5F04" w:rsidRPr="00BB6642" w:rsidRDefault="00EC5F04" w:rsidP="00EC5F04">
      <w:r w:rsidRPr="00BB6642">
        <w:rPr>
          <w:rStyle w:val="Style13ptBold"/>
        </w:rPr>
        <w:t>Sherman 82</w:t>
      </w:r>
      <w:r w:rsidRPr="00BB6642">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rsidR="00EC5F04" w:rsidRPr="005C1523" w:rsidRDefault="00EC5F04" w:rsidP="00EC5F04">
      <w:pPr>
        <w:rPr>
          <w:rStyle w:val="Emphasis"/>
          <w:b w:val="0"/>
          <w:iCs w:val="0"/>
          <w:sz w:val="16"/>
          <w:u w:val="none"/>
        </w:rPr>
      </w:pPr>
      <w:r w:rsidRPr="00BB6642">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BB6642">
        <w:rPr>
          <w:rStyle w:val="StyleUnderline"/>
          <w:highlight w:val="cyan"/>
        </w:rPr>
        <w:t xml:space="preserve">the </w:t>
      </w:r>
      <w:r w:rsidRPr="00BB6642">
        <w:rPr>
          <w:rStyle w:val="Emphasis"/>
          <w:highlight w:val="cyan"/>
        </w:rPr>
        <w:t>strength</w:t>
      </w:r>
      <w:r w:rsidRPr="00BB6642">
        <w:rPr>
          <w:rStyle w:val="StyleUnderline"/>
          <w:highlight w:val="cyan"/>
        </w:rPr>
        <w:t xml:space="preserve"> of a right is </w:t>
      </w:r>
      <w:r w:rsidRPr="00BB6642">
        <w:rPr>
          <w:rStyle w:val="Emphasis"/>
          <w:highlight w:val="cyan"/>
        </w:rPr>
        <w:t>directly related</w:t>
      </w:r>
      <w:r w:rsidRPr="00BB6642">
        <w:rPr>
          <w:rStyle w:val="StyleUnderline"/>
          <w:highlight w:val="cyan"/>
        </w:rPr>
        <w:t xml:space="preserve"> to</w:t>
      </w:r>
      <w:r w:rsidRPr="00BB6642">
        <w:rPr>
          <w:rStyle w:val="StyleUnderline"/>
        </w:rPr>
        <w:t xml:space="preserve"> the </w:t>
      </w:r>
      <w:r w:rsidRPr="00BB6642">
        <w:rPr>
          <w:rStyle w:val="Emphasis"/>
          <w:highlight w:val="cyan"/>
        </w:rPr>
        <w:t>number</w:t>
      </w:r>
      <w:r w:rsidRPr="00BB6642">
        <w:rPr>
          <w:rStyle w:val="StyleUnderline"/>
        </w:rPr>
        <w:t xml:space="preserve"> and importance </w:t>
      </w:r>
      <w:r w:rsidRPr="00BB6642">
        <w:rPr>
          <w:rStyle w:val="Emphasis"/>
          <w:highlight w:val="cyan"/>
        </w:rPr>
        <w:t>of the interests</w:t>
      </w:r>
      <w:r w:rsidRPr="00BB6642">
        <w:rPr>
          <w:rStyle w:val="StyleUnderline"/>
          <w:highlight w:val="cyan"/>
        </w:rPr>
        <w:t xml:space="preserve"> the right </w:t>
      </w:r>
      <w:r w:rsidRPr="00BB6642">
        <w:rPr>
          <w:rStyle w:val="Emphasis"/>
          <w:highlight w:val="cyan"/>
        </w:rPr>
        <w:t>protects</w:t>
      </w:r>
      <w:r w:rsidRPr="00BB6642">
        <w:rPr>
          <w:rStyle w:val="StyleUnderline"/>
        </w:rPr>
        <w:t xml:space="preserve">. Thus, </w:t>
      </w:r>
      <w:r w:rsidRPr="00BB6642">
        <w:rPr>
          <w:rStyle w:val="StyleUnderline"/>
          <w:highlight w:val="cyan"/>
        </w:rPr>
        <w:t>when</w:t>
      </w:r>
      <w:r w:rsidRPr="00BB6642">
        <w:rPr>
          <w:rStyle w:val="StyleUnderline"/>
        </w:rPr>
        <w:t xml:space="preserve"> the </w:t>
      </w:r>
      <w:r w:rsidRPr="00BB6642">
        <w:rPr>
          <w:rStyle w:val="StyleUnderline"/>
          <w:highlight w:val="cyan"/>
        </w:rPr>
        <w:t xml:space="preserve">court enumerates </w:t>
      </w:r>
      <w:r w:rsidRPr="00BB6642">
        <w:rPr>
          <w:rStyle w:val="Emphasis"/>
          <w:highlight w:val="cyan"/>
        </w:rPr>
        <w:t>additional interests</w:t>
      </w:r>
      <w:r w:rsidRPr="00BB6642">
        <w:rPr>
          <w:sz w:val="16"/>
        </w:rPr>
        <w:t xml:space="preserve"> that are as fundamental as a woman's control over her body and her social role, </w:t>
      </w:r>
      <w:r w:rsidRPr="00BB6642">
        <w:rPr>
          <w:rStyle w:val="StyleUnderline"/>
          <w:highlight w:val="cyan"/>
        </w:rPr>
        <w:t>the court</w:t>
      </w:r>
      <w:r w:rsidRPr="00BB6642">
        <w:rPr>
          <w:rStyle w:val="StyleUnderline"/>
        </w:rPr>
        <w:t xml:space="preserve"> announces an intention </w:t>
      </w:r>
      <w:r w:rsidRPr="00381A6F">
        <w:rPr>
          <w:rStyle w:val="Emphasis"/>
        </w:rPr>
        <w:t xml:space="preserve">to </w:t>
      </w:r>
      <w:r w:rsidRPr="00BB6642">
        <w:rPr>
          <w:rStyle w:val="Emphasis"/>
          <w:highlight w:val="cyan"/>
        </w:rPr>
        <w:t>strengthen</w:t>
      </w:r>
      <w:r w:rsidRPr="00BB6642">
        <w:rPr>
          <w:rStyle w:val="StyleUnderline"/>
          <w:highlight w:val="cyan"/>
        </w:rPr>
        <w:t xml:space="preserve"> the overall </w:t>
      </w:r>
      <w:r w:rsidRPr="00BB6642">
        <w:rPr>
          <w:rStyle w:val="Emphasis"/>
          <w:highlight w:val="cyan"/>
        </w:rPr>
        <w:t>right</w:t>
      </w:r>
      <w:r w:rsidRPr="00BB6642">
        <w:rPr>
          <w:sz w:val="16"/>
        </w:rPr>
        <w:t xml:space="preserve"> of procreative choice.</w:t>
      </w:r>
    </w:p>
    <w:p w:rsidR="00EC5F04" w:rsidRPr="00A63696" w:rsidRDefault="00EC5F04" w:rsidP="00EC5F04">
      <w:pPr>
        <w:pStyle w:val="Heading4"/>
      </w:pPr>
      <w:r w:rsidRPr="00A63696">
        <w:t>Prefer it:</w:t>
      </w:r>
    </w:p>
    <w:p w:rsidR="00EC5F04" w:rsidRDefault="00EC5F04" w:rsidP="00EC5F04">
      <w:pPr>
        <w:pStyle w:val="Heading2"/>
      </w:pPr>
      <w:r>
        <w:t>States CP [Extraterritorial]</w:t>
      </w:r>
    </w:p>
    <w:p w:rsidR="00EC5F04" w:rsidRDefault="00EC5F04" w:rsidP="00EC5F04">
      <w:pPr>
        <w:pStyle w:val="Heading4"/>
      </w:pPr>
      <w:bookmarkStart w:id="2" w:name="_Hlk214026755"/>
      <w:r>
        <w:t>A---</w:t>
      </w:r>
      <w:r w:rsidRPr="005D3F09">
        <w:rPr>
          <w:u w:val="single"/>
        </w:rPr>
        <w:t>UNIONS</w:t>
      </w:r>
      <w:r>
        <w:t xml:space="preserve">, </w:t>
      </w:r>
      <w:r w:rsidRPr="00254612">
        <w:rPr>
          <w:u w:val="single"/>
        </w:rPr>
        <w:t>state-by-state</w:t>
      </w:r>
      <w:r>
        <w:t xml:space="preserve"> battles for harmonization </w:t>
      </w:r>
      <w:r>
        <w:rPr>
          <w:u w:val="single"/>
        </w:rPr>
        <w:t>drain</w:t>
      </w:r>
      <w:r>
        <w:t xml:space="preserve"> union resources and </w:t>
      </w:r>
      <w:r w:rsidRPr="00254612">
        <w:rPr>
          <w:u w:val="single"/>
        </w:rPr>
        <w:t>weaken</w:t>
      </w:r>
      <w:r>
        <w:t xml:space="preserve"> the labor movement.</w:t>
      </w:r>
    </w:p>
    <w:p w:rsidR="00EC5F04" w:rsidRDefault="00EC5F04" w:rsidP="00EC5F04">
      <w:r w:rsidRPr="00254612">
        <w:rPr>
          <w:rStyle w:val="Style13ptBold"/>
        </w:rPr>
        <w:t>Walker 19</w:t>
      </w:r>
      <w:r w:rsidRPr="00254612">
        <w:t xml:space="preserve"> </w:t>
      </w:r>
      <w:r>
        <w:t xml:space="preserve">[Alexis N. Walker (Associate Professor, Department of History and Political Science, Saint Martin's University), 12-13-2019, “8. Conclusion: The Consequences of Labor’s Enduring Divide,” in </w:t>
      </w:r>
      <w:r w:rsidRPr="00254612">
        <w:rPr>
          <w:iCs/>
        </w:rPr>
        <w:t>Divided unions: The Wagner Act, federalism, and organized labor</w:t>
      </w:r>
      <w:r>
        <w:t>, pp. 130-146, njn]</w:t>
      </w:r>
    </w:p>
    <w:p w:rsidR="00EC5F04" w:rsidRPr="002A6B79" w:rsidRDefault="00EC5F04" w:rsidP="00EC5F04">
      <w:pPr>
        <w:rPr>
          <w:sz w:val="16"/>
        </w:rPr>
      </w:pPr>
      <w:r w:rsidRPr="002A6B79">
        <w:rPr>
          <w:sz w:val="16"/>
        </w:rPr>
        <w:t>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authorities to withhold trade union and bargaining rights from public servants” (6).</w:t>
      </w:r>
    </w:p>
    <w:p w:rsidR="00EC5F04" w:rsidRPr="002A6B79" w:rsidRDefault="00EC5F04" w:rsidP="00EC5F04">
      <w:pPr>
        <w:rPr>
          <w:sz w:val="16"/>
        </w:rPr>
      </w:pPr>
      <w:r w:rsidRPr="002A6B79">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rsidR="00EC5F04" w:rsidRPr="002A6B79" w:rsidRDefault="00EC5F04" w:rsidP="00EC5F04">
      <w:pPr>
        <w:rPr>
          <w:sz w:val="16"/>
        </w:rPr>
      </w:pPr>
      <w:r w:rsidRPr="002A6B79">
        <w:rPr>
          <w:sz w:val="16"/>
        </w:rPr>
        <w:t>Consequences for the Modern Labor Movement</w:t>
      </w:r>
    </w:p>
    <w:p w:rsidR="00EC5F04" w:rsidRPr="002A6B79" w:rsidRDefault="00EC5F04" w:rsidP="00EC5F04">
      <w:pPr>
        <w:rPr>
          <w:sz w:val="16"/>
        </w:rPr>
      </w:pPr>
      <w:r w:rsidRPr="002A6B79">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2A6B79">
        <w:rPr>
          <w:rStyle w:val="StyleUnderline"/>
          <w:highlight w:val="cyan"/>
        </w:rPr>
        <w:t>Absent</w:t>
      </w:r>
      <w:r w:rsidRPr="002A6B79">
        <w:rPr>
          <w:rStyle w:val="StyleUnderline"/>
        </w:rPr>
        <w:t xml:space="preserve"> a </w:t>
      </w:r>
      <w:r w:rsidRPr="002A6B79">
        <w:rPr>
          <w:rStyle w:val="Emphasis"/>
          <w:highlight w:val="cyan"/>
        </w:rPr>
        <w:t>national</w:t>
      </w:r>
      <w:r w:rsidRPr="002A6B79">
        <w:rPr>
          <w:sz w:val="16"/>
        </w:rPr>
        <w:t xml:space="preserve"> public sector </w:t>
      </w:r>
      <w:r w:rsidRPr="002A6B79">
        <w:rPr>
          <w:rStyle w:val="StyleUnderline"/>
          <w:highlight w:val="cyan"/>
        </w:rPr>
        <w:t>labor law,</w:t>
      </w:r>
      <w:r w:rsidRPr="002A6B79">
        <w:rPr>
          <w:rStyle w:val="StyleUnderline"/>
        </w:rPr>
        <w:t xml:space="preserve"> government </w:t>
      </w:r>
      <w:r w:rsidRPr="002A6B79">
        <w:rPr>
          <w:rStyle w:val="StyleUnderline"/>
          <w:highlight w:val="cyan"/>
        </w:rPr>
        <w:t>unionism was</w:t>
      </w:r>
      <w:r w:rsidRPr="002A6B79">
        <w:rPr>
          <w:sz w:val="16"/>
        </w:rPr>
        <w:t xml:space="preserve"> ultimately </w:t>
      </w:r>
      <w:r w:rsidRPr="002A6B79">
        <w:rPr>
          <w:rStyle w:val="Emphasis"/>
          <w:highlight w:val="cyan"/>
        </w:rPr>
        <w:t>limited</w:t>
      </w:r>
      <w:r w:rsidRPr="002A6B79">
        <w:rPr>
          <w:rStyle w:val="StyleUnderline"/>
          <w:highlight w:val="cyan"/>
        </w:rPr>
        <w:t xml:space="preserve"> because </w:t>
      </w:r>
      <w:r w:rsidRPr="002A6B79">
        <w:rPr>
          <w:rStyle w:val="Emphasis"/>
          <w:highlight w:val="cyan"/>
        </w:rPr>
        <w:t>state</w:t>
      </w:r>
      <w:r w:rsidRPr="002A6B79">
        <w:rPr>
          <w:rStyle w:val="StyleUnderline"/>
        </w:rPr>
        <w:t xml:space="preserve">- and local-level </w:t>
      </w:r>
      <w:r w:rsidRPr="002A6B79">
        <w:rPr>
          <w:rStyle w:val="StyleUnderline"/>
          <w:highlight w:val="cyan"/>
        </w:rPr>
        <w:t>innovations proved</w:t>
      </w:r>
      <w:r w:rsidRPr="002A6B79">
        <w:rPr>
          <w:rStyle w:val="StyleUnderline"/>
        </w:rPr>
        <w:t xml:space="preserve"> to be </w:t>
      </w:r>
      <w:r w:rsidRPr="002A6B79">
        <w:rPr>
          <w:rStyle w:val="Emphasis"/>
          <w:highlight w:val="cyan"/>
        </w:rPr>
        <w:t>imperfect</w:t>
      </w:r>
      <w:r w:rsidRPr="002A6B79">
        <w:rPr>
          <w:sz w:val="16"/>
        </w:rPr>
        <w:t xml:space="preserve"> approximations of the Wagner Act. </w:t>
      </w:r>
      <w:r w:rsidRPr="00381A6F">
        <w:rPr>
          <w:rStyle w:val="Emphasis"/>
        </w:rPr>
        <w:t>Federalism</w:t>
      </w:r>
      <w:r w:rsidRPr="002A6B79">
        <w:rPr>
          <w:sz w:val="16"/>
        </w:rPr>
        <w:t xml:space="preserve"> cannot explain every aspect of labor’s development over the last half century, but it </w:t>
      </w:r>
      <w:r w:rsidRPr="002A6B79">
        <w:rPr>
          <w:rStyle w:val="StyleUnderline"/>
        </w:rPr>
        <w:t>is vital for understanding the</w:t>
      </w:r>
      <w:r w:rsidRPr="002A6B79">
        <w:rPr>
          <w:sz w:val="16"/>
        </w:rPr>
        <w:t xml:space="preserve"> brief rise and then </w:t>
      </w:r>
      <w:r w:rsidRPr="00381A6F">
        <w:rPr>
          <w:rStyle w:val="Emphasis"/>
        </w:rPr>
        <w:t>plateauing</w:t>
      </w:r>
      <w:r w:rsidRPr="002A6B79">
        <w:rPr>
          <w:rStyle w:val="StyleUnderline"/>
        </w:rPr>
        <w:t xml:space="preserve"> of</w:t>
      </w:r>
      <w:r w:rsidRPr="002A6B79">
        <w:rPr>
          <w:sz w:val="16"/>
        </w:rPr>
        <w:t xml:space="preserve"> public sector </w:t>
      </w:r>
      <w:r w:rsidRPr="002A6B79">
        <w:rPr>
          <w:rStyle w:val="StyleUnderline"/>
        </w:rPr>
        <w:t xml:space="preserve">union density at the same time that </w:t>
      </w:r>
      <w:r w:rsidRPr="00381A6F">
        <w:rPr>
          <w:rStyle w:val="Emphasis"/>
        </w:rPr>
        <w:t>private sector</w:t>
      </w:r>
      <w:r w:rsidRPr="002A6B79">
        <w:rPr>
          <w:rStyle w:val="StyleUnderline"/>
        </w:rPr>
        <w:t xml:space="preserve"> union density was </w:t>
      </w:r>
      <w:r w:rsidRPr="00381A6F">
        <w:rPr>
          <w:rStyle w:val="Emphasis"/>
        </w:rPr>
        <w:t>declining</w:t>
      </w:r>
      <w:r w:rsidRPr="002A6B79">
        <w:rPr>
          <w:sz w:val="16"/>
        </w:rPr>
        <w:t>. More broadly, the damage to the public sector labor movement from exclusion has shaped the broader labor movement as well. The institutional split of public and private sector labor law has had important consequences for the movement’s size, strength, and effectiveness today.</w:t>
      </w:r>
    </w:p>
    <w:p w:rsidR="00EC5F04" w:rsidRPr="002A6B79" w:rsidRDefault="00EC5F04" w:rsidP="00EC5F04">
      <w:pPr>
        <w:rPr>
          <w:sz w:val="16"/>
        </w:rPr>
      </w:pPr>
      <w:r w:rsidRPr="002A6B79">
        <w:rPr>
          <w:sz w:val="16"/>
        </w:rPr>
        <w:t>Labor’s Size: The Geographic Concentration of Labor</w:t>
      </w:r>
    </w:p>
    <w:p w:rsidR="00EC5F04" w:rsidRPr="002A6B79" w:rsidRDefault="00EC5F04" w:rsidP="00EC5F04">
      <w:pPr>
        <w:rPr>
          <w:sz w:val="16"/>
        </w:rPr>
      </w:pPr>
      <w:r w:rsidRPr="002A6B79">
        <w:rPr>
          <w:rStyle w:val="StyleUnderline"/>
        </w:rPr>
        <w:t xml:space="preserve">The </w:t>
      </w:r>
      <w:r w:rsidRPr="002A6B79">
        <w:rPr>
          <w:rStyle w:val="Emphasis"/>
          <w:highlight w:val="cyan"/>
        </w:rPr>
        <w:t>absence</w:t>
      </w:r>
      <w:r w:rsidRPr="002A6B79">
        <w:rPr>
          <w:rStyle w:val="StyleUnderline"/>
          <w:highlight w:val="cyan"/>
        </w:rPr>
        <w:t xml:space="preserve"> of</w:t>
      </w:r>
      <w:r w:rsidRPr="002A6B79">
        <w:rPr>
          <w:sz w:val="16"/>
        </w:rPr>
        <w:t xml:space="preserve"> an </w:t>
      </w:r>
      <w:r w:rsidRPr="002A6B79">
        <w:rPr>
          <w:rStyle w:val="Emphasis"/>
          <w:highlight w:val="cyan"/>
        </w:rPr>
        <w:t>overarching</w:t>
      </w:r>
      <w:r w:rsidRPr="002A6B79">
        <w:rPr>
          <w:rStyle w:val="StyleUnderline"/>
          <w:highlight w:val="cyan"/>
        </w:rPr>
        <w:t xml:space="preserve"> federal law</w:t>
      </w:r>
      <w:r w:rsidRPr="002A6B79">
        <w:rPr>
          <w:sz w:val="16"/>
        </w:rPr>
        <w:t xml:space="preserve"> has </w:t>
      </w:r>
      <w:r w:rsidRPr="002A6B79">
        <w:rPr>
          <w:rStyle w:val="StyleUnderline"/>
          <w:highlight w:val="cyan"/>
        </w:rPr>
        <w:t>contributed to</w:t>
      </w:r>
      <w:r w:rsidRPr="002A6B79">
        <w:rPr>
          <w:rStyle w:val="StyleUnderline"/>
        </w:rPr>
        <w:t xml:space="preserve"> the dramatic </w:t>
      </w:r>
      <w:r w:rsidRPr="002A6B79">
        <w:rPr>
          <w:rStyle w:val="Emphasis"/>
          <w:highlight w:val="cyan"/>
        </w:rPr>
        <w:t>variation</w:t>
      </w:r>
      <w:r w:rsidRPr="002A6B79">
        <w:rPr>
          <w:rStyle w:val="StyleUnderline"/>
        </w:rPr>
        <w:t xml:space="preserve"> in </w:t>
      </w:r>
      <w:r w:rsidRPr="002A6B79">
        <w:rPr>
          <w:rStyle w:val="StyleUnderline"/>
          <w:highlight w:val="cyan"/>
        </w:rPr>
        <w:t>and</w:t>
      </w:r>
      <w:r w:rsidRPr="002A6B79">
        <w:rPr>
          <w:rStyle w:val="StyleUnderline"/>
        </w:rPr>
        <w:t xml:space="preserve"> regional </w:t>
      </w:r>
      <w:r w:rsidRPr="002A6B79">
        <w:rPr>
          <w:rStyle w:val="Emphasis"/>
          <w:highlight w:val="cyan"/>
        </w:rPr>
        <w:t>concentration</w:t>
      </w:r>
      <w:r w:rsidRPr="002A6B79">
        <w:rPr>
          <w:rStyle w:val="StyleUnderline"/>
          <w:highlight w:val="cyan"/>
        </w:rPr>
        <w:t xml:space="preserve"> of</w:t>
      </w:r>
      <w:r w:rsidRPr="002A6B79">
        <w:rPr>
          <w:rStyle w:val="StyleUnderline"/>
        </w:rPr>
        <w:t xml:space="preserve"> state-level public sector </w:t>
      </w:r>
      <w:r w:rsidRPr="002A6B79">
        <w:rPr>
          <w:rStyle w:val="Emphasis"/>
          <w:highlight w:val="cyan"/>
        </w:rPr>
        <w:t>union density</w:t>
      </w:r>
      <w:r w:rsidRPr="002A6B79">
        <w:rPr>
          <w:sz w:val="16"/>
        </w:rPr>
        <w:t xml:space="preserve"> (see Figure 8).1 As discussed earlier, </w:t>
      </w:r>
      <w:r w:rsidRPr="002A6B79">
        <w:rPr>
          <w:rStyle w:val="StyleUnderline"/>
        </w:rPr>
        <w:t xml:space="preserve">states with a </w:t>
      </w:r>
      <w:r w:rsidRPr="00381A6F">
        <w:rPr>
          <w:rStyle w:val="Emphasis"/>
        </w:rPr>
        <w:t>strong</w:t>
      </w:r>
      <w:r w:rsidRPr="002A6B79">
        <w:rPr>
          <w:rStyle w:val="StyleUnderline"/>
        </w:rPr>
        <w:t xml:space="preserve">, existing </w:t>
      </w:r>
      <w:r w:rsidRPr="00381A6F">
        <w:rPr>
          <w:rStyle w:val="Emphasis"/>
        </w:rPr>
        <w:t>union movement</w:t>
      </w:r>
      <w:r w:rsidRPr="002A6B79">
        <w:rPr>
          <w:rStyle w:val="StyleUnderline"/>
        </w:rPr>
        <w:t xml:space="preserve"> and </w:t>
      </w:r>
      <w:r w:rsidRPr="00381A6F">
        <w:rPr>
          <w:rStyle w:val="Emphasis"/>
        </w:rPr>
        <w:t>Democratic</w:t>
      </w:r>
      <w:r w:rsidRPr="002A6B79">
        <w:rPr>
          <w:rStyle w:val="StyleUnderline"/>
        </w:rPr>
        <w:t xml:space="preserve"> governors</w:t>
      </w:r>
      <w:r w:rsidRPr="002A6B79">
        <w:rPr>
          <w:sz w:val="16"/>
        </w:rPr>
        <w:t xml:space="preserve"> and legislatures </w:t>
      </w:r>
      <w:r w:rsidRPr="002A6B79">
        <w:rPr>
          <w:rStyle w:val="StyleUnderline"/>
        </w:rPr>
        <w:t xml:space="preserve">were </w:t>
      </w:r>
      <w:r w:rsidRPr="00381A6F">
        <w:rPr>
          <w:rStyle w:val="Emphasis"/>
        </w:rPr>
        <w:t>more likely</w:t>
      </w:r>
      <w:r w:rsidRPr="002A6B79">
        <w:rPr>
          <w:rStyle w:val="StyleUnderline"/>
        </w:rPr>
        <w:t xml:space="preserve"> to pass pro–public sector </w:t>
      </w:r>
      <w:r w:rsidRPr="00381A6F">
        <w:rPr>
          <w:rStyle w:val="Emphasis"/>
        </w:rPr>
        <w:t>collective bargaining</w:t>
      </w:r>
      <w:r w:rsidRPr="002A6B79">
        <w:rPr>
          <w:rStyle w:val="StyleUnderline"/>
        </w:rPr>
        <w:t xml:space="preserve"> laws</w:t>
      </w:r>
      <w:r w:rsidRPr="002A6B79">
        <w:rPr>
          <w:sz w:val="16"/>
        </w:rPr>
        <w:t xml:space="preserve">; the existing union movement and Democratic states were already regionally concentrated in the 1960s and 1970s. As a result, </w:t>
      </w:r>
      <w:r w:rsidRPr="002A6B79">
        <w:rPr>
          <w:rStyle w:val="StyleUnderline"/>
        </w:rPr>
        <w:t xml:space="preserve">the </w:t>
      </w:r>
      <w:r w:rsidRPr="00381A6F">
        <w:rPr>
          <w:rStyle w:val="Emphasis"/>
        </w:rPr>
        <w:t>regional</w:t>
      </w:r>
      <w:r w:rsidRPr="002A6B79">
        <w:rPr>
          <w:rStyle w:val="StyleUnderline"/>
        </w:rPr>
        <w:t xml:space="preserve"> nature of labor has </w:t>
      </w:r>
      <w:r w:rsidRPr="00381A6F">
        <w:rPr>
          <w:rStyle w:val="Emphasis"/>
        </w:rPr>
        <w:t>continued</w:t>
      </w:r>
      <w:r w:rsidRPr="002A6B79">
        <w:rPr>
          <w:rStyle w:val="StyleUnderline"/>
        </w:rPr>
        <w:t xml:space="preserve"> unabated</w:t>
      </w:r>
      <w:r w:rsidRPr="002A6B79">
        <w:rPr>
          <w:sz w:val="16"/>
        </w:rPr>
        <w:t xml:space="preserve"> with the rise of public sector unionism. States in which more than 40 percent of the public sector workforce is unionized are limited to parts of the West, Midwest, and Northeast, whereas less than 30 percent of the public sector workforce is unionized in the South, Mountain-West, and Central-Midwest (Hirsch and Macpherson 2017). Labor’s geographical concentration, both public and private, is remarkable: “fully </w:t>
      </w:r>
      <w:r w:rsidRPr="00381A6F">
        <w:rPr>
          <w:rStyle w:val="Emphasis"/>
        </w:rPr>
        <w:t>one-half</w:t>
      </w:r>
      <w:r w:rsidRPr="002A6B79">
        <w:rPr>
          <w:rStyle w:val="StyleUnderline"/>
        </w:rPr>
        <w:t xml:space="preserve"> of all union </w:t>
      </w:r>
      <w:r w:rsidRPr="00381A6F">
        <w:rPr>
          <w:rStyle w:val="Emphasis"/>
        </w:rPr>
        <w:t>members</w:t>
      </w:r>
      <w:r w:rsidRPr="002A6B79">
        <w:rPr>
          <w:rStyle w:val="StyleUnderline"/>
        </w:rPr>
        <w:t xml:space="preserve"> lived in only </w:t>
      </w:r>
      <w:r w:rsidRPr="00381A6F">
        <w:rPr>
          <w:rStyle w:val="Emphasis"/>
        </w:rPr>
        <w:t>six states</w:t>
      </w:r>
      <w:r w:rsidRPr="002A6B79">
        <w:rPr>
          <w:rStyle w:val="StyleUnderline"/>
        </w:rPr>
        <w:t xml:space="preserve"> by 2000</w:t>
      </w:r>
      <w:r w:rsidRPr="002A6B79">
        <w:rPr>
          <w:sz w:val="16"/>
        </w:rPr>
        <w:t xml:space="preserve">” (McCartin 2008, 123). Thus, while labor represents over 14 million Americans, its </w:t>
      </w:r>
      <w:r w:rsidRPr="002A6B79">
        <w:rPr>
          <w:rStyle w:val="Emphasis"/>
          <w:highlight w:val="cyan"/>
        </w:rPr>
        <w:t>electoral</w:t>
      </w:r>
      <w:r w:rsidRPr="002A6B79">
        <w:rPr>
          <w:rStyle w:val="StyleUnderline"/>
          <w:highlight w:val="cyan"/>
        </w:rPr>
        <w:t xml:space="preserve"> clout is </w:t>
      </w:r>
      <w:r w:rsidRPr="002A6B79">
        <w:rPr>
          <w:rStyle w:val="Emphasis"/>
          <w:highlight w:val="cyan"/>
        </w:rPr>
        <w:t>limited</w:t>
      </w:r>
      <w:r w:rsidRPr="002A6B79">
        <w:rPr>
          <w:rStyle w:val="StyleUnderline"/>
          <w:highlight w:val="cyan"/>
        </w:rPr>
        <w:t xml:space="preserve"> by</w:t>
      </w:r>
      <w:r w:rsidRPr="002A6B79">
        <w:rPr>
          <w:rStyle w:val="StyleUnderline"/>
        </w:rPr>
        <w:t xml:space="preserve"> its </w:t>
      </w:r>
      <w:r w:rsidRPr="002A6B79">
        <w:rPr>
          <w:rStyle w:val="StyleUnderline"/>
          <w:highlight w:val="cyan"/>
        </w:rPr>
        <w:t>geographical concentration</w:t>
      </w:r>
      <w:r w:rsidRPr="002A6B79">
        <w:rPr>
          <w:sz w:val="16"/>
        </w:rPr>
        <w:t xml:space="preserve">. Continued geographical concentration is particularly problematic for organized labor because it suggests that </w:t>
      </w:r>
      <w:r w:rsidRPr="002A6B79">
        <w:rPr>
          <w:rStyle w:val="StyleUnderline"/>
        </w:rPr>
        <w:t xml:space="preserve">the possibility of a filibuster-proof </w:t>
      </w:r>
      <w:r w:rsidRPr="00381A6F">
        <w:rPr>
          <w:rStyle w:val="Emphasis"/>
        </w:rPr>
        <w:t>supermajority</w:t>
      </w:r>
      <w:r w:rsidRPr="002A6B79">
        <w:rPr>
          <w:rStyle w:val="StyleUnderline"/>
        </w:rPr>
        <w:t xml:space="preserve"> in the Senate to support federal </w:t>
      </w:r>
      <w:r w:rsidRPr="00381A6F">
        <w:rPr>
          <w:rStyle w:val="Emphasis"/>
        </w:rPr>
        <w:t>labor law</w:t>
      </w:r>
      <w:r w:rsidRPr="002A6B79">
        <w:rPr>
          <w:rStyle w:val="StyleUnderline"/>
        </w:rPr>
        <w:t xml:space="preserve"> reform is increasingly </w:t>
      </w:r>
      <w:r w:rsidRPr="00381A6F">
        <w:rPr>
          <w:rStyle w:val="Emphasis"/>
        </w:rPr>
        <w:t>remote</w:t>
      </w:r>
      <w:r w:rsidRPr="002A6B79">
        <w:rPr>
          <w:sz w:val="16"/>
        </w:rPr>
        <w:t>.</w:t>
      </w:r>
    </w:p>
    <w:p w:rsidR="00EC5F04" w:rsidRPr="002A6B79" w:rsidRDefault="00EC5F04" w:rsidP="00EC5F04">
      <w:pPr>
        <w:rPr>
          <w:sz w:val="16"/>
        </w:rPr>
      </w:pPr>
      <w:r w:rsidRPr="002A6B79">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a sense of this possibility. The lowest public sector union density is still over 10 percent in states that have no public sector collective bargaining rights (Hirsch and Macpherson 2017). This union density is certainly due in part to federal 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 government </w:t>
      </w:r>
      <w:r w:rsidRPr="002A6B79">
        <w:rPr>
          <w:rStyle w:val="StyleUnderline"/>
          <w:highlight w:val="cyan"/>
        </w:rPr>
        <w:t>unions have</w:t>
      </w:r>
      <w:r w:rsidRPr="002A6B79">
        <w:rPr>
          <w:rStyle w:val="StyleUnderline"/>
        </w:rPr>
        <w:t xml:space="preserve"> had </w:t>
      </w:r>
      <w:r w:rsidRPr="002A6B79">
        <w:rPr>
          <w:rStyle w:val="StyleUnderline"/>
          <w:highlight w:val="cyan"/>
        </w:rPr>
        <w:t>to pursue</w:t>
      </w:r>
      <w:r w:rsidRPr="002A6B79">
        <w:rPr>
          <w:rStyle w:val="StyleUnderline"/>
        </w:rPr>
        <w:t xml:space="preserve"> collective bargaining </w:t>
      </w:r>
      <w:r w:rsidRPr="002A6B79">
        <w:rPr>
          <w:rStyle w:val="Emphasis"/>
          <w:highlight w:val="cyan"/>
        </w:rPr>
        <w:t>rights</w:t>
      </w:r>
      <w:r w:rsidRPr="002A6B79">
        <w:rPr>
          <w:rStyle w:val="StyleUnderline"/>
        </w:rPr>
        <w:t xml:space="preserve"> on a </w:t>
      </w:r>
      <w:r w:rsidRPr="002A6B79">
        <w:rPr>
          <w:rStyle w:val="Emphasis"/>
          <w:highlight w:val="cyan"/>
        </w:rPr>
        <w:t>state-by-state</w:t>
      </w:r>
      <w:r w:rsidRPr="002A6B79">
        <w:rPr>
          <w:rStyle w:val="StyleUnderline"/>
        </w:rPr>
        <w:t xml:space="preserve"> basis and have been </w:t>
      </w:r>
      <w:r w:rsidRPr="002A6B79">
        <w:rPr>
          <w:rStyle w:val="StyleUnderline"/>
          <w:highlight w:val="cyan"/>
        </w:rPr>
        <w:t>prevented from</w:t>
      </w:r>
      <w:r w:rsidRPr="002A6B79">
        <w:rPr>
          <w:rStyle w:val="StyleUnderline"/>
        </w:rPr>
        <w:t xml:space="preserve"> making </w:t>
      </w:r>
      <w:r w:rsidRPr="002A6B79">
        <w:rPr>
          <w:sz w:val="16"/>
        </w:rPr>
        <w:t xml:space="preserve">significant </w:t>
      </w:r>
      <w:r w:rsidRPr="002A6B79">
        <w:rPr>
          <w:rStyle w:val="Emphasis"/>
          <w:highlight w:val="cyan"/>
        </w:rPr>
        <w:t>inroads</w:t>
      </w:r>
      <w:r w:rsidRPr="002A6B79">
        <w:rPr>
          <w:rStyle w:val="StyleUnderline"/>
          <w:highlight w:val="cyan"/>
        </w:rPr>
        <w:t xml:space="preserve"> in </w:t>
      </w:r>
      <w:r w:rsidRPr="002A6B79">
        <w:rPr>
          <w:rStyle w:val="Emphasis"/>
          <w:highlight w:val="cyan"/>
        </w:rPr>
        <w:t>anti-union</w:t>
      </w:r>
      <w:r w:rsidRPr="002A6B79">
        <w:rPr>
          <w:rStyle w:val="StyleUnderline"/>
          <w:highlight w:val="cyan"/>
        </w:rPr>
        <w:t xml:space="preserve"> states</w:t>
      </w:r>
      <w:r w:rsidRPr="002A6B79">
        <w:rPr>
          <w:rStyle w:val="StyleUnderline"/>
        </w:rPr>
        <w:t xml:space="preserve">, reinforcing the geographic </w:t>
      </w:r>
      <w:r w:rsidRPr="00381A6F">
        <w:rPr>
          <w:rStyle w:val="Emphasis"/>
        </w:rPr>
        <w:t>concentration</w:t>
      </w:r>
      <w:r w:rsidRPr="002A6B79">
        <w:rPr>
          <w:sz w:val="16"/>
        </w:rPr>
        <w:t xml:space="preserve"> of labor.</w:t>
      </w:r>
    </w:p>
    <w:p w:rsidR="00EC5F04" w:rsidRPr="002A6B79" w:rsidRDefault="00EC5F04" w:rsidP="00EC5F04">
      <w:pPr>
        <w:rPr>
          <w:sz w:val="16"/>
        </w:rPr>
      </w:pPr>
      <w:r w:rsidRPr="002A6B79">
        <w:rPr>
          <w:sz w:val="16"/>
        </w:rPr>
        <w:t>Labor’s Strength: The Unequal, Vulnerable Rights of Public Sector Employees</w:t>
      </w:r>
    </w:p>
    <w:p w:rsidR="00EC5F04" w:rsidRPr="0044545C" w:rsidRDefault="00EC5F04" w:rsidP="00EC5F04">
      <w:pPr>
        <w:rPr>
          <w:sz w:val="16"/>
        </w:rPr>
      </w:pPr>
      <w:r w:rsidRPr="0044545C">
        <w:rPr>
          <w:sz w:val="16"/>
        </w:rPr>
        <w:t xml:space="preserve">Public sector unions found success and expanded their membership at the same time private sector unions were being frustrated at the national level, but the victories made at the state and local levels were not equivalent to what would have been possible had public sector unions been included in the Wagner Act. The multiple points of access at the state and local levels provide opportunities for reformers, but </w:t>
      </w:r>
      <w:r w:rsidRPr="005D3F09">
        <w:rPr>
          <w:rStyle w:val="StyleUnderline"/>
        </w:rPr>
        <w:t xml:space="preserve">decentralization </w:t>
      </w:r>
      <w:r w:rsidRPr="002A6B79">
        <w:rPr>
          <w:rStyle w:val="Emphasis"/>
          <w:highlight w:val="cyan"/>
        </w:rPr>
        <w:t>inevitably</w:t>
      </w:r>
      <w:r w:rsidRPr="002A6B79">
        <w:rPr>
          <w:rStyle w:val="StyleUnderline"/>
          <w:highlight w:val="cyan"/>
        </w:rPr>
        <w:t xml:space="preserve"> results in laws that </w:t>
      </w:r>
      <w:r w:rsidRPr="002A6B79">
        <w:rPr>
          <w:rStyle w:val="Emphasis"/>
          <w:highlight w:val="cyan"/>
        </w:rPr>
        <w:t>lack</w:t>
      </w:r>
      <w:r w:rsidRPr="002A6B79">
        <w:rPr>
          <w:rStyle w:val="StyleUnderline"/>
        </w:rPr>
        <w:t xml:space="preserve"> the kind of </w:t>
      </w:r>
      <w:r w:rsidRPr="002A6B79">
        <w:rPr>
          <w:rStyle w:val="StyleUnderline"/>
          <w:highlight w:val="cyan"/>
        </w:rPr>
        <w:t xml:space="preserve">national </w:t>
      </w:r>
      <w:r w:rsidRPr="002A6B79">
        <w:rPr>
          <w:rStyle w:val="Emphasis"/>
          <w:highlight w:val="cyan"/>
        </w:rPr>
        <w:t>standards</w:t>
      </w:r>
      <w:r w:rsidRPr="002A6B79">
        <w:rPr>
          <w:rStyle w:val="StyleUnderline"/>
        </w:rPr>
        <w:t xml:space="preserve"> needed to promote </w:t>
      </w:r>
      <w:r w:rsidRPr="00381A6F">
        <w:rPr>
          <w:rStyle w:val="Emphasis"/>
        </w:rPr>
        <w:t>equality</w:t>
      </w:r>
      <w:r w:rsidRPr="0044545C">
        <w:rPr>
          <w:sz w:val="16"/>
        </w:rPr>
        <w:t xml:space="preserve"> (Mettler 1998, 13). </w:t>
      </w:r>
      <w:r w:rsidRPr="002A6B79">
        <w:rPr>
          <w:rStyle w:val="StyleUnderline"/>
        </w:rPr>
        <w:t xml:space="preserve">Legislative reforms were </w:t>
      </w:r>
      <w:r w:rsidRPr="00381A6F">
        <w:rPr>
          <w:rStyle w:val="Emphasis"/>
        </w:rPr>
        <w:t>hard-won</w:t>
      </w:r>
      <w:r w:rsidRPr="002A6B79">
        <w:rPr>
          <w:rStyle w:val="StyleUnderline"/>
        </w:rPr>
        <w:t xml:space="preserve"> and highly </w:t>
      </w:r>
      <w:r w:rsidRPr="00381A6F">
        <w:rPr>
          <w:rStyle w:val="Emphasis"/>
        </w:rPr>
        <w:t>variable</w:t>
      </w:r>
      <w:r w:rsidRPr="0044545C">
        <w:rPr>
          <w:sz w:val="16"/>
        </w:rPr>
        <w:t xml:space="preserve">. In states strongly opposed to unionization, public sector unions had to navigate just as many veto points as private sector unions have faced at the national level. </w:t>
      </w:r>
      <w:r w:rsidRPr="0044545C">
        <w:rPr>
          <w:rStyle w:val="StyleUnderline"/>
          <w:highlight w:val="cyan"/>
        </w:rPr>
        <w:t>The result</w:t>
      </w:r>
      <w:r w:rsidRPr="0044545C">
        <w:rPr>
          <w:sz w:val="16"/>
        </w:rPr>
        <w:t xml:space="preserve"> for public sector labor law </w:t>
      </w:r>
      <w:r w:rsidRPr="0044545C">
        <w:rPr>
          <w:rStyle w:val="StyleUnderline"/>
          <w:highlight w:val="cyan"/>
        </w:rPr>
        <w:t>is</w:t>
      </w:r>
      <w:r w:rsidRPr="0044545C">
        <w:rPr>
          <w:rStyle w:val="StyleUnderline"/>
        </w:rPr>
        <w:t xml:space="preserve"> what AFSCME has declared “a </w:t>
      </w:r>
      <w:r w:rsidRPr="0044545C">
        <w:rPr>
          <w:rStyle w:val="Emphasis"/>
          <w:highlight w:val="cyan"/>
        </w:rPr>
        <w:t>patchwork</w:t>
      </w:r>
      <w:r w:rsidRPr="0044545C">
        <w:rPr>
          <w:rStyle w:val="StyleUnderline"/>
        </w:rPr>
        <w:t xml:space="preserve"> quilt of conflicting, confusing </w:t>
      </w:r>
      <w:r w:rsidRPr="0044545C">
        <w:rPr>
          <w:rStyle w:val="StyleUnderline"/>
          <w:highlight w:val="cyan"/>
        </w:rPr>
        <w:t>and</w:t>
      </w:r>
      <w:r w:rsidRPr="0044545C">
        <w:rPr>
          <w:rStyle w:val="StyleUnderline"/>
        </w:rPr>
        <w:t xml:space="preserve"> often </w:t>
      </w:r>
      <w:r w:rsidRPr="0044545C">
        <w:rPr>
          <w:rStyle w:val="Emphasis"/>
          <w:highlight w:val="cyan"/>
        </w:rPr>
        <w:t>inadequate</w:t>
      </w:r>
      <w:r w:rsidRPr="0044545C">
        <w:rPr>
          <w:rStyle w:val="StyleUnderline"/>
        </w:rPr>
        <w:t xml:space="preserve"> legislation”</w:t>
      </w:r>
      <w:r w:rsidRPr="0044545C">
        <w:rPr>
          <w:sz w:val="16"/>
        </w:rPr>
        <w:t xml:space="preserve"> (AFSCME 2002). This patchwork quilt includes </w:t>
      </w:r>
      <w:r w:rsidRPr="0044545C">
        <w:rPr>
          <w:rStyle w:val="StyleUnderline"/>
        </w:rPr>
        <w:t>an estimated “</w:t>
      </w:r>
      <w:r w:rsidRPr="00381A6F">
        <w:rPr>
          <w:rStyle w:val="Emphasis"/>
        </w:rPr>
        <w:t>110</w:t>
      </w:r>
      <w:r w:rsidRPr="0044545C">
        <w:rPr>
          <w:rStyle w:val="StyleUnderline"/>
        </w:rPr>
        <w:t xml:space="preserve"> separate state statutes</w:t>
      </w:r>
      <w:r w:rsidRPr="0044545C">
        <w:rPr>
          <w:sz w:val="16"/>
        </w:rPr>
        <w:t xml:space="preserve"> governing public sector labor relations, </w:t>
      </w:r>
      <w:r w:rsidRPr="0044545C">
        <w:rPr>
          <w:rStyle w:val="StyleUnderline"/>
        </w:rPr>
        <w:t xml:space="preserve">augmented by numerous local </w:t>
      </w:r>
      <w:r w:rsidRPr="00381A6F">
        <w:rPr>
          <w:rStyle w:val="Emphasis"/>
        </w:rPr>
        <w:t>ordinances</w:t>
      </w:r>
      <w:r w:rsidRPr="0044545C">
        <w:rPr>
          <w:rStyle w:val="StyleUnderline"/>
        </w:rPr>
        <w:t xml:space="preserve">, executive orders, and other </w:t>
      </w:r>
      <w:r w:rsidRPr="00381A6F">
        <w:rPr>
          <w:rStyle w:val="Emphasis"/>
        </w:rPr>
        <w:t>legal authority</w:t>
      </w:r>
      <w:r w:rsidRPr="0044545C">
        <w:rPr>
          <w:sz w:val="16"/>
        </w:rPr>
        <w:t xml:space="preserve">” (Slater 2004, 196). A third of states either explicitly outlaw collective bargaining for public sector employees or have no statute addressing the issue (Freeman and Han 2012b, 17). Other </w:t>
      </w:r>
      <w:r w:rsidRPr="0044545C">
        <w:rPr>
          <w:rStyle w:val="StyleUnderline"/>
        </w:rPr>
        <w:t xml:space="preserve">states </w:t>
      </w:r>
      <w:r w:rsidRPr="00381A6F">
        <w:rPr>
          <w:rStyle w:val="Emphasis"/>
        </w:rPr>
        <w:t>vary tremendously</w:t>
      </w:r>
      <w:r w:rsidRPr="0044545C">
        <w:rPr>
          <w:rStyle w:val="StyleUnderline"/>
        </w:rPr>
        <w:t xml:space="preserve"> in how pro-bargaining their collective bargaining laws</w:t>
      </w:r>
      <w:r w:rsidRPr="0044545C">
        <w:rPr>
          <w:sz w:val="16"/>
        </w:rPr>
        <w:t xml:space="preserve"> are and in terms of which groups of public sector employees are included or excluded.</w:t>
      </w:r>
    </w:p>
    <w:p w:rsidR="00EC5F04" w:rsidRPr="0044545C" w:rsidRDefault="00EC5F04" w:rsidP="00EC5F04">
      <w:pPr>
        <w:rPr>
          <w:sz w:val="16"/>
        </w:rPr>
      </w:pPr>
      <w:r w:rsidRPr="0044545C">
        <w:rPr>
          <w:sz w:val="16"/>
        </w:rPr>
        <w:t>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which groups of public sector workers are permitted to unionize and what issues they may bargain over. One consequence of this variation is that an estimated 33 percent of local and state employees (six million workers) did not have collective bargaining rights in 2002 (USGAO 2002, 14; U.S. Census Bureau 2003).2 Not only is federalism synonymous with variation, but, as Aaron Wildavsky (1984) identified over thirty years ago, “federalism means inequality.” Suzanne Mettler notes that “when social and labor policies have been left in the hands of states and localities, standards have been lowered or neglected in more areas than not” (1998, 13). Public sector bargaining law is certainly no exception. Leaving public sector labor law to the states not only lowered standards and created unequal treatment but also left labor law more vulnerable to the vagaries of the states.</w:t>
      </w:r>
    </w:p>
    <w:p w:rsidR="00EC5F04" w:rsidRPr="0044545C" w:rsidRDefault="00EC5F04" w:rsidP="00EC5F04">
      <w:pPr>
        <w:rPr>
          <w:sz w:val="16"/>
        </w:rPr>
      </w:pPr>
      <w:r w:rsidRPr="0044545C">
        <w:rPr>
          <w:sz w:val="16"/>
        </w:rPr>
        <w:t xml:space="preserve">The recent conservative turn in state legislatures across the country illustrates the precarious nature of public sector labor law and an important lesson about federalism: </w:t>
      </w:r>
      <w:r w:rsidRPr="0044545C">
        <w:rPr>
          <w:rStyle w:val="StyleUnderline"/>
        </w:rPr>
        <w:t xml:space="preserve">“for every liberal state policy ‘laboratory,’ </w:t>
      </w:r>
      <w:r w:rsidRPr="0044545C">
        <w:rPr>
          <w:rStyle w:val="StyleUnderline"/>
          <w:highlight w:val="cyan"/>
        </w:rPr>
        <w:t>there are</w:t>
      </w:r>
      <w:r w:rsidRPr="0044545C">
        <w:rPr>
          <w:rStyle w:val="StyleUnderline"/>
        </w:rPr>
        <w:t xml:space="preserve"> at least as many—or </w:t>
      </w:r>
      <w:r w:rsidRPr="0044545C">
        <w:rPr>
          <w:rStyle w:val="Emphasis"/>
          <w:highlight w:val="cyan"/>
        </w:rPr>
        <w:t>more</w:t>
      </w:r>
      <w:r w:rsidRPr="0044545C">
        <w:rPr>
          <w:rStyle w:val="StyleUnderline"/>
        </w:rPr>
        <w:t>—</w:t>
      </w:r>
      <w:r w:rsidRPr="0044545C">
        <w:rPr>
          <w:rStyle w:val="StyleUnderline"/>
          <w:highlight w:val="cyan"/>
        </w:rPr>
        <w:t>conservative</w:t>
      </w:r>
      <w:r w:rsidRPr="0044545C">
        <w:rPr>
          <w:rStyle w:val="StyleUnderline"/>
        </w:rPr>
        <w:t xml:space="preserve"> policy </w:t>
      </w:r>
      <w:r w:rsidRPr="0044545C">
        <w:rPr>
          <w:rStyle w:val="Emphasis"/>
          <w:highlight w:val="cyan"/>
        </w:rPr>
        <w:t>lab</w:t>
      </w:r>
      <w:r w:rsidRPr="0044545C">
        <w:rPr>
          <w:rStyle w:val="StyleUnderline"/>
        </w:rPr>
        <w:t>oratorie</w:t>
      </w:r>
      <w:r w:rsidRPr="0044545C">
        <w:rPr>
          <w:rStyle w:val="Emphasis"/>
          <w:highlight w:val="cyan"/>
        </w:rPr>
        <w:t>s</w:t>
      </w:r>
      <w:r w:rsidRPr="0044545C">
        <w:rPr>
          <w:rStyle w:val="StyleUnderline"/>
        </w:rPr>
        <w:t>”</w:t>
      </w:r>
      <w:r w:rsidRPr="0044545C">
        <w:rPr>
          <w:sz w:val="16"/>
        </w:rPr>
        <w:t xml:space="preserve">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rsidR="00EC5F04" w:rsidRDefault="00EC5F04" w:rsidP="00EC5F04">
      <w:r>
        <w:t>&lt;&lt;TEXT CONDENSED, NONE OMITTED&gt;&gt;</w:t>
      </w:r>
    </w:p>
    <w:p w:rsidR="00EC5F04" w:rsidRPr="0044545C" w:rsidRDefault="00EC5F04" w:rsidP="00EC5F04">
      <w:pPr>
        <w:rPr>
          <w:sz w:val="8"/>
        </w:rPr>
      </w:pPr>
      <w:r w:rsidRPr="0044545C">
        <w:rPr>
          <w:sz w:val="8"/>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 The 2016 elections illustrate the continued vulnerability of public sector collective bargaining rights and the enduring importance of divided labor law for understanding organized labor today. The elections ushered in singleparty Republican rule at the national level and in twenty-five states. Several of these states have sought to remake their state’s government employee labor laws.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Without a national public sector Wagner Act, actions like Iowa’s are to be expected as the states continue to address the issue of government employee collective bargaining in their own ways. 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in Wisconsin, how they may take bits and pieces of what we did with Act 10 and with civil service reform, and how they could apply that at the national level” (Spicuzza and Marley 2017). 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 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 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 Labor’s Effectiveness: The Lack of a Nationally Cohesive, Geographically Diverse Movement</w:t>
      </w:r>
    </w:p>
    <w:p w:rsidR="00EC5F04" w:rsidRDefault="00EC5F04" w:rsidP="00EC5F04">
      <w:r>
        <w:t>&lt;&lt;PARAGRAPH INTEGRITY RESUMES&gt;&gt;</w:t>
      </w:r>
    </w:p>
    <w:p w:rsidR="00EC5F04" w:rsidRPr="0044545C" w:rsidRDefault="00EC5F04" w:rsidP="00EC5F04">
      <w:pPr>
        <w:rPr>
          <w:sz w:val="16"/>
        </w:rPr>
      </w:pPr>
      <w:r w:rsidRPr="0044545C">
        <w:rPr>
          <w:sz w:val="16"/>
        </w:rPr>
        <w:t xml:space="preserve">Whereas the Wagner Act gave private sector workers the fundamental right to unionize, as the preceding examples illustrate, the rights of public sector employees have proven more vulnerable. </w:t>
      </w:r>
      <w:r w:rsidRPr="0044545C">
        <w:rPr>
          <w:rStyle w:val="StyleUnderline"/>
        </w:rPr>
        <w:t xml:space="preserve">There is no </w:t>
      </w:r>
      <w:r w:rsidRPr="00381A6F">
        <w:rPr>
          <w:rStyle w:val="Emphasis"/>
        </w:rPr>
        <w:t>firm commitment</w:t>
      </w:r>
      <w:r w:rsidRPr="0044545C">
        <w:rPr>
          <w:rStyle w:val="StyleUnderline"/>
        </w:rPr>
        <w:t xml:space="preserve"> at the national level</w:t>
      </w:r>
      <w:r w:rsidRPr="0044545C">
        <w:rPr>
          <w:sz w:val="16"/>
        </w:rPr>
        <w:t xml:space="preserve"> that government “employees shall have the right to selforganization, to form, join, or assist labor organizations, to bargain collectively through representatives of their own choosing” (NLRA 1935, Sec. 7). Instead, as the AFSCME president Jerry Wurf noted in testimony to Congress in 1974, “</w:t>
      </w:r>
      <w:r w:rsidRPr="0044545C">
        <w:rPr>
          <w:rStyle w:val="StyleUnderline"/>
        </w:rPr>
        <w:t xml:space="preserve">No </w:t>
      </w:r>
      <w:r w:rsidRPr="00381A6F">
        <w:rPr>
          <w:rStyle w:val="Emphasis"/>
        </w:rPr>
        <w:t>one pattern</w:t>
      </w:r>
      <w:r w:rsidRPr="0044545C">
        <w:rPr>
          <w:rStyle w:val="StyleUnderline"/>
        </w:rPr>
        <w:t xml:space="preserve"> prevails among the 50 states</w:t>
      </w:r>
      <w:r w:rsidRPr="0044545C">
        <w:rPr>
          <w:sz w:val="16"/>
        </w:rPr>
        <w:t xml:space="preserve"> and 80,000 governmental units, save one: that public employees are no where near the equals of workers in the private industry” (Wurf 1974, 4). Federalism as a governing structure welcomes experimentation and innovation at the state and local levels. Experimentation in public sector labor law might sound appealing because it allows union-friendly states to pass very generous legislation. Indeed, in some states government employees possess greater rights than do their private sector counterparts, such as mandatory card-check certification, a much more manageable means of organizing a union than the traditional NLRB election procedure. But these </w:t>
      </w:r>
      <w:r w:rsidRPr="0044545C">
        <w:rPr>
          <w:rStyle w:val="StyleUnderline"/>
        </w:rPr>
        <w:t xml:space="preserve">gains come with </w:t>
      </w:r>
      <w:r w:rsidRPr="00381A6F">
        <w:rPr>
          <w:rStyle w:val="Emphasis"/>
        </w:rPr>
        <w:t>serious costs</w:t>
      </w:r>
      <w:r w:rsidRPr="0044545C">
        <w:rPr>
          <w:rStyle w:val="StyleUnderline"/>
        </w:rPr>
        <w:t xml:space="preserve">; </w:t>
      </w:r>
      <w:r w:rsidRPr="0044545C">
        <w:rPr>
          <w:rStyle w:val="Emphasis"/>
          <w:highlight w:val="cyan"/>
        </w:rPr>
        <w:t>state</w:t>
      </w:r>
      <w:r w:rsidRPr="0044545C">
        <w:rPr>
          <w:rStyle w:val="StyleUnderline"/>
        </w:rPr>
        <w:t xml:space="preserve">- and local-level collective bargaining </w:t>
      </w:r>
      <w:r w:rsidRPr="0044545C">
        <w:rPr>
          <w:rStyle w:val="StyleUnderline"/>
          <w:highlight w:val="cyan"/>
        </w:rPr>
        <w:t xml:space="preserve">laws will </w:t>
      </w:r>
      <w:r w:rsidRPr="0044545C">
        <w:rPr>
          <w:rStyle w:val="Emphasis"/>
          <w:highlight w:val="cyan"/>
        </w:rPr>
        <w:t>never</w:t>
      </w:r>
      <w:r w:rsidRPr="0044545C">
        <w:rPr>
          <w:rStyle w:val="StyleUnderline"/>
          <w:highlight w:val="cyan"/>
        </w:rPr>
        <w:t xml:space="preserve"> be</w:t>
      </w:r>
      <w:r w:rsidRPr="0044545C">
        <w:rPr>
          <w:rStyle w:val="StyleUnderline"/>
        </w:rPr>
        <w:t xml:space="preserve"> on an </w:t>
      </w:r>
      <w:r w:rsidRPr="0044545C">
        <w:rPr>
          <w:rStyle w:val="Emphasis"/>
          <w:highlight w:val="cyan"/>
        </w:rPr>
        <w:t>equal</w:t>
      </w:r>
      <w:r w:rsidRPr="00381A6F">
        <w:rPr>
          <w:rStyle w:val="Emphasis"/>
        </w:rPr>
        <w:t xml:space="preserve"> footing</w:t>
      </w:r>
      <w:r w:rsidRPr="0044545C">
        <w:rPr>
          <w:rStyle w:val="StyleUnderline"/>
        </w:rPr>
        <w:t xml:space="preserve"> with </w:t>
      </w:r>
      <w:r w:rsidRPr="00381A6F">
        <w:rPr>
          <w:rStyle w:val="Emphasis"/>
        </w:rPr>
        <w:t>national</w:t>
      </w:r>
      <w:r w:rsidRPr="0044545C">
        <w:rPr>
          <w:rStyle w:val="StyleUnderline"/>
        </w:rPr>
        <w:t xml:space="preserve">-level rights </w:t>
      </w:r>
      <w:r w:rsidRPr="0044545C">
        <w:rPr>
          <w:rStyle w:val="StyleUnderline"/>
          <w:highlight w:val="cyan"/>
        </w:rPr>
        <w:t>because of</w:t>
      </w:r>
      <w:r w:rsidRPr="0044545C">
        <w:rPr>
          <w:rStyle w:val="StyleUnderline"/>
        </w:rPr>
        <w:t xml:space="preserve"> the </w:t>
      </w:r>
      <w:r w:rsidRPr="0044545C">
        <w:rPr>
          <w:rStyle w:val="Emphasis"/>
          <w:highlight w:val="cyan"/>
        </w:rPr>
        <w:t>inherent</w:t>
      </w:r>
      <w:r w:rsidRPr="0044545C">
        <w:rPr>
          <w:rStyle w:val="StyleUnderline"/>
          <w:highlight w:val="cyan"/>
        </w:rPr>
        <w:t xml:space="preserve"> differences</w:t>
      </w:r>
      <w:r w:rsidRPr="0044545C">
        <w:rPr>
          <w:sz w:val="16"/>
        </w:rPr>
        <w:t xml:space="preserve"> between the two: </w:t>
      </w:r>
      <w:r w:rsidRPr="0044545C">
        <w:rPr>
          <w:rStyle w:val="Emphasis"/>
          <w:highlight w:val="cyan"/>
        </w:rPr>
        <w:t>national</w:t>
      </w:r>
      <w:r w:rsidRPr="0044545C">
        <w:rPr>
          <w:rStyle w:val="StyleUnderline"/>
        </w:rPr>
        <w:t xml:space="preserve">-level </w:t>
      </w:r>
      <w:r w:rsidRPr="0044545C">
        <w:rPr>
          <w:rStyle w:val="StyleUnderline"/>
          <w:highlight w:val="cyan"/>
        </w:rPr>
        <w:t>rights create</w:t>
      </w:r>
      <w:r w:rsidRPr="0044545C">
        <w:rPr>
          <w:rStyle w:val="StyleUnderline"/>
        </w:rPr>
        <w:t xml:space="preserve"> a </w:t>
      </w:r>
      <w:r w:rsidRPr="0044545C">
        <w:rPr>
          <w:rStyle w:val="Emphasis"/>
          <w:highlight w:val="cyan"/>
        </w:rPr>
        <w:t>durable</w:t>
      </w:r>
      <w:r w:rsidRPr="0044545C">
        <w:rPr>
          <w:rStyle w:val="StyleUnderline"/>
        </w:rPr>
        <w:t xml:space="preserve"> level of </w:t>
      </w:r>
      <w:r w:rsidRPr="0044545C">
        <w:rPr>
          <w:rStyle w:val="Emphasis"/>
          <w:highlight w:val="cyan"/>
        </w:rPr>
        <w:t>uniform</w:t>
      </w:r>
      <w:r w:rsidRPr="0044545C">
        <w:rPr>
          <w:rStyle w:val="StyleUnderline"/>
          <w:highlight w:val="cyan"/>
        </w:rPr>
        <w:t xml:space="preserve"> protection that </w:t>
      </w:r>
      <w:r w:rsidRPr="0044545C">
        <w:rPr>
          <w:rStyle w:val="Emphasis"/>
          <w:highlight w:val="cyan"/>
        </w:rPr>
        <w:t>state</w:t>
      </w:r>
      <w:r w:rsidRPr="0044545C">
        <w:rPr>
          <w:rStyle w:val="StyleUnderline"/>
        </w:rPr>
        <w:t xml:space="preserve">-or local-level </w:t>
      </w:r>
      <w:r w:rsidRPr="0044545C">
        <w:rPr>
          <w:rStyle w:val="Emphasis"/>
          <w:highlight w:val="cyan"/>
        </w:rPr>
        <w:t>laws</w:t>
      </w:r>
      <w:r w:rsidRPr="0044545C">
        <w:rPr>
          <w:rStyle w:val="StyleUnderline"/>
          <w:highlight w:val="cyan"/>
        </w:rPr>
        <w:t xml:space="preserve"> cannot</w:t>
      </w:r>
      <w:r w:rsidRPr="0044545C">
        <w:rPr>
          <w:rStyle w:val="StyleUnderline"/>
        </w:rPr>
        <w:t xml:space="preserve"> provide</w:t>
      </w:r>
      <w:r w:rsidRPr="0044545C">
        <w:rPr>
          <w:sz w:val="16"/>
        </w:rPr>
        <w:t>.</w:t>
      </w:r>
    </w:p>
    <w:p w:rsidR="00EC5F04" w:rsidRPr="0044545C" w:rsidRDefault="00EC5F04" w:rsidP="00EC5F04">
      <w:pPr>
        <w:rPr>
          <w:sz w:val="16"/>
        </w:rPr>
      </w:pPr>
      <w:r w:rsidRPr="0044545C">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If given national collective bargaining rights, and with a more amicable organizing environment, public sector unions would be able to make inroads into anti-union states. Instead, government unions are limited in their growth by lack of collective bargaining rights in anti-union states and renewed attacks in previously safe </w:t>
      </w:r>
      <w:r w:rsidRPr="005D3F09">
        <w:rPr>
          <w:sz w:val="16"/>
        </w:rPr>
        <w:t xml:space="preserve">states; their </w:t>
      </w:r>
      <w:r w:rsidRPr="005D3F09">
        <w:rPr>
          <w:rStyle w:val="StyleUnderline"/>
        </w:rPr>
        <w:t xml:space="preserve">geographic </w:t>
      </w:r>
      <w:r w:rsidRPr="005D3F09">
        <w:rPr>
          <w:rStyle w:val="Emphasis"/>
        </w:rPr>
        <w:t>concentration</w:t>
      </w:r>
      <w:r w:rsidRPr="005D3F09">
        <w:rPr>
          <w:rStyle w:val="StyleUnderline"/>
        </w:rPr>
        <w:t xml:space="preserve"> and vulnerability mean the entire </w:t>
      </w:r>
      <w:r w:rsidRPr="005D3F09">
        <w:rPr>
          <w:rStyle w:val="Emphasis"/>
        </w:rPr>
        <w:t>labor movement</w:t>
      </w:r>
      <w:r w:rsidRPr="005D3F09">
        <w:rPr>
          <w:rStyle w:val="StyleUnderline"/>
        </w:rPr>
        <w:t xml:space="preserve"> is </w:t>
      </w:r>
      <w:r w:rsidRPr="005D3F09">
        <w:rPr>
          <w:rStyle w:val="Emphasis"/>
        </w:rPr>
        <w:t>smaller</w:t>
      </w:r>
      <w:r w:rsidRPr="005D3F09">
        <w:rPr>
          <w:rStyle w:val="StyleUnderline"/>
        </w:rPr>
        <w:t xml:space="preserve"> and </w:t>
      </w:r>
      <w:r w:rsidRPr="005D3F09">
        <w:rPr>
          <w:rStyle w:val="Emphasis"/>
        </w:rPr>
        <w:t>less secure</w:t>
      </w:r>
      <w:r w:rsidRPr="005D3F09">
        <w:rPr>
          <w:rStyle w:val="StyleUnderline"/>
        </w:rPr>
        <w:t xml:space="preserve"> than</w:t>
      </w:r>
      <w:r w:rsidRPr="0044545C">
        <w:rPr>
          <w:rStyle w:val="StyleUnderline"/>
        </w:rPr>
        <w:t xml:space="preserve"> it could be and unlikely to change</w:t>
      </w:r>
      <w:r w:rsidRPr="0044545C">
        <w:rPr>
          <w:sz w:val="16"/>
        </w:rPr>
        <w:t xml:space="preserve"> without labor law reform. Thus, while the public sector union density spike in the 1960s–1970s slowed the decline of overall union density, </w:t>
      </w:r>
      <w:r w:rsidRPr="0044545C">
        <w:rPr>
          <w:rStyle w:val="StyleUnderline"/>
        </w:rPr>
        <w:t xml:space="preserve">this trend is </w:t>
      </w:r>
      <w:r w:rsidRPr="00381A6F">
        <w:rPr>
          <w:rStyle w:val="Emphasis"/>
        </w:rPr>
        <w:t>unlikely</w:t>
      </w:r>
      <w:r w:rsidRPr="0044545C">
        <w:rPr>
          <w:rStyle w:val="StyleUnderline"/>
        </w:rPr>
        <w:t xml:space="preserve"> to continue because government </w:t>
      </w:r>
      <w:r w:rsidRPr="00381A6F">
        <w:rPr>
          <w:rStyle w:val="Emphasis"/>
        </w:rPr>
        <w:t>unions</w:t>
      </w:r>
      <w:r w:rsidRPr="0044545C">
        <w:rPr>
          <w:rStyle w:val="StyleUnderline"/>
        </w:rPr>
        <w:t xml:space="preserve"> have reached the </w:t>
      </w:r>
      <w:r w:rsidRPr="00381A6F">
        <w:rPr>
          <w:rStyle w:val="Emphasis"/>
        </w:rPr>
        <w:t>limits</w:t>
      </w:r>
      <w:r w:rsidRPr="0044545C">
        <w:rPr>
          <w:rStyle w:val="StyleUnderline"/>
        </w:rPr>
        <w:t xml:space="preserve"> of state-level </w:t>
      </w:r>
      <w:r w:rsidRPr="00381A6F">
        <w:rPr>
          <w:rStyle w:val="Emphasis"/>
        </w:rPr>
        <w:t>innovation</w:t>
      </w:r>
      <w:r w:rsidRPr="0044545C">
        <w:rPr>
          <w:sz w:val="16"/>
        </w:rPr>
        <w:t>.</w:t>
      </w:r>
    </w:p>
    <w:p w:rsidR="00EC5F04" w:rsidRPr="005D3F09" w:rsidRDefault="00EC5F04" w:rsidP="00EC5F04">
      <w:pPr>
        <w:rPr>
          <w:sz w:val="16"/>
        </w:rPr>
      </w:pPr>
      <w:r w:rsidRPr="0044545C">
        <w:rPr>
          <w:rStyle w:val="StyleUnderline"/>
        </w:rPr>
        <w:t xml:space="preserve">What about </w:t>
      </w:r>
      <w:r w:rsidRPr="00381A6F">
        <w:rPr>
          <w:rStyle w:val="Emphasis"/>
        </w:rPr>
        <w:t>private sector unions?</w:t>
      </w:r>
      <w:r w:rsidRPr="0044545C">
        <w:rPr>
          <w:sz w:val="16"/>
        </w:rPr>
        <w:t xml:space="preserve"> Would they benefit from private sector labor law devolving to the state and local levels in order to end the national stalemate, as Richard Freeman (2006) and other have suggested? </w:t>
      </w:r>
      <w:r w:rsidRPr="0044545C">
        <w:rPr>
          <w:rStyle w:val="StyleUnderline"/>
        </w:rPr>
        <w:t xml:space="preserve">In the </w:t>
      </w:r>
      <w:r w:rsidRPr="00381A6F">
        <w:rPr>
          <w:rStyle w:val="Emphasis"/>
        </w:rPr>
        <w:t>short run</w:t>
      </w:r>
      <w:r w:rsidRPr="0044545C">
        <w:rPr>
          <w:rStyle w:val="StyleUnderline"/>
        </w:rPr>
        <w:t xml:space="preserve">, private sector union density might </w:t>
      </w:r>
      <w:r w:rsidRPr="00381A6F">
        <w:rPr>
          <w:rStyle w:val="Emphasis"/>
        </w:rPr>
        <w:t>increase</w:t>
      </w:r>
      <w:r w:rsidRPr="0044545C">
        <w:rPr>
          <w:sz w:val="16"/>
        </w:rPr>
        <w:t xml:space="preserve"> as employees’ collective bargaining rights would be strengthened in union-friendly states. </w:t>
      </w:r>
      <w:r w:rsidRPr="0044545C">
        <w:rPr>
          <w:rStyle w:val="StyleUnderline"/>
        </w:rPr>
        <w:t xml:space="preserve">Ulti- mately, however, this would leave </w:t>
      </w:r>
      <w:r w:rsidRPr="00381A6F">
        <w:rPr>
          <w:rStyle w:val="Emphasis"/>
        </w:rPr>
        <w:t>private sector</w:t>
      </w:r>
      <w:r w:rsidRPr="0044545C">
        <w:rPr>
          <w:rStyle w:val="StyleUnderline"/>
        </w:rPr>
        <w:t xml:space="preserve"> employees </w:t>
      </w:r>
      <w:r w:rsidRPr="00381A6F">
        <w:rPr>
          <w:rStyle w:val="Emphasis"/>
        </w:rPr>
        <w:t>just as vulnerable</w:t>
      </w:r>
      <w:r w:rsidRPr="0044545C">
        <w:rPr>
          <w:sz w:val="16"/>
        </w:rPr>
        <w:t xml:space="preserve"> as their public sector counterparts </w:t>
      </w:r>
      <w:r w:rsidRPr="0044545C">
        <w:rPr>
          <w:rStyle w:val="StyleUnderline"/>
        </w:rPr>
        <w:t xml:space="preserve">to </w:t>
      </w:r>
      <w:r w:rsidRPr="00381A6F">
        <w:rPr>
          <w:rStyle w:val="Emphasis"/>
        </w:rPr>
        <w:t>retrenchment</w:t>
      </w:r>
      <w:r w:rsidRPr="0044545C">
        <w:rPr>
          <w:rStyle w:val="StyleUnderline"/>
        </w:rPr>
        <w:t xml:space="preserve"> of their fundamental collective bargaining rights</w:t>
      </w:r>
      <w:r w:rsidRPr="0044545C">
        <w:rPr>
          <w:sz w:val="16"/>
        </w:rPr>
        <w:t xml:space="preserve">. The example of </w:t>
      </w:r>
      <w:r w:rsidRPr="0044545C">
        <w:rPr>
          <w:rStyle w:val="StyleUnderline"/>
        </w:rPr>
        <w:t xml:space="preserve">the </w:t>
      </w:r>
      <w:r w:rsidRPr="00381A6F">
        <w:rPr>
          <w:rStyle w:val="Emphasis"/>
        </w:rPr>
        <w:t>one aspect</w:t>
      </w:r>
      <w:r w:rsidRPr="0044545C">
        <w:rPr>
          <w:rStyle w:val="StyleUnderline"/>
        </w:rPr>
        <w:t xml:space="preserve"> of private sector labor law that has been left up to the </w:t>
      </w:r>
      <w:r w:rsidRPr="00381A6F">
        <w:rPr>
          <w:rStyle w:val="Emphasis"/>
        </w:rPr>
        <w:t>states</w:t>
      </w:r>
      <w:r w:rsidRPr="0044545C">
        <w:rPr>
          <w:sz w:val="16"/>
        </w:rPr>
        <w:t xml:space="preserve">, Section 14(b) of Taft-Hartley, </w:t>
      </w:r>
      <w:r w:rsidRPr="0044545C">
        <w:rPr>
          <w:rStyle w:val="StyleUnderline"/>
        </w:rPr>
        <w:t xml:space="preserve">is a </w:t>
      </w:r>
      <w:r w:rsidRPr="00381A6F">
        <w:rPr>
          <w:rStyle w:val="Emphasis"/>
        </w:rPr>
        <w:t>sobering</w:t>
      </w:r>
      <w:r w:rsidRPr="0044545C">
        <w:rPr>
          <w:rStyle w:val="StyleUnderline"/>
        </w:rPr>
        <w:t xml:space="preserve"> reminder</w:t>
      </w:r>
      <w:r w:rsidRPr="0044545C">
        <w:rPr>
          <w:sz w:val="16"/>
        </w:rPr>
        <w:t xml:space="preserve">. Although </w:t>
      </w:r>
      <w:r w:rsidRPr="005D3F09">
        <w:rPr>
          <w:sz w:val="16"/>
        </w:rPr>
        <w:t xml:space="preserve">Taft-Hartley is a national-level law, </w:t>
      </w:r>
      <w:r w:rsidRPr="005D3F09">
        <w:rPr>
          <w:rStyle w:val="Emphasis"/>
        </w:rPr>
        <w:t>Section 14(b)</w:t>
      </w:r>
      <w:r w:rsidRPr="005D3F09">
        <w:rPr>
          <w:sz w:val="16"/>
        </w:rPr>
        <w:t xml:space="preserve"> does not mandate or outlaw right-to-work but instead </w:t>
      </w:r>
      <w:r w:rsidRPr="005D3F09">
        <w:rPr>
          <w:rStyle w:val="StyleUnderline"/>
        </w:rPr>
        <w:t xml:space="preserve">gives states the </w:t>
      </w:r>
      <w:r w:rsidRPr="005D3F09">
        <w:rPr>
          <w:rStyle w:val="Emphasis"/>
        </w:rPr>
        <w:t>option</w:t>
      </w:r>
      <w:r w:rsidRPr="005D3F09">
        <w:rPr>
          <w:rStyle w:val="StyleUnderline"/>
        </w:rPr>
        <w:t xml:space="preserve"> to become right-to-work states</w:t>
      </w:r>
      <w:r w:rsidRPr="005D3F09">
        <w:rPr>
          <w:sz w:val="16"/>
        </w:rPr>
        <w:t xml:space="preserve">. In other words, 14(b) is a federalism provision within a national law. </w:t>
      </w:r>
      <w:r w:rsidRPr="005D3F09">
        <w:rPr>
          <w:rStyle w:val="StyleUnderline"/>
        </w:rPr>
        <w:t xml:space="preserve">Leaving the decision of </w:t>
      </w:r>
      <w:r w:rsidRPr="005D3F09">
        <w:rPr>
          <w:rStyle w:val="Emphasis"/>
        </w:rPr>
        <w:t>right-to-work</w:t>
      </w:r>
      <w:r w:rsidRPr="005D3F09">
        <w:rPr>
          <w:rStyle w:val="StyleUnderline"/>
        </w:rPr>
        <w:t xml:space="preserve"> up to the states has resulted in the same </w:t>
      </w:r>
      <w:r w:rsidRPr="005D3F09">
        <w:rPr>
          <w:rStyle w:val="Emphasis"/>
        </w:rPr>
        <w:t>variability</w:t>
      </w:r>
      <w:r w:rsidRPr="005D3F09">
        <w:rPr>
          <w:rStyle w:val="StyleUnderline"/>
        </w:rPr>
        <w:t xml:space="preserve"> as seen in </w:t>
      </w:r>
      <w:r w:rsidRPr="005D3F09">
        <w:rPr>
          <w:rStyle w:val="Emphasis"/>
        </w:rPr>
        <w:t>public sector</w:t>
      </w:r>
      <w:r w:rsidRPr="005D3F09">
        <w:rPr>
          <w:rStyle w:val="StyleUnderline"/>
        </w:rPr>
        <w:t xml:space="preserve"> labor laws at the state level</w:t>
      </w:r>
      <w:r w:rsidRPr="005D3F09">
        <w:rPr>
          <w:sz w:val="16"/>
        </w:rPr>
        <w:t xml:space="preserve">: Michigan passed a right-to-work law in 2011, Wisconsin in 2015, West Virginia in 2016, and Missouri in 2017 (Missouri voters overturned the law in July 2018). All of this suggests that </w:t>
      </w:r>
      <w:r w:rsidRPr="005D3F09">
        <w:rPr>
          <w:rStyle w:val="StyleUnderline"/>
        </w:rPr>
        <w:t xml:space="preserve">a </w:t>
      </w:r>
      <w:r w:rsidRPr="005D3F09">
        <w:rPr>
          <w:rStyle w:val="Emphasis"/>
        </w:rPr>
        <w:t>national law</w:t>
      </w:r>
      <w:r w:rsidRPr="005D3F09">
        <w:rPr>
          <w:rStyle w:val="StyleUnderline"/>
        </w:rPr>
        <w:t xml:space="preserve"> protecting both </w:t>
      </w:r>
      <w:r w:rsidRPr="005D3F09">
        <w:rPr>
          <w:rStyle w:val="Emphasis"/>
        </w:rPr>
        <w:t>public and private</w:t>
      </w:r>
      <w:r w:rsidRPr="005D3F09">
        <w:rPr>
          <w:rStyle w:val="StyleUnderline"/>
        </w:rPr>
        <w:t xml:space="preserve"> sector collective bargaining rights would offer the </w:t>
      </w:r>
      <w:r w:rsidRPr="005D3F09">
        <w:rPr>
          <w:rStyle w:val="Emphasis"/>
        </w:rPr>
        <w:t>most protection</w:t>
      </w:r>
      <w:r w:rsidRPr="005D3F09">
        <w:rPr>
          <w:sz w:val="16"/>
        </w:rPr>
        <w:t xml:space="preserve"> for American labor unions and the best possibility for expansion.</w:t>
      </w:r>
    </w:p>
    <w:p w:rsidR="00EC5F04" w:rsidRPr="00913A76" w:rsidRDefault="00EC5F04" w:rsidP="00EC5F04">
      <w:pPr>
        <w:rPr>
          <w:sz w:val="16"/>
        </w:rPr>
      </w:pPr>
      <w:r w:rsidRPr="005D3F09">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public sector unions continue to be concentrated in union-friendly states that have passed collective bargaining statutes. These unions have, in turn, responded by focusing a disproportionate share of their political resources at the state and local levels. </w:t>
      </w:r>
      <w:r w:rsidRPr="005D3F09">
        <w:rPr>
          <w:rStyle w:val="StyleUnderline"/>
        </w:rPr>
        <w:t xml:space="preserve">Until a </w:t>
      </w:r>
      <w:r w:rsidRPr="005D3F09">
        <w:rPr>
          <w:rStyle w:val="Emphasis"/>
        </w:rPr>
        <w:t>floor</w:t>
      </w:r>
      <w:r w:rsidRPr="005D3F09">
        <w:rPr>
          <w:rStyle w:val="StyleUnderline"/>
        </w:rPr>
        <w:t xml:space="preserve"> of protection exists for all public sector employees, we are </w:t>
      </w:r>
      <w:r w:rsidRPr="005D3F09">
        <w:rPr>
          <w:rStyle w:val="Emphasis"/>
        </w:rPr>
        <w:t>unlikely</w:t>
      </w:r>
      <w:r w:rsidRPr="005D3F09">
        <w:rPr>
          <w:rStyle w:val="StyleUnderline"/>
        </w:rPr>
        <w:t xml:space="preserve"> to see dramatic </w:t>
      </w:r>
      <w:r w:rsidRPr="005D3F09">
        <w:rPr>
          <w:rStyle w:val="Emphasis"/>
        </w:rPr>
        <w:t>growth</w:t>
      </w:r>
      <w:r w:rsidRPr="005D3F09">
        <w:rPr>
          <w:rStyle w:val="StyleUnderline"/>
        </w:rPr>
        <w:t xml:space="preserve"> in union density</w:t>
      </w:r>
      <w:r w:rsidRPr="005D3F09">
        <w:rPr>
          <w:sz w:val="16"/>
        </w:rPr>
        <w:t xml:space="preserve"> akin</w:t>
      </w:r>
      <w:r w:rsidRPr="00913A76">
        <w:rPr>
          <w:sz w:val="16"/>
        </w:rPr>
        <w:t xml:space="preserve"> to what we saw in the 1930s and 1940s for the private sector and the 1960s and 1970s for the public sector. Thus, the </w:t>
      </w:r>
      <w:r w:rsidRPr="00381A6F">
        <w:rPr>
          <w:rStyle w:val="Emphasis"/>
        </w:rPr>
        <w:t>experimentation</w:t>
      </w:r>
      <w:r w:rsidRPr="00913A76">
        <w:rPr>
          <w:rStyle w:val="StyleUnderline"/>
        </w:rPr>
        <w:t xml:space="preserve"> within federalism does </w:t>
      </w:r>
      <w:r w:rsidRPr="00381A6F">
        <w:rPr>
          <w:rStyle w:val="Emphasis"/>
        </w:rPr>
        <w:t>not benefit</w:t>
      </w:r>
      <w:r w:rsidRPr="00913A76">
        <w:rPr>
          <w:rStyle w:val="StyleUnderline"/>
        </w:rPr>
        <w:t xml:space="preserve"> the </w:t>
      </w:r>
      <w:r w:rsidRPr="00381A6F">
        <w:rPr>
          <w:rStyle w:val="Emphasis"/>
        </w:rPr>
        <w:t>labor</w:t>
      </w:r>
      <w:r w:rsidRPr="00913A76">
        <w:rPr>
          <w:rStyle w:val="StyleUnderline"/>
        </w:rPr>
        <w:t xml:space="preserve"> movement</w:t>
      </w:r>
      <w:r w:rsidRPr="00913A76">
        <w:rPr>
          <w:sz w:val="16"/>
        </w:rPr>
        <w:t xml:space="preserve"> despite the generous public sector provisions in some states, because these union-friendly states do not make up for the states where public sector employees lack few or any collective bargaining rights, nor do they promote a geographically diverse, nationally focused, strong, unified labor movement.</w:t>
      </w:r>
    </w:p>
    <w:bookmarkEnd w:id="2"/>
    <w:p w:rsidR="00EC5F04" w:rsidRDefault="00EC5F04" w:rsidP="00EC5F04">
      <w:pPr>
        <w:pStyle w:val="Heading4"/>
      </w:pPr>
      <w:r>
        <w:t>B---</w:t>
      </w:r>
      <w:r w:rsidRPr="00AF50F0">
        <w:rPr>
          <w:u w:val="single"/>
        </w:rPr>
        <w:t>BANKS</w:t>
      </w:r>
      <w:r>
        <w:t xml:space="preserve">, The </w:t>
      </w:r>
      <w:r w:rsidRPr="0028182C">
        <w:rPr>
          <w:u w:val="single"/>
        </w:rPr>
        <w:t>fragmented</w:t>
      </w:r>
      <w:r>
        <w:t xml:space="preserve"> nature of state bank oversight has made federal oversight the only option to stop risky practices</w:t>
      </w:r>
    </w:p>
    <w:p w:rsidR="00EC5F04" w:rsidRDefault="00EC5F04" w:rsidP="00EC5F04">
      <w:r w:rsidRPr="0077438E">
        <w:rPr>
          <w:rStyle w:val="Style13ptBold"/>
        </w:rPr>
        <w:t xml:space="preserve">Seru </w:t>
      </w:r>
      <w:r>
        <w:rPr>
          <w:rStyle w:val="Style13ptBold"/>
        </w:rPr>
        <w:t>‘</w:t>
      </w:r>
      <w:r w:rsidRPr="0077438E">
        <w:rPr>
          <w:rStyle w:val="Style13ptBold"/>
        </w:rPr>
        <w:t>25</w:t>
      </w:r>
      <w:r>
        <w:t xml:space="preserve"> [</w:t>
      </w:r>
      <w:r w:rsidRPr="00BD5F7C">
        <w:t>Amit Seru</w:t>
      </w:r>
      <w:r>
        <w:t xml:space="preserve"> (The Steven and Roberta Denning Professor of Finance, Senior Associate Dean for Academic Affairs, Senior Fellow, Hoover Institution, Senior Fellow, Stanford Institute for Economic Policy Research), March 2025, “</w:t>
      </w:r>
      <w:r w:rsidRPr="00BD5F7C">
        <w:t>Fixing the Fracture: Reforming fragmented US banking regulation</w:t>
      </w:r>
      <w:r>
        <w:t xml:space="preserve">” Stanford Institute for Economic Policy Research, </w:t>
      </w:r>
      <w:r w:rsidRPr="0077438E">
        <w:t>https://siepr.stanford.edu/publications/policy-brief/fixing-fracture-reforming-fragmented-us-banking-regulation</w:t>
      </w:r>
      <w:r>
        <w:t xml:space="preserve"> //ESIEV]</w:t>
      </w:r>
    </w:p>
    <w:p w:rsidR="00EC5F04" w:rsidRPr="001B4DF8" w:rsidRDefault="00EC5F04" w:rsidP="00EC5F04">
      <w:pPr>
        <w:rPr>
          <w:sz w:val="16"/>
        </w:rPr>
      </w:pPr>
      <w:r w:rsidRPr="001B4DF8">
        <w:rPr>
          <w:sz w:val="16"/>
        </w:rPr>
        <w:t xml:space="preserve">A study by Agarwal et al. (2014) highlighted </w:t>
      </w:r>
      <w:r w:rsidRPr="00BD5F7C">
        <w:rPr>
          <w:rStyle w:val="Emphasis"/>
          <w:highlight w:val="cyan"/>
        </w:rPr>
        <w:t>significant inconsistencies</w:t>
      </w:r>
      <w:r w:rsidRPr="001B4DF8">
        <w:rPr>
          <w:rStyle w:val="StyleUnderline"/>
          <w:highlight w:val="cyan"/>
        </w:rPr>
        <w:t xml:space="preserve"> </w:t>
      </w:r>
      <w:r w:rsidRPr="00BD5F7C">
        <w:rPr>
          <w:rStyle w:val="StyleUnderline"/>
          <w:highlight w:val="cyan"/>
        </w:rPr>
        <w:t>in</w:t>
      </w:r>
      <w:r w:rsidRPr="00BD5F7C">
        <w:rPr>
          <w:rStyle w:val="StyleUnderline"/>
        </w:rPr>
        <w:t xml:space="preserve"> the </w:t>
      </w:r>
      <w:r w:rsidRPr="00BD5F7C">
        <w:rPr>
          <w:rStyle w:val="StyleUnderline"/>
          <w:highlight w:val="cyan"/>
        </w:rPr>
        <w:t>enforcement</w:t>
      </w:r>
      <w:r w:rsidRPr="00BD5F7C">
        <w:rPr>
          <w:rStyle w:val="StyleUnderline"/>
        </w:rPr>
        <w:t xml:space="preserve"> of banking regulations</w:t>
      </w:r>
      <w:r w:rsidRPr="001B4DF8">
        <w:rPr>
          <w:sz w:val="16"/>
        </w:rPr>
        <w:t xml:space="preserve"> (see Figure 1). The figure plots the change in CAMELS rating, a key measure of a bank’s financial health, across periods of regulatory oversight. White vertical zones indicate when state regulators were in charge, while gray zones mark periods of federal supervision.</w:t>
      </w:r>
    </w:p>
    <w:p w:rsidR="00EC5F04" w:rsidRPr="001B4DF8" w:rsidRDefault="00EC5F04" w:rsidP="00EC5F04">
      <w:pPr>
        <w:rPr>
          <w:sz w:val="16"/>
        </w:rPr>
      </w:pPr>
      <w:r w:rsidRPr="001B4DF8">
        <w:rPr>
          <w:sz w:val="16"/>
        </w:rPr>
        <w:t>Figure 1: Regulatory Inconsistencies in Banking Oversight: The Impact of Alternating Federal and State Supervision on CAMELS Ratings</w:t>
      </w:r>
    </w:p>
    <w:p w:rsidR="00EC5F04" w:rsidRPr="00BD5F7C" w:rsidRDefault="00EC5F04" w:rsidP="00EC5F04">
      <w:r w:rsidRPr="00BD5F7C">
        <w:rPr>
          <w:noProof/>
        </w:rPr>
        <w:drawing>
          <wp:inline distT="0" distB="0" distL="0" distR="0" wp14:anchorId="1FD9E33E" wp14:editId="04EF89D5">
            <wp:extent cx="5006340" cy="2606040"/>
            <wp:effectExtent l="0" t="0" r="3810" b="3810"/>
            <wp:docPr id="1459069168" name="Picture 2" descr="Regulatory Inconsistencies in Banking Oversight: The Impact of Alternating Federal and State Supervision on CAMELS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ulatory Inconsistencies in Banking Oversight: The Impact of Alternating Federal and State Supervision on CAMELS Rating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6340" cy="2606040"/>
                    </a:xfrm>
                    <a:prstGeom prst="rect">
                      <a:avLst/>
                    </a:prstGeom>
                    <a:noFill/>
                    <a:ln>
                      <a:noFill/>
                    </a:ln>
                  </pic:spPr>
                </pic:pic>
              </a:graphicData>
            </a:graphic>
          </wp:inline>
        </w:drawing>
      </w:r>
    </w:p>
    <w:p w:rsidR="00EC5F04" w:rsidRPr="001B4DF8" w:rsidRDefault="00EC5F04" w:rsidP="00EC5F04">
      <w:pPr>
        <w:rPr>
          <w:sz w:val="16"/>
        </w:rPr>
      </w:pPr>
      <w:r w:rsidRPr="001B4DF8">
        <w:rPr>
          <w:sz w:val="16"/>
        </w:rPr>
        <w:t>Source: Agarwal et al. (2014).</w:t>
      </w:r>
    </w:p>
    <w:p w:rsidR="00EC5F04" w:rsidRPr="00BD5F7C" w:rsidRDefault="00EC5F04" w:rsidP="00EC5F04">
      <w:pPr>
        <w:rPr>
          <w:u w:val="single"/>
        </w:rPr>
      </w:pPr>
      <w:r w:rsidRPr="001B4DF8">
        <w:rPr>
          <w:sz w:val="16"/>
        </w:rPr>
        <w:t xml:space="preserve">This pattern reveals a striking dynamic: </w:t>
      </w:r>
      <w:r w:rsidRPr="00BD5F7C">
        <w:rPr>
          <w:rStyle w:val="StyleUnderline"/>
          <w:highlight w:val="cyan"/>
        </w:rPr>
        <w:t>Federal and state regulators</w:t>
      </w:r>
      <w:r w:rsidRPr="00BD5F7C">
        <w:rPr>
          <w:rStyle w:val="StyleUnderline"/>
        </w:rPr>
        <w:t xml:space="preserve">, despite overseeing the same banks in rotation, </w:t>
      </w:r>
      <w:r w:rsidRPr="00BD5F7C">
        <w:rPr>
          <w:rStyle w:val="StyleUnderline"/>
          <w:highlight w:val="cyan"/>
        </w:rPr>
        <w:t>rarely</w:t>
      </w:r>
      <w:r w:rsidRPr="00BD5F7C">
        <w:rPr>
          <w:rStyle w:val="StyleUnderline"/>
        </w:rPr>
        <w:t xml:space="preserve"> apply the same </w:t>
      </w:r>
      <w:r w:rsidRPr="00BD5F7C">
        <w:rPr>
          <w:rStyle w:val="StyleUnderline"/>
          <w:highlight w:val="cyan"/>
        </w:rPr>
        <w:t>rules in the same way</w:t>
      </w:r>
      <w:r w:rsidRPr="001B4DF8">
        <w:rPr>
          <w:sz w:val="16"/>
        </w:rPr>
        <w:t xml:space="preserve">. More than 70 percent of U.S. banks, including SVB and First Republic Bank, operate under this </w:t>
      </w:r>
      <w:r w:rsidRPr="00BD5F7C">
        <w:rPr>
          <w:rStyle w:val="StyleUnderline"/>
          <w:highlight w:val="cyan"/>
        </w:rPr>
        <w:t>fragmented</w:t>
      </w:r>
      <w:r w:rsidRPr="001B4DF8">
        <w:rPr>
          <w:sz w:val="16"/>
        </w:rPr>
        <w:t xml:space="preserve"> system</w:t>
      </w:r>
      <w:r w:rsidRPr="00BD5F7C">
        <w:rPr>
          <w:rStyle w:val="StyleUnderline"/>
        </w:rPr>
        <w:t xml:space="preserve">. </w:t>
      </w:r>
      <w:r w:rsidRPr="00BD5F7C">
        <w:rPr>
          <w:rStyle w:val="StyleUnderline"/>
          <w:highlight w:val="cyan"/>
        </w:rPr>
        <w:t>State regulators</w:t>
      </w:r>
      <w:r w:rsidRPr="00BD5F7C">
        <w:rPr>
          <w:rStyle w:val="StyleUnderline"/>
        </w:rPr>
        <w:t>, in particular</w:t>
      </w:r>
      <w:r w:rsidRPr="001B4DF8">
        <w:rPr>
          <w:sz w:val="16"/>
        </w:rPr>
        <w:t xml:space="preserve">, </w:t>
      </w:r>
      <w:r w:rsidRPr="00BD5F7C">
        <w:rPr>
          <w:rStyle w:val="StyleUnderline"/>
        </w:rPr>
        <w:t xml:space="preserve">tend to be </w:t>
      </w:r>
      <w:r w:rsidRPr="00BD5F7C">
        <w:rPr>
          <w:rStyle w:val="StyleUnderline"/>
          <w:highlight w:val="cyan"/>
        </w:rPr>
        <w:t>more lenient</w:t>
      </w:r>
      <w:r w:rsidRPr="001B4DF8">
        <w:rPr>
          <w:sz w:val="16"/>
        </w:rPr>
        <w:t xml:space="preserve">, </w:t>
      </w:r>
      <w:r w:rsidRPr="00BD5F7C">
        <w:rPr>
          <w:rStyle w:val="StyleUnderline"/>
        </w:rPr>
        <w:t xml:space="preserve">often </w:t>
      </w:r>
      <w:r w:rsidRPr="00BD5F7C">
        <w:rPr>
          <w:rStyle w:val="StyleUnderline"/>
          <w:highlight w:val="cyan"/>
        </w:rPr>
        <w:t>because</w:t>
      </w:r>
      <w:r w:rsidRPr="00BD5F7C">
        <w:rPr>
          <w:rStyle w:val="StyleUnderline"/>
        </w:rPr>
        <w:t xml:space="preserve"> these banks are </w:t>
      </w:r>
      <w:r w:rsidRPr="00BD5F7C">
        <w:rPr>
          <w:rStyle w:val="StyleUnderline"/>
          <w:highlight w:val="cyan"/>
        </w:rPr>
        <w:t>deemed</w:t>
      </w:r>
      <w:r w:rsidRPr="00BD5F7C">
        <w:rPr>
          <w:rStyle w:val="StyleUnderline"/>
        </w:rPr>
        <w:t xml:space="preserve"> “</w:t>
      </w:r>
      <w:r w:rsidRPr="00BD5F7C">
        <w:rPr>
          <w:rStyle w:val="StyleUnderline"/>
          <w:highlight w:val="cyan"/>
        </w:rPr>
        <w:t>too big to fail</w:t>
      </w:r>
      <w:r w:rsidRPr="00BD5F7C">
        <w:rPr>
          <w:rStyle w:val="StyleUnderline"/>
        </w:rPr>
        <w:t xml:space="preserve">” </w:t>
      </w:r>
      <w:r w:rsidRPr="00BD5F7C">
        <w:rPr>
          <w:rStyle w:val="StyleUnderline"/>
          <w:highlight w:val="cyan"/>
        </w:rPr>
        <w:t>within</w:t>
      </w:r>
      <w:r w:rsidRPr="00BD5F7C">
        <w:rPr>
          <w:rStyle w:val="StyleUnderline"/>
        </w:rPr>
        <w:t xml:space="preserve"> their </w:t>
      </w:r>
      <w:r w:rsidRPr="00BD5F7C">
        <w:rPr>
          <w:rStyle w:val="StyleUnderline"/>
          <w:highlight w:val="cyan"/>
        </w:rPr>
        <w:t>local economies</w:t>
      </w:r>
      <w:r w:rsidRPr="00BD5F7C">
        <w:rPr>
          <w:rStyle w:val="StyleUnderline"/>
        </w:rPr>
        <w:t>.</w:t>
      </w:r>
    </w:p>
    <w:p w:rsidR="00EC5F04" w:rsidRPr="001B4DF8" w:rsidRDefault="00EC5F04" w:rsidP="00EC5F04">
      <w:pPr>
        <w:rPr>
          <w:sz w:val="16"/>
        </w:rPr>
      </w:pPr>
      <w:r w:rsidRPr="001B4DF8">
        <w:rPr>
          <w:sz w:val="16"/>
        </w:rPr>
        <w:t xml:space="preserve">As the graph shows, CAMELS ratings (in which 1 is considered good and 5 poor) rose —indicating a given bank was rated poorly — when </w:t>
      </w:r>
      <w:r w:rsidRPr="00BD5F7C">
        <w:rPr>
          <w:rStyle w:val="StyleUnderline"/>
          <w:highlight w:val="cyan"/>
        </w:rPr>
        <w:t>federal regulators</w:t>
      </w:r>
      <w:r w:rsidRPr="00BD5F7C">
        <w:rPr>
          <w:rStyle w:val="StyleUnderline"/>
        </w:rPr>
        <w:t xml:space="preserve"> </w:t>
      </w:r>
      <w:r w:rsidRPr="00BD5F7C">
        <w:rPr>
          <w:rStyle w:val="StyleUnderline"/>
          <w:highlight w:val="cyan"/>
        </w:rPr>
        <w:t>examined</w:t>
      </w:r>
      <w:r w:rsidRPr="001B4DF8">
        <w:rPr>
          <w:sz w:val="16"/>
        </w:rPr>
        <w:t xml:space="preserve"> </w:t>
      </w:r>
      <w:r w:rsidRPr="00BD5F7C">
        <w:rPr>
          <w:rStyle w:val="StyleUnderline"/>
        </w:rPr>
        <w:t xml:space="preserve">that </w:t>
      </w:r>
      <w:r w:rsidRPr="00BD5F7C">
        <w:rPr>
          <w:rStyle w:val="StyleUnderline"/>
          <w:highlight w:val="cyan"/>
        </w:rPr>
        <w:t>institution</w:t>
      </w:r>
      <w:r w:rsidRPr="001B4DF8">
        <w:rPr>
          <w:sz w:val="16"/>
        </w:rPr>
        <w:t xml:space="preserve"> and </w:t>
      </w:r>
      <w:r w:rsidRPr="00BD5F7C">
        <w:rPr>
          <w:rStyle w:val="StyleUnderline"/>
          <w:highlight w:val="cyan"/>
        </w:rPr>
        <w:t>declined</w:t>
      </w:r>
      <w:r w:rsidRPr="001B4DF8">
        <w:rPr>
          <w:sz w:val="16"/>
        </w:rPr>
        <w:t xml:space="preserve"> — indicating </w:t>
      </w:r>
      <w:r w:rsidRPr="00BD5F7C">
        <w:rPr>
          <w:rStyle w:val="StyleUnderline"/>
          <w:highlight w:val="cyan"/>
        </w:rPr>
        <w:t>the same bank</w:t>
      </w:r>
      <w:r w:rsidRPr="001B4DF8">
        <w:rPr>
          <w:sz w:val="16"/>
        </w:rPr>
        <w:t xml:space="preserve">, at virtually the same time, </w:t>
      </w:r>
      <w:r w:rsidRPr="00BD5F7C">
        <w:rPr>
          <w:rStyle w:val="StyleUnderline"/>
          <w:highlight w:val="cyan"/>
        </w:rPr>
        <w:t>was rated</w:t>
      </w:r>
      <w:r w:rsidRPr="00BD5F7C">
        <w:rPr>
          <w:rStyle w:val="StyleUnderline"/>
        </w:rPr>
        <w:t xml:space="preserve"> as doing </w:t>
      </w:r>
      <w:r w:rsidRPr="00BD5F7C">
        <w:rPr>
          <w:rStyle w:val="StyleUnderline"/>
          <w:highlight w:val="cyan"/>
        </w:rPr>
        <w:t>better</w:t>
      </w:r>
      <w:r w:rsidRPr="001B4DF8">
        <w:rPr>
          <w:sz w:val="16"/>
        </w:rPr>
        <w:t xml:space="preserve"> — when examined </w:t>
      </w:r>
      <w:r w:rsidRPr="00BD5F7C">
        <w:rPr>
          <w:rStyle w:val="StyleUnderline"/>
          <w:highlight w:val="cyan"/>
        </w:rPr>
        <w:t>by state regulators</w:t>
      </w:r>
      <w:r w:rsidRPr="001B4DF8">
        <w:rPr>
          <w:sz w:val="16"/>
        </w:rPr>
        <w:t>. This regulatory disparity underscores the challenges of maintaining consistent oversight in a dual regulatory system.</w:t>
      </w:r>
    </w:p>
    <w:p w:rsidR="00EC5F04" w:rsidRPr="00BD3A75" w:rsidRDefault="00EC5F04" w:rsidP="00EC5F04">
      <w:pPr>
        <w:rPr>
          <w:sz w:val="16"/>
        </w:rPr>
      </w:pPr>
      <w:r w:rsidRPr="001B4DF8">
        <w:rPr>
          <w:sz w:val="16"/>
        </w:rPr>
        <w:t xml:space="preserve">Recent events reflect the persistence of these issues. At SVB, for instance, </w:t>
      </w:r>
      <w:r w:rsidRPr="00BD5F7C">
        <w:rPr>
          <w:rStyle w:val="Emphasis"/>
          <w:highlight w:val="cyan"/>
        </w:rPr>
        <w:t>early warning signs</w:t>
      </w:r>
      <w:r w:rsidRPr="001B4DF8">
        <w:rPr>
          <w:sz w:val="16"/>
        </w:rPr>
        <w:t xml:space="preserve"> — its bond </w:t>
      </w:r>
      <w:r w:rsidRPr="00BD5F7C">
        <w:rPr>
          <w:rStyle w:val="StyleUnderline"/>
        </w:rPr>
        <w:t xml:space="preserve">portfolio </w:t>
      </w:r>
      <w:r w:rsidRPr="00BD5F7C">
        <w:rPr>
          <w:rStyle w:val="StyleUnderline"/>
          <w:highlight w:val="cyan"/>
        </w:rPr>
        <w:t>losses</w:t>
      </w:r>
      <w:r w:rsidRPr="00BD5F7C">
        <w:rPr>
          <w:rStyle w:val="StyleUnderline"/>
        </w:rPr>
        <w:t xml:space="preserve"> and concentrated depositor base</w:t>
      </w:r>
      <w:r w:rsidRPr="001B4DF8">
        <w:rPr>
          <w:sz w:val="16"/>
        </w:rPr>
        <w:t xml:space="preserve"> (Jiang et al. 2024) — </w:t>
      </w:r>
      <w:r w:rsidRPr="00BD5F7C">
        <w:rPr>
          <w:rStyle w:val="StyleUnderline"/>
          <w:highlight w:val="cyan"/>
        </w:rPr>
        <w:t>went</w:t>
      </w:r>
      <w:r w:rsidRPr="001B4DF8">
        <w:rPr>
          <w:sz w:val="16"/>
        </w:rPr>
        <w:t xml:space="preserve"> </w:t>
      </w:r>
      <w:r w:rsidRPr="00BD5F7C">
        <w:rPr>
          <w:rStyle w:val="StyleUnderline"/>
          <w:highlight w:val="cyan"/>
        </w:rPr>
        <w:t>unaddressed</w:t>
      </w:r>
      <w:r w:rsidRPr="001B4DF8">
        <w:rPr>
          <w:sz w:val="16"/>
        </w:rPr>
        <w:t xml:space="preserve">, </w:t>
      </w:r>
      <w:r w:rsidRPr="00BD5F7C">
        <w:rPr>
          <w:rStyle w:val="StyleUnderline"/>
        </w:rPr>
        <w:t>with regulators</w:t>
      </w:r>
      <w:r w:rsidRPr="001B4DF8">
        <w:rPr>
          <w:sz w:val="16"/>
        </w:rPr>
        <w:t xml:space="preserve"> either </w:t>
      </w:r>
      <w:r w:rsidRPr="00BD5F7C">
        <w:rPr>
          <w:rStyle w:val="StyleUnderline"/>
        </w:rPr>
        <w:t>failing to enforce standards</w:t>
      </w:r>
      <w:r w:rsidRPr="001B4DF8">
        <w:rPr>
          <w:sz w:val="16"/>
        </w:rPr>
        <w:t xml:space="preserve"> or having their efforts diluted by overlapping authorities. Research shows that such </w:t>
      </w:r>
      <w:r w:rsidRPr="00BD5F7C">
        <w:rPr>
          <w:rStyle w:val="StyleUnderline"/>
          <w:highlight w:val="cyan"/>
        </w:rPr>
        <w:t>inconsistencies</w:t>
      </w:r>
      <w:r w:rsidRPr="00BD5F7C">
        <w:rPr>
          <w:rStyle w:val="StyleUnderline"/>
        </w:rPr>
        <w:t xml:space="preserve"> </w:t>
      </w:r>
      <w:r w:rsidRPr="00BD5F7C">
        <w:rPr>
          <w:rStyle w:val="StyleUnderline"/>
          <w:highlight w:val="cyan"/>
        </w:rPr>
        <w:t>create</w:t>
      </w:r>
      <w:r w:rsidRPr="00BD5F7C">
        <w:rPr>
          <w:rStyle w:val="StyleUnderline"/>
        </w:rPr>
        <w:t xml:space="preserve"> opportunities for regulatory </w:t>
      </w:r>
      <w:r w:rsidRPr="00BD5F7C">
        <w:rPr>
          <w:rStyle w:val="StyleUnderline"/>
          <w:highlight w:val="cyan"/>
        </w:rPr>
        <w:t>arbitrage</w:t>
      </w:r>
      <w:r w:rsidRPr="00BD5F7C">
        <w:rPr>
          <w:rStyle w:val="StyleUnderline"/>
        </w:rPr>
        <w:t xml:space="preserve">, where banks exploit disparities </w:t>
      </w:r>
      <w:r w:rsidRPr="00BD5F7C">
        <w:rPr>
          <w:rStyle w:val="Emphasis"/>
          <w:highlight w:val="cyan"/>
        </w:rPr>
        <w:t>to engage in riskier practices</w:t>
      </w:r>
      <w:r w:rsidRPr="001B4DF8">
        <w:rPr>
          <w:sz w:val="16"/>
        </w:rPr>
        <w:t xml:space="preserve"> (White 2011 and Agarwal et al. 2014).</w:t>
      </w:r>
    </w:p>
    <w:p w:rsidR="00EC5F04" w:rsidRDefault="00EC5F04" w:rsidP="00EC5F04">
      <w:pPr>
        <w:pStyle w:val="Heading4"/>
      </w:pPr>
      <w:r>
        <w:t xml:space="preserve">6---It gets </w:t>
      </w:r>
      <w:r w:rsidRPr="005B7AD1">
        <w:rPr>
          <w:u w:val="single"/>
        </w:rPr>
        <w:t>pre-empted</w:t>
      </w:r>
      <w:r>
        <w:t>---SCOTUS rules against even minute cases, and even if they don’t the resource burden and uncertainty still decks solvency</w:t>
      </w:r>
    </w:p>
    <w:p w:rsidR="00EC5F04" w:rsidRPr="0013102D" w:rsidRDefault="00EC5F04" w:rsidP="00EC5F04">
      <w:r w:rsidRPr="001C7A65">
        <w:rPr>
          <w:rStyle w:val="Style13ptBold"/>
        </w:rPr>
        <w:t xml:space="preserve">Sullivan </w:t>
      </w:r>
      <w:r>
        <w:rPr>
          <w:rStyle w:val="Style13ptBold"/>
        </w:rPr>
        <w:t>a</w:t>
      </w:r>
      <w:r w:rsidRPr="001C7A65">
        <w:rPr>
          <w:rStyle w:val="Style13ptBold"/>
        </w:rPr>
        <w:t>nd Cromwell 24</w:t>
      </w:r>
      <w:r>
        <w:t xml:space="preserve"> [(</w:t>
      </w:r>
      <w:r w:rsidRPr="001C7A65">
        <w:t>S&amp;C comprises more than 1,000</w:t>
      </w:r>
      <w:r>
        <w:t xml:space="preserve"> top</w:t>
      </w:r>
      <w:r w:rsidRPr="001C7A65">
        <w:t> lawyers the world through a network of 13 offices, located in leading financial centers in Asia, Australia, Europe and the United States.</w:t>
      </w:r>
      <w:r>
        <w:t xml:space="preserve">) June 3rd, 2024. </w:t>
      </w:r>
      <w:r w:rsidRPr="00D47C6C">
        <w:t>U.S. Supreme Court Maintains Absence of Bright-Line Standards in National Bank Act Preemption</w:t>
      </w:r>
      <w:r>
        <w:t xml:space="preserve">. </w:t>
      </w:r>
      <w:r w:rsidRPr="00564634">
        <w:t>https://www.sullcrom.com/SullivanCromwell/_Assets/</w:t>
      </w:r>
      <w:r>
        <w:t xml:space="preserve"> </w:t>
      </w:r>
      <w:r w:rsidRPr="00564634">
        <w:t>PDFs/Memos/US-Supreme-Court-Rules-National-Bank-Act-Preemption.pdf</w:t>
      </w:r>
      <w:r>
        <w:t xml:space="preserve"> //ESIEV]</w:t>
      </w:r>
    </w:p>
    <w:p w:rsidR="00EC5F04" w:rsidRPr="00F742B3" w:rsidRDefault="00EC5F04" w:rsidP="00EC5F04">
      <w:pPr>
        <w:rPr>
          <w:sz w:val="16"/>
        </w:rPr>
      </w:pPr>
      <w:r w:rsidRPr="00F742B3">
        <w:rPr>
          <w:sz w:val="16"/>
        </w:rPr>
        <w:t xml:space="preserve">On May 30, 2024, in a unanimous opinion authored by Justice Kavanaugh, the U.S. Supreme Court issued its first decision on National Bank Act (“NBA”) preemption of state law since the codification of the Barnett Bank decision in Dodd-Frank in 2010. The </w:t>
      </w:r>
      <w:r w:rsidRPr="00584019">
        <w:rPr>
          <w:rStyle w:val="StyleUnderline"/>
          <w:highlight w:val="cyan"/>
        </w:rPr>
        <w:t>Court</w:t>
      </w:r>
      <w:r w:rsidRPr="00584019">
        <w:rPr>
          <w:rStyle w:val="StyleUnderline"/>
        </w:rPr>
        <w:t xml:space="preserve"> </w:t>
      </w:r>
      <w:r w:rsidRPr="00584019">
        <w:rPr>
          <w:rStyle w:val="StyleUnderline"/>
          <w:highlight w:val="cyan"/>
        </w:rPr>
        <w:t>directed</w:t>
      </w:r>
      <w:r w:rsidRPr="00584019">
        <w:rPr>
          <w:rStyle w:val="StyleUnderline"/>
        </w:rPr>
        <w:t xml:space="preserve"> lower courts </w:t>
      </w:r>
      <w:r w:rsidRPr="00584019">
        <w:rPr>
          <w:rStyle w:val="StyleUnderline"/>
          <w:highlight w:val="cyan"/>
        </w:rPr>
        <w:t>to</w:t>
      </w:r>
      <w:r w:rsidRPr="00584019">
        <w:rPr>
          <w:rStyle w:val="StyleUnderline"/>
        </w:rPr>
        <w:t xml:space="preserve"> </w:t>
      </w:r>
      <w:r w:rsidRPr="00584019">
        <w:rPr>
          <w:rStyle w:val="StyleUnderline"/>
          <w:highlight w:val="cyan"/>
        </w:rPr>
        <w:t>reach preemption</w:t>
      </w:r>
      <w:r w:rsidRPr="00584019">
        <w:rPr>
          <w:rStyle w:val="StyleUnderline"/>
        </w:rPr>
        <w:t xml:space="preserve"> decisions based </w:t>
      </w:r>
      <w:r w:rsidRPr="00584019">
        <w:rPr>
          <w:rStyle w:val="StyleUnderline"/>
          <w:highlight w:val="cyan"/>
        </w:rPr>
        <w:t>on a “</w:t>
      </w:r>
      <w:r w:rsidRPr="00F742B3">
        <w:rPr>
          <w:rStyle w:val="Emphasis"/>
          <w:highlight w:val="cyan"/>
        </w:rPr>
        <w:t>practical assessment</w:t>
      </w:r>
      <w:r w:rsidRPr="00F742B3">
        <w:rPr>
          <w:sz w:val="16"/>
        </w:rPr>
        <w:t xml:space="preserve">” of whether the state law “prevents or significantly interferes with” a national bank’s power.1 The Supreme Court instructed lower courts to make this determination by comparing the state laws at issue to those the Court had analyzed in previous preemption decisions. </w:t>
      </w:r>
      <w:r w:rsidRPr="009032E2">
        <w:rPr>
          <w:rStyle w:val="StyleUnderline"/>
          <w:highlight w:val="cyan"/>
        </w:rPr>
        <w:t>The Supreme Court rejected</w:t>
      </w:r>
      <w:r w:rsidRPr="009032E2">
        <w:rPr>
          <w:rStyle w:val="StyleUnderline"/>
        </w:rPr>
        <w:t xml:space="preserve"> the parties’ proposals for </w:t>
      </w:r>
      <w:r w:rsidRPr="009032E2">
        <w:rPr>
          <w:rStyle w:val="StyleUnderline"/>
          <w:highlight w:val="cyan"/>
        </w:rPr>
        <w:t>more “bright line” tests, or even additional guidance</w:t>
      </w:r>
      <w:r w:rsidRPr="009032E2">
        <w:rPr>
          <w:rStyle w:val="StyleUnderline"/>
        </w:rPr>
        <w:t>, for ascertaining the meaning of “prevents or significantly interferes” because Congress declined to establish such a bright-line test in Dodd-Frank.</w:t>
      </w:r>
      <w:r w:rsidRPr="00F742B3">
        <w:rPr>
          <w:sz w:val="16"/>
        </w:rPr>
        <w:t>2 The Court noted, but did not address, the role of the Office of the Comptroller of the Currency (“OCC”) in making determinations about whether a state law regulating a national bank is preempted.</w:t>
      </w:r>
    </w:p>
    <w:p w:rsidR="00EC5F04" w:rsidRPr="00EC5F04" w:rsidRDefault="00EC5F04" w:rsidP="00EC5F04">
      <w:pPr>
        <w:rPr>
          <w:sz w:val="16"/>
        </w:rPr>
      </w:pPr>
      <w:r w:rsidRPr="00F742B3">
        <w:rPr>
          <w:sz w:val="16"/>
        </w:rPr>
        <w:t xml:space="preserve"> As a result of the Court’s decision, national banks arguing that </w:t>
      </w:r>
      <w:r w:rsidRPr="009032E2">
        <w:rPr>
          <w:rStyle w:val="StyleUnderline"/>
          <w:highlight w:val="cyan"/>
        </w:rPr>
        <w:t xml:space="preserve">state laws are </w:t>
      </w:r>
      <w:r w:rsidRPr="00F742B3">
        <w:rPr>
          <w:rStyle w:val="Emphasis"/>
          <w:highlight w:val="cyan"/>
        </w:rPr>
        <w:t>preempted</w:t>
      </w:r>
      <w:r w:rsidRPr="00F742B3">
        <w:rPr>
          <w:sz w:val="16"/>
        </w:rPr>
        <w:t xml:space="preserve"> must continue litigating </w:t>
      </w:r>
      <w:r w:rsidRPr="009032E2">
        <w:rPr>
          <w:rStyle w:val="StyleUnderline"/>
          <w:highlight w:val="cyan"/>
        </w:rPr>
        <w:t>on a case-by-case basis</w:t>
      </w:r>
      <w:r w:rsidRPr="00F742B3">
        <w:rPr>
          <w:sz w:val="16"/>
        </w:rPr>
        <w:t xml:space="preserve">. The Supreme Court’s instruction to use its prior preemption determinations—in which the </w:t>
      </w:r>
      <w:r w:rsidRPr="00F742B3">
        <w:rPr>
          <w:rStyle w:val="StyleUnderline"/>
          <w:highlight w:val="cyan"/>
        </w:rPr>
        <w:t>Court</w:t>
      </w:r>
      <w:r w:rsidRPr="009032E2">
        <w:rPr>
          <w:rStyle w:val="StyleUnderline"/>
        </w:rPr>
        <w:t xml:space="preserve"> has often </w:t>
      </w:r>
      <w:r w:rsidRPr="00F742B3">
        <w:rPr>
          <w:rStyle w:val="StyleUnderline"/>
          <w:highlight w:val="cyan"/>
        </w:rPr>
        <w:t>preempted</w:t>
      </w:r>
      <w:r w:rsidRPr="009032E2">
        <w:rPr>
          <w:rStyle w:val="StyleUnderline"/>
        </w:rPr>
        <w:t xml:space="preserve"> state laws based </w:t>
      </w:r>
      <w:r w:rsidRPr="00F742B3">
        <w:rPr>
          <w:rStyle w:val="StyleUnderline"/>
          <w:highlight w:val="cyan"/>
        </w:rPr>
        <w:t>on</w:t>
      </w:r>
      <w:r w:rsidRPr="00F742B3">
        <w:rPr>
          <w:sz w:val="16"/>
        </w:rPr>
        <w:t xml:space="preserve"> relatively </w:t>
      </w:r>
      <w:r w:rsidRPr="00F742B3">
        <w:rPr>
          <w:rStyle w:val="StyleUnderline"/>
          <w:highlight w:val="cyan"/>
        </w:rPr>
        <w:t>low levels of interference</w:t>
      </w:r>
      <w:r w:rsidRPr="009032E2">
        <w:rPr>
          <w:rStyle w:val="StyleUnderline"/>
        </w:rPr>
        <w:t xml:space="preserve"> with national bank powers</w:t>
      </w:r>
      <w:r w:rsidRPr="00F742B3">
        <w:rPr>
          <w:sz w:val="16"/>
        </w:rPr>
        <w:t xml:space="preserve">—should continue to give preemption arguments significant force. Moreover, by </w:t>
      </w:r>
      <w:r w:rsidRPr="00F742B3">
        <w:rPr>
          <w:rStyle w:val="StyleUnderline"/>
          <w:highlight w:val="cyan"/>
        </w:rPr>
        <w:t>rejecting</w:t>
      </w:r>
      <w:r w:rsidRPr="00F742B3">
        <w:rPr>
          <w:sz w:val="16"/>
        </w:rPr>
        <w:t xml:space="preserve"> the calls by the petitioners and the Solicitor General for a preemption standard that turns on the economic magnitude of a </w:t>
      </w:r>
      <w:r w:rsidRPr="00F742B3">
        <w:rPr>
          <w:rStyle w:val="StyleUnderline"/>
          <w:highlight w:val="cyan"/>
        </w:rPr>
        <w:t>state law</w:t>
      </w:r>
      <w:r w:rsidRPr="00F742B3">
        <w:rPr>
          <w:sz w:val="16"/>
        </w:rPr>
        <w:t xml:space="preserve">’s effects on national bank </w:t>
      </w:r>
      <w:r w:rsidRPr="00F742B3">
        <w:rPr>
          <w:rStyle w:val="StyleUnderline"/>
          <w:highlight w:val="cyan"/>
        </w:rPr>
        <w:t>powers</w:t>
      </w:r>
      <w:r w:rsidRPr="00F742B3">
        <w:rPr>
          <w:sz w:val="16"/>
        </w:rPr>
        <w:t xml:space="preserve">—which may have required extensive, bank-specific evidence and litigation—the Supreme Court helped </w:t>
      </w:r>
      <w:r w:rsidRPr="00F742B3">
        <w:rPr>
          <w:rStyle w:val="StyleUnderline"/>
          <w:highlight w:val="cyan"/>
        </w:rPr>
        <w:t>maintain</w:t>
      </w:r>
      <w:r w:rsidRPr="00F742B3">
        <w:rPr>
          <w:rStyle w:val="StyleUnderline"/>
        </w:rPr>
        <w:t xml:space="preserve"> </w:t>
      </w:r>
      <w:r w:rsidRPr="00F742B3">
        <w:rPr>
          <w:rStyle w:val="StyleUnderline"/>
          <w:highlight w:val="cyan"/>
        </w:rPr>
        <w:t>a</w:t>
      </w:r>
      <w:r w:rsidRPr="00F742B3">
        <w:rPr>
          <w:rStyle w:val="StyleUnderline"/>
        </w:rPr>
        <w:t xml:space="preserve"> reasonable </w:t>
      </w:r>
      <w:r w:rsidRPr="00F742B3">
        <w:rPr>
          <w:rStyle w:val="StyleUnderline"/>
          <w:highlight w:val="cyan"/>
        </w:rPr>
        <w:t>burden</w:t>
      </w:r>
      <w:r w:rsidRPr="00F742B3">
        <w:rPr>
          <w:rStyle w:val="StyleUnderline"/>
        </w:rPr>
        <w:t xml:space="preserve"> </w:t>
      </w:r>
      <w:r w:rsidRPr="00F742B3">
        <w:rPr>
          <w:rStyle w:val="StyleUnderline"/>
          <w:highlight w:val="cyan"/>
        </w:rPr>
        <w:t>on</w:t>
      </w:r>
      <w:r w:rsidRPr="00F742B3">
        <w:rPr>
          <w:rStyle w:val="StyleUnderline"/>
        </w:rPr>
        <w:t xml:space="preserve"> </w:t>
      </w:r>
      <w:r w:rsidRPr="00F742B3">
        <w:rPr>
          <w:rStyle w:val="StyleUnderline"/>
          <w:highlight w:val="cyan"/>
        </w:rPr>
        <w:t>banks</w:t>
      </w:r>
      <w:r w:rsidRPr="00F742B3">
        <w:rPr>
          <w:sz w:val="16"/>
        </w:rPr>
        <w:t xml:space="preserve"> in most such cases. Nevertheless, the lower courts have sometimes come to different views on whether similar laws are preempted under this status quo standard, indicating that lower courts may continue to struggle with this issue after the Court’s decision. Indeed, even the Court’s own prior split on two “seemingly similar” state escheatment statutes (in 1923 and 1944) illustrates the absence of clarity.3 The case-by-case nature of the analysis and </w:t>
      </w:r>
      <w:r w:rsidRPr="00F742B3">
        <w:rPr>
          <w:rStyle w:val="StyleUnderline"/>
          <w:highlight w:val="cyan"/>
        </w:rPr>
        <w:t>differing views</w:t>
      </w:r>
      <w:r w:rsidRPr="00F742B3">
        <w:rPr>
          <w:rStyle w:val="StyleUnderline"/>
        </w:rPr>
        <w:t xml:space="preserve"> of lower courts </w:t>
      </w:r>
      <w:r w:rsidRPr="00F742B3">
        <w:rPr>
          <w:rStyle w:val="Emphasis"/>
        </w:rPr>
        <w:t xml:space="preserve">will </w:t>
      </w:r>
      <w:r w:rsidRPr="00F742B3">
        <w:rPr>
          <w:rStyle w:val="Emphasis"/>
          <w:highlight w:val="cyan"/>
        </w:rPr>
        <w:t>frequently cause uncertainty</w:t>
      </w:r>
      <w:r w:rsidRPr="00F742B3">
        <w:rPr>
          <w:sz w:val="16"/>
        </w:rPr>
        <w:t xml:space="preserve"> as to whether, absent a final judicial ruling, a state law is preempted. The absence of further Supreme Court guidance may be particularly problematic as national banks face increased state legislation seeking to regulate their activities and terms of service.</w:t>
      </w:r>
    </w:p>
    <w:p w:rsidR="00EC5F04" w:rsidRDefault="00EC5F04" w:rsidP="00EC5F04">
      <w:pPr>
        <w:pStyle w:val="Heading2"/>
      </w:pPr>
      <w:r>
        <w:t>Workers Control CP</w:t>
      </w:r>
    </w:p>
    <w:p w:rsidR="00EC5F04" w:rsidRPr="00B922B4" w:rsidRDefault="00EC5F04" w:rsidP="00EC5F04">
      <w:pPr>
        <w:pStyle w:val="Heading4"/>
        <w:rPr>
          <w:rFonts w:asciiTheme="minorHAnsi" w:hAnsiTheme="minorHAnsi" w:cstheme="minorHAnsi"/>
        </w:rPr>
      </w:pPr>
      <w:r>
        <w:t>9---</w:t>
      </w:r>
      <w:r w:rsidRPr="00B922B4">
        <w:t xml:space="preserve">Transition wars go </w:t>
      </w:r>
      <w:r w:rsidRPr="00B922B4">
        <w:rPr>
          <w:u w:val="single"/>
        </w:rPr>
        <w:t>nuclear</w:t>
      </w:r>
      <w:r w:rsidRPr="00B922B4">
        <w:t>.</w:t>
      </w:r>
    </w:p>
    <w:p w:rsidR="00EC5F04" w:rsidRPr="00B922B4" w:rsidRDefault="00EC5F04" w:rsidP="00EC5F04">
      <w:pPr>
        <w:rPr>
          <w:rFonts w:asciiTheme="minorHAnsi" w:hAnsiTheme="minorHAnsi" w:cstheme="minorHAnsi"/>
        </w:rPr>
      </w:pPr>
      <w:r w:rsidRPr="00B922B4">
        <w:rPr>
          <w:rStyle w:val="Style13ptBold"/>
        </w:rPr>
        <w:t>Cope 24</w:t>
      </w:r>
      <w:r w:rsidRPr="00B922B4">
        <w:t xml:space="preserve"> [Zak, Visiting Researcher at Queen’s University Belfast. June 2024. “Geopolitics and Anti-Capitalism” Published in the Palgrave Handbook of Contemporary Geopolitics. DOI:10.1007/978-3-031-25399-7_82-1] //MSUCB</w:t>
      </w:r>
    </w:p>
    <w:p w:rsidR="00EC5F04" w:rsidRPr="00B922B4" w:rsidRDefault="00EC5F04" w:rsidP="00EC5F04">
      <w:pPr>
        <w:rPr>
          <w:rFonts w:asciiTheme="minorHAnsi" w:hAnsiTheme="minorHAnsi" w:cstheme="minorHAnsi"/>
          <w:sz w:val="16"/>
        </w:rPr>
      </w:pPr>
      <w:r w:rsidRPr="00B922B4">
        <w:rPr>
          <w:sz w:val="16"/>
        </w:rPr>
        <w:t xml:space="preserve">From a geopolitical standpoint, strong </w:t>
      </w:r>
      <w:r w:rsidRPr="00B922B4">
        <w:rPr>
          <w:rStyle w:val="StyleUnderline"/>
          <w:highlight w:val="cyan"/>
        </w:rPr>
        <w:t>anti-cap</w:t>
      </w:r>
      <w:r w:rsidRPr="00B922B4">
        <w:rPr>
          <w:rStyle w:val="StyleUnderline"/>
        </w:rPr>
        <w:t xml:space="preserve">italist movements or policies could </w:t>
      </w:r>
      <w:r w:rsidRPr="00B922B4">
        <w:rPr>
          <w:rStyle w:val="StyleUnderline"/>
          <w:highlight w:val="cyan"/>
        </w:rPr>
        <w:t>disrupt</w:t>
      </w:r>
      <w:r w:rsidRPr="00B922B4">
        <w:rPr>
          <w:rStyle w:val="StyleUnderline"/>
        </w:rPr>
        <w:t xml:space="preserve"> established </w:t>
      </w:r>
      <w:r w:rsidRPr="00B922B4">
        <w:rPr>
          <w:rStyle w:val="StyleUnderline"/>
          <w:highlight w:val="cyan"/>
        </w:rPr>
        <w:t>economic systems, trade</w:t>
      </w:r>
      <w:r w:rsidRPr="00B922B4">
        <w:rPr>
          <w:rStyle w:val="StyleUnderline"/>
        </w:rPr>
        <w:t xml:space="preserve"> relationships, </w:t>
      </w:r>
      <w:r w:rsidRPr="00B922B4">
        <w:rPr>
          <w:rStyle w:val="StyleUnderline"/>
          <w:highlight w:val="cyan"/>
        </w:rPr>
        <w:t>and</w:t>
      </w:r>
      <w:r w:rsidRPr="00B922B4">
        <w:rPr>
          <w:rStyle w:val="StyleUnderline"/>
        </w:rPr>
        <w:t xml:space="preserve"> political </w:t>
      </w:r>
      <w:r w:rsidRPr="00B922B4">
        <w:rPr>
          <w:rStyle w:val="StyleUnderline"/>
          <w:highlight w:val="cyan"/>
        </w:rPr>
        <w:t>alliances</w:t>
      </w:r>
      <w:r w:rsidRPr="00B922B4">
        <w:rPr>
          <w:rStyle w:val="StyleUnderline"/>
        </w:rPr>
        <w:t xml:space="preserve"> structured around free market principles</w:t>
      </w:r>
      <w:r w:rsidRPr="00B922B4">
        <w:rPr>
          <w:sz w:val="16"/>
        </w:rPr>
        <w:t xml:space="preserve">. If a significant number of nations adopt anti-capitalist policies, this can </w:t>
      </w:r>
      <w:r w:rsidRPr="00B922B4">
        <w:rPr>
          <w:rStyle w:val="StyleUnderline"/>
          <w:highlight w:val="cyan"/>
        </w:rPr>
        <w:t>lead to</w:t>
      </w:r>
      <w:r w:rsidRPr="00B922B4">
        <w:rPr>
          <w:rStyle w:val="StyleUnderline"/>
        </w:rPr>
        <w:t xml:space="preserve"> a shift away from open markets toward more </w:t>
      </w:r>
      <w:r w:rsidRPr="00B922B4">
        <w:rPr>
          <w:rStyle w:val="StyleUnderline"/>
          <w:highlight w:val="cyan"/>
        </w:rPr>
        <w:t>protectionist</w:t>
      </w:r>
      <w:r w:rsidRPr="00B922B4">
        <w:rPr>
          <w:rStyle w:val="StyleUnderline"/>
        </w:rPr>
        <w:t xml:space="preserve"> and statist economic </w:t>
      </w:r>
      <w:r w:rsidRPr="00B922B4">
        <w:rPr>
          <w:rStyle w:val="StyleUnderline"/>
          <w:highlight w:val="cyan"/>
        </w:rPr>
        <w:t>models</w:t>
      </w:r>
      <w:r w:rsidRPr="00B922B4">
        <w:rPr>
          <w:sz w:val="16"/>
        </w:rPr>
        <w:t xml:space="preserve">. Such a shift would undermine the economic growth model upon which many countries rely, potentially leading to economic contractions and increased tensions between nations having differing economic ideologies. The promotion of </w:t>
      </w:r>
      <w:r w:rsidRPr="00B922B4">
        <w:rPr>
          <w:rStyle w:val="StyleUnderline"/>
        </w:rPr>
        <w:t xml:space="preserve">protectionist nationalism </w:t>
      </w:r>
      <w:r w:rsidRPr="00B922B4">
        <w:rPr>
          <w:rStyle w:val="StyleUnderline"/>
          <w:highlight w:val="cyan"/>
        </w:rPr>
        <w:t>as a socialist response to</w:t>
      </w:r>
      <w:r w:rsidRPr="00B922B4">
        <w:rPr>
          <w:rStyle w:val="StyleUnderline"/>
        </w:rPr>
        <w:t xml:space="preserve"> free market </w:t>
      </w:r>
      <w:r w:rsidRPr="00B922B4">
        <w:rPr>
          <w:rStyle w:val="StyleUnderline"/>
          <w:highlight w:val="cyan"/>
        </w:rPr>
        <w:t>internationalism risks</w:t>
      </w:r>
      <w:r w:rsidRPr="00B922B4">
        <w:rPr>
          <w:rStyle w:val="StyleUnderline"/>
        </w:rPr>
        <w:t xml:space="preserve"> fueling imperial </w:t>
      </w:r>
      <w:r w:rsidRPr="00B922B4">
        <w:rPr>
          <w:rStyle w:val="StyleUnderline"/>
          <w:highlight w:val="cyan"/>
        </w:rPr>
        <w:t>expansionism</w:t>
      </w:r>
      <w:r w:rsidRPr="00B922B4">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Countries affected by other countries’ protectionist measures typically respond with countermeasures of their own such as retaliatory tariffs, </w:t>
      </w:r>
      <w:r w:rsidRPr="00B922B4">
        <w:rPr>
          <w:rStyle w:val="Emphasis"/>
          <w:highlight w:val="cyan"/>
        </w:rPr>
        <w:t>sparking</w:t>
      </w:r>
      <w:r w:rsidRPr="00B922B4">
        <w:rPr>
          <w:rStyle w:val="StyleUnderline"/>
        </w:rPr>
        <w:t xml:space="preserve"> cycles of escalating international </w:t>
      </w:r>
      <w:r w:rsidRPr="00B922B4">
        <w:rPr>
          <w:rStyle w:val="StyleUnderline"/>
          <w:highlight w:val="cyan"/>
        </w:rPr>
        <w:t xml:space="preserve">trade </w:t>
      </w:r>
      <w:r w:rsidRPr="00B922B4">
        <w:rPr>
          <w:rStyle w:val="Emphasis"/>
          <w:highlight w:val="cyan"/>
        </w:rPr>
        <w:t>conflicts</w:t>
      </w:r>
      <w:r w:rsidRPr="00B922B4">
        <w:rPr>
          <w:rStyle w:val="StyleUnderline"/>
        </w:rPr>
        <w:t xml:space="preserve"> that can </w:t>
      </w:r>
      <w:r w:rsidRPr="00B922B4">
        <w:rPr>
          <w:rStyle w:val="StyleUnderline"/>
          <w:highlight w:val="cyan"/>
        </w:rPr>
        <w:t>lead</w:t>
      </w:r>
      <w:r w:rsidRPr="00B922B4">
        <w:rPr>
          <w:rStyle w:val="StyleUnderline"/>
        </w:rPr>
        <w:t xml:space="preserve"> directly </w:t>
      </w:r>
      <w:r w:rsidRPr="00B922B4">
        <w:rPr>
          <w:rStyle w:val="StyleUnderline"/>
          <w:highlight w:val="cyan"/>
        </w:rPr>
        <w:t>to war</w:t>
      </w:r>
      <w:r w:rsidRPr="00B922B4">
        <w:rPr>
          <w:sz w:val="16"/>
        </w:rPr>
        <w:t xml:space="preserve">. A shift toward more </w:t>
      </w:r>
      <w:r w:rsidRPr="00B922B4">
        <w:rPr>
          <w:rStyle w:val="StyleUnderline"/>
          <w:highlight w:val="cyan"/>
        </w:rPr>
        <w:t>state-controlled</w:t>
      </w:r>
      <w:r w:rsidRPr="00B922B4">
        <w:rPr>
          <w:rStyle w:val="StyleUnderline"/>
        </w:rPr>
        <w:t xml:space="preserve"> and autarkic economic </w:t>
      </w:r>
      <w:r w:rsidRPr="00B922B4">
        <w:rPr>
          <w:rStyle w:val="StyleUnderline"/>
          <w:highlight w:val="cyan"/>
        </w:rPr>
        <w:t>nationalism</w:t>
      </w:r>
      <w:r w:rsidRPr="00B922B4">
        <w:rPr>
          <w:rStyle w:val="StyleUnderline"/>
        </w:rPr>
        <w:t xml:space="preserve">, whether of the left or right, </w:t>
      </w:r>
      <w:r w:rsidRPr="00B922B4">
        <w:rPr>
          <w:rStyle w:val="StyleUnderline"/>
          <w:highlight w:val="cyan"/>
        </w:rPr>
        <w:t>risks</w:t>
      </w:r>
      <w:r w:rsidRPr="00B922B4">
        <w:rPr>
          <w:rStyle w:val="StyleUnderline"/>
        </w:rPr>
        <w:t xml:space="preserve"> the </w:t>
      </w:r>
      <w:r w:rsidRPr="00B922B4">
        <w:rPr>
          <w:rStyle w:val="StyleUnderline"/>
          <w:highlight w:val="cyan"/>
        </w:rPr>
        <w:t>segmentation</w:t>
      </w:r>
      <w:r w:rsidRPr="00B922B4">
        <w:rPr>
          <w:rStyle w:val="StyleUnderline"/>
        </w:rPr>
        <w:t xml:space="preserve"> of the global market </w:t>
      </w:r>
      <w:r w:rsidRPr="00B922B4">
        <w:rPr>
          <w:rStyle w:val="StyleUnderline"/>
          <w:highlight w:val="cyan"/>
        </w:rPr>
        <w:t>into colonial spheres</w:t>
      </w:r>
      <w:r w:rsidRPr="00B922B4">
        <w:rPr>
          <w:rStyle w:val="StyleUnderline"/>
        </w:rPr>
        <w:t xml:space="preserve"> of influence</w:t>
      </w:r>
      <w:r w:rsidRPr="00B922B4">
        <w:rPr>
          <w:sz w:val="16"/>
        </w:rPr>
        <w:t xml:space="preserve">, thereby reducing overall growth. This has profound geopolitical consequences insofar as countries’ strategic interests are closely tied to their economic interests. Growing trade conflicts and a </w:t>
      </w:r>
      <w:r w:rsidRPr="00B922B4">
        <w:rPr>
          <w:rStyle w:val="StyleUnderline"/>
        </w:rPr>
        <w:t xml:space="preserve">fragmented global economy could </w:t>
      </w:r>
      <w:r w:rsidRPr="00B922B4">
        <w:rPr>
          <w:rStyle w:val="Emphasis"/>
          <w:highlight w:val="cyan"/>
        </w:rPr>
        <w:t>damage</w:t>
      </w:r>
      <w:r w:rsidRPr="00B922B4">
        <w:rPr>
          <w:rStyle w:val="StyleUnderline"/>
        </w:rPr>
        <w:t xml:space="preserve"> necessarily multilateral </w:t>
      </w:r>
      <w:r w:rsidRPr="00B922B4">
        <w:rPr>
          <w:rStyle w:val="Emphasis"/>
          <w:highlight w:val="cyan"/>
        </w:rPr>
        <w:t>cooperation</w:t>
      </w:r>
      <w:r w:rsidRPr="00B922B4">
        <w:rPr>
          <w:rStyle w:val="StyleUnderline"/>
          <w:highlight w:val="cyan"/>
        </w:rPr>
        <w:t xml:space="preserve"> on</w:t>
      </w:r>
      <w:r w:rsidRPr="00B922B4">
        <w:rPr>
          <w:rStyle w:val="StyleUnderline"/>
        </w:rPr>
        <w:t xml:space="preserve"> issues such as </w:t>
      </w:r>
      <w:r w:rsidRPr="00B922B4">
        <w:rPr>
          <w:rStyle w:val="Emphasis"/>
          <w:highlight w:val="cyan"/>
        </w:rPr>
        <w:t>security</w:t>
      </w:r>
      <w:r w:rsidRPr="00B922B4">
        <w:rPr>
          <w:rStyle w:val="StyleUnderline"/>
          <w:highlight w:val="cyan"/>
        </w:rPr>
        <w:t xml:space="preserve">, </w:t>
      </w:r>
      <w:r w:rsidRPr="00B922B4">
        <w:rPr>
          <w:rStyle w:val="Emphasis"/>
          <w:highlight w:val="cyan"/>
        </w:rPr>
        <w:t>tech</w:t>
      </w:r>
      <w:r w:rsidRPr="00B922B4">
        <w:rPr>
          <w:rStyle w:val="Emphasis"/>
        </w:rPr>
        <w:t>nology</w:t>
      </w:r>
      <w:r w:rsidRPr="00B922B4">
        <w:rPr>
          <w:rStyle w:val="StyleUnderline"/>
        </w:rPr>
        <w:t xml:space="preserve">, </w:t>
      </w:r>
      <w:r w:rsidRPr="00B922B4">
        <w:rPr>
          <w:rStyle w:val="Emphasis"/>
          <w:highlight w:val="cyan"/>
        </w:rPr>
        <w:t>infrastructure</w:t>
      </w:r>
      <w:r w:rsidRPr="00B922B4">
        <w:rPr>
          <w:rStyle w:val="StyleUnderline"/>
        </w:rPr>
        <w:t xml:space="preserve"> development, </w:t>
      </w:r>
      <w:r w:rsidRPr="00B922B4">
        <w:rPr>
          <w:rStyle w:val="StyleUnderline"/>
          <w:highlight w:val="cyan"/>
        </w:rPr>
        <w:t xml:space="preserve">and the </w:t>
      </w:r>
      <w:r w:rsidRPr="00B922B4">
        <w:rPr>
          <w:rStyle w:val="Emphasis"/>
          <w:highlight w:val="cyan"/>
        </w:rPr>
        <w:t>environment</w:t>
      </w:r>
      <w:r w:rsidRPr="00B922B4">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rsidR="00EC5F04" w:rsidRPr="00B922B4" w:rsidRDefault="00EC5F04" w:rsidP="00EC5F04">
      <w:pPr>
        <w:pStyle w:val="Heading4"/>
        <w:rPr>
          <w:rFonts w:asciiTheme="minorHAnsi" w:hAnsiTheme="minorHAnsi" w:cstheme="minorHAnsi"/>
          <w:b w:val="0"/>
          <w:bCs/>
        </w:rPr>
      </w:pPr>
      <w:r>
        <w:t>10---</w:t>
      </w:r>
      <w:r w:rsidRPr="00B922B4">
        <w:t xml:space="preserve">Cooperatives </w:t>
      </w:r>
      <w:r w:rsidRPr="00B922B4">
        <w:rPr>
          <w:u w:val="single"/>
        </w:rPr>
        <w:t>fail</w:t>
      </w:r>
      <w:r w:rsidRPr="00B922B4">
        <w:t xml:space="preserve">. They </w:t>
      </w:r>
      <w:r w:rsidRPr="00B922B4">
        <w:rPr>
          <w:u w:val="single"/>
        </w:rPr>
        <w:t>slow</w:t>
      </w:r>
      <w:r w:rsidRPr="00B922B4">
        <w:t xml:space="preserve"> growth AND can’t engage </w:t>
      </w:r>
      <w:r w:rsidRPr="00B922B4">
        <w:rPr>
          <w:u w:val="single"/>
        </w:rPr>
        <w:t>finance</w:t>
      </w:r>
      <w:r w:rsidRPr="00B922B4">
        <w:t xml:space="preserve">. </w:t>
      </w:r>
      <w:r w:rsidRPr="00B922B4">
        <w:rPr>
          <w:b w:val="0"/>
          <w:bCs/>
        </w:rPr>
        <w:t xml:space="preserve">Impact is </w:t>
      </w:r>
      <w:r w:rsidRPr="00B922B4">
        <w:rPr>
          <w:b w:val="0"/>
          <w:bCs/>
          <w:u w:val="single"/>
        </w:rPr>
        <w:t>all</w:t>
      </w:r>
      <w:r w:rsidRPr="00B922B4">
        <w:rPr>
          <w:b w:val="0"/>
          <w:bCs/>
        </w:rPr>
        <w:t xml:space="preserve"> of case.</w:t>
      </w:r>
    </w:p>
    <w:p w:rsidR="00EC5F04" w:rsidRPr="00B922B4" w:rsidRDefault="00EC5F04" w:rsidP="00EC5F04">
      <w:pPr>
        <w:rPr>
          <w:rFonts w:asciiTheme="minorHAnsi" w:hAnsiTheme="minorHAnsi" w:cstheme="minorHAnsi"/>
        </w:rPr>
      </w:pPr>
      <w:r w:rsidRPr="00B922B4">
        <w:rPr>
          <w:rStyle w:val="Style13ptBold"/>
        </w:rPr>
        <w:t>Basterretxea 20</w:t>
      </w:r>
      <w:r w:rsidRPr="00B922B4">
        <w:t xml:space="preserve"> [Imanol Basterretxea (Faculty of Economics and Business, University of the Basque) Chris Cornforth, and Iñaki Heras-Saizarbitoria, 2-4-2020, "Corporate governance as a key aspect in the failure of worker cooperatives," Economic and Industrial Democracy, Volume 43, Issue 1, pp. 362-387, https://doi.org/10.1177/0143831X19899474] // ARB's</w:t>
      </w:r>
    </w:p>
    <w:p w:rsidR="00EC5F04" w:rsidRPr="00B922B4" w:rsidRDefault="00EC5F04" w:rsidP="00EC5F04">
      <w:pPr>
        <w:rPr>
          <w:rFonts w:asciiTheme="minorHAnsi" w:hAnsiTheme="minorHAnsi" w:cstheme="minorHAnsi"/>
          <w:sz w:val="16"/>
        </w:rPr>
      </w:pPr>
      <w:r w:rsidRPr="00B922B4">
        <w:rPr>
          <w:sz w:val="16"/>
        </w:rPr>
        <w:t xml:space="preserve">Co-ops tend to be management driven. Whereas board members in major private companies are elected within the business environment, </w:t>
      </w:r>
      <w:r w:rsidRPr="00B922B4">
        <w:rPr>
          <w:rStyle w:val="Emphasis"/>
        </w:rPr>
        <w:t xml:space="preserve">board </w:t>
      </w:r>
      <w:r w:rsidRPr="00B922B4">
        <w:rPr>
          <w:rStyle w:val="Emphasis"/>
          <w:highlight w:val="cyan"/>
        </w:rPr>
        <w:t>members</w:t>
      </w:r>
      <w:r w:rsidRPr="00B922B4">
        <w:rPr>
          <w:sz w:val="16"/>
        </w:rPr>
        <w:t xml:space="preserve"> in co-ops </w:t>
      </w:r>
      <w:r w:rsidRPr="00B922B4">
        <w:rPr>
          <w:rStyle w:val="StyleUnderline"/>
          <w:highlight w:val="cyan"/>
        </w:rPr>
        <w:t>are elected among</w:t>
      </w:r>
      <w:r w:rsidRPr="00B922B4">
        <w:rPr>
          <w:sz w:val="16"/>
        </w:rPr>
        <w:t xml:space="preserve"> what we would call </w:t>
      </w:r>
      <w:r w:rsidRPr="00B922B4">
        <w:rPr>
          <w:rStyle w:val="StyleUnderline"/>
          <w:highlight w:val="cyan"/>
        </w:rPr>
        <w:t>everyday people</w:t>
      </w:r>
      <w:r w:rsidRPr="00B922B4">
        <w:rPr>
          <w:sz w:val="16"/>
        </w:rPr>
        <w:t xml:space="preserve">. Very often solid, earnest people with good judgement, but </w:t>
      </w:r>
      <w:r w:rsidRPr="00B922B4">
        <w:rPr>
          <w:rStyle w:val="Emphasis"/>
          <w:highlight w:val="cyan"/>
        </w:rPr>
        <w:t>without</w:t>
      </w:r>
      <w:r w:rsidRPr="00B922B4">
        <w:rPr>
          <w:rStyle w:val="StyleUnderline"/>
        </w:rPr>
        <w:t xml:space="preserve"> </w:t>
      </w:r>
      <w:r w:rsidRPr="00B922B4">
        <w:rPr>
          <w:rStyle w:val="StyleUnderline"/>
          <w:highlight w:val="cyan"/>
        </w:rPr>
        <w:t xml:space="preserve">the </w:t>
      </w:r>
      <w:r w:rsidRPr="00B922B4">
        <w:rPr>
          <w:rStyle w:val="Emphasis"/>
          <w:highlight w:val="cyan"/>
        </w:rPr>
        <w:t>necessary</w:t>
      </w:r>
      <w:r w:rsidRPr="00B922B4">
        <w:rPr>
          <w:rStyle w:val="Emphasis"/>
        </w:rPr>
        <w:t xml:space="preserve"> </w:t>
      </w:r>
      <w:r w:rsidRPr="00B922B4">
        <w:rPr>
          <w:rStyle w:val="Emphasis"/>
          <w:highlight w:val="cyan"/>
        </w:rPr>
        <w:t>background</w:t>
      </w:r>
      <w:r w:rsidRPr="00B922B4">
        <w:rPr>
          <w:rStyle w:val="StyleUnderline"/>
        </w:rPr>
        <w:t xml:space="preserve"> </w:t>
      </w:r>
      <w:r w:rsidRPr="00B922B4">
        <w:rPr>
          <w:rStyle w:val="StyleUnderline"/>
          <w:highlight w:val="cyan"/>
        </w:rPr>
        <w:t xml:space="preserve">to make </w:t>
      </w:r>
      <w:r w:rsidRPr="00B922B4">
        <w:rPr>
          <w:rStyle w:val="Emphasis"/>
          <w:highlight w:val="cyan"/>
        </w:rPr>
        <w:t xml:space="preserve">strategic </w:t>
      </w:r>
      <w:r w:rsidRPr="00B922B4">
        <w:rPr>
          <w:rStyle w:val="Emphasis"/>
          <w:bCs/>
          <w:highlight w:val="cyan"/>
        </w:rPr>
        <w:t>de</w:t>
      </w:r>
      <w:r w:rsidRPr="00B922B4">
        <w:rPr>
          <w:rStyle w:val="StyleUnderline"/>
          <w:highlight w:val="cyan"/>
        </w:rPr>
        <w:t>cisions</w:t>
      </w:r>
      <w:r w:rsidRPr="00B922B4">
        <w:rPr>
          <w:sz w:val="16"/>
        </w:rPr>
        <w:t xml:space="preserve"> in the business world.</w:t>
      </w:r>
    </w:p>
    <w:p w:rsidR="00EC5F04" w:rsidRPr="00B922B4" w:rsidRDefault="00EC5F04" w:rsidP="00EC5F04">
      <w:pPr>
        <w:rPr>
          <w:rFonts w:asciiTheme="minorHAnsi" w:hAnsiTheme="minorHAnsi" w:cstheme="minorHAnsi"/>
          <w:sz w:val="16"/>
        </w:rPr>
      </w:pPr>
      <w:r w:rsidRPr="00B922B4">
        <w:rPr>
          <w:sz w:val="16"/>
        </w:rPr>
        <w:t>More recently, several studies of credit, consumer and agricultural cooperatives that have experienced crises or failure have pointed to weak governance by boards lacking the necessary skills and experience to adequately scrutinise management proposals (Birchall, 2014a; Fulton and Larson, 2009a, 2009b; Myners, 2014).</w:t>
      </w:r>
    </w:p>
    <w:p w:rsidR="00EC5F04" w:rsidRPr="00B922B4" w:rsidRDefault="00EC5F04" w:rsidP="00EC5F04">
      <w:pPr>
        <w:rPr>
          <w:rFonts w:asciiTheme="minorHAnsi" w:hAnsiTheme="minorHAnsi" w:cstheme="minorHAnsi"/>
          <w:sz w:val="16"/>
        </w:rPr>
      </w:pPr>
      <w:r w:rsidRPr="00B922B4">
        <w:rPr>
          <w:sz w:val="16"/>
        </w:rPr>
        <w:t xml:space="preserve">In worker cooperatives differences in expertise may be less of a problem than other forms of cooperative as the members work in the cooperative. However, as worker cooperatives grow and employ professional managers it is likely that the gap in expertise between workers and management will increase. Batataille-Chedotel and Huntzinger (2004), in a study of French worker cooperatives, suggest that once cooperatives grow to have more than 250 members </w:t>
      </w:r>
      <w:r w:rsidRPr="00B922B4">
        <w:rPr>
          <w:rStyle w:val="Emphasis"/>
          <w:highlight w:val="cyan"/>
        </w:rPr>
        <w:t>boards</w:t>
      </w:r>
      <w:r w:rsidRPr="00B922B4">
        <w:rPr>
          <w:rStyle w:val="StyleUnderline"/>
          <w:highlight w:val="cyan"/>
        </w:rPr>
        <w:t xml:space="preserve"> </w:t>
      </w:r>
      <w:r w:rsidRPr="00B922B4">
        <w:rPr>
          <w:rStyle w:val="Emphasis"/>
          <w:highlight w:val="cyan"/>
        </w:rPr>
        <w:t>do not have</w:t>
      </w:r>
      <w:r w:rsidRPr="00B922B4">
        <w:rPr>
          <w:rStyle w:val="StyleUnderline"/>
        </w:rPr>
        <w:t xml:space="preserve"> the </w:t>
      </w:r>
      <w:r w:rsidRPr="00B922B4">
        <w:rPr>
          <w:rStyle w:val="Emphasis"/>
          <w:highlight w:val="cyan"/>
        </w:rPr>
        <w:t>competency</w:t>
      </w:r>
      <w:r w:rsidRPr="00B922B4">
        <w:rPr>
          <w:rStyle w:val="StyleUnderline"/>
        </w:rPr>
        <w:t xml:space="preserve"> to make strategic decisions</w:t>
      </w:r>
      <w:r w:rsidRPr="00B922B4">
        <w:rPr>
          <w:sz w:val="16"/>
        </w:rPr>
        <w:t xml:space="preserve">. Previous studies on FED indicate that </w:t>
      </w:r>
      <w:r w:rsidRPr="00B922B4">
        <w:rPr>
          <w:rStyle w:val="StyleUnderline"/>
          <w:highlight w:val="cyan"/>
        </w:rPr>
        <w:t>governance problems derived from</w:t>
      </w:r>
      <w:r w:rsidRPr="00B922B4">
        <w:rPr>
          <w:rStyle w:val="StyleUnderline"/>
        </w:rPr>
        <w:t xml:space="preserve"> cooperative members’ </w:t>
      </w:r>
      <w:r w:rsidRPr="00B922B4">
        <w:rPr>
          <w:rStyle w:val="Emphasis"/>
          <w:highlight w:val="cyan"/>
        </w:rPr>
        <w:t>low</w:t>
      </w:r>
      <w:r w:rsidRPr="00B922B4">
        <w:rPr>
          <w:rStyle w:val="StyleUnderline"/>
        </w:rPr>
        <w:t xml:space="preserve"> business </w:t>
      </w:r>
      <w:r w:rsidRPr="00B922B4">
        <w:rPr>
          <w:rStyle w:val="Emphasis"/>
          <w:highlight w:val="cyan"/>
        </w:rPr>
        <w:t>literacy</w:t>
      </w:r>
      <w:r w:rsidRPr="00B922B4">
        <w:rPr>
          <w:rStyle w:val="StyleUnderline"/>
        </w:rPr>
        <w:t xml:space="preserve"> </w:t>
      </w:r>
      <w:r w:rsidRPr="00B922B4">
        <w:rPr>
          <w:rStyle w:val="StyleUnderline"/>
          <w:highlight w:val="cyan"/>
        </w:rPr>
        <w:t xml:space="preserve">and </w:t>
      </w:r>
      <w:r w:rsidRPr="00B922B4">
        <w:rPr>
          <w:rStyle w:val="Emphasis"/>
          <w:highlight w:val="cyan"/>
        </w:rPr>
        <w:t>inability</w:t>
      </w:r>
      <w:r w:rsidRPr="00B922B4">
        <w:rPr>
          <w:rStyle w:val="StyleUnderline"/>
        </w:rPr>
        <w:t xml:space="preserve"> </w:t>
      </w:r>
      <w:r w:rsidRPr="00B922B4">
        <w:rPr>
          <w:rStyle w:val="StyleUnderline"/>
          <w:highlight w:val="cyan"/>
        </w:rPr>
        <w:t>to understand financial information</w:t>
      </w:r>
      <w:r w:rsidRPr="00B922B4">
        <w:rPr>
          <w:sz w:val="16"/>
        </w:rPr>
        <w:t xml:space="preserve"> had been present in previous decades. Greenwood and González (1989) found that FED cooperators felt that </w:t>
      </w:r>
      <w:r w:rsidRPr="00B922B4">
        <w:rPr>
          <w:rStyle w:val="StyleUnderline"/>
        </w:rPr>
        <w:t xml:space="preserve">they were </w:t>
      </w:r>
      <w:r w:rsidRPr="00B922B4">
        <w:rPr>
          <w:rStyle w:val="Emphasis"/>
        </w:rPr>
        <w:t>inundated</w:t>
      </w:r>
      <w:r w:rsidRPr="00B922B4">
        <w:rPr>
          <w:rStyle w:val="StyleUnderline"/>
        </w:rPr>
        <w:t xml:space="preserve"> with </w:t>
      </w:r>
      <w:r w:rsidRPr="00B922B4">
        <w:rPr>
          <w:rStyle w:val="StyleUnderline"/>
          <w:highlight w:val="cyan"/>
        </w:rPr>
        <w:t>accounting data</w:t>
      </w:r>
      <w:r w:rsidRPr="00B922B4">
        <w:rPr>
          <w:rStyle w:val="StyleUnderline"/>
        </w:rPr>
        <w:t xml:space="preserve">, </w:t>
      </w:r>
      <w:r w:rsidRPr="00B922B4">
        <w:rPr>
          <w:rStyle w:val="StyleUnderline"/>
          <w:highlight w:val="cyan"/>
        </w:rPr>
        <w:t>business</w:t>
      </w:r>
      <w:r w:rsidRPr="00B922B4">
        <w:rPr>
          <w:rStyle w:val="StyleUnderline"/>
        </w:rPr>
        <w:t xml:space="preserve"> plans, technical </w:t>
      </w:r>
      <w:r w:rsidRPr="00B922B4">
        <w:rPr>
          <w:rStyle w:val="StyleUnderline"/>
          <w:highlight w:val="cyan"/>
        </w:rPr>
        <w:t>and production information</w:t>
      </w:r>
      <w:r w:rsidRPr="00B922B4">
        <w:rPr>
          <w:sz w:val="16"/>
        </w:rPr>
        <w:t xml:space="preserve">; information that cooperators were not able to understand. At the same time, many cooperative members also believed that key information was being kept from them (Greenwood and González, 1989: 145–149). Similarly, Whyte and Whyte (1988: 227) wondered whether the members of FED were suffering from information overload and ‘given a larger and more complex volume of information than most are able to absorb’. A decade later, Kasmir (1996) also found that many cooperative members of FED were frustrated and complained that they were unable to understand and make effective use of the information they received. ‘All members of the cooperative are given a great deal of information, </w:t>
      </w:r>
      <w:r w:rsidRPr="00B922B4">
        <w:rPr>
          <w:rStyle w:val="Emphasis"/>
          <w:highlight w:val="cyan"/>
        </w:rPr>
        <w:t>which</w:t>
      </w:r>
      <w:r w:rsidRPr="00B922B4">
        <w:rPr>
          <w:rStyle w:val="StyleUnderline"/>
          <w:highlight w:val="cyan"/>
        </w:rPr>
        <w:t xml:space="preserve"> </w:t>
      </w:r>
      <w:r w:rsidRPr="00B922B4">
        <w:rPr>
          <w:rStyle w:val="Emphasis"/>
          <w:highlight w:val="cyan"/>
        </w:rPr>
        <w:t>they</w:t>
      </w:r>
      <w:r w:rsidRPr="00B922B4">
        <w:rPr>
          <w:rStyle w:val="StyleUnderline"/>
          <w:highlight w:val="cyan"/>
        </w:rPr>
        <w:t xml:space="preserve"> simply </w:t>
      </w:r>
      <w:r w:rsidRPr="00B922B4">
        <w:rPr>
          <w:rStyle w:val="Emphasis"/>
          <w:highlight w:val="cyan"/>
        </w:rPr>
        <w:t>cannot get through</w:t>
      </w:r>
      <w:r w:rsidRPr="00B922B4">
        <w:rPr>
          <w:sz w:val="16"/>
        </w:rPr>
        <w:t>. Social Council members who make the effort to synthesize the material, often find they need help interpreting information’ (Kasmir, 1996: 138).</w:t>
      </w:r>
    </w:p>
    <w:p w:rsidR="00EC5F04" w:rsidRPr="00575A9F" w:rsidRDefault="00EC5F04" w:rsidP="00EC5F04">
      <w:pPr>
        <w:pStyle w:val="Heading4"/>
      </w:pPr>
      <w:r>
        <w:t>11---</w:t>
      </w:r>
      <w:r w:rsidRPr="00575A9F">
        <w:t xml:space="preserve">Existential AI is </w:t>
      </w:r>
      <w:r>
        <w:t xml:space="preserve">specifically </w:t>
      </w:r>
      <w:r w:rsidRPr="00575A9F">
        <w:t>SciFi.</w:t>
      </w:r>
    </w:p>
    <w:p w:rsidR="00EC5F04" w:rsidRPr="00A77B31" w:rsidRDefault="00EC5F04" w:rsidP="00EC5F04">
      <w:r w:rsidRPr="007B09B9">
        <w:rPr>
          <w:rStyle w:val="Style13ptBold"/>
        </w:rPr>
        <w:t xml:space="preserve">Naude 20 </w:t>
      </w:r>
      <w:r w:rsidRPr="00A77B31">
        <w:t>[Wim; Professor of Economics at Cork University Business School, University College Cork, Ireland; Visiting Professor in Technology, Innovation, Marketing and Entrepreneurship at RWTH Aachen University, Germany; and Distinguished Visiting Professor at the University of Johannesburg. He is also a Fellow of the African Studies Center, Leiden University, the Netherlands, and affiliated researcher at the Environmental Research Institute, Cork, Ireland.  “Artificial intelligence: neither Utopian nor apocalyptic impacts soon”, Economics of Innovation and New Technology, Vol. 30, Issue 1, https://doi.org/10.1080/10438599.2020.1839173, pbr]</w:t>
      </w:r>
    </w:p>
    <w:p w:rsidR="00EC5F04" w:rsidRPr="00A77B31" w:rsidRDefault="00EC5F04" w:rsidP="00EC5F04">
      <w:pPr>
        <w:rPr>
          <w:rFonts w:eastAsia="Cambria"/>
          <w:sz w:val="16"/>
        </w:rPr>
      </w:pPr>
      <w:r w:rsidRPr="00A77B31">
        <w:rPr>
          <w:rFonts w:eastAsia="Cambria"/>
          <w:sz w:val="16"/>
        </w:rPr>
        <w:t xml:space="preserve">This paper has argued that </w:t>
      </w:r>
      <w:r w:rsidRPr="007B09B9">
        <w:rPr>
          <w:rStyle w:val="StyleUnderline"/>
          <w:highlight w:val="cyan"/>
        </w:rPr>
        <w:t>the</w:t>
      </w:r>
      <w:r w:rsidRPr="00A77B31">
        <w:rPr>
          <w:rFonts w:eastAsia="Cambria"/>
          <w:sz w:val="16"/>
        </w:rPr>
        <w:t xml:space="preserve"> economics </w:t>
      </w:r>
      <w:r w:rsidRPr="007B09B9">
        <w:rPr>
          <w:rStyle w:val="Emphasis"/>
          <w:highlight w:val="cyan"/>
        </w:rPr>
        <w:t>literature</w:t>
      </w:r>
      <w:r w:rsidRPr="007B09B9">
        <w:rPr>
          <w:rStyle w:val="StyleUnderline"/>
          <w:highlight w:val="cyan"/>
        </w:rPr>
        <w:t xml:space="preserve"> has been </w:t>
      </w:r>
      <w:r w:rsidRPr="007B09B9">
        <w:rPr>
          <w:rStyle w:val="Emphasis"/>
          <w:highlight w:val="cyan"/>
        </w:rPr>
        <w:t>converging</w:t>
      </w:r>
      <w:r w:rsidRPr="007B09B9">
        <w:rPr>
          <w:rStyle w:val="StyleUnderline"/>
          <w:highlight w:val="cyan"/>
        </w:rPr>
        <w:t xml:space="preserve"> on a view that is</w:t>
      </w:r>
      <w:r w:rsidRPr="00A77B31">
        <w:rPr>
          <w:rFonts w:eastAsia="Cambria"/>
          <w:sz w:val="16"/>
        </w:rPr>
        <w:t xml:space="preserve">, in contrast to that of the typical Hollywood film, less pessimistic and </w:t>
      </w:r>
      <w:r w:rsidRPr="007B09B9">
        <w:rPr>
          <w:rStyle w:val="StyleUnderline"/>
        </w:rPr>
        <w:t xml:space="preserve">more </w:t>
      </w:r>
      <w:r w:rsidRPr="007B09B9">
        <w:rPr>
          <w:rStyle w:val="Emphasis"/>
          <w:highlight w:val="cyan"/>
        </w:rPr>
        <w:t>realistic</w:t>
      </w:r>
      <w:r w:rsidRPr="00A77B31">
        <w:rPr>
          <w:rFonts w:eastAsia="Cambria"/>
          <w:sz w:val="16"/>
        </w:rPr>
        <w:t xml:space="preserve"> (even if perhaps marginally less entertaining). In particular, the economic view is that </w:t>
      </w:r>
      <w:r w:rsidRPr="007B09B9">
        <w:rPr>
          <w:rStyle w:val="StyleUnderline"/>
          <w:highlight w:val="cyan"/>
        </w:rPr>
        <w:t xml:space="preserve">while </w:t>
      </w:r>
      <w:r w:rsidRPr="007B09B9">
        <w:rPr>
          <w:rStyle w:val="Emphasis"/>
          <w:highlight w:val="cyan"/>
        </w:rPr>
        <w:t>AI</w:t>
      </w:r>
      <w:r w:rsidRPr="007B09B9">
        <w:rPr>
          <w:rStyle w:val="StyleUnderline"/>
          <w:highlight w:val="cyan"/>
        </w:rPr>
        <w:t xml:space="preserve"> is </w:t>
      </w:r>
      <w:r w:rsidRPr="007B09B9">
        <w:rPr>
          <w:rStyle w:val="Emphasis"/>
          <w:highlight w:val="cyan"/>
        </w:rPr>
        <w:t>improving</w:t>
      </w:r>
      <w:r w:rsidRPr="00A77B31">
        <w:rPr>
          <w:rFonts w:eastAsia="Cambria"/>
          <w:sz w:val="16"/>
        </w:rPr>
        <w:t xml:space="preserve"> business process </w:t>
      </w:r>
      <w:r w:rsidRPr="007B09B9">
        <w:rPr>
          <w:rStyle w:val="StyleUnderline"/>
        </w:rPr>
        <w:t>efficiency</w:t>
      </w:r>
      <w:r w:rsidRPr="00A77B31">
        <w:rPr>
          <w:rFonts w:eastAsia="Cambria"/>
          <w:sz w:val="16"/>
        </w:rPr>
        <w:t xml:space="preserve"> and generating consumer surpluses, and automating many tasks traditionally performed by humans, </w:t>
      </w:r>
      <w:r w:rsidRPr="007B09B9">
        <w:rPr>
          <w:rStyle w:val="StyleUnderline"/>
        </w:rPr>
        <w:t>it has so far not led to mass</w:t>
      </w:r>
      <w:r w:rsidRPr="00A77B31">
        <w:rPr>
          <w:rFonts w:eastAsia="Cambria"/>
          <w:sz w:val="16"/>
        </w:rPr>
        <w:t xml:space="preserve"> technological </w:t>
      </w:r>
      <w:r w:rsidRPr="007B09B9">
        <w:rPr>
          <w:rStyle w:val="Emphasis"/>
        </w:rPr>
        <w:t>unemployment</w:t>
      </w:r>
      <w:r w:rsidRPr="00A77B31">
        <w:rPr>
          <w:rFonts w:eastAsia="Cambria"/>
          <w:sz w:val="16"/>
        </w:rPr>
        <w:t>. AI is also not (yet) a main driver of income inequality.</w:t>
      </w:r>
    </w:p>
    <w:p w:rsidR="00EC5F04" w:rsidRPr="007B09B9" w:rsidRDefault="00EC5F04" w:rsidP="00EC5F04">
      <w:pPr>
        <w:rPr>
          <w:rStyle w:val="StyleUnderline"/>
        </w:rPr>
      </w:pPr>
      <w:r w:rsidRPr="007B09B9">
        <w:rPr>
          <w:rStyle w:val="StyleUnderline"/>
        </w:rPr>
        <w:t>AI is unlikely to cause</w:t>
      </w:r>
      <w:r w:rsidRPr="00A77B31">
        <w:rPr>
          <w:rFonts w:eastAsia="Cambria"/>
          <w:sz w:val="16"/>
        </w:rPr>
        <w:t xml:space="preserve"> huge </w:t>
      </w:r>
      <w:r w:rsidRPr="007B09B9">
        <w:rPr>
          <w:rStyle w:val="StyleUnderline"/>
        </w:rPr>
        <w:t>job losses (or job creation) in the</w:t>
      </w:r>
      <w:r w:rsidRPr="00A77B31">
        <w:rPr>
          <w:rFonts w:eastAsia="Cambria"/>
          <w:sz w:val="16"/>
        </w:rPr>
        <w:t xml:space="preserve"> foreseeable </w:t>
      </w:r>
      <w:r w:rsidRPr="007B09B9">
        <w:rPr>
          <w:rStyle w:val="Emphasis"/>
        </w:rPr>
        <w:t>future</w:t>
      </w:r>
      <w:r w:rsidRPr="00A77B31">
        <w:rPr>
          <w:rFonts w:eastAsia="Cambria"/>
          <w:sz w:val="16"/>
        </w:rPr>
        <w:t xml:space="preserve">, at least in advanced economies (there seem to be valid concerns that emerging economies may face more significant impacts: but more research is needed). </w:t>
      </w:r>
      <w:r w:rsidRPr="007B09B9">
        <w:rPr>
          <w:rStyle w:val="StyleUnderline"/>
        </w:rPr>
        <w:t>The</w:t>
      </w:r>
      <w:r w:rsidRPr="00A77B31">
        <w:rPr>
          <w:rFonts w:eastAsia="Cambria"/>
          <w:sz w:val="16"/>
        </w:rPr>
        <w:t xml:space="preserve"> main </w:t>
      </w:r>
      <w:r w:rsidRPr="007B09B9">
        <w:rPr>
          <w:rStyle w:val="StyleUnderline"/>
        </w:rPr>
        <w:t>reasons for this conclusion are</w:t>
      </w:r>
      <w:r w:rsidRPr="00A77B31">
        <w:rPr>
          <w:rFonts w:eastAsia="Cambria"/>
          <w:sz w:val="16"/>
        </w:rPr>
        <w:t xml:space="preserve"> based on (i) </w:t>
      </w:r>
      <w:r w:rsidRPr="007B09B9">
        <w:rPr>
          <w:rStyle w:val="StyleUnderline"/>
        </w:rPr>
        <w:t>the fact that the methods used to calculate potential job losses are sensitive to assumptions used</w:t>
      </w:r>
      <w:r w:rsidRPr="00A77B31">
        <w:rPr>
          <w:rFonts w:eastAsia="Cambria"/>
          <w:sz w:val="16"/>
        </w:rPr>
        <w:t xml:space="preserve">; (ii) </w:t>
      </w:r>
      <w:r w:rsidRPr="007B09B9">
        <w:rPr>
          <w:rStyle w:val="StyleUnderline"/>
        </w:rPr>
        <w:t>automation may affect tasks more significantly, rather than the jobs within which they are performed;</w:t>
      </w:r>
      <w:r w:rsidRPr="00A77B31">
        <w:rPr>
          <w:rFonts w:eastAsia="Cambria"/>
          <w:sz w:val="16"/>
        </w:rPr>
        <w:t xml:space="preserve"> (iii) </w:t>
      </w:r>
      <w:r w:rsidRPr="007B09B9">
        <w:rPr>
          <w:rStyle w:val="StyleUnderline"/>
        </w:rPr>
        <w:t>net job creation can be positive because automation stimulates the creation of new jobs or jobs elsewher</w:t>
      </w:r>
      <w:r w:rsidRPr="00A77B31">
        <w:rPr>
          <w:rFonts w:eastAsia="Cambria"/>
          <w:sz w:val="16"/>
        </w:rPr>
        <w:t xml:space="preserve">e; (iv) </w:t>
      </w:r>
      <w:r w:rsidRPr="007B09B9">
        <w:rPr>
          <w:rStyle w:val="StyleUnderline"/>
          <w:highlight w:val="cyan"/>
        </w:rPr>
        <w:t>diffusion</w:t>
      </w:r>
      <w:r w:rsidRPr="007B09B9">
        <w:rPr>
          <w:rStyle w:val="StyleUnderline"/>
        </w:rPr>
        <w:t xml:space="preserve"> of AI </w:t>
      </w:r>
      <w:r w:rsidRPr="007B09B9">
        <w:rPr>
          <w:rStyle w:val="StyleUnderline"/>
          <w:highlight w:val="cyan"/>
        </w:rPr>
        <w:t xml:space="preserve">may be much </w:t>
      </w:r>
      <w:r w:rsidRPr="007B09B9">
        <w:rPr>
          <w:rStyle w:val="Emphasis"/>
          <w:highlight w:val="cyan"/>
        </w:rPr>
        <w:t>slower</w:t>
      </w:r>
      <w:r w:rsidRPr="007B09B9">
        <w:rPr>
          <w:rStyle w:val="StyleUnderline"/>
          <w:highlight w:val="cyan"/>
        </w:rPr>
        <w:t xml:space="preserve"> than</w:t>
      </w:r>
      <w:r w:rsidRPr="007B09B9">
        <w:rPr>
          <w:rStyle w:val="StyleUnderline"/>
        </w:rPr>
        <w:t xml:space="preserve"> is </w:t>
      </w:r>
      <w:r w:rsidRPr="007B09B9">
        <w:rPr>
          <w:rStyle w:val="Emphasis"/>
          <w:highlight w:val="cyan"/>
        </w:rPr>
        <w:t>thought</w:t>
      </w:r>
      <w:r w:rsidRPr="007B09B9">
        <w:rPr>
          <w:rStyle w:val="StyleUnderline"/>
        </w:rPr>
        <w:t xml:space="preserve"> or assumed</w:t>
      </w:r>
      <w:r w:rsidRPr="00A77B31">
        <w:rPr>
          <w:rFonts w:eastAsia="Cambria"/>
          <w:sz w:val="16"/>
        </w:rPr>
        <w:t xml:space="preserve">; and (v) </w:t>
      </w:r>
      <w:r w:rsidRPr="007B09B9">
        <w:rPr>
          <w:rStyle w:val="StyleUnderline"/>
          <w:highlight w:val="cyan"/>
        </w:rPr>
        <w:t xml:space="preserve">the tempo of </w:t>
      </w:r>
      <w:r w:rsidRPr="007B09B9">
        <w:rPr>
          <w:rStyle w:val="Emphasis"/>
          <w:highlight w:val="cyan"/>
        </w:rPr>
        <w:t>innovation</w:t>
      </w:r>
      <w:r w:rsidRPr="007B09B9">
        <w:rPr>
          <w:rStyle w:val="StyleUnderline"/>
        </w:rPr>
        <w:t xml:space="preserve"> in AI </w:t>
      </w:r>
      <w:r w:rsidRPr="007B09B9">
        <w:rPr>
          <w:rStyle w:val="StyleUnderline"/>
          <w:highlight w:val="cyan"/>
        </w:rPr>
        <w:t xml:space="preserve">is </w:t>
      </w:r>
      <w:r w:rsidRPr="007B09B9">
        <w:rPr>
          <w:rStyle w:val="Emphasis"/>
          <w:highlight w:val="cyan"/>
        </w:rPr>
        <w:t>slowing</w:t>
      </w:r>
      <w:r w:rsidRPr="007B09B9">
        <w:rPr>
          <w:rStyle w:val="StyleUnderline"/>
          <w:highlight w:val="cyan"/>
        </w:rPr>
        <w:t xml:space="preserve"> down</w:t>
      </w:r>
      <w:r w:rsidRPr="007B09B9">
        <w:rPr>
          <w:rStyle w:val="StyleUnderline"/>
        </w:rPr>
        <w:t xml:space="preserve"> – some are even </w:t>
      </w:r>
      <w:r w:rsidRPr="007B09B9">
        <w:rPr>
          <w:rStyle w:val="StyleUnderline"/>
          <w:highlight w:val="cyan"/>
        </w:rPr>
        <w:t>predicting</w:t>
      </w:r>
      <w:r w:rsidRPr="007B09B9">
        <w:rPr>
          <w:rStyle w:val="StyleUnderline"/>
        </w:rPr>
        <w:t xml:space="preserve"> another </w:t>
      </w:r>
      <w:r w:rsidRPr="007B09B9">
        <w:rPr>
          <w:rStyle w:val="Emphasis"/>
          <w:highlight w:val="cyan"/>
        </w:rPr>
        <w:t>AI winter</w:t>
      </w:r>
      <w:r w:rsidRPr="007B09B9">
        <w:rPr>
          <w:rStyle w:val="StyleUnderline"/>
        </w:rPr>
        <w:t>.</w:t>
      </w:r>
    </w:p>
    <w:p w:rsidR="00EC5F04" w:rsidRPr="00A77B31" w:rsidRDefault="00EC5F04" w:rsidP="00EC5F04">
      <w:pPr>
        <w:rPr>
          <w:rFonts w:eastAsia="Cambria"/>
          <w:sz w:val="16"/>
        </w:rPr>
      </w:pPr>
      <w:r w:rsidRPr="007B09B9">
        <w:rPr>
          <w:rStyle w:val="StyleUnderline"/>
        </w:rPr>
        <w:t xml:space="preserve">As far </w:t>
      </w:r>
      <w:r w:rsidRPr="007B09B9">
        <w:rPr>
          <w:rStyle w:val="StyleUnderline"/>
          <w:highlight w:val="cyan"/>
        </w:rPr>
        <w:t xml:space="preserve">as the ability of </w:t>
      </w:r>
      <w:r w:rsidRPr="007B09B9">
        <w:rPr>
          <w:rStyle w:val="Emphasis"/>
          <w:highlight w:val="cyan"/>
        </w:rPr>
        <w:t>AI</w:t>
      </w:r>
      <w:r w:rsidRPr="007B09B9">
        <w:rPr>
          <w:rStyle w:val="StyleUnderline"/>
          <w:highlight w:val="cyan"/>
        </w:rPr>
        <w:t xml:space="preserve"> to </w:t>
      </w:r>
      <w:r w:rsidRPr="007B09B9">
        <w:rPr>
          <w:rStyle w:val="StyleUnderline"/>
        </w:rPr>
        <w:t>cause</w:t>
      </w:r>
      <w:r w:rsidRPr="00A77B31">
        <w:rPr>
          <w:rFonts w:eastAsia="Cambria"/>
          <w:sz w:val="16"/>
        </w:rPr>
        <w:t xml:space="preserve"> a </w:t>
      </w:r>
      <w:r w:rsidRPr="007B09B9">
        <w:rPr>
          <w:rStyle w:val="Emphasis"/>
        </w:rPr>
        <w:t>Singularity</w:t>
      </w:r>
      <w:r w:rsidRPr="007B09B9">
        <w:rPr>
          <w:rStyle w:val="StyleUnderline"/>
        </w:rPr>
        <w:t xml:space="preserve"> or </w:t>
      </w:r>
      <w:r w:rsidRPr="007B09B9">
        <w:rPr>
          <w:rStyle w:val="StyleUnderline"/>
          <w:highlight w:val="cyan"/>
        </w:rPr>
        <w:t xml:space="preserve">pose an </w:t>
      </w:r>
      <w:r w:rsidRPr="007B09B9">
        <w:rPr>
          <w:rStyle w:val="Emphasis"/>
          <w:highlight w:val="cyan"/>
        </w:rPr>
        <w:t>existential threat</w:t>
      </w:r>
      <w:r w:rsidRPr="007B09B9">
        <w:rPr>
          <w:rStyle w:val="StyleUnderline"/>
        </w:rPr>
        <w:t xml:space="preserve"> to humanity</w:t>
      </w:r>
      <w:r w:rsidRPr="00A77B31">
        <w:rPr>
          <w:rFonts w:eastAsia="Cambria"/>
          <w:sz w:val="16"/>
        </w:rPr>
        <w:t xml:space="preserve"> are concerned, this paper has concluded that </w:t>
      </w:r>
      <w:r w:rsidRPr="007B09B9">
        <w:rPr>
          <w:rStyle w:val="StyleUnderline"/>
        </w:rPr>
        <w:t>a </w:t>
      </w:r>
      <w:r w:rsidRPr="007B09B9">
        <w:rPr>
          <w:rStyle w:val="StyleUnderline"/>
          <w:highlight w:val="cyan"/>
        </w:rPr>
        <w:t>Singularity is out of reach</w:t>
      </w:r>
      <w:r w:rsidRPr="007B09B9">
        <w:rPr>
          <w:rStyle w:val="StyleUnderline"/>
        </w:rPr>
        <w:t xml:space="preserve"> </w:t>
      </w:r>
      <w:r w:rsidRPr="007B09B9">
        <w:rPr>
          <w:rStyle w:val="StyleUnderline"/>
          <w:highlight w:val="cyan"/>
        </w:rPr>
        <w:t>and</w:t>
      </w:r>
      <w:r w:rsidRPr="007B09B9">
        <w:rPr>
          <w:rStyle w:val="StyleUnderline"/>
        </w:rPr>
        <w:t xml:space="preserve"> moreover unlikely in near</w:t>
      </w:r>
      <w:r w:rsidRPr="00A77B31">
        <w:rPr>
          <w:rFonts w:eastAsia="Cambria"/>
          <w:sz w:val="16"/>
        </w:rPr>
        <w:t xml:space="preserve"> future. Current </w:t>
      </w:r>
      <w:r w:rsidRPr="007B09B9">
        <w:rPr>
          <w:rStyle w:val="StyleUnderline"/>
          <w:highlight w:val="cyan"/>
        </w:rPr>
        <w:t>research into deep learning</w:t>
      </w:r>
      <w:r w:rsidRPr="007B09B9">
        <w:rPr>
          <w:rStyle w:val="StyleUnderline"/>
        </w:rPr>
        <w:t xml:space="preserve">, which is dominating </w:t>
      </w:r>
      <w:r w:rsidRPr="007B09B9">
        <w:rPr>
          <w:rStyle w:val="Emphasis"/>
        </w:rPr>
        <w:t>research</w:t>
      </w:r>
      <w:r w:rsidRPr="007B09B9">
        <w:rPr>
          <w:rStyle w:val="StyleUnderline"/>
        </w:rPr>
        <w:t xml:space="preserve"> on AI, </w:t>
      </w:r>
      <w:r w:rsidRPr="007B09B9">
        <w:rPr>
          <w:rStyle w:val="StyleUnderline"/>
          <w:highlight w:val="cyan"/>
        </w:rPr>
        <w:t>is</w:t>
      </w:r>
      <w:r w:rsidRPr="007B09B9">
        <w:rPr>
          <w:rStyle w:val="StyleUnderline"/>
        </w:rPr>
        <w:t xml:space="preserve"> </w:t>
      </w:r>
      <w:r w:rsidRPr="007B09B9">
        <w:rPr>
          <w:rStyle w:val="Emphasis"/>
        </w:rPr>
        <w:t xml:space="preserve">probably </w:t>
      </w:r>
      <w:r w:rsidRPr="007B09B9">
        <w:rPr>
          <w:rStyle w:val="Emphasis"/>
          <w:highlight w:val="cyan"/>
        </w:rPr>
        <w:t>not the method</w:t>
      </w:r>
      <w:r w:rsidRPr="007B09B9">
        <w:rPr>
          <w:rStyle w:val="StyleUnderline"/>
          <w:highlight w:val="cyan"/>
        </w:rPr>
        <w:t xml:space="preserve"> for </w:t>
      </w:r>
      <w:r w:rsidRPr="007B09B9">
        <w:rPr>
          <w:rStyle w:val="Emphasis"/>
          <w:highlight w:val="cyan"/>
        </w:rPr>
        <w:t>inventing an AGI</w:t>
      </w:r>
      <w:r w:rsidRPr="007B09B9">
        <w:rPr>
          <w:rStyle w:val="StyleUnderline"/>
          <w:highlight w:val="cyan"/>
        </w:rPr>
        <w:t>.</w:t>
      </w:r>
      <w:r w:rsidRPr="007B09B9">
        <w:rPr>
          <w:rStyle w:val="StyleUnderline"/>
        </w:rPr>
        <w:t xml:space="preserve"> A blissful Singularity and </w:t>
      </w:r>
      <w:r w:rsidRPr="007B09B9">
        <w:rPr>
          <w:rStyle w:val="StyleUnderline"/>
          <w:highlight w:val="cyan"/>
        </w:rPr>
        <w:t xml:space="preserve">a </w:t>
      </w:r>
      <w:r w:rsidRPr="007B09B9">
        <w:rPr>
          <w:rStyle w:val="Emphasis"/>
          <w:highlight w:val="cyan"/>
        </w:rPr>
        <w:t>Robocalypse</w:t>
      </w:r>
      <w:r w:rsidRPr="007B09B9">
        <w:rPr>
          <w:rStyle w:val="StyleUnderline"/>
        </w:rPr>
        <w:t xml:space="preserve"> thus presently </w:t>
      </w:r>
      <w:r w:rsidRPr="007B09B9">
        <w:rPr>
          <w:rStyle w:val="StyleUnderline"/>
          <w:highlight w:val="cyan"/>
        </w:rPr>
        <w:t>belong to</w:t>
      </w:r>
      <w:r w:rsidRPr="007B09B9">
        <w:rPr>
          <w:rStyle w:val="StyleUnderline"/>
        </w:rPr>
        <w:t xml:space="preserve"> the realms of </w:t>
      </w:r>
      <w:r w:rsidRPr="007B09B9">
        <w:rPr>
          <w:rStyle w:val="Emphasis"/>
          <w:highlight w:val="cyan"/>
        </w:rPr>
        <w:t>sci</w:t>
      </w:r>
      <w:r w:rsidRPr="007B09B9">
        <w:rPr>
          <w:rStyle w:val="StyleUnderline"/>
        </w:rPr>
        <w:t xml:space="preserve">ence </w:t>
      </w:r>
      <w:r w:rsidRPr="007B09B9">
        <w:rPr>
          <w:rStyle w:val="Emphasis"/>
          <w:highlight w:val="cyan"/>
        </w:rPr>
        <w:t>fi</w:t>
      </w:r>
      <w:r w:rsidRPr="007B09B9">
        <w:rPr>
          <w:rStyle w:val="StyleUnderline"/>
        </w:rPr>
        <w:t>ction.</w:t>
      </w:r>
      <w:r w:rsidRPr="00A77B31">
        <w:rPr>
          <w:rFonts w:eastAsia="Cambria"/>
          <w:sz w:val="16"/>
        </w:rPr>
        <w:t xml:space="preserve"> Of course, considering Amara's Law, this paper may be grossly underestimating the longer-run impacts of AI.</w:t>
      </w:r>
    </w:p>
    <w:p w:rsidR="00EC5F04" w:rsidRPr="00A77B31" w:rsidRDefault="00EC5F04" w:rsidP="00EC5F04">
      <w:pPr>
        <w:rPr>
          <w:rFonts w:eastAsia="Cambria"/>
          <w:sz w:val="16"/>
        </w:rPr>
      </w:pPr>
      <w:r w:rsidRPr="00A77B31">
        <w:rPr>
          <w:rFonts w:eastAsia="Cambria"/>
          <w:sz w:val="16"/>
        </w:rPr>
        <w:t xml:space="preserve">Finally, </w:t>
      </w:r>
      <w:r w:rsidRPr="007B09B9">
        <w:rPr>
          <w:rStyle w:val="StyleUnderline"/>
        </w:rPr>
        <w:t xml:space="preserve">it was concluded that </w:t>
      </w:r>
      <w:r w:rsidRPr="007B09B9">
        <w:rPr>
          <w:rStyle w:val="StyleUnderline"/>
          <w:highlight w:val="cyan"/>
        </w:rPr>
        <w:t>concern over AI arms races</w:t>
      </w:r>
      <w:r w:rsidRPr="007B09B9">
        <w:rPr>
          <w:rStyle w:val="StyleUnderline"/>
        </w:rPr>
        <w:t xml:space="preserve"> may be justified</w:t>
      </w:r>
      <w:r w:rsidRPr="00A77B31">
        <w:rPr>
          <w:rFonts w:eastAsia="Cambria"/>
          <w:sz w:val="16"/>
        </w:rPr>
        <w:t xml:space="preserve"> nevertheless. </w:t>
      </w:r>
      <w:r w:rsidRPr="007B09B9">
        <w:rPr>
          <w:rStyle w:val="StyleUnderline"/>
        </w:rPr>
        <w:t xml:space="preserve">This may be particularly the case </w:t>
      </w:r>
      <w:r w:rsidRPr="007B09B9">
        <w:rPr>
          <w:rStyle w:val="StyleUnderline"/>
          <w:highlight w:val="cyan"/>
        </w:rPr>
        <w:t>in light of</w:t>
      </w:r>
      <w:r w:rsidRPr="007B09B9">
        <w:rPr>
          <w:rStyle w:val="StyleUnderline"/>
        </w:rPr>
        <w:t xml:space="preserve"> the ‘</w:t>
      </w:r>
      <w:r w:rsidRPr="007B09B9">
        <w:rPr>
          <w:rStyle w:val="Emphasis"/>
          <w:highlight w:val="cyan"/>
        </w:rPr>
        <w:t>misinformation epidemic’</w:t>
      </w:r>
      <w:r w:rsidRPr="007B09B9">
        <w:rPr>
          <w:rStyle w:val="StyleUnderline"/>
        </w:rPr>
        <w:t xml:space="preserve"> concerning </w:t>
      </w:r>
      <w:r w:rsidRPr="007B09B9">
        <w:rPr>
          <w:rStyle w:val="Emphasis"/>
        </w:rPr>
        <w:t>AI</w:t>
      </w:r>
      <w:r w:rsidRPr="007B09B9">
        <w:rPr>
          <w:rStyle w:val="StyleUnderline"/>
        </w:rPr>
        <w:t xml:space="preserve">. The </w:t>
      </w:r>
      <w:r w:rsidRPr="007B09B9">
        <w:rPr>
          <w:rStyle w:val="Emphasis"/>
          <w:highlight w:val="cyan"/>
        </w:rPr>
        <w:t>hype</w:t>
      </w:r>
      <w:r w:rsidRPr="007B09B9">
        <w:rPr>
          <w:rStyle w:val="StyleUnderline"/>
          <w:highlight w:val="cyan"/>
        </w:rPr>
        <w:t xml:space="preserve"> and </w:t>
      </w:r>
      <w:r w:rsidRPr="007B09B9">
        <w:rPr>
          <w:rStyle w:val="Emphasis"/>
          <w:highlight w:val="cyan"/>
        </w:rPr>
        <w:t>hysteria</w:t>
      </w:r>
      <w:r w:rsidRPr="007B09B9">
        <w:rPr>
          <w:rStyle w:val="StyleUnderline"/>
        </w:rPr>
        <w:t xml:space="preserve"> about AI </w:t>
      </w:r>
      <w:r w:rsidRPr="007B09B9">
        <w:rPr>
          <w:rStyle w:val="StyleUnderline"/>
          <w:highlight w:val="cyan"/>
        </w:rPr>
        <w:t>has led to an</w:t>
      </w:r>
      <w:r w:rsidRPr="007B09B9">
        <w:rPr>
          <w:rStyle w:val="StyleUnderline"/>
        </w:rPr>
        <w:t xml:space="preserve"> ‘</w:t>
      </w:r>
      <w:r w:rsidRPr="007B09B9">
        <w:rPr>
          <w:rStyle w:val="Emphasis"/>
          <w:highlight w:val="cyan"/>
        </w:rPr>
        <w:t>unhinged’</w:t>
      </w:r>
      <w:r w:rsidRPr="007B09B9">
        <w:rPr>
          <w:rStyle w:val="StyleUnderline"/>
        </w:rPr>
        <w:t xml:space="preserve"> </w:t>
      </w:r>
      <w:r w:rsidRPr="007B09B9">
        <w:rPr>
          <w:rStyle w:val="StyleUnderline"/>
          <w:highlight w:val="cyan"/>
        </w:rPr>
        <w:t>debate</w:t>
      </w:r>
      <w:r w:rsidRPr="007B09B9">
        <w:rPr>
          <w:rStyle w:val="StyleUnderline"/>
        </w:rPr>
        <w:t xml:space="preserve"> about AI, which may have as consequence stifling regulations as well as detrimental </w:t>
      </w:r>
      <w:r w:rsidRPr="007B09B9">
        <w:rPr>
          <w:rStyle w:val="Emphasis"/>
        </w:rPr>
        <w:t>AI arms races</w:t>
      </w:r>
      <w:r w:rsidRPr="007B09B9">
        <w:rPr>
          <w:rStyle w:val="StyleUnderline"/>
        </w:rPr>
        <w:t xml:space="preserve">. </w:t>
      </w:r>
      <w:r w:rsidRPr="007B09B9">
        <w:rPr>
          <w:rStyle w:val="StyleUnderline"/>
          <w:highlight w:val="cyan"/>
        </w:rPr>
        <w:t xml:space="preserve">These </w:t>
      </w:r>
      <w:r w:rsidRPr="007B09B9">
        <w:rPr>
          <w:rStyle w:val="Emphasis"/>
          <w:highlight w:val="cyan"/>
        </w:rPr>
        <w:t>consequences</w:t>
      </w:r>
      <w:r w:rsidRPr="007B09B9">
        <w:rPr>
          <w:rStyle w:val="StyleUnderline"/>
          <w:highlight w:val="cyan"/>
        </w:rPr>
        <w:t xml:space="preserve"> could hasten</w:t>
      </w:r>
      <w:r w:rsidRPr="007B09B9">
        <w:rPr>
          <w:rStyle w:val="StyleUnderline"/>
        </w:rPr>
        <w:t xml:space="preserve"> a premature </w:t>
      </w:r>
      <w:r w:rsidRPr="007B09B9">
        <w:rPr>
          <w:rStyle w:val="Emphasis"/>
          <w:highlight w:val="cyan"/>
        </w:rPr>
        <w:t>AI-winter</w:t>
      </w:r>
      <w:r w:rsidRPr="007B09B9">
        <w:rPr>
          <w:rStyle w:val="StyleUnderline"/>
          <w:highlight w:val="cyan"/>
        </w:rPr>
        <w:t xml:space="preserve"> through </w:t>
      </w:r>
      <w:r w:rsidRPr="007B09B9">
        <w:rPr>
          <w:rStyle w:val="Emphasis"/>
          <w:highlight w:val="cyan"/>
        </w:rPr>
        <w:t>inappropriate controls</w:t>
      </w:r>
      <w:r w:rsidRPr="007B09B9">
        <w:rPr>
          <w:rStyle w:val="StyleUnderline"/>
          <w:highlight w:val="cyan"/>
        </w:rPr>
        <w:t xml:space="preserve"> and a loss of </w:t>
      </w:r>
      <w:r w:rsidRPr="007B09B9">
        <w:rPr>
          <w:rStyle w:val="Emphasis"/>
          <w:highlight w:val="cyan"/>
        </w:rPr>
        <w:t>public trust</w:t>
      </w:r>
      <w:r w:rsidRPr="007B09B9">
        <w:rPr>
          <w:rStyle w:val="Emphasis"/>
        </w:rPr>
        <w:t>,</w:t>
      </w:r>
      <w:r w:rsidRPr="00A77B31">
        <w:rPr>
          <w:rFonts w:eastAsia="Cambria"/>
          <w:sz w:val="16"/>
        </w:rPr>
        <w:t xml:space="preserve"> unfortunately at a time when the world needs more, not less, technological innovation, and for this technology to diffuse much faster.</w:t>
      </w:r>
    </w:p>
    <w:p w:rsidR="00EC5F04" w:rsidRPr="00A77B31" w:rsidRDefault="00EC5F04" w:rsidP="00EC5F04">
      <w:pPr>
        <w:rPr>
          <w:rFonts w:eastAsia="Cambria"/>
          <w:sz w:val="16"/>
          <w:szCs w:val="20"/>
        </w:rPr>
      </w:pPr>
    </w:p>
    <w:p w:rsidR="00EC5F04" w:rsidRPr="00501096" w:rsidRDefault="00EC5F04" w:rsidP="00EC5F04"/>
    <w:p w:rsidR="00EC5F04" w:rsidRPr="00501096" w:rsidRDefault="00EC5F04" w:rsidP="00EC5F04"/>
    <w:p w:rsidR="00EC5F04" w:rsidRDefault="00EC5F04" w:rsidP="00EC5F04">
      <w:pPr>
        <w:pStyle w:val="Heading2"/>
      </w:pPr>
      <w:r>
        <w:t>Midterms DA</w:t>
      </w:r>
    </w:p>
    <w:p w:rsidR="00EC5F04" w:rsidRDefault="00EC5F04" w:rsidP="00EC5F04">
      <w:pPr>
        <w:pStyle w:val="Heading4"/>
      </w:pPr>
      <w:r>
        <w:t>2---Even a blue wave can’t secure a majority</w:t>
      </w:r>
    </w:p>
    <w:p w:rsidR="00EC5F04" w:rsidRDefault="00EC5F04" w:rsidP="00EC5F04">
      <w:r w:rsidRPr="00E4783E">
        <w:rPr>
          <w:rStyle w:val="Style13ptBold"/>
          <w:szCs w:val="26"/>
        </w:rPr>
        <w:t>Knapp 26</w:t>
      </w:r>
      <w:r w:rsidRPr="00E4783E">
        <w:t xml:space="preserve"> [Thomas L. Knapp (</w:t>
      </w:r>
      <w:r w:rsidRPr="008018D8">
        <w:t>Thomas L. Knapp is director and senior news analyst at the William Lloyd Garrison Center for Libertarian Advocacy Journalism</w:t>
      </w:r>
      <w:r w:rsidRPr="00E4783E">
        <w:t>), 1-4-2026, "2026 pessimism: Put not your trust in midterms," Mat-Su Valley Frontiersman, https://www.frontiersman.com/opinions/2026-pessimism-put-not-your-trust-in-midterms/article_c0b30c72-0bcb-47ce-b990-58aee581d68a.html, shelbor]</w:t>
      </w:r>
    </w:p>
    <w:p w:rsidR="00EC5F04" w:rsidRPr="0046318B" w:rsidRDefault="00EC5F04" w:rsidP="00EC5F04">
      <w:pPr>
        <w:rPr>
          <w:sz w:val="16"/>
        </w:rPr>
      </w:pPr>
      <w:r w:rsidRPr="0046318B">
        <w:rPr>
          <w:sz w:val="16"/>
        </w:rPr>
        <w:t>Well, that about wraps it up for 2025. As I write this, the old year only has four days left to produce any delightful — or nasty — surprises before giving way to the new one.</w:t>
      </w:r>
    </w:p>
    <w:p w:rsidR="00EC5F04" w:rsidRPr="0046318B" w:rsidRDefault="00EC5F04" w:rsidP="00EC5F04">
      <w:pPr>
        <w:rPr>
          <w:sz w:val="16"/>
        </w:rPr>
      </w:pPr>
      <w:r w:rsidRPr="0046318B">
        <w:rPr>
          <w:sz w:val="16"/>
        </w:rPr>
        <w:t>I can’t say 2025 produced much in the way of good news. Many of its events and developments will continue to annoy and impoverish us well into 2026. Rather than spend an entire column going over those things, allow me to offer a cautionary note on what is or isn’t worth expecting NEXT year.</w:t>
      </w:r>
    </w:p>
    <w:p w:rsidR="00EC5F04" w:rsidRPr="0046318B" w:rsidRDefault="00EC5F04" w:rsidP="00EC5F04">
      <w:pPr>
        <w:rPr>
          <w:sz w:val="16"/>
        </w:rPr>
      </w:pPr>
      <w:r w:rsidRPr="0046318B">
        <w:rPr>
          <w:sz w:val="16"/>
        </w:rPr>
        <w:t>We live in the age of the permanent campaign, and everywhere I turn I see Democrats, actual Republicans (as opposed to Trumpists), and supposed “independents” looking forward to next November’s midterm congressional elections with hope, even excitement: Democrats will take the US Senate and the House, they hope, thwarting Donald Trump’s policy agenda.</w:t>
      </w:r>
    </w:p>
    <w:p w:rsidR="00EC5F04" w:rsidRPr="0046318B" w:rsidRDefault="00EC5F04" w:rsidP="00EC5F04">
      <w:pPr>
        <w:rPr>
          <w:u w:val="single"/>
        </w:rPr>
      </w:pPr>
      <w:r w:rsidRPr="0046318B">
        <w:rPr>
          <w:rStyle w:val="StyleUnderline"/>
        </w:rPr>
        <w:t xml:space="preserve">The </w:t>
      </w:r>
      <w:r w:rsidRPr="00F80CB4">
        <w:rPr>
          <w:rStyle w:val="StyleUnderline"/>
        </w:rPr>
        <w:t>odds</w:t>
      </w:r>
      <w:r w:rsidRPr="0046318B">
        <w:rPr>
          <w:rStyle w:val="StyleUnderline"/>
        </w:rPr>
        <w:t xml:space="preserve"> are </w:t>
      </w:r>
      <w:r w:rsidRPr="00F80CB4">
        <w:rPr>
          <w:rStyle w:val="StyleUnderline"/>
        </w:rPr>
        <w:t>not with</w:t>
      </w:r>
      <w:r w:rsidRPr="0046318B">
        <w:rPr>
          <w:rStyle w:val="StyleUnderline"/>
        </w:rPr>
        <w:t xml:space="preserve"> those hopes or that </w:t>
      </w:r>
      <w:r w:rsidRPr="00F80CB4">
        <w:rPr>
          <w:rStyle w:val="StyleUnderline"/>
        </w:rPr>
        <w:t>excitement</w:t>
      </w:r>
      <w:r w:rsidRPr="0046318B">
        <w:rPr>
          <w:rStyle w:val="StyleUnderline"/>
        </w:rPr>
        <w:t>.</w:t>
      </w:r>
    </w:p>
    <w:p w:rsidR="00EC5F04" w:rsidRPr="0046318B" w:rsidRDefault="00EC5F04" w:rsidP="00EC5F04">
      <w:pPr>
        <w:rPr>
          <w:sz w:val="16"/>
        </w:rPr>
      </w:pPr>
      <w:r w:rsidRPr="0046318B">
        <w:rPr>
          <w:rStyle w:val="StyleUnderline"/>
        </w:rPr>
        <w:t xml:space="preserve">The </w:t>
      </w:r>
      <w:r w:rsidRPr="0046318B">
        <w:rPr>
          <w:rStyle w:val="Emphasis"/>
          <w:highlight w:val="cyan"/>
        </w:rPr>
        <w:t>Cook Report</w:t>
      </w:r>
      <w:r w:rsidRPr="0046318B">
        <w:rPr>
          <w:rStyle w:val="StyleUnderline"/>
        </w:rPr>
        <w:t xml:space="preserve">, a sort of </w:t>
      </w:r>
      <w:r w:rsidRPr="0046318B">
        <w:rPr>
          <w:rStyle w:val="Emphasis"/>
          <w:highlight w:val="cyan"/>
        </w:rPr>
        <w:t>gold standard</w:t>
      </w:r>
      <w:r w:rsidRPr="0046318B">
        <w:rPr>
          <w:rStyle w:val="StyleUnderline"/>
        </w:rPr>
        <w:t xml:space="preserve"> when it comes to predicting outcomes, </w:t>
      </w:r>
      <w:r w:rsidRPr="0046318B">
        <w:rPr>
          <w:rStyle w:val="StyleUnderline"/>
          <w:highlight w:val="cyan"/>
        </w:rPr>
        <w:t xml:space="preserve">rates </w:t>
      </w:r>
      <w:r w:rsidRPr="00F80CB4">
        <w:rPr>
          <w:rStyle w:val="StyleUnderline"/>
        </w:rPr>
        <w:t xml:space="preserve">only </w:t>
      </w:r>
      <w:r w:rsidRPr="0046318B">
        <w:rPr>
          <w:rStyle w:val="Emphasis"/>
          <w:highlight w:val="cyan"/>
        </w:rPr>
        <w:t>two</w:t>
      </w:r>
      <w:r w:rsidRPr="0046318B">
        <w:rPr>
          <w:rStyle w:val="StyleUnderline"/>
        </w:rPr>
        <w:t xml:space="preserve"> Senate races as “</w:t>
      </w:r>
      <w:r w:rsidRPr="0046318B">
        <w:rPr>
          <w:rStyle w:val="StyleUnderline"/>
          <w:highlight w:val="cyan"/>
        </w:rPr>
        <w:t>toss-ups</w:t>
      </w:r>
      <w:r w:rsidRPr="0046318B">
        <w:rPr>
          <w:rStyle w:val="StyleUnderline"/>
        </w:rPr>
        <w:t xml:space="preserve">.” Both those seats are currently held by </w:t>
      </w:r>
      <w:r w:rsidRPr="0046318B">
        <w:rPr>
          <w:rStyle w:val="StyleUnderline"/>
          <w:highlight w:val="cyan"/>
        </w:rPr>
        <w:t>Dem</w:t>
      </w:r>
      <w:r w:rsidRPr="00F80CB4">
        <w:rPr>
          <w:rStyle w:val="StyleUnderline"/>
        </w:rPr>
        <w:t>ocrats</w:t>
      </w:r>
      <w:r w:rsidRPr="0046318B">
        <w:rPr>
          <w:rStyle w:val="StyleUnderline"/>
        </w:rPr>
        <w:t xml:space="preserve">, who </w:t>
      </w:r>
      <w:r w:rsidRPr="0046318B">
        <w:rPr>
          <w:rStyle w:val="StyleUnderline"/>
          <w:highlight w:val="cyan"/>
        </w:rPr>
        <w:t>need</w:t>
      </w:r>
      <w:r w:rsidRPr="0046318B">
        <w:rPr>
          <w:rStyle w:val="StyleUnderline"/>
        </w:rPr>
        <w:t xml:space="preserve"> to pick up a net </w:t>
      </w:r>
      <w:r w:rsidRPr="0046318B">
        <w:rPr>
          <w:rStyle w:val="Emphasis"/>
          <w:highlight w:val="cyan"/>
        </w:rPr>
        <w:t>four</w:t>
      </w:r>
      <w:r w:rsidRPr="0046318B">
        <w:rPr>
          <w:rStyle w:val="StyleUnderline"/>
        </w:rPr>
        <w:t xml:space="preserve"> seats </w:t>
      </w:r>
      <w:r w:rsidRPr="00F80CB4">
        <w:rPr>
          <w:rStyle w:val="StyleUnderline"/>
        </w:rPr>
        <w:t>for</w:t>
      </w:r>
      <w:r w:rsidRPr="0046318B">
        <w:rPr>
          <w:rStyle w:val="StyleUnderline"/>
        </w:rPr>
        <w:t xml:space="preserve"> a </w:t>
      </w:r>
      <w:r w:rsidRPr="00F80CB4">
        <w:rPr>
          <w:rStyle w:val="StyleUnderline"/>
        </w:rPr>
        <w:t>majority</w:t>
      </w:r>
      <w:r w:rsidRPr="0046318B">
        <w:rPr>
          <w:rStyle w:val="StyleUnderline"/>
        </w:rPr>
        <w:t>.</w:t>
      </w:r>
      <w:r w:rsidRPr="0046318B">
        <w:rPr>
          <w:sz w:val="16"/>
        </w:rPr>
        <w:t xml:space="preserve"> Very unlikely.</w:t>
      </w:r>
    </w:p>
    <w:p w:rsidR="00EC5F04" w:rsidRPr="005F4C83" w:rsidRDefault="00EC5F04" w:rsidP="00EC5F04">
      <w:pPr>
        <w:rPr>
          <w:u w:val="single"/>
        </w:rPr>
      </w:pPr>
      <w:r w:rsidRPr="0046318B">
        <w:rPr>
          <w:sz w:val="16"/>
        </w:rPr>
        <w:t xml:space="preserve">The House situation isn’t as dire for Democrats, </w:t>
      </w:r>
      <w:r w:rsidRPr="005F4C83">
        <w:rPr>
          <w:rStyle w:val="StyleUnderline"/>
        </w:rPr>
        <w:t xml:space="preserve">but </w:t>
      </w:r>
      <w:r w:rsidRPr="005F4C83">
        <w:rPr>
          <w:rStyle w:val="StyleUnderline"/>
          <w:highlight w:val="cyan"/>
        </w:rPr>
        <w:t>Polymarket</w:t>
      </w:r>
      <w:r w:rsidRPr="005F4C83">
        <w:rPr>
          <w:rStyle w:val="StyleUnderline"/>
        </w:rPr>
        <w:t xml:space="preserve">, a betting/prediction market with a pretty good record, only </w:t>
      </w:r>
      <w:r w:rsidRPr="005F4C83">
        <w:rPr>
          <w:rStyle w:val="StyleUnderline"/>
          <w:highlight w:val="cyan"/>
        </w:rPr>
        <w:t>gives</w:t>
      </w:r>
      <w:r w:rsidRPr="005F4C83">
        <w:rPr>
          <w:rStyle w:val="StyleUnderline"/>
        </w:rPr>
        <w:t xml:space="preserve"> them a </w:t>
      </w:r>
      <w:r w:rsidRPr="0046318B">
        <w:rPr>
          <w:rStyle w:val="Emphasis"/>
          <w:highlight w:val="cyan"/>
        </w:rPr>
        <w:t>45% chance</w:t>
      </w:r>
      <w:r w:rsidRPr="005F4C83">
        <w:rPr>
          <w:rStyle w:val="StyleUnderline"/>
        </w:rPr>
        <w:t xml:space="preserve"> of </w:t>
      </w:r>
      <w:r w:rsidRPr="00F80CB4">
        <w:rPr>
          <w:rStyle w:val="StyleUnderline"/>
        </w:rPr>
        <w:t>flipping</w:t>
      </w:r>
      <w:r w:rsidRPr="005F4C83">
        <w:rPr>
          <w:rStyle w:val="StyleUnderline"/>
        </w:rPr>
        <w:t xml:space="preserve"> three seats to get a </w:t>
      </w:r>
      <w:r w:rsidRPr="005F4C83">
        <w:rPr>
          <w:rStyle w:val="StyleUnderline"/>
          <w:highlight w:val="cyan"/>
        </w:rPr>
        <w:t>majority</w:t>
      </w:r>
      <w:r w:rsidRPr="005F4C83">
        <w:rPr>
          <w:rStyle w:val="StyleUnderline"/>
        </w:rPr>
        <w:t>.</w:t>
      </w:r>
    </w:p>
    <w:p w:rsidR="00EC5F04" w:rsidRPr="0046318B" w:rsidRDefault="00EC5F04" w:rsidP="00EC5F04">
      <w:pPr>
        <w:rPr>
          <w:sz w:val="16"/>
        </w:rPr>
      </w:pPr>
      <w:r w:rsidRPr="00F80CB4">
        <w:rPr>
          <w:sz w:val="16"/>
        </w:rPr>
        <w:t>But</w:t>
      </w:r>
      <w:r w:rsidRPr="00F80CB4">
        <w:rPr>
          <w:rStyle w:val="StyleUnderline"/>
        </w:rPr>
        <w:t>, let’s suppose that, through some quasi-</w:t>
      </w:r>
      <w:r w:rsidRPr="00F80CB4">
        <w:rPr>
          <w:rStyle w:val="Emphasis"/>
        </w:rPr>
        <w:t>miraculous</w:t>
      </w:r>
      <w:r w:rsidRPr="00F80CB4">
        <w:rPr>
          <w:rStyle w:val="StyleUnderline"/>
        </w:rPr>
        <w:t xml:space="preserve"> chain of events, next November produces</w:t>
      </w:r>
      <w:r w:rsidRPr="0046318B">
        <w:rPr>
          <w:rStyle w:val="StyleUnderline"/>
        </w:rPr>
        <w:t xml:space="preserve"> a </w:t>
      </w:r>
      <w:r w:rsidRPr="00F80CB4">
        <w:rPr>
          <w:rStyle w:val="StyleUnderline"/>
        </w:rPr>
        <w:t>Congress</w:t>
      </w:r>
      <w:r w:rsidRPr="0046318B">
        <w:rPr>
          <w:rStyle w:val="StyleUnderline"/>
        </w:rPr>
        <w:t xml:space="preserve"> </w:t>
      </w:r>
      <w:r w:rsidRPr="00F80CB4">
        <w:rPr>
          <w:rStyle w:val="StyleUnderline"/>
        </w:rPr>
        <w:t>controlled by Democrats</w:t>
      </w:r>
      <w:r w:rsidRPr="0046318B">
        <w:rPr>
          <w:sz w:val="16"/>
        </w:rPr>
        <w:t>.</w:t>
      </w:r>
    </w:p>
    <w:p w:rsidR="00EC5F04" w:rsidRPr="0046318B" w:rsidRDefault="00EC5F04" w:rsidP="00EC5F04">
      <w:pPr>
        <w:rPr>
          <w:sz w:val="16"/>
        </w:rPr>
      </w:pPr>
      <w:r w:rsidRPr="0046318B">
        <w:rPr>
          <w:sz w:val="16"/>
        </w:rPr>
        <w:t>What changes?</w:t>
      </w:r>
    </w:p>
    <w:p w:rsidR="00EC5F04" w:rsidRPr="0046318B" w:rsidRDefault="00EC5F04" w:rsidP="00EC5F04">
      <w:pPr>
        <w:rPr>
          <w:sz w:val="16"/>
        </w:rPr>
      </w:pPr>
      <w:r w:rsidRPr="0046318B">
        <w:rPr>
          <w:sz w:val="16"/>
        </w:rPr>
        <w:t>The sitting president has demonstrated — multiple times over an entire first term and the first year of another — that when Congress doesn’t give him what he wants, he just takes it. The court system has proven itself fairly ineffectual at stopping him.</w:t>
      </w:r>
    </w:p>
    <w:p w:rsidR="00EC5F04" w:rsidRPr="005F4C83" w:rsidRDefault="00EC5F04" w:rsidP="00EC5F04">
      <w:pPr>
        <w:rPr>
          <w:u w:val="single"/>
        </w:rPr>
      </w:pPr>
      <w:r w:rsidRPr="005F4C83">
        <w:rPr>
          <w:rStyle w:val="StyleUnderline"/>
        </w:rPr>
        <w:t xml:space="preserve">And </w:t>
      </w:r>
      <w:r w:rsidRPr="005F4C83">
        <w:rPr>
          <w:rStyle w:val="StyleUnderline"/>
          <w:highlight w:val="cyan"/>
        </w:rPr>
        <w:t>even if</w:t>
      </w:r>
      <w:r w:rsidRPr="005F4C83">
        <w:rPr>
          <w:rStyle w:val="StyleUnderline"/>
        </w:rPr>
        <w:t xml:space="preserve">, in a second set of miracles, </w:t>
      </w:r>
      <w:r w:rsidRPr="005F4C83">
        <w:rPr>
          <w:rStyle w:val="StyleUnderline"/>
          <w:highlight w:val="cyan"/>
        </w:rPr>
        <w:t>Trump</w:t>
      </w:r>
      <w:r w:rsidRPr="005F4C83">
        <w:rPr>
          <w:rStyle w:val="StyleUnderline"/>
        </w:rPr>
        <w:t xml:space="preserve"> simmers down or gets routinely </w:t>
      </w:r>
      <w:r w:rsidRPr="00F80CB4">
        <w:rPr>
          <w:rStyle w:val="Emphasis"/>
          <w:highlight w:val="cyan"/>
        </w:rPr>
        <w:t>thwarted</w:t>
      </w:r>
      <w:r w:rsidRPr="005F4C83">
        <w:rPr>
          <w:rStyle w:val="StyleUnderline"/>
          <w:highlight w:val="cyan"/>
        </w:rPr>
        <w:t xml:space="preserve"> in the courts</w:t>
      </w:r>
      <w:r w:rsidRPr="005F4C83">
        <w:rPr>
          <w:rStyle w:val="StyleUnderline"/>
        </w:rPr>
        <w:t xml:space="preserve">, it’s not like the </w:t>
      </w:r>
      <w:r w:rsidRPr="005F4C83">
        <w:rPr>
          <w:rStyle w:val="StyleUnderline"/>
          <w:highlight w:val="cyan"/>
        </w:rPr>
        <w:t xml:space="preserve">Democrats are </w:t>
      </w:r>
      <w:r w:rsidRPr="00F80CB4">
        <w:rPr>
          <w:rStyle w:val="Emphasis"/>
          <w:highlight w:val="cyan"/>
        </w:rPr>
        <w:t>THAT different</w:t>
      </w:r>
      <w:r w:rsidRPr="005F4C83">
        <w:rPr>
          <w:rStyle w:val="StyleUnderline"/>
        </w:rPr>
        <w:t xml:space="preserve"> from the Republicans.</w:t>
      </w:r>
    </w:p>
    <w:p w:rsidR="00EC5F04" w:rsidRPr="0046318B" w:rsidRDefault="00EC5F04" w:rsidP="00EC5F04">
      <w:pPr>
        <w:rPr>
          <w:sz w:val="16"/>
        </w:rPr>
      </w:pPr>
      <w:r w:rsidRPr="0046318B">
        <w:rPr>
          <w:sz w:val="16"/>
        </w:rPr>
        <w:t>First-term Trump gave us massive tax increases in the form of tariffs. Joe Biden kept most of those tariffs and even expanded some. Second-term Trump put them on steroids.</w:t>
      </w:r>
    </w:p>
    <w:p w:rsidR="00EC5F04" w:rsidRPr="0046318B" w:rsidRDefault="00EC5F04" w:rsidP="00EC5F04">
      <w:pPr>
        <w:rPr>
          <w:sz w:val="16"/>
        </w:rPr>
      </w:pPr>
      <w:r w:rsidRPr="0046318B">
        <w:rPr>
          <w:sz w:val="16"/>
        </w:rPr>
        <w:t>First-term Trump escalated every war he inherited from Barack Obama, re-started an old war in Somalia, and handed it all off to Biden, who continued down the same path everywhere except Afghanistan.</w:t>
      </w:r>
    </w:p>
    <w:p w:rsidR="00EC5F04" w:rsidRPr="0046318B" w:rsidRDefault="00EC5F04" w:rsidP="00EC5F04">
      <w:pPr>
        <w:rPr>
          <w:u w:val="single"/>
        </w:rPr>
      </w:pPr>
      <w:r w:rsidRPr="0046318B">
        <w:rPr>
          <w:rStyle w:val="StyleUnderline"/>
        </w:rPr>
        <w:t xml:space="preserve">And </w:t>
      </w:r>
      <w:r w:rsidRPr="0046318B">
        <w:rPr>
          <w:rStyle w:val="StyleUnderline"/>
          <w:highlight w:val="cyan"/>
        </w:rPr>
        <w:t>both Republicans and Democrats</w:t>
      </w:r>
      <w:r w:rsidRPr="0046318B">
        <w:rPr>
          <w:rStyle w:val="StyleUnderline"/>
        </w:rPr>
        <w:t xml:space="preserve"> in Congress let both of them get away with it, while </w:t>
      </w:r>
      <w:r w:rsidRPr="0046318B">
        <w:rPr>
          <w:rStyle w:val="StyleUnderline"/>
          <w:highlight w:val="cyan"/>
        </w:rPr>
        <w:t xml:space="preserve">increasing government </w:t>
      </w:r>
      <w:r w:rsidRPr="00F80CB4">
        <w:rPr>
          <w:rStyle w:val="Emphasis"/>
          <w:highlight w:val="cyan"/>
        </w:rPr>
        <w:t>spending</w:t>
      </w:r>
      <w:r w:rsidRPr="0046318B">
        <w:rPr>
          <w:rStyle w:val="StyleUnderline"/>
        </w:rPr>
        <w:t xml:space="preserve"> and increasing government debt, </w:t>
      </w:r>
      <w:r w:rsidRPr="0046318B">
        <w:rPr>
          <w:rStyle w:val="StyleUnderline"/>
          <w:highlight w:val="cyan"/>
        </w:rPr>
        <w:t>introducing</w:t>
      </w:r>
      <w:r w:rsidRPr="0046318B">
        <w:rPr>
          <w:rStyle w:val="StyleUnderline"/>
        </w:rPr>
        <w:t xml:space="preserve"> new “</w:t>
      </w:r>
      <w:r w:rsidRPr="00F80CB4">
        <w:rPr>
          <w:rStyle w:val="Emphasis"/>
          <w:highlight w:val="cyan"/>
        </w:rPr>
        <w:t>national security</w:t>
      </w:r>
      <w:r w:rsidRPr="0046318B">
        <w:rPr>
          <w:rStyle w:val="StyleUnderline"/>
        </w:rPr>
        <w:t xml:space="preserve">” and </w:t>
      </w:r>
      <w:r w:rsidRPr="00F80CB4">
        <w:rPr>
          <w:rStyle w:val="Emphasis"/>
          <w:highlight w:val="cyan"/>
        </w:rPr>
        <w:t>surveillance</w:t>
      </w:r>
      <w:r w:rsidRPr="0046318B">
        <w:rPr>
          <w:rStyle w:val="StyleUnderline"/>
        </w:rPr>
        <w:t xml:space="preserve"> state </w:t>
      </w:r>
      <w:r w:rsidRPr="0046318B">
        <w:rPr>
          <w:rStyle w:val="StyleUnderline"/>
          <w:highlight w:val="cyan"/>
        </w:rPr>
        <w:t>horrors</w:t>
      </w:r>
      <w:r w:rsidRPr="0046318B">
        <w:rPr>
          <w:rStyle w:val="StyleUnderline"/>
        </w:rPr>
        <w:t>, etc.</w:t>
      </w:r>
    </w:p>
    <w:p w:rsidR="00EC5F04" w:rsidRPr="0046318B" w:rsidRDefault="00EC5F04" w:rsidP="00EC5F04">
      <w:pPr>
        <w:rPr>
          <w:sz w:val="16"/>
        </w:rPr>
      </w:pPr>
      <w:r w:rsidRPr="0046318B">
        <w:rPr>
          <w:sz w:val="16"/>
        </w:rPr>
        <w:t>Neither Republican nor Democratic politicians want to fix things even if they could, and they can’t. Various third party and independent candidates might want to, but even given an opportunity they’d likely be unsuccessful.</w:t>
      </w:r>
    </w:p>
    <w:p w:rsidR="00EC5F04" w:rsidRPr="0046318B" w:rsidRDefault="00EC5F04" w:rsidP="00EC5F04">
      <w:pPr>
        <w:rPr>
          <w:sz w:val="16"/>
        </w:rPr>
      </w:pPr>
      <w:r w:rsidRPr="0046318B">
        <w:rPr>
          <w:sz w:val="16"/>
        </w:rPr>
        <w:t>Government THROUGH politics is not going to get us out of the mess we’ve been putting and keeping ourselves in WITH politics for more than a century now.</w:t>
      </w:r>
    </w:p>
    <w:p w:rsidR="00EC5F04" w:rsidRDefault="00EC5F04" w:rsidP="00EC5F04">
      <w:pPr>
        <w:rPr>
          <w:sz w:val="16"/>
        </w:rPr>
      </w:pPr>
      <w:r w:rsidRPr="0046318B">
        <w:rPr>
          <w:sz w:val="16"/>
        </w:rPr>
        <w:t>Our only hope is that the system collapses — which isn’t likely to happen in the next year — and that we can replace it with something better, which seems even less likely.</w:t>
      </w:r>
    </w:p>
    <w:p w:rsidR="00EC5F04" w:rsidRDefault="00EC5F04" w:rsidP="00EC5F04">
      <w:pPr>
        <w:pStyle w:val="Heading4"/>
      </w:pPr>
      <w:r>
        <w:t xml:space="preserve">GOP </w:t>
      </w:r>
      <w:r w:rsidRPr="00126F1E">
        <w:rPr>
          <w:u w:val="single"/>
        </w:rPr>
        <w:t>winning</w:t>
      </w:r>
      <w:r>
        <w:t xml:space="preserve">. Polls </w:t>
      </w:r>
      <w:r w:rsidRPr="00126F1E">
        <w:rPr>
          <w:u w:val="single"/>
        </w:rPr>
        <w:t>don’t assume</w:t>
      </w:r>
      <w:r>
        <w:t xml:space="preserve"> MAHA.</w:t>
      </w:r>
    </w:p>
    <w:p w:rsidR="00EC5F04" w:rsidRDefault="00EC5F04" w:rsidP="00EC5F04">
      <w:r w:rsidRPr="00126F1E">
        <w:rPr>
          <w:rStyle w:val="Style13ptBold"/>
        </w:rPr>
        <w:t>Taylor 1</w:t>
      </w:r>
      <w:r>
        <w:rPr>
          <w:rStyle w:val="Style13ptBold"/>
        </w:rPr>
        <w:t>-</w:t>
      </w:r>
      <w:r w:rsidRPr="00126F1E">
        <w:rPr>
          <w:rStyle w:val="Style13ptBold"/>
        </w:rPr>
        <w:t>16</w:t>
      </w:r>
      <w:r>
        <w:t xml:space="preserve"> [Travis N. Taylor (Senior market research manager, Center for Excellence in Polling at Foundation for Government Accountability; Ph.D. in Political Science, University of Kentucky), 1-16-2026, "The Make America Healthy Again movement could sway the midterms," The Hill, https://thehill.com/opinion/campaign/5691285-gop-embraces-maha-reforms/, njn]</w:t>
      </w:r>
    </w:p>
    <w:p w:rsidR="00EC5F04" w:rsidRPr="008018D8" w:rsidRDefault="00EC5F04" w:rsidP="00EC5F04">
      <w:pPr>
        <w:rPr>
          <w:sz w:val="16"/>
        </w:rPr>
      </w:pPr>
      <w:r w:rsidRPr="006C2152">
        <w:rPr>
          <w:sz w:val="16"/>
        </w:rPr>
        <w:t xml:space="preserve">The </w:t>
      </w:r>
      <w:r w:rsidRPr="006C2152">
        <w:rPr>
          <w:rStyle w:val="StyleUnderline"/>
          <w:highlight w:val="cyan"/>
        </w:rPr>
        <w:t xml:space="preserve">media is </w:t>
      </w:r>
      <w:r w:rsidRPr="006C2152">
        <w:rPr>
          <w:rStyle w:val="Emphasis"/>
          <w:highlight w:val="cyan"/>
        </w:rPr>
        <w:t>abuzz</w:t>
      </w:r>
      <w:r w:rsidRPr="006C2152">
        <w:rPr>
          <w:rStyle w:val="StyleUnderline"/>
          <w:highlight w:val="cyan"/>
        </w:rPr>
        <w:t xml:space="preserve"> with predictions</w:t>
      </w:r>
      <w:r w:rsidRPr="006C2152">
        <w:rPr>
          <w:rStyle w:val="StyleUnderline"/>
        </w:rPr>
        <w:t xml:space="preserve"> that </w:t>
      </w:r>
      <w:r w:rsidRPr="006C2152">
        <w:rPr>
          <w:rStyle w:val="Emphasis"/>
          <w:highlight w:val="cyan"/>
        </w:rPr>
        <w:t>Dem</w:t>
      </w:r>
      <w:r w:rsidRPr="006C2152">
        <w:rPr>
          <w:rStyle w:val="StyleUnderline"/>
        </w:rPr>
        <w:t>ocrat</w:t>
      </w:r>
      <w:r w:rsidRPr="006C2152">
        <w:rPr>
          <w:rStyle w:val="Emphasis"/>
          <w:highlight w:val="cyan"/>
        </w:rPr>
        <w:t>s</w:t>
      </w:r>
      <w:r w:rsidRPr="006C2152">
        <w:rPr>
          <w:rStyle w:val="StyleUnderline"/>
          <w:highlight w:val="cyan"/>
        </w:rPr>
        <w:t xml:space="preserve"> will </w:t>
      </w:r>
      <w:r w:rsidRPr="006C2152">
        <w:rPr>
          <w:rStyle w:val="Emphasis"/>
          <w:highlight w:val="cyan"/>
        </w:rPr>
        <w:t>retake</w:t>
      </w:r>
      <w:r w:rsidRPr="006C2152">
        <w:rPr>
          <w:rStyle w:val="StyleUnderline"/>
          <w:highlight w:val="cyan"/>
        </w:rPr>
        <w:t xml:space="preserve"> the </w:t>
      </w:r>
      <w:r w:rsidRPr="006C2152">
        <w:rPr>
          <w:rStyle w:val="Emphasis"/>
          <w:highlight w:val="cyan"/>
        </w:rPr>
        <w:t>House</w:t>
      </w:r>
      <w:r w:rsidRPr="006C2152">
        <w:rPr>
          <w:sz w:val="16"/>
        </w:rPr>
        <w:t xml:space="preserve"> of Representatives in this year’s midterm elections. </w:t>
      </w:r>
      <w:r w:rsidRPr="006C2152">
        <w:rPr>
          <w:rStyle w:val="StyleUnderline"/>
        </w:rPr>
        <w:t xml:space="preserve">But </w:t>
      </w:r>
      <w:r w:rsidRPr="00F80CB4">
        <w:rPr>
          <w:rStyle w:val="StyleUnderline"/>
        </w:rPr>
        <w:t>there’s a</w:t>
      </w:r>
      <w:r w:rsidRPr="006C2152">
        <w:rPr>
          <w:rStyle w:val="StyleUnderline"/>
        </w:rPr>
        <w:t xml:space="preserve"> political </w:t>
      </w:r>
      <w:r w:rsidRPr="00F80CB4">
        <w:rPr>
          <w:rStyle w:val="Emphasis"/>
        </w:rPr>
        <w:t>reality</w:t>
      </w:r>
      <w:r w:rsidRPr="006C2152">
        <w:rPr>
          <w:rStyle w:val="StyleUnderline"/>
        </w:rPr>
        <w:t xml:space="preserve"> that pundits and </w:t>
      </w:r>
      <w:r w:rsidRPr="006C2152">
        <w:rPr>
          <w:rStyle w:val="Emphasis"/>
          <w:highlight w:val="cyan"/>
        </w:rPr>
        <w:t>polls</w:t>
      </w:r>
      <w:r w:rsidRPr="006C2152">
        <w:rPr>
          <w:rStyle w:val="StyleUnderline"/>
        </w:rPr>
        <w:t xml:space="preserve">ters </w:t>
      </w:r>
      <w:r w:rsidRPr="006C2152">
        <w:rPr>
          <w:rStyle w:val="StyleUnderline"/>
          <w:highlight w:val="cyan"/>
        </w:rPr>
        <w:t>are</w:t>
      </w:r>
      <w:r w:rsidRPr="006C2152">
        <w:rPr>
          <w:rStyle w:val="StyleUnderline"/>
        </w:rPr>
        <w:t xml:space="preserve"> generally </w:t>
      </w:r>
      <w:r w:rsidRPr="006C2152">
        <w:rPr>
          <w:rStyle w:val="StyleUnderline"/>
          <w:highlight w:val="cyan"/>
        </w:rPr>
        <w:t>ignoring</w:t>
      </w:r>
      <w:r w:rsidRPr="006C2152">
        <w:rPr>
          <w:sz w:val="16"/>
        </w:rPr>
        <w:t>. The “</w:t>
      </w:r>
      <w:r w:rsidRPr="006C2152">
        <w:rPr>
          <w:rStyle w:val="Emphasis"/>
          <w:highlight w:val="cyan"/>
        </w:rPr>
        <w:t>M</w:t>
      </w:r>
      <w:r w:rsidRPr="006C2152">
        <w:rPr>
          <w:sz w:val="16"/>
        </w:rPr>
        <w:t xml:space="preserve">ake </w:t>
      </w:r>
      <w:r w:rsidRPr="006C2152">
        <w:rPr>
          <w:rStyle w:val="Emphasis"/>
          <w:highlight w:val="cyan"/>
        </w:rPr>
        <w:t>A</w:t>
      </w:r>
      <w:r w:rsidRPr="006C2152">
        <w:rPr>
          <w:sz w:val="16"/>
        </w:rPr>
        <w:t xml:space="preserve">merica </w:t>
      </w:r>
      <w:r w:rsidRPr="006C2152">
        <w:rPr>
          <w:rStyle w:val="Emphasis"/>
          <w:highlight w:val="cyan"/>
        </w:rPr>
        <w:t>H</w:t>
      </w:r>
      <w:r w:rsidRPr="006C2152">
        <w:rPr>
          <w:sz w:val="16"/>
        </w:rPr>
        <w:t xml:space="preserve">ealthy </w:t>
      </w:r>
      <w:r w:rsidRPr="006C2152">
        <w:rPr>
          <w:rStyle w:val="Emphasis"/>
          <w:highlight w:val="cyan"/>
        </w:rPr>
        <w:t>A</w:t>
      </w:r>
      <w:r w:rsidRPr="006C2152">
        <w:rPr>
          <w:sz w:val="16"/>
        </w:rPr>
        <w:t xml:space="preserve">gain” movement </w:t>
      </w:r>
      <w:r w:rsidRPr="006C2152">
        <w:rPr>
          <w:rStyle w:val="StyleUnderline"/>
          <w:highlight w:val="cyan"/>
        </w:rPr>
        <w:t xml:space="preserve">is </w:t>
      </w:r>
      <w:r w:rsidRPr="006C2152">
        <w:rPr>
          <w:rStyle w:val="Emphasis"/>
          <w:highlight w:val="cyan"/>
        </w:rPr>
        <w:t>overwhelmingly</w:t>
      </w:r>
      <w:r w:rsidRPr="006C2152">
        <w:rPr>
          <w:rStyle w:val="StyleUnderline"/>
          <w:highlight w:val="cyan"/>
        </w:rPr>
        <w:t xml:space="preserve"> popular, and</w:t>
      </w:r>
      <w:r w:rsidRPr="006C2152">
        <w:rPr>
          <w:sz w:val="16"/>
        </w:rPr>
        <w:t xml:space="preserve"> if Republicans rally around a broader reform agenda, it </w:t>
      </w:r>
      <w:r w:rsidRPr="006C2152">
        <w:rPr>
          <w:rStyle w:val="StyleUnderline"/>
          <w:highlight w:val="cyan"/>
        </w:rPr>
        <w:t xml:space="preserve">could </w:t>
      </w:r>
      <w:r w:rsidRPr="006C2152">
        <w:rPr>
          <w:rStyle w:val="Emphasis"/>
          <w:highlight w:val="cyan"/>
        </w:rPr>
        <w:t>swing</w:t>
      </w:r>
      <w:r w:rsidRPr="006C2152">
        <w:rPr>
          <w:rStyle w:val="StyleUnderline"/>
        </w:rPr>
        <w:t xml:space="preserve"> a </w:t>
      </w:r>
      <w:r w:rsidRPr="006C2152">
        <w:rPr>
          <w:rStyle w:val="StyleUnderline"/>
          <w:highlight w:val="cyan"/>
        </w:rPr>
        <w:t>large</w:t>
      </w:r>
      <w:r w:rsidRPr="006C2152">
        <w:rPr>
          <w:rStyle w:val="StyleUnderline"/>
        </w:rPr>
        <w:t xml:space="preserve"> number of </w:t>
      </w:r>
      <w:r w:rsidRPr="006C2152">
        <w:rPr>
          <w:rStyle w:val="Emphasis"/>
          <w:highlight w:val="cyan"/>
        </w:rPr>
        <w:t>votes</w:t>
      </w:r>
      <w:r w:rsidRPr="006C2152">
        <w:rPr>
          <w:rStyle w:val="StyleUnderline"/>
          <w:highlight w:val="cyan"/>
        </w:rPr>
        <w:t xml:space="preserve"> toward</w:t>
      </w:r>
      <w:r w:rsidRPr="006C2152">
        <w:rPr>
          <w:rStyle w:val="StyleUnderline"/>
        </w:rPr>
        <w:t xml:space="preserve"> the </w:t>
      </w:r>
      <w:r w:rsidRPr="006C2152">
        <w:rPr>
          <w:rStyle w:val="Emphasis"/>
          <w:highlight w:val="cyan"/>
        </w:rPr>
        <w:t>Rep</w:t>
      </w:r>
      <w:r w:rsidRPr="006C2152">
        <w:rPr>
          <w:rStyle w:val="StyleUnderline"/>
        </w:rPr>
        <w:t>ublican</w:t>
      </w:r>
      <w:r w:rsidRPr="006C2152">
        <w:rPr>
          <w:rStyle w:val="Emphasis"/>
          <w:highlight w:val="cyan"/>
        </w:rPr>
        <w:t>s</w:t>
      </w:r>
      <w:r w:rsidRPr="006C2152">
        <w:rPr>
          <w:sz w:val="16"/>
        </w:rPr>
        <w:t>.</w:t>
      </w:r>
    </w:p>
    <w:p w:rsidR="00EC5F04" w:rsidRPr="001145A4" w:rsidRDefault="00EC5F04" w:rsidP="00EC5F04">
      <w:pPr>
        <w:pStyle w:val="Heading4"/>
        <w:rPr>
          <w:rFonts w:ascii="Open Sans" w:hAnsi="Open Sans"/>
          <w:bCs/>
        </w:rPr>
      </w:pPr>
      <w:r>
        <w:rPr>
          <w:bCs/>
        </w:rPr>
        <w:t>3---</w:t>
      </w:r>
      <w:r w:rsidRPr="001145A4">
        <w:rPr>
          <w:bCs/>
        </w:rPr>
        <w:t xml:space="preserve">Republicans are debating a </w:t>
      </w:r>
      <w:r w:rsidRPr="001145A4">
        <w:rPr>
          <w:bCs/>
          <w:u w:val="single"/>
        </w:rPr>
        <w:t>slew</w:t>
      </w:r>
      <w:r w:rsidRPr="001145A4">
        <w:rPr>
          <w:bCs/>
        </w:rPr>
        <w:t xml:space="preserve"> of financial regs </w:t>
      </w:r>
      <w:r w:rsidRPr="001145A4">
        <w:rPr>
          <w:bCs/>
          <w:u w:val="single"/>
        </w:rPr>
        <w:t>now</w:t>
      </w:r>
      <w:r w:rsidRPr="001145A4">
        <w:rPr>
          <w:bCs/>
        </w:rPr>
        <w:t xml:space="preserve"> to get </w:t>
      </w:r>
      <w:r w:rsidRPr="001145A4">
        <w:rPr>
          <w:bCs/>
          <w:u w:val="single"/>
        </w:rPr>
        <w:t>ahead</w:t>
      </w:r>
      <w:r w:rsidRPr="001145A4">
        <w:rPr>
          <w:bCs/>
        </w:rPr>
        <w:t xml:space="preserve"> in the </w:t>
      </w:r>
      <w:r w:rsidRPr="001145A4">
        <w:rPr>
          <w:bCs/>
          <w:u w:val="single"/>
        </w:rPr>
        <w:t>midterms</w:t>
      </w:r>
      <w:r w:rsidRPr="001145A4">
        <w:rPr>
          <w:bCs/>
        </w:rPr>
        <w:t xml:space="preserve">. </w:t>
      </w:r>
    </w:p>
    <w:p w:rsidR="00EC5F04" w:rsidRDefault="00EC5F04" w:rsidP="00EC5F04">
      <w:r>
        <w:rPr>
          <w:rStyle w:val="Style13ptBold"/>
        </w:rPr>
        <w:t>Levine 1-27</w:t>
      </w:r>
      <w:r>
        <w:t xml:space="preserve"> [Joanne Levine; Jan 27 2026. Legis1 “Financial Regulation Showdown: “Reversing the Curse of the Biden Years” GOP” https://legis1.com/news/financial-regulation-showdown-reversing-the-curse-of-the-biden-years-gop/ // q.c.]</w:t>
      </w:r>
    </w:p>
    <w:p w:rsidR="00EC5F04" w:rsidRDefault="00EC5F04" w:rsidP="00EC5F04">
      <w:pPr>
        <w:rPr>
          <w:sz w:val="16"/>
        </w:rPr>
      </w:pPr>
      <w:r>
        <w:rPr>
          <w:sz w:val="16"/>
        </w:rPr>
        <w:t xml:space="preserve">Why it matters: </w:t>
      </w:r>
      <w:r>
        <w:rPr>
          <w:rStyle w:val="StyleUnderline"/>
          <w:highlight w:val="cyan"/>
        </w:rPr>
        <w:t xml:space="preserve">On </w:t>
      </w:r>
      <w:r>
        <w:rPr>
          <w:rStyle w:val="Emphasis"/>
          <w:highlight w:val="cyan"/>
        </w:rPr>
        <w:t>January 22</w:t>
      </w:r>
      <w:r>
        <w:rPr>
          <w:sz w:val="16"/>
        </w:rPr>
        <w:t xml:space="preserve">, </w:t>
      </w:r>
      <w:r>
        <w:rPr>
          <w:rStyle w:val="StyleUnderline"/>
        </w:rPr>
        <w:t>2026</w:t>
      </w:r>
      <w:r>
        <w:rPr>
          <w:sz w:val="16"/>
        </w:rPr>
        <w:t xml:space="preserve">, </w:t>
      </w:r>
      <w:r>
        <w:rPr>
          <w:rStyle w:val="StyleUnderline"/>
          <w:highlight w:val="cyan"/>
        </w:rPr>
        <w:t xml:space="preserve">the </w:t>
      </w:r>
      <w:r w:rsidRPr="00F80CB4">
        <w:rPr>
          <w:rStyle w:val="Emphasis"/>
        </w:rPr>
        <w:t xml:space="preserve">House </w:t>
      </w:r>
      <w:r>
        <w:rPr>
          <w:rStyle w:val="Emphasis"/>
          <w:highlight w:val="cyan"/>
        </w:rPr>
        <w:t>F</w:t>
      </w:r>
      <w:r w:rsidRPr="00F80CB4">
        <w:rPr>
          <w:rStyle w:val="Emphasis"/>
        </w:rPr>
        <w:t>inancial</w:t>
      </w:r>
      <w:r>
        <w:rPr>
          <w:rStyle w:val="Emphasis"/>
          <w:highlight w:val="cyan"/>
        </w:rPr>
        <w:t xml:space="preserve"> S</w:t>
      </w:r>
      <w:r w:rsidRPr="00F80CB4">
        <w:rPr>
          <w:rStyle w:val="Emphasis"/>
        </w:rPr>
        <w:t>ervices</w:t>
      </w:r>
      <w:r>
        <w:rPr>
          <w:rStyle w:val="Emphasis"/>
          <w:highlight w:val="cyan"/>
        </w:rPr>
        <w:t xml:space="preserve"> C</w:t>
      </w:r>
      <w:r w:rsidRPr="00F80CB4">
        <w:rPr>
          <w:rStyle w:val="Emphasis"/>
        </w:rPr>
        <w:t>ommittee</w:t>
      </w:r>
      <w:r>
        <w:rPr>
          <w:rStyle w:val="StyleUnderline"/>
          <w:highlight w:val="cyan"/>
        </w:rPr>
        <w:t xml:space="preserve"> </w:t>
      </w:r>
      <w:r w:rsidRPr="00F80CB4">
        <w:rPr>
          <w:rStyle w:val="StyleUnderline"/>
        </w:rPr>
        <w:t>held a critical</w:t>
      </w:r>
      <w:r>
        <w:rPr>
          <w:rStyle w:val="StyleUnderline"/>
        </w:rPr>
        <w:t xml:space="preserve"> </w:t>
      </w:r>
      <w:r w:rsidRPr="00F80CB4">
        <w:rPr>
          <w:rStyle w:val="StyleUnderline"/>
        </w:rPr>
        <w:t xml:space="preserve">markup </w:t>
      </w:r>
      <w:r>
        <w:rPr>
          <w:rStyle w:val="StyleUnderline"/>
          <w:highlight w:val="cyan"/>
        </w:rPr>
        <w:t xml:space="preserve">hearing </w:t>
      </w:r>
      <w:r w:rsidRPr="00F80CB4">
        <w:rPr>
          <w:rStyle w:val="StyleUnderline"/>
        </w:rPr>
        <w:t xml:space="preserve">on </w:t>
      </w:r>
      <w:r w:rsidRPr="00F80CB4">
        <w:rPr>
          <w:rStyle w:val="Emphasis"/>
        </w:rPr>
        <w:t xml:space="preserve">multiple </w:t>
      </w:r>
      <w:r>
        <w:rPr>
          <w:rStyle w:val="Emphasis"/>
          <w:highlight w:val="cyan"/>
        </w:rPr>
        <w:t>financial regulatory measures</w:t>
      </w:r>
      <w:r>
        <w:rPr>
          <w:sz w:val="16"/>
        </w:rPr>
        <w:t xml:space="preserve">, </w:t>
      </w:r>
      <w:r>
        <w:rPr>
          <w:rStyle w:val="StyleUnderline"/>
          <w:highlight w:val="cyan"/>
        </w:rPr>
        <w:t>signaling</w:t>
      </w:r>
      <w:r>
        <w:rPr>
          <w:rStyle w:val="StyleUnderline"/>
        </w:rPr>
        <w:t xml:space="preserve"> potential </w:t>
      </w:r>
      <w:r>
        <w:rPr>
          <w:rStyle w:val="Emphasis"/>
          <w:highlight w:val="cyan"/>
        </w:rPr>
        <w:t>shifts</w:t>
      </w:r>
      <w:r>
        <w:rPr>
          <w:rStyle w:val="StyleUnderline"/>
          <w:highlight w:val="cyan"/>
        </w:rPr>
        <w:t xml:space="preserve"> in </w:t>
      </w:r>
      <w:r>
        <w:rPr>
          <w:rStyle w:val="Emphasis"/>
          <w:highlight w:val="cyan"/>
        </w:rPr>
        <w:t xml:space="preserve">banking </w:t>
      </w:r>
      <w:r w:rsidRPr="00F80CB4">
        <w:rPr>
          <w:rStyle w:val="Emphasis"/>
        </w:rPr>
        <w:t>oversight</w:t>
      </w:r>
      <w:r>
        <w:rPr>
          <w:sz w:val="16"/>
        </w:rPr>
        <w:t xml:space="preserve">, AI regulation, and terrorism risk insurance. </w:t>
      </w:r>
      <w:r>
        <w:rPr>
          <w:rStyle w:val="StyleUnderline"/>
        </w:rPr>
        <w:t>Chair French Hill</w:t>
      </w:r>
      <w:r>
        <w:rPr>
          <w:sz w:val="16"/>
        </w:rPr>
        <w:t xml:space="preserve"> </w:t>
      </w:r>
      <w:r>
        <w:rPr>
          <w:rStyle w:val="Emphasis"/>
        </w:rPr>
        <w:t>(R-AR)</w:t>
      </w:r>
      <w:r>
        <w:rPr>
          <w:sz w:val="16"/>
        </w:rPr>
        <w:t xml:space="preserve"> </w:t>
      </w:r>
      <w:r w:rsidRPr="00F80CB4">
        <w:rPr>
          <w:rStyle w:val="StyleUnderline"/>
        </w:rPr>
        <w:t>positioned</w:t>
      </w:r>
      <w:r>
        <w:rPr>
          <w:rStyle w:val="StyleUnderline"/>
        </w:rPr>
        <w:t xml:space="preserve"> the </w:t>
      </w:r>
      <w:r w:rsidRPr="00F80CB4">
        <w:rPr>
          <w:rStyle w:val="StyleUnderline"/>
        </w:rPr>
        <w:t>hearing as</w:t>
      </w:r>
      <w:r>
        <w:rPr>
          <w:rStyle w:val="StyleUnderline"/>
        </w:rPr>
        <w:t xml:space="preserve"> a </w:t>
      </w:r>
      <w:r>
        <w:rPr>
          <w:rStyle w:val="Emphasis"/>
          <w:highlight w:val="cyan"/>
        </w:rPr>
        <w:t>pivotal moment</w:t>
      </w:r>
      <w:r>
        <w:rPr>
          <w:rStyle w:val="StyleUnderline"/>
        </w:rPr>
        <w:t xml:space="preserve"> to</w:t>
      </w:r>
      <w:r>
        <w:rPr>
          <w:sz w:val="16"/>
        </w:rPr>
        <w:t xml:space="preserve"> "reverse the curse of the Biden years" by </w:t>
      </w:r>
      <w:r>
        <w:rPr>
          <w:rStyle w:val="Emphasis"/>
          <w:highlight w:val="cyan"/>
        </w:rPr>
        <w:t>modernizing financial reg</w:t>
      </w:r>
      <w:r>
        <w:rPr>
          <w:rStyle w:val="StyleUnderline"/>
        </w:rPr>
        <w:t>ulation</w:t>
      </w:r>
      <w:r>
        <w:rPr>
          <w:rStyle w:val="Emphasis"/>
          <w:highlight w:val="cyan"/>
        </w:rPr>
        <w:t>s</w:t>
      </w:r>
      <w:r>
        <w:rPr>
          <w:sz w:val="16"/>
        </w:rPr>
        <w:t>.</w:t>
      </w:r>
    </w:p>
    <w:p w:rsidR="00EC5F04" w:rsidRDefault="00EC5F04" w:rsidP="00EC5F04">
      <w:pPr>
        <w:rPr>
          <w:sz w:val="16"/>
        </w:rPr>
      </w:pPr>
      <w:r>
        <w:rPr>
          <w:sz w:val="16"/>
        </w:rPr>
        <w:t xml:space="preserve">The big picture: </w:t>
      </w:r>
      <w:r>
        <w:rPr>
          <w:rStyle w:val="StyleUnderline"/>
        </w:rPr>
        <w:t xml:space="preserve">The hearing </w:t>
      </w:r>
      <w:r>
        <w:rPr>
          <w:rStyle w:val="StyleUnderline"/>
          <w:highlight w:val="cyan"/>
        </w:rPr>
        <w:t xml:space="preserve">covered </w:t>
      </w:r>
      <w:r>
        <w:rPr>
          <w:rStyle w:val="Emphasis"/>
          <w:highlight w:val="cyan"/>
        </w:rPr>
        <w:t>six</w:t>
      </w:r>
      <w:r>
        <w:rPr>
          <w:rStyle w:val="StyleUnderline"/>
          <w:highlight w:val="cyan"/>
        </w:rPr>
        <w:t xml:space="preserve"> </w:t>
      </w:r>
      <w:r w:rsidRPr="00F80CB4">
        <w:rPr>
          <w:rStyle w:val="StyleUnderline"/>
        </w:rPr>
        <w:t xml:space="preserve">legislative </w:t>
      </w:r>
      <w:r>
        <w:rPr>
          <w:rStyle w:val="StyleUnderline"/>
          <w:highlight w:val="cyan"/>
        </w:rPr>
        <w:t>measures</w:t>
      </w:r>
      <w:r>
        <w:rPr>
          <w:sz w:val="16"/>
        </w:rPr>
        <w:t>, including the TRIA Program Reauthorization Act and Community Bank Regulatory Tailoring Act. These bills represent a broader Republican strategy to reduce regulatory burdens on financial institutions while maintaining market stability. The hearing follows recent executive orders on AI and ongoing debates about financial technology oversight.</w:t>
      </w:r>
    </w:p>
    <w:p w:rsidR="00EC5F04" w:rsidRDefault="00EC5F04" w:rsidP="00EC5F04">
      <w:pPr>
        <w:rPr>
          <w:sz w:val="16"/>
        </w:rPr>
      </w:pPr>
      <w:r>
        <w:rPr>
          <w:sz w:val="16"/>
        </w:rPr>
        <w:t>Notable measures include:</w:t>
      </w:r>
    </w:p>
    <w:p w:rsidR="00EC5F04" w:rsidRDefault="00EC5F04" w:rsidP="00EC5F04">
      <w:pPr>
        <w:rPr>
          <w:sz w:val="16"/>
        </w:rPr>
      </w:pPr>
      <w:r>
        <w:rPr>
          <w:sz w:val="16"/>
        </w:rPr>
        <w:t>H.R. 7085: Repeals certain Dodd-Frank disclosure requirements related to conflict minerals.</w:t>
      </w:r>
    </w:p>
    <w:p w:rsidR="00EC5F04" w:rsidRDefault="00EC5F04" w:rsidP="00EC5F04">
      <w:pPr>
        <w:rPr>
          <w:sz w:val="16"/>
        </w:rPr>
      </w:pPr>
      <w:r>
        <w:rPr>
          <w:sz w:val="16"/>
        </w:rPr>
        <w:t>H.R. 5877: The Combatting Money Laundering in Cyber Crime Act of 2026, which passed unanimously (54-0), aims to improve coordination between financial institutions and law enforcement regarding illicit digital asset activity.</w:t>
      </w:r>
    </w:p>
    <w:p w:rsidR="00EC5F04" w:rsidRDefault="00EC5F04" w:rsidP="00EC5F04">
      <w:pPr>
        <w:rPr>
          <w:sz w:val="16"/>
        </w:rPr>
      </w:pPr>
      <w:r>
        <w:rPr>
          <w:sz w:val="16"/>
        </w:rPr>
        <w:t>What they’re saying:</w:t>
      </w:r>
    </w:p>
    <w:p w:rsidR="00EC5F04" w:rsidRDefault="00EC5F04" w:rsidP="00EC5F04">
      <w:pPr>
        <w:rPr>
          <w:sz w:val="16"/>
        </w:rPr>
      </w:pPr>
      <w:r>
        <w:rPr>
          <w:sz w:val="16"/>
        </w:rPr>
        <w:t>Rep. French Hill (R-AR): "We can adopt our existing approach to meet the next generation of technological advancement."</w:t>
      </w:r>
    </w:p>
    <w:p w:rsidR="00EC5F04" w:rsidRDefault="00EC5F04" w:rsidP="00EC5F04">
      <w:pPr>
        <w:rPr>
          <w:sz w:val="16"/>
        </w:rPr>
      </w:pPr>
      <w:r>
        <w:rPr>
          <w:sz w:val="16"/>
        </w:rPr>
        <w:t>Rep. Maxine Waters (D-CA): "Trump wants to take over our economy and run it like Trump Steaks."</w:t>
      </w:r>
    </w:p>
    <w:p w:rsidR="00EC5F04" w:rsidRDefault="00EC5F04" w:rsidP="00EC5F04">
      <w:pPr>
        <w:rPr>
          <w:sz w:val="16"/>
        </w:rPr>
      </w:pPr>
      <w:r>
        <w:rPr>
          <w:sz w:val="16"/>
        </w:rPr>
        <w:t>Rep. Stephen Lynch (D-MA): "Where in history have we heard, ‘Where are your papers?’"</w:t>
      </w:r>
    </w:p>
    <w:p w:rsidR="00EC5F04" w:rsidRDefault="00EC5F04" w:rsidP="00EC5F04">
      <w:pPr>
        <w:rPr>
          <w:sz w:val="16"/>
        </w:rPr>
      </w:pPr>
      <w:r>
        <w:rPr>
          <w:sz w:val="16"/>
        </w:rPr>
        <w:t xml:space="preserve">Political Stakes: </w:t>
      </w:r>
      <w:r>
        <w:rPr>
          <w:rStyle w:val="StyleUnderline"/>
        </w:rPr>
        <w:t xml:space="preserve">The hearing represents </w:t>
      </w:r>
      <w:r>
        <w:rPr>
          <w:rStyle w:val="StyleUnderline"/>
          <w:highlight w:val="cyan"/>
        </w:rPr>
        <w:t xml:space="preserve">a </w:t>
      </w:r>
      <w:r>
        <w:rPr>
          <w:rStyle w:val="Emphasis"/>
          <w:highlight w:val="cyan"/>
        </w:rPr>
        <w:t xml:space="preserve">critical </w:t>
      </w:r>
      <w:r w:rsidRPr="00F80CB4">
        <w:rPr>
          <w:rStyle w:val="Emphasis"/>
        </w:rPr>
        <w:t>moment</w:t>
      </w:r>
      <w:r w:rsidRPr="00F80CB4">
        <w:rPr>
          <w:rStyle w:val="StyleUnderline"/>
        </w:rPr>
        <w:t xml:space="preserve"> </w:t>
      </w:r>
      <w:r>
        <w:rPr>
          <w:rStyle w:val="StyleUnderline"/>
          <w:highlight w:val="cyan"/>
        </w:rPr>
        <w:t>for</w:t>
      </w:r>
      <w:r>
        <w:rPr>
          <w:rStyle w:val="StyleUnderline"/>
        </w:rPr>
        <w:t xml:space="preserve"> </w:t>
      </w:r>
      <w:r>
        <w:rPr>
          <w:rStyle w:val="Emphasis"/>
        </w:rPr>
        <w:t xml:space="preserve">financial services </w:t>
      </w:r>
      <w:r>
        <w:rPr>
          <w:rStyle w:val="Emphasis"/>
          <w:highlight w:val="cyan"/>
        </w:rPr>
        <w:t>regulation</w:t>
      </w:r>
      <w:r>
        <w:rPr>
          <w:sz w:val="16"/>
        </w:rPr>
        <w:t xml:space="preserve">, with potential implications for community banks, AI integration in financial services, and terrorism risk insurance. </w:t>
      </w:r>
      <w:r>
        <w:rPr>
          <w:rStyle w:val="Emphasis"/>
          <w:highlight w:val="cyan"/>
        </w:rPr>
        <w:t>Rep</w:t>
      </w:r>
      <w:r>
        <w:rPr>
          <w:rStyle w:val="StyleUnderline"/>
        </w:rPr>
        <w:t>ublican</w:t>
      </w:r>
      <w:r>
        <w:rPr>
          <w:rStyle w:val="Emphasis"/>
          <w:highlight w:val="cyan"/>
        </w:rPr>
        <w:t>s</w:t>
      </w:r>
      <w:r>
        <w:rPr>
          <w:rStyle w:val="StyleUnderline"/>
          <w:highlight w:val="cyan"/>
        </w:rPr>
        <w:t xml:space="preserve"> aim to demonstrate </w:t>
      </w:r>
      <w:r w:rsidRPr="00F80CB4">
        <w:rPr>
          <w:rStyle w:val="Emphasis"/>
        </w:rPr>
        <w:t xml:space="preserve">legislative </w:t>
      </w:r>
      <w:r>
        <w:rPr>
          <w:rStyle w:val="Emphasis"/>
          <w:highlight w:val="cyan"/>
        </w:rPr>
        <w:t>competence</w:t>
      </w:r>
      <w:r>
        <w:rPr>
          <w:rStyle w:val="StyleUnderline"/>
          <w:highlight w:val="cyan"/>
        </w:rPr>
        <w:t xml:space="preserve"> ahead of</w:t>
      </w:r>
      <w:r>
        <w:rPr>
          <w:rStyle w:val="StyleUnderline"/>
        </w:rPr>
        <w:t xml:space="preserve"> the </w:t>
      </w:r>
      <w:r>
        <w:rPr>
          <w:rStyle w:val="Emphasis"/>
        </w:rPr>
        <w:t xml:space="preserve">2026 </w:t>
      </w:r>
      <w:r>
        <w:rPr>
          <w:rStyle w:val="Emphasis"/>
          <w:highlight w:val="cyan"/>
        </w:rPr>
        <w:t>midterms</w:t>
      </w:r>
      <w:r>
        <w:rPr>
          <w:sz w:val="16"/>
        </w:rPr>
        <w:t>, while Democrats seek to highlight consumer protection concerns.</w:t>
      </w:r>
    </w:p>
    <w:p w:rsidR="00EC5F04" w:rsidRDefault="00EC5F04" w:rsidP="00EC5F04">
      <w:pPr>
        <w:rPr>
          <w:sz w:val="16"/>
        </w:rPr>
      </w:pPr>
      <w:r>
        <w:rPr>
          <w:sz w:val="16"/>
        </w:rPr>
        <w:t>Yes, but: Democrats argue that the proposed bills could weaken consumer protections and disproportionately benefit large financial institutions, despite Republican claims of supporting community banks.</w:t>
      </w:r>
    </w:p>
    <w:p w:rsidR="00EC5F04" w:rsidRDefault="00EC5F04" w:rsidP="00EC5F04">
      <w:pPr>
        <w:rPr>
          <w:sz w:val="16"/>
        </w:rPr>
      </w:pPr>
      <w:r>
        <w:rPr>
          <w:sz w:val="16"/>
        </w:rPr>
        <w:t>What’s next: The committee will likely move these bills to a full House vote, with potential amendments based on today’s markup discussions.</w:t>
      </w:r>
    </w:p>
    <w:p w:rsidR="00EC5F04" w:rsidRDefault="00EC5F04" w:rsidP="00EC5F04">
      <w:pPr>
        <w:rPr>
          <w:sz w:val="16"/>
        </w:rPr>
      </w:pPr>
      <w:r>
        <w:rPr>
          <w:sz w:val="16"/>
        </w:rPr>
        <w:t xml:space="preserve">The bottom line: </w:t>
      </w:r>
      <w:r>
        <w:rPr>
          <w:rStyle w:val="StyleUnderline"/>
        </w:rPr>
        <w:t xml:space="preserve">The House Financial Services Committee is </w:t>
      </w:r>
      <w:r>
        <w:rPr>
          <w:rStyle w:val="Emphasis"/>
        </w:rPr>
        <w:t>positioning</w:t>
      </w:r>
      <w:r>
        <w:rPr>
          <w:rStyle w:val="StyleUnderline"/>
        </w:rPr>
        <w:t xml:space="preserve"> itself as a </w:t>
      </w:r>
      <w:r>
        <w:rPr>
          <w:rStyle w:val="Emphasis"/>
        </w:rPr>
        <w:t>driver</w:t>
      </w:r>
      <w:r>
        <w:rPr>
          <w:rStyle w:val="StyleUnderline"/>
        </w:rPr>
        <w:t xml:space="preserve"> of </w:t>
      </w:r>
      <w:r>
        <w:rPr>
          <w:rStyle w:val="Emphasis"/>
        </w:rPr>
        <w:t>financial innovation</w:t>
      </w:r>
      <w:r>
        <w:rPr>
          <w:sz w:val="16"/>
        </w:rPr>
        <w:t xml:space="preserve"> while attempting to roll back what it sees as overregulation from the previous administration.</w:t>
      </w:r>
    </w:p>
    <w:p w:rsidR="00EC5F04" w:rsidRPr="005D51EF" w:rsidRDefault="00EC5F04" w:rsidP="00EC5F04">
      <w:pPr>
        <w:pStyle w:val="Heading4"/>
      </w:pPr>
      <w:r>
        <w:t xml:space="preserve">4---The aff is the labor movements </w:t>
      </w:r>
      <w:r>
        <w:rPr>
          <w:u w:val="single"/>
        </w:rPr>
        <w:t xml:space="preserve">best </w:t>
      </w:r>
      <w:r w:rsidRPr="005D51EF">
        <w:rPr>
          <w:u w:val="single"/>
        </w:rPr>
        <w:t>kept secret</w:t>
      </w:r>
      <w:r>
        <w:t>.</w:t>
      </w:r>
    </w:p>
    <w:p w:rsidR="00EC5F04" w:rsidRPr="005D51EF" w:rsidRDefault="00EC5F04" w:rsidP="00EC5F04">
      <w:r w:rsidRPr="005D51EF">
        <w:rPr>
          <w:rStyle w:val="Style13ptBold"/>
          <w:szCs w:val="26"/>
        </w:rPr>
        <w:t>AFL-CIO</w:t>
      </w:r>
      <w:r w:rsidRPr="005D51EF">
        <w:t xml:space="preserve"> [AFL-CIO (AFL-CIO</w:t>
      </w:r>
      <w:r>
        <w:t xml:space="preserve"> </w:t>
      </w:r>
      <w:r w:rsidRPr="005D51EF">
        <w:t>is a national trade union center that is the largest federation of unions in the United States.) "Organizing Professional Workers," RESOLUTION 22, https://aflcio.org/sites/default/files/migrate/res_22.pdf, shelbor]</w:t>
      </w:r>
    </w:p>
    <w:p w:rsidR="00EC5F04" w:rsidRDefault="00EC5F04" w:rsidP="00EC5F04">
      <w:pPr>
        <w:rPr>
          <w:sz w:val="16"/>
        </w:rPr>
      </w:pPr>
      <w:r w:rsidRPr="005D51EF">
        <w:rPr>
          <w:sz w:val="16"/>
        </w:rPr>
        <w:t xml:space="preserve">Today, more than </w:t>
      </w:r>
      <w:r w:rsidRPr="005D51EF">
        <w:rPr>
          <w:rStyle w:val="StyleUnderline"/>
          <w:highlight w:val="cyan"/>
        </w:rPr>
        <w:t>51 percent</w:t>
      </w:r>
      <w:r w:rsidRPr="005D51EF">
        <w:rPr>
          <w:rStyle w:val="StyleUnderline"/>
        </w:rPr>
        <w:t xml:space="preserve"> of </w:t>
      </w:r>
      <w:r w:rsidRPr="001145A4">
        <w:rPr>
          <w:rStyle w:val="StyleUnderline"/>
        </w:rPr>
        <w:t xml:space="preserve">all </w:t>
      </w:r>
      <w:r w:rsidRPr="005D51EF">
        <w:rPr>
          <w:rStyle w:val="StyleUnderline"/>
          <w:highlight w:val="cyan"/>
        </w:rPr>
        <w:t xml:space="preserve">union </w:t>
      </w:r>
      <w:r w:rsidRPr="00F80CB4">
        <w:rPr>
          <w:rStyle w:val="StyleUnderline"/>
        </w:rPr>
        <w:t>members</w:t>
      </w:r>
      <w:r w:rsidRPr="005D51EF">
        <w:rPr>
          <w:rStyle w:val="StyleUnderline"/>
        </w:rPr>
        <w:t xml:space="preserve"> are </w:t>
      </w:r>
      <w:r w:rsidRPr="005D51EF">
        <w:rPr>
          <w:rStyle w:val="StyleUnderline"/>
          <w:highlight w:val="cyan"/>
        </w:rPr>
        <w:t>white-collar workers</w:t>
      </w:r>
      <w:r w:rsidRPr="005D51EF">
        <w:rPr>
          <w:sz w:val="16"/>
        </w:rPr>
        <w:t xml:space="preserve">, while professional and related occupations are the largest contingent of union members of any occupational classification. For example, unions within the federation’s Department for Professional Employees (DPE) represent over 4 million professionals in nearly 400 separate and distinct occupations. </w:t>
      </w:r>
      <w:r w:rsidRPr="001145A4">
        <w:rPr>
          <w:rStyle w:val="StyleUnderline"/>
        </w:rPr>
        <w:t>But</w:t>
      </w:r>
      <w:r w:rsidRPr="005D51EF">
        <w:rPr>
          <w:rStyle w:val="StyleUnderline"/>
        </w:rPr>
        <w:t xml:space="preserve"> the bad news is that </w:t>
      </w:r>
      <w:r w:rsidRPr="001145A4">
        <w:rPr>
          <w:rStyle w:val="StyleUnderline"/>
        </w:rPr>
        <w:t>this</w:t>
      </w:r>
      <w:r w:rsidRPr="005D51EF">
        <w:rPr>
          <w:rStyle w:val="StyleUnderline"/>
        </w:rPr>
        <w:t xml:space="preserve"> substantial </w:t>
      </w:r>
      <w:r w:rsidRPr="005D51EF">
        <w:rPr>
          <w:rStyle w:val="StyleUnderline"/>
          <w:highlight w:val="cyan"/>
        </w:rPr>
        <w:t xml:space="preserve">whitecollar base is </w:t>
      </w:r>
      <w:r w:rsidRPr="001145A4">
        <w:rPr>
          <w:rStyle w:val="StyleUnderline"/>
        </w:rPr>
        <w:t xml:space="preserve">one of organized </w:t>
      </w:r>
      <w:r w:rsidRPr="005D51EF">
        <w:rPr>
          <w:rStyle w:val="StyleUnderline"/>
          <w:highlight w:val="cyan"/>
        </w:rPr>
        <w:t xml:space="preserve">labor’s </w:t>
      </w:r>
      <w:r w:rsidRPr="005D51EF">
        <w:rPr>
          <w:rStyle w:val="Emphasis"/>
          <w:highlight w:val="cyan"/>
        </w:rPr>
        <w:t>best kept secrets</w:t>
      </w:r>
      <w:r w:rsidRPr="005D51EF">
        <w:rPr>
          <w:rStyle w:val="StyleUnderline"/>
          <w:highlight w:val="cyan"/>
        </w:rPr>
        <w:t>, a face</w:t>
      </w:r>
      <w:r w:rsidRPr="005D51EF">
        <w:rPr>
          <w:rStyle w:val="StyleUnderline"/>
        </w:rPr>
        <w:t xml:space="preserve"> of America’s </w:t>
      </w:r>
      <w:r w:rsidRPr="001145A4">
        <w:rPr>
          <w:rStyle w:val="StyleUnderline"/>
        </w:rPr>
        <w:t>unions</w:t>
      </w:r>
      <w:r w:rsidRPr="005D51EF">
        <w:rPr>
          <w:rStyle w:val="StyleUnderline"/>
        </w:rPr>
        <w:t xml:space="preserve"> that is </w:t>
      </w:r>
      <w:r w:rsidRPr="005D51EF">
        <w:rPr>
          <w:rStyle w:val="Emphasis"/>
          <w:highlight w:val="cyan"/>
        </w:rPr>
        <w:t>rarely seen</w:t>
      </w:r>
      <w:r w:rsidRPr="005D51EF">
        <w:rPr>
          <w:rStyle w:val="StyleUnderline"/>
          <w:highlight w:val="cyan"/>
        </w:rPr>
        <w:t xml:space="preserve">. </w:t>
      </w:r>
      <w:r w:rsidRPr="001145A4">
        <w:rPr>
          <w:rStyle w:val="StyleUnderline"/>
        </w:rPr>
        <w:t>Unorganized</w:t>
      </w:r>
      <w:r w:rsidRPr="005D51EF">
        <w:rPr>
          <w:rStyle w:val="StyleUnderline"/>
        </w:rPr>
        <w:t xml:space="preserve"> </w:t>
      </w:r>
      <w:r w:rsidRPr="005D51EF">
        <w:rPr>
          <w:rStyle w:val="Emphasis"/>
          <w:highlight w:val="cyan"/>
        </w:rPr>
        <w:t>professionals</w:t>
      </w:r>
      <w:r w:rsidRPr="005D51EF">
        <w:rPr>
          <w:rStyle w:val="StyleUnderline"/>
        </w:rPr>
        <w:t xml:space="preserve">, </w:t>
      </w:r>
      <w:r w:rsidRPr="005D51EF">
        <w:rPr>
          <w:rStyle w:val="Emphasis"/>
          <w:highlight w:val="cyan"/>
        </w:rPr>
        <w:t>academics</w:t>
      </w:r>
      <w:r w:rsidRPr="005D51EF">
        <w:rPr>
          <w:rStyle w:val="StyleUnderline"/>
        </w:rPr>
        <w:t xml:space="preserve">, </w:t>
      </w:r>
      <w:r w:rsidRPr="005D51EF">
        <w:rPr>
          <w:rStyle w:val="Emphasis"/>
          <w:highlight w:val="cyan"/>
        </w:rPr>
        <w:t>politicians</w:t>
      </w:r>
      <w:r w:rsidRPr="005D51EF">
        <w:rPr>
          <w:rStyle w:val="StyleUnderline"/>
        </w:rPr>
        <w:t xml:space="preserve">, the </w:t>
      </w:r>
      <w:r w:rsidRPr="005D51EF">
        <w:rPr>
          <w:rStyle w:val="Emphasis"/>
          <w:highlight w:val="cyan"/>
        </w:rPr>
        <w:t>press</w:t>
      </w:r>
      <w:r w:rsidRPr="005D51EF">
        <w:rPr>
          <w:rStyle w:val="StyleUnderline"/>
        </w:rPr>
        <w:t xml:space="preserve"> and </w:t>
      </w:r>
      <w:r w:rsidRPr="005D51EF">
        <w:rPr>
          <w:rStyle w:val="StyleUnderline"/>
          <w:highlight w:val="cyan"/>
        </w:rPr>
        <w:t xml:space="preserve">even </w:t>
      </w:r>
      <w:r w:rsidRPr="005D51EF">
        <w:rPr>
          <w:rStyle w:val="Emphasis"/>
          <w:highlight w:val="cyan"/>
        </w:rPr>
        <w:t>organizations allied</w:t>
      </w:r>
      <w:r w:rsidRPr="005D51EF">
        <w:rPr>
          <w:rStyle w:val="StyleUnderline"/>
        </w:rPr>
        <w:t xml:space="preserve"> with us more often than not </w:t>
      </w:r>
      <w:r w:rsidRPr="005D51EF">
        <w:rPr>
          <w:rStyle w:val="Emphasis"/>
          <w:highlight w:val="cyan"/>
        </w:rPr>
        <w:t>do not connect the dots</w:t>
      </w:r>
      <w:r w:rsidRPr="005D51EF">
        <w:rPr>
          <w:rStyle w:val="StyleUnderline"/>
        </w:rPr>
        <w:t xml:space="preserve"> between the professions and unions.</w:t>
      </w:r>
      <w:r w:rsidRPr="001145A4">
        <w:rPr>
          <w:sz w:val="16"/>
          <w:szCs w:val="16"/>
        </w:rPr>
        <w:t xml:space="preserve"> For most white-collar workers, unions are seen as irrelevant—organizations useful only to less-skilled, less-educated workers. </w:t>
      </w:r>
      <w:r w:rsidRPr="005D51EF">
        <w:rPr>
          <w:sz w:val="16"/>
        </w:rPr>
        <w:t>This is a paradox that needs to change and an image problem that needs to be rectified</w:t>
      </w:r>
    </w:p>
    <w:p w:rsidR="00EC5F04" w:rsidRDefault="00EC5F04" w:rsidP="00EC5F04">
      <w:pPr>
        <w:pStyle w:val="Heading4"/>
      </w:pPr>
      <w:r>
        <w:t xml:space="preserve">5---Workers already lean </w:t>
      </w:r>
      <w:r w:rsidRPr="00FE1311">
        <w:rPr>
          <w:u w:val="single"/>
        </w:rPr>
        <w:t>right</w:t>
      </w:r>
      <w:r>
        <w:t>.</w:t>
      </w:r>
    </w:p>
    <w:p w:rsidR="00EC5F04" w:rsidRDefault="00EC5F04" w:rsidP="00EC5F04">
      <w:r w:rsidRPr="00FE1311">
        <w:rPr>
          <w:rStyle w:val="Style13ptBold"/>
        </w:rPr>
        <w:t>Vassallo 25</w:t>
      </w:r>
      <w:r>
        <w:t xml:space="preserve"> [Justin </w:t>
      </w:r>
      <w:r w:rsidRPr="00FE1311">
        <w:t>Vassallo</w:t>
      </w:r>
      <w:r>
        <w:t xml:space="preserve"> (M.A. in Political Science, Brooklyn College; B.A. in Humanities/Government, Harvard Extension School), 6-2-2025, “Does the Working Class Vote Against Its Interests,” The Liberal Patriot, https://www.liberalpatriot.com/p/does-the-working-class-vote-against]</w:t>
      </w:r>
    </w:p>
    <w:p w:rsidR="00EC5F04" w:rsidRPr="00337091" w:rsidRDefault="00EC5F04" w:rsidP="00EC5F04">
      <w:pPr>
        <w:rPr>
          <w:sz w:val="16"/>
        </w:rPr>
      </w:pPr>
      <w:r w:rsidRPr="00337091">
        <w:rPr>
          <w:rStyle w:val="StyleUnderline"/>
        </w:rPr>
        <w:t>Just when it seemed the Democratic</w:t>
      </w:r>
      <w:r w:rsidRPr="00337091">
        <w:rPr>
          <w:sz w:val="16"/>
        </w:rPr>
        <w:t xml:space="preserve"> Party’s </w:t>
      </w:r>
      <w:r w:rsidRPr="00337091">
        <w:rPr>
          <w:rStyle w:val="Emphasis"/>
        </w:rPr>
        <w:t>troubles</w:t>
      </w:r>
      <w:r w:rsidRPr="00337091">
        <w:rPr>
          <w:rStyle w:val="StyleUnderline"/>
        </w:rPr>
        <w:t xml:space="preserve"> couldn’t get any </w:t>
      </w:r>
      <w:r w:rsidRPr="00337091">
        <w:rPr>
          <w:rStyle w:val="Emphasis"/>
        </w:rPr>
        <w:t>bleaker</w:t>
      </w:r>
      <w:r w:rsidRPr="00337091">
        <w:rPr>
          <w:rStyle w:val="StyleUnderline"/>
        </w:rPr>
        <w:t>, a new report has unveiled</w:t>
      </w:r>
      <w:r w:rsidRPr="00337091">
        <w:rPr>
          <w:sz w:val="16"/>
        </w:rPr>
        <w:t xml:space="preserve"> the extent of </w:t>
      </w:r>
      <w:r w:rsidRPr="00337091">
        <w:rPr>
          <w:rStyle w:val="StyleUnderline"/>
        </w:rPr>
        <w:t xml:space="preserve">America’s political </w:t>
      </w:r>
      <w:r w:rsidRPr="00337091">
        <w:rPr>
          <w:rStyle w:val="Emphasis"/>
          <w:highlight w:val="cyan"/>
        </w:rPr>
        <w:t>realign</w:t>
      </w:r>
      <w:r w:rsidRPr="00337091">
        <w:rPr>
          <w:rStyle w:val="StyleUnderline"/>
        </w:rPr>
        <w:t>ment since the 2016 election</w:t>
      </w:r>
      <w:r w:rsidRPr="00337091">
        <w:rPr>
          <w:sz w:val="16"/>
        </w:rPr>
        <w:t xml:space="preserve">. According to New York Times journalist Shane Goldmacher, </w:t>
      </w:r>
      <w:r w:rsidRPr="00337091">
        <w:rPr>
          <w:rStyle w:val="StyleUnderline"/>
        </w:rPr>
        <w:t xml:space="preserve">there are over </w:t>
      </w:r>
      <w:r w:rsidRPr="00337091">
        <w:rPr>
          <w:rStyle w:val="Emphasis"/>
          <w:highlight w:val="cyan"/>
        </w:rPr>
        <w:t>1,400</w:t>
      </w:r>
      <w:r w:rsidRPr="00337091">
        <w:rPr>
          <w:rStyle w:val="StyleUnderline"/>
        </w:rPr>
        <w:t xml:space="preserve"> “triple-trending” </w:t>
      </w:r>
      <w:r w:rsidRPr="00337091">
        <w:rPr>
          <w:rStyle w:val="Emphasis"/>
          <w:highlight w:val="cyan"/>
        </w:rPr>
        <w:t>Trump</w:t>
      </w:r>
      <w:r w:rsidRPr="00337091">
        <w:rPr>
          <w:rStyle w:val="StyleUnderline"/>
          <w:highlight w:val="cyan"/>
        </w:rPr>
        <w:t xml:space="preserve"> counties</w:t>
      </w:r>
      <w:r w:rsidRPr="00337091">
        <w:rPr>
          <w:rStyle w:val="StyleUnderline"/>
        </w:rPr>
        <w:t xml:space="preserve"> out of a total of 3,144, compared to a </w:t>
      </w:r>
      <w:r w:rsidRPr="00337091">
        <w:rPr>
          <w:rStyle w:val="StyleUnderline"/>
          <w:highlight w:val="cyan"/>
        </w:rPr>
        <w:t xml:space="preserve">mere </w:t>
      </w:r>
      <w:r w:rsidRPr="00337091">
        <w:rPr>
          <w:rStyle w:val="Emphasis"/>
          <w:highlight w:val="cyan"/>
        </w:rPr>
        <w:t>57</w:t>
      </w:r>
      <w:r w:rsidRPr="00337091">
        <w:rPr>
          <w:rStyle w:val="StyleUnderline"/>
          <w:highlight w:val="cyan"/>
        </w:rPr>
        <w:t xml:space="preserve"> for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Even worse, </w:t>
      </w:r>
      <w:r w:rsidRPr="00337091">
        <w:rPr>
          <w:rStyle w:val="StyleUnderline"/>
        </w:rPr>
        <w:t xml:space="preserve">nearly </w:t>
      </w:r>
      <w:r w:rsidRPr="00337091">
        <w:rPr>
          <w:rStyle w:val="Emphasis"/>
        </w:rPr>
        <w:t>all counties</w:t>
      </w:r>
      <w:r w:rsidRPr="00337091">
        <w:rPr>
          <w:rStyle w:val="StyleUnderline"/>
        </w:rPr>
        <w:t xml:space="preserve"> in which Trump has continuously </w:t>
      </w:r>
      <w:r w:rsidRPr="00337091">
        <w:rPr>
          <w:rStyle w:val="Emphasis"/>
        </w:rPr>
        <w:t>improved</w:t>
      </w:r>
      <w:r w:rsidRPr="00337091">
        <w:rPr>
          <w:rStyle w:val="StyleUnderline"/>
        </w:rPr>
        <w:t xml:space="preserve"> his margin have a median household income </w:t>
      </w:r>
      <w:r w:rsidRPr="00337091">
        <w:rPr>
          <w:rStyle w:val="Emphasis"/>
        </w:rPr>
        <w:t>below $80,000</w:t>
      </w:r>
      <w:r w:rsidRPr="00337091">
        <w:rPr>
          <w:sz w:val="16"/>
        </w:rPr>
        <w:t>. Democratic presidential nominees, by contrast, have mostly seen gains in affluent and rich counties that tend to be whiter.</w:t>
      </w:r>
    </w:p>
    <w:p w:rsidR="00EC5F04" w:rsidRPr="00337091" w:rsidRDefault="00EC5F04" w:rsidP="00EC5F04">
      <w:pPr>
        <w:rPr>
          <w:sz w:val="16"/>
        </w:rPr>
      </w:pPr>
      <w:r w:rsidRPr="00337091">
        <w:rPr>
          <w:sz w:val="16"/>
        </w:rPr>
        <w:t xml:space="preserve">Their party, in other words, has not only hemorrhaged culturally conservative blue-collar whites, as part of a seemingly irreversible trend stretching back to Richard Nixon’s courtship. </w:t>
      </w:r>
      <w:r w:rsidRPr="00337091">
        <w:rPr>
          <w:rStyle w:val="Emphasis"/>
        </w:rPr>
        <w:t>Dem</w:t>
      </w:r>
      <w:r w:rsidRPr="00337091">
        <w:rPr>
          <w:rStyle w:val="StyleUnderline"/>
        </w:rPr>
        <w:t>ocrat</w:t>
      </w:r>
      <w:r w:rsidRPr="00337091">
        <w:rPr>
          <w:rStyle w:val="Emphasis"/>
        </w:rPr>
        <w:t>s</w:t>
      </w:r>
      <w:r w:rsidRPr="00337091">
        <w:rPr>
          <w:rStyle w:val="StyleUnderline"/>
        </w:rPr>
        <w:t xml:space="preserve"> are now </w:t>
      </w:r>
      <w:r w:rsidRPr="00337091">
        <w:rPr>
          <w:rStyle w:val="Emphasis"/>
          <w:highlight w:val="cyan"/>
        </w:rPr>
        <w:t>unambiguously</w:t>
      </w:r>
      <w:r w:rsidRPr="00337091">
        <w:rPr>
          <w:rStyle w:val="StyleUnderline"/>
          <w:highlight w:val="cyan"/>
        </w:rPr>
        <w:t xml:space="preserve"> in the hole with </w:t>
      </w:r>
      <w:r w:rsidRPr="00337091">
        <w:rPr>
          <w:rStyle w:val="Emphasis"/>
          <w:highlight w:val="cyan"/>
        </w:rPr>
        <w:t>working-class</w:t>
      </w:r>
      <w:r w:rsidRPr="00337091">
        <w:rPr>
          <w:rStyle w:val="StyleUnderline"/>
        </w:rPr>
        <w:t xml:space="preserve"> voters overall</w:t>
      </w:r>
      <w:r w:rsidRPr="00337091">
        <w:rPr>
          <w:sz w:val="16"/>
        </w:rPr>
        <w:t>.</w:t>
      </w:r>
    </w:p>
    <w:p w:rsidR="00EC5F04" w:rsidRPr="00337091" w:rsidRDefault="00EC5F04" w:rsidP="00EC5F04">
      <w:pPr>
        <w:rPr>
          <w:sz w:val="16"/>
        </w:rPr>
      </w:pPr>
      <w:r w:rsidRPr="00337091">
        <w:rPr>
          <w:sz w:val="16"/>
        </w:rPr>
        <w:t>Undoubtedly, some progressives are tempted once more to ask the perennial question: Why do American workers so often vote against their interests? At surface level, this instinctive response is understandable. Congressional Republicans continue to unite around unpopular, regressive tax cuts and a penurious view of social insurance, food assistance, and other social programs. And they do so despite the fact that higher taxes on the wealthy, universal healthcare, a higher minimum wage, and tougher antitrust enforcement, alongside protecting Social Security and Medicare, regularly poll well across the political spectrum.</w:t>
      </w:r>
    </w:p>
    <w:p w:rsidR="00EC5F04" w:rsidRPr="00337091" w:rsidRDefault="00EC5F04" w:rsidP="00EC5F04">
      <w:pPr>
        <w:rPr>
          <w:sz w:val="16"/>
        </w:rPr>
      </w:pPr>
      <w:r w:rsidRPr="00337091">
        <w:rPr>
          <w:sz w:val="16"/>
        </w:rPr>
        <w:t xml:space="preserve">That difference in priorities is stark. Of course, many analysts point with good reason to the </w:t>
      </w:r>
      <w:r w:rsidRPr="00337091">
        <w:rPr>
          <w:rStyle w:val="StyleUnderline"/>
        </w:rPr>
        <w:t xml:space="preserve">excesses of </w:t>
      </w:r>
      <w:r w:rsidRPr="00337091">
        <w:rPr>
          <w:rStyle w:val="Emphasis"/>
          <w:highlight w:val="cyan"/>
        </w:rPr>
        <w:t>identity</w:t>
      </w:r>
      <w:r w:rsidRPr="00337091">
        <w:rPr>
          <w:rStyle w:val="StyleUnderline"/>
          <w:highlight w:val="cyan"/>
        </w:rPr>
        <w:t xml:space="preserve"> politics, </w:t>
      </w:r>
      <w:r w:rsidRPr="00337091">
        <w:rPr>
          <w:rStyle w:val="Emphasis"/>
          <w:highlight w:val="cyan"/>
        </w:rPr>
        <w:t>social justice</w:t>
      </w:r>
      <w:r w:rsidRPr="00337091">
        <w:rPr>
          <w:rStyle w:val="StyleUnderline"/>
        </w:rPr>
        <w:t xml:space="preserve"> activists’ fringe policy prescriptions, </w:t>
      </w:r>
      <w:r w:rsidRPr="00337091">
        <w:rPr>
          <w:rStyle w:val="StyleUnderline"/>
          <w:highlight w:val="cyan"/>
        </w:rPr>
        <w:t xml:space="preserve">and </w:t>
      </w:r>
      <w:r w:rsidRPr="00337091">
        <w:rPr>
          <w:rStyle w:val="Emphasis"/>
          <w:highlight w:val="cyan"/>
        </w:rPr>
        <w:t>weak</w:t>
      </w:r>
      <w:r w:rsidRPr="00337091">
        <w:rPr>
          <w:rStyle w:val="StyleUnderline"/>
        </w:rPr>
        <w:t xml:space="preserve"> governance in blue </w:t>
      </w:r>
      <w:r w:rsidRPr="00337091">
        <w:rPr>
          <w:rStyle w:val="StyleUnderline"/>
          <w:highlight w:val="cyan"/>
        </w:rPr>
        <w:t>cities</w:t>
      </w:r>
      <w:r w:rsidRPr="00337091">
        <w:rPr>
          <w:sz w:val="16"/>
        </w:rPr>
        <w:t xml:space="preserve">, all of which </w:t>
      </w:r>
      <w:r w:rsidRPr="00337091">
        <w:rPr>
          <w:rStyle w:val="Emphasis"/>
          <w:highlight w:val="cyan"/>
        </w:rPr>
        <w:t>tipped</w:t>
      </w:r>
      <w:r w:rsidRPr="00337091">
        <w:rPr>
          <w:rStyle w:val="StyleUnderline"/>
          <w:highlight w:val="cyan"/>
        </w:rPr>
        <w:t xml:space="preserve"> the scales</w:t>
      </w:r>
      <w:r w:rsidRPr="00337091">
        <w:rPr>
          <w:rStyle w:val="StyleUnderline"/>
        </w:rPr>
        <w:t xml:space="preserve"> against Democrats</w:t>
      </w:r>
      <w:r w:rsidRPr="00337091">
        <w:rPr>
          <w:sz w:val="16"/>
        </w:rPr>
        <w:t xml:space="preserve"> in 2024. At the same time, </w:t>
      </w:r>
      <w:r w:rsidRPr="00337091">
        <w:rPr>
          <w:rStyle w:val="StyleUnderline"/>
        </w:rPr>
        <w:t xml:space="preserve">working-class voters’ growing </w:t>
      </w:r>
      <w:r w:rsidRPr="00337091">
        <w:rPr>
          <w:rStyle w:val="Emphasis"/>
        </w:rPr>
        <w:t>aversion</w:t>
      </w:r>
      <w:r w:rsidRPr="00337091">
        <w:rPr>
          <w:rStyle w:val="StyleUnderline"/>
        </w:rPr>
        <w:t xml:space="preserve"> to contemporary </w:t>
      </w:r>
      <w:r w:rsidRPr="00337091">
        <w:rPr>
          <w:rStyle w:val="Emphasis"/>
        </w:rPr>
        <w:t>progressivism</w:t>
      </w:r>
      <w:r w:rsidRPr="00337091">
        <w:rPr>
          <w:rStyle w:val="StyleUnderline"/>
        </w:rPr>
        <w:t xml:space="preserve"> must be seen in broader </w:t>
      </w:r>
      <w:r w:rsidRPr="00337091">
        <w:rPr>
          <w:rStyle w:val="Emphasis"/>
        </w:rPr>
        <w:t>context</w:t>
      </w:r>
      <w:r w:rsidRPr="00337091">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rsidR="00EC5F04" w:rsidRPr="00337091" w:rsidRDefault="00EC5F04" w:rsidP="00EC5F04">
      <w:pPr>
        <w:rPr>
          <w:sz w:val="16"/>
        </w:rPr>
      </w:pPr>
      <w:r w:rsidRPr="00337091">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rsidR="00EC5F04" w:rsidRPr="00337091" w:rsidRDefault="00EC5F04" w:rsidP="00EC5F04">
      <w:pPr>
        <w:rPr>
          <w:sz w:val="16"/>
        </w:rPr>
      </w:pPr>
      <w:r w:rsidRPr="00337091">
        <w:rPr>
          <w:sz w:val="16"/>
        </w:rPr>
        <w:t xml:space="preserve">Yet a less-understood aspect of this story has to do with the way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discuss—or, more accurately, </w:t>
      </w:r>
      <w:r w:rsidRPr="00337091">
        <w:rPr>
          <w:rStyle w:val="Emphasis"/>
          <w:highlight w:val="cyan"/>
        </w:rPr>
        <w:t>evade</w:t>
      </w:r>
      <w:r w:rsidRPr="00337091">
        <w:rPr>
          <w:sz w:val="16"/>
        </w:rPr>
        <w:t>—</w:t>
      </w:r>
      <w:r w:rsidRPr="00337091">
        <w:rPr>
          <w:rStyle w:val="StyleUnderline"/>
        </w:rPr>
        <w:t xml:space="preserve">fundamental </w:t>
      </w:r>
      <w:r w:rsidRPr="00337091">
        <w:rPr>
          <w:rStyle w:val="StyleUnderline"/>
          <w:highlight w:val="cyan"/>
        </w:rPr>
        <w:t>questions about</w:t>
      </w:r>
      <w:r w:rsidRPr="00337091">
        <w:rPr>
          <w:rStyle w:val="StyleUnderline"/>
        </w:rPr>
        <w:t xml:space="preserve"> the future of </w:t>
      </w:r>
      <w:r w:rsidRPr="00337091">
        <w:rPr>
          <w:rStyle w:val="Emphasis"/>
          <w:highlight w:val="cyan"/>
        </w:rPr>
        <w:t>econ</w:t>
      </w:r>
      <w:r w:rsidRPr="00337091">
        <w:rPr>
          <w:rStyle w:val="StyleUnderline"/>
        </w:rPr>
        <w:t>omic development</w:t>
      </w:r>
      <w:r w:rsidRPr="00337091">
        <w:rPr>
          <w:sz w:val="16"/>
        </w:rPr>
        <w:t xml:space="preserve">, particularly for rural and micropolitan regions. This </w:t>
      </w:r>
      <w:r w:rsidRPr="00337091">
        <w:rPr>
          <w:rStyle w:val="StyleUnderline"/>
        </w:rPr>
        <w:t xml:space="preserve">gradual </w:t>
      </w:r>
      <w:r w:rsidRPr="00337091">
        <w:rPr>
          <w:rStyle w:val="Emphasis"/>
        </w:rPr>
        <w:t>departure</w:t>
      </w:r>
      <w:r w:rsidRPr="00337091">
        <w:rPr>
          <w:rStyle w:val="StyleUnderline"/>
        </w:rPr>
        <w:t xml:space="preserve"> from</w:t>
      </w:r>
      <w:r w:rsidRPr="00337091">
        <w:rPr>
          <w:sz w:val="16"/>
        </w:rPr>
        <w:t xml:space="preserve"> what political scientists call </w:t>
      </w:r>
      <w:r w:rsidRPr="00337091">
        <w:rPr>
          <w:rStyle w:val="Emphasis"/>
        </w:rPr>
        <w:t>pre-distribution</w:t>
      </w:r>
      <w:r w:rsidRPr="00337091">
        <w:rPr>
          <w:sz w:val="16"/>
        </w:rPr>
        <w:t xml:space="preserve">, or measures to actively foster economic well-being and intergenerational improvements in key outcomes, </w:t>
      </w:r>
      <w:r w:rsidRPr="00337091">
        <w:rPr>
          <w:rStyle w:val="StyleUnderline"/>
        </w:rPr>
        <w:t xml:space="preserve">has been </w:t>
      </w:r>
      <w:r w:rsidRPr="00337091">
        <w:rPr>
          <w:rStyle w:val="Emphasis"/>
        </w:rPr>
        <w:t>detrimental</w:t>
      </w:r>
      <w:r w:rsidRPr="00337091">
        <w:rPr>
          <w:rStyle w:val="StyleUnderline"/>
        </w:rPr>
        <w:t xml:space="preserve"> to how left behind Americans </w:t>
      </w:r>
      <w:r w:rsidRPr="00337091">
        <w:rPr>
          <w:rStyle w:val="Emphasis"/>
        </w:rPr>
        <w:t>interpret</w:t>
      </w:r>
      <w:r w:rsidRPr="00337091">
        <w:rPr>
          <w:rStyle w:val="StyleUnderline"/>
        </w:rPr>
        <w:t xml:space="preserve"> Democratic </w:t>
      </w:r>
      <w:r w:rsidRPr="00337091">
        <w:rPr>
          <w:rStyle w:val="Emphasis"/>
        </w:rPr>
        <w:t>rhetoric</w:t>
      </w:r>
      <w:r w:rsidRPr="00337091">
        <w:rPr>
          <w:rStyle w:val="StyleUnderline"/>
        </w:rPr>
        <w:t xml:space="preserve"> and campaign </w:t>
      </w:r>
      <w:r w:rsidRPr="00337091">
        <w:rPr>
          <w:rStyle w:val="Emphasis"/>
        </w:rPr>
        <w:t>promises</w:t>
      </w:r>
      <w:r w:rsidRPr="00337091">
        <w:rPr>
          <w:sz w:val="16"/>
        </w:rPr>
        <w:t>.</w:t>
      </w:r>
    </w:p>
    <w:p w:rsidR="00EC5F04" w:rsidRPr="00337091" w:rsidRDefault="00EC5F04" w:rsidP="00EC5F04">
      <w:pPr>
        <w:rPr>
          <w:sz w:val="16"/>
        </w:rPr>
      </w:pPr>
      <w:r w:rsidRPr="00337091">
        <w:rPr>
          <w:sz w:val="16"/>
        </w:rPr>
        <w:t>Consider what today’s Democrats prioritize when distinguishing their economic record and philosophy from the right. They habitually insist they will “defend” Obamacare, SNAP, and other parts of the safety net from dogmatic, small-government Republicans. Under the circumstances, this appears to be the politically responsible and humane thing to do; cutting funds for such programs and making them harder to access won’t do anything but punish left behind Americans.</w:t>
      </w:r>
    </w:p>
    <w:p w:rsidR="00EC5F04" w:rsidRPr="00337091" w:rsidRDefault="00EC5F04" w:rsidP="00EC5F04">
      <w:pPr>
        <w:rPr>
          <w:sz w:val="16"/>
        </w:rPr>
      </w:pPr>
      <w:r w:rsidRPr="00337091">
        <w:rPr>
          <w:sz w:val="16"/>
        </w:rPr>
        <w:t>Democrats, however, are less open about what they would do to restore economic opportunity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rather than a tribute to Democrats’ good intentions and the effectiveness of the safety net, this trend could be seen as an indictment of America’s labor market policy and the deprivation that offshoring, anemic growth, lousy jobs, and chronic underemployment have created. Moreover, the explosion in food bank usage, crowd-funding to pay for medical procedures, and other forms of charity and nongovernment aid underscore the frequent inadequacy of these programs.</w:t>
      </w:r>
    </w:p>
    <w:p w:rsidR="00EC5F04" w:rsidRPr="00337091" w:rsidRDefault="00EC5F04" w:rsidP="00EC5F04">
      <w:pPr>
        <w:rPr>
          <w:sz w:val="16"/>
        </w:rPr>
      </w:pPr>
      <w:r w:rsidRPr="00337091">
        <w:rPr>
          <w:sz w:val="16"/>
        </w:rPr>
        <w:t>Stalwart Democrats have long intimated they would make social programs more generous if only they weren’t obstructed by miserly conservatives and their various dog-whistles on culture, race, and gender. The subtext is that they are perpetually in a defensive crouch, and that expectations for policy improvements must be kept realistic. Yet the tendency of Democrats to manage, not eradicate, poverty through patchwork transfers reflects an overlooked permutation of American progressivism.</w:t>
      </w:r>
    </w:p>
    <w:p w:rsidR="00EC5F04" w:rsidRPr="00337091" w:rsidRDefault="00EC5F04" w:rsidP="00EC5F04">
      <w:pPr>
        <w:rPr>
          <w:sz w:val="16"/>
        </w:rPr>
      </w:pPr>
      <w:r w:rsidRPr="00337091">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rsidR="00EC5F04" w:rsidRPr="00337091" w:rsidRDefault="00EC5F04" w:rsidP="00EC5F04">
      <w:pPr>
        <w:rPr>
          <w:sz w:val="16"/>
        </w:rPr>
      </w:pPr>
      <w:r w:rsidRPr="00337091">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rsidR="00EC5F04" w:rsidRPr="00337091" w:rsidRDefault="00EC5F04" w:rsidP="00EC5F04">
      <w:pPr>
        <w:rPr>
          <w:sz w:val="16"/>
        </w:rPr>
      </w:pPr>
      <w:r w:rsidRPr="00337091">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rsidR="00EC5F04" w:rsidRPr="00337091" w:rsidRDefault="00EC5F04" w:rsidP="00EC5F04">
      <w:pPr>
        <w:rPr>
          <w:sz w:val="16"/>
        </w:rPr>
      </w:pPr>
      <w:r w:rsidRPr="00337091">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The </w:t>
      </w:r>
      <w:r w:rsidRPr="00337091">
        <w:rPr>
          <w:rStyle w:val="StyleUnderline"/>
        </w:rPr>
        <w:t xml:space="preserve">intensifying </w:t>
      </w:r>
      <w:r w:rsidRPr="00337091">
        <w:rPr>
          <w:rStyle w:val="StyleUnderline"/>
          <w:highlight w:val="cyan"/>
        </w:rPr>
        <w:t>reliance on</w:t>
      </w:r>
      <w:r w:rsidRPr="00337091">
        <w:rPr>
          <w:rStyle w:val="StyleUnderline"/>
        </w:rPr>
        <w:t xml:space="preserve"> heavily-curated </w:t>
      </w:r>
      <w:r w:rsidRPr="00337091">
        <w:rPr>
          <w:rStyle w:val="Emphasis"/>
          <w:highlight w:val="cyan"/>
        </w:rPr>
        <w:t>expertise</w:t>
      </w:r>
      <w:r w:rsidRPr="00337091">
        <w:rPr>
          <w:rStyle w:val="StyleUnderline"/>
        </w:rPr>
        <w:t xml:space="preserve">, combined with the party elite’s highly-credentialed </w:t>
      </w:r>
      <w:r w:rsidRPr="00337091">
        <w:rPr>
          <w:rStyle w:val="Emphasis"/>
        </w:rPr>
        <w:t>cultural milieu</w:t>
      </w:r>
      <w:r w:rsidRPr="00337091">
        <w:rPr>
          <w:rStyle w:val="StyleUnderline"/>
        </w:rPr>
        <w:t xml:space="preserve">, </w:t>
      </w:r>
      <w:r w:rsidRPr="00337091">
        <w:rPr>
          <w:rStyle w:val="StyleUnderline"/>
          <w:highlight w:val="cyan"/>
        </w:rPr>
        <w:t xml:space="preserve">put Democrats in a </w:t>
      </w:r>
      <w:r w:rsidRPr="00337091">
        <w:rPr>
          <w:rStyle w:val="Emphasis"/>
          <w:highlight w:val="cyan"/>
        </w:rPr>
        <w:t>box</w:t>
      </w:r>
      <w:r w:rsidRPr="00337091">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rsidR="00EC5F04" w:rsidRPr="00337091" w:rsidRDefault="00EC5F04" w:rsidP="00EC5F04">
      <w:pPr>
        <w:rPr>
          <w:sz w:val="16"/>
        </w:rPr>
      </w:pPr>
      <w:r w:rsidRPr="00337091">
        <w:rPr>
          <w:sz w:val="16"/>
        </w:rPr>
        <w:t xml:space="preserve">Of course, media and partisan patter about “red states” and “blue states” became a self-fulfilling prophecy. </w:t>
      </w:r>
      <w:r w:rsidRPr="00337091">
        <w:rPr>
          <w:rStyle w:val="Emphasis"/>
          <w:highlight w:val="cyan"/>
        </w:rPr>
        <w:t>Working-class</w:t>
      </w:r>
      <w:r w:rsidRPr="00337091">
        <w:rPr>
          <w:rStyle w:val="StyleUnderline"/>
        </w:rPr>
        <w:t xml:space="preserve"> areas that </w:t>
      </w:r>
      <w:r w:rsidRPr="00337091">
        <w:rPr>
          <w:rStyle w:val="StyleUnderline"/>
          <w:highlight w:val="cyan"/>
        </w:rPr>
        <w:t>turned</w:t>
      </w:r>
      <w:r w:rsidRPr="00337091">
        <w:rPr>
          <w:rStyle w:val="StyleUnderline"/>
        </w:rPr>
        <w:t xml:space="preserve"> from “purple” to “</w:t>
      </w:r>
      <w:r w:rsidRPr="00337091">
        <w:rPr>
          <w:rStyle w:val="Emphasis"/>
          <w:highlight w:val="cyan"/>
        </w:rPr>
        <w:t>deep red</w:t>
      </w:r>
      <w:r w:rsidRPr="00337091">
        <w:rPr>
          <w:rStyle w:val="StyleUnderline"/>
        </w:rPr>
        <w:t>” purportedly opposed new government interventions</w:t>
      </w:r>
      <w:r w:rsidRPr="00337091">
        <w:rPr>
          <w:sz w:val="16"/>
        </w:rPr>
        <w:t xml:space="preserve"> in economic affairs, feeding the impression that the descendants of the old New Deal coalition didn’t want what Democrats had to offer. But that analysis obfuscated the fact that Democrats on the whole weren’t offering bold job programs or ways to reactivate dormant production hubs.</w:t>
      </w:r>
    </w:p>
    <w:p w:rsidR="00EC5F04" w:rsidRDefault="00EC5F04" w:rsidP="00EC5F04">
      <w:pPr>
        <w:rPr>
          <w:sz w:val="16"/>
        </w:rPr>
      </w:pPr>
    </w:p>
    <w:p w:rsidR="00EC5F04" w:rsidRPr="0020285B" w:rsidRDefault="00EC5F04" w:rsidP="00EC5F04">
      <w:pPr>
        <w:pStyle w:val="Heading4"/>
      </w:pPr>
      <w:r>
        <w:t xml:space="preserve">6---Building union power is a </w:t>
      </w:r>
      <w:r w:rsidRPr="00EE36D8">
        <w:rPr>
          <w:u w:val="single"/>
        </w:rPr>
        <w:t>huge win</w:t>
      </w:r>
      <w:r>
        <w:t xml:space="preserve"> for Dems.</w:t>
      </w:r>
    </w:p>
    <w:p w:rsidR="00EC5F04" w:rsidRPr="00282448" w:rsidRDefault="00EC5F04" w:rsidP="00EC5F04">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pbr] </w:t>
      </w:r>
    </w:p>
    <w:p w:rsidR="00EC5F04" w:rsidRDefault="00EC5F04" w:rsidP="00EC5F04">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381A6F">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282448">
        <w:rPr>
          <w:sz w:val="16"/>
        </w:rPr>
        <w:t xml:space="preserve">. 58 And these </w:t>
      </w:r>
      <w:r w:rsidRPr="00F80CB4">
        <w:rPr>
          <w:rStyle w:val="StyleUnderline"/>
        </w:rPr>
        <w:t>voters would</w:t>
      </w:r>
      <w:r w:rsidRPr="00553C5A">
        <w:rPr>
          <w:rStyle w:val="StyleUnderline"/>
        </w:rPr>
        <w:t xml:space="preserve"> likely </w:t>
      </w:r>
      <w:r w:rsidRPr="0020285B">
        <w:rPr>
          <w:rStyle w:val="StyleUnderline"/>
          <w:highlight w:val="cyan"/>
        </w:rPr>
        <w:t xml:space="preserve">vote </w:t>
      </w:r>
      <w:r w:rsidRPr="00F80CB4">
        <w:rPr>
          <w:rStyle w:val="StyleUnderline"/>
        </w:rPr>
        <w:t xml:space="preserve">in a </w:t>
      </w:r>
      <w:r w:rsidRPr="0020285B">
        <w:rPr>
          <w:rStyle w:val="StyleUnderline"/>
          <w:highlight w:val="cyan"/>
        </w:rPr>
        <w:t xml:space="preserve">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would lead to </w:t>
      </w:r>
      <w:r w:rsidRPr="0020285B">
        <w:rPr>
          <w:rStyle w:val="Emphasis"/>
          <w:highlight w:val="cyan"/>
        </w:rPr>
        <w:t>large swing</w:t>
      </w:r>
      <w:r w:rsidRPr="00381A6F">
        <w:rPr>
          <w:rStyle w:val="Emphasis"/>
        </w:rPr>
        <w:t xml:space="preserve"> in the presidential vote share</w:t>
      </w:r>
      <w:r w:rsidRPr="00B8472C">
        <w:rPr>
          <w:rStyle w:val="StyleUnderline"/>
        </w:rPr>
        <w:t xml:space="preserve"> garnered by the </w:t>
      </w:r>
      <w:r w:rsidRPr="00F80CB4">
        <w:rPr>
          <w:rStyle w:val="Emphasis"/>
          <w:highlight w:val="cyan"/>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282448">
        <w:rPr>
          <w:sz w:val="16"/>
        </w:rPr>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 xml:space="preserve">10 </w:t>
      </w:r>
      <w:r w:rsidRPr="00F80CB4">
        <w:rPr>
          <w:rStyle w:val="Emphasis"/>
        </w:rPr>
        <w:t xml:space="preserve">percentage </w:t>
      </w:r>
      <w:r w:rsidRPr="0020285B">
        <w:rPr>
          <w:rStyle w:val="Emphasis"/>
          <w:highlight w:val="cyan"/>
        </w:rPr>
        <w:t>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rsidR="00EC5F04" w:rsidRPr="00356FC5" w:rsidRDefault="00EC5F04" w:rsidP="00EC5F04">
      <w:pPr>
        <w:pStyle w:val="Heading4"/>
      </w:pPr>
      <w:r>
        <w:t xml:space="preserve">10---Trump </w:t>
      </w:r>
      <w:r w:rsidRPr="00097A2C">
        <w:rPr>
          <w:u w:val="single"/>
        </w:rPr>
        <w:t>doesn’t</w:t>
      </w:r>
      <w:r>
        <w:t xml:space="preserve"> start random wars. </w:t>
      </w:r>
    </w:p>
    <w:p w:rsidR="00EC5F04" w:rsidRPr="00CC5611" w:rsidRDefault="00EC5F04" w:rsidP="00EC5F04">
      <w:r w:rsidRPr="00097A2C">
        <w:rPr>
          <w:rStyle w:val="Style13ptBold"/>
        </w:rPr>
        <w:t>Gray 24</w:t>
      </w:r>
      <w:r>
        <w:t xml:space="preserve"> [Alexander; i</w:t>
      </w:r>
      <w:r w:rsidRPr="000D5F1D">
        <w:t>s the Chief Executive Officer of American Global Strategies LLC, an international strategic advisory firm that he co-founded with former US National Serity Advisor Robert C. O’Brien. In addition to the day-to-day management of the firm, Mr. Gray’s wide-ranging practice includes the defense, aerospace, maritime, and technology sectors. Mr. Gray most recently served as Deputy Assistant to the President and Chief of Staff of the White House National Security Council (NSC), where he directed the daily operations of the National Security Advisor’s immediate office, as well as the budget, personnel, and security functions of the NSC. </w:t>
      </w:r>
      <w:r>
        <w:t>“</w:t>
      </w:r>
      <w:r w:rsidRPr="00CC5611">
        <w:t>The 4 Great Myths of Donald Trump’s Foreign Policy</w:t>
      </w:r>
      <w:r>
        <w:t xml:space="preserve">”, The National Interest, </w:t>
      </w:r>
      <w:r w:rsidRPr="00097A2C">
        <w:t>https://nationalinterest.org/feature/4-great-myths-donald-trump%E2%80%99s-foreign-policy-211197</w:t>
      </w:r>
      <w:r>
        <w:t>, pbr]</w:t>
      </w:r>
    </w:p>
    <w:p w:rsidR="00EC5F04" w:rsidRPr="00D87C74" w:rsidRDefault="00EC5F04" w:rsidP="00EC5F04">
      <w:pPr>
        <w:rPr>
          <w:sz w:val="14"/>
        </w:rPr>
      </w:pPr>
      <w:r w:rsidRPr="00D87C74">
        <w:rPr>
          <w:sz w:val="14"/>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D87C74">
        <w:rPr>
          <w:sz w:val="14"/>
        </w:rPr>
        <w:t xml:space="preserve"> on the national political scene almost a decade ago, that </w:t>
      </w:r>
      <w:r w:rsidRPr="00D87C74">
        <w:rPr>
          <w:rStyle w:val="StyleUnderline"/>
        </w:rPr>
        <w:t>many</w:t>
      </w:r>
      <w:r w:rsidRPr="00D87C74">
        <w:rPr>
          <w:sz w:val="14"/>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rsidR="00EC5F04" w:rsidRPr="00D87C74" w:rsidRDefault="00EC5F04" w:rsidP="00EC5F04">
      <w:pPr>
        <w:rPr>
          <w:sz w:val="14"/>
        </w:rPr>
      </w:pPr>
      <w:r w:rsidRPr="00D87C74">
        <w:rPr>
          <w:sz w:val="14"/>
        </w:rPr>
        <w:t xml:space="preserve">Yet a clear appraisal of Mr. </w:t>
      </w:r>
      <w:r w:rsidRPr="00E24227">
        <w:rPr>
          <w:rStyle w:val="StyleUnderline"/>
          <w:highlight w:val="cyan"/>
        </w:rPr>
        <w:t xml:space="preserve">Trump’s </w:t>
      </w:r>
      <w:r w:rsidRPr="00E24227">
        <w:rPr>
          <w:rStyle w:val="Emphasis"/>
          <w:highlight w:val="cyan"/>
        </w:rPr>
        <w:t>actual</w:t>
      </w:r>
      <w:r w:rsidRPr="00E24227">
        <w:rPr>
          <w:rStyle w:val="StyleUnderline"/>
          <w:highlight w:val="cyan"/>
        </w:rPr>
        <w:t xml:space="preserve"> foreign</w:t>
      </w:r>
      <w:r w:rsidRPr="00D87C74">
        <w:rPr>
          <w:rStyle w:val="StyleUnderline"/>
        </w:rPr>
        <w:t xml:space="preserve"> policy </w:t>
      </w:r>
      <w:r w:rsidRPr="00E24227">
        <w:rPr>
          <w:rStyle w:val="Emphasis"/>
          <w:highlight w:val="cyan"/>
        </w:rPr>
        <w:t>record</w:t>
      </w:r>
      <w:r w:rsidRPr="00D87C74">
        <w:rPr>
          <w:rStyle w:val="StyleUnderline"/>
        </w:rPr>
        <w:t xml:space="preserve"> as President </w:t>
      </w:r>
      <w:r w:rsidRPr="00E24227">
        <w:rPr>
          <w:rStyle w:val="StyleUnderline"/>
          <w:highlight w:val="cyan"/>
        </w:rPr>
        <w:t xml:space="preserve">should </w:t>
      </w:r>
      <w:r w:rsidRPr="00E24227">
        <w:rPr>
          <w:rStyle w:val="Emphasis"/>
          <w:highlight w:val="cyan"/>
        </w:rPr>
        <w:t>make clear</w:t>
      </w:r>
      <w:r w:rsidRPr="00D87C74">
        <w:rPr>
          <w:rStyle w:val="StyleUnderline"/>
        </w:rPr>
        <w:t xml:space="preserve"> that </w:t>
      </w:r>
      <w:r w:rsidRPr="00E24227">
        <w:rPr>
          <w:rStyle w:val="StyleUnderline"/>
          <w:highlight w:val="cyan"/>
        </w:rPr>
        <w:t>the</w:t>
      </w:r>
      <w:r w:rsidRPr="00D87C74">
        <w:rPr>
          <w:rStyle w:val="StyleUnderline"/>
        </w:rPr>
        <w:t xml:space="preserve"> oft-repeated </w:t>
      </w:r>
      <w:r w:rsidRPr="00E24227">
        <w:rPr>
          <w:rStyle w:val="Emphasis"/>
          <w:highlight w:val="cyan"/>
        </w:rPr>
        <w:t>warnings</w:t>
      </w:r>
      <w:r w:rsidRPr="00D87C74">
        <w:rPr>
          <w:sz w:val="14"/>
        </w:rPr>
        <w:t xml:space="preserve"> from the global foreign policy commentariat </w:t>
      </w:r>
      <w:r w:rsidRPr="00E24227">
        <w:rPr>
          <w:rStyle w:val="StyleUnderline"/>
          <w:highlight w:val="cyan"/>
        </w:rPr>
        <w:t xml:space="preserve">bear </w:t>
      </w:r>
      <w:r w:rsidRPr="00E24227">
        <w:rPr>
          <w:rStyle w:val="Emphasis"/>
          <w:sz w:val="28"/>
          <w:szCs w:val="28"/>
          <w:highlight w:val="cyan"/>
        </w:rPr>
        <w:t>little resemblance to reality</w:t>
      </w:r>
      <w:r w:rsidRPr="00D87C74">
        <w:rPr>
          <w:rStyle w:val="StyleUnderline"/>
        </w:rPr>
        <w:t xml:space="preserve"> and are</w:t>
      </w:r>
      <w:r w:rsidRPr="00D87C74">
        <w:rPr>
          <w:sz w:val="14"/>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rsidR="00EC5F04" w:rsidRPr="00CC5611" w:rsidRDefault="00EC5F04" w:rsidP="00EC5F04">
      <w:pPr>
        <w:rPr>
          <w:sz w:val="14"/>
          <w:szCs w:val="14"/>
        </w:rPr>
      </w:pPr>
      <w:r w:rsidRPr="00CC5611">
        <w:rPr>
          <w:sz w:val="14"/>
          <w:szCs w:val="14"/>
        </w:rPr>
        <w:t>Trump the Warmonger</w:t>
      </w:r>
    </w:p>
    <w:p w:rsidR="00EC5F04" w:rsidRPr="00CC5611" w:rsidRDefault="00EC5F04" w:rsidP="00EC5F04">
      <w:pPr>
        <w:rPr>
          <w:sz w:val="14"/>
          <w:szCs w:val="14"/>
        </w:rPr>
      </w:pPr>
      <w:r w:rsidRPr="00CC5611">
        <w:rPr>
          <w:sz w:val="14"/>
          <w:szCs w:val="14"/>
        </w:rPr>
        <w:t>From the moment Mr. Trump entered the 2016 presidential race, establishment commentators </w:t>
      </w:r>
      <w:r w:rsidRPr="001B18C0">
        <w:rPr>
          <w:sz w:val="14"/>
          <w:szCs w:val="14"/>
        </w:rPr>
        <w:t>denounced</w:t>
      </w:r>
      <w:r w:rsidRPr="00CC5611">
        <w:rPr>
          <w:sz w:val="14"/>
          <w:szCs w:val="14"/>
        </w:rPr>
        <w:t>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rsidR="00EC5F04" w:rsidRPr="00CC5611" w:rsidRDefault="00EC5F04" w:rsidP="00EC5F04">
      <w:pPr>
        <w:rPr>
          <w:sz w:val="14"/>
        </w:rPr>
      </w:pPr>
      <w:r w:rsidRPr="00CC5611">
        <w:rPr>
          <w:sz w:val="14"/>
        </w:rPr>
        <w:t xml:space="preserve">In contrast to his immediate predecessors and successor, Mr. </w:t>
      </w:r>
      <w:r w:rsidRPr="00E24227">
        <w:rPr>
          <w:rStyle w:val="StyleUnderline"/>
          <w:highlight w:val="cyan"/>
        </w:rPr>
        <w:t>Trump chose </w:t>
      </w:r>
      <w:r w:rsidRPr="00E24227">
        <w:rPr>
          <w:rStyle w:val="Emphasis"/>
          <w:highlight w:val="cyan"/>
        </w:rPr>
        <w:t>not to</w:t>
      </w:r>
      <w:r w:rsidRPr="00E24227">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E24227">
        <w:rPr>
          <w:rStyle w:val="StyleUnderline"/>
          <w:highlight w:val="cyan"/>
        </w:rPr>
        <w:t>foreign</w:t>
      </w:r>
      <w:r w:rsidRPr="00CC5611">
        <w:rPr>
          <w:rStyle w:val="StyleUnderline"/>
        </w:rPr>
        <w:t xml:space="preserve"> military </w:t>
      </w:r>
      <w:r w:rsidRPr="00E24227">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E24227">
        <w:rPr>
          <w:rStyle w:val="StyleUnderline"/>
          <w:highlight w:val="cyan"/>
        </w:rPr>
        <w:t>or</w:t>
      </w:r>
      <w:r w:rsidRPr="00CC5611">
        <w:rPr>
          <w:rStyle w:val="StyleUnderline"/>
        </w:rPr>
        <w:t xml:space="preserve"> to allow </w:t>
      </w:r>
      <w:r w:rsidRPr="00E24227">
        <w:rPr>
          <w:rStyle w:val="StyleUnderline"/>
          <w:highlight w:val="cyan"/>
        </w:rPr>
        <w:t xml:space="preserve">American </w:t>
      </w:r>
      <w:r w:rsidRPr="00E24227">
        <w:rPr>
          <w:rStyle w:val="Emphasis"/>
          <w:highlight w:val="cyan"/>
        </w:rPr>
        <w:t>deterrence</w:t>
      </w:r>
      <w:r w:rsidRPr="00E24227">
        <w:rPr>
          <w:rStyle w:val="StyleUnderline"/>
          <w:highlight w:val="cyan"/>
        </w:rPr>
        <w:t xml:space="preserve"> to be </w:t>
      </w:r>
      <w:r w:rsidRPr="00E24227">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E24227">
        <w:rPr>
          <w:rStyle w:val="StyleUnderline"/>
          <w:highlight w:val="cyan"/>
        </w:rPr>
        <w:t xml:space="preserve">The </w:t>
      </w:r>
      <w:r w:rsidRPr="00E24227">
        <w:rPr>
          <w:rStyle w:val="Emphasis"/>
          <w:highlight w:val="cyan"/>
        </w:rPr>
        <w:t>lack</w:t>
      </w:r>
      <w:r w:rsidRPr="00E24227">
        <w:rPr>
          <w:rStyle w:val="StyleUnderline"/>
          <w:highlight w:val="cyan"/>
        </w:rPr>
        <w:t xml:space="preserve"> of</w:t>
      </w:r>
      <w:r w:rsidRPr="00CC5611">
        <w:rPr>
          <w:rStyle w:val="StyleUnderline"/>
        </w:rPr>
        <w:t xml:space="preserve"> global </w:t>
      </w:r>
      <w:r w:rsidRPr="00E24227">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E24227">
        <w:rPr>
          <w:rStyle w:val="StyleUnderline"/>
          <w:highlight w:val="cyan"/>
        </w:rPr>
        <w:t xml:space="preserve">was </w:t>
      </w:r>
      <w:r w:rsidRPr="00E24227">
        <w:rPr>
          <w:rStyle w:val="Emphasis"/>
          <w:highlight w:val="cyan"/>
        </w:rPr>
        <w:t>not an accident</w:t>
      </w:r>
      <w:r w:rsidRPr="00CC5611">
        <w:rPr>
          <w:sz w:val="14"/>
        </w:rPr>
        <w:t xml:space="preserve"> of history; </w:t>
      </w:r>
      <w:r w:rsidRPr="00E24227">
        <w:rPr>
          <w:rStyle w:val="StyleUnderline"/>
          <w:highlight w:val="cyan"/>
        </w:rPr>
        <w:t>it was</w:t>
      </w:r>
      <w:r w:rsidRPr="00CC5611">
        <w:rPr>
          <w:rStyle w:val="StyleUnderline"/>
        </w:rPr>
        <w:t xml:space="preserve"> a </w:t>
      </w:r>
      <w:r w:rsidRPr="00E24227">
        <w:rPr>
          <w:rStyle w:val="Emphasis"/>
          <w:highlight w:val="cyan"/>
        </w:rPr>
        <w:t>deliberate</w:t>
      </w:r>
      <w:r w:rsidRPr="00E24227">
        <w:rPr>
          <w:rStyle w:val="StyleUnderline"/>
          <w:highlight w:val="cyan"/>
        </w:rPr>
        <w:t xml:space="preserve"> reaction to</w:t>
      </w:r>
      <w:r w:rsidRPr="00CC5611">
        <w:rPr>
          <w:rStyle w:val="StyleUnderline"/>
        </w:rPr>
        <w:t xml:space="preserve"> policies</w:t>
      </w:r>
      <w:r w:rsidRPr="00CC5611">
        <w:rPr>
          <w:sz w:val="14"/>
        </w:rPr>
        <w:t xml:space="preserve"> formulated </w:t>
      </w:r>
      <w:r w:rsidRPr="00CC5611">
        <w:rPr>
          <w:rStyle w:val="StyleUnderline"/>
        </w:rPr>
        <w:t xml:space="preserve">by Mr. </w:t>
      </w:r>
      <w:r w:rsidRPr="00E24227">
        <w:rPr>
          <w:rStyle w:val="Emphasis"/>
          <w:highlight w:val="cyan"/>
        </w:rPr>
        <w:t>Trump</w:t>
      </w:r>
      <w:r w:rsidRPr="00CC5611">
        <w:rPr>
          <w:sz w:val="14"/>
        </w:rPr>
        <w:t xml:space="preserve"> and implemented by his Administration.</w:t>
      </w:r>
    </w:p>
    <w:p w:rsidR="00EC5F04" w:rsidRPr="00CC5611" w:rsidRDefault="00EC5F04" w:rsidP="00EC5F04">
      <w:pPr>
        <w:rPr>
          <w:sz w:val="14"/>
          <w:szCs w:val="14"/>
        </w:rPr>
      </w:pPr>
      <w:r w:rsidRPr="00CC5611">
        <w:rPr>
          <w:sz w:val="14"/>
          <w:szCs w:val="14"/>
        </w:rPr>
        <w:t>Donald Trump the Isolationist</w:t>
      </w:r>
    </w:p>
    <w:p w:rsidR="00EC5F04" w:rsidRPr="00CC5611" w:rsidRDefault="00EC5F04" w:rsidP="00EC5F04">
      <w:pPr>
        <w:rPr>
          <w:sz w:val="14"/>
          <w:szCs w:val="14"/>
        </w:rPr>
      </w:pPr>
      <w:r w:rsidRPr="00CC5611">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rsidR="00EC5F04" w:rsidRPr="00D87C74" w:rsidRDefault="00EC5F04" w:rsidP="00EC5F04">
      <w:pPr>
        <w:rPr>
          <w:rStyle w:val="StyleUnderline"/>
        </w:rPr>
      </w:pPr>
      <w:r w:rsidRPr="00D87C74">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E24227">
        <w:rPr>
          <w:rStyle w:val="StyleUnderline"/>
          <w:highlight w:val="cyan"/>
        </w:rPr>
        <w:t xml:space="preserve">America </w:t>
      </w:r>
      <w:r w:rsidRPr="00E24227">
        <w:rPr>
          <w:rStyle w:val="Emphasis"/>
          <w:highlight w:val="cyan"/>
        </w:rPr>
        <w:t>refocused</w:t>
      </w:r>
      <w:r w:rsidRPr="00E24227">
        <w:rPr>
          <w:rStyle w:val="StyleUnderline"/>
          <w:highlight w:val="cyan"/>
        </w:rPr>
        <w:t xml:space="preserve"> on</w:t>
      </w:r>
      <w:r w:rsidRPr="00D87C74">
        <w:rPr>
          <w:sz w:val="14"/>
        </w:rPr>
        <w:t xml:space="preserve"> a new era of Great Power competition; </w:t>
      </w:r>
      <w:r w:rsidRPr="001B18C0">
        <w:rPr>
          <w:sz w:val="14"/>
        </w:rPr>
        <w:t>pursued</w:t>
      </w:r>
      <w:r w:rsidRPr="00D87C74">
        <w:rPr>
          <w:sz w:val="14"/>
        </w:rPr>
        <w:t xml:space="preserve"> historic </w:t>
      </w:r>
      <w:r w:rsidRPr="00E24227">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E24227">
        <w:rPr>
          <w:rStyle w:val="StyleUnderline"/>
          <w:highlight w:val="cyan"/>
        </w:rPr>
        <w:t xml:space="preserve">in the </w:t>
      </w:r>
      <w:r w:rsidRPr="00E24227">
        <w:rPr>
          <w:rStyle w:val="Emphasis"/>
          <w:highlight w:val="cyan"/>
        </w:rPr>
        <w:t>Middle East</w:t>
      </w:r>
      <w:r w:rsidRPr="00E24227">
        <w:rPr>
          <w:rStyle w:val="StyleUnderline"/>
          <w:highlight w:val="cyan"/>
        </w:rPr>
        <w:t xml:space="preserve"> and</w:t>
      </w:r>
      <w:r w:rsidRPr="00D87C74">
        <w:rPr>
          <w:rStyle w:val="StyleUnderline"/>
        </w:rPr>
        <w:t xml:space="preserve"> the </w:t>
      </w:r>
      <w:r w:rsidRPr="00E24227">
        <w:rPr>
          <w:rStyle w:val="Emphasis"/>
          <w:highlight w:val="cyan"/>
        </w:rPr>
        <w:t>Balkans</w:t>
      </w:r>
      <w:r w:rsidRPr="00D87C74">
        <w:rPr>
          <w:sz w:val="14"/>
        </w:rPr>
        <w:t xml:space="preserve"> that served U.S. national interests; </w:t>
      </w:r>
      <w:r w:rsidRPr="00E24227">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E24227">
        <w:rPr>
          <w:rStyle w:val="StyleUnderline"/>
          <w:highlight w:val="cyan"/>
        </w:rPr>
        <w:t xml:space="preserve">the </w:t>
      </w:r>
      <w:r w:rsidRPr="00E24227">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D87C74">
        <w:rPr>
          <w:sz w:val="14"/>
        </w:rPr>
        <w:t xml:space="preserve"> like the North Atlantic Treaty Organization (NATO); </w:t>
      </w:r>
      <w:r w:rsidRPr="00E24227">
        <w:rPr>
          <w:rStyle w:val="StyleUnderline"/>
          <w:highlight w:val="cyan"/>
        </w:rPr>
        <w:t>and</w:t>
      </w:r>
      <w:r w:rsidRPr="00D87C74">
        <w:rPr>
          <w:rStyle w:val="StyleUnderline"/>
        </w:rPr>
        <w:t xml:space="preserve"> sought to </w:t>
      </w:r>
      <w:r w:rsidRPr="00E24227">
        <w:rPr>
          <w:rStyle w:val="Emphasis"/>
          <w:highlight w:val="cyan"/>
        </w:rPr>
        <w:t>rebalance</w:t>
      </w:r>
      <w:r w:rsidRPr="00D87C74">
        <w:rPr>
          <w:rStyle w:val="StyleUnderline"/>
        </w:rPr>
        <w:t xml:space="preserve"> outdated </w:t>
      </w:r>
      <w:r w:rsidRPr="00E24227">
        <w:rPr>
          <w:rStyle w:val="Emphasis"/>
          <w:highlight w:val="cyan"/>
        </w:rPr>
        <w:t>troop</w:t>
      </w:r>
      <w:r w:rsidRPr="00D87C74">
        <w:rPr>
          <w:rStyle w:val="StyleUnderline"/>
        </w:rPr>
        <w:t xml:space="preserve"> disposition</w:t>
      </w:r>
      <w:r w:rsidRPr="00E24227">
        <w:rPr>
          <w:rStyle w:val="StyleUnderline"/>
          <w:highlight w:val="cyan"/>
        </w:rPr>
        <w:t>s</w:t>
      </w:r>
      <w:r w:rsidRPr="00D87C74">
        <w:rPr>
          <w:sz w:val="14"/>
        </w:rPr>
        <w:t xml:space="preserve"> in Germany and the Middle East </w:t>
      </w:r>
      <w:r w:rsidRPr="00E24227">
        <w:rPr>
          <w:rStyle w:val="StyleUnderline"/>
          <w:highlight w:val="cyan"/>
        </w:rPr>
        <w:t>in</w:t>
      </w:r>
      <w:r w:rsidRPr="00D87C74">
        <w:rPr>
          <w:rStyle w:val="StyleUnderline"/>
        </w:rPr>
        <w:t xml:space="preserve"> favor of </w:t>
      </w:r>
      <w:r w:rsidRPr="00E24227">
        <w:rPr>
          <w:rStyle w:val="Emphasis"/>
          <w:highlight w:val="cyan"/>
        </w:rPr>
        <w:t>frontline</w:t>
      </w:r>
      <w:r w:rsidRPr="00D87C74">
        <w:rPr>
          <w:rStyle w:val="StyleUnderline"/>
        </w:rPr>
        <w:t xml:space="preserve"> deployments to Central and </w:t>
      </w:r>
      <w:r w:rsidRPr="00D87C74">
        <w:rPr>
          <w:rStyle w:val="Emphasis"/>
        </w:rPr>
        <w:t xml:space="preserve">Eastern </w:t>
      </w:r>
      <w:r w:rsidRPr="00E24227">
        <w:rPr>
          <w:rStyle w:val="Emphasis"/>
          <w:highlight w:val="cyan"/>
        </w:rPr>
        <w:t>Europe</w:t>
      </w:r>
      <w:r w:rsidRPr="00E24227">
        <w:rPr>
          <w:rStyle w:val="StyleUnderline"/>
          <w:highlight w:val="cyan"/>
        </w:rPr>
        <w:t xml:space="preserve"> and</w:t>
      </w:r>
      <w:r w:rsidRPr="00D87C74">
        <w:rPr>
          <w:rStyle w:val="StyleUnderline"/>
        </w:rPr>
        <w:t xml:space="preserve"> the </w:t>
      </w:r>
      <w:r w:rsidRPr="00D87C74">
        <w:rPr>
          <w:rStyle w:val="Emphasis"/>
        </w:rPr>
        <w:t>Indo-</w:t>
      </w:r>
      <w:r w:rsidRPr="00E24227">
        <w:rPr>
          <w:rStyle w:val="Emphasis"/>
          <w:highlight w:val="cyan"/>
        </w:rPr>
        <w:t>Pacific</w:t>
      </w:r>
      <w:r w:rsidRPr="00D87C74">
        <w:rPr>
          <w:rStyle w:val="StyleUnderline"/>
        </w:rPr>
        <w:t>.</w:t>
      </w:r>
    </w:p>
    <w:p w:rsidR="00EC5F04" w:rsidRPr="00D87C74" w:rsidRDefault="00EC5F04" w:rsidP="00EC5F04">
      <w:pPr>
        <w:rPr>
          <w:sz w:val="14"/>
        </w:rPr>
      </w:pPr>
      <w:r w:rsidRPr="00D87C74">
        <w:rPr>
          <w:sz w:val="14"/>
        </w:rPr>
        <w:t xml:space="preserve">Mr. </w:t>
      </w:r>
      <w:r w:rsidRPr="00E24227">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E24227">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E24227">
        <w:rPr>
          <w:rStyle w:val="Emphasis"/>
          <w:highlight w:val="cyan"/>
        </w:rPr>
        <w:t>a pragmatist</w:t>
      </w:r>
      <w:r w:rsidRPr="00D87C74">
        <w:rPr>
          <w:sz w:val="14"/>
        </w:rPr>
        <w:t xml:space="preserve"> with a keen sense of American power and capacity. </w:t>
      </w:r>
    </w:p>
    <w:p w:rsidR="00EC5F04" w:rsidRPr="00CC5611" w:rsidRDefault="00EC5F04" w:rsidP="00EC5F04">
      <w:pPr>
        <w:rPr>
          <w:sz w:val="14"/>
          <w:szCs w:val="14"/>
        </w:rPr>
      </w:pPr>
      <w:r w:rsidRPr="00CC5611">
        <w:rPr>
          <w:sz w:val="14"/>
          <w:szCs w:val="14"/>
        </w:rPr>
        <w:t>Trump Lacked a Strategy</w:t>
      </w:r>
    </w:p>
    <w:p w:rsidR="00EC5F04" w:rsidRPr="00CC5611" w:rsidRDefault="00EC5F04" w:rsidP="00EC5F04">
      <w:pPr>
        <w:rPr>
          <w:sz w:val="14"/>
          <w:szCs w:val="14"/>
        </w:rPr>
      </w:pPr>
      <w:r w:rsidRPr="00CC5611">
        <w:rPr>
          <w:sz w:val="14"/>
          <w:szCs w:val="14"/>
        </w:rPr>
        <w:t>Washington think tank denizens often portray Mr. Trump’s first Administration as lacking an overarching strategy. However, from his earliest days in office, Mr. Trump began </w:t>
      </w:r>
      <w:r w:rsidRPr="001B18C0">
        <w:rPr>
          <w:sz w:val="14"/>
          <w:szCs w:val="14"/>
        </w:rPr>
        <w:t>dramatically altering</w:t>
      </w:r>
      <w:r w:rsidRPr="00CC5611">
        <w:rPr>
          <w:sz w:val="14"/>
          <w:szCs w:val="14"/>
        </w:rPr>
        <w:t> the U.S. Government’s approach to the fundamental issue of our time: the threat posed by the Chinese Communist Party. Mr. Trump’s National Security Strategy </w:t>
      </w:r>
      <w:r w:rsidRPr="001B18C0">
        <w:rPr>
          <w:sz w:val="14"/>
          <w:szCs w:val="14"/>
        </w:rPr>
        <w:t>realigned</w:t>
      </w:r>
      <w:r w:rsidRPr="00CC5611">
        <w:rPr>
          <w:sz w:val="14"/>
          <w:szCs w:val="14"/>
        </w:rPr>
        <w:t> all elements of American national power to address this threat, with supporting documents like the </w:t>
      </w:r>
      <w:r w:rsidRPr="001B18C0">
        <w:rPr>
          <w:sz w:val="14"/>
          <w:szCs w:val="14"/>
        </w:rPr>
        <w:t>National Defense Strategy</w:t>
      </w:r>
      <w:r w:rsidRPr="00CC5611">
        <w:rPr>
          <w:sz w:val="14"/>
          <w:szCs w:val="14"/>
        </w:rPr>
        <w:t>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rsidR="00EC5F04" w:rsidRPr="00CC5611" w:rsidRDefault="00EC5F04" w:rsidP="00EC5F04">
      <w:pPr>
        <w:rPr>
          <w:sz w:val="14"/>
          <w:szCs w:val="14"/>
        </w:rPr>
      </w:pPr>
      <w:r w:rsidRPr="00CC5611">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rsidR="00EC5F04" w:rsidRPr="00CC5611" w:rsidRDefault="00EC5F04" w:rsidP="00EC5F04">
      <w:pPr>
        <w:rPr>
          <w:sz w:val="14"/>
          <w:szCs w:val="14"/>
        </w:rPr>
      </w:pPr>
      <w:r w:rsidRPr="00CC5611">
        <w:rPr>
          <w:sz w:val="14"/>
          <w:szCs w:val="14"/>
        </w:rPr>
        <w:t>Donald Trump is Pro-Putin</w:t>
      </w:r>
    </w:p>
    <w:p w:rsidR="00EC5F04" w:rsidRPr="00CC5611" w:rsidRDefault="00EC5F04" w:rsidP="00EC5F04">
      <w:pPr>
        <w:rPr>
          <w:sz w:val="14"/>
          <w:szCs w:val="14"/>
        </w:rPr>
      </w:pPr>
      <w:r w:rsidRPr="00CC5611">
        <w:rPr>
          <w:sz w:val="14"/>
          <w:szCs w:val="14"/>
        </w:rPr>
        <w:t>Perhaps no myth about the Trump foreign policy is more pernicious, or more false, than the claim that Mr. Trump is somehow favorably inclined to the Russian leader.</w:t>
      </w:r>
    </w:p>
    <w:p w:rsidR="00EC5F04" w:rsidRPr="00CC5611" w:rsidRDefault="00EC5F04" w:rsidP="00EC5F04">
      <w:pPr>
        <w:rPr>
          <w:sz w:val="14"/>
          <w:szCs w:val="14"/>
        </w:rPr>
      </w:pPr>
      <w:r w:rsidRPr="00CC5611">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w:t>
      </w:r>
      <w:r w:rsidRPr="001B18C0">
        <w:rPr>
          <w:sz w:val="14"/>
          <w:szCs w:val="14"/>
        </w:rPr>
        <w:t>provided</w:t>
      </w:r>
      <w:r w:rsidRPr="00CC5611">
        <w:rPr>
          <w:sz w:val="14"/>
          <w:szCs w:val="14"/>
        </w:rPr>
        <w:t> Kyiv critical munitions that proved invaluable during the 2022 invasion, </w:t>
      </w:r>
      <w:r w:rsidRPr="001B18C0">
        <w:rPr>
          <w:sz w:val="14"/>
          <w:szCs w:val="14"/>
        </w:rPr>
        <w:t>sanctioned</w:t>
      </w:r>
      <w:r w:rsidRPr="00CC5611">
        <w:rPr>
          <w:sz w:val="14"/>
          <w:szCs w:val="14"/>
        </w:rPr>
        <w:t> countless Russian citizens for malign activity, </w:t>
      </w:r>
      <w:r w:rsidRPr="001B18C0">
        <w:rPr>
          <w:sz w:val="14"/>
          <w:szCs w:val="14"/>
        </w:rPr>
        <w:t>fought</w:t>
      </w:r>
      <w:r w:rsidRPr="00CC5611">
        <w:rPr>
          <w:sz w:val="14"/>
          <w:szCs w:val="14"/>
        </w:rPr>
        <w:t> aggressively against the NordStream II pipeline, and </w:t>
      </w:r>
      <w:r w:rsidRPr="001B18C0">
        <w:rPr>
          <w:sz w:val="14"/>
          <w:szCs w:val="14"/>
        </w:rPr>
        <w:t>aided</w:t>
      </w:r>
      <w:r w:rsidRPr="00CC5611">
        <w:rPr>
          <w:sz w:val="14"/>
          <w:szCs w:val="14"/>
        </w:rPr>
        <w:t> allies like Poland, Romania, and the Baltics in their deterrence efforts. That Mr. Putin did not undertake overt aggression during the Trump presidency is a reflection of these successes. </w:t>
      </w:r>
    </w:p>
    <w:p w:rsidR="00EC5F04" w:rsidRPr="00D87C74" w:rsidRDefault="00EC5F04" w:rsidP="00EC5F04">
      <w:pPr>
        <w:rPr>
          <w:sz w:val="16"/>
        </w:rPr>
      </w:pPr>
      <w:r w:rsidRPr="00D87C74">
        <w:rPr>
          <w:rStyle w:val="Emphasis"/>
        </w:rPr>
        <w:t>Don't Fear</w:t>
      </w:r>
      <w:r w:rsidRPr="00CC5611">
        <w:rPr>
          <w:rStyle w:val="StyleUnderline"/>
        </w:rPr>
        <w:t xml:space="preserve"> the</w:t>
      </w:r>
      <w:r w:rsidRPr="00D87C74">
        <w:rPr>
          <w:sz w:val="16"/>
        </w:rPr>
        <w:t xml:space="preserve"> Foreign Policy </w:t>
      </w:r>
      <w:r w:rsidRPr="00D87C74">
        <w:rPr>
          <w:rStyle w:val="Emphasis"/>
        </w:rPr>
        <w:t>Return</w:t>
      </w:r>
      <w:r w:rsidRPr="00CC5611">
        <w:rPr>
          <w:rStyle w:val="StyleUnderline"/>
        </w:rPr>
        <w:t xml:space="preserve"> of</w:t>
      </w:r>
      <w:r w:rsidRPr="00D87C74">
        <w:rPr>
          <w:sz w:val="16"/>
        </w:rPr>
        <w:t xml:space="preserve"> Donald </w:t>
      </w:r>
      <w:r w:rsidRPr="00CC5611">
        <w:rPr>
          <w:rStyle w:val="StyleUnderline"/>
        </w:rPr>
        <w:t>Trump</w:t>
      </w:r>
      <w:r w:rsidRPr="00D87C74">
        <w:rPr>
          <w:sz w:val="16"/>
        </w:rPr>
        <w:t> </w:t>
      </w:r>
    </w:p>
    <w:p w:rsidR="00EC5F04" w:rsidRPr="00D87C74" w:rsidRDefault="00EC5F04" w:rsidP="00EC5F04">
      <w:pPr>
        <w:rPr>
          <w:sz w:val="16"/>
        </w:rPr>
      </w:pPr>
      <w:r w:rsidRPr="00CC5611">
        <w:rPr>
          <w:rStyle w:val="StyleUnderline"/>
        </w:rPr>
        <w:t>The</w:t>
      </w:r>
      <w:r w:rsidRPr="00D87C74">
        <w:rPr>
          <w:sz w:val="16"/>
        </w:rPr>
        <w:t xml:space="preserve"> establishment </w:t>
      </w:r>
      <w:r w:rsidRPr="00D87C74">
        <w:rPr>
          <w:rStyle w:val="Emphasis"/>
        </w:rPr>
        <w:t>panic</w:t>
      </w:r>
      <w:r w:rsidRPr="00CC5611">
        <w:rPr>
          <w:rStyle w:val="StyleUnderline"/>
        </w:rPr>
        <w:t xml:space="preserve"> about</w:t>
      </w:r>
      <w:r w:rsidRPr="00D87C74">
        <w:rPr>
          <w:sz w:val="16"/>
        </w:rPr>
        <w:t xml:space="preserve"> Mr. </w:t>
      </w:r>
      <w:r w:rsidRPr="00CC5611">
        <w:rPr>
          <w:rStyle w:val="StyleUnderline"/>
        </w:rPr>
        <w:t>Trump’s</w:t>
      </w:r>
      <w:r w:rsidRPr="00D87C74">
        <w:rPr>
          <w:sz w:val="16"/>
        </w:rPr>
        <w:t xml:space="preserve"> potential </w:t>
      </w:r>
      <w:r w:rsidRPr="00CC5611">
        <w:rPr>
          <w:rStyle w:val="StyleUnderline"/>
        </w:rPr>
        <w:t>return has</w:t>
      </w:r>
      <w:r w:rsidRPr="00D87C74">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D87C74">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E24227">
        <w:rPr>
          <w:rStyle w:val="Emphasis"/>
          <w:highlight w:val="cyan"/>
        </w:rPr>
        <w:t>ignore</w:t>
      </w:r>
      <w:r w:rsidRPr="00E24227">
        <w:rPr>
          <w:rStyle w:val="StyleUnderline"/>
          <w:highlight w:val="cyan"/>
        </w:rPr>
        <w:t xml:space="preserve"> the fearmongering</w:t>
      </w:r>
      <w:r w:rsidRPr="00D87C74">
        <w:rPr>
          <w:sz w:val="16"/>
        </w:rPr>
        <w:t xml:space="preserve"> of the global foreign policy class </w:t>
      </w:r>
      <w:r w:rsidRPr="00CC5611">
        <w:rPr>
          <w:rStyle w:val="StyleUnderline"/>
        </w:rPr>
        <w:t xml:space="preserve">and instead </w:t>
      </w:r>
      <w:r w:rsidRPr="00E24227">
        <w:rPr>
          <w:rStyle w:val="Emphasis"/>
          <w:highlight w:val="cyan"/>
        </w:rPr>
        <w:t>evaluate</w:t>
      </w:r>
      <w:r w:rsidRPr="00E24227">
        <w:rPr>
          <w:rStyle w:val="StyleUnderline"/>
          <w:highlight w:val="cyan"/>
        </w:rPr>
        <w:t xml:space="preserve"> the world </w:t>
      </w:r>
      <w:r w:rsidRPr="00E24227">
        <w:rPr>
          <w:rStyle w:val="Emphasis"/>
          <w:sz w:val="28"/>
          <w:szCs w:val="28"/>
          <w:highlight w:val="cyan"/>
        </w:rPr>
        <w:t>that was</w:t>
      </w:r>
      <w:r w:rsidRPr="00E24227">
        <w:rPr>
          <w:rStyle w:val="StyleUnderline"/>
          <w:highlight w:val="cyan"/>
        </w:rPr>
        <w:t xml:space="preserve"> under</w:t>
      </w:r>
      <w:r w:rsidRPr="00CC5611">
        <w:rPr>
          <w:rStyle w:val="StyleUnderline"/>
        </w:rPr>
        <w:t xml:space="preserve"> Mr. </w:t>
      </w:r>
      <w:r w:rsidRPr="00E24227">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D87C74">
        <w:rPr>
          <w:sz w:val="16"/>
        </w:rPr>
        <w:t xml:space="preserve"> American prosperity, an intense focus on core U.S. interests, and a belief in </w:t>
      </w:r>
      <w:r w:rsidRPr="00CC5611">
        <w:rPr>
          <w:rStyle w:val="StyleUnderline"/>
        </w:rPr>
        <w:t>robust deterrence as</w:t>
      </w:r>
      <w:r w:rsidRPr="00D87C74">
        <w:rPr>
          <w:sz w:val="16"/>
        </w:rPr>
        <w:t xml:space="preserve"> the surest guarantor of </w:t>
      </w:r>
      <w:r w:rsidRPr="00D87C74">
        <w:rPr>
          <w:rStyle w:val="Emphasis"/>
        </w:rPr>
        <w:t>peace</w:t>
      </w:r>
      <w:r w:rsidRPr="00D87C74">
        <w:rPr>
          <w:sz w:val="16"/>
        </w:rPr>
        <w:t>.</w:t>
      </w:r>
    </w:p>
    <w:p w:rsidR="00EC5F04" w:rsidRPr="00947F22" w:rsidRDefault="00EC5F04" w:rsidP="00EC5F04"/>
    <w:p w:rsidR="00EC5F04" w:rsidRDefault="00EC5F04" w:rsidP="00EC5F04"/>
    <w:p w:rsidR="00EC5F04" w:rsidRDefault="00EC5F04" w:rsidP="00EC5F04">
      <w:pPr>
        <w:pStyle w:val="Heading2"/>
      </w:pPr>
      <w:r>
        <w:t>Rates DA</w:t>
      </w:r>
    </w:p>
    <w:p w:rsidR="00EC5F04" w:rsidRPr="006B24C0" w:rsidRDefault="00EC5F04" w:rsidP="00EC5F04">
      <w:pPr>
        <w:pStyle w:val="Heading4"/>
      </w:pPr>
      <w:r>
        <w:t>2---</w:t>
      </w:r>
      <w:r w:rsidRPr="006B24C0">
        <w:t xml:space="preserve">Cuts are </w:t>
      </w:r>
      <w:r w:rsidRPr="006B24C0">
        <w:rPr>
          <w:u w:val="single"/>
        </w:rPr>
        <w:t>massively thumped</w:t>
      </w:r>
      <w:r w:rsidRPr="006B24C0">
        <w:t xml:space="preserve"> – employment is </w:t>
      </w:r>
      <w:r w:rsidRPr="006B24C0">
        <w:rPr>
          <w:u w:val="single"/>
        </w:rPr>
        <w:t>stabilizing</w:t>
      </w:r>
      <w:r w:rsidRPr="006B24C0">
        <w:t xml:space="preserve"> and we’re </w:t>
      </w:r>
      <w:r w:rsidRPr="006B24C0">
        <w:rPr>
          <w:u w:val="single"/>
        </w:rPr>
        <w:t>too far out</w:t>
      </w:r>
      <w:r w:rsidRPr="006B24C0">
        <w:t>.</w:t>
      </w:r>
    </w:p>
    <w:p w:rsidR="00EC5F04" w:rsidRDefault="00EC5F04" w:rsidP="00EC5F04">
      <w:r w:rsidRPr="006B24C0">
        <w:rPr>
          <w:rStyle w:val="Style13ptBold"/>
        </w:rPr>
        <w:t>Carlson 1/29</w:t>
      </w:r>
      <w:r>
        <w:t xml:space="preserve"> [Seth Carlson (Seth Carlson is on the editorial staff of the J.P. Morgan Wealth Management (JPMWM) content team. Prior to joining JPMWM, he worked in higher education admissions and enrollment management marketing at Mercy University in New York.), 1-29-2026, "Fed Leaves Rates Unchanged to Start 2026: Is a Cut Coming in March?", J.P. Morgan, https://www.jpmorgan.com/insights/markets-and-economy/economy/fed-meeting-january-2026, LTD] </w:t>
      </w:r>
    </w:p>
    <w:p w:rsidR="00EC5F04" w:rsidRPr="006B24C0" w:rsidRDefault="00EC5F04" w:rsidP="00EC5F04">
      <w:pPr>
        <w:rPr>
          <w:sz w:val="16"/>
        </w:rPr>
      </w:pPr>
      <w:r w:rsidRPr="006B24C0">
        <w:rPr>
          <w:sz w:val="16"/>
        </w:rPr>
        <w:t>Key questions ahead of the next Fed meeting</w:t>
      </w:r>
    </w:p>
    <w:p w:rsidR="00EC5F04" w:rsidRPr="006B24C0" w:rsidRDefault="00EC5F04" w:rsidP="00EC5F04">
      <w:pPr>
        <w:rPr>
          <w:sz w:val="16"/>
        </w:rPr>
      </w:pPr>
      <w:r w:rsidRPr="006B24C0">
        <w:rPr>
          <w:sz w:val="16"/>
        </w:rPr>
        <w:t xml:space="preserve">The </w:t>
      </w:r>
      <w:r w:rsidRPr="00B76AFA">
        <w:rPr>
          <w:rStyle w:val="StyleUnderline"/>
          <w:highlight w:val="cyan"/>
        </w:rPr>
        <w:t>next</w:t>
      </w:r>
      <w:r w:rsidRPr="00B76AFA">
        <w:rPr>
          <w:rStyle w:val="StyleUnderline"/>
        </w:rPr>
        <w:t xml:space="preserve"> FOMC </w:t>
      </w:r>
      <w:r w:rsidRPr="00B76AFA">
        <w:rPr>
          <w:rStyle w:val="StyleUnderline"/>
          <w:highlight w:val="cyan"/>
        </w:rPr>
        <w:t>meeting</w:t>
      </w:r>
      <w:r w:rsidRPr="00B76AFA">
        <w:rPr>
          <w:rStyle w:val="StyleUnderline"/>
        </w:rPr>
        <w:t xml:space="preserve"> will take place on March 17 and 18</w:t>
      </w:r>
      <w:r w:rsidRPr="006B24C0">
        <w:rPr>
          <w:sz w:val="16"/>
        </w:rPr>
        <w:t xml:space="preserve">, with the policy announcement scheduled for March 18.3 That’s </w:t>
      </w:r>
      <w:r w:rsidRPr="00B76AFA">
        <w:rPr>
          <w:rStyle w:val="StyleUnderline"/>
        </w:rPr>
        <w:t xml:space="preserve">about </w:t>
      </w:r>
      <w:r w:rsidRPr="00B76AFA">
        <w:rPr>
          <w:rStyle w:val="Emphasis"/>
          <w:highlight w:val="cyan"/>
        </w:rPr>
        <w:t>seven weeks away</w:t>
      </w:r>
      <w:r w:rsidRPr="006B24C0">
        <w:rPr>
          <w:sz w:val="16"/>
        </w:rPr>
        <w:t xml:space="preserve">, </w:t>
      </w:r>
      <w:r w:rsidRPr="00B76AFA">
        <w:rPr>
          <w:rStyle w:val="StyleUnderline"/>
        </w:rPr>
        <w:t xml:space="preserve">giving policymakers time to review </w:t>
      </w:r>
      <w:r w:rsidRPr="00B76AFA">
        <w:rPr>
          <w:rStyle w:val="StyleUnderline"/>
          <w:highlight w:val="cyan"/>
        </w:rPr>
        <w:t>fresh</w:t>
      </w:r>
      <w:r w:rsidRPr="00B76AFA">
        <w:rPr>
          <w:rStyle w:val="StyleUnderline"/>
        </w:rPr>
        <w:t xml:space="preserve"> economic </w:t>
      </w:r>
      <w:r w:rsidRPr="00B76AFA">
        <w:rPr>
          <w:rStyle w:val="StyleUnderline"/>
          <w:highlight w:val="cyan"/>
        </w:rPr>
        <w:t>data</w:t>
      </w:r>
      <w:r w:rsidRPr="00B76AFA">
        <w:rPr>
          <w:rStyle w:val="StyleUnderline"/>
        </w:rPr>
        <w:t xml:space="preserve"> before making their next move</w:t>
      </w:r>
      <w:r w:rsidRPr="006B24C0">
        <w:rPr>
          <w:sz w:val="16"/>
        </w:rPr>
        <w:t xml:space="preserve">. </w:t>
      </w:r>
      <w:r w:rsidRPr="00B76AFA">
        <w:rPr>
          <w:rStyle w:val="StyleUnderline"/>
          <w:highlight w:val="cyan"/>
        </w:rPr>
        <w:t>Between now and then</w:t>
      </w:r>
      <w:r w:rsidRPr="006B24C0">
        <w:rPr>
          <w:sz w:val="16"/>
        </w:rPr>
        <w:t xml:space="preserve">, there are </w:t>
      </w:r>
      <w:r w:rsidRPr="00B76AFA">
        <w:rPr>
          <w:rStyle w:val="StyleUnderline"/>
          <w:highlight w:val="cyan"/>
        </w:rPr>
        <w:t>several indicators</w:t>
      </w:r>
      <w:r w:rsidRPr="00B76AFA">
        <w:rPr>
          <w:rStyle w:val="StyleUnderline"/>
        </w:rPr>
        <w:t xml:space="preserve"> the Fed will be monitoring</w:t>
      </w:r>
      <w:r w:rsidRPr="006B24C0">
        <w:rPr>
          <w:sz w:val="16"/>
        </w:rPr>
        <w:t xml:space="preserve"> to assess their dual mandate. We dive deeper below.</w:t>
      </w:r>
    </w:p>
    <w:p w:rsidR="00EC5F04" w:rsidRPr="006B24C0" w:rsidRDefault="00EC5F04" w:rsidP="00EC5F04">
      <w:pPr>
        <w:rPr>
          <w:sz w:val="16"/>
        </w:rPr>
      </w:pPr>
      <w:r w:rsidRPr="006B24C0">
        <w:rPr>
          <w:sz w:val="16"/>
        </w:rPr>
        <w:t>What’s the status of inflation?</w:t>
      </w:r>
    </w:p>
    <w:p w:rsidR="00EC5F04" w:rsidRPr="00B76AFA" w:rsidRDefault="00EC5F04" w:rsidP="00EC5F04">
      <w:pPr>
        <w:rPr>
          <w:rStyle w:val="StyleUnderline"/>
        </w:rPr>
      </w:pPr>
      <w:r w:rsidRPr="006B24C0">
        <w:rPr>
          <w:sz w:val="16"/>
        </w:rPr>
        <w:t xml:space="preserve">After 2025’s </w:t>
      </w:r>
      <w:r w:rsidRPr="00B76AFA">
        <w:rPr>
          <w:rStyle w:val="StyleUnderline"/>
        </w:rPr>
        <w:t>government shutdown caused a data blackout</w:t>
      </w:r>
      <w:r w:rsidRPr="006B24C0">
        <w:rPr>
          <w:sz w:val="16"/>
        </w:rPr>
        <w:t xml:space="preserve"> for much of the fall, the </w:t>
      </w:r>
      <w:r w:rsidRPr="00B76AFA">
        <w:rPr>
          <w:rStyle w:val="StyleUnderline"/>
        </w:rPr>
        <w:t>December Consumer Price Index (CPI) ultimately showed year-over-year inflation at 2.7%</w:t>
      </w:r>
      <w:r w:rsidRPr="006B24C0">
        <w:rPr>
          <w:sz w:val="16"/>
        </w:rPr>
        <w:t xml:space="preserve">. This is an improvement from 3% in September and closer to the Fed’s target rate of 2%.4 But </w:t>
      </w:r>
      <w:r w:rsidRPr="00B76AFA">
        <w:rPr>
          <w:rStyle w:val="StyleUnderline"/>
        </w:rPr>
        <w:t xml:space="preserve">as Washington heads for another </w:t>
      </w:r>
      <w:r w:rsidRPr="00B76AFA">
        <w:rPr>
          <w:rStyle w:val="StyleUnderline"/>
          <w:highlight w:val="cyan"/>
        </w:rPr>
        <w:t>potential shutdown</w:t>
      </w:r>
      <w:r w:rsidRPr="006B24C0">
        <w:rPr>
          <w:sz w:val="16"/>
        </w:rPr>
        <w:t xml:space="preserve">, </w:t>
      </w:r>
      <w:r w:rsidRPr="00B76AFA">
        <w:rPr>
          <w:rStyle w:val="StyleUnderline"/>
        </w:rPr>
        <w:t xml:space="preserve">policymakers could face </w:t>
      </w:r>
      <w:r w:rsidRPr="00B76AFA">
        <w:rPr>
          <w:rStyle w:val="StyleUnderline"/>
          <w:highlight w:val="cyan"/>
        </w:rPr>
        <w:t>disruptions to</w:t>
      </w:r>
      <w:r w:rsidRPr="00B76AFA">
        <w:rPr>
          <w:rStyle w:val="StyleUnderline"/>
        </w:rPr>
        <w:t xml:space="preserve"> official </w:t>
      </w:r>
      <w:r w:rsidRPr="00B76AFA">
        <w:rPr>
          <w:rStyle w:val="StyleUnderline"/>
          <w:highlight w:val="cyan"/>
        </w:rPr>
        <w:t>inflation reports</w:t>
      </w:r>
      <w:r w:rsidRPr="00B76AFA">
        <w:rPr>
          <w:rStyle w:val="StyleUnderline"/>
        </w:rPr>
        <w:t>.</w:t>
      </w:r>
      <w:r w:rsidRPr="006B24C0">
        <w:rPr>
          <w:sz w:val="16"/>
        </w:rPr>
        <w:t xml:space="preserve"> With interest rate </w:t>
      </w:r>
      <w:r w:rsidRPr="00B76AFA">
        <w:rPr>
          <w:rStyle w:val="StyleUnderline"/>
        </w:rPr>
        <w:t>decisions so heavily reliant on accurate and timely data</w:t>
      </w:r>
      <w:r w:rsidRPr="006B24C0">
        <w:rPr>
          <w:sz w:val="16"/>
        </w:rPr>
        <w:t xml:space="preserve">, any collection or </w:t>
      </w:r>
      <w:r w:rsidRPr="00B76AFA">
        <w:rPr>
          <w:rStyle w:val="StyleUnderline"/>
        </w:rPr>
        <w:t xml:space="preserve">processing delays </w:t>
      </w:r>
      <w:r w:rsidRPr="00B76AFA">
        <w:rPr>
          <w:rStyle w:val="StyleUnderline"/>
          <w:highlight w:val="cyan"/>
        </w:rPr>
        <w:t>could generate</w:t>
      </w:r>
      <w:r w:rsidRPr="00B76AFA">
        <w:rPr>
          <w:rStyle w:val="StyleUnderline"/>
        </w:rPr>
        <w:t xml:space="preserve"> more </w:t>
      </w:r>
      <w:r w:rsidRPr="00B76AFA">
        <w:rPr>
          <w:rStyle w:val="StyleUnderline"/>
          <w:highlight w:val="cyan"/>
        </w:rPr>
        <w:t>uncertainty</w:t>
      </w:r>
      <w:r w:rsidRPr="00B76AFA">
        <w:rPr>
          <w:rStyle w:val="StyleUnderline"/>
        </w:rPr>
        <w:t xml:space="preserve"> around monetary policy moves.</w:t>
      </w:r>
    </w:p>
    <w:p w:rsidR="00EC5F04" w:rsidRPr="006B24C0" w:rsidRDefault="00EC5F04" w:rsidP="00EC5F04">
      <w:pPr>
        <w:rPr>
          <w:sz w:val="16"/>
        </w:rPr>
      </w:pPr>
      <w:r w:rsidRPr="006B24C0">
        <w:rPr>
          <w:sz w:val="16"/>
        </w:rPr>
        <w:t>Is the job market resilient?</w:t>
      </w:r>
    </w:p>
    <w:p w:rsidR="00EC5F04" w:rsidRPr="00B76AFA" w:rsidRDefault="00EC5F04" w:rsidP="00EC5F04">
      <w:pPr>
        <w:rPr>
          <w:rStyle w:val="StyleUnderline"/>
        </w:rPr>
      </w:pPr>
      <w:r w:rsidRPr="006B24C0">
        <w:rPr>
          <w:sz w:val="16"/>
        </w:rPr>
        <w:t xml:space="preserve">Low private payroll growth and labor market softness in late 2025 prompted the Fed to cut rates at three consecutive meetings beginning in September. However, </w:t>
      </w:r>
      <w:r w:rsidRPr="00B76AFA">
        <w:rPr>
          <w:rStyle w:val="StyleUnderline"/>
          <w:highlight w:val="cyan"/>
        </w:rPr>
        <w:t>Powell emphasized</w:t>
      </w:r>
      <w:r w:rsidRPr="00B76AFA">
        <w:rPr>
          <w:rStyle w:val="StyleUnderline"/>
        </w:rPr>
        <w:t xml:space="preserve"> at the first meeting of 2026 that </w:t>
      </w:r>
      <w:r w:rsidRPr="006B24C0">
        <w:rPr>
          <w:rStyle w:val="StyleUnderline"/>
          <w:highlight w:val="cyan"/>
        </w:rPr>
        <w:t>economic activity</w:t>
      </w:r>
      <w:r w:rsidRPr="00B76AFA">
        <w:rPr>
          <w:rStyle w:val="StyleUnderline"/>
        </w:rPr>
        <w:t xml:space="preserve"> remains </w:t>
      </w:r>
      <w:r w:rsidRPr="006B24C0">
        <w:rPr>
          <w:rStyle w:val="StyleUnderline"/>
          <w:highlight w:val="cyan"/>
        </w:rPr>
        <w:t>solid</w:t>
      </w:r>
      <w:r w:rsidRPr="00B76AFA">
        <w:rPr>
          <w:rStyle w:val="StyleUnderline"/>
        </w:rPr>
        <w:t xml:space="preserve"> and the balance of risks to the Fed’s dual mandate is improving</w:t>
      </w:r>
      <w:r w:rsidRPr="006B24C0">
        <w:rPr>
          <w:sz w:val="16"/>
        </w:rPr>
        <w:t xml:space="preserve">. Importantly, </w:t>
      </w:r>
      <w:r w:rsidRPr="00B76AFA">
        <w:rPr>
          <w:rStyle w:val="StyleUnderline"/>
        </w:rPr>
        <w:t xml:space="preserve">most of the </w:t>
      </w:r>
      <w:r w:rsidRPr="006B24C0">
        <w:rPr>
          <w:rStyle w:val="StyleUnderline"/>
          <w:highlight w:val="cyan"/>
        </w:rPr>
        <w:t>labor market</w:t>
      </w:r>
      <w:r w:rsidRPr="00B76AFA">
        <w:rPr>
          <w:rStyle w:val="StyleUnderline"/>
        </w:rPr>
        <w:t xml:space="preserve"> weakness has stemmed from subdued hiring</w:t>
      </w:r>
      <w:r w:rsidRPr="006B24C0">
        <w:rPr>
          <w:sz w:val="16"/>
        </w:rPr>
        <w:t xml:space="preserve"> rather than widespread layoffs, </w:t>
      </w:r>
      <w:r w:rsidRPr="00B76AFA">
        <w:rPr>
          <w:rStyle w:val="StyleUnderline"/>
        </w:rPr>
        <w:t xml:space="preserve">indicating underlying </w:t>
      </w:r>
      <w:r w:rsidRPr="006B24C0">
        <w:rPr>
          <w:rStyle w:val="StyleUnderline"/>
          <w:highlight w:val="cyan"/>
        </w:rPr>
        <w:t>resilience</w:t>
      </w:r>
      <w:r w:rsidRPr="00B76AFA">
        <w:rPr>
          <w:rStyle w:val="StyleUnderline"/>
        </w:rPr>
        <w:t>.</w:t>
      </w:r>
    </w:p>
    <w:p w:rsidR="00EC5F04" w:rsidRPr="006B24C0" w:rsidRDefault="00EC5F04" w:rsidP="00EC5F04">
      <w:pPr>
        <w:rPr>
          <w:sz w:val="16"/>
        </w:rPr>
      </w:pPr>
      <w:r w:rsidRPr="006B24C0">
        <w:rPr>
          <w:sz w:val="16"/>
        </w:rPr>
        <w:t xml:space="preserve">As policy uncertainty diminishes, </w:t>
      </w:r>
      <w:r w:rsidRPr="00B76AFA">
        <w:rPr>
          <w:rStyle w:val="StyleUnderline"/>
        </w:rPr>
        <w:t xml:space="preserve">optimism about a </w:t>
      </w:r>
      <w:r w:rsidRPr="006B24C0">
        <w:rPr>
          <w:rStyle w:val="StyleUnderline"/>
          <w:highlight w:val="cyan"/>
        </w:rPr>
        <w:t>cyclical recovery in 2026</w:t>
      </w:r>
      <w:r w:rsidRPr="00B76AFA">
        <w:rPr>
          <w:rStyle w:val="StyleUnderline"/>
        </w:rPr>
        <w:t xml:space="preserve"> is growing</w:t>
      </w:r>
      <w:r w:rsidRPr="006B24C0">
        <w:rPr>
          <w:sz w:val="16"/>
        </w:rPr>
        <w:t xml:space="preserve">. </w:t>
      </w:r>
      <w:r w:rsidRPr="00B76AFA">
        <w:rPr>
          <w:rStyle w:val="StyleUnderline"/>
        </w:rPr>
        <w:t>Hiring demand is expected to improve</w:t>
      </w:r>
      <w:r w:rsidRPr="006B24C0">
        <w:rPr>
          <w:sz w:val="16"/>
        </w:rPr>
        <w:t xml:space="preserve"> modestly throughout the year, </w:t>
      </w:r>
      <w:r w:rsidRPr="00B76AFA">
        <w:rPr>
          <w:rStyle w:val="StyleUnderline"/>
        </w:rPr>
        <w:t>helping to cap any further rise in the unemployment rate</w:t>
      </w:r>
      <w:r w:rsidRPr="006B24C0">
        <w:rPr>
          <w:sz w:val="16"/>
        </w:rPr>
        <w:t xml:space="preserve">. Consensus estimates point to </w:t>
      </w:r>
      <w:r w:rsidRPr="00B76AFA">
        <w:rPr>
          <w:rStyle w:val="StyleUnderline"/>
        </w:rPr>
        <w:t>average monthly job growth of around 67,000 in 2026</w:t>
      </w:r>
      <w:r w:rsidRPr="006B24C0">
        <w:rPr>
          <w:sz w:val="16"/>
        </w:rPr>
        <w:t xml:space="preserve">. Small businesses –which employ nearly half the U.S. workforce – have reported a recent uptick in hiring activity. </w:t>
      </w:r>
      <w:r w:rsidRPr="006B24C0">
        <w:rPr>
          <w:rStyle w:val="StyleUnderline"/>
          <w:highlight w:val="cyan"/>
        </w:rPr>
        <w:t>Powell</w:t>
      </w:r>
      <w:r w:rsidRPr="00B76AFA">
        <w:rPr>
          <w:rStyle w:val="StyleUnderline"/>
        </w:rPr>
        <w:t xml:space="preserve"> also </w:t>
      </w:r>
      <w:r w:rsidRPr="006B24C0">
        <w:rPr>
          <w:rStyle w:val="StyleUnderline"/>
          <w:highlight w:val="cyan"/>
        </w:rPr>
        <w:t>highlighted “signs of stabilization” in</w:t>
      </w:r>
      <w:r w:rsidRPr="00B76AFA">
        <w:rPr>
          <w:rStyle w:val="StyleUnderline"/>
        </w:rPr>
        <w:t xml:space="preserve"> the </w:t>
      </w:r>
      <w:r w:rsidRPr="006B24C0">
        <w:rPr>
          <w:rStyle w:val="StyleUnderline"/>
          <w:highlight w:val="cyan"/>
        </w:rPr>
        <w:t>unemployment</w:t>
      </w:r>
      <w:r w:rsidRPr="00B76AFA">
        <w:rPr>
          <w:rStyle w:val="StyleUnderline"/>
        </w:rPr>
        <w:t xml:space="preserve"> rate</w:t>
      </w:r>
      <w:r w:rsidRPr="006B24C0">
        <w:rPr>
          <w:sz w:val="16"/>
        </w:rPr>
        <w:t xml:space="preserve">, even as overall hiring remains moderate. The </w:t>
      </w:r>
      <w:r w:rsidRPr="00B76AFA">
        <w:rPr>
          <w:rStyle w:val="StyleUnderline"/>
        </w:rPr>
        <w:t>FOMC will continue to monitor labor market trends</w:t>
      </w:r>
      <w:r w:rsidRPr="006B24C0">
        <w:rPr>
          <w:sz w:val="16"/>
        </w:rPr>
        <w:t xml:space="preserve"> to ensure the recovery remains on track.</w:t>
      </w:r>
    </w:p>
    <w:p w:rsidR="00EC5F04" w:rsidRPr="00EC48CD" w:rsidRDefault="00EC5F04" w:rsidP="00EC5F04">
      <w:pPr>
        <w:pStyle w:val="Heading4"/>
        <w:numPr>
          <w:ilvl w:val="0"/>
          <w:numId w:val="46"/>
        </w:numPr>
        <w:tabs>
          <w:tab w:val="num" w:pos="360"/>
          <w:tab w:val="num" w:pos="1800"/>
        </w:tabs>
        <w:ind w:left="0" w:firstLine="0"/>
      </w:pPr>
      <w:r w:rsidRPr="00EC48CD">
        <w:t>Contracts – they make wage hikes take years to factor into Fed decisions.</w:t>
      </w:r>
    </w:p>
    <w:p w:rsidR="00EC5F04" w:rsidRDefault="00EC5F04" w:rsidP="00EC5F04">
      <w:r w:rsidRPr="00D310B9">
        <w:rPr>
          <w:rStyle w:val="Style13ptBold"/>
        </w:rPr>
        <w:t>Coy 23</w:t>
      </w:r>
      <w:r>
        <w:t xml:space="preserve"> [Peter Coy (writer for the Opinion section of The New York Times with a primary focus on big macro topics of economic growth, unemployment and inflation.), 10-2-2023, "Giving Workers a Raise Is Not Going to Make Inflation Worse", New York Times, https://www.nytimes.com/2023/10/02/opinion/uaw-strike-inflation-wages.html, LTD] </w:t>
      </w:r>
    </w:p>
    <w:p w:rsidR="00EC5F04" w:rsidRPr="008742B7" w:rsidRDefault="00EC5F04" w:rsidP="00EC5F04">
      <w:pPr>
        <w:rPr>
          <w:sz w:val="16"/>
        </w:rPr>
      </w:pPr>
      <w:r w:rsidRPr="008742B7">
        <w:rPr>
          <w:sz w:val="16"/>
        </w:rPr>
        <w:t xml:space="preserve">In reality, </w:t>
      </w:r>
      <w:r w:rsidRPr="00617AD2">
        <w:rPr>
          <w:rStyle w:val="StyleUnderline"/>
        </w:rPr>
        <w:t>a</w:t>
      </w:r>
      <w:r w:rsidRPr="008742B7">
        <w:rPr>
          <w:rStyle w:val="StyleUnderline"/>
        </w:rPr>
        <w:t xml:space="preserve"> </w:t>
      </w:r>
      <w:r w:rsidRPr="008742B7">
        <w:rPr>
          <w:rStyle w:val="Emphasis"/>
        </w:rPr>
        <w:t>wage-</w:t>
      </w:r>
      <w:r w:rsidRPr="008742B7">
        <w:rPr>
          <w:rStyle w:val="Emphasis"/>
          <w:highlight w:val="cyan"/>
        </w:rPr>
        <w:t>price spiral</w:t>
      </w:r>
      <w:r w:rsidRPr="008742B7">
        <w:rPr>
          <w:rStyle w:val="StyleUnderline"/>
          <w:highlight w:val="cyan"/>
        </w:rPr>
        <w:t xml:space="preserve"> triggered by </w:t>
      </w:r>
      <w:r w:rsidRPr="00617AD2">
        <w:rPr>
          <w:rStyle w:val="Emphasis"/>
          <w:highlight w:val="cyan"/>
        </w:rPr>
        <w:t>union</w:t>
      </w:r>
      <w:r w:rsidRPr="00617AD2">
        <w:rPr>
          <w:rStyle w:val="StyleUnderline"/>
          <w:highlight w:val="cyan"/>
        </w:rPr>
        <w:t xml:space="preserve"> demands is</w:t>
      </w:r>
      <w:r w:rsidRPr="008742B7">
        <w:rPr>
          <w:rStyle w:val="StyleUnderline"/>
        </w:rPr>
        <w:t xml:space="preserve"> pretty </w:t>
      </w:r>
      <w:r w:rsidRPr="008742B7">
        <w:rPr>
          <w:rStyle w:val="Emphasis"/>
          <w:highlight w:val="cyan"/>
        </w:rPr>
        <w:t>unlikely</w:t>
      </w:r>
      <w:r w:rsidRPr="008742B7">
        <w:rPr>
          <w:sz w:val="16"/>
        </w:rPr>
        <w:t>. In fact, wage-price spirals of any origin are uncommon. And there are signs that workers are lowering their expectations for higher pay as inflation ebbs.</w:t>
      </w:r>
    </w:p>
    <w:p w:rsidR="00EC5F04" w:rsidRDefault="00EC5F04" w:rsidP="00EC5F04">
      <w:pPr>
        <w:rPr>
          <w:rStyle w:val="StyleUnderline"/>
        </w:rPr>
      </w:pPr>
      <w:r w:rsidRPr="008742B7">
        <w:rPr>
          <w:sz w:val="16"/>
        </w:rPr>
        <w:t xml:space="preserve">On Thursday, Goldman Sachs issued a report saying that </w:t>
      </w:r>
      <w:r w:rsidRPr="008742B7">
        <w:rPr>
          <w:rStyle w:val="StyleUnderline"/>
          <w:highlight w:val="cyan"/>
        </w:rPr>
        <w:t xml:space="preserve">wage hikes for </w:t>
      </w:r>
      <w:r w:rsidRPr="008742B7">
        <w:rPr>
          <w:rStyle w:val="Emphasis"/>
          <w:highlight w:val="cyan"/>
        </w:rPr>
        <w:t>union</w:t>
      </w:r>
      <w:r w:rsidRPr="008742B7">
        <w:rPr>
          <w:sz w:val="16"/>
        </w:rPr>
        <w:t>ized worker</w:t>
      </w:r>
      <w:r w:rsidRPr="008742B7">
        <w:rPr>
          <w:rStyle w:val="Emphasis"/>
          <w:highlight w:val="cyan"/>
        </w:rPr>
        <w:t>s</w:t>
      </w:r>
      <w:r w:rsidRPr="008742B7">
        <w:rPr>
          <w:rStyle w:val="StyleUnderline"/>
          <w:highlight w:val="cyan"/>
        </w:rPr>
        <w:t xml:space="preserve"> are a “</w:t>
      </w:r>
      <w:r w:rsidRPr="008742B7">
        <w:rPr>
          <w:rStyle w:val="Emphasis"/>
          <w:highlight w:val="cyan"/>
        </w:rPr>
        <w:t>lagging indicator</w:t>
      </w:r>
      <w:r w:rsidRPr="008742B7">
        <w:rPr>
          <w:sz w:val="16"/>
        </w:rPr>
        <w:t xml:space="preserve"> — the final echo of last year’s inflation surge.” Its author, economist Ronnie Walker, wrote that </w:t>
      </w:r>
      <w:r w:rsidRPr="008742B7">
        <w:rPr>
          <w:rStyle w:val="StyleUnderline"/>
        </w:rPr>
        <w:t>unionized</w:t>
      </w:r>
      <w:r w:rsidRPr="008742B7">
        <w:rPr>
          <w:sz w:val="16"/>
        </w:rPr>
        <w:t xml:space="preserve"> workers, whose </w:t>
      </w:r>
      <w:r w:rsidRPr="008742B7">
        <w:rPr>
          <w:rStyle w:val="StyleUnderline"/>
          <w:highlight w:val="cyan"/>
        </w:rPr>
        <w:t xml:space="preserve">contracts last </w:t>
      </w:r>
      <w:r w:rsidRPr="008742B7">
        <w:rPr>
          <w:rStyle w:val="Emphasis"/>
          <w:highlight w:val="cyan"/>
        </w:rPr>
        <w:t>three years on average</w:t>
      </w:r>
      <w:r w:rsidRPr="008742B7">
        <w:rPr>
          <w:rStyle w:val="StyleUnderline"/>
        </w:rPr>
        <w:t>, are just now</w:t>
      </w:r>
      <w:r w:rsidRPr="008742B7">
        <w:rPr>
          <w:sz w:val="16"/>
        </w:rPr>
        <w:t xml:space="preserve"> getting a chance to </w:t>
      </w:r>
      <w:r w:rsidRPr="008742B7">
        <w:rPr>
          <w:rStyle w:val="Emphasis"/>
          <w:highlight w:val="cyan"/>
        </w:rPr>
        <w:t>catch up</w:t>
      </w:r>
      <w:r w:rsidRPr="008742B7">
        <w:rPr>
          <w:rStyle w:val="StyleUnderline"/>
          <w:highlight w:val="cyan"/>
        </w:rPr>
        <w:t xml:space="preserve"> to</w:t>
      </w:r>
      <w:r w:rsidRPr="008742B7">
        <w:rPr>
          <w:rStyle w:val="StyleUnderline"/>
        </w:rPr>
        <w:t xml:space="preserve"> the kinds of </w:t>
      </w:r>
      <w:r w:rsidRPr="008742B7">
        <w:rPr>
          <w:rStyle w:val="Emphasis"/>
          <w:highlight w:val="cyan"/>
        </w:rPr>
        <w:t>pay raises</w:t>
      </w:r>
      <w:r w:rsidRPr="008742B7">
        <w:rPr>
          <w:rStyle w:val="StyleUnderline"/>
          <w:highlight w:val="cyan"/>
        </w:rPr>
        <w:t xml:space="preserve"> received</w:t>
      </w:r>
      <w:r w:rsidRPr="008742B7">
        <w:rPr>
          <w:rStyle w:val="StyleUnderline"/>
        </w:rPr>
        <w:t xml:space="preserve"> in the past couple of years </w:t>
      </w:r>
      <w:r w:rsidRPr="008742B7">
        <w:rPr>
          <w:rStyle w:val="StyleUnderline"/>
          <w:highlight w:val="cyan"/>
        </w:rPr>
        <w:t xml:space="preserve">by people who </w:t>
      </w:r>
      <w:r w:rsidRPr="008742B7">
        <w:rPr>
          <w:rStyle w:val="Emphasis"/>
          <w:highlight w:val="cyan"/>
        </w:rPr>
        <w:t>don’t work</w:t>
      </w:r>
      <w:r w:rsidRPr="008742B7">
        <w:rPr>
          <w:rStyle w:val="StyleUnderline"/>
          <w:highlight w:val="cyan"/>
        </w:rPr>
        <w:t xml:space="preserve"> under</w:t>
      </w:r>
      <w:r w:rsidRPr="008742B7">
        <w:rPr>
          <w:rStyle w:val="StyleUnderline"/>
        </w:rPr>
        <w:t xml:space="preserve"> </w:t>
      </w:r>
      <w:r w:rsidRPr="008742B7">
        <w:rPr>
          <w:rStyle w:val="Emphasis"/>
        </w:rPr>
        <w:t xml:space="preserve">multiyear </w:t>
      </w:r>
      <w:r w:rsidRPr="008742B7">
        <w:rPr>
          <w:rStyle w:val="Emphasis"/>
          <w:highlight w:val="cyan"/>
        </w:rPr>
        <w:t>contracts</w:t>
      </w:r>
      <w:r w:rsidRPr="008742B7">
        <w:rPr>
          <w:rStyle w:val="StyleUnderline"/>
        </w:rPr>
        <w:t>.</w:t>
      </w:r>
    </w:p>
    <w:p w:rsidR="00EC5F04" w:rsidRDefault="00EC5F04" w:rsidP="00EC5F04">
      <w:pPr>
        <w:pStyle w:val="Heading4"/>
      </w:pPr>
      <w:r>
        <w:t>5</w:t>
      </w:r>
      <w:r w:rsidRPr="00602CDF">
        <w:t>---No wage-price spiral</w:t>
      </w:r>
    </w:p>
    <w:p w:rsidR="00EC5F04" w:rsidRPr="00602CDF" w:rsidRDefault="00EC5F04" w:rsidP="00EC5F04">
      <w:r w:rsidRPr="00602CDF">
        <w:rPr>
          <w:rStyle w:val="Style13ptBold"/>
        </w:rPr>
        <w:t>Alvarez 22</w:t>
      </w:r>
      <w:r w:rsidRPr="00602CDF">
        <w:t xml:space="preserve"> [Jorge Alvarez (Senior economist, International Monetary Fund; Ph.D. in economics, Princeton University), John Bluedorn (deputy division chief, Middle East and Central Asia department, International Monetary Fund; Ph.D. in economics, University of California, Berkeley), Niels-Jakob Hansen (Economist, Western Hemisphere department, International Monetary Fund; Ph.D. in economics, Stockholm University), Youyou Huang (Research assistant, World Economic Studies Division, International Monetary Fund), Evgenia Pugachev, and Alexandre Sollaci, 11-11-2022, “Wage-Price Spirals: What is the Historical Evidence?” International Monetary Fund, https://www.imf.org/en/Publications/WP/Issues/2022/11/11/Wage-Price-Spirals-What-is-the-Historical-Evidence-525073, njn]</w:t>
      </w:r>
    </w:p>
    <w:p w:rsidR="00EC5F04" w:rsidRPr="00602CDF" w:rsidRDefault="00EC5F04" w:rsidP="00EC5F04">
      <w:pPr>
        <w:rPr>
          <w:sz w:val="16"/>
        </w:rPr>
      </w:pPr>
      <w:r w:rsidRPr="00602CDF">
        <w:rPr>
          <w:sz w:val="16"/>
        </w:rPr>
        <w:t xml:space="preserve">6. Conclusion </w:t>
      </w:r>
    </w:p>
    <w:p w:rsidR="00EC5F04" w:rsidRPr="00602CDF" w:rsidRDefault="00EC5F04" w:rsidP="00EC5F04">
      <w:pPr>
        <w:rPr>
          <w:sz w:val="16"/>
        </w:rPr>
      </w:pPr>
      <w:r w:rsidRPr="00602CDF">
        <w:rPr>
          <w:rStyle w:val="StyleUnderline"/>
          <w:highlight w:val="cyan"/>
        </w:rPr>
        <w:t xml:space="preserve">Wage-price </w:t>
      </w:r>
      <w:r w:rsidRPr="00602CDF">
        <w:rPr>
          <w:rStyle w:val="Emphasis"/>
          <w:highlight w:val="cyan"/>
        </w:rPr>
        <w:t>spirals</w:t>
      </w:r>
      <w:r w:rsidRPr="00602CDF">
        <w:rPr>
          <w:sz w:val="16"/>
        </w:rPr>
        <w:t xml:space="preserve">, at least defined as a sustained acceleration of prices and wages, </w:t>
      </w:r>
      <w:r w:rsidRPr="00602CDF">
        <w:rPr>
          <w:rStyle w:val="StyleUnderline"/>
          <w:highlight w:val="cyan"/>
        </w:rPr>
        <w:t xml:space="preserve">are </w:t>
      </w:r>
      <w:r w:rsidRPr="00602CDF">
        <w:rPr>
          <w:rStyle w:val="Emphasis"/>
          <w:highlight w:val="cyan"/>
        </w:rPr>
        <w:t>hard to find</w:t>
      </w:r>
      <w:r w:rsidRPr="00602CDF">
        <w:rPr>
          <w:rStyle w:val="StyleUnderline"/>
        </w:rPr>
        <w:t xml:space="preserve"> in the recent historical record. </w:t>
      </w:r>
      <w:r w:rsidRPr="00602CDF">
        <w:rPr>
          <w:rStyle w:val="StyleUnderline"/>
          <w:highlight w:val="cyan"/>
        </w:rPr>
        <w:t>Of</w:t>
      </w:r>
      <w:r w:rsidRPr="00602CDF">
        <w:rPr>
          <w:rStyle w:val="StyleUnderline"/>
        </w:rPr>
        <w:t xml:space="preserve"> the </w:t>
      </w:r>
      <w:r w:rsidRPr="00602CDF">
        <w:rPr>
          <w:rStyle w:val="Emphasis"/>
          <w:highlight w:val="cyan"/>
        </w:rPr>
        <w:t>79 episodes</w:t>
      </w:r>
      <w:r w:rsidRPr="00602CDF">
        <w:rPr>
          <w:rStyle w:val="StyleUnderline"/>
        </w:rPr>
        <w:t xml:space="preserve"> identified with accelerating prices and wages</w:t>
      </w:r>
      <w:r w:rsidRPr="00602CDF">
        <w:rPr>
          <w:sz w:val="16"/>
        </w:rPr>
        <w:t xml:space="preserve"> going back to the 1960s, </w:t>
      </w:r>
      <w:r w:rsidRPr="00602CDF">
        <w:rPr>
          <w:rStyle w:val="StyleUnderline"/>
        </w:rPr>
        <w:t xml:space="preserve">only </w:t>
      </w:r>
      <w:r w:rsidRPr="00602CDF">
        <w:rPr>
          <w:rStyle w:val="StyleUnderline"/>
          <w:highlight w:val="cyan"/>
        </w:rPr>
        <w:t xml:space="preserve">a </w:t>
      </w:r>
      <w:r w:rsidRPr="00602CDF">
        <w:rPr>
          <w:rStyle w:val="Emphasis"/>
          <w:highlight w:val="cyan"/>
        </w:rPr>
        <w:t>minority</w:t>
      </w:r>
      <w:r w:rsidRPr="00602CDF">
        <w:rPr>
          <w:rStyle w:val="StyleUnderline"/>
        </w:rPr>
        <w:t xml:space="preserve"> of them </w:t>
      </w:r>
      <w:r w:rsidRPr="00602CDF">
        <w:rPr>
          <w:rStyle w:val="StyleUnderline"/>
          <w:highlight w:val="cyan"/>
        </w:rPr>
        <w:t>saw</w:t>
      </w:r>
      <w:r w:rsidRPr="00602CDF">
        <w:rPr>
          <w:rStyle w:val="StyleUnderline"/>
        </w:rPr>
        <w:t xml:space="preserve"> further </w:t>
      </w:r>
      <w:r w:rsidRPr="00602CDF">
        <w:rPr>
          <w:rStyle w:val="Emphasis"/>
          <w:highlight w:val="cyan"/>
        </w:rPr>
        <w:t>acceleration</w:t>
      </w:r>
      <w:r w:rsidRPr="00602CDF">
        <w:rPr>
          <w:rStyle w:val="StyleUnderline"/>
        </w:rPr>
        <w:t xml:space="preserve"> after eight quarters</w:t>
      </w:r>
      <w:r w:rsidRPr="00602CDF">
        <w:rPr>
          <w:sz w:val="16"/>
        </w:rPr>
        <w:t xml:space="preserve">. Moreover, </w:t>
      </w:r>
      <w:r w:rsidRPr="00602CDF">
        <w:rPr>
          <w:rStyle w:val="StyleUnderline"/>
        </w:rPr>
        <w:t xml:space="preserve">sustained wage-price acceleration is </w:t>
      </w:r>
      <w:r w:rsidRPr="00602CDF">
        <w:rPr>
          <w:rStyle w:val="StyleUnderline"/>
          <w:highlight w:val="cyan"/>
        </w:rPr>
        <w:t xml:space="preserve">even </w:t>
      </w:r>
      <w:r w:rsidRPr="00602CDF">
        <w:rPr>
          <w:rStyle w:val="Emphasis"/>
          <w:highlight w:val="cyan"/>
        </w:rPr>
        <w:t>harder</w:t>
      </w:r>
      <w:r w:rsidRPr="00602CDF">
        <w:rPr>
          <w:rStyle w:val="StyleUnderline"/>
          <w:highlight w:val="cyan"/>
        </w:rPr>
        <w:t xml:space="preserve"> to find</w:t>
      </w:r>
      <w:r w:rsidRPr="00602CDF">
        <w:rPr>
          <w:rStyle w:val="StyleUnderline"/>
        </w:rPr>
        <w:t xml:space="preserve"> when looking at episodes similar to </w:t>
      </w:r>
      <w:r w:rsidRPr="00602CDF">
        <w:rPr>
          <w:rStyle w:val="StyleUnderline"/>
          <w:highlight w:val="cyan"/>
        </w:rPr>
        <w:t xml:space="preserve">today, where </w:t>
      </w:r>
      <w:r w:rsidRPr="00602CDF">
        <w:rPr>
          <w:rStyle w:val="Emphasis"/>
          <w:highlight w:val="cyan"/>
        </w:rPr>
        <w:t>real wages</w:t>
      </w:r>
      <w:r w:rsidRPr="00602CDF">
        <w:rPr>
          <w:rStyle w:val="StyleUnderline"/>
          <w:highlight w:val="cyan"/>
        </w:rPr>
        <w:t xml:space="preserve"> have</w:t>
      </w:r>
      <w:r w:rsidRPr="00602CDF">
        <w:rPr>
          <w:rStyle w:val="StyleUnderline"/>
        </w:rPr>
        <w:t xml:space="preserve"> significantly </w:t>
      </w:r>
      <w:r w:rsidRPr="00602CDF">
        <w:rPr>
          <w:rStyle w:val="Emphasis"/>
          <w:highlight w:val="cyan"/>
        </w:rPr>
        <w:t>fallen</w:t>
      </w:r>
      <w:r w:rsidRPr="00602CDF">
        <w:rPr>
          <w:sz w:val="16"/>
        </w:rPr>
        <w:t xml:space="preserve">. In those cases, </w:t>
      </w:r>
      <w:r w:rsidRPr="00602CDF">
        <w:rPr>
          <w:rStyle w:val="StyleUnderline"/>
        </w:rPr>
        <w:t>nominal wages tended to catch-up to inflation</w:t>
      </w:r>
      <w:r w:rsidRPr="00602CDF">
        <w:rPr>
          <w:sz w:val="16"/>
        </w:rPr>
        <w:t xml:space="preserve"> to partially recover real wage losses, </w:t>
      </w:r>
      <w:r w:rsidRPr="00602CDF">
        <w:rPr>
          <w:rStyle w:val="StyleUnderline"/>
        </w:rPr>
        <w:t xml:space="preserve">and </w:t>
      </w:r>
      <w:r w:rsidRPr="00602CDF">
        <w:rPr>
          <w:rStyle w:val="Emphasis"/>
          <w:highlight w:val="cyan"/>
        </w:rPr>
        <w:t>growth</w:t>
      </w:r>
      <w:r w:rsidRPr="00602CDF">
        <w:rPr>
          <w:rStyle w:val="StyleUnderline"/>
        </w:rPr>
        <w:t xml:space="preserve"> rates </w:t>
      </w:r>
      <w:r w:rsidRPr="00602CDF">
        <w:rPr>
          <w:rStyle w:val="StyleUnderline"/>
          <w:highlight w:val="cyan"/>
        </w:rPr>
        <w:t xml:space="preserve">tended to </w:t>
      </w:r>
      <w:r w:rsidRPr="00602CDF">
        <w:rPr>
          <w:rStyle w:val="Emphasis"/>
          <w:highlight w:val="cyan"/>
        </w:rPr>
        <w:t>stabilize</w:t>
      </w:r>
      <w:r w:rsidRPr="00602CDF">
        <w:rPr>
          <w:sz w:val="16"/>
        </w:rPr>
        <w:t xml:space="preserve"> at a higher level than before the initial acceleration happened. Wage </w:t>
      </w:r>
      <w:r w:rsidRPr="00602CDF">
        <w:rPr>
          <w:rStyle w:val="Emphasis"/>
        </w:rPr>
        <w:t>growth</w:t>
      </w:r>
      <w:r w:rsidRPr="00602CDF">
        <w:rPr>
          <w:rStyle w:val="StyleUnderline"/>
        </w:rPr>
        <w:t xml:space="preserve"> rates were</w:t>
      </w:r>
      <w:r w:rsidRPr="00602CDF">
        <w:rPr>
          <w:sz w:val="16"/>
        </w:rPr>
        <w:t xml:space="preserve"> eventually </w:t>
      </w:r>
      <w:r w:rsidRPr="00602CDF">
        <w:rPr>
          <w:rStyle w:val="Emphasis"/>
        </w:rPr>
        <w:t>consistent</w:t>
      </w:r>
      <w:r w:rsidRPr="00602CDF">
        <w:rPr>
          <w:rStyle w:val="StyleUnderline"/>
        </w:rPr>
        <w:t xml:space="preserve"> with inflation and labor market </w:t>
      </w:r>
      <w:r w:rsidRPr="00602CDF">
        <w:rPr>
          <w:rStyle w:val="Emphasis"/>
        </w:rPr>
        <w:t>tightness</w:t>
      </w:r>
      <w:r w:rsidRPr="00602CDF">
        <w:rPr>
          <w:rStyle w:val="StyleUnderline"/>
        </w:rPr>
        <w:t xml:space="preserve"> observed</w:t>
      </w:r>
      <w:r w:rsidRPr="00602CDF">
        <w:rPr>
          <w:sz w:val="16"/>
        </w:rPr>
        <w:t xml:space="preserve">. </w:t>
      </w:r>
      <w:r w:rsidRPr="00602CDF">
        <w:rPr>
          <w:rStyle w:val="StyleUnderline"/>
          <w:highlight w:val="cyan"/>
        </w:rPr>
        <w:t>This</w:t>
      </w:r>
      <w:r w:rsidRPr="00602CDF">
        <w:rPr>
          <w:rStyle w:val="StyleUnderline"/>
        </w:rPr>
        <w:t xml:space="preserve"> mechanism </w:t>
      </w:r>
      <w:r w:rsidRPr="00602CDF">
        <w:rPr>
          <w:rStyle w:val="StyleUnderline"/>
          <w:highlight w:val="cyan"/>
        </w:rPr>
        <w:t xml:space="preserve">did </w:t>
      </w:r>
      <w:r w:rsidRPr="00602CDF">
        <w:rPr>
          <w:rStyle w:val="Emphasis"/>
          <w:highlight w:val="cyan"/>
        </w:rPr>
        <w:t>not</w:t>
      </w:r>
      <w:r w:rsidRPr="00602CDF">
        <w:rPr>
          <w:sz w:val="16"/>
        </w:rPr>
        <w:t xml:space="preserve"> appear to </w:t>
      </w:r>
      <w:r w:rsidRPr="00602CDF">
        <w:rPr>
          <w:rStyle w:val="StyleUnderline"/>
          <w:highlight w:val="cyan"/>
        </w:rPr>
        <w:t>lead to</w:t>
      </w:r>
      <w:r w:rsidRPr="00602CDF">
        <w:rPr>
          <w:sz w:val="16"/>
        </w:rPr>
        <w:t xml:space="preserve"> persistent acceleration dynamics that can be characterized as </w:t>
      </w:r>
      <w:r w:rsidRPr="00602CDF">
        <w:rPr>
          <w:rStyle w:val="StyleUnderline"/>
          <w:highlight w:val="cyan"/>
        </w:rPr>
        <w:t>a</w:t>
      </w:r>
      <w:r w:rsidRPr="00602CDF">
        <w:rPr>
          <w:rStyle w:val="StyleUnderline"/>
        </w:rPr>
        <w:t xml:space="preserve"> wage-price </w:t>
      </w:r>
      <w:r w:rsidRPr="00602CDF">
        <w:rPr>
          <w:rStyle w:val="Emphasis"/>
          <w:highlight w:val="cyan"/>
        </w:rPr>
        <w:t>spiral</w:t>
      </w:r>
      <w:r w:rsidRPr="00602CDF">
        <w:rPr>
          <w:sz w:val="16"/>
        </w:rPr>
        <w:t xml:space="preserve">. </w:t>
      </w:r>
    </w:p>
    <w:p w:rsidR="00EC5F04" w:rsidRDefault="00EC5F04" w:rsidP="00EC5F04">
      <w:pPr>
        <w:rPr>
          <w:sz w:val="16"/>
        </w:rPr>
      </w:pPr>
      <w:r w:rsidRPr="00602CDF">
        <w:rPr>
          <w:sz w:val="16"/>
        </w:rPr>
        <w:t xml:space="preserve">It is still too early to say whether the recovery from the COVID-19 pandemic will play out like these past similar episodes. However, an important takeaway from the analysis is that </w:t>
      </w:r>
      <w:r w:rsidRPr="00602CDF">
        <w:rPr>
          <w:rStyle w:val="StyleUnderline"/>
        </w:rPr>
        <w:t xml:space="preserve">an </w:t>
      </w:r>
      <w:r w:rsidRPr="00602CDF">
        <w:rPr>
          <w:rStyle w:val="Emphasis"/>
          <w:highlight w:val="cyan"/>
        </w:rPr>
        <w:t>acceleration</w:t>
      </w:r>
      <w:r w:rsidRPr="00602CDF">
        <w:rPr>
          <w:rStyle w:val="StyleUnderline"/>
          <w:highlight w:val="cyan"/>
        </w:rPr>
        <w:t xml:space="preserve"> of </w:t>
      </w:r>
      <w:r w:rsidRPr="00602CDF">
        <w:rPr>
          <w:rStyle w:val="Emphasis"/>
          <w:highlight w:val="cyan"/>
        </w:rPr>
        <w:t>nominal</w:t>
      </w:r>
      <w:r w:rsidRPr="00602CDF">
        <w:rPr>
          <w:rStyle w:val="StyleUnderline"/>
          <w:highlight w:val="cyan"/>
        </w:rPr>
        <w:t xml:space="preserve"> wages should </w:t>
      </w:r>
      <w:r w:rsidRPr="00602CDF">
        <w:rPr>
          <w:rStyle w:val="Emphasis"/>
          <w:highlight w:val="cyan"/>
        </w:rPr>
        <w:t>not</w:t>
      </w:r>
      <w:r w:rsidRPr="00602CDF">
        <w:rPr>
          <w:sz w:val="16"/>
        </w:rPr>
        <w:t xml:space="preserve"> necessarily </w:t>
      </w:r>
      <w:r w:rsidRPr="00602CDF">
        <w:rPr>
          <w:rStyle w:val="StyleUnderline"/>
          <w:highlight w:val="cyan"/>
        </w:rPr>
        <w:t>be seen as</w:t>
      </w:r>
      <w:r w:rsidRPr="00602CDF">
        <w:rPr>
          <w:rStyle w:val="StyleUnderline"/>
        </w:rPr>
        <w:t xml:space="preserve"> sign that </w:t>
      </w:r>
      <w:r w:rsidRPr="00602CDF">
        <w:rPr>
          <w:rStyle w:val="StyleUnderline"/>
          <w:highlight w:val="cyan"/>
        </w:rPr>
        <w:t>a</w:t>
      </w:r>
      <w:r w:rsidRPr="00602CDF">
        <w:rPr>
          <w:rStyle w:val="StyleUnderline"/>
        </w:rPr>
        <w:t xml:space="preserve"> wage-price </w:t>
      </w:r>
      <w:r w:rsidRPr="00602CDF">
        <w:rPr>
          <w:rStyle w:val="Emphasis"/>
          <w:highlight w:val="cyan"/>
        </w:rPr>
        <w:t>spiral</w:t>
      </w:r>
      <w:r w:rsidRPr="00602CDF">
        <w:rPr>
          <w:rStyle w:val="StyleUnderline"/>
        </w:rPr>
        <w:t xml:space="preserve"> is taking hold</w:t>
      </w:r>
      <w:r w:rsidRPr="00602CDF">
        <w:rPr>
          <w:sz w:val="16"/>
        </w:rPr>
        <w:t xml:space="preserve">. Indeed, </w:t>
      </w:r>
      <w:r w:rsidRPr="00602CDF">
        <w:rPr>
          <w:rStyle w:val="Emphasis"/>
          <w:highlight w:val="cyan"/>
        </w:rPr>
        <w:t>history</w:t>
      </w:r>
      <w:r w:rsidRPr="00602CDF">
        <w:rPr>
          <w:rStyle w:val="StyleUnderline"/>
          <w:highlight w:val="cyan"/>
        </w:rPr>
        <w:t xml:space="preserve"> suggests</w:t>
      </w:r>
      <w:r w:rsidRPr="00602CDF">
        <w:rPr>
          <w:rStyle w:val="StyleUnderline"/>
        </w:rPr>
        <w:t xml:space="preserve"> that nominal </w:t>
      </w:r>
      <w:r w:rsidRPr="00602CDF">
        <w:rPr>
          <w:rStyle w:val="StyleUnderline"/>
          <w:highlight w:val="cyan"/>
        </w:rPr>
        <w:t xml:space="preserve">wages can </w:t>
      </w:r>
      <w:r w:rsidRPr="00602CDF">
        <w:rPr>
          <w:rStyle w:val="Emphasis"/>
          <w:highlight w:val="cyan"/>
        </w:rPr>
        <w:t>accelerate</w:t>
      </w:r>
      <w:r w:rsidRPr="00602CDF">
        <w:rPr>
          <w:rStyle w:val="StyleUnderline"/>
          <w:highlight w:val="cyan"/>
        </w:rPr>
        <w:t xml:space="preserve"> while inflation </w:t>
      </w:r>
      <w:r w:rsidRPr="00602CDF">
        <w:rPr>
          <w:rStyle w:val="Emphasis"/>
          <w:highlight w:val="cyan"/>
        </w:rPr>
        <w:t>recedes</w:t>
      </w:r>
      <w:r w:rsidRPr="00602CDF">
        <w:rPr>
          <w:rStyle w:val="StyleUnderline"/>
        </w:rPr>
        <w:t xml:space="preserve"> from high levels</w:t>
      </w:r>
      <w:r w:rsidRPr="00602CDF">
        <w:rPr>
          <w:sz w:val="16"/>
        </w:rPr>
        <w:t>. In fact, on average, this has happened after similar macroeconomic episodes in the past.</w:t>
      </w:r>
    </w:p>
    <w:p w:rsidR="00EC5F04" w:rsidRPr="00B85573" w:rsidRDefault="00EC5F04" w:rsidP="00EC5F04">
      <w:pPr>
        <w:spacing w:before="30" w:after="0" w:line="278" w:lineRule="atLeast"/>
        <w:outlineLvl w:val="3"/>
        <w:rPr>
          <w:rFonts w:eastAsia="Times New Roman"/>
          <w:b/>
          <w:bCs/>
          <w:color w:val="000000"/>
          <w:sz w:val="26"/>
          <w:szCs w:val="26"/>
        </w:rPr>
      </w:pPr>
      <w:r w:rsidRPr="00B85573">
        <w:rPr>
          <w:rFonts w:eastAsia="Times New Roman"/>
          <w:b/>
          <w:bCs/>
          <w:color w:val="000000"/>
          <w:sz w:val="26"/>
          <w:szCs w:val="26"/>
        </w:rPr>
        <w:t>Indo-Pak nuke war only kills 1% of India and 7% of Pakistan</w:t>
      </w:r>
      <w:r>
        <w:rPr>
          <w:rFonts w:eastAsia="Times New Roman"/>
          <w:b/>
          <w:bCs/>
          <w:color w:val="000000"/>
          <w:sz w:val="26"/>
          <w:szCs w:val="26"/>
        </w:rPr>
        <w:t>---conflict doesn’t spill out either</w:t>
      </w:r>
    </w:p>
    <w:p w:rsidR="00EC5F04" w:rsidRPr="00B85573" w:rsidRDefault="00EC5F04" w:rsidP="00EC5F04">
      <w:r w:rsidRPr="00571825">
        <w:rPr>
          <w:rStyle w:val="Style13ptBold"/>
        </w:rPr>
        <w:t xml:space="preserve">Khan 9 </w:t>
      </w:r>
      <w:r>
        <w:t>[</w:t>
      </w:r>
      <w:r w:rsidRPr="00B85573">
        <w:t>Rabb Khan</w:t>
      </w:r>
      <w:r>
        <w:t xml:space="preserve"> (</w:t>
      </w:r>
      <w:r w:rsidRPr="00B85573">
        <w:t>professor @ King Khalid University, Abha, Saudi Arabia, he specializes in security issues, foreign relations and terrorism</w:t>
      </w:r>
      <w:r>
        <w:t>)</w:t>
      </w:r>
      <w:r w:rsidRPr="00B85573">
        <w:t>, 1</w:t>
      </w:r>
      <w:r>
        <w:t>-</w:t>
      </w:r>
      <w:r w:rsidRPr="00B85573">
        <w:t>20</w:t>
      </w:r>
      <w:r>
        <w:t>-</w:t>
      </w:r>
      <w:r w:rsidRPr="00B85573">
        <w:t>2009, “Price of an Indo-Pak War”, Newstrack India, http://www.newstrackindia.com/newsdetails/62680</w:t>
      </w:r>
      <w:r>
        <w:t>, ashtar]</w:t>
      </w:r>
    </w:p>
    <w:p w:rsidR="00EC5F04" w:rsidRPr="001979B5" w:rsidRDefault="00EC5F04" w:rsidP="00EC5F04">
      <w:pPr>
        <w:rPr>
          <w:sz w:val="16"/>
        </w:rPr>
      </w:pPr>
      <w:r w:rsidRPr="00B85573">
        <w:rPr>
          <w:rFonts w:eastAsia="Times New Roman"/>
          <w:color w:val="000000"/>
          <w:sz w:val="16"/>
        </w:rPr>
        <w:t xml:space="preserve">Let us turn to unprecedented casualty in case of a nuclear conflict: </w:t>
      </w:r>
      <w:r w:rsidRPr="00B85573">
        <w:rPr>
          <w:rStyle w:val="Emphasis"/>
          <w:highlight w:val="cyan"/>
        </w:rPr>
        <w:t>Natural Resources</w:t>
      </w:r>
      <w:r w:rsidRPr="00571825">
        <w:rPr>
          <w:rStyle w:val="Emphasis"/>
          <w:highlight w:val="cyan"/>
        </w:rPr>
        <w:t xml:space="preserve"> </w:t>
      </w:r>
      <w:r w:rsidRPr="00B85573">
        <w:rPr>
          <w:rStyle w:val="Emphasis"/>
          <w:highlight w:val="cyan"/>
        </w:rPr>
        <w:t>Defence</w:t>
      </w:r>
      <w:r w:rsidRPr="00571825">
        <w:rPr>
          <w:rStyle w:val="Emphasis"/>
          <w:highlight w:val="cyan"/>
        </w:rPr>
        <w:t xml:space="preserve"> </w:t>
      </w:r>
      <w:r w:rsidRPr="00B85573">
        <w:rPr>
          <w:rStyle w:val="Emphasis"/>
          <w:highlight w:val="cyan"/>
        </w:rPr>
        <w:t>Council</w:t>
      </w:r>
      <w:r w:rsidRPr="00B85573">
        <w:rPr>
          <w:rFonts w:eastAsia="Times New Roman"/>
          <w:color w:val="000000"/>
          <w:sz w:val="16"/>
        </w:rPr>
        <w:t xml:space="preserve"> (NRDC), </w:t>
      </w:r>
      <w:r w:rsidRPr="00B85573">
        <w:rPr>
          <w:rStyle w:val="StyleUnderline"/>
        </w:rPr>
        <w:t>the New York based global think tank,</w:t>
      </w:r>
      <w:r w:rsidRPr="00571825">
        <w:rPr>
          <w:rStyle w:val="StyleUnderline"/>
        </w:rPr>
        <w:t xml:space="preserve"> </w:t>
      </w:r>
      <w:r w:rsidRPr="00B85573">
        <w:rPr>
          <w:rStyle w:val="StyleUnderline"/>
        </w:rPr>
        <w:t>in its report,</w:t>
      </w:r>
      <w:r w:rsidRPr="00571825">
        <w:rPr>
          <w:rStyle w:val="StyleUnderline"/>
        </w:rPr>
        <w:t xml:space="preserve"> </w:t>
      </w:r>
      <w:r w:rsidRPr="00B85573">
        <w:rPr>
          <w:rStyle w:val="StyleUnderline"/>
        </w:rPr>
        <w:t>“The</w:t>
      </w:r>
      <w:r w:rsidRPr="00571825">
        <w:rPr>
          <w:rStyle w:val="StyleUnderline"/>
        </w:rPr>
        <w:t xml:space="preserve"> </w:t>
      </w:r>
      <w:r w:rsidRPr="00B85573">
        <w:rPr>
          <w:rStyle w:val="StyleUnderline"/>
        </w:rPr>
        <w:t xml:space="preserve">Consequences of Nuclear Conflict between India and Pakistan” has [been] </w:t>
      </w:r>
      <w:r w:rsidRPr="00B85573">
        <w:rPr>
          <w:rStyle w:val="StyleUnderline"/>
          <w:highlight w:val="cyan"/>
        </w:rPr>
        <w:t>calculated</w:t>
      </w:r>
      <w:r w:rsidRPr="00571825">
        <w:rPr>
          <w:rStyle w:val="StyleUnderline"/>
        </w:rPr>
        <w:t xml:space="preserve"> </w:t>
      </w:r>
      <w:r w:rsidRPr="00B85573">
        <w:rPr>
          <w:rStyle w:val="StyleUnderline"/>
        </w:rPr>
        <w:t>the</w:t>
      </w:r>
      <w:r w:rsidRPr="00571825">
        <w:rPr>
          <w:rStyle w:val="StyleUnderline"/>
        </w:rPr>
        <w:t xml:space="preserve"> </w:t>
      </w:r>
      <w:r w:rsidRPr="00B85573">
        <w:rPr>
          <w:rStyle w:val="StyleUnderline"/>
          <w:highlight w:val="cyan"/>
        </w:rPr>
        <w:t>human cost</w:t>
      </w:r>
      <w:r w:rsidRPr="00B85573">
        <w:rPr>
          <w:rStyle w:val="StyleUnderline"/>
        </w:rPr>
        <w:t>s</w:t>
      </w:r>
      <w:r w:rsidRPr="00571825">
        <w:rPr>
          <w:rStyle w:val="StyleUnderline"/>
        </w:rPr>
        <w:t xml:space="preserve"> </w:t>
      </w:r>
      <w:r w:rsidRPr="00B85573">
        <w:rPr>
          <w:rStyle w:val="StyleUnderline"/>
          <w:highlight w:val="cyan"/>
        </w:rPr>
        <w:t>of</w:t>
      </w:r>
      <w:r w:rsidRPr="00B85573">
        <w:rPr>
          <w:rStyle w:val="StyleUnderline"/>
        </w:rPr>
        <w:t xml:space="preserve"> an </w:t>
      </w:r>
      <w:r w:rsidRPr="00B85573">
        <w:rPr>
          <w:rStyle w:val="StyleUnderline"/>
          <w:highlight w:val="cyan"/>
        </w:rPr>
        <w:t>Indo-Pak nuclear conflict</w:t>
      </w:r>
      <w:r w:rsidRPr="00B85573">
        <w:rPr>
          <w:rFonts w:eastAsia="Times New Roman"/>
          <w:color w:val="000000"/>
          <w:sz w:val="16"/>
        </w:rPr>
        <w:t xml:space="preserve">. As per NRDC estimates, both countries have a total of 50 to 75 nuclear weapons. </w:t>
      </w:r>
      <w:r w:rsidRPr="00B85573">
        <w:rPr>
          <w:rStyle w:val="StyleUnderline"/>
        </w:rPr>
        <w:t>Depicting a nuclear war Scenario</w:t>
      </w:r>
      <w:r w:rsidRPr="00B85573">
        <w:rPr>
          <w:rFonts w:eastAsia="Times New Roman"/>
          <w:color w:val="000000"/>
          <w:sz w:val="16"/>
        </w:rPr>
        <w:t xml:space="preserve"> (10 bombs on 10 South Asian cities), </w:t>
      </w:r>
      <w:r w:rsidRPr="00B85573">
        <w:rPr>
          <w:rStyle w:val="StyleUnderline"/>
        </w:rPr>
        <w:t>it</w:t>
      </w:r>
      <w:r w:rsidRPr="00571825">
        <w:rPr>
          <w:rStyle w:val="StyleUnderline"/>
        </w:rPr>
        <w:t xml:space="preserve"> </w:t>
      </w:r>
      <w:r w:rsidRPr="00B85573">
        <w:rPr>
          <w:rStyle w:val="StyleUnderline"/>
        </w:rPr>
        <w:t>says that attack on 10 major cities</w:t>
      </w:r>
      <w:r w:rsidRPr="00571825">
        <w:rPr>
          <w:rStyle w:val="StyleUnderline"/>
        </w:rPr>
        <w:t xml:space="preserve"> </w:t>
      </w:r>
      <w:r w:rsidRPr="00B85573">
        <w:rPr>
          <w:rFonts w:eastAsia="Times New Roman"/>
          <w:color w:val="000000"/>
          <w:sz w:val="16"/>
        </w:rPr>
        <w:t xml:space="preserve">– 5 each in India and Pakistan – </w:t>
      </w:r>
      <w:r w:rsidRPr="00B85573">
        <w:rPr>
          <w:rStyle w:val="StyleUnderline"/>
        </w:rPr>
        <w:t>would result in a combined death toll of</w:t>
      </w:r>
      <w:r w:rsidRPr="00571825">
        <w:rPr>
          <w:rStyle w:val="StyleUnderline"/>
        </w:rPr>
        <w:t xml:space="preserve"> </w:t>
      </w:r>
      <w:r w:rsidRPr="00B85573">
        <w:rPr>
          <w:rStyle w:val="StyleUnderline"/>
        </w:rPr>
        <w:t>2,862,581</w:t>
      </w:r>
      <w:r w:rsidRPr="00B85573">
        <w:rPr>
          <w:rFonts w:eastAsia="Times New Roman"/>
          <w:color w:val="000000"/>
          <w:sz w:val="16"/>
        </w:rPr>
        <w:t xml:space="preserve">, with 1,506,859 severely injured and 3,382,978 slightly injured. On Indian side, death toll is estimated at 1,690,702, while 892,459 and 2,021,106 would be severely and slightly injured respectively. On Pakistan side, a total of 1,171,879 people would die, while, 614,400 and 1,361,872 are to be severely and slightly injured. In another scenario (24 Ground Bursts), NRDC calculated the consequences of 24 nuclear explosions detonated on the ground – unlike the Hiroshima airburst – resulting in significant amounts of lethal radioactive fallout, which is far more severe nuclear exchange between India and Pakistan. The report was first appeared in the January 14, 2002, issue of Newsweek (A Face-Off with Nuclear Stakes). </w:t>
      </w:r>
      <w:r w:rsidRPr="00B85573">
        <w:rPr>
          <w:rStyle w:val="StyleUnderline"/>
        </w:rPr>
        <w:t>Contrary to ground burst,</w:t>
      </w:r>
      <w:r w:rsidRPr="00571825">
        <w:rPr>
          <w:rStyle w:val="StyleUnderline"/>
        </w:rPr>
        <w:t xml:space="preserve"> </w:t>
      </w:r>
      <w:r w:rsidRPr="00B85573">
        <w:rPr>
          <w:rStyle w:val="StyleUnderline"/>
          <w:highlight w:val="cyan"/>
        </w:rPr>
        <w:t>exploding a nuclear bomb above the ground does not produce fallout</w:t>
      </w:r>
      <w:r w:rsidRPr="00B85573">
        <w:rPr>
          <w:rFonts w:eastAsia="Times New Roman"/>
          <w:color w:val="000000"/>
          <w:sz w:val="16"/>
        </w:rPr>
        <w:t xml:space="preserve">. For example, can we imagine the consequences of ground burst if the “Little Boy” detonated by the US above Hiroshima at an altitude of 1,900 feet could kill 70,000 people in the immediate effect with some 200,000 died up to 1950? NRDC calculated that 22.1 million people in India and Pakistan would be exposed to lethal radiation doses of 600 roentgen equivalents in man or REM (a large amount of radiation) or more in the first two days of the attack. In addition, about 8 million people would receive a radiation dose of 100 to 600 REM causing severe radiation sickness and potentially death. In all, as many as 30 million people of both countries would be eliminated by nuclear war. Besides fallout, blast and fire would cause substantial destruction within roughly a mile-and-a-half of the bomb craters. However, </w:t>
      </w:r>
      <w:r w:rsidRPr="00B85573">
        <w:rPr>
          <w:rStyle w:val="StyleUnderline"/>
          <w:highlight w:val="cyan"/>
        </w:rPr>
        <w:t>even after</w:t>
      </w:r>
      <w:r w:rsidRPr="00B85573">
        <w:rPr>
          <w:rStyle w:val="StyleUnderline"/>
        </w:rPr>
        <w:t xml:space="preserve"> such a devastating annihilation</w:t>
      </w:r>
      <w:r w:rsidRPr="00571825">
        <w:t xml:space="preserve"> </w:t>
      </w:r>
      <w:r w:rsidRPr="00B85573">
        <w:rPr>
          <w:rFonts w:eastAsia="Times New Roman"/>
          <w:color w:val="000000"/>
          <w:sz w:val="16"/>
        </w:rPr>
        <w:t xml:space="preserve">of population, </w:t>
      </w:r>
      <w:r w:rsidRPr="00B85573">
        <w:rPr>
          <w:rStyle w:val="StyleUnderline"/>
        </w:rPr>
        <w:t>about</w:t>
      </w:r>
      <w:r w:rsidRPr="00571825">
        <w:rPr>
          <w:rStyle w:val="StyleUnderline"/>
        </w:rPr>
        <w:t xml:space="preserve"> </w:t>
      </w:r>
      <w:r w:rsidRPr="00B85573">
        <w:rPr>
          <w:rStyle w:val="StyleUnderline"/>
          <w:highlight w:val="cyan"/>
        </w:rPr>
        <w:t>99 percent of</w:t>
      </w:r>
      <w:r w:rsidRPr="00B85573">
        <w:rPr>
          <w:rStyle w:val="StyleUnderline"/>
        </w:rPr>
        <w:t xml:space="preserve"> the population in </w:t>
      </w:r>
      <w:r w:rsidRPr="00B85573">
        <w:rPr>
          <w:rStyle w:val="StyleUnderline"/>
          <w:highlight w:val="cyan"/>
        </w:rPr>
        <w:t>India</w:t>
      </w:r>
      <w:r w:rsidRPr="00571825">
        <w:rPr>
          <w:rStyle w:val="StyleUnderline"/>
          <w:highlight w:val="cyan"/>
        </w:rPr>
        <w:t xml:space="preserve"> </w:t>
      </w:r>
      <w:r w:rsidRPr="00B85573">
        <w:rPr>
          <w:rStyle w:val="StyleUnderline"/>
          <w:highlight w:val="cyan"/>
        </w:rPr>
        <w:t>and</w:t>
      </w:r>
      <w:r w:rsidRPr="00571825">
        <w:rPr>
          <w:rStyle w:val="StyleUnderline"/>
          <w:highlight w:val="cyan"/>
        </w:rPr>
        <w:t xml:space="preserve"> </w:t>
      </w:r>
      <w:r w:rsidRPr="00B85573">
        <w:rPr>
          <w:rStyle w:val="StyleUnderline"/>
          <w:highlight w:val="cyan"/>
        </w:rPr>
        <w:t>93 percent of</w:t>
      </w:r>
      <w:r w:rsidRPr="00B85573">
        <w:rPr>
          <w:rStyle w:val="StyleUnderline"/>
        </w:rPr>
        <w:t xml:space="preserve"> the population in </w:t>
      </w:r>
      <w:r w:rsidRPr="00B85573">
        <w:rPr>
          <w:rStyle w:val="StyleUnderline"/>
          <w:highlight w:val="cyan"/>
        </w:rPr>
        <w:t>Pakistan</w:t>
      </w:r>
      <w:r w:rsidRPr="00571825">
        <w:rPr>
          <w:rStyle w:val="StyleUnderline"/>
          <w:highlight w:val="cyan"/>
        </w:rPr>
        <w:t xml:space="preserve"> </w:t>
      </w:r>
      <w:r w:rsidRPr="00B85573">
        <w:rPr>
          <w:rStyle w:val="StyleUnderline"/>
          <w:highlight w:val="cyan"/>
        </w:rPr>
        <w:t>would survive</w:t>
      </w:r>
      <w:r w:rsidRPr="00B85573">
        <w:rPr>
          <w:rFonts w:eastAsia="Times New Roman"/>
          <w:color w:val="000000"/>
          <w:sz w:val="16"/>
        </w:rPr>
        <w:t xml:space="preserve"> the second scenario and their respective military forces would still be intact to continue the conflict. In short, there is nothing to gain from a war, just plenty to lose. Albeit </w:t>
      </w:r>
      <w:r w:rsidRPr="00B85573">
        <w:rPr>
          <w:rStyle w:val="StyleUnderline"/>
          <w:highlight w:val="cyan"/>
        </w:rPr>
        <w:t>loss</w:t>
      </w:r>
      <w:r w:rsidRPr="00B85573">
        <w:rPr>
          <w:rStyle w:val="StyleUnderline"/>
        </w:rPr>
        <w:t xml:space="preserve"> of</w:t>
      </w:r>
      <w:r w:rsidRPr="00571825">
        <w:rPr>
          <w:rStyle w:val="StyleUnderline"/>
        </w:rPr>
        <w:t xml:space="preserve"> </w:t>
      </w:r>
      <w:r w:rsidRPr="00B85573">
        <w:rPr>
          <w:rStyle w:val="StyleUnderline"/>
        </w:rPr>
        <w:t>human</w:t>
      </w:r>
      <w:r w:rsidRPr="00571825">
        <w:rPr>
          <w:rStyle w:val="StyleUnderline"/>
        </w:rPr>
        <w:t xml:space="preserve"> </w:t>
      </w:r>
      <w:r w:rsidRPr="00B85573">
        <w:rPr>
          <w:rStyle w:val="StyleUnderline"/>
        </w:rPr>
        <w:t>life would be immense</w:t>
      </w:r>
      <w:r w:rsidRPr="00571825">
        <w:rPr>
          <w:rStyle w:val="StyleUnderline"/>
        </w:rPr>
        <w:t xml:space="preserve"> </w:t>
      </w:r>
      <w:r w:rsidRPr="00B85573">
        <w:rPr>
          <w:rStyle w:val="StyleUnderline"/>
        </w:rPr>
        <w:t>it would</w:t>
      </w:r>
      <w:r w:rsidRPr="00571825">
        <w:rPr>
          <w:rStyle w:val="StyleUnderline"/>
        </w:rPr>
        <w:t xml:space="preserve"> </w:t>
      </w:r>
      <w:r w:rsidRPr="00B85573">
        <w:rPr>
          <w:rStyle w:val="StyleUnderline"/>
          <w:highlight w:val="cyan"/>
        </w:rPr>
        <w:t>not</w:t>
      </w:r>
      <w:r w:rsidRPr="00B85573">
        <w:rPr>
          <w:rStyle w:val="StyleUnderline"/>
        </w:rPr>
        <w:t xml:space="preserve"> be large </w:t>
      </w:r>
      <w:r w:rsidRPr="00B85573">
        <w:rPr>
          <w:rStyle w:val="StyleUnderline"/>
          <w:highlight w:val="cyan"/>
        </w:rPr>
        <w:t>enough to result in extinction</w:t>
      </w:r>
      <w:r w:rsidRPr="00571825">
        <w:rPr>
          <w:rStyle w:val="StyleUnderline"/>
        </w:rPr>
        <w:t xml:space="preserve"> </w:t>
      </w:r>
      <w:r w:rsidRPr="00B85573">
        <w:rPr>
          <w:rStyle w:val="StyleUnderline"/>
        </w:rPr>
        <w:t>of Indo-Pak populations</w:t>
      </w:r>
      <w:r w:rsidRPr="00571825">
        <w:t xml:space="preserve"> </w:t>
      </w:r>
      <w:r w:rsidRPr="00B85573">
        <w:rPr>
          <w:rFonts w:eastAsia="Times New Roman"/>
          <w:color w:val="000000"/>
          <w:sz w:val="16"/>
        </w:rPr>
        <w:t xml:space="preserve">or even prevent continuation of a military conflict. Thus, the consequences, though horrific, are not strong enough to rule out Indo-Pak conflict in future. </w:t>
      </w:r>
      <w:r w:rsidRPr="00B85573">
        <w:rPr>
          <w:rStyle w:val="StyleUnderline"/>
        </w:rPr>
        <w:t xml:space="preserve">Had size of the Indo-Pak nuclear </w:t>
      </w:r>
      <w:r w:rsidRPr="00B85573">
        <w:rPr>
          <w:rStyle w:val="StyleUnderline"/>
          <w:highlight w:val="cyan"/>
        </w:rPr>
        <w:t xml:space="preserve">arsenals </w:t>
      </w:r>
      <w:r w:rsidRPr="00B85573">
        <w:rPr>
          <w:rStyle w:val="Emphasis"/>
          <w:highlight w:val="cyan"/>
        </w:rPr>
        <w:t>equal to</w:t>
      </w:r>
      <w:r w:rsidRPr="00B85573">
        <w:rPr>
          <w:rStyle w:val="Emphasis"/>
        </w:rPr>
        <w:t xml:space="preserve"> those of the </w:t>
      </w:r>
      <w:r w:rsidRPr="00B85573">
        <w:rPr>
          <w:rStyle w:val="Emphasis"/>
          <w:highlight w:val="cyan"/>
        </w:rPr>
        <w:t>US and Russia</w:t>
      </w:r>
      <w:r w:rsidRPr="00B85573">
        <w:rPr>
          <w:rStyle w:val="StyleUnderline"/>
        </w:rPr>
        <w:t xml:space="preserve">, a complete </w:t>
      </w:r>
      <w:r w:rsidRPr="00B85573">
        <w:rPr>
          <w:rStyle w:val="StyleUnderline"/>
          <w:highlight w:val="cyan"/>
        </w:rPr>
        <w:t>annihilat</w:t>
      </w:r>
      <w:r w:rsidRPr="00B85573">
        <w:rPr>
          <w:rStyle w:val="StyleUnderline"/>
        </w:rPr>
        <w:t xml:space="preserve">ion of entire population of </w:t>
      </w:r>
      <w:r w:rsidRPr="00B85573">
        <w:rPr>
          <w:rStyle w:val="StyleUnderline"/>
          <w:highlight w:val="cyan"/>
        </w:rPr>
        <w:t>the</w:t>
      </w:r>
      <w:r w:rsidRPr="00B85573">
        <w:rPr>
          <w:rStyle w:val="StyleUnderline"/>
        </w:rPr>
        <w:t xml:space="preserve"> </w:t>
      </w:r>
      <w:r w:rsidRPr="00B85573">
        <w:rPr>
          <w:rStyle w:val="Emphasis"/>
        </w:rPr>
        <w:t xml:space="preserve">Indian </w:t>
      </w:r>
      <w:r w:rsidRPr="00B85573">
        <w:rPr>
          <w:rStyle w:val="Emphasis"/>
          <w:highlight w:val="cyan"/>
        </w:rPr>
        <w:t>sub-continent</w:t>
      </w:r>
      <w:r w:rsidRPr="00B85573">
        <w:rPr>
          <w:rStyle w:val="StyleUnderline"/>
        </w:rPr>
        <w:t xml:space="preserve"> would have been possible</w:t>
      </w:r>
      <w:r w:rsidRPr="00B85573">
        <w:rPr>
          <w:sz w:val="16"/>
        </w:rPr>
        <w:t>.</w:t>
      </w:r>
      <w:r w:rsidRPr="0071370F">
        <w:rPr>
          <w:sz w:val="16"/>
        </w:rPr>
        <w:t xml:space="preserve"> </w:t>
      </w:r>
    </w:p>
    <w:p w:rsidR="00EC5F04" w:rsidRPr="003B72D7" w:rsidRDefault="00EC5F04" w:rsidP="00EC5F04">
      <w:pPr>
        <w:pStyle w:val="Heading1"/>
      </w:pPr>
      <w:r w:rsidRPr="001B66D5">
        <w:t>1AR</w:t>
      </w:r>
    </w:p>
    <w:p w:rsidR="00EC5F04" w:rsidRDefault="00EC5F04" w:rsidP="00EC5F04">
      <w:pPr>
        <w:pStyle w:val="Heading2"/>
      </w:pPr>
      <w:r>
        <w:t>Puerto Rico CP</w:t>
      </w:r>
    </w:p>
    <w:p w:rsidR="00EC5F04" w:rsidRPr="00E2641E" w:rsidRDefault="00EC5F04" w:rsidP="00EC5F04">
      <w:pPr>
        <w:pStyle w:val="Heading4"/>
      </w:pPr>
      <w:r w:rsidRPr="00E2641E">
        <w:t>Plan doesn’t apply to Puertorico – territories are not in the US.</w:t>
      </w:r>
    </w:p>
    <w:p w:rsidR="00EC5F04" w:rsidRPr="00AB0B34" w:rsidRDefault="00EC5F04" w:rsidP="00EC5F04">
      <w:r w:rsidRPr="00AB0B34">
        <w:rPr>
          <w:rStyle w:val="Style13ptBold"/>
        </w:rPr>
        <w:t>Harmanci 25</w:t>
      </w:r>
      <w:r>
        <w:t xml:space="preserve"> [Reyan Harmanci (Reporter for Bloomberg Businessweek, citing Ahilan Arulanantham, faculty co-director of the Center for Immigration Law and Policy at the UCLA School of Law), 10-14-2025, "Guantánamo’s Status as ‘Not US’ Is Part of Its Appeal", Bloomberg, https://www.bloomberg.com/news/newsletters/2025-02-14/guantanamo-s-ambiguous-status-is-appealing-to-presidents, LTD] </w:t>
      </w:r>
    </w:p>
    <w:p w:rsidR="00EC5F04" w:rsidRPr="00AB0B34" w:rsidRDefault="00EC5F04" w:rsidP="00EC5F04">
      <w:pPr>
        <w:rPr>
          <w:rStyle w:val="StyleUnderline"/>
        </w:rPr>
      </w:pPr>
      <w:r w:rsidRPr="00AB0B34">
        <w:rPr>
          <w:sz w:val="16"/>
        </w:rPr>
        <w:t xml:space="preserve">For immigration experts, historians and lawyers, </w:t>
      </w:r>
      <w:r w:rsidRPr="00AB0B34">
        <w:rPr>
          <w:rStyle w:val="StyleUnderline"/>
        </w:rPr>
        <w:t>there’s much to debate about the Trump administration’s decision to use the military base at Guantánamo Bay, Cuba, as a migrant detention center</w:t>
      </w:r>
      <w:r w:rsidRPr="00AB0B34">
        <w:rPr>
          <w:sz w:val="16"/>
        </w:rPr>
        <w:t xml:space="preserve">. But for </w:t>
      </w:r>
      <w:r w:rsidRPr="00AB0B34">
        <w:rPr>
          <w:rStyle w:val="StyleUnderline"/>
        </w:rPr>
        <w:t xml:space="preserve">professor Ahilan Arulanantham, faculty co-director of the Center for Immigration Law and Policy at the UCLA School of Law, there’s a simple reason to disagree with the policy. </w:t>
      </w:r>
      <w:r w:rsidRPr="00AB0B34">
        <w:rPr>
          <w:rStyle w:val="StyleUnderline"/>
          <w:highlight w:val="cyan"/>
        </w:rPr>
        <w:t>Guantánamo Bay</w:t>
      </w:r>
      <w:r w:rsidRPr="00AB0B34">
        <w:rPr>
          <w:rStyle w:val="StyleUnderline"/>
        </w:rPr>
        <w:t xml:space="preserve"> is many things, but it </w:t>
      </w:r>
      <w:r w:rsidRPr="00AB0B34">
        <w:rPr>
          <w:rStyle w:val="StyleUnderline"/>
          <w:highlight w:val="cyan"/>
        </w:rPr>
        <w:t>isn’t in the US</w:t>
      </w:r>
      <w:r w:rsidRPr="00AB0B34">
        <w:rPr>
          <w:rStyle w:val="StyleUnderline"/>
        </w:rPr>
        <w:t>.</w:t>
      </w:r>
    </w:p>
    <w:p w:rsidR="00EC5F04" w:rsidRPr="00AB0B34" w:rsidRDefault="00EC5F04" w:rsidP="00EC5F04">
      <w:pPr>
        <w:rPr>
          <w:sz w:val="16"/>
        </w:rPr>
      </w:pPr>
      <w:r w:rsidRPr="00AB0B34">
        <w:rPr>
          <w:sz w:val="16"/>
        </w:rPr>
        <w:t>“It did surprise me,” he says of the president’s decision to move people from the US to Guantánamo, “because I had closely studied the proposals in Project 2025 and had read different interviews that the Trump administration had given to the New York Times and others. I had not seen this discussed.”</w:t>
      </w:r>
    </w:p>
    <w:p w:rsidR="00EC5F04" w:rsidRPr="00AB0B34" w:rsidRDefault="00EC5F04" w:rsidP="00EC5F04">
      <w:pPr>
        <w:rPr>
          <w:sz w:val="16"/>
        </w:rPr>
      </w:pPr>
      <w:r w:rsidRPr="00AB0B34">
        <w:rPr>
          <w:sz w:val="16"/>
        </w:rPr>
        <w:t>What did he think? “I thought it was illegal.”</w:t>
      </w:r>
    </w:p>
    <w:p w:rsidR="00EC5F04" w:rsidRPr="00F06443" w:rsidRDefault="00EC5F04" w:rsidP="00EC5F04">
      <w:pPr>
        <w:rPr>
          <w:sz w:val="16"/>
        </w:rPr>
      </w:pPr>
      <w:r w:rsidRPr="00AB0B34">
        <w:rPr>
          <w:rStyle w:val="StyleUnderline"/>
        </w:rPr>
        <w:t xml:space="preserve">As Arulanantham explains, there’s </w:t>
      </w:r>
      <w:r w:rsidRPr="00AB0B34">
        <w:rPr>
          <w:rStyle w:val="StyleUnderline"/>
          <w:highlight w:val="cyan"/>
        </w:rPr>
        <w:t>a</w:t>
      </w:r>
      <w:r w:rsidRPr="00AB0B34">
        <w:rPr>
          <w:rStyle w:val="StyleUnderline"/>
        </w:rPr>
        <w:t xml:space="preserve"> veritable </w:t>
      </w:r>
      <w:r w:rsidRPr="00AB0B34">
        <w:rPr>
          <w:rStyle w:val="Emphasis"/>
          <w:highlight w:val="cyan"/>
        </w:rPr>
        <w:t>mountain of case law</w:t>
      </w:r>
      <w:r w:rsidRPr="00AB0B34">
        <w:rPr>
          <w:rStyle w:val="StyleUnderline"/>
        </w:rPr>
        <w:t xml:space="preserve"> around Guantánamo’s use as a detention site</w:t>
      </w:r>
      <w:r w:rsidRPr="00AB0B34">
        <w:rPr>
          <w:sz w:val="16"/>
        </w:rPr>
        <w:t xml:space="preserve"> for people indicted at sea on their way to America, hoping for asylum. There’s another mountain relating to the decision to put enemy combatants from President George W. Bush’s so-called war on terror there. Those </w:t>
      </w:r>
      <w:r w:rsidRPr="00AB0B34">
        <w:rPr>
          <w:rStyle w:val="StyleUnderline"/>
          <w:highlight w:val="cyan"/>
        </w:rPr>
        <w:t>rulings hinge on</w:t>
      </w:r>
      <w:r w:rsidRPr="00AB0B34">
        <w:rPr>
          <w:rStyle w:val="StyleUnderline"/>
        </w:rPr>
        <w:t xml:space="preserve"> an </w:t>
      </w:r>
      <w:r w:rsidRPr="00AB0B34">
        <w:rPr>
          <w:rStyle w:val="StyleUnderline"/>
          <w:highlight w:val="cyan"/>
        </w:rPr>
        <w:t>understanding</w:t>
      </w:r>
      <w:r w:rsidRPr="00AB0B34">
        <w:rPr>
          <w:rStyle w:val="StyleUnderline"/>
        </w:rPr>
        <w:t xml:space="preserve">, advanced by the federal government, </w:t>
      </w:r>
      <w:r w:rsidRPr="00AB0B34">
        <w:rPr>
          <w:rStyle w:val="StyleUnderline"/>
          <w:highlight w:val="cyan"/>
        </w:rPr>
        <w:t xml:space="preserve">that </w:t>
      </w:r>
      <w:r w:rsidRPr="00AB0B34">
        <w:rPr>
          <w:rStyle w:val="Emphasis"/>
          <w:highlight w:val="cyan"/>
        </w:rPr>
        <w:t>Guantánamo isn’t US soil</w:t>
      </w:r>
      <w:r w:rsidRPr="00AB0B34">
        <w:rPr>
          <w:rStyle w:val="StyleUnderline"/>
        </w:rPr>
        <w:t xml:space="preserve">, and therefore the </w:t>
      </w:r>
      <w:r w:rsidRPr="00AB0B34">
        <w:rPr>
          <w:rStyle w:val="StyleUnderline"/>
          <w:highlight w:val="cyan"/>
        </w:rPr>
        <w:t>usual rights</w:t>
      </w:r>
      <w:r w:rsidRPr="00AB0B34">
        <w:rPr>
          <w:rStyle w:val="StyleUnderline"/>
        </w:rPr>
        <w:t xml:space="preserve"> afforded to even noncitizens </w:t>
      </w:r>
      <w:r w:rsidRPr="00AB0B34">
        <w:rPr>
          <w:rStyle w:val="StyleUnderline"/>
          <w:highlight w:val="cyan"/>
        </w:rPr>
        <w:t>don’t fully apply</w:t>
      </w:r>
      <w:r w:rsidRPr="00AB0B34">
        <w:rPr>
          <w:sz w:val="16"/>
        </w:rPr>
        <w:t>. Where do the rights of people rounded up in Texas go, for instance, when they are flown to Cuba? “It seemed very odd to me then that the government would be planning on using it as an extension of immigration detention capacity,” he says.</w:t>
      </w:r>
    </w:p>
    <w:p w:rsidR="00EC5F04" w:rsidRDefault="00EC5F04" w:rsidP="00EC5F04">
      <w:pPr>
        <w:pStyle w:val="Heading2"/>
      </w:pPr>
      <w:r>
        <w:t>Midterms DA</w:t>
      </w:r>
    </w:p>
    <w:p w:rsidR="00EC5F04" w:rsidRDefault="00EC5F04" w:rsidP="00EC5F04">
      <w:pPr>
        <w:pStyle w:val="Heading4"/>
      </w:pPr>
      <w:r w:rsidRPr="008D0396">
        <w:t xml:space="preserve">‘Should’ when used </w:t>
      </w:r>
      <w:r w:rsidRPr="008D0396">
        <w:rPr>
          <w:u w:val="single"/>
        </w:rPr>
        <w:t>normatively</w:t>
      </w:r>
      <w:r w:rsidRPr="008D0396">
        <w:t xml:space="preserve"> refers to </w:t>
      </w:r>
      <w:r w:rsidRPr="008D0396">
        <w:rPr>
          <w:u w:val="single"/>
        </w:rPr>
        <w:t>future</w:t>
      </w:r>
      <w:r w:rsidRPr="008D0396">
        <w:t xml:space="preserve"> action.</w:t>
      </w:r>
    </w:p>
    <w:p w:rsidR="00EC5F04" w:rsidRDefault="00EC5F04" w:rsidP="00EC5F04">
      <w:r w:rsidRPr="00523F23">
        <w:rPr>
          <w:rStyle w:val="Style13ptBold"/>
        </w:rPr>
        <w:t>Ivelich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rsidR="00EC5F04" w:rsidRPr="00523F23" w:rsidRDefault="00EC5F04" w:rsidP="00EC5F04">
      <w:pPr>
        <w:rPr>
          <w:rStyle w:val="StyleUnderline"/>
        </w:rPr>
      </w:pPr>
      <w:r w:rsidRPr="00523F23">
        <w:rPr>
          <w:sz w:val="16"/>
        </w:rPr>
        <w:t xml:space="preserve">Okay, with that and with past tense, let's move on to </w:t>
      </w:r>
      <w:r w:rsidRPr="00523F23">
        <w:rPr>
          <w:rStyle w:val="StyleUnderline"/>
        </w:rPr>
        <w:t xml:space="preserve">looking at </w:t>
      </w:r>
      <w:r w:rsidRPr="00523F23">
        <w:rPr>
          <w:rStyle w:val="Emphasis"/>
          <w:highlight w:val="cyan"/>
        </w:rPr>
        <w:t>future uses</w:t>
      </w:r>
      <w:r w:rsidRPr="00523F23">
        <w:rPr>
          <w:rStyle w:val="StyleUnderline"/>
          <w:highlight w:val="cyan"/>
        </w:rPr>
        <w:t xml:space="preserve"> of "</w:t>
      </w:r>
      <w:r w:rsidRPr="00523F23">
        <w:rPr>
          <w:rStyle w:val="Emphasis"/>
          <w:highlight w:val="cyan"/>
        </w:rPr>
        <w:t>should</w:t>
      </w:r>
      <w:r w:rsidRPr="00523F23">
        <w:rPr>
          <w:rStyle w:val="StyleUnderline"/>
          <w:highlight w:val="cyan"/>
        </w:rPr>
        <w:t>."</w:t>
      </w:r>
    </w:p>
    <w:p w:rsidR="00EC5F04" w:rsidRPr="00523F23" w:rsidRDefault="00EC5F04" w:rsidP="00EC5F04">
      <w:pPr>
        <w:rPr>
          <w:sz w:val="16"/>
        </w:rPr>
      </w:pPr>
      <w:r w:rsidRPr="00523F23">
        <w:rPr>
          <w:sz w:val="16"/>
        </w:rPr>
        <w:t xml:space="preserve">So, let's begin again with positive statements. So </w:t>
      </w:r>
      <w:r w:rsidRPr="00523F23">
        <w:rPr>
          <w:rStyle w:val="StyleUnderline"/>
        </w:rPr>
        <w:t xml:space="preserve">when we make a positive </w:t>
      </w:r>
      <w:r w:rsidRPr="00381A6F">
        <w:rPr>
          <w:rStyle w:val="Emphasis"/>
        </w:rPr>
        <w:t>statement</w:t>
      </w:r>
      <w:r w:rsidRPr="00523F23">
        <w:rPr>
          <w:rStyle w:val="StyleUnderline"/>
        </w:rPr>
        <w:t xml:space="preserve"> with </w:t>
      </w:r>
      <w:r w:rsidRPr="00381A6F">
        <w:rPr>
          <w:rStyle w:val="Emphasis"/>
        </w:rPr>
        <w:t>should</w:t>
      </w:r>
      <w:r w:rsidRPr="00523F23">
        <w:rPr>
          <w:sz w:val="16"/>
        </w:rPr>
        <w:t xml:space="preserve">, we're expressing advice actually, so we don't have that regret feeling here. We're </w:t>
      </w:r>
      <w:r w:rsidRPr="00523F23">
        <w:rPr>
          <w:rStyle w:val="Emphasis"/>
          <w:highlight w:val="cyan"/>
        </w:rPr>
        <w:t>express</w:t>
      </w:r>
      <w:r w:rsidRPr="00523F23">
        <w:rPr>
          <w:sz w:val="16"/>
        </w:rPr>
        <w:t xml:space="preserve">ing </w:t>
      </w:r>
      <w:r w:rsidRPr="00523F23">
        <w:rPr>
          <w:rStyle w:val="Emphasis"/>
          <w:highlight w:val="cyan"/>
        </w:rPr>
        <w:t>advice</w:t>
      </w:r>
      <w:r w:rsidRPr="00523F23">
        <w:rPr>
          <w:rStyle w:val="StyleUnderline"/>
        </w:rPr>
        <w:t xml:space="preserve"> and </w:t>
      </w:r>
      <w:r w:rsidRPr="00523F23">
        <w:rPr>
          <w:rStyle w:val="StyleUnderline"/>
          <w:highlight w:val="cyan"/>
        </w:rPr>
        <w:t>the speaker thinks</w:t>
      </w:r>
      <w:r w:rsidRPr="00523F23">
        <w:rPr>
          <w:rStyle w:val="StyleUnderline"/>
        </w:rPr>
        <w:t xml:space="preserve"> this</w:t>
      </w:r>
      <w:r w:rsidRPr="00523F23">
        <w:rPr>
          <w:sz w:val="16"/>
        </w:rPr>
        <w:t xml:space="preserve"> advice </w:t>
      </w:r>
      <w:r w:rsidRPr="00523F23">
        <w:rPr>
          <w:rStyle w:val="StyleUnderline"/>
          <w:highlight w:val="cyan"/>
        </w:rPr>
        <w:t xml:space="preserve">is a </w:t>
      </w:r>
      <w:r w:rsidRPr="00523F23">
        <w:rPr>
          <w:rStyle w:val="Emphasis"/>
          <w:highlight w:val="cyan"/>
        </w:rPr>
        <w:t>good idea</w:t>
      </w:r>
      <w:r w:rsidRPr="00523F23">
        <w:rPr>
          <w:sz w:val="16"/>
        </w:rPr>
        <w:t>.</w:t>
      </w:r>
    </w:p>
    <w:p w:rsidR="00EC5F04" w:rsidRPr="00523F23" w:rsidRDefault="00EC5F04" w:rsidP="00EC5F04">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523F23">
        <w:rPr>
          <w:rStyle w:val="StyleUnderline"/>
          <w:highlight w:val="cyan"/>
        </w:rPr>
        <w:t>we're talking about</w:t>
      </w:r>
      <w:r w:rsidRPr="00523F23">
        <w:rPr>
          <w:rStyle w:val="StyleUnderline"/>
        </w:rPr>
        <w:t xml:space="preserve"> an </w:t>
      </w:r>
      <w:r w:rsidRPr="00523F23">
        <w:rPr>
          <w:rStyle w:val="Emphasis"/>
          <w:highlight w:val="cyan"/>
        </w:rPr>
        <w:t>action</w:t>
      </w:r>
      <w:r w:rsidRPr="00523F23">
        <w:rPr>
          <w:rStyle w:val="StyleUnderline"/>
          <w:highlight w:val="cyan"/>
        </w:rPr>
        <w:t xml:space="preserve"> in the </w:t>
      </w:r>
      <w:r w:rsidRPr="00523F23">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rsidR="00EC5F04" w:rsidRDefault="00EC5F04" w:rsidP="00EC5F04">
      <w:pPr>
        <w:rPr>
          <w:sz w:val="16"/>
        </w:rPr>
      </w:pPr>
      <w:r w:rsidRPr="00523F23">
        <w:rPr>
          <w:sz w:val="16"/>
        </w:rPr>
        <w:t xml:space="preserve">To make a </w:t>
      </w:r>
      <w:r w:rsidRPr="00523F23">
        <w:rPr>
          <w:rStyle w:val="StyleUnderline"/>
        </w:rPr>
        <w:t xml:space="preserve">positive </w:t>
      </w:r>
      <w:r w:rsidRPr="00523F23">
        <w:rPr>
          <w:rStyle w:val="StyleUnderline"/>
          <w:highlight w:val="cyan"/>
        </w:rPr>
        <w:t>statement</w:t>
      </w:r>
      <w:r w:rsidRPr="00523F23">
        <w:rPr>
          <w:sz w:val="16"/>
        </w:rPr>
        <w:t xml:space="preserve">, a simple </w:t>
      </w:r>
      <w:r w:rsidRPr="00523F23">
        <w:rPr>
          <w:rStyle w:val="StyleUnderline"/>
          <w:highlight w:val="cyan"/>
        </w:rPr>
        <w:t>pattern is</w:t>
      </w:r>
      <w:r w:rsidRPr="00523F23">
        <w:rPr>
          <w:rStyle w:val="StyleUnderline"/>
        </w:rPr>
        <w:t xml:space="preserve"> your [</w:t>
      </w:r>
      <w:r w:rsidRPr="00523F23">
        <w:rPr>
          <w:rStyle w:val="Emphasis"/>
          <w:highlight w:val="cyan"/>
        </w:rPr>
        <w:t>subject</w:t>
      </w:r>
      <w:r w:rsidRPr="00523F23">
        <w:rPr>
          <w:rStyle w:val="StyleUnderline"/>
        </w:rPr>
        <w:t>] plus "</w:t>
      </w:r>
      <w:r w:rsidRPr="00523F23">
        <w:rPr>
          <w:rStyle w:val="Emphasis"/>
          <w:highlight w:val="cyan"/>
        </w:rPr>
        <w:t>should</w:t>
      </w:r>
      <w:r w:rsidRPr="00523F23">
        <w:rPr>
          <w:rStyle w:val="StyleUnderline"/>
        </w:rPr>
        <w:t xml:space="preserve">" </w:t>
      </w:r>
      <w:r w:rsidRPr="00523F23">
        <w:rPr>
          <w:rStyle w:val="StyleUnderline"/>
          <w:highlight w:val="cyan"/>
        </w:rPr>
        <w:t>and</w:t>
      </w:r>
      <w:r w:rsidRPr="00523F23">
        <w:rPr>
          <w:rStyle w:val="StyleUnderline"/>
        </w:rPr>
        <w:t xml:space="preserve"> here</w:t>
      </w:r>
      <w:r w:rsidRPr="00523F23">
        <w:rPr>
          <w:sz w:val="16"/>
        </w:rPr>
        <w:t xml:space="preserve">, [the </w:t>
      </w:r>
      <w:r w:rsidRPr="00523F23">
        <w:rPr>
          <w:rStyle w:val="Emphasis"/>
          <w:highlight w:val="cyan"/>
        </w:rPr>
        <w:t>present tense</w:t>
      </w:r>
      <w:r w:rsidRPr="00523F23">
        <w:rPr>
          <w:rStyle w:val="StyleUnderline"/>
        </w:rPr>
        <w:t xml:space="preserve"> form of your </w:t>
      </w:r>
      <w:r w:rsidRPr="00523F23">
        <w:rPr>
          <w:rStyle w:val="Emphasis"/>
          <w:highlight w:val="cyan"/>
        </w:rPr>
        <w:t>verb</w:t>
      </w:r>
      <w:r w:rsidRPr="00523F23">
        <w:rPr>
          <w:sz w:val="16"/>
        </w:rPr>
        <w:t>]. So in the past tense, we used this past participle form. Here, we're using the present tense form of the verb, so no verb changes necessary here.</w:t>
      </w:r>
    </w:p>
    <w:p w:rsidR="00EC5F04" w:rsidRPr="000629A4" w:rsidRDefault="00EC5F04" w:rsidP="00EC5F04">
      <w:pPr>
        <w:keepNext/>
        <w:keepLines/>
        <w:spacing w:before="40" w:after="0"/>
        <w:outlineLvl w:val="3"/>
        <w:rPr>
          <w:rFonts w:eastAsia="Times New Roman" w:cs="Times New Roman"/>
          <w:b/>
          <w:iCs/>
          <w:sz w:val="26"/>
        </w:rPr>
      </w:pPr>
      <w:r w:rsidRPr="000629A4">
        <w:rPr>
          <w:rFonts w:eastAsia="Times New Roman" w:cs="Times New Roman"/>
          <w:b/>
          <w:iCs/>
          <w:sz w:val="26"/>
        </w:rPr>
        <w:t xml:space="preserve">Trump is </w:t>
      </w:r>
      <w:r w:rsidRPr="000629A4">
        <w:rPr>
          <w:rFonts w:eastAsia="Times New Roman" w:cs="Times New Roman"/>
          <w:b/>
          <w:iCs/>
          <w:sz w:val="26"/>
          <w:u w:val="single"/>
        </w:rPr>
        <w:t>fine</w:t>
      </w:r>
      <w:r w:rsidRPr="000629A4">
        <w:rPr>
          <w:rFonts w:eastAsia="Times New Roman" w:cs="Times New Roman"/>
          <w:b/>
          <w:iCs/>
          <w:sz w:val="26"/>
        </w:rPr>
        <w:t>.</w:t>
      </w:r>
    </w:p>
    <w:p w:rsidR="00EC5F04" w:rsidRPr="000629A4" w:rsidRDefault="00EC5F04" w:rsidP="00EC5F04">
      <w:pPr>
        <w:rPr>
          <w:rFonts w:eastAsia="Aptos"/>
        </w:rPr>
      </w:pPr>
      <w:r w:rsidRPr="000629A4">
        <w:rPr>
          <w:rFonts w:eastAsia="Aptos"/>
          <w:b/>
          <w:bCs/>
          <w:color w:val="CC00CC"/>
          <w:sz w:val="26"/>
        </w:rPr>
        <w:t>Hirsh 24</w:t>
      </w:r>
      <w:r w:rsidRPr="000629A4">
        <w:rPr>
          <w:rFonts w:eastAsia="Aptos"/>
        </w:rPr>
        <w:t xml:space="preserve"> [Michael; M.A. in International and Public Affairs from Columbia University. “Yes, Biden Flopped. But Let’s Not Overreact”, Foreign Policy, https://foreignpolicy.com/2024/06/28/biden-trump-presidential-debate-performance-democracy-us-world-leadership/, pbr]</w:t>
      </w:r>
    </w:p>
    <w:p w:rsidR="00EC5F04" w:rsidRPr="000629A4" w:rsidRDefault="00EC5F04" w:rsidP="00EC5F04">
      <w:pPr>
        <w:rPr>
          <w:rFonts w:eastAsia="Aptos"/>
          <w:sz w:val="16"/>
        </w:rPr>
      </w:pPr>
      <w:r w:rsidRPr="000629A4">
        <w:rPr>
          <w:rFonts w:eastAsia="Aptos"/>
          <w:sz w:val="16"/>
        </w:rPr>
        <w:t xml:space="preserve">Why? </w:t>
      </w:r>
      <w:r w:rsidRPr="000629A4">
        <w:rPr>
          <w:rFonts w:eastAsia="Aptos"/>
          <w:u w:val="single"/>
        </w:rPr>
        <w:t xml:space="preserve">The </w:t>
      </w:r>
      <w:r w:rsidRPr="000629A4">
        <w:rPr>
          <w:rFonts w:eastAsia="Aptos"/>
          <w:b/>
          <w:iCs/>
          <w:highlight w:val="cyan"/>
          <w:u w:val="single"/>
          <w:bdr w:val="single" w:sz="8" w:space="0" w:color="auto"/>
        </w:rPr>
        <w:t>U</w:t>
      </w:r>
      <w:r w:rsidRPr="000629A4">
        <w:rPr>
          <w:rFonts w:eastAsia="Aptos"/>
          <w:u w:val="single"/>
        </w:rPr>
        <w:t xml:space="preserve">nited </w:t>
      </w:r>
      <w:r w:rsidRPr="000629A4">
        <w:rPr>
          <w:rFonts w:eastAsia="Aptos"/>
          <w:b/>
          <w:iCs/>
          <w:highlight w:val="cyan"/>
          <w:u w:val="single"/>
          <w:bdr w:val="single" w:sz="8" w:space="0" w:color="auto"/>
        </w:rPr>
        <w:t>S</w:t>
      </w:r>
      <w:r w:rsidRPr="000629A4">
        <w:rPr>
          <w:rFonts w:eastAsia="Aptos"/>
          <w:u w:val="single"/>
        </w:rPr>
        <w:t>tates</w:t>
      </w:r>
      <w:r w:rsidRPr="000629A4">
        <w:rPr>
          <w:rFonts w:eastAsia="Aptos"/>
          <w:sz w:val="16"/>
        </w:rPr>
        <w:t xml:space="preserve"> </w:t>
      </w:r>
      <w:r w:rsidRPr="000629A4">
        <w:rPr>
          <w:rFonts w:eastAsia="Aptos"/>
          <w:u w:val="single"/>
        </w:rPr>
        <w:t xml:space="preserve">continues to be </w:t>
      </w:r>
      <w:r w:rsidRPr="000629A4">
        <w:rPr>
          <w:rFonts w:eastAsia="Aptos"/>
          <w:highlight w:val="cyan"/>
          <w:u w:val="single"/>
        </w:rPr>
        <w:t xml:space="preserve">the </w:t>
      </w:r>
      <w:r w:rsidRPr="000629A4">
        <w:rPr>
          <w:rFonts w:eastAsia="Aptos"/>
          <w:b/>
          <w:iCs/>
          <w:highlight w:val="cyan"/>
          <w:u w:val="single"/>
          <w:bdr w:val="single" w:sz="8" w:space="0" w:color="auto"/>
        </w:rPr>
        <w:t>unchallenged</w:t>
      </w:r>
      <w:r w:rsidRPr="000629A4">
        <w:rPr>
          <w:rFonts w:eastAsia="Aptos"/>
          <w:u w:val="single"/>
        </w:rPr>
        <w:t xml:space="preserve"> super</w:t>
      </w:r>
      <w:r w:rsidRPr="000629A4">
        <w:rPr>
          <w:rFonts w:eastAsia="Aptos"/>
          <w:highlight w:val="cyan"/>
          <w:u w:val="single"/>
        </w:rPr>
        <w:t>power</w:t>
      </w:r>
      <w:r w:rsidRPr="000629A4">
        <w:rPr>
          <w:rFonts w:eastAsia="Aptos"/>
          <w:u w:val="single"/>
        </w:rPr>
        <w:t xml:space="preserve">, with </w:t>
      </w:r>
      <w:r w:rsidRPr="000629A4">
        <w:rPr>
          <w:rFonts w:eastAsia="Aptos"/>
          <w:b/>
          <w:iCs/>
          <w:u w:val="single"/>
          <w:bdr w:val="single" w:sz="8" w:space="0" w:color="auto"/>
        </w:rPr>
        <w:t>China</w:t>
      </w:r>
      <w:r w:rsidRPr="000629A4">
        <w:rPr>
          <w:rFonts w:eastAsia="Aptos"/>
          <w:u w:val="single"/>
        </w:rPr>
        <w:t xml:space="preserve"> and </w:t>
      </w:r>
      <w:r w:rsidRPr="000629A4">
        <w:rPr>
          <w:rFonts w:eastAsia="Aptos"/>
          <w:b/>
          <w:iCs/>
          <w:u w:val="single"/>
          <w:bdr w:val="single" w:sz="8" w:space="0" w:color="auto"/>
        </w:rPr>
        <w:t>Europe</w:t>
      </w:r>
      <w:r w:rsidRPr="000629A4">
        <w:rPr>
          <w:rFonts w:eastAsia="Aptos"/>
          <w:u w:val="single"/>
        </w:rPr>
        <w:t xml:space="preserve"> flagging economically and </w:t>
      </w:r>
      <w:r w:rsidRPr="000629A4">
        <w:rPr>
          <w:rFonts w:eastAsia="Aptos"/>
          <w:b/>
          <w:iCs/>
          <w:u w:val="single"/>
          <w:bdr w:val="single" w:sz="8" w:space="0" w:color="auto"/>
        </w:rPr>
        <w:t>Russia</w:t>
      </w:r>
      <w:r w:rsidRPr="000629A4">
        <w:rPr>
          <w:rFonts w:eastAsia="Aptos"/>
          <w:u w:val="single"/>
        </w:rPr>
        <w:t xml:space="preserve"> mired in an utter </w:t>
      </w:r>
      <w:r w:rsidRPr="000629A4">
        <w:rPr>
          <w:rFonts w:eastAsia="Aptos"/>
          <w:b/>
          <w:iCs/>
          <w:u w:val="single"/>
          <w:bdr w:val="single" w:sz="8" w:space="0" w:color="auto"/>
        </w:rPr>
        <w:t>disaster</w:t>
      </w:r>
      <w:r w:rsidRPr="000629A4">
        <w:rPr>
          <w:rFonts w:eastAsia="Aptos"/>
          <w:u w:val="single"/>
        </w:rPr>
        <w:t xml:space="preserve"> in Ukraine</w:t>
      </w:r>
      <w:r w:rsidRPr="000629A4">
        <w:rPr>
          <w:rFonts w:eastAsia="Aptos"/>
          <w:sz w:val="16"/>
        </w:rPr>
        <w:t>. Yes, Trump is the most successful demagogue in U.S. history—the fulfillment of all the fears that swirled around previous would-be authoritarians such as Aaron Burr and Huey Long in their heyday.</w:t>
      </w:r>
    </w:p>
    <w:p w:rsidR="00EC5F04" w:rsidRPr="000629A4" w:rsidRDefault="00EC5F04" w:rsidP="00EC5F04">
      <w:pPr>
        <w:rPr>
          <w:rFonts w:eastAsia="Aptos"/>
          <w:sz w:val="16"/>
        </w:rPr>
      </w:pPr>
      <w:r w:rsidRPr="000629A4">
        <w:rPr>
          <w:rFonts w:eastAsia="Aptos"/>
          <w:u w:val="single"/>
        </w:rPr>
        <w:t xml:space="preserve">A </w:t>
      </w:r>
      <w:r w:rsidRPr="000629A4">
        <w:rPr>
          <w:rFonts w:eastAsia="Aptos"/>
          <w:highlight w:val="cyan"/>
          <w:u w:val="single"/>
        </w:rPr>
        <w:t xml:space="preserve">second </w:t>
      </w:r>
      <w:r w:rsidRPr="000629A4">
        <w:rPr>
          <w:rFonts w:eastAsia="Aptos"/>
          <w:b/>
          <w:iCs/>
          <w:highlight w:val="cyan"/>
          <w:u w:val="single"/>
          <w:bdr w:val="single" w:sz="8" w:space="0" w:color="auto"/>
        </w:rPr>
        <w:t>Trump</w:t>
      </w:r>
      <w:r w:rsidRPr="000629A4">
        <w:rPr>
          <w:rFonts w:eastAsia="Aptos"/>
          <w:sz w:val="16"/>
        </w:rPr>
        <w:t xml:space="preserve"> presidency </w:t>
      </w:r>
      <w:r w:rsidRPr="000629A4">
        <w:rPr>
          <w:rFonts w:eastAsia="Aptos"/>
          <w:highlight w:val="cyan"/>
          <w:u w:val="single"/>
        </w:rPr>
        <w:t>may</w:t>
      </w:r>
      <w:r w:rsidRPr="000629A4">
        <w:rPr>
          <w:rFonts w:eastAsia="Aptos"/>
          <w:u w:val="single"/>
        </w:rPr>
        <w:t xml:space="preserve"> well </w:t>
      </w:r>
      <w:r w:rsidRPr="000629A4">
        <w:rPr>
          <w:rFonts w:eastAsia="Aptos"/>
          <w:b/>
          <w:iCs/>
          <w:highlight w:val="cyan"/>
          <w:u w:val="single"/>
          <w:bdr w:val="single" w:sz="8" w:space="0" w:color="auto"/>
        </w:rPr>
        <w:t>mean</w:t>
      </w:r>
      <w:r w:rsidRPr="000629A4">
        <w:rPr>
          <w:rFonts w:eastAsia="Aptos"/>
          <w:sz w:val="16"/>
        </w:rPr>
        <w:t xml:space="preserve"> that Abraham Lincoln’s “mystic chords of memory”—the honored traditions keeping </w:t>
      </w:r>
      <w:r w:rsidRPr="000629A4">
        <w:rPr>
          <w:rFonts w:eastAsia="Aptos"/>
          <w:u w:val="single"/>
        </w:rPr>
        <w:t xml:space="preserve">the </w:t>
      </w:r>
      <w:r w:rsidRPr="000629A4">
        <w:rPr>
          <w:rFonts w:eastAsia="Aptos"/>
          <w:highlight w:val="cyan"/>
          <w:u w:val="single"/>
        </w:rPr>
        <w:t>republic</w:t>
      </w:r>
      <w:r w:rsidRPr="000629A4">
        <w:rPr>
          <w:rFonts w:eastAsia="Aptos"/>
          <w:sz w:val="16"/>
        </w:rPr>
        <w:t xml:space="preserve"> intact—</w:t>
      </w:r>
      <w:r w:rsidRPr="000629A4">
        <w:rPr>
          <w:rFonts w:eastAsia="Aptos"/>
          <w:highlight w:val="cyan"/>
          <w:u w:val="single"/>
        </w:rPr>
        <w:t xml:space="preserve">will be </w:t>
      </w:r>
      <w:r w:rsidRPr="000629A4">
        <w:rPr>
          <w:rFonts w:eastAsia="Aptos"/>
          <w:b/>
          <w:iCs/>
          <w:highlight w:val="cyan"/>
          <w:u w:val="single"/>
          <w:bdr w:val="single" w:sz="8" w:space="0" w:color="auto"/>
        </w:rPr>
        <w:t>strained</w:t>
      </w:r>
      <w:r w:rsidRPr="000629A4">
        <w:rPr>
          <w:rFonts w:eastAsia="Aptos"/>
          <w:u w:val="single"/>
        </w:rPr>
        <w:t xml:space="preserve"> to the </w:t>
      </w:r>
      <w:r w:rsidRPr="000629A4">
        <w:rPr>
          <w:rFonts w:eastAsia="Aptos"/>
          <w:b/>
          <w:iCs/>
          <w:u w:val="single"/>
          <w:bdr w:val="single" w:sz="8" w:space="0" w:color="auto"/>
        </w:rPr>
        <w:t>breaking</w:t>
      </w:r>
      <w:r w:rsidRPr="000629A4">
        <w:rPr>
          <w:rFonts w:eastAsia="Aptos"/>
          <w:u w:val="single"/>
        </w:rPr>
        <w:t xml:space="preserve"> point</w:t>
      </w:r>
      <w:r w:rsidRPr="000629A4">
        <w:rPr>
          <w:rFonts w:eastAsia="Aptos"/>
          <w:sz w:val="16"/>
        </w:rPr>
        <w:t>. Internationally, it may also mean a bad peace deal for Ukraine, an existential challenge to NATO, a renewed trade war with China, and possibly much worse.</w:t>
      </w:r>
    </w:p>
    <w:p w:rsidR="00EC5F04" w:rsidRPr="000629A4" w:rsidRDefault="00EC5F04" w:rsidP="00EC5F04">
      <w:pPr>
        <w:rPr>
          <w:rFonts w:eastAsia="Aptos"/>
          <w:sz w:val="16"/>
        </w:rPr>
      </w:pPr>
      <w:r w:rsidRPr="000629A4">
        <w:rPr>
          <w:rFonts w:eastAsia="Aptos"/>
          <w:highlight w:val="cyan"/>
          <w:u w:val="single"/>
        </w:rPr>
        <w:t>But</w:t>
      </w:r>
      <w:r w:rsidRPr="000629A4">
        <w:rPr>
          <w:rFonts w:eastAsia="Aptos"/>
          <w:u w:val="single"/>
        </w:rPr>
        <w:t xml:space="preserve"> the republic </w:t>
      </w:r>
      <w:r w:rsidRPr="000629A4">
        <w:rPr>
          <w:rFonts w:eastAsia="Aptos"/>
          <w:b/>
          <w:iCs/>
          <w:highlight w:val="cyan"/>
          <w:u w:val="single"/>
          <w:bdr w:val="single" w:sz="8" w:space="0" w:color="auto"/>
        </w:rPr>
        <w:t>will survive</w:t>
      </w:r>
      <w:r w:rsidRPr="000629A4">
        <w:rPr>
          <w:rFonts w:eastAsia="Aptos"/>
          <w:u w:val="single"/>
        </w:rPr>
        <w:t xml:space="preserve">—and more </w:t>
      </w:r>
      <w:r w:rsidRPr="000629A4">
        <w:rPr>
          <w:rFonts w:eastAsia="Aptos"/>
          <w:b/>
          <w:iCs/>
          <w:highlight w:val="cyan"/>
          <w:u w:val="single"/>
          <w:bdr w:val="single" w:sz="8" w:space="0" w:color="auto"/>
        </w:rPr>
        <w:t>handily</w:t>
      </w:r>
      <w:r w:rsidRPr="000629A4">
        <w:rPr>
          <w:rFonts w:eastAsia="Aptos"/>
          <w:u w:val="single"/>
        </w:rPr>
        <w:t xml:space="preserve"> than one might think</w:t>
      </w:r>
      <w:r w:rsidRPr="000629A4">
        <w:rPr>
          <w:rFonts w:eastAsia="Aptos"/>
          <w:sz w:val="16"/>
        </w:rPr>
        <w:t xml:space="preserve">. Trump is 78 himself and can’t go on indefinitely. The </w:t>
      </w:r>
      <w:r w:rsidRPr="000629A4">
        <w:rPr>
          <w:rFonts w:eastAsia="Aptos"/>
          <w:b/>
          <w:iCs/>
          <w:highlight w:val="cyan"/>
          <w:u w:val="single"/>
          <w:bdr w:val="single" w:sz="8" w:space="0" w:color="auto"/>
        </w:rPr>
        <w:t>courts</w:t>
      </w:r>
      <w:r w:rsidRPr="000629A4">
        <w:rPr>
          <w:rFonts w:eastAsia="Aptos"/>
          <w:highlight w:val="cyan"/>
          <w:u w:val="single"/>
        </w:rPr>
        <w:t xml:space="preserve"> and</w:t>
      </w:r>
      <w:r w:rsidRPr="000629A4">
        <w:rPr>
          <w:rFonts w:eastAsia="Aptos"/>
          <w:u w:val="single"/>
        </w:rPr>
        <w:t xml:space="preserve"> the </w:t>
      </w:r>
      <w:r w:rsidRPr="000629A4">
        <w:rPr>
          <w:rFonts w:eastAsia="Aptos"/>
          <w:b/>
          <w:iCs/>
          <w:highlight w:val="cyan"/>
          <w:u w:val="single"/>
          <w:bdr w:val="single" w:sz="8" w:space="0" w:color="auto"/>
        </w:rPr>
        <w:t>checks</w:t>
      </w:r>
      <w:r w:rsidRPr="000629A4">
        <w:rPr>
          <w:rFonts w:eastAsia="Aptos"/>
          <w:sz w:val="16"/>
        </w:rPr>
        <w:t xml:space="preserve"> and balances </w:t>
      </w:r>
      <w:r w:rsidRPr="000629A4">
        <w:rPr>
          <w:rFonts w:eastAsia="Aptos"/>
          <w:u w:val="single"/>
        </w:rPr>
        <w:t xml:space="preserve">in the system </w:t>
      </w:r>
      <w:r w:rsidRPr="000629A4">
        <w:rPr>
          <w:rFonts w:eastAsia="Aptos"/>
          <w:highlight w:val="cyan"/>
          <w:u w:val="single"/>
        </w:rPr>
        <w:t xml:space="preserve">are still </w:t>
      </w:r>
      <w:r w:rsidRPr="000629A4">
        <w:rPr>
          <w:rFonts w:eastAsia="Aptos"/>
          <w:b/>
          <w:iCs/>
          <w:highlight w:val="cyan"/>
          <w:u w:val="single"/>
          <w:bdr w:val="single" w:sz="8" w:space="0" w:color="auto"/>
        </w:rPr>
        <w:t>strong</w:t>
      </w:r>
      <w:r w:rsidRPr="000629A4">
        <w:rPr>
          <w:rFonts w:eastAsia="Aptos"/>
          <w:u w:val="single"/>
        </w:rPr>
        <w:t xml:space="preserve"> enough to </w:t>
      </w:r>
      <w:r w:rsidRPr="000629A4">
        <w:rPr>
          <w:rFonts w:eastAsia="Aptos"/>
          <w:b/>
          <w:iCs/>
          <w:u w:val="single"/>
          <w:bdr w:val="single" w:sz="8" w:space="0" w:color="auto"/>
        </w:rPr>
        <w:t>fight off</w:t>
      </w:r>
      <w:r w:rsidRPr="000629A4">
        <w:rPr>
          <w:rFonts w:eastAsia="Aptos"/>
          <w:u w:val="single"/>
        </w:rPr>
        <w:t xml:space="preserve"> his worst</w:t>
      </w:r>
      <w:r w:rsidRPr="000629A4">
        <w:rPr>
          <w:rFonts w:eastAsia="Aptos"/>
          <w:sz w:val="16"/>
        </w:rPr>
        <w:t xml:space="preserve"> authoritarian </w:t>
      </w:r>
      <w:r w:rsidRPr="000629A4">
        <w:rPr>
          <w:rFonts w:eastAsia="Aptos"/>
          <w:u w:val="single"/>
        </w:rPr>
        <w:t>impulses</w:t>
      </w:r>
      <w:r w:rsidRPr="000629A4">
        <w:rPr>
          <w:rFonts w:eastAsia="Aptos"/>
          <w:sz w:val="16"/>
        </w:rPr>
        <w:t>.</w:t>
      </w:r>
    </w:p>
    <w:p w:rsidR="00EC5F04" w:rsidRPr="000629A4" w:rsidRDefault="00EC5F04" w:rsidP="00EC5F04">
      <w:pPr>
        <w:rPr>
          <w:rFonts w:eastAsia="Aptos"/>
          <w:sz w:val="16"/>
        </w:rPr>
      </w:pPr>
      <w:r w:rsidRPr="000629A4">
        <w:rPr>
          <w:rFonts w:eastAsia="Aptos"/>
          <w:u w:val="single"/>
        </w:rPr>
        <w:t>And</w:t>
      </w:r>
      <w:r w:rsidRPr="000629A4">
        <w:rPr>
          <w:rFonts w:eastAsia="Aptos"/>
          <w:sz w:val="16"/>
        </w:rPr>
        <w:t xml:space="preserve"> one thing </w:t>
      </w:r>
      <w:r w:rsidRPr="000629A4">
        <w:rPr>
          <w:rFonts w:eastAsia="Aptos"/>
          <w:highlight w:val="cyan"/>
          <w:u w:val="single"/>
        </w:rPr>
        <w:t>Trump</w:t>
      </w:r>
      <w:r w:rsidRPr="000629A4">
        <w:rPr>
          <w:rFonts w:eastAsia="Aptos"/>
          <w:sz w:val="16"/>
        </w:rPr>
        <w:t xml:space="preserve"> said Thursday was actually true: He </w:t>
      </w:r>
      <w:r w:rsidRPr="000629A4">
        <w:rPr>
          <w:rFonts w:eastAsia="Aptos"/>
          <w:highlight w:val="cyan"/>
          <w:u w:val="single"/>
        </w:rPr>
        <w:t xml:space="preserve">didn’t start </w:t>
      </w:r>
      <w:r w:rsidRPr="000629A4">
        <w:rPr>
          <w:rFonts w:eastAsia="Aptos"/>
          <w:b/>
          <w:iCs/>
          <w:highlight w:val="cyan"/>
          <w:u w:val="single"/>
          <w:bdr w:val="single" w:sz="8" w:space="0" w:color="auto"/>
        </w:rPr>
        <w:t>any wars</w:t>
      </w:r>
      <w:r w:rsidRPr="000629A4">
        <w:rPr>
          <w:rFonts w:eastAsia="Aptos"/>
          <w:u w:val="single"/>
        </w:rPr>
        <w:t xml:space="preserve"> in his four years</w:t>
      </w:r>
      <w:r w:rsidRPr="000629A4">
        <w:rPr>
          <w:rFonts w:eastAsia="Aptos"/>
          <w:sz w:val="16"/>
        </w:rPr>
        <w:t xml:space="preserve"> as president. </w:t>
      </w:r>
      <w:r w:rsidRPr="000629A4">
        <w:rPr>
          <w:rFonts w:eastAsia="Aptos"/>
          <w:u w:val="single"/>
        </w:rPr>
        <w:t xml:space="preserve">Trump would </w:t>
      </w:r>
      <w:r w:rsidRPr="000629A4">
        <w:rPr>
          <w:rFonts w:eastAsia="Aptos"/>
          <w:b/>
          <w:iCs/>
          <w:u w:val="single"/>
          <w:bdr w:val="single" w:sz="8" w:space="0" w:color="auto"/>
        </w:rPr>
        <w:t>probably not</w:t>
      </w:r>
      <w:r w:rsidRPr="000629A4">
        <w:rPr>
          <w:rFonts w:eastAsia="Aptos"/>
          <w:u w:val="single"/>
        </w:rPr>
        <w:t xml:space="preserve"> just pull out of </w:t>
      </w:r>
      <w:r w:rsidRPr="000629A4">
        <w:rPr>
          <w:rFonts w:eastAsia="Aptos"/>
          <w:b/>
          <w:iCs/>
          <w:u w:val="single"/>
          <w:bdr w:val="single" w:sz="8" w:space="0" w:color="auto"/>
        </w:rPr>
        <w:t>NATO</w:t>
      </w:r>
      <w:r w:rsidRPr="000629A4">
        <w:rPr>
          <w:rFonts w:eastAsia="Aptos"/>
          <w:u w:val="single"/>
        </w:rPr>
        <w:t>; he and his advocates are</w:t>
      </w:r>
      <w:r w:rsidRPr="000629A4">
        <w:rPr>
          <w:rFonts w:eastAsia="Aptos"/>
          <w:sz w:val="16"/>
        </w:rPr>
        <w:t xml:space="preserve"> already </w:t>
      </w:r>
      <w:r w:rsidRPr="000629A4">
        <w:rPr>
          <w:rFonts w:eastAsia="Aptos"/>
          <w:u w:val="single"/>
        </w:rPr>
        <w:t xml:space="preserve">spinning the pledges of additional </w:t>
      </w:r>
      <w:r w:rsidRPr="000629A4">
        <w:rPr>
          <w:rFonts w:eastAsia="Aptos"/>
          <w:b/>
          <w:iCs/>
          <w:u w:val="single"/>
          <w:bdr w:val="single" w:sz="8" w:space="0" w:color="auto"/>
        </w:rPr>
        <w:t>spending</w:t>
      </w:r>
      <w:r w:rsidRPr="000629A4">
        <w:rPr>
          <w:rFonts w:eastAsia="Aptos"/>
          <w:u w:val="single"/>
        </w:rPr>
        <w:t xml:space="preserve"> by NATO </w:t>
      </w:r>
      <w:r w:rsidRPr="000629A4">
        <w:rPr>
          <w:rFonts w:eastAsia="Aptos"/>
          <w:b/>
          <w:iCs/>
          <w:u w:val="single"/>
          <w:bdr w:val="single" w:sz="8" w:space="0" w:color="auto"/>
        </w:rPr>
        <w:t>allies</w:t>
      </w:r>
      <w:r w:rsidRPr="000629A4">
        <w:rPr>
          <w:rFonts w:eastAsia="Aptos"/>
          <w:sz w:val="16"/>
        </w:rPr>
        <w:t xml:space="preserve"> as a victory. </w:t>
      </w:r>
      <w:r w:rsidRPr="000629A4">
        <w:rPr>
          <w:rFonts w:eastAsia="Aptos"/>
          <w:u w:val="single"/>
        </w:rPr>
        <w:t xml:space="preserve">He </w:t>
      </w:r>
      <w:r w:rsidRPr="000629A4">
        <w:rPr>
          <w:rFonts w:eastAsia="Aptos"/>
          <w:highlight w:val="cyan"/>
          <w:u w:val="single"/>
        </w:rPr>
        <w:t xml:space="preserve">may </w:t>
      </w:r>
      <w:r w:rsidRPr="000629A4">
        <w:rPr>
          <w:rFonts w:eastAsia="Aptos"/>
          <w:b/>
          <w:iCs/>
          <w:highlight w:val="cyan"/>
          <w:u w:val="single"/>
          <w:bdr w:val="single" w:sz="8" w:space="0" w:color="auto"/>
        </w:rPr>
        <w:t>cut a deal</w:t>
      </w:r>
      <w:r w:rsidRPr="000629A4">
        <w:rPr>
          <w:rFonts w:eastAsia="Aptos"/>
          <w:u w:val="single"/>
        </w:rPr>
        <w:t xml:space="preserve"> with</w:t>
      </w:r>
      <w:r w:rsidRPr="000629A4">
        <w:rPr>
          <w:rFonts w:eastAsia="Aptos"/>
          <w:sz w:val="16"/>
        </w:rPr>
        <w:t xml:space="preserve"> Russian President Vladimir </w:t>
      </w:r>
      <w:r w:rsidRPr="000629A4">
        <w:rPr>
          <w:rFonts w:eastAsia="Aptos"/>
          <w:b/>
          <w:iCs/>
          <w:u w:val="single"/>
          <w:bdr w:val="single" w:sz="8" w:space="0" w:color="auto"/>
        </w:rPr>
        <w:t>Putin</w:t>
      </w:r>
      <w:r w:rsidRPr="000629A4">
        <w:rPr>
          <w:rFonts w:eastAsia="Aptos"/>
          <w:u w:val="single"/>
        </w:rPr>
        <w:t xml:space="preserve"> </w:t>
      </w:r>
      <w:r w:rsidRPr="000629A4">
        <w:rPr>
          <w:rFonts w:eastAsia="Aptos"/>
          <w:highlight w:val="cyan"/>
          <w:u w:val="single"/>
        </w:rPr>
        <w:t>to end</w:t>
      </w:r>
      <w:r w:rsidRPr="000629A4">
        <w:rPr>
          <w:rFonts w:eastAsia="Aptos"/>
          <w:u w:val="single"/>
        </w:rPr>
        <w:t xml:space="preserve"> the </w:t>
      </w:r>
      <w:r w:rsidRPr="000629A4">
        <w:rPr>
          <w:rFonts w:eastAsia="Aptos"/>
          <w:b/>
          <w:iCs/>
          <w:highlight w:val="cyan"/>
          <w:u w:val="single"/>
          <w:bdr w:val="single" w:sz="8" w:space="0" w:color="auto"/>
        </w:rPr>
        <w:t>Ukraine</w:t>
      </w:r>
      <w:r w:rsidRPr="000629A4">
        <w:rPr>
          <w:rFonts w:eastAsia="Aptos"/>
          <w:u w:val="single"/>
        </w:rPr>
        <w:t xml:space="preserve"> war, but</w:t>
      </w:r>
      <w:r w:rsidRPr="000629A4">
        <w:rPr>
          <w:rFonts w:eastAsia="Aptos"/>
          <w:sz w:val="16"/>
        </w:rPr>
        <w:t xml:space="preserve"> many people on </w:t>
      </w:r>
      <w:r w:rsidRPr="000629A4">
        <w:rPr>
          <w:rFonts w:eastAsia="Aptos"/>
          <w:b/>
          <w:iCs/>
          <w:u w:val="single"/>
          <w:bdr w:val="single" w:sz="8" w:space="0" w:color="auto"/>
        </w:rPr>
        <w:t>both</w:t>
      </w:r>
      <w:r w:rsidRPr="000629A4">
        <w:rPr>
          <w:rFonts w:eastAsia="Aptos"/>
          <w:u w:val="single"/>
        </w:rPr>
        <w:t xml:space="preserve"> sides believe some</w:t>
      </w:r>
      <w:r w:rsidRPr="000629A4">
        <w:rPr>
          <w:rFonts w:eastAsia="Aptos"/>
          <w:sz w:val="16"/>
        </w:rPr>
        <w:t xml:space="preserve"> sort of </w:t>
      </w:r>
      <w:r w:rsidRPr="000629A4">
        <w:rPr>
          <w:rFonts w:eastAsia="Aptos"/>
          <w:u w:val="single"/>
        </w:rPr>
        <w:t xml:space="preserve">compromise is </w:t>
      </w:r>
      <w:r w:rsidRPr="000629A4">
        <w:rPr>
          <w:rFonts w:eastAsia="Aptos"/>
          <w:b/>
          <w:iCs/>
          <w:u w:val="single"/>
          <w:bdr w:val="single" w:sz="8" w:space="0" w:color="auto"/>
        </w:rPr>
        <w:t>necessary</w:t>
      </w:r>
      <w:r w:rsidRPr="000629A4">
        <w:rPr>
          <w:rFonts w:eastAsia="Aptos"/>
          <w:u w:val="single"/>
        </w:rPr>
        <w:t xml:space="preserve"> anyway.</w:t>
      </w:r>
    </w:p>
    <w:p w:rsidR="00EC5F04" w:rsidRPr="000629A4" w:rsidRDefault="00EC5F04" w:rsidP="00EC5F04">
      <w:pPr>
        <w:rPr>
          <w:rFonts w:eastAsia="Aptos"/>
          <w:u w:val="single"/>
        </w:rPr>
      </w:pPr>
      <w:r w:rsidRPr="000629A4">
        <w:rPr>
          <w:rFonts w:eastAsia="Aptos"/>
          <w:u w:val="single"/>
        </w:rPr>
        <w:t xml:space="preserve">The </w:t>
      </w:r>
      <w:r w:rsidRPr="000629A4">
        <w:rPr>
          <w:rFonts w:eastAsia="Aptos"/>
          <w:b/>
          <w:iCs/>
          <w:highlight w:val="cyan"/>
          <w:u w:val="single"/>
          <w:bdr w:val="single" w:sz="8" w:space="0" w:color="auto"/>
        </w:rPr>
        <w:t>Europeans</w:t>
      </w:r>
      <w:r w:rsidRPr="000629A4">
        <w:rPr>
          <w:rFonts w:eastAsia="Aptos"/>
          <w:highlight w:val="cyan"/>
          <w:u w:val="single"/>
        </w:rPr>
        <w:t xml:space="preserve"> and </w:t>
      </w:r>
      <w:r w:rsidRPr="000629A4">
        <w:rPr>
          <w:rFonts w:eastAsia="Aptos"/>
          <w:b/>
          <w:iCs/>
          <w:highlight w:val="cyan"/>
          <w:u w:val="single"/>
          <w:bdr w:val="single" w:sz="8" w:space="0" w:color="auto"/>
        </w:rPr>
        <w:t>Japan</w:t>
      </w:r>
      <w:r w:rsidRPr="000629A4">
        <w:rPr>
          <w:rFonts w:eastAsia="Aptos"/>
          <w:u w:val="single"/>
        </w:rPr>
        <w:t xml:space="preserve"> will </w:t>
      </w:r>
      <w:r w:rsidRPr="000629A4">
        <w:rPr>
          <w:rFonts w:eastAsia="Aptos"/>
          <w:highlight w:val="cyan"/>
          <w:u w:val="single"/>
        </w:rPr>
        <w:t>stick by</w:t>
      </w:r>
      <w:r w:rsidRPr="000629A4">
        <w:rPr>
          <w:rFonts w:eastAsia="Aptos"/>
          <w:u w:val="single"/>
        </w:rPr>
        <w:t xml:space="preserve"> Washington </w:t>
      </w:r>
      <w:r w:rsidRPr="000629A4">
        <w:rPr>
          <w:rFonts w:eastAsia="Aptos"/>
          <w:b/>
          <w:iCs/>
          <w:highlight w:val="cyan"/>
          <w:u w:val="single"/>
          <w:bdr w:val="single" w:sz="8" w:space="0" w:color="auto"/>
        </w:rPr>
        <w:t>no matter what</w:t>
      </w:r>
      <w:r w:rsidRPr="000629A4">
        <w:rPr>
          <w:rFonts w:eastAsia="Aptos"/>
          <w:u w:val="single"/>
        </w:rPr>
        <w:t>: Even though many</w:t>
      </w:r>
      <w:r w:rsidRPr="000629A4">
        <w:rPr>
          <w:rFonts w:eastAsia="Aptos"/>
          <w:sz w:val="16"/>
        </w:rPr>
        <w:t xml:space="preserve"> pundits </w:t>
      </w:r>
      <w:r w:rsidRPr="000629A4">
        <w:rPr>
          <w:rFonts w:eastAsia="Aptos"/>
          <w:u w:val="single"/>
        </w:rPr>
        <w:t xml:space="preserve">predicted </w:t>
      </w:r>
      <w:r w:rsidRPr="000629A4">
        <w:rPr>
          <w:rFonts w:eastAsia="Aptos"/>
          <w:b/>
          <w:iCs/>
          <w:u w:val="single"/>
          <w:bdr w:val="single" w:sz="8" w:space="0" w:color="auto"/>
        </w:rPr>
        <w:t>doom</w:t>
      </w:r>
      <w:r w:rsidRPr="000629A4">
        <w:rPr>
          <w:rFonts w:eastAsia="Aptos"/>
          <w:u w:val="single"/>
        </w:rPr>
        <w:t xml:space="preserve"> for the </w:t>
      </w:r>
      <w:r w:rsidRPr="000629A4">
        <w:rPr>
          <w:rFonts w:eastAsia="Aptos"/>
          <w:b/>
          <w:iCs/>
          <w:u w:val="single"/>
          <w:bdr w:val="single" w:sz="8" w:space="0" w:color="auto"/>
        </w:rPr>
        <w:t>U</w:t>
      </w:r>
      <w:r w:rsidRPr="000629A4">
        <w:rPr>
          <w:rFonts w:eastAsia="Aptos"/>
          <w:sz w:val="16"/>
        </w:rPr>
        <w:t xml:space="preserve">nited </w:t>
      </w:r>
      <w:r w:rsidRPr="000629A4">
        <w:rPr>
          <w:rFonts w:eastAsia="Aptos"/>
          <w:b/>
          <w:iCs/>
          <w:u w:val="single"/>
          <w:bdr w:val="single" w:sz="8" w:space="0" w:color="auto"/>
        </w:rPr>
        <w:t>S</w:t>
      </w:r>
      <w:r w:rsidRPr="000629A4">
        <w:rPr>
          <w:rFonts w:eastAsia="Aptos"/>
          <w:sz w:val="16"/>
        </w:rPr>
        <w:t xml:space="preserve">tates </w:t>
      </w:r>
      <w:r w:rsidRPr="000629A4">
        <w:rPr>
          <w:rFonts w:eastAsia="Aptos"/>
          <w:u w:val="single"/>
        </w:rPr>
        <w:t xml:space="preserve">throughout the </w:t>
      </w:r>
      <w:r w:rsidRPr="000629A4">
        <w:rPr>
          <w:rFonts w:eastAsia="Aptos"/>
          <w:b/>
          <w:iCs/>
          <w:u w:val="single"/>
          <w:bdr w:val="single" w:sz="8" w:space="0" w:color="auto"/>
        </w:rPr>
        <w:t>Trump</w:t>
      </w:r>
      <w:r w:rsidRPr="000629A4">
        <w:rPr>
          <w:rFonts w:eastAsia="Aptos"/>
          <w:u w:val="single"/>
        </w:rPr>
        <w:t xml:space="preserve"> era</w:t>
      </w:r>
      <w:r w:rsidRPr="000629A4">
        <w:rPr>
          <w:rFonts w:eastAsia="Aptos"/>
          <w:sz w:val="16"/>
        </w:rPr>
        <w:t xml:space="preserve">, Europe only fell further behind. As Fareed Zakaria wrote in the Washington Post recently, in less than 20 years since the 2008 Great Recession (started, by the way, due to huge political errors by Washington), </w:t>
      </w:r>
      <w:r w:rsidRPr="000629A4">
        <w:rPr>
          <w:rFonts w:eastAsia="Aptos"/>
          <w:u w:val="single"/>
        </w:rPr>
        <w:t xml:space="preserve">the U.S. </w:t>
      </w:r>
      <w:r w:rsidRPr="000629A4">
        <w:rPr>
          <w:rFonts w:eastAsia="Aptos"/>
          <w:b/>
          <w:iCs/>
          <w:u w:val="single"/>
          <w:bdr w:val="single" w:sz="8" w:space="0" w:color="auto"/>
        </w:rPr>
        <w:t>economy</w:t>
      </w:r>
      <w:r w:rsidRPr="000629A4">
        <w:rPr>
          <w:rFonts w:eastAsia="Aptos"/>
          <w:u w:val="single"/>
        </w:rPr>
        <w:t xml:space="preserve"> has gone from being roughly the size of the </w:t>
      </w:r>
      <w:r w:rsidRPr="000629A4">
        <w:rPr>
          <w:rFonts w:eastAsia="Aptos"/>
          <w:b/>
          <w:iCs/>
          <w:u w:val="single"/>
          <w:bdr w:val="single" w:sz="8" w:space="0" w:color="auto"/>
        </w:rPr>
        <w:t>eurozone</w:t>
      </w:r>
      <w:r w:rsidRPr="000629A4">
        <w:rPr>
          <w:rFonts w:eastAsia="Aptos"/>
          <w:u w:val="single"/>
        </w:rPr>
        <w:t xml:space="preserve"> to nearly </w:t>
      </w:r>
      <w:r w:rsidRPr="000629A4">
        <w:rPr>
          <w:rFonts w:eastAsia="Aptos"/>
          <w:b/>
          <w:iCs/>
          <w:u w:val="single"/>
          <w:bdr w:val="single" w:sz="8" w:space="0" w:color="auto"/>
        </w:rPr>
        <w:t>twice as big</w:t>
      </w:r>
      <w:r w:rsidRPr="000629A4">
        <w:rPr>
          <w:rFonts w:eastAsia="Aptos"/>
          <w:u w:val="single"/>
        </w:rPr>
        <w:t>.</w:t>
      </w:r>
    </w:p>
    <w:p w:rsidR="00EC5F04" w:rsidRPr="000629A4" w:rsidRDefault="00EC5F04" w:rsidP="00EC5F04">
      <w:pPr>
        <w:rPr>
          <w:rFonts w:eastAsia="Aptos"/>
          <w:sz w:val="16"/>
          <w:szCs w:val="16"/>
        </w:rPr>
      </w:pPr>
      <w:r w:rsidRPr="000629A4">
        <w:rPr>
          <w:rFonts w:eastAsia="Aptos"/>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rsidR="00EC5F04" w:rsidRPr="000629A4" w:rsidRDefault="00EC5F04" w:rsidP="00EC5F04">
      <w:pPr>
        <w:rPr>
          <w:rFonts w:eastAsia="Aptos"/>
          <w:sz w:val="16"/>
          <w:szCs w:val="16"/>
        </w:rPr>
      </w:pPr>
      <w:r w:rsidRPr="000629A4">
        <w:rPr>
          <w:rFonts w:eastAsia="Aptos"/>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rsidR="00EC5F04" w:rsidRPr="000629A4" w:rsidRDefault="00EC5F04" w:rsidP="00EC5F04">
      <w:pPr>
        <w:rPr>
          <w:rFonts w:eastAsia="Aptos"/>
          <w:sz w:val="16"/>
        </w:rPr>
      </w:pPr>
      <w:r w:rsidRPr="000629A4">
        <w:rPr>
          <w:rFonts w:eastAsia="Aptos"/>
          <w:sz w:val="16"/>
        </w:rPr>
        <w:t xml:space="preserve">Moreover, the harsh exchanges between Trump and Biden belie the fact that on </w:t>
      </w:r>
      <w:r w:rsidRPr="000629A4">
        <w:rPr>
          <w:rFonts w:eastAsia="Aptos"/>
          <w:u w:val="single"/>
        </w:rPr>
        <w:t>many issues</w:t>
      </w:r>
      <w:r w:rsidRPr="000629A4">
        <w:rPr>
          <w:rFonts w:eastAsia="Aptos"/>
          <w:sz w:val="16"/>
        </w:rPr>
        <w:t xml:space="preserve"> related to America’s place in the world—</w:t>
      </w:r>
      <w:r w:rsidRPr="000629A4">
        <w:rPr>
          <w:rFonts w:eastAsia="Aptos"/>
          <w:b/>
          <w:iCs/>
          <w:u w:val="single"/>
          <w:bdr w:val="single" w:sz="8" w:space="0" w:color="auto"/>
        </w:rPr>
        <w:t>trade</w:t>
      </w:r>
      <w:r w:rsidRPr="000629A4">
        <w:rPr>
          <w:rFonts w:eastAsia="Aptos"/>
          <w:u w:val="single"/>
        </w:rPr>
        <w:t xml:space="preserve">, immigration, </w:t>
      </w:r>
      <w:r w:rsidRPr="000629A4">
        <w:rPr>
          <w:rFonts w:eastAsia="Aptos"/>
          <w:b/>
          <w:iCs/>
          <w:u w:val="single"/>
          <w:bdr w:val="single" w:sz="8" w:space="0" w:color="auto"/>
        </w:rPr>
        <w:t>China</w:t>
      </w:r>
      <w:r w:rsidRPr="000629A4">
        <w:rPr>
          <w:rFonts w:eastAsia="Aptos"/>
          <w:u w:val="single"/>
        </w:rPr>
        <w:t xml:space="preserve">, neo </w:t>
      </w:r>
      <w:r w:rsidRPr="000629A4">
        <w:rPr>
          <w:rFonts w:eastAsia="Aptos"/>
          <w:b/>
          <w:iCs/>
          <w:u w:val="single"/>
          <w:bdr w:val="single" w:sz="8" w:space="0" w:color="auto"/>
        </w:rPr>
        <w:t>protectionism</w:t>
      </w:r>
      <w:r w:rsidRPr="000629A4">
        <w:rPr>
          <w:rFonts w:eastAsia="Aptos"/>
          <w:u w:val="single"/>
        </w:rPr>
        <w:t>, and</w:t>
      </w:r>
      <w:r w:rsidRPr="000629A4">
        <w:rPr>
          <w:rFonts w:eastAsia="Aptos"/>
          <w:sz w:val="16"/>
        </w:rPr>
        <w:t xml:space="preserve"> the new </w:t>
      </w:r>
      <w:r w:rsidRPr="000629A4">
        <w:rPr>
          <w:rFonts w:eastAsia="Aptos"/>
          <w:u w:val="single"/>
        </w:rPr>
        <w:t>“make it in America” fervor</w:t>
      </w:r>
      <w:r w:rsidRPr="000629A4">
        <w:rPr>
          <w:rFonts w:eastAsia="Aptos"/>
          <w:sz w:val="16"/>
        </w:rPr>
        <w:t xml:space="preserve"> that </w:t>
      </w:r>
      <w:r w:rsidRPr="000629A4">
        <w:rPr>
          <w:rFonts w:eastAsia="Aptos"/>
          <w:u w:val="single"/>
        </w:rPr>
        <w:t xml:space="preserve">has overtaken </w:t>
      </w:r>
      <w:r w:rsidRPr="000629A4">
        <w:rPr>
          <w:rFonts w:eastAsia="Aptos"/>
          <w:b/>
          <w:iCs/>
          <w:u w:val="single"/>
          <w:bdr w:val="single" w:sz="8" w:space="0" w:color="auto"/>
        </w:rPr>
        <w:t>both parties</w:t>
      </w:r>
      <w:r w:rsidRPr="000629A4">
        <w:rPr>
          <w:rFonts w:eastAsia="Aptos"/>
          <w:u w:val="single"/>
        </w:rPr>
        <w:t xml:space="preserve">—they agree </w:t>
      </w:r>
      <w:r w:rsidRPr="000629A4">
        <w:rPr>
          <w:rFonts w:eastAsia="Aptos"/>
          <w:b/>
          <w:iCs/>
          <w:u w:val="single"/>
          <w:bdr w:val="single" w:sz="8" w:space="0" w:color="auto"/>
        </w:rPr>
        <w:t>about a lot</w:t>
      </w:r>
      <w:r w:rsidRPr="000629A4">
        <w:rPr>
          <w:rFonts w:eastAsia="Aptos"/>
          <w:sz w:val="16"/>
        </w:rPr>
        <w:t>, if not everything.</w:t>
      </w:r>
    </w:p>
    <w:p w:rsidR="00EC5F04" w:rsidRPr="000629A4" w:rsidRDefault="00EC5F04" w:rsidP="00EC5F04">
      <w:pPr>
        <w:rPr>
          <w:rFonts w:eastAsia="Aptos"/>
          <w:sz w:val="16"/>
        </w:rPr>
      </w:pPr>
      <w:r w:rsidRPr="000629A4">
        <w:rPr>
          <w:rFonts w:eastAsia="Aptos"/>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0629A4">
        <w:rPr>
          <w:rFonts w:eastAsia="Aptos"/>
          <w:u w:val="single"/>
        </w:rPr>
        <w:t xml:space="preserve">And </w:t>
      </w:r>
      <w:r w:rsidRPr="000629A4">
        <w:rPr>
          <w:rFonts w:eastAsia="Aptos"/>
          <w:b/>
          <w:iCs/>
          <w:highlight w:val="cyan"/>
          <w:u w:val="single"/>
          <w:bdr w:val="single" w:sz="8" w:space="0" w:color="auto"/>
        </w:rPr>
        <w:t>Putin</w:t>
      </w:r>
      <w:r w:rsidRPr="000629A4">
        <w:rPr>
          <w:rFonts w:eastAsia="Aptos"/>
          <w:highlight w:val="cyan"/>
          <w:u w:val="single"/>
        </w:rPr>
        <w:t xml:space="preserve"> and</w:t>
      </w:r>
      <w:r w:rsidRPr="000629A4">
        <w:rPr>
          <w:rFonts w:eastAsia="Aptos"/>
          <w:sz w:val="16"/>
        </w:rPr>
        <w:t xml:space="preserve"> Chinese President </w:t>
      </w:r>
      <w:r w:rsidRPr="000629A4">
        <w:rPr>
          <w:rFonts w:eastAsia="Aptos"/>
          <w:b/>
          <w:iCs/>
          <w:highlight w:val="cyan"/>
          <w:u w:val="single"/>
          <w:bdr w:val="single" w:sz="8" w:space="0" w:color="auto"/>
        </w:rPr>
        <w:t>Xi</w:t>
      </w:r>
      <w:r w:rsidRPr="000629A4">
        <w:rPr>
          <w:rFonts w:eastAsia="Aptos"/>
          <w:sz w:val="16"/>
        </w:rPr>
        <w:t xml:space="preserve"> Jinping—who have more or less joined forces to try to eclipse U.S. hegemony—</w:t>
      </w:r>
      <w:r w:rsidRPr="000629A4">
        <w:rPr>
          <w:rFonts w:eastAsia="Aptos"/>
          <w:highlight w:val="cyan"/>
          <w:u w:val="single"/>
        </w:rPr>
        <w:t>have</w:t>
      </w:r>
      <w:r w:rsidRPr="000629A4">
        <w:rPr>
          <w:rFonts w:eastAsia="Aptos"/>
          <w:u w:val="single"/>
        </w:rPr>
        <w:t xml:space="preserve"> their </w:t>
      </w:r>
      <w:r w:rsidRPr="000629A4">
        <w:rPr>
          <w:rFonts w:eastAsia="Aptos"/>
          <w:b/>
          <w:iCs/>
          <w:highlight w:val="cyan"/>
          <w:u w:val="single"/>
          <w:bdr w:val="single" w:sz="8" w:space="0" w:color="auto"/>
        </w:rPr>
        <w:t>hands full</w:t>
      </w:r>
      <w:r w:rsidRPr="000629A4">
        <w:rPr>
          <w:rFonts w:eastAsia="Aptos"/>
          <w:highlight w:val="cyan"/>
          <w:u w:val="single"/>
        </w:rPr>
        <w:t xml:space="preserve"> with</w:t>
      </w:r>
      <w:r w:rsidRPr="000629A4">
        <w:rPr>
          <w:rFonts w:eastAsia="Aptos"/>
          <w:u w:val="single"/>
        </w:rPr>
        <w:t xml:space="preserve"> their own </w:t>
      </w:r>
      <w:r w:rsidRPr="000629A4">
        <w:rPr>
          <w:rFonts w:eastAsia="Aptos"/>
          <w:b/>
          <w:iCs/>
          <w:highlight w:val="cyan"/>
          <w:u w:val="single"/>
          <w:bdr w:val="single" w:sz="8" w:space="0" w:color="auto"/>
        </w:rPr>
        <w:t>domestic</w:t>
      </w:r>
      <w:r w:rsidRPr="000629A4">
        <w:rPr>
          <w:rFonts w:eastAsia="Aptos"/>
          <w:highlight w:val="cyan"/>
          <w:u w:val="single"/>
        </w:rPr>
        <w:t xml:space="preserve"> problems</w:t>
      </w:r>
      <w:r w:rsidRPr="000629A4">
        <w:rPr>
          <w:rFonts w:eastAsia="Aptos"/>
          <w:sz w:val="16"/>
        </w:rPr>
        <w:t>.</w:t>
      </w:r>
    </w:p>
    <w:p w:rsidR="00EC5F04" w:rsidRPr="000629A4" w:rsidRDefault="00EC5F04" w:rsidP="00EC5F04">
      <w:pPr>
        <w:rPr>
          <w:rFonts w:eastAsia="Aptos"/>
          <w:sz w:val="16"/>
        </w:rPr>
      </w:pPr>
      <w:r w:rsidRPr="000629A4">
        <w:rPr>
          <w:rFonts w:eastAsia="Aptos"/>
          <w:sz w:val="16"/>
        </w:rPr>
        <w:t xml:space="preserve">Among the many awful moments of the debate, both Trump and Biden—an ex-president and a current one—accused the other of being the author of imminent disaster. “He will drive us into World War III,” Trump said. </w:t>
      </w:r>
      <w:r w:rsidRPr="000629A4">
        <w:rPr>
          <w:rFonts w:eastAsia="Aptos"/>
          <w:u w:val="single"/>
        </w:rPr>
        <w:t xml:space="preserve">Biden responded: “You want </w:t>
      </w:r>
      <w:r w:rsidRPr="000629A4">
        <w:rPr>
          <w:rFonts w:eastAsia="Aptos"/>
          <w:b/>
          <w:iCs/>
          <w:u w:val="single"/>
          <w:bdr w:val="single" w:sz="8" w:space="0" w:color="auto"/>
        </w:rPr>
        <w:t>W</w:t>
      </w:r>
      <w:r w:rsidRPr="000629A4">
        <w:rPr>
          <w:rFonts w:eastAsia="Aptos"/>
          <w:u w:val="single"/>
        </w:rPr>
        <w:t xml:space="preserve">orld </w:t>
      </w:r>
      <w:r w:rsidRPr="000629A4">
        <w:rPr>
          <w:rFonts w:eastAsia="Aptos"/>
          <w:b/>
          <w:iCs/>
          <w:u w:val="single"/>
          <w:bdr w:val="single" w:sz="8" w:space="0" w:color="auto"/>
        </w:rPr>
        <w:t>W</w:t>
      </w:r>
      <w:r w:rsidRPr="000629A4">
        <w:rPr>
          <w:rFonts w:eastAsia="Aptos"/>
          <w:u w:val="single"/>
        </w:rPr>
        <w:t xml:space="preserve">ar </w:t>
      </w:r>
      <w:r w:rsidRPr="000629A4">
        <w:rPr>
          <w:rFonts w:eastAsia="Aptos"/>
          <w:b/>
          <w:iCs/>
          <w:u w:val="single"/>
          <w:bdr w:val="single" w:sz="8" w:space="0" w:color="auto"/>
        </w:rPr>
        <w:t>III</w:t>
      </w:r>
      <w:r w:rsidRPr="000629A4">
        <w:rPr>
          <w:rFonts w:eastAsia="Aptos"/>
          <w:u w:val="single"/>
        </w:rPr>
        <w:t xml:space="preserve">? Let [Trump] </w:t>
      </w:r>
      <w:r w:rsidRPr="000629A4">
        <w:rPr>
          <w:rFonts w:eastAsia="Aptos"/>
          <w:b/>
          <w:iCs/>
          <w:u w:val="single"/>
          <w:bdr w:val="single" w:sz="8" w:space="0" w:color="auto"/>
        </w:rPr>
        <w:t>win</w:t>
      </w:r>
      <w:r w:rsidRPr="000629A4">
        <w:rPr>
          <w:rFonts w:eastAsia="Aptos"/>
          <w:sz w:val="16"/>
        </w:rPr>
        <w:t xml:space="preserve">, and let him tell Putin to do whatever the hell he wants to NATO.” </w:t>
      </w:r>
      <w:r w:rsidRPr="000629A4">
        <w:rPr>
          <w:rFonts w:eastAsia="Aptos"/>
          <w:b/>
          <w:iCs/>
          <w:u w:val="single"/>
          <w:bdr w:val="single" w:sz="8" w:space="0" w:color="auto"/>
        </w:rPr>
        <w:t>Neither</w:t>
      </w:r>
      <w:r w:rsidRPr="000629A4">
        <w:rPr>
          <w:rFonts w:eastAsia="Aptos"/>
          <w:u w:val="single"/>
        </w:rPr>
        <w:t xml:space="preserve"> scenario is </w:t>
      </w:r>
      <w:r w:rsidRPr="000629A4">
        <w:rPr>
          <w:rFonts w:eastAsia="Aptos"/>
          <w:b/>
          <w:iCs/>
          <w:u w:val="single"/>
          <w:bdr w:val="single" w:sz="8" w:space="0" w:color="auto"/>
        </w:rPr>
        <w:t>likely</w:t>
      </w:r>
      <w:r w:rsidRPr="000629A4">
        <w:rPr>
          <w:rFonts w:eastAsia="Aptos"/>
          <w:u w:val="single"/>
        </w:rPr>
        <w:t xml:space="preserve"> to happen.</w:t>
      </w:r>
    </w:p>
    <w:p w:rsidR="00EC5F04" w:rsidRPr="000629A4" w:rsidRDefault="00EC5F04" w:rsidP="00EC5F04">
      <w:pPr>
        <w:rPr>
          <w:rFonts w:eastAsia="Aptos"/>
          <w:sz w:val="16"/>
          <w:szCs w:val="16"/>
        </w:rPr>
      </w:pPr>
      <w:r w:rsidRPr="000629A4">
        <w:rPr>
          <w:rFonts w:eastAsia="Aptos"/>
          <w:sz w:val="16"/>
          <w:szCs w:val="16"/>
        </w:rPr>
        <w:t>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So we’ll have a few days of frenzy. Then everyone will realize the main contours of the race haven’t really changed.”</w:t>
      </w:r>
    </w:p>
    <w:p w:rsidR="00EC5F04" w:rsidRPr="000629A4" w:rsidRDefault="00EC5F04" w:rsidP="00EC5F04">
      <w:pPr>
        <w:rPr>
          <w:rFonts w:eastAsia="Aptos"/>
          <w:sz w:val="16"/>
        </w:rPr>
      </w:pPr>
      <w:r w:rsidRPr="000629A4">
        <w:rPr>
          <w:rFonts w:eastAsia="Aptos"/>
          <w:sz w:val="16"/>
        </w:rPr>
        <w:t xml:space="preserve">What also hasn’t changed is that </w:t>
      </w:r>
      <w:r w:rsidRPr="000629A4">
        <w:rPr>
          <w:rFonts w:eastAsia="Aptos"/>
          <w:u w:val="single"/>
        </w:rPr>
        <w:t xml:space="preserve">the </w:t>
      </w:r>
      <w:r w:rsidRPr="000629A4">
        <w:rPr>
          <w:rFonts w:eastAsia="Aptos"/>
          <w:b/>
          <w:iCs/>
          <w:u w:val="single"/>
          <w:bdr w:val="single" w:sz="8" w:space="0" w:color="auto"/>
        </w:rPr>
        <w:t>U</w:t>
      </w:r>
      <w:r w:rsidRPr="000629A4">
        <w:rPr>
          <w:rFonts w:eastAsia="Aptos"/>
          <w:sz w:val="16"/>
        </w:rPr>
        <w:t xml:space="preserve">nited </w:t>
      </w:r>
      <w:r w:rsidRPr="000629A4">
        <w:rPr>
          <w:rFonts w:eastAsia="Aptos"/>
          <w:b/>
          <w:iCs/>
          <w:u w:val="single"/>
          <w:bdr w:val="single" w:sz="8" w:space="0" w:color="auto"/>
        </w:rPr>
        <w:t>S</w:t>
      </w:r>
      <w:r w:rsidRPr="000629A4">
        <w:rPr>
          <w:rFonts w:eastAsia="Aptos"/>
          <w:sz w:val="16"/>
        </w:rPr>
        <w:t xml:space="preserve">tates </w:t>
      </w:r>
      <w:r w:rsidRPr="000629A4">
        <w:rPr>
          <w:rFonts w:eastAsia="Aptos"/>
          <w:u w:val="single"/>
        </w:rPr>
        <w:t xml:space="preserve">has been through </w:t>
      </w:r>
      <w:r w:rsidRPr="000629A4">
        <w:rPr>
          <w:rFonts w:eastAsia="Aptos"/>
          <w:b/>
          <w:iCs/>
          <w:u w:val="single"/>
          <w:bdr w:val="single" w:sz="8" w:space="0" w:color="auto"/>
        </w:rPr>
        <w:t>far worse</w:t>
      </w:r>
      <w:r w:rsidRPr="000629A4">
        <w:rPr>
          <w:rFonts w:eastAsia="Aptos"/>
          <w:u w:val="single"/>
        </w:rPr>
        <w:t xml:space="preserve"> turmoil than this</w:t>
      </w:r>
      <w:r w:rsidRPr="000629A4">
        <w:rPr>
          <w:rFonts w:eastAsia="Aptos"/>
          <w:sz w:val="16"/>
        </w:rPr>
        <w:t xml:space="preserve">. As historian Doris Kearns Goodwin wrote in her most recent book, An Unfinished Love Story, quoting her late husband, the legendary presidential speechwriter Richard Goodwin, “The end of our country has loomed many times before. </w:t>
      </w:r>
      <w:r w:rsidRPr="000629A4">
        <w:rPr>
          <w:rFonts w:eastAsia="Aptos"/>
          <w:highlight w:val="cyan"/>
          <w:u w:val="single"/>
        </w:rPr>
        <w:t xml:space="preserve">America is </w:t>
      </w:r>
      <w:r w:rsidRPr="000629A4">
        <w:rPr>
          <w:rFonts w:eastAsia="Aptos"/>
          <w:b/>
          <w:iCs/>
          <w:highlight w:val="cyan"/>
          <w:u w:val="single"/>
          <w:bdr w:val="single" w:sz="8" w:space="0" w:color="auto"/>
        </w:rPr>
        <w:t>not</w:t>
      </w:r>
      <w:r w:rsidRPr="000629A4">
        <w:rPr>
          <w:rFonts w:eastAsia="Aptos"/>
          <w:b/>
          <w:iCs/>
          <w:u w:val="single"/>
          <w:bdr w:val="single" w:sz="8" w:space="0" w:color="auto"/>
        </w:rPr>
        <w:t xml:space="preserve"> as </w:t>
      </w:r>
      <w:r w:rsidRPr="000629A4">
        <w:rPr>
          <w:rFonts w:eastAsia="Aptos"/>
          <w:b/>
          <w:iCs/>
          <w:highlight w:val="cyan"/>
          <w:u w:val="single"/>
          <w:bdr w:val="single" w:sz="8" w:space="0" w:color="auto"/>
        </w:rPr>
        <w:t>fragile</w:t>
      </w:r>
      <w:r w:rsidRPr="000629A4">
        <w:rPr>
          <w:rFonts w:eastAsia="Aptos"/>
          <w:u w:val="single"/>
        </w:rPr>
        <w:t xml:space="preserve"> as it seems</w:t>
      </w:r>
      <w:r w:rsidRPr="000629A4">
        <w:rPr>
          <w:rFonts w:eastAsia="Aptos"/>
          <w:sz w:val="16"/>
        </w:rPr>
        <w:t>.”</w:t>
      </w:r>
    </w:p>
    <w:p w:rsidR="00EC5F04" w:rsidRPr="000629A4" w:rsidRDefault="00EC5F04" w:rsidP="00EC5F04">
      <w:pPr>
        <w:keepNext/>
        <w:keepLines/>
        <w:spacing w:before="40" w:after="0"/>
        <w:outlineLvl w:val="3"/>
        <w:rPr>
          <w:rFonts w:eastAsia="Times New Roman" w:cs="Times New Roman"/>
          <w:b/>
          <w:bCs/>
          <w:iCs/>
          <w:sz w:val="26"/>
        </w:rPr>
      </w:pPr>
      <w:r w:rsidRPr="000629A4">
        <w:rPr>
          <w:rFonts w:eastAsia="Times New Roman" w:cs="Times New Roman"/>
          <w:b/>
          <w:bCs/>
          <w:iCs/>
          <w:sz w:val="26"/>
        </w:rPr>
        <w:t xml:space="preserve">Trump’s foreign policy is </w:t>
      </w:r>
      <w:r w:rsidRPr="000629A4">
        <w:rPr>
          <w:rFonts w:eastAsia="Times New Roman" w:cs="Times New Roman"/>
          <w:b/>
          <w:bCs/>
          <w:iCs/>
          <w:sz w:val="26"/>
          <w:u w:val="single"/>
        </w:rPr>
        <w:t>rational</w:t>
      </w:r>
      <w:r w:rsidRPr="000629A4">
        <w:rPr>
          <w:rFonts w:eastAsia="Times New Roman" w:cs="Times New Roman"/>
          <w:b/>
          <w:bCs/>
          <w:iCs/>
          <w:sz w:val="26"/>
        </w:rPr>
        <w:t xml:space="preserve"> and </w:t>
      </w:r>
      <w:r w:rsidRPr="000629A4">
        <w:rPr>
          <w:rFonts w:eastAsia="Times New Roman" w:cs="Times New Roman"/>
          <w:b/>
          <w:bCs/>
          <w:iCs/>
          <w:sz w:val="26"/>
          <w:u w:val="single"/>
        </w:rPr>
        <w:t>calculated</w:t>
      </w:r>
      <w:r w:rsidRPr="000629A4">
        <w:rPr>
          <w:rFonts w:eastAsia="Times New Roman" w:cs="Times New Roman"/>
          <w:b/>
          <w:bCs/>
          <w:iCs/>
          <w:sz w:val="26"/>
        </w:rPr>
        <w:t>.</w:t>
      </w:r>
    </w:p>
    <w:p w:rsidR="00EC5F04" w:rsidRPr="000629A4" w:rsidRDefault="00EC5F04" w:rsidP="00EC5F04">
      <w:pPr>
        <w:rPr>
          <w:rFonts w:eastAsia="Aptos"/>
        </w:rPr>
      </w:pPr>
      <w:r w:rsidRPr="000629A4">
        <w:rPr>
          <w:rFonts w:eastAsia="Aptos"/>
          <w:b/>
          <w:bCs/>
          <w:color w:val="CC00CC"/>
          <w:sz w:val="26"/>
        </w:rPr>
        <w:t>Popescu, et al. 24</w:t>
      </w:r>
      <w:r w:rsidRPr="000629A4">
        <w:rPr>
          <w:rFonts w:eastAsia="Aptos"/>
        </w:rPr>
        <w:t xml:space="preserve"> [Ionut; Ph.D., Assistant Professor, Texas State University.  Dan Negrea; Senior Director of the Atlantic Council’s Freedom and Prosperity Center.  Stefano Graziosi; Essayist and Political Analyst for La Verita in Italy.  “Teaching A Man to Fish: Donald Trump’s Second-Term Alliance Policy”, The National Interest, https://nationalinterest.org/feature/teaching-man-fish-donald-trump%E2%80%99s-second-term-alliance-policy-210717, pbr]</w:t>
      </w:r>
    </w:p>
    <w:p w:rsidR="00EC5F04" w:rsidRPr="000629A4" w:rsidRDefault="00EC5F04" w:rsidP="00EC5F04">
      <w:pPr>
        <w:rPr>
          <w:rFonts w:eastAsia="Aptos"/>
          <w:sz w:val="14"/>
        </w:rPr>
      </w:pPr>
      <w:r w:rsidRPr="000629A4">
        <w:rPr>
          <w:rFonts w:eastAsia="Aptos"/>
          <w:sz w:val="14"/>
        </w:rPr>
        <w:t xml:space="preserve">American voters trust the GOP more on most of their top priorities and Donald </w:t>
      </w:r>
      <w:r w:rsidRPr="000629A4">
        <w:rPr>
          <w:rFonts w:eastAsia="Aptos"/>
          <w:u w:val="single"/>
        </w:rPr>
        <w:t xml:space="preserve">Trump is currently </w:t>
      </w:r>
      <w:r w:rsidRPr="000629A4">
        <w:rPr>
          <w:rFonts w:eastAsia="Aptos"/>
          <w:b/>
          <w:iCs/>
          <w:u w:val="single"/>
          <w:bdr w:val="single" w:sz="8" w:space="0" w:color="auto"/>
        </w:rPr>
        <w:t>leading</w:t>
      </w:r>
      <w:r w:rsidRPr="000629A4">
        <w:rPr>
          <w:rFonts w:eastAsia="Aptos"/>
          <w:u w:val="single"/>
        </w:rPr>
        <w:t xml:space="preserve"> in most </w:t>
      </w:r>
      <w:r w:rsidRPr="000629A4">
        <w:rPr>
          <w:rFonts w:eastAsia="Aptos"/>
          <w:b/>
          <w:iCs/>
          <w:u w:val="single"/>
          <w:bdr w:val="single" w:sz="8" w:space="0" w:color="auto"/>
        </w:rPr>
        <w:t>polls</w:t>
      </w:r>
      <w:r w:rsidRPr="000629A4">
        <w:rPr>
          <w:rFonts w:eastAsia="Aptos"/>
          <w:sz w:val="14"/>
        </w:rPr>
        <w:t xml:space="preserve"> in the battleground states. </w:t>
      </w:r>
      <w:r w:rsidRPr="000629A4">
        <w:rPr>
          <w:rFonts w:eastAsia="Aptos"/>
          <w:u w:val="single"/>
        </w:rPr>
        <w:t>Many</w:t>
      </w:r>
      <w:r w:rsidRPr="000629A4">
        <w:rPr>
          <w:rFonts w:eastAsia="Aptos"/>
          <w:sz w:val="14"/>
        </w:rPr>
        <w:t xml:space="preserve"> European </w:t>
      </w:r>
      <w:r w:rsidRPr="000629A4">
        <w:rPr>
          <w:rFonts w:eastAsia="Aptos"/>
          <w:u w:val="single"/>
        </w:rPr>
        <w:t xml:space="preserve">foreign policy </w:t>
      </w:r>
      <w:r w:rsidRPr="000629A4">
        <w:rPr>
          <w:rFonts w:eastAsia="Aptos"/>
          <w:b/>
          <w:iCs/>
          <w:u w:val="single"/>
          <w:bdr w:val="single" w:sz="8" w:space="0" w:color="auto"/>
        </w:rPr>
        <w:t>observers</w:t>
      </w:r>
      <w:r w:rsidRPr="000629A4">
        <w:rPr>
          <w:rFonts w:eastAsia="Aptos"/>
          <w:u w:val="single"/>
        </w:rPr>
        <w:t xml:space="preserve"> find this </w:t>
      </w:r>
      <w:r w:rsidRPr="000629A4">
        <w:rPr>
          <w:rFonts w:eastAsia="Aptos"/>
          <w:b/>
          <w:iCs/>
          <w:u w:val="single"/>
          <w:bdr w:val="single" w:sz="8" w:space="0" w:color="auto"/>
        </w:rPr>
        <w:t>alarming</w:t>
      </w:r>
      <w:r w:rsidRPr="000629A4">
        <w:rPr>
          <w:rFonts w:eastAsia="Aptos"/>
          <w:u w:val="single"/>
        </w:rPr>
        <w:t xml:space="preserve">. </w:t>
      </w:r>
      <w:r w:rsidRPr="000629A4">
        <w:rPr>
          <w:rFonts w:eastAsia="Aptos"/>
          <w:highlight w:val="cyan"/>
          <w:u w:val="single"/>
        </w:rPr>
        <w:t>Some think</w:t>
      </w:r>
      <w:r w:rsidRPr="000629A4">
        <w:rPr>
          <w:rFonts w:eastAsia="Aptos"/>
          <w:sz w:val="14"/>
        </w:rPr>
        <w:t xml:space="preserve"> that, </w:t>
      </w:r>
      <w:r w:rsidRPr="000629A4">
        <w:rPr>
          <w:rFonts w:eastAsia="Aptos"/>
          <w:u w:val="single"/>
        </w:rPr>
        <w:t xml:space="preserve">if </w:t>
      </w:r>
      <w:r w:rsidRPr="000629A4">
        <w:rPr>
          <w:rFonts w:eastAsia="Aptos"/>
          <w:b/>
          <w:iCs/>
          <w:u w:val="single"/>
          <w:bdr w:val="single" w:sz="8" w:space="0" w:color="auto"/>
        </w:rPr>
        <w:t>he were</w:t>
      </w:r>
      <w:r w:rsidRPr="000629A4">
        <w:rPr>
          <w:rFonts w:eastAsia="Aptos"/>
          <w:u w:val="single"/>
        </w:rPr>
        <w:t xml:space="preserve"> to become </w:t>
      </w:r>
      <w:r w:rsidRPr="000629A4">
        <w:rPr>
          <w:rFonts w:eastAsia="Aptos"/>
          <w:b/>
          <w:iCs/>
          <w:u w:val="single"/>
          <w:bdr w:val="single" w:sz="8" w:space="0" w:color="auto"/>
        </w:rPr>
        <w:t>president</w:t>
      </w:r>
      <w:r w:rsidRPr="000629A4">
        <w:rPr>
          <w:rFonts w:eastAsia="Aptos"/>
          <w:u w:val="single"/>
        </w:rPr>
        <w:t xml:space="preserve"> again, </w:t>
      </w:r>
      <w:r w:rsidRPr="000629A4">
        <w:rPr>
          <w:rFonts w:eastAsia="Aptos"/>
          <w:highlight w:val="cyan"/>
          <w:u w:val="single"/>
        </w:rPr>
        <w:t xml:space="preserve">Trump would </w:t>
      </w:r>
      <w:r w:rsidRPr="000629A4">
        <w:rPr>
          <w:rFonts w:eastAsia="Aptos"/>
          <w:b/>
          <w:iCs/>
          <w:highlight w:val="cyan"/>
          <w:u w:val="single"/>
          <w:bdr w:val="single" w:sz="8" w:space="0" w:color="auto"/>
        </w:rPr>
        <w:t>cede Ukraine</w:t>
      </w:r>
      <w:r w:rsidRPr="000629A4">
        <w:rPr>
          <w:rFonts w:eastAsia="Aptos"/>
          <w:u w:val="single"/>
        </w:rPr>
        <w:t xml:space="preserve"> to Russia</w:t>
      </w:r>
      <w:r w:rsidRPr="000629A4">
        <w:rPr>
          <w:rFonts w:eastAsia="Aptos"/>
          <w:sz w:val="14"/>
        </w:rPr>
        <w:t xml:space="preserve">, others that he would </w:t>
      </w:r>
      <w:r w:rsidRPr="000629A4">
        <w:rPr>
          <w:rFonts w:eastAsia="Aptos"/>
          <w:highlight w:val="cyan"/>
          <w:u w:val="single"/>
        </w:rPr>
        <w:t>take</w:t>
      </w:r>
      <w:r w:rsidRPr="000629A4">
        <w:rPr>
          <w:rFonts w:eastAsia="Aptos"/>
          <w:u w:val="single"/>
        </w:rPr>
        <w:t xml:space="preserve"> the </w:t>
      </w:r>
      <w:r w:rsidRPr="000629A4">
        <w:rPr>
          <w:rFonts w:eastAsia="Aptos"/>
          <w:b/>
          <w:iCs/>
          <w:highlight w:val="cyan"/>
          <w:u w:val="single"/>
          <w:bdr w:val="single" w:sz="8" w:space="0" w:color="auto"/>
        </w:rPr>
        <w:t>U</w:t>
      </w:r>
      <w:r w:rsidRPr="000629A4">
        <w:rPr>
          <w:rFonts w:eastAsia="Aptos"/>
          <w:u w:val="single"/>
        </w:rPr>
        <w:t xml:space="preserve">nited </w:t>
      </w:r>
      <w:r w:rsidRPr="000629A4">
        <w:rPr>
          <w:rFonts w:eastAsia="Aptos"/>
          <w:b/>
          <w:iCs/>
          <w:highlight w:val="cyan"/>
          <w:u w:val="single"/>
          <w:bdr w:val="single" w:sz="8" w:space="0" w:color="auto"/>
        </w:rPr>
        <w:t>S</w:t>
      </w:r>
      <w:r w:rsidRPr="000629A4">
        <w:rPr>
          <w:rFonts w:eastAsia="Aptos"/>
          <w:u w:val="single"/>
        </w:rPr>
        <w:t xml:space="preserve">tates </w:t>
      </w:r>
      <w:r w:rsidRPr="000629A4">
        <w:rPr>
          <w:rFonts w:eastAsia="Aptos"/>
          <w:b/>
          <w:iCs/>
          <w:highlight w:val="cyan"/>
          <w:u w:val="single"/>
          <w:bdr w:val="single" w:sz="8" w:space="0" w:color="auto"/>
        </w:rPr>
        <w:t>out of NATO</w:t>
      </w:r>
      <w:r w:rsidRPr="000629A4">
        <w:rPr>
          <w:rFonts w:eastAsia="Aptos"/>
          <w:highlight w:val="cyan"/>
          <w:u w:val="single"/>
        </w:rPr>
        <w:t>, and</w:t>
      </w:r>
      <w:r w:rsidRPr="000629A4">
        <w:rPr>
          <w:rFonts w:eastAsia="Aptos"/>
          <w:sz w:val="14"/>
        </w:rPr>
        <w:t xml:space="preserve"> still others that he would </w:t>
      </w:r>
      <w:r w:rsidRPr="000629A4">
        <w:rPr>
          <w:rFonts w:eastAsia="Aptos"/>
          <w:b/>
          <w:iCs/>
          <w:highlight w:val="cyan"/>
          <w:u w:val="single"/>
          <w:bdr w:val="single" w:sz="8" w:space="0" w:color="auto"/>
        </w:rPr>
        <w:t>push</w:t>
      </w:r>
      <w:r w:rsidRPr="000629A4">
        <w:rPr>
          <w:rFonts w:eastAsia="Aptos"/>
          <w:highlight w:val="cyan"/>
          <w:u w:val="single"/>
        </w:rPr>
        <w:t xml:space="preserve"> the </w:t>
      </w:r>
      <w:r w:rsidRPr="000629A4">
        <w:rPr>
          <w:rFonts w:eastAsia="Aptos"/>
          <w:b/>
          <w:iCs/>
          <w:highlight w:val="cyan"/>
          <w:u w:val="single"/>
          <w:bdr w:val="single" w:sz="8" w:space="0" w:color="auto"/>
        </w:rPr>
        <w:t>world</w:t>
      </w:r>
      <w:r w:rsidRPr="000629A4">
        <w:rPr>
          <w:rFonts w:eastAsia="Aptos"/>
          <w:highlight w:val="cyan"/>
          <w:u w:val="single"/>
        </w:rPr>
        <w:t xml:space="preserve"> into</w:t>
      </w:r>
      <w:r w:rsidRPr="000629A4">
        <w:rPr>
          <w:rFonts w:eastAsia="Aptos"/>
          <w:u w:val="single"/>
        </w:rPr>
        <w:t xml:space="preserve"> further </w:t>
      </w:r>
      <w:r w:rsidRPr="000629A4">
        <w:rPr>
          <w:rFonts w:eastAsia="Aptos"/>
          <w:b/>
          <w:iCs/>
          <w:highlight w:val="cyan"/>
          <w:u w:val="single"/>
          <w:bdr w:val="single" w:sz="8" w:space="0" w:color="auto"/>
        </w:rPr>
        <w:t>chaos</w:t>
      </w:r>
      <w:r w:rsidRPr="000629A4">
        <w:rPr>
          <w:rFonts w:eastAsia="Aptos"/>
          <w:sz w:val="14"/>
        </w:rPr>
        <w:t xml:space="preserve"> in the Middle East and Asia. </w:t>
      </w:r>
      <w:r w:rsidRPr="000629A4">
        <w:rPr>
          <w:rFonts w:eastAsia="Aptos"/>
          <w:u w:val="single"/>
        </w:rPr>
        <w:t xml:space="preserve">But </w:t>
      </w:r>
      <w:r w:rsidRPr="000629A4">
        <w:rPr>
          <w:rFonts w:eastAsia="Aptos"/>
          <w:highlight w:val="cyan"/>
          <w:u w:val="single"/>
        </w:rPr>
        <w:t xml:space="preserve">are these </w:t>
      </w:r>
      <w:r w:rsidRPr="000629A4">
        <w:rPr>
          <w:rFonts w:eastAsia="Aptos"/>
          <w:b/>
          <w:iCs/>
          <w:highlight w:val="cyan"/>
          <w:u w:val="single"/>
          <w:bdr w:val="single" w:sz="8" w:space="0" w:color="auto"/>
        </w:rPr>
        <w:t>fears</w:t>
      </w:r>
      <w:r w:rsidRPr="000629A4">
        <w:rPr>
          <w:rFonts w:eastAsia="Aptos"/>
          <w:highlight w:val="cyan"/>
          <w:u w:val="single"/>
        </w:rPr>
        <w:t xml:space="preserve"> well-founded?</w:t>
      </w:r>
      <w:r w:rsidRPr="000629A4">
        <w:rPr>
          <w:rFonts w:eastAsia="Aptos"/>
          <w:sz w:val="14"/>
        </w:rPr>
        <w:t xml:space="preserve"> After reviewing Trump’s policy track record, </w:t>
      </w:r>
      <w:r w:rsidRPr="000629A4">
        <w:rPr>
          <w:rFonts w:eastAsia="Aptos"/>
          <w:u w:val="single"/>
        </w:rPr>
        <w:t xml:space="preserve">the </w:t>
      </w:r>
      <w:r w:rsidRPr="000629A4">
        <w:rPr>
          <w:rFonts w:eastAsia="Aptos"/>
          <w:b/>
          <w:iCs/>
          <w:u w:val="single"/>
          <w:bdr w:val="single" w:sz="8" w:space="0" w:color="auto"/>
        </w:rPr>
        <w:t>answer</w:t>
      </w:r>
      <w:r w:rsidRPr="000629A4">
        <w:rPr>
          <w:rFonts w:eastAsia="Aptos"/>
          <w:u w:val="single"/>
        </w:rPr>
        <w:t xml:space="preserve"> is </w:t>
      </w:r>
      <w:r w:rsidRPr="000629A4">
        <w:rPr>
          <w:rFonts w:eastAsia="Aptos"/>
          <w:b/>
          <w:iCs/>
          <w:sz w:val="28"/>
          <w:szCs w:val="28"/>
          <w:highlight w:val="cyan"/>
          <w:u w:val="single"/>
          <w:bdr w:val="single" w:sz="8" w:space="0" w:color="auto"/>
        </w:rPr>
        <w:t>no</w:t>
      </w:r>
      <w:r w:rsidRPr="000629A4">
        <w:rPr>
          <w:rFonts w:eastAsia="Aptos"/>
          <w:u w:val="single"/>
        </w:rPr>
        <w:t>.</w:t>
      </w:r>
    </w:p>
    <w:p w:rsidR="00EC5F04" w:rsidRPr="000629A4" w:rsidRDefault="00EC5F04" w:rsidP="00EC5F04">
      <w:pPr>
        <w:rPr>
          <w:rFonts w:eastAsia="Aptos"/>
          <w:sz w:val="14"/>
        </w:rPr>
      </w:pPr>
      <w:r w:rsidRPr="000629A4">
        <w:rPr>
          <w:rFonts w:eastAsia="Aptos"/>
          <w:sz w:val="14"/>
        </w:rPr>
        <w:t xml:space="preserve">For starters, the </w:t>
      </w:r>
      <w:r w:rsidRPr="000629A4">
        <w:rPr>
          <w:rFonts w:eastAsia="Aptos"/>
          <w:highlight w:val="cyan"/>
          <w:u w:val="single"/>
        </w:rPr>
        <w:t>Trump</w:t>
      </w:r>
      <w:r w:rsidRPr="000629A4">
        <w:rPr>
          <w:rFonts w:eastAsia="Aptos"/>
          <w:sz w:val="14"/>
        </w:rPr>
        <w:t xml:space="preserve"> administration </w:t>
      </w:r>
      <w:r w:rsidRPr="000629A4">
        <w:rPr>
          <w:rFonts w:eastAsia="Aptos"/>
          <w:highlight w:val="cyan"/>
          <w:u w:val="single"/>
        </w:rPr>
        <w:t>left</w:t>
      </w:r>
      <w:r w:rsidRPr="000629A4">
        <w:rPr>
          <w:rFonts w:eastAsia="Aptos"/>
          <w:u w:val="single"/>
        </w:rPr>
        <w:t xml:space="preserve"> Biden </w:t>
      </w:r>
      <w:r w:rsidRPr="000629A4">
        <w:rPr>
          <w:rFonts w:eastAsia="Aptos"/>
          <w:highlight w:val="cyan"/>
          <w:u w:val="single"/>
        </w:rPr>
        <w:t>a</w:t>
      </w:r>
      <w:r w:rsidRPr="000629A4">
        <w:rPr>
          <w:rFonts w:eastAsia="Aptos"/>
          <w:u w:val="single"/>
        </w:rPr>
        <w:t xml:space="preserve"> far more </w:t>
      </w:r>
      <w:r w:rsidRPr="000629A4">
        <w:rPr>
          <w:rFonts w:eastAsia="Aptos"/>
          <w:highlight w:val="cyan"/>
          <w:u w:val="single"/>
        </w:rPr>
        <w:t xml:space="preserve">stable </w:t>
      </w:r>
      <w:r w:rsidRPr="000629A4">
        <w:rPr>
          <w:rFonts w:eastAsia="Aptos"/>
          <w:b/>
          <w:iCs/>
          <w:highlight w:val="cyan"/>
          <w:u w:val="single"/>
          <w:bdr w:val="single" w:sz="8" w:space="0" w:color="auto"/>
        </w:rPr>
        <w:t>Middle East</w:t>
      </w:r>
      <w:r w:rsidRPr="000629A4">
        <w:rPr>
          <w:rFonts w:eastAsia="Aptos"/>
          <w:sz w:val="14"/>
        </w:rPr>
        <w:t xml:space="preserve"> than the one he had inherited from Barack Obama. In 2018, Trump withdrew from the ill-conceived nuclear deal with Iran and </w:t>
      </w:r>
      <w:r w:rsidRPr="000629A4">
        <w:rPr>
          <w:rFonts w:eastAsia="Aptos"/>
          <w:highlight w:val="cyan"/>
          <w:u w:val="single"/>
        </w:rPr>
        <w:t>inaugurated</w:t>
      </w:r>
      <w:r w:rsidRPr="000629A4">
        <w:rPr>
          <w:rFonts w:eastAsia="Aptos"/>
          <w:u w:val="single"/>
        </w:rPr>
        <w:t xml:space="preserve"> a “maximum </w:t>
      </w:r>
      <w:r w:rsidRPr="000629A4">
        <w:rPr>
          <w:rFonts w:eastAsia="Aptos"/>
          <w:b/>
          <w:iCs/>
          <w:highlight w:val="cyan"/>
          <w:u w:val="single"/>
          <w:bdr w:val="single" w:sz="8" w:space="0" w:color="auto"/>
        </w:rPr>
        <w:t>pressure</w:t>
      </w:r>
      <w:r w:rsidRPr="000629A4">
        <w:rPr>
          <w:rFonts w:eastAsia="Aptos"/>
          <w:u w:val="single"/>
        </w:rPr>
        <w:t xml:space="preserve">” policy </w:t>
      </w:r>
      <w:r w:rsidRPr="000629A4">
        <w:rPr>
          <w:rFonts w:eastAsia="Aptos"/>
          <w:highlight w:val="cyan"/>
          <w:u w:val="single"/>
        </w:rPr>
        <w:t>on</w:t>
      </w:r>
      <w:r w:rsidRPr="000629A4">
        <w:rPr>
          <w:rFonts w:eastAsia="Aptos"/>
          <w:u w:val="single"/>
        </w:rPr>
        <w:t xml:space="preserve"> the </w:t>
      </w:r>
      <w:r w:rsidRPr="000629A4">
        <w:rPr>
          <w:rFonts w:eastAsia="Aptos"/>
          <w:b/>
          <w:iCs/>
          <w:highlight w:val="cyan"/>
          <w:u w:val="single"/>
          <w:bdr w:val="single" w:sz="8" w:space="0" w:color="auto"/>
        </w:rPr>
        <w:t>Tehran</w:t>
      </w:r>
      <w:r w:rsidRPr="000629A4">
        <w:rPr>
          <w:rFonts w:eastAsia="Aptos"/>
          <w:u w:val="single"/>
        </w:rPr>
        <w:t xml:space="preserve"> regime</w:t>
      </w:r>
      <w:r w:rsidRPr="000629A4">
        <w:rPr>
          <w:rFonts w:eastAsia="Aptos"/>
          <w:sz w:val="14"/>
        </w:rPr>
        <w:t xml:space="preserve">. He also favored a normalized relationship between Israel and the Sunni countries, which </w:t>
      </w:r>
      <w:r w:rsidRPr="000629A4">
        <w:rPr>
          <w:rFonts w:eastAsia="Aptos"/>
          <w:b/>
          <w:iCs/>
          <w:highlight w:val="cyan"/>
          <w:u w:val="single"/>
          <w:bdr w:val="single" w:sz="8" w:space="0" w:color="auto"/>
        </w:rPr>
        <w:t>led to</w:t>
      </w:r>
      <w:r w:rsidRPr="000629A4">
        <w:rPr>
          <w:rFonts w:eastAsia="Aptos"/>
          <w:highlight w:val="cyan"/>
          <w:u w:val="single"/>
        </w:rPr>
        <w:t xml:space="preserve"> the</w:t>
      </w:r>
      <w:r w:rsidRPr="000629A4">
        <w:rPr>
          <w:rFonts w:eastAsia="Aptos"/>
          <w:u w:val="single"/>
        </w:rPr>
        <w:t xml:space="preserve"> historic </w:t>
      </w:r>
      <w:r w:rsidRPr="000629A4">
        <w:rPr>
          <w:rFonts w:eastAsia="Aptos"/>
          <w:b/>
          <w:iCs/>
          <w:highlight w:val="cyan"/>
          <w:u w:val="single"/>
          <w:bdr w:val="single" w:sz="8" w:space="0" w:color="auto"/>
        </w:rPr>
        <w:t>Abraham Accords</w:t>
      </w:r>
      <w:r w:rsidRPr="000629A4">
        <w:rPr>
          <w:rFonts w:eastAsia="Aptos"/>
          <w:u w:val="single"/>
        </w:rPr>
        <w:t> of 2020</w:t>
      </w:r>
      <w:r w:rsidRPr="000629A4">
        <w:rPr>
          <w:rFonts w:eastAsia="Aptos"/>
          <w:sz w:val="14"/>
        </w:rPr>
        <w:t>. Critically, Trump established deterrence against Iran by killing General Qasem Soleimani, the Quds Force commander, to show the high cost of attacks on U.S. troops by Iranian proxies. </w:t>
      </w:r>
    </w:p>
    <w:p w:rsidR="00EC5F04" w:rsidRPr="000629A4" w:rsidRDefault="00EC5F04" w:rsidP="00EC5F04">
      <w:pPr>
        <w:rPr>
          <w:rFonts w:eastAsia="Aptos"/>
          <w:sz w:val="14"/>
          <w:szCs w:val="14"/>
        </w:rPr>
      </w:pPr>
      <w:r w:rsidRPr="000629A4">
        <w:rPr>
          <w:rFonts w:eastAsia="Aptos"/>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rsidR="00EC5F04" w:rsidRPr="000629A4" w:rsidRDefault="00EC5F04" w:rsidP="00EC5F04">
      <w:pPr>
        <w:rPr>
          <w:rFonts w:eastAsia="Aptos"/>
          <w:sz w:val="14"/>
        </w:rPr>
      </w:pPr>
      <w:r w:rsidRPr="000629A4">
        <w:rPr>
          <w:rFonts w:eastAsia="Aptos"/>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0629A4">
        <w:rPr>
          <w:rFonts w:eastAsia="Aptos"/>
          <w:u w:val="single"/>
        </w:rPr>
        <w:t>approved </w:t>
      </w:r>
      <w:r w:rsidRPr="000629A4">
        <w:rPr>
          <w:rFonts w:eastAsia="Aptos"/>
          <w:b/>
          <w:iCs/>
          <w:u w:val="single"/>
          <w:bdr w:val="single" w:sz="8" w:space="0" w:color="auto"/>
        </w:rPr>
        <w:t>sanction</w:t>
      </w:r>
      <w:r w:rsidRPr="000629A4">
        <w:rPr>
          <w:rFonts w:eastAsia="Aptos"/>
          <w:u w:val="single"/>
        </w:rPr>
        <w:t>s on</w:t>
      </w:r>
      <w:r w:rsidRPr="000629A4">
        <w:rPr>
          <w:rFonts w:eastAsia="Aptos"/>
          <w:sz w:val="14"/>
        </w:rPr>
        <w:t xml:space="preserve"> the controversial </w:t>
      </w:r>
      <w:r w:rsidRPr="000629A4">
        <w:rPr>
          <w:rFonts w:eastAsia="Aptos"/>
          <w:b/>
          <w:iCs/>
          <w:u w:val="single"/>
          <w:bdr w:val="single" w:sz="8" w:space="0" w:color="auto"/>
        </w:rPr>
        <w:t>Nord Stream</w:t>
      </w:r>
      <w:r w:rsidRPr="000629A4">
        <w:rPr>
          <w:rFonts w:eastAsia="Aptos"/>
          <w:u w:val="single"/>
        </w:rPr>
        <w:t xml:space="preserve"> 2</w:t>
      </w:r>
      <w:r w:rsidRPr="000629A4">
        <w:rPr>
          <w:rFonts w:eastAsia="Aptos"/>
          <w:sz w:val="14"/>
        </w:rPr>
        <w:t xml:space="preserve"> gas pipeline between Russia and Germany. Moreover, by </w:t>
      </w:r>
      <w:r w:rsidRPr="000629A4">
        <w:rPr>
          <w:rFonts w:eastAsia="Aptos"/>
          <w:b/>
          <w:iCs/>
          <w:u w:val="single"/>
          <w:bdr w:val="single" w:sz="8" w:space="0" w:color="auto"/>
        </w:rPr>
        <w:t>withdrawing</w:t>
      </w:r>
      <w:r w:rsidRPr="000629A4">
        <w:rPr>
          <w:rFonts w:eastAsia="Aptos"/>
          <w:u w:val="single"/>
        </w:rPr>
        <w:t xml:space="preserve"> from the </w:t>
      </w:r>
      <w:r w:rsidRPr="000629A4">
        <w:rPr>
          <w:rFonts w:eastAsia="Aptos"/>
          <w:b/>
          <w:iCs/>
          <w:u w:val="single"/>
          <w:bdr w:val="single" w:sz="8" w:space="0" w:color="auto"/>
        </w:rPr>
        <w:t>JCPOA</w:t>
      </w:r>
      <w:r w:rsidRPr="000629A4">
        <w:rPr>
          <w:rFonts w:eastAsia="Aptos"/>
          <w:u w:val="single"/>
        </w:rPr>
        <w:t>, Trump angered Moscow</w:t>
      </w:r>
      <w:r w:rsidRPr="000629A4">
        <w:rPr>
          <w:rFonts w:eastAsia="Aptos"/>
          <w:sz w:val="14"/>
        </w:rPr>
        <w:t>, which had supported the deal. Also, in 2018, the then-Republican administration </w:t>
      </w:r>
      <w:r w:rsidRPr="000629A4">
        <w:rPr>
          <w:rFonts w:eastAsia="Aptos"/>
          <w:b/>
          <w:iCs/>
          <w:u w:val="single"/>
          <w:bdr w:val="single" w:sz="8" w:space="0" w:color="auto"/>
        </w:rPr>
        <w:t>closed</w:t>
      </w:r>
      <w:r w:rsidRPr="000629A4">
        <w:rPr>
          <w:rFonts w:eastAsia="Aptos"/>
          <w:u w:val="single"/>
        </w:rPr>
        <w:t xml:space="preserve"> the Russian </w:t>
      </w:r>
      <w:r w:rsidRPr="000629A4">
        <w:rPr>
          <w:rFonts w:eastAsia="Aptos"/>
          <w:b/>
          <w:iCs/>
          <w:u w:val="single"/>
          <w:bdr w:val="single" w:sz="8" w:space="0" w:color="auto"/>
        </w:rPr>
        <w:t>consulate</w:t>
      </w:r>
      <w:r w:rsidRPr="000629A4">
        <w:rPr>
          <w:rFonts w:eastAsia="Aptos"/>
          <w:sz w:val="14"/>
        </w:rPr>
        <w:t xml:space="preserve"> in Seattle, expelling sixty Russian diplomats. In contrast, Biden waived sanctions against Nord Stream 2 in 2021—only to reimpose them one year later after Putin invaded Ukraine again. It is worth noting that </w:t>
      </w:r>
      <w:r w:rsidRPr="000629A4">
        <w:rPr>
          <w:rFonts w:eastAsia="Aptos"/>
          <w:u w:val="single"/>
        </w:rPr>
        <w:t xml:space="preserve">Putin </w:t>
      </w:r>
      <w:r w:rsidRPr="000629A4">
        <w:rPr>
          <w:rFonts w:eastAsia="Aptos"/>
          <w:b/>
          <w:iCs/>
          <w:u w:val="single"/>
          <w:bdr w:val="single" w:sz="8" w:space="0" w:color="auto"/>
        </w:rPr>
        <w:t>attacked Ukraine</w:t>
      </w:r>
      <w:r w:rsidRPr="000629A4">
        <w:rPr>
          <w:rFonts w:eastAsia="Aptos"/>
          <w:u w:val="single"/>
        </w:rPr>
        <w:t xml:space="preserve"> in 2014, under Obama, and in 2022, under </w:t>
      </w:r>
      <w:r w:rsidRPr="000629A4">
        <w:rPr>
          <w:rFonts w:eastAsia="Aptos"/>
          <w:b/>
          <w:iCs/>
          <w:u w:val="single"/>
          <w:bdr w:val="single" w:sz="8" w:space="0" w:color="auto"/>
        </w:rPr>
        <w:t>Biden</w:t>
      </w:r>
      <w:r w:rsidRPr="000629A4">
        <w:rPr>
          <w:rFonts w:eastAsia="Aptos"/>
          <w:u w:val="single"/>
        </w:rPr>
        <w:t xml:space="preserve">, but </w:t>
      </w:r>
      <w:r w:rsidRPr="000629A4">
        <w:rPr>
          <w:rFonts w:eastAsia="Aptos"/>
          <w:b/>
          <w:iCs/>
          <w:u w:val="single"/>
          <w:bdr w:val="single" w:sz="8" w:space="0" w:color="auto"/>
        </w:rPr>
        <w:t>not</w:t>
      </w:r>
      <w:r w:rsidRPr="000629A4">
        <w:rPr>
          <w:rFonts w:eastAsia="Aptos"/>
          <w:u w:val="single"/>
        </w:rPr>
        <w:t xml:space="preserve"> during the </w:t>
      </w:r>
      <w:r w:rsidRPr="000629A4">
        <w:rPr>
          <w:rFonts w:eastAsia="Aptos"/>
          <w:b/>
          <w:iCs/>
          <w:u w:val="single"/>
          <w:bdr w:val="single" w:sz="8" w:space="0" w:color="auto"/>
        </w:rPr>
        <w:t>Trump</w:t>
      </w:r>
      <w:r w:rsidRPr="000629A4">
        <w:rPr>
          <w:rFonts w:eastAsia="Aptos"/>
          <w:u w:val="single"/>
        </w:rPr>
        <w:t xml:space="preserve"> administration</w:t>
      </w:r>
      <w:r w:rsidRPr="000629A4">
        <w:rPr>
          <w:rFonts w:eastAsia="Aptos"/>
          <w:sz w:val="14"/>
        </w:rPr>
        <w:t>. </w:t>
      </w:r>
    </w:p>
    <w:p w:rsidR="00EC5F04" w:rsidRPr="000629A4" w:rsidRDefault="00EC5F04" w:rsidP="00EC5F04">
      <w:pPr>
        <w:rPr>
          <w:rFonts w:eastAsia="Aptos"/>
          <w:sz w:val="14"/>
        </w:rPr>
      </w:pPr>
      <w:r w:rsidRPr="000629A4">
        <w:rPr>
          <w:rFonts w:eastAsia="Aptos"/>
          <w:sz w:val="14"/>
        </w:rPr>
        <w:t xml:space="preserve">Thirdly, the </w:t>
      </w:r>
      <w:r w:rsidRPr="000629A4">
        <w:rPr>
          <w:rFonts w:eastAsia="Aptos"/>
          <w:highlight w:val="cyan"/>
          <w:u w:val="single"/>
        </w:rPr>
        <w:t>Trump</w:t>
      </w:r>
      <w:r w:rsidRPr="000629A4">
        <w:rPr>
          <w:rFonts w:eastAsia="Aptos"/>
          <w:sz w:val="14"/>
        </w:rPr>
        <w:t xml:space="preserve"> administration </w:t>
      </w:r>
      <w:r w:rsidRPr="000629A4">
        <w:rPr>
          <w:rFonts w:eastAsia="Aptos"/>
          <w:u w:val="single"/>
        </w:rPr>
        <w:t xml:space="preserve">did </w:t>
      </w:r>
      <w:r w:rsidRPr="000629A4">
        <w:rPr>
          <w:rFonts w:eastAsia="Aptos"/>
          <w:b/>
          <w:iCs/>
          <w:u w:val="single"/>
          <w:bdr w:val="single" w:sz="8" w:space="0" w:color="auto"/>
        </w:rPr>
        <w:t>not abandon</w:t>
      </w:r>
      <w:r w:rsidRPr="000629A4">
        <w:rPr>
          <w:rFonts w:eastAsia="Aptos"/>
          <w:u w:val="single"/>
        </w:rPr>
        <w:t xml:space="preserve"> NATO</w:t>
      </w:r>
      <w:r w:rsidRPr="000629A4">
        <w:rPr>
          <w:rFonts w:eastAsia="Aptos"/>
          <w:sz w:val="14"/>
        </w:rPr>
        <w:t xml:space="preserve">. Instead, </w:t>
      </w:r>
      <w:r w:rsidRPr="000629A4">
        <w:rPr>
          <w:rFonts w:eastAsia="Aptos"/>
          <w:u w:val="single"/>
        </w:rPr>
        <w:t xml:space="preserve">it </w:t>
      </w:r>
      <w:r w:rsidRPr="000629A4">
        <w:rPr>
          <w:rFonts w:eastAsia="Aptos"/>
          <w:highlight w:val="cyan"/>
          <w:u w:val="single"/>
        </w:rPr>
        <w:t>pushed</w:t>
      </w:r>
      <w:r w:rsidRPr="000629A4">
        <w:rPr>
          <w:rFonts w:eastAsia="Aptos"/>
          <w:u w:val="single"/>
        </w:rPr>
        <w:t xml:space="preserve"> European </w:t>
      </w:r>
      <w:r w:rsidRPr="000629A4">
        <w:rPr>
          <w:rFonts w:eastAsia="Aptos"/>
          <w:b/>
          <w:iCs/>
          <w:highlight w:val="cyan"/>
          <w:u w:val="single"/>
          <w:bdr w:val="single" w:sz="8" w:space="0" w:color="auto"/>
        </w:rPr>
        <w:t>allies</w:t>
      </w:r>
      <w:r w:rsidRPr="000629A4">
        <w:rPr>
          <w:rFonts w:eastAsia="Aptos"/>
          <w:highlight w:val="cyan"/>
          <w:u w:val="single"/>
        </w:rPr>
        <w:t xml:space="preserve"> to contribute </w:t>
      </w:r>
      <w:r w:rsidRPr="000629A4">
        <w:rPr>
          <w:rFonts w:eastAsia="Aptos"/>
          <w:b/>
          <w:iCs/>
          <w:highlight w:val="cyan"/>
          <w:u w:val="single"/>
          <w:bdr w:val="single" w:sz="8" w:space="0" w:color="auto"/>
        </w:rPr>
        <w:t>more</w:t>
      </w:r>
      <w:r w:rsidRPr="000629A4">
        <w:rPr>
          <w:rFonts w:eastAsia="Aptos"/>
          <w:highlight w:val="cyan"/>
          <w:u w:val="single"/>
        </w:rPr>
        <w:t xml:space="preserve"> to the alliance and </w:t>
      </w:r>
      <w:r w:rsidRPr="000629A4">
        <w:rPr>
          <w:rFonts w:eastAsia="Aptos"/>
          <w:b/>
          <w:iCs/>
          <w:highlight w:val="cyan"/>
          <w:u w:val="single"/>
          <w:bdr w:val="single" w:sz="8" w:space="0" w:color="auto"/>
        </w:rPr>
        <w:t>strengthened it</w:t>
      </w:r>
      <w:r w:rsidRPr="000629A4">
        <w:rPr>
          <w:rFonts w:eastAsia="Aptos"/>
          <w:u w:val="single"/>
        </w:rPr>
        <w:t xml:space="preserve">. He also recognized that NATO can play a </w:t>
      </w:r>
      <w:r w:rsidRPr="000629A4">
        <w:rPr>
          <w:rFonts w:eastAsia="Aptos"/>
          <w:b/>
          <w:iCs/>
          <w:u w:val="single"/>
          <w:bdr w:val="single" w:sz="8" w:space="0" w:color="auto"/>
        </w:rPr>
        <w:t>valuable role</w:t>
      </w:r>
      <w:r w:rsidRPr="000629A4">
        <w:rPr>
          <w:rFonts w:eastAsia="Aptos"/>
          <w:sz w:val="14"/>
        </w:rPr>
        <w:t xml:space="preserve">. In a November 2019 speech in Leipzig, his Secretary of State, Mike </w:t>
      </w:r>
      <w:r w:rsidRPr="000629A4">
        <w:rPr>
          <w:rFonts w:eastAsia="Aptos"/>
          <w:b/>
          <w:iCs/>
          <w:u w:val="single"/>
          <w:bdr w:val="single" w:sz="8" w:space="0" w:color="auto"/>
        </w:rPr>
        <w:t>Pompeo</w:t>
      </w:r>
      <w:r w:rsidRPr="000629A4">
        <w:rPr>
          <w:rFonts w:eastAsia="Aptos"/>
          <w:u w:val="single"/>
        </w:rPr>
        <w:t>, said</w:t>
      </w:r>
      <w:r w:rsidRPr="000629A4">
        <w:rPr>
          <w:rFonts w:eastAsia="Aptos"/>
          <w:sz w:val="14"/>
        </w:rPr>
        <w:t xml:space="preserve"> that “…</w:t>
      </w:r>
      <w:r w:rsidRPr="000629A4">
        <w:rPr>
          <w:rFonts w:eastAsia="Aptos"/>
          <w:b/>
          <w:iCs/>
          <w:u w:val="single"/>
          <w:bdr w:val="single" w:sz="8" w:space="0" w:color="auto"/>
        </w:rPr>
        <w:t>NATO</w:t>
      </w:r>
      <w:r w:rsidRPr="000629A4">
        <w:rPr>
          <w:rFonts w:eastAsia="Aptos"/>
          <w:u w:val="single"/>
        </w:rPr>
        <w:t xml:space="preserve"> remains an </w:t>
      </w:r>
      <w:r w:rsidRPr="000629A4">
        <w:rPr>
          <w:rFonts w:eastAsia="Aptos"/>
          <w:b/>
          <w:iCs/>
          <w:u w:val="single"/>
          <w:bdr w:val="single" w:sz="8" w:space="0" w:color="auto"/>
        </w:rPr>
        <w:t>important</w:t>
      </w:r>
      <w:r w:rsidRPr="000629A4">
        <w:rPr>
          <w:rFonts w:eastAsia="Aptos"/>
          <w:sz w:val="14"/>
        </w:rPr>
        <w:t xml:space="preserve">, critical, perhaps historically one of the most critical, strategic </w:t>
      </w:r>
      <w:r w:rsidRPr="000629A4">
        <w:rPr>
          <w:rFonts w:eastAsia="Aptos"/>
          <w:u w:val="single"/>
        </w:rPr>
        <w:t>partnerships</w:t>
      </w:r>
      <w:r w:rsidRPr="000629A4">
        <w:rPr>
          <w:rFonts w:eastAsia="Aptos"/>
          <w:sz w:val="14"/>
        </w:rPr>
        <w:t xml:space="preserve"> in all of recorded history.” While just a month later, French President Emmanuel Macron called NATO “brain dead.” </w:t>
      </w:r>
    </w:p>
    <w:p w:rsidR="00EC5F04" w:rsidRPr="00EC5F04" w:rsidRDefault="00EC5F04" w:rsidP="00EC5F04">
      <w:pPr>
        <w:rPr>
          <w:rFonts w:eastAsia="Aptos"/>
          <w:highlight w:val="cyan"/>
          <w:u w:val="single"/>
        </w:rPr>
      </w:pPr>
      <w:r w:rsidRPr="000629A4">
        <w:rPr>
          <w:rFonts w:eastAsia="Aptos"/>
          <w:sz w:val="14"/>
        </w:rPr>
        <w:t xml:space="preserve">Fourth, the </w:t>
      </w:r>
      <w:r w:rsidRPr="000629A4">
        <w:rPr>
          <w:rFonts w:eastAsia="Aptos"/>
          <w:u w:val="single"/>
        </w:rPr>
        <w:t>Trump</w:t>
      </w:r>
      <w:r w:rsidRPr="000629A4">
        <w:rPr>
          <w:rFonts w:eastAsia="Aptos"/>
          <w:sz w:val="14"/>
        </w:rPr>
        <w:t xml:space="preserve"> administration </w:t>
      </w:r>
      <w:r w:rsidRPr="000629A4">
        <w:rPr>
          <w:rFonts w:eastAsia="Aptos"/>
          <w:highlight w:val="cyan"/>
          <w:u w:val="single"/>
        </w:rPr>
        <w:t xml:space="preserve">promoted </w:t>
      </w:r>
      <w:r w:rsidRPr="000629A4">
        <w:rPr>
          <w:rFonts w:eastAsia="Aptos"/>
          <w:b/>
          <w:iCs/>
          <w:highlight w:val="cyan"/>
          <w:u w:val="single"/>
          <w:bdr w:val="single" w:sz="8" w:space="0" w:color="auto"/>
        </w:rPr>
        <w:t>policies</w:t>
      </w:r>
      <w:r w:rsidRPr="000629A4">
        <w:rPr>
          <w:rFonts w:eastAsia="Aptos"/>
          <w:highlight w:val="cyan"/>
          <w:u w:val="single"/>
        </w:rPr>
        <w:t xml:space="preserve"> to prevent Europe</w:t>
      </w:r>
      <w:r w:rsidRPr="000629A4">
        <w:rPr>
          <w:rFonts w:eastAsia="Aptos"/>
          <w:u w:val="single"/>
        </w:rPr>
        <w:t xml:space="preserve">an </w:t>
      </w:r>
      <w:r w:rsidRPr="000629A4">
        <w:rPr>
          <w:rFonts w:eastAsia="Aptos"/>
          <w:b/>
          <w:iCs/>
          <w:u w:val="single"/>
          <w:bdr w:val="single" w:sz="8" w:space="0" w:color="auto"/>
        </w:rPr>
        <w:t>countries</w:t>
      </w:r>
      <w:r w:rsidRPr="000629A4">
        <w:rPr>
          <w:rFonts w:eastAsia="Aptos"/>
          <w:u w:val="single"/>
        </w:rPr>
        <w:t xml:space="preserve"> </w:t>
      </w:r>
      <w:r w:rsidRPr="000629A4">
        <w:rPr>
          <w:rFonts w:eastAsia="Aptos"/>
          <w:highlight w:val="cyan"/>
          <w:u w:val="single"/>
        </w:rPr>
        <w:t xml:space="preserve">from getting </w:t>
      </w:r>
      <w:r w:rsidRPr="000629A4">
        <w:rPr>
          <w:rFonts w:eastAsia="Aptos"/>
          <w:b/>
          <w:iCs/>
          <w:highlight w:val="cyan"/>
          <w:u w:val="single"/>
          <w:bdr w:val="single" w:sz="8" w:space="0" w:color="auto"/>
        </w:rPr>
        <w:t>caught</w:t>
      </w:r>
      <w:r w:rsidRPr="000629A4">
        <w:rPr>
          <w:rFonts w:eastAsia="Aptos"/>
          <w:highlight w:val="cyan"/>
          <w:u w:val="single"/>
        </w:rPr>
        <w:t xml:space="preserve"> in </w:t>
      </w:r>
      <w:r w:rsidRPr="000629A4">
        <w:rPr>
          <w:rFonts w:eastAsia="Aptos"/>
          <w:b/>
          <w:iCs/>
          <w:highlight w:val="cyan"/>
          <w:u w:val="single"/>
          <w:bdr w:val="single" w:sz="8" w:space="0" w:color="auto"/>
        </w:rPr>
        <w:t>Moscow</w:t>
      </w:r>
      <w:r w:rsidRPr="000629A4">
        <w:rPr>
          <w:rFonts w:eastAsia="Aptos"/>
          <w:highlight w:val="cyan"/>
          <w:u w:val="single"/>
        </w:rPr>
        <w:t xml:space="preserve"> and </w:t>
      </w:r>
      <w:r w:rsidRPr="000629A4">
        <w:rPr>
          <w:rFonts w:eastAsia="Aptos"/>
          <w:b/>
          <w:iCs/>
          <w:highlight w:val="cyan"/>
          <w:u w:val="single"/>
          <w:bdr w:val="single" w:sz="8" w:space="0" w:color="auto"/>
        </w:rPr>
        <w:t>Beijing</w:t>
      </w:r>
      <w:r w:rsidRPr="000629A4">
        <w:rPr>
          <w:rFonts w:eastAsia="Aptos"/>
          <w:highlight w:val="cyan"/>
          <w:u w:val="single"/>
        </w:rPr>
        <w:t>’s orbits</w:t>
      </w:r>
      <w:r w:rsidRPr="000629A4">
        <w:rPr>
          <w:rFonts w:eastAsia="Aptos"/>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rsidR="00EC5F04" w:rsidRPr="000629A4" w:rsidRDefault="00EC5F04" w:rsidP="00EC5F04">
      <w:pPr>
        <w:rPr>
          <w:rFonts w:eastAsia="Aptos"/>
          <w:sz w:val="14"/>
          <w:szCs w:val="14"/>
        </w:rPr>
      </w:pPr>
      <w:r w:rsidRPr="000629A4">
        <w:rPr>
          <w:rFonts w:eastAsia="Aptos"/>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rsidR="00EC5F04" w:rsidRPr="000629A4" w:rsidRDefault="00EC5F04" w:rsidP="00EC5F04">
      <w:pPr>
        <w:rPr>
          <w:rFonts w:eastAsia="Aptos"/>
          <w:sz w:val="14"/>
          <w:szCs w:val="14"/>
        </w:rPr>
      </w:pPr>
      <w:r w:rsidRPr="000629A4">
        <w:rPr>
          <w:rFonts w:eastAsia="Aptos"/>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rsidR="00EC5F04" w:rsidRPr="000629A4" w:rsidRDefault="00EC5F04" w:rsidP="00EC5F04">
      <w:pPr>
        <w:rPr>
          <w:rFonts w:eastAsia="Aptos"/>
          <w:sz w:val="14"/>
          <w:szCs w:val="14"/>
        </w:rPr>
      </w:pPr>
      <w:r w:rsidRPr="000629A4">
        <w:rPr>
          <w:rFonts w:eastAsia="Aptos"/>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rsidR="00EC5F04" w:rsidRPr="000629A4" w:rsidRDefault="00EC5F04" w:rsidP="00EC5F04">
      <w:pPr>
        <w:rPr>
          <w:rFonts w:eastAsia="Aptos"/>
          <w:sz w:val="14"/>
        </w:rPr>
      </w:pPr>
      <w:r w:rsidRPr="000629A4">
        <w:rPr>
          <w:rFonts w:eastAsia="Aptos"/>
          <w:sz w:val="14"/>
        </w:rPr>
        <w:t xml:space="preserve">And </w:t>
      </w:r>
      <w:r w:rsidRPr="000629A4">
        <w:rPr>
          <w:rFonts w:eastAsia="Aptos"/>
          <w:b/>
          <w:iCs/>
          <w:highlight w:val="cyan"/>
          <w:u w:val="single"/>
          <w:bdr w:val="single" w:sz="8" w:space="0" w:color="auto"/>
        </w:rPr>
        <w:t>tough love</w:t>
      </w:r>
      <w:r w:rsidRPr="000629A4">
        <w:rPr>
          <w:rFonts w:eastAsia="Aptos"/>
          <w:highlight w:val="cyan"/>
          <w:u w:val="single"/>
        </w:rPr>
        <w:t xml:space="preserve"> is</w:t>
      </w:r>
      <w:r w:rsidRPr="000629A4">
        <w:rPr>
          <w:rFonts w:eastAsia="Aptos"/>
          <w:u w:val="single"/>
        </w:rPr>
        <w:t xml:space="preserve"> sometimes </w:t>
      </w:r>
      <w:r w:rsidRPr="000629A4">
        <w:rPr>
          <w:rFonts w:eastAsia="Aptos"/>
          <w:b/>
          <w:iCs/>
          <w:highlight w:val="cyan"/>
          <w:u w:val="single"/>
          <w:bdr w:val="single" w:sz="8" w:space="0" w:color="auto"/>
        </w:rPr>
        <w:t>imperative</w:t>
      </w:r>
      <w:r w:rsidRPr="000629A4">
        <w:rPr>
          <w:rFonts w:eastAsia="Aptos"/>
          <w:sz w:val="14"/>
        </w:rPr>
        <w:t xml:space="preserve"> for successful relationships to last: </w:t>
      </w:r>
      <w:r w:rsidRPr="000629A4">
        <w:rPr>
          <w:rFonts w:eastAsia="Aptos"/>
          <w:u w:val="single"/>
        </w:rPr>
        <w:t xml:space="preserve">the next </w:t>
      </w:r>
      <w:r w:rsidRPr="000629A4">
        <w:rPr>
          <w:rFonts w:eastAsia="Aptos"/>
          <w:b/>
          <w:iCs/>
          <w:highlight w:val="cyan"/>
          <w:u w:val="single"/>
          <w:bdr w:val="single" w:sz="8" w:space="0" w:color="auto"/>
        </w:rPr>
        <w:t>Trump</w:t>
      </w:r>
      <w:r w:rsidRPr="000629A4">
        <w:rPr>
          <w:rFonts w:eastAsia="Aptos"/>
          <w:u w:val="single"/>
        </w:rPr>
        <w:t xml:space="preserve"> administration </w:t>
      </w:r>
      <w:r w:rsidRPr="000629A4">
        <w:rPr>
          <w:rFonts w:eastAsia="Aptos"/>
          <w:highlight w:val="cyan"/>
          <w:u w:val="single"/>
        </w:rPr>
        <w:t>will</w:t>
      </w:r>
      <w:r w:rsidRPr="000629A4">
        <w:rPr>
          <w:rFonts w:eastAsia="Aptos"/>
          <w:sz w:val="14"/>
        </w:rPr>
        <w:t xml:space="preserve"> undoubtedly </w:t>
      </w:r>
      <w:r w:rsidRPr="000629A4">
        <w:rPr>
          <w:rFonts w:eastAsia="Aptos"/>
          <w:b/>
          <w:iCs/>
          <w:highlight w:val="cyan"/>
          <w:u w:val="single"/>
          <w:bdr w:val="single" w:sz="8" w:space="0" w:color="auto"/>
        </w:rPr>
        <w:t>demand</w:t>
      </w:r>
      <w:r w:rsidRPr="000629A4">
        <w:rPr>
          <w:rFonts w:eastAsia="Aptos"/>
          <w:u w:val="single"/>
        </w:rPr>
        <w:t xml:space="preserve"> more defense </w:t>
      </w:r>
      <w:r w:rsidRPr="000629A4">
        <w:rPr>
          <w:rFonts w:eastAsia="Aptos"/>
          <w:b/>
          <w:iCs/>
          <w:highlight w:val="cyan"/>
          <w:u w:val="single"/>
          <w:bdr w:val="single" w:sz="8" w:space="0" w:color="auto"/>
        </w:rPr>
        <w:t>spending</w:t>
      </w:r>
      <w:r w:rsidRPr="000629A4">
        <w:rPr>
          <w:rFonts w:eastAsia="Aptos"/>
          <w:sz w:val="14"/>
        </w:rPr>
        <w:t xml:space="preserve"> from its European allies, 3 percent rather than 2 percent of GDP, </w:t>
      </w:r>
      <w:r w:rsidRPr="000629A4">
        <w:rPr>
          <w:rFonts w:eastAsia="Aptos"/>
          <w:u w:val="single"/>
        </w:rPr>
        <w:t xml:space="preserve">but </w:t>
      </w:r>
      <w:r w:rsidRPr="000629A4">
        <w:rPr>
          <w:rFonts w:eastAsia="Aptos"/>
          <w:highlight w:val="cyan"/>
          <w:u w:val="single"/>
        </w:rPr>
        <w:t xml:space="preserve">this will </w:t>
      </w:r>
      <w:r w:rsidRPr="000629A4">
        <w:rPr>
          <w:rFonts w:eastAsia="Aptos"/>
          <w:b/>
          <w:iCs/>
          <w:highlight w:val="cyan"/>
          <w:u w:val="single"/>
          <w:bdr w:val="single" w:sz="8" w:space="0" w:color="auto"/>
        </w:rPr>
        <w:t>only strengthen</w:t>
      </w:r>
      <w:r w:rsidRPr="000629A4">
        <w:rPr>
          <w:rFonts w:eastAsia="Aptos"/>
          <w:highlight w:val="cyan"/>
          <w:u w:val="single"/>
        </w:rPr>
        <w:t xml:space="preserve"> NATO</w:t>
      </w:r>
      <w:r w:rsidRPr="000629A4">
        <w:rPr>
          <w:rFonts w:eastAsia="Aptos"/>
          <w:u w:val="single"/>
        </w:rPr>
        <w:t xml:space="preserve">, </w:t>
      </w:r>
      <w:r w:rsidRPr="000629A4">
        <w:rPr>
          <w:rFonts w:eastAsia="Aptos"/>
          <w:b/>
          <w:iCs/>
          <w:u w:val="single"/>
          <w:bdr w:val="single" w:sz="8" w:space="0" w:color="auto"/>
        </w:rPr>
        <w:t>not weaken</w:t>
      </w:r>
      <w:r w:rsidRPr="000629A4">
        <w:rPr>
          <w:rFonts w:eastAsia="Aptos"/>
          <w:u w:val="single"/>
        </w:rPr>
        <w:t xml:space="preserve"> it</w:t>
      </w:r>
      <w:r w:rsidRPr="000629A4">
        <w:rPr>
          <w:rFonts w:eastAsia="Aptos"/>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rsidR="00EC5F04" w:rsidRPr="00EC5F04" w:rsidRDefault="00EC5F04" w:rsidP="00EC5F04">
      <w:pPr>
        <w:rPr>
          <w:rFonts w:eastAsia="Aptos"/>
          <w:sz w:val="14"/>
        </w:rPr>
      </w:pPr>
      <w:r w:rsidRPr="000629A4">
        <w:rPr>
          <w:rFonts w:eastAsia="Aptos"/>
          <w:highlight w:val="cyan"/>
          <w:u w:val="single"/>
        </w:rPr>
        <w:t xml:space="preserve">A second </w:t>
      </w:r>
      <w:r w:rsidRPr="000629A4">
        <w:rPr>
          <w:rFonts w:eastAsia="Aptos"/>
          <w:b/>
          <w:iCs/>
          <w:highlight w:val="cyan"/>
          <w:u w:val="single"/>
          <w:bdr w:val="single" w:sz="8" w:space="0" w:color="auto"/>
        </w:rPr>
        <w:t>Trump</w:t>
      </w:r>
      <w:r w:rsidRPr="000629A4">
        <w:rPr>
          <w:rFonts w:eastAsia="Aptos"/>
          <w:sz w:val="14"/>
        </w:rPr>
        <w:t xml:space="preserve"> administration </w:t>
      </w:r>
      <w:r w:rsidRPr="000629A4">
        <w:rPr>
          <w:rFonts w:eastAsia="Aptos"/>
          <w:highlight w:val="cyan"/>
          <w:u w:val="single"/>
        </w:rPr>
        <w:t xml:space="preserve">would look for </w:t>
      </w:r>
      <w:r w:rsidRPr="000629A4">
        <w:rPr>
          <w:rFonts w:eastAsia="Aptos"/>
          <w:b/>
          <w:iCs/>
          <w:highlight w:val="cyan"/>
          <w:u w:val="single"/>
          <w:bdr w:val="single" w:sz="8" w:space="0" w:color="auto"/>
        </w:rPr>
        <w:t>common ground</w:t>
      </w:r>
      <w:r w:rsidRPr="000629A4">
        <w:rPr>
          <w:rFonts w:eastAsia="Aptos"/>
          <w:highlight w:val="cyan"/>
          <w:u w:val="single"/>
        </w:rPr>
        <w:t xml:space="preserve"> with</w:t>
      </w:r>
      <w:r w:rsidRPr="000629A4">
        <w:rPr>
          <w:rFonts w:eastAsia="Aptos"/>
          <w:u w:val="single"/>
        </w:rPr>
        <w:t xml:space="preserve"> its </w:t>
      </w:r>
      <w:r w:rsidRPr="000629A4">
        <w:rPr>
          <w:rFonts w:eastAsia="Aptos"/>
          <w:highlight w:val="cyan"/>
          <w:u w:val="single"/>
        </w:rPr>
        <w:t>allies</w:t>
      </w:r>
      <w:r w:rsidRPr="000629A4">
        <w:rPr>
          <w:rFonts w:eastAsia="Aptos"/>
          <w:sz w:val="14"/>
        </w:rPr>
        <w:t xml:space="preserve"> in defending freedom, security, and prosperity </w:t>
      </w:r>
      <w:r w:rsidRPr="000629A4">
        <w:rPr>
          <w:rFonts w:eastAsia="Aptos"/>
          <w:highlight w:val="cyan"/>
          <w:u w:val="single"/>
        </w:rPr>
        <w:t>against</w:t>
      </w:r>
      <w:r w:rsidRPr="000629A4">
        <w:rPr>
          <w:rFonts w:eastAsia="Aptos"/>
          <w:u w:val="single"/>
        </w:rPr>
        <w:t xml:space="preserve"> the </w:t>
      </w:r>
      <w:r w:rsidRPr="000629A4">
        <w:rPr>
          <w:rFonts w:eastAsia="Aptos"/>
          <w:b/>
          <w:iCs/>
          <w:u w:val="single"/>
          <w:bdr w:val="single" w:sz="8" w:space="0" w:color="auto"/>
        </w:rPr>
        <w:t>revisionist</w:t>
      </w:r>
      <w:r w:rsidRPr="000629A4">
        <w:rPr>
          <w:rFonts w:eastAsia="Aptos"/>
          <w:sz w:val="14"/>
        </w:rPr>
        <w:t xml:space="preserve">, expansionist, and dictatorial </w:t>
      </w:r>
      <w:r w:rsidRPr="000629A4">
        <w:rPr>
          <w:rFonts w:eastAsia="Aptos"/>
          <w:u w:val="single"/>
        </w:rPr>
        <w:t xml:space="preserve">powers of </w:t>
      </w:r>
      <w:r w:rsidRPr="000629A4">
        <w:rPr>
          <w:rFonts w:eastAsia="Aptos"/>
          <w:b/>
          <w:iCs/>
          <w:highlight w:val="cyan"/>
          <w:u w:val="single"/>
          <w:bdr w:val="single" w:sz="8" w:space="0" w:color="auto"/>
        </w:rPr>
        <w:t>China</w:t>
      </w:r>
      <w:r w:rsidRPr="000629A4">
        <w:rPr>
          <w:rFonts w:eastAsia="Aptos"/>
          <w:highlight w:val="cyan"/>
          <w:u w:val="single"/>
        </w:rPr>
        <w:t xml:space="preserve">, </w:t>
      </w:r>
      <w:r w:rsidRPr="000629A4">
        <w:rPr>
          <w:rFonts w:eastAsia="Aptos"/>
          <w:b/>
          <w:iCs/>
          <w:highlight w:val="cyan"/>
          <w:u w:val="single"/>
          <w:bdr w:val="single" w:sz="8" w:space="0" w:color="auto"/>
        </w:rPr>
        <w:t>Russia</w:t>
      </w:r>
      <w:r w:rsidRPr="000629A4">
        <w:rPr>
          <w:rFonts w:eastAsia="Aptos"/>
          <w:highlight w:val="cyan"/>
          <w:u w:val="single"/>
        </w:rPr>
        <w:t xml:space="preserve">, </w:t>
      </w:r>
      <w:r w:rsidRPr="000629A4">
        <w:rPr>
          <w:rFonts w:eastAsia="Aptos"/>
          <w:b/>
          <w:iCs/>
          <w:highlight w:val="cyan"/>
          <w:u w:val="single"/>
          <w:bdr w:val="single" w:sz="8" w:space="0" w:color="auto"/>
        </w:rPr>
        <w:t>Iran</w:t>
      </w:r>
      <w:r w:rsidRPr="000629A4">
        <w:rPr>
          <w:rFonts w:eastAsia="Aptos"/>
          <w:highlight w:val="cyan"/>
          <w:u w:val="single"/>
        </w:rPr>
        <w:t xml:space="preserve">, and </w:t>
      </w:r>
      <w:r w:rsidRPr="000629A4">
        <w:rPr>
          <w:rFonts w:eastAsia="Aptos"/>
          <w:b/>
          <w:iCs/>
          <w:highlight w:val="cyan"/>
          <w:u w:val="single"/>
          <w:bdr w:val="single" w:sz="8" w:space="0" w:color="auto"/>
        </w:rPr>
        <w:t>No</w:t>
      </w:r>
      <w:r w:rsidRPr="000629A4">
        <w:rPr>
          <w:rFonts w:eastAsia="Aptos"/>
          <w:u w:val="single"/>
        </w:rPr>
        <w:t xml:space="preserve">rth </w:t>
      </w:r>
      <w:r w:rsidRPr="000629A4">
        <w:rPr>
          <w:rFonts w:eastAsia="Aptos"/>
          <w:b/>
          <w:iCs/>
          <w:highlight w:val="cyan"/>
          <w:u w:val="single"/>
          <w:bdr w:val="single" w:sz="8" w:space="0" w:color="auto"/>
        </w:rPr>
        <w:t>Ko</w:t>
      </w:r>
      <w:r w:rsidRPr="000629A4">
        <w:rPr>
          <w:rFonts w:eastAsia="Aptos"/>
          <w:u w:val="single"/>
        </w:rPr>
        <w:t xml:space="preserve">rea. And would </w:t>
      </w:r>
      <w:r w:rsidRPr="000629A4">
        <w:rPr>
          <w:rFonts w:eastAsia="Aptos"/>
          <w:b/>
          <w:iCs/>
          <w:u w:val="single"/>
          <w:bdr w:val="single" w:sz="8" w:space="0" w:color="auto"/>
        </w:rPr>
        <w:t>do so</w:t>
      </w:r>
      <w:r w:rsidRPr="000629A4">
        <w:rPr>
          <w:rFonts w:eastAsia="Aptos"/>
          <w:u w:val="single"/>
        </w:rPr>
        <w:t xml:space="preserve"> </w:t>
      </w:r>
      <w:r w:rsidRPr="000629A4">
        <w:rPr>
          <w:rFonts w:eastAsia="Aptos"/>
          <w:highlight w:val="cyan"/>
          <w:u w:val="single"/>
        </w:rPr>
        <w:t>using</w:t>
      </w:r>
      <w:r w:rsidRPr="000629A4">
        <w:rPr>
          <w:rFonts w:eastAsia="Aptos"/>
          <w:sz w:val="14"/>
        </w:rPr>
        <w:t xml:space="preserve"> a time-tested policy: </w:t>
      </w:r>
      <w:r w:rsidRPr="000629A4">
        <w:rPr>
          <w:rFonts w:eastAsia="Aptos"/>
          <w:highlight w:val="cyan"/>
          <w:u w:val="single"/>
        </w:rPr>
        <w:t>peace</w:t>
      </w:r>
      <w:r w:rsidRPr="000629A4">
        <w:rPr>
          <w:rFonts w:eastAsia="Aptos"/>
          <w:u w:val="single"/>
        </w:rPr>
        <w:t xml:space="preserve"> through </w:t>
      </w:r>
      <w:r w:rsidRPr="000629A4">
        <w:rPr>
          <w:rFonts w:eastAsia="Aptos"/>
          <w:b/>
          <w:iCs/>
          <w:u w:val="single"/>
          <w:bdr w:val="single" w:sz="8" w:space="0" w:color="auto"/>
        </w:rPr>
        <w:t>strength</w:t>
      </w:r>
      <w:r w:rsidRPr="000629A4">
        <w:rPr>
          <w:rFonts w:eastAsia="Aptos"/>
          <w:sz w:val="14"/>
        </w:rPr>
        <w:t>.</w:t>
      </w:r>
    </w:p>
    <w:p w:rsidR="00EC5F04" w:rsidRDefault="00EC5F04" w:rsidP="00EC5F04">
      <w:pPr>
        <w:pStyle w:val="Heading4"/>
      </w:pPr>
      <w:r>
        <w:t xml:space="preserve">Banking </w:t>
      </w:r>
      <w:r w:rsidRPr="007D5A0B">
        <w:rPr>
          <w:u w:val="single"/>
        </w:rPr>
        <w:t>legislation</w:t>
      </w:r>
      <w:r>
        <w:t xml:space="preserve"> links are </w:t>
      </w:r>
      <w:r w:rsidRPr="007D5A0B">
        <w:rPr>
          <w:u w:val="single"/>
        </w:rPr>
        <w:t>thumped</w:t>
      </w:r>
      <w:r>
        <w:t>---</w:t>
      </w:r>
      <w:r w:rsidRPr="007D5A0B">
        <w:rPr>
          <w:u w:val="single"/>
        </w:rPr>
        <w:t>3</w:t>
      </w:r>
      <w:r>
        <w:t xml:space="preserve"> this year. </w:t>
      </w:r>
    </w:p>
    <w:p w:rsidR="00EC5F04" w:rsidRPr="007D5A0B" w:rsidRDefault="00EC5F04" w:rsidP="00EC5F04">
      <w:r w:rsidRPr="007D5A0B">
        <w:rPr>
          <w:rStyle w:val="Style13ptBold"/>
        </w:rPr>
        <w:t>Williams ’25</w:t>
      </w:r>
      <w:r>
        <w:t xml:space="preserve"> [Claire Williams (covers banking policy matters on Capitol Hill); Dec 17 2025. American Banker “Bipartisan agreement emerges on bank resolution reform” </w:t>
      </w:r>
      <w:r w:rsidRPr="007D5A0B">
        <w:t>https://www.americanbanker.com/news/bipartisan-agreement-emerges-on-bank-resolution-reform</w:t>
      </w:r>
      <w:r>
        <w:t xml:space="preserve"> // q.c.]</w:t>
      </w:r>
    </w:p>
    <w:p w:rsidR="00EC5F04" w:rsidRPr="007D5A0B" w:rsidRDefault="00EC5F04" w:rsidP="00EC5F04">
      <w:pPr>
        <w:rPr>
          <w:sz w:val="16"/>
        </w:rPr>
      </w:pPr>
      <w:r w:rsidRPr="007D5A0B">
        <w:rPr>
          <w:sz w:val="16"/>
        </w:rPr>
        <w:t xml:space="preserve">Key insight: </w:t>
      </w:r>
      <w:r w:rsidRPr="007D5A0B">
        <w:rPr>
          <w:rStyle w:val="Emphasis"/>
          <w:highlight w:val="cyan"/>
        </w:rPr>
        <w:t>Bipartisan</w:t>
      </w:r>
      <w:r w:rsidRPr="007D5A0B">
        <w:rPr>
          <w:rStyle w:val="StyleUnderline"/>
          <w:highlight w:val="cyan"/>
        </w:rPr>
        <w:t xml:space="preserve"> House </w:t>
      </w:r>
      <w:r w:rsidRPr="007D5A0B">
        <w:rPr>
          <w:rStyle w:val="Emphasis"/>
          <w:highlight w:val="cyan"/>
        </w:rPr>
        <w:t>bills</w:t>
      </w:r>
      <w:r w:rsidRPr="007D5A0B">
        <w:rPr>
          <w:rStyle w:val="StyleUnderline"/>
          <w:highlight w:val="cyan"/>
        </w:rPr>
        <w:t xml:space="preserve"> that</w:t>
      </w:r>
      <w:r w:rsidRPr="007D5A0B">
        <w:rPr>
          <w:rStyle w:val="StyleUnderline"/>
        </w:rPr>
        <w:t xml:space="preserve"> would </w:t>
      </w:r>
      <w:r w:rsidRPr="007D5A0B">
        <w:rPr>
          <w:rStyle w:val="Emphasis"/>
          <w:highlight w:val="cyan"/>
        </w:rPr>
        <w:t>limit</w:t>
      </w:r>
      <w:r w:rsidRPr="007D5A0B">
        <w:rPr>
          <w:rStyle w:val="StyleUnderline"/>
          <w:highlight w:val="cyan"/>
        </w:rPr>
        <w:t xml:space="preserve"> largest banks from </w:t>
      </w:r>
      <w:r w:rsidRPr="007D5A0B">
        <w:rPr>
          <w:rStyle w:val="Emphasis"/>
          <w:highlight w:val="cyan"/>
        </w:rPr>
        <w:t>acquiring failed banks</w:t>
      </w:r>
      <w:r w:rsidRPr="007D5A0B">
        <w:rPr>
          <w:rStyle w:val="StyleUnderline"/>
        </w:rPr>
        <w:t xml:space="preserve"> to counter industry concentration </w:t>
      </w:r>
      <w:r w:rsidRPr="007D5A0B">
        <w:rPr>
          <w:rStyle w:val="StyleUnderline"/>
          <w:highlight w:val="cyan"/>
        </w:rPr>
        <w:t>passed</w:t>
      </w:r>
      <w:r w:rsidRPr="007D5A0B">
        <w:rPr>
          <w:rStyle w:val="StyleUnderline"/>
        </w:rPr>
        <w:t xml:space="preserve"> the </w:t>
      </w:r>
      <w:r w:rsidRPr="007D5A0B">
        <w:rPr>
          <w:rStyle w:val="Emphasis"/>
        </w:rPr>
        <w:t>House Financial Services Committee</w:t>
      </w:r>
      <w:r w:rsidRPr="007D5A0B">
        <w:rPr>
          <w:sz w:val="16"/>
        </w:rPr>
        <w:t xml:space="preserve"> during a Tuesday markup session that carried on into Wednesday afternoon.</w:t>
      </w:r>
    </w:p>
    <w:p w:rsidR="00EC5F04" w:rsidRPr="007D5A0B" w:rsidRDefault="00EC5F04" w:rsidP="00EC5F04">
      <w:pPr>
        <w:rPr>
          <w:sz w:val="16"/>
        </w:rPr>
      </w:pPr>
      <w:r w:rsidRPr="007D5A0B">
        <w:rPr>
          <w:sz w:val="16"/>
        </w:rPr>
        <w:t>What's at stake: Rep. Mike Flood, R-Neb., offered a bill that allows the Federal Deposit Insurance Corp. to waive the least-cost resolution requirement if the requirements would increase bank consolidation.</w:t>
      </w:r>
    </w:p>
    <w:p w:rsidR="00EC5F04" w:rsidRPr="007D5A0B" w:rsidRDefault="00EC5F04" w:rsidP="00EC5F04">
      <w:pPr>
        <w:rPr>
          <w:sz w:val="16"/>
        </w:rPr>
      </w:pPr>
      <w:r w:rsidRPr="007D5A0B">
        <w:rPr>
          <w:sz w:val="16"/>
        </w:rPr>
        <w:t xml:space="preserve">Expert quote: "There are situations where there is a compelling public policy case for the FDIC to choose an option that is not necessarily the least costly to the [Deposit Insurance Fund]," — Rep. Mike Flood, R-Neb. </w:t>
      </w:r>
    </w:p>
    <w:p w:rsidR="00EC5F04" w:rsidRPr="007D5A0B" w:rsidRDefault="00EC5F04" w:rsidP="00EC5F04">
      <w:pPr>
        <w:rPr>
          <w:rStyle w:val="StyleUnderline"/>
        </w:rPr>
      </w:pPr>
      <w:r w:rsidRPr="007D5A0B">
        <w:rPr>
          <w:sz w:val="16"/>
        </w:rPr>
        <w:t xml:space="preserve">WASHINGTON — </w:t>
      </w:r>
      <w:r w:rsidRPr="007D5A0B">
        <w:rPr>
          <w:rStyle w:val="StyleUnderline"/>
        </w:rPr>
        <w:t xml:space="preserve">Lawmakers on </w:t>
      </w:r>
      <w:r w:rsidRPr="007D5A0B">
        <w:rPr>
          <w:rStyle w:val="Emphasis"/>
          <w:highlight w:val="cyan"/>
        </w:rPr>
        <w:t>both sides</w:t>
      </w:r>
      <w:r w:rsidRPr="007D5A0B">
        <w:rPr>
          <w:rStyle w:val="StyleUnderline"/>
          <w:highlight w:val="cyan"/>
        </w:rPr>
        <w:t xml:space="preserve"> of the aisle </w:t>
      </w:r>
      <w:r w:rsidRPr="007D5A0B">
        <w:rPr>
          <w:rStyle w:val="Emphasis"/>
          <w:highlight w:val="cyan"/>
        </w:rPr>
        <w:t>easily passed</w:t>
      </w:r>
      <w:r w:rsidRPr="007D5A0B">
        <w:rPr>
          <w:rStyle w:val="StyleUnderline"/>
          <w:highlight w:val="cyan"/>
        </w:rPr>
        <w:t xml:space="preserve"> bills</w:t>
      </w:r>
      <w:r w:rsidRPr="007D5A0B">
        <w:rPr>
          <w:rStyle w:val="StyleUnderline"/>
        </w:rPr>
        <w:t xml:space="preserve"> through the House Financial Services Committee </w:t>
      </w:r>
      <w:r w:rsidRPr="007D5A0B">
        <w:rPr>
          <w:rStyle w:val="StyleUnderline"/>
          <w:highlight w:val="cyan"/>
        </w:rPr>
        <w:t>that</w:t>
      </w:r>
      <w:r w:rsidRPr="007D5A0B">
        <w:rPr>
          <w:rStyle w:val="StyleUnderline"/>
        </w:rPr>
        <w:t xml:space="preserve"> would </w:t>
      </w:r>
      <w:r w:rsidRPr="007D5A0B">
        <w:rPr>
          <w:rStyle w:val="Emphasis"/>
          <w:highlight w:val="cyan"/>
        </w:rPr>
        <w:t>tweak</w:t>
      </w:r>
      <w:r w:rsidRPr="007D5A0B">
        <w:rPr>
          <w:rStyle w:val="StyleUnderline"/>
        </w:rPr>
        <w:t xml:space="preserve"> the </w:t>
      </w:r>
      <w:r w:rsidRPr="007D5A0B">
        <w:rPr>
          <w:rStyle w:val="Emphasis"/>
          <w:highlight w:val="cyan"/>
        </w:rPr>
        <w:t>F</w:t>
      </w:r>
      <w:r w:rsidRPr="007D5A0B">
        <w:rPr>
          <w:rStyle w:val="StyleUnderline"/>
        </w:rPr>
        <w:t xml:space="preserve">ederal </w:t>
      </w:r>
      <w:r w:rsidRPr="007D5A0B">
        <w:rPr>
          <w:rStyle w:val="Emphasis"/>
          <w:highlight w:val="cyan"/>
        </w:rPr>
        <w:t>D</w:t>
      </w:r>
      <w:r w:rsidRPr="007D5A0B">
        <w:rPr>
          <w:rStyle w:val="StyleUnderline"/>
        </w:rPr>
        <w:t xml:space="preserve">eposit </w:t>
      </w:r>
      <w:r w:rsidRPr="007D5A0B">
        <w:rPr>
          <w:rStyle w:val="Emphasis"/>
          <w:highlight w:val="cyan"/>
        </w:rPr>
        <w:t>I</w:t>
      </w:r>
      <w:r w:rsidRPr="007D5A0B">
        <w:rPr>
          <w:rStyle w:val="StyleUnderline"/>
        </w:rPr>
        <w:t xml:space="preserve">nsurance </w:t>
      </w:r>
      <w:r w:rsidRPr="007D5A0B">
        <w:rPr>
          <w:rStyle w:val="Emphasis"/>
          <w:highlight w:val="cyan"/>
        </w:rPr>
        <w:t>C</w:t>
      </w:r>
      <w:r w:rsidRPr="007D5A0B">
        <w:rPr>
          <w:rStyle w:val="StyleUnderline"/>
        </w:rPr>
        <w:t xml:space="preserve">orp.'s </w:t>
      </w:r>
      <w:r w:rsidRPr="007D5A0B">
        <w:rPr>
          <w:rStyle w:val="Emphasis"/>
        </w:rPr>
        <w:t>least-cost resolution requirement</w:t>
      </w:r>
      <w:r w:rsidRPr="007D5A0B">
        <w:rPr>
          <w:rStyle w:val="StyleUnderline"/>
        </w:rPr>
        <w:t xml:space="preserve">. </w:t>
      </w:r>
    </w:p>
    <w:p w:rsidR="00EC5F04" w:rsidRPr="007D5A0B" w:rsidRDefault="00EC5F04" w:rsidP="00EC5F04">
      <w:pPr>
        <w:rPr>
          <w:sz w:val="16"/>
        </w:rPr>
      </w:pPr>
      <w:r w:rsidRPr="007D5A0B">
        <w:rPr>
          <w:sz w:val="16"/>
        </w:rPr>
        <w:t xml:space="preserve">The bills still have a long way to go if they ever become law — they must be passed by the full House and Senate and be signed by President Donald Trump in a tight legislative calendar ahead of next year's midterm elections. But the </w:t>
      </w:r>
      <w:r w:rsidRPr="007D5A0B">
        <w:rPr>
          <w:rStyle w:val="Emphasis"/>
          <w:highlight w:val="cyan"/>
        </w:rPr>
        <w:t>easy passage</w:t>
      </w:r>
      <w:r w:rsidRPr="007D5A0B">
        <w:rPr>
          <w:rStyle w:val="StyleUnderline"/>
        </w:rPr>
        <w:t xml:space="preserve"> of the measures at the committee level is a </w:t>
      </w:r>
      <w:r w:rsidRPr="007D5A0B">
        <w:rPr>
          <w:rStyle w:val="Emphasis"/>
          <w:highlight w:val="cyan"/>
        </w:rPr>
        <w:t>strong signal</w:t>
      </w:r>
      <w:r w:rsidRPr="007D5A0B">
        <w:rPr>
          <w:rStyle w:val="StyleUnderline"/>
        </w:rPr>
        <w:t xml:space="preserve"> that </w:t>
      </w:r>
      <w:r w:rsidRPr="007D5A0B">
        <w:rPr>
          <w:rStyle w:val="Emphasis"/>
          <w:highlight w:val="cyan"/>
        </w:rPr>
        <w:t>lawmakers</w:t>
      </w:r>
      <w:r w:rsidRPr="007D5A0B">
        <w:rPr>
          <w:rStyle w:val="StyleUnderline"/>
        </w:rPr>
        <w:t xml:space="preserve"> are still </w:t>
      </w:r>
      <w:r w:rsidRPr="007D5A0B">
        <w:rPr>
          <w:rStyle w:val="Emphasis"/>
          <w:highlight w:val="cyan"/>
        </w:rPr>
        <w:t>willing</w:t>
      </w:r>
      <w:r w:rsidRPr="007D5A0B">
        <w:rPr>
          <w:rStyle w:val="StyleUnderline"/>
          <w:highlight w:val="cyan"/>
        </w:rPr>
        <w:t xml:space="preserve"> to</w:t>
      </w:r>
      <w:r w:rsidRPr="007D5A0B">
        <w:rPr>
          <w:rStyle w:val="StyleUnderline"/>
        </w:rPr>
        <w:t xml:space="preserve"> work together to </w:t>
      </w:r>
      <w:r w:rsidRPr="007D5A0B">
        <w:rPr>
          <w:rStyle w:val="Emphasis"/>
          <w:highlight w:val="cyan"/>
        </w:rPr>
        <w:t>address issues</w:t>
      </w:r>
      <w:r w:rsidRPr="007D5A0B">
        <w:rPr>
          <w:rStyle w:val="StyleUnderline"/>
        </w:rPr>
        <w:t xml:space="preserve"> that were exposed with the failure of </w:t>
      </w:r>
      <w:r w:rsidRPr="007D5A0B">
        <w:rPr>
          <w:rStyle w:val="Emphasis"/>
        </w:rPr>
        <w:t>S</w:t>
      </w:r>
      <w:r w:rsidRPr="007D5A0B">
        <w:rPr>
          <w:rStyle w:val="StyleUnderline"/>
        </w:rPr>
        <w:t xml:space="preserve">ilicon </w:t>
      </w:r>
      <w:r w:rsidRPr="007D5A0B">
        <w:rPr>
          <w:rStyle w:val="Emphasis"/>
        </w:rPr>
        <w:t>V</w:t>
      </w:r>
      <w:r w:rsidRPr="007D5A0B">
        <w:rPr>
          <w:rStyle w:val="StyleUnderline"/>
        </w:rPr>
        <w:t xml:space="preserve">alley </w:t>
      </w:r>
      <w:r w:rsidRPr="007D5A0B">
        <w:rPr>
          <w:rStyle w:val="Emphasis"/>
        </w:rPr>
        <w:t>B</w:t>
      </w:r>
      <w:r w:rsidRPr="007D5A0B">
        <w:rPr>
          <w:rStyle w:val="StyleUnderline"/>
        </w:rPr>
        <w:t xml:space="preserve">ank, </w:t>
      </w:r>
      <w:r w:rsidRPr="007D5A0B">
        <w:rPr>
          <w:rStyle w:val="Emphasis"/>
        </w:rPr>
        <w:t>Signature Bank</w:t>
      </w:r>
      <w:r w:rsidRPr="007D5A0B">
        <w:rPr>
          <w:rStyle w:val="StyleUnderline"/>
        </w:rPr>
        <w:t xml:space="preserve"> and </w:t>
      </w:r>
      <w:r w:rsidRPr="007D5A0B">
        <w:rPr>
          <w:rStyle w:val="Emphasis"/>
        </w:rPr>
        <w:t>First Republic Bank</w:t>
      </w:r>
      <w:r w:rsidRPr="007D5A0B">
        <w:rPr>
          <w:sz w:val="16"/>
        </w:rPr>
        <w:t xml:space="preserve"> in 2023. </w:t>
      </w:r>
    </w:p>
    <w:p w:rsidR="00EC5F04" w:rsidRPr="007D5A0B" w:rsidRDefault="00EC5F04" w:rsidP="00EC5F04">
      <w:pPr>
        <w:rPr>
          <w:sz w:val="16"/>
        </w:rPr>
      </w:pPr>
      <w:r w:rsidRPr="007D5A0B">
        <w:rPr>
          <w:sz w:val="16"/>
        </w:rPr>
        <w:t xml:space="preserve">After First Republic Bank failed in May 2023, JPMorganChase acquired a majority of the bank's assets. This angered some lawmakers — notably Sen. Elizabeth Warren, D-Mass., now the Senate Banking Committee ranking member and longtime financial policy progressive. </w:t>
      </w:r>
    </w:p>
    <w:p w:rsidR="00EC5F04" w:rsidRPr="007D5A0B" w:rsidRDefault="00EC5F04" w:rsidP="00EC5F04">
      <w:pPr>
        <w:rPr>
          <w:sz w:val="16"/>
        </w:rPr>
      </w:pPr>
      <w:r w:rsidRPr="007D5A0B">
        <w:rPr>
          <w:rStyle w:val="StyleUnderline"/>
          <w:highlight w:val="cyan"/>
        </w:rPr>
        <w:t>Now</w:t>
      </w:r>
      <w:r w:rsidRPr="007D5A0B">
        <w:rPr>
          <w:rStyle w:val="StyleUnderline"/>
        </w:rPr>
        <w:t xml:space="preserve"> it's </w:t>
      </w:r>
      <w:r w:rsidRPr="007D5A0B">
        <w:rPr>
          <w:rStyle w:val="StyleUnderline"/>
          <w:highlight w:val="cyan"/>
        </w:rPr>
        <w:t xml:space="preserve">a </w:t>
      </w:r>
      <w:r w:rsidRPr="007D5A0B">
        <w:rPr>
          <w:rStyle w:val="Emphasis"/>
          <w:highlight w:val="cyan"/>
        </w:rPr>
        <w:t>Republican Congress</w:t>
      </w:r>
      <w:r w:rsidRPr="007D5A0B">
        <w:rPr>
          <w:rStyle w:val="StyleUnderline"/>
        </w:rPr>
        <w:t xml:space="preserve"> that's </w:t>
      </w:r>
      <w:r w:rsidRPr="007D5A0B">
        <w:rPr>
          <w:rStyle w:val="Emphasis"/>
          <w:highlight w:val="cyan"/>
        </w:rPr>
        <w:t>taken up</w:t>
      </w:r>
      <w:r w:rsidRPr="007D5A0B">
        <w:rPr>
          <w:rStyle w:val="StyleUnderline"/>
          <w:highlight w:val="cyan"/>
        </w:rPr>
        <w:t xml:space="preserve"> the issue</w:t>
      </w:r>
      <w:r w:rsidRPr="007D5A0B">
        <w:rPr>
          <w:sz w:val="16"/>
        </w:rPr>
        <w:t xml:space="preserve">. One bill authored by Rep. Mike Flood, R-Neb., would waive the least-cost resolution requirement, which requires the FDIC to select the bid for a failed bank that causes the least loss to the Deposit Insurance Fund in cases where the least-cost resolution would result in the biggest banks getting bigger. The measure passed the committee unanimously. </w:t>
      </w:r>
    </w:p>
    <w:p w:rsidR="00EC5F04" w:rsidRPr="007D5A0B" w:rsidRDefault="00EC5F04" w:rsidP="00EC5F04">
      <w:pPr>
        <w:rPr>
          <w:sz w:val="16"/>
        </w:rPr>
      </w:pPr>
      <w:r w:rsidRPr="007D5A0B">
        <w:rPr>
          <w:sz w:val="16"/>
        </w:rPr>
        <w:t xml:space="preserve">"The least cost resolution is often good and the best policy — we certainly want to protect the Deposit Insurance Fund when possible," Flood said. "However, there are situations where there is a compelling public policy case for the FDIC to choose an option that is not necessarily the least costly to the DIF." </w:t>
      </w:r>
    </w:p>
    <w:p w:rsidR="00EC5F04" w:rsidRPr="007D5A0B" w:rsidRDefault="00EC5F04" w:rsidP="00EC5F04">
      <w:pPr>
        <w:rPr>
          <w:sz w:val="16"/>
        </w:rPr>
      </w:pPr>
      <w:r w:rsidRPr="007D5A0B">
        <w:rPr>
          <w:sz w:val="16"/>
        </w:rPr>
        <w:t xml:space="preserve">Rep. Maxine Waters, D-Calif., the ranking member on the committee, supported this bill and others involving reform to the failed bank bidding process, but conditioned her support on the inclusion of provisions that prevent the largest "too big to fail" institutions from "gaming the bidding process." </w:t>
      </w:r>
    </w:p>
    <w:p w:rsidR="00EC5F04" w:rsidRPr="007D5A0B" w:rsidRDefault="00EC5F04" w:rsidP="00EC5F04">
      <w:pPr>
        <w:rPr>
          <w:sz w:val="16"/>
        </w:rPr>
      </w:pPr>
      <w:r w:rsidRPr="007D5A0B">
        <w:rPr>
          <w:sz w:val="16"/>
        </w:rPr>
        <w:t xml:space="preserve">"I consider this is the kind of effort that we can make to straighten out what the systems in the past have created — to uncreate them, to do away with them, and to do what makes good sense, particularly when you're talking about stopping the concentration of big banks being able to acquire a failing bank," Waters said. "Let banks who want to provide the services, who want to work with the community, who know the businessmen and women in their communities and what they need in the way of capital and who are prepared to help them out. This is good legislation and I'm happy to support this." </w:t>
      </w:r>
    </w:p>
    <w:p w:rsidR="00EC5F04" w:rsidRDefault="00EC5F04" w:rsidP="00EC5F04">
      <w:pPr>
        <w:rPr>
          <w:sz w:val="16"/>
        </w:rPr>
      </w:pPr>
      <w:r w:rsidRPr="007D5A0B">
        <w:rPr>
          <w:rStyle w:val="StyleUnderline"/>
        </w:rPr>
        <w:t xml:space="preserve">Flood's was </w:t>
      </w:r>
      <w:r w:rsidRPr="007D5A0B">
        <w:rPr>
          <w:rStyle w:val="Emphasis"/>
          <w:highlight w:val="cyan"/>
        </w:rPr>
        <w:t>not the only</w:t>
      </w:r>
      <w:r w:rsidRPr="007D5A0B">
        <w:rPr>
          <w:rStyle w:val="StyleUnderline"/>
        </w:rPr>
        <w:t xml:space="preserve"> bipartisan </w:t>
      </w:r>
      <w:r w:rsidRPr="007D5A0B">
        <w:rPr>
          <w:rStyle w:val="StyleUnderline"/>
          <w:highlight w:val="cyan"/>
        </w:rPr>
        <w:t xml:space="preserve">measure to </w:t>
      </w:r>
      <w:r w:rsidRPr="007D5A0B">
        <w:rPr>
          <w:rStyle w:val="Emphasis"/>
          <w:highlight w:val="cyan"/>
        </w:rPr>
        <w:t>pass</w:t>
      </w:r>
      <w:r w:rsidRPr="007D5A0B">
        <w:rPr>
          <w:rStyle w:val="StyleUnderline"/>
        </w:rPr>
        <w:t xml:space="preserve"> the panel </w:t>
      </w:r>
      <w:r w:rsidRPr="007D5A0B">
        <w:rPr>
          <w:rStyle w:val="StyleUnderline"/>
          <w:highlight w:val="cyan"/>
        </w:rPr>
        <w:t>without objection</w:t>
      </w:r>
      <w:r w:rsidRPr="007D5A0B">
        <w:rPr>
          <w:sz w:val="16"/>
        </w:rPr>
        <w:t xml:space="preserve">. The </w:t>
      </w:r>
      <w:r w:rsidRPr="007D5A0B">
        <w:rPr>
          <w:rStyle w:val="StyleUnderline"/>
        </w:rPr>
        <w:t xml:space="preserve">committee </w:t>
      </w:r>
      <w:r w:rsidRPr="007D5A0B">
        <w:rPr>
          <w:rStyle w:val="StyleUnderline"/>
          <w:highlight w:val="cyan"/>
        </w:rPr>
        <w:t>also passed a bill</w:t>
      </w:r>
      <w:r w:rsidRPr="007D5A0B">
        <w:rPr>
          <w:sz w:val="16"/>
        </w:rPr>
        <w:t xml:space="preserve"> from Rep. Bill Huizenga, R-Mich., </w:t>
      </w:r>
      <w:r w:rsidRPr="007D5A0B">
        <w:rPr>
          <w:rStyle w:val="StyleUnderline"/>
          <w:highlight w:val="cyan"/>
        </w:rPr>
        <w:t>that</w:t>
      </w:r>
      <w:r w:rsidRPr="007D5A0B">
        <w:rPr>
          <w:rStyle w:val="StyleUnderline"/>
        </w:rPr>
        <w:t xml:space="preserve"> would </w:t>
      </w:r>
      <w:r w:rsidRPr="007D5A0B">
        <w:rPr>
          <w:rStyle w:val="StyleUnderline"/>
          <w:highlight w:val="cyan"/>
        </w:rPr>
        <w:t xml:space="preserve">require the </w:t>
      </w:r>
      <w:r w:rsidRPr="007D5A0B">
        <w:rPr>
          <w:rStyle w:val="Emphasis"/>
          <w:highlight w:val="cyan"/>
        </w:rPr>
        <w:t>FDIC</w:t>
      </w:r>
      <w:r w:rsidRPr="007D5A0B">
        <w:rPr>
          <w:rStyle w:val="StyleUnderline"/>
        </w:rPr>
        <w:t xml:space="preserve"> and Office of the Comptroller of the Currency </w:t>
      </w:r>
      <w:r w:rsidRPr="007D5A0B">
        <w:rPr>
          <w:rStyle w:val="StyleUnderline"/>
          <w:highlight w:val="cyan"/>
        </w:rPr>
        <w:t xml:space="preserve">to </w:t>
      </w:r>
      <w:r w:rsidRPr="007D5A0B">
        <w:rPr>
          <w:rStyle w:val="Emphasis"/>
          <w:highlight w:val="cyan"/>
        </w:rPr>
        <w:t>study modified bids</w:t>
      </w:r>
      <w:r w:rsidRPr="007D5A0B">
        <w:rPr>
          <w:rStyle w:val="StyleUnderline"/>
        </w:rPr>
        <w:t xml:space="preserve"> or shelf charters in the failed bank bidding process, and </w:t>
      </w:r>
      <w:r w:rsidRPr="007D5A0B">
        <w:rPr>
          <w:rStyle w:val="Emphasis"/>
          <w:highlight w:val="cyan"/>
        </w:rPr>
        <w:t>another</w:t>
      </w:r>
      <w:r w:rsidRPr="007D5A0B">
        <w:rPr>
          <w:sz w:val="16"/>
        </w:rPr>
        <w:t xml:space="preserve"> from Rep. Stephen Lynch, D-Mass., </w:t>
      </w:r>
      <w:r w:rsidRPr="007D5A0B">
        <w:rPr>
          <w:rStyle w:val="StyleUnderline"/>
        </w:rPr>
        <w:t xml:space="preserve">that would </w:t>
      </w:r>
      <w:r w:rsidRPr="007D5A0B">
        <w:rPr>
          <w:rStyle w:val="Emphasis"/>
          <w:highlight w:val="cyan"/>
        </w:rPr>
        <w:t>ban</w:t>
      </w:r>
      <w:r w:rsidRPr="007D5A0B">
        <w:rPr>
          <w:rStyle w:val="StyleUnderline"/>
        </w:rPr>
        <w:t xml:space="preserve"> the </w:t>
      </w:r>
      <w:r w:rsidRPr="007D5A0B">
        <w:rPr>
          <w:rStyle w:val="StyleUnderline"/>
          <w:highlight w:val="cyan"/>
        </w:rPr>
        <w:t>use of</w:t>
      </w:r>
      <w:r w:rsidRPr="007D5A0B">
        <w:rPr>
          <w:rStyle w:val="StyleUnderline"/>
        </w:rPr>
        <w:t xml:space="preserve"> some </w:t>
      </w:r>
      <w:r w:rsidRPr="007D5A0B">
        <w:rPr>
          <w:rStyle w:val="StyleUnderline"/>
          <w:highlight w:val="cyan"/>
        </w:rPr>
        <w:t xml:space="preserve">concentration limit </w:t>
      </w:r>
      <w:r w:rsidRPr="007D5A0B">
        <w:rPr>
          <w:rStyle w:val="Emphasis"/>
          <w:highlight w:val="cyan"/>
        </w:rPr>
        <w:t>exceptions</w:t>
      </w:r>
      <w:r w:rsidRPr="007D5A0B">
        <w:rPr>
          <w:sz w:val="16"/>
        </w:rPr>
        <w:t xml:space="preserve"> — as was used in JPMorgan's bid for First Republic for the 10% deposit cap — unless a banking agency determines that such a use is necessary. </w:t>
      </w:r>
    </w:p>
    <w:p w:rsidR="00EC5F04" w:rsidRDefault="00EC5F04" w:rsidP="00EC5F04">
      <w:pPr>
        <w:pStyle w:val="Heading4"/>
      </w:pPr>
      <w:r>
        <w:t xml:space="preserve">Trump admin targeting </w:t>
      </w:r>
      <w:r w:rsidRPr="002E3E53">
        <w:rPr>
          <w:u w:val="single"/>
        </w:rPr>
        <w:t>financial</w:t>
      </w:r>
      <w:r>
        <w:t xml:space="preserve"> </w:t>
      </w:r>
      <w:r w:rsidRPr="002E3E53">
        <w:rPr>
          <w:u w:val="single"/>
        </w:rPr>
        <w:t>institutions</w:t>
      </w:r>
      <w:r>
        <w:t xml:space="preserve"> in </w:t>
      </w:r>
      <w:r w:rsidRPr="002E3E53">
        <w:rPr>
          <w:u w:val="single"/>
        </w:rPr>
        <w:t>response</w:t>
      </w:r>
      <w:r>
        <w:t xml:space="preserve"> to </w:t>
      </w:r>
      <w:r w:rsidRPr="002E3E53">
        <w:rPr>
          <w:u w:val="single"/>
        </w:rPr>
        <w:t>affordability</w:t>
      </w:r>
      <w:r>
        <w:t xml:space="preserve"> issues. </w:t>
      </w:r>
    </w:p>
    <w:p w:rsidR="00EC5F04" w:rsidRPr="00161E96" w:rsidRDefault="00EC5F04" w:rsidP="00EC5F04">
      <w:r w:rsidRPr="00161E96">
        <w:rPr>
          <w:rStyle w:val="Style13ptBold"/>
        </w:rPr>
        <w:t>Guerra 1-26</w:t>
      </w:r>
      <w:r>
        <w:t xml:space="preserve"> [Monica Guerra (Head of Policy, Morgan Stanley Wealth Management); &amp; Daniel Kohen (U.S. Policy Strategist, Morgan Stanley Wealth Management); Jan 26 2026. Morgan Stanley “7 Political Trends Investors Should Watch in 2026” </w:t>
      </w:r>
      <w:r w:rsidRPr="00161E96">
        <w:t>https://www.morganstanley.com/insights/articles/investor-guide-political-trends-2026</w:t>
      </w:r>
      <w:r>
        <w:t xml:space="preserve"> // q.c.]</w:t>
      </w:r>
    </w:p>
    <w:p w:rsidR="00EC5F04" w:rsidRPr="00161E96" w:rsidRDefault="00EC5F04" w:rsidP="00EC5F04">
      <w:pPr>
        <w:rPr>
          <w:sz w:val="16"/>
        </w:rPr>
      </w:pPr>
      <w:r w:rsidRPr="00161E96">
        <w:rPr>
          <w:sz w:val="16"/>
        </w:rPr>
        <w:t>Affordability Dominates Ahead of Midterms</w:t>
      </w:r>
    </w:p>
    <w:p w:rsidR="00EC5F04" w:rsidRPr="00161E96" w:rsidRDefault="00EC5F04" w:rsidP="00EC5F04">
      <w:pPr>
        <w:rPr>
          <w:sz w:val="16"/>
        </w:rPr>
      </w:pPr>
      <w:r w:rsidRPr="00161E96">
        <w:rPr>
          <w:sz w:val="16"/>
        </w:rPr>
        <w:t xml:space="preserve">Republican control of Congress is looking vulnerable </w:t>
      </w:r>
      <w:r w:rsidRPr="002E3E53">
        <w:rPr>
          <w:rStyle w:val="StyleUnderline"/>
          <w:highlight w:val="cyan"/>
        </w:rPr>
        <w:t>ahead of</w:t>
      </w:r>
      <w:r w:rsidRPr="00161E96">
        <w:rPr>
          <w:sz w:val="16"/>
        </w:rPr>
        <w:t xml:space="preserve"> the </w:t>
      </w:r>
      <w:r w:rsidRPr="00161E96">
        <w:rPr>
          <w:rStyle w:val="StyleUnderline"/>
        </w:rPr>
        <w:t>20</w:t>
      </w:r>
      <w:r w:rsidRPr="00161E96">
        <w:rPr>
          <w:rStyle w:val="Emphasis"/>
        </w:rPr>
        <w:t xml:space="preserve">26 </w:t>
      </w:r>
      <w:r w:rsidRPr="002E3E53">
        <w:rPr>
          <w:rStyle w:val="Emphasis"/>
          <w:highlight w:val="cyan"/>
        </w:rPr>
        <w:t>midterms</w:t>
      </w:r>
      <w:r w:rsidRPr="00161E96">
        <w:rPr>
          <w:sz w:val="16"/>
        </w:rPr>
        <w:t xml:space="preserve">, and </w:t>
      </w:r>
      <w:r w:rsidRPr="002E3E53">
        <w:rPr>
          <w:rStyle w:val="Emphasis"/>
          <w:highlight w:val="cyan"/>
        </w:rPr>
        <w:t>affordability</w:t>
      </w:r>
      <w:r w:rsidRPr="00161E96">
        <w:rPr>
          <w:rStyle w:val="StyleUnderline"/>
        </w:rPr>
        <w:t xml:space="preserve"> has </w:t>
      </w:r>
      <w:r w:rsidRPr="002E3E53">
        <w:rPr>
          <w:rStyle w:val="StyleUnderline"/>
          <w:highlight w:val="cyan"/>
        </w:rPr>
        <w:t>emerged as</w:t>
      </w:r>
      <w:r w:rsidRPr="00161E96">
        <w:rPr>
          <w:rStyle w:val="StyleUnderline"/>
        </w:rPr>
        <w:t xml:space="preserve"> a </w:t>
      </w:r>
      <w:r w:rsidRPr="002E3E53">
        <w:rPr>
          <w:rStyle w:val="Emphasis"/>
          <w:highlight w:val="cyan"/>
        </w:rPr>
        <w:t>central</w:t>
      </w:r>
      <w:r w:rsidRPr="00161E96">
        <w:rPr>
          <w:rStyle w:val="StyleUnderline"/>
        </w:rPr>
        <w:t xml:space="preserve"> campaign </w:t>
      </w:r>
      <w:r w:rsidRPr="002E3E53">
        <w:rPr>
          <w:rStyle w:val="StyleUnderline"/>
          <w:highlight w:val="cyan"/>
        </w:rPr>
        <w:t>issue</w:t>
      </w:r>
      <w:r w:rsidRPr="00161E96">
        <w:rPr>
          <w:sz w:val="16"/>
        </w:rPr>
        <w:t xml:space="preserve">. </w:t>
      </w:r>
      <w:r w:rsidRPr="002E3E53">
        <w:rPr>
          <w:rStyle w:val="Emphasis"/>
          <w:highlight w:val="cyan"/>
        </w:rPr>
        <w:t>In response</w:t>
      </w:r>
      <w:r w:rsidRPr="00161E96">
        <w:rPr>
          <w:sz w:val="16"/>
        </w:rPr>
        <w:t xml:space="preserve">, </w:t>
      </w:r>
      <w:r w:rsidRPr="002E3E53">
        <w:rPr>
          <w:rStyle w:val="StyleUnderline"/>
          <w:highlight w:val="cyan"/>
        </w:rPr>
        <w:t xml:space="preserve">the </w:t>
      </w:r>
      <w:r w:rsidRPr="002E3E53">
        <w:rPr>
          <w:rStyle w:val="Emphasis"/>
          <w:highlight w:val="cyan"/>
        </w:rPr>
        <w:t>admin</w:t>
      </w:r>
      <w:r w:rsidRPr="00161E96">
        <w:rPr>
          <w:sz w:val="16"/>
        </w:rPr>
        <w:t xml:space="preserve">istration </w:t>
      </w:r>
      <w:r w:rsidRPr="002E3E53">
        <w:rPr>
          <w:rStyle w:val="StyleUnderline"/>
          <w:highlight w:val="cyan"/>
        </w:rPr>
        <w:t xml:space="preserve">is rolling out </w:t>
      </w:r>
      <w:r w:rsidRPr="002E3E53">
        <w:rPr>
          <w:rStyle w:val="Emphasis"/>
          <w:highlight w:val="cyan"/>
        </w:rPr>
        <w:t>targeted measures</w:t>
      </w:r>
      <w:r w:rsidRPr="00161E96">
        <w:rPr>
          <w:rStyle w:val="StyleUnderline"/>
        </w:rPr>
        <w:t xml:space="preserve"> meant </w:t>
      </w:r>
      <w:r w:rsidRPr="002E3E53">
        <w:rPr>
          <w:rStyle w:val="StyleUnderline"/>
          <w:highlight w:val="cyan"/>
        </w:rPr>
        <w:t xml:space="preserve">to lower </w:t>
      </w:r>
      <w:r w:rsidRPr="002E3E53">
        <w:rPr>
          <w:rStyle w:val="Emphasis"/>
          <w:highlight w:val="cyan"/>
        </w:rPr>
        <w:t>mortgage rates</w:t>
      </w:r>
      <w:r w:rsidRPr="00161E96">
        <w:rPr>
          <w:sz w:val="16"/>
        </w:rPr>
        <w:t xml:space="preserve">, </w:t>
      </w:r>
      <w:r w:rsidRPr="002E3E53">
        <w:rPr>
          <w:rStyle w:val="StyleUnderline"/>
          <w:highlight w:val="cyan"/>
        </w:rPr>
        <w:t xml:space="preserve">preserve </w:t>
      </w:r>
      <w:r w:rsidRPr="002E3E53">
        <w:rPr>
          <w:rStyle w:val="Emphasis"/>
          <w:highlight w:val="cyan"/>
        </w:rPr>
        <w:t>housing</w:t>
      </w:r>
      <w:r w:rsidRPr="00161E96">
        <w:rPr>
          <w:rStyle w:val="StyleUnderline"/>
        </w:rPr>
        <w:t xml:space="preserve"> for families</w:t>
      </w:r>
      <w:r w:rsidRPr="00161E96">
        <w:rPr>
          <w:sz w:val="16"/>
        </w:rPr>
        <w:t xml:space="preserve">, reduce prescription drug costs </w:t>
      </w:r>
      <w:r w:rsidRPr="002E3E53">
        <w:rPr>
          <w:rStyle w:val="StyleUnderline"/>
          <w:highlight w:val="cyan"/>
        </w:rPr>
        <w:t xml:space="preserve">and </w:t>
      </w:r>
      <w:r w:rsidRPr="002E3E53">
        <w:rPr>
          <w:rStyle w:val="Emphasis"/>
          <w:highlight w:val="cyan"/>
        </w:rPr>
        <w:t>cap</w:t>
      </w:r>
      <w:r w:rsidRPr="00161E96">
        <w:rPr>
          <w:rStyle w:val="StyleUnderline"/>
        </w:rPr>
        <w:t xml:space="preserve"> credit card </w:t>
      </w:r>
      <w:r w:rsidRPr="002E3E53">
        <w:rPr>
          <w:rStyle w:val="Emphasis"/>
          <w:highlight w:val="cyan"/>
        </w:rPr>
        <w:t>interest rates</w:t>
      </w:r>
      <w:r w:rsidRPr="002E3E53">
        <w:rPr>
          <w:rStyle w:val="StyleUnderline"/>
          <w:highlight w:val="cyan"/>
        </w:rPr>
        <w:t xml:space="preserve"> to help </w:t>
      </w:r>
      <w:r w:rsidRPr="002E3E53">
        <w:rPr>
          <w:rStyle w:val="Emphasis"/>
          <w:highlight w:val="cyan"/>
        </w:rPr>
        <w:t>ease</w:t>
      </w:r>
      <w:r w:rsidRPr="00161E96">
        <w:rPr>
          <w:rStyle w:val="StyleUnderline"/>
        </w:rPr>
        <w:t xml:space="preserve"> consumers’ </w:t>
      </w:r>
      <w:r w:rsidRPr="002E3E53">
        <w:rPr>
          <w:rStyle w:val="StyleUnderline"/>
          <w:highlight w:val="cyan"/>
        </w:rPr>
        <w:t xml:space="preserve">financial </w:t>
      </w:r>
      <w:r w:rsidRPr="002E3E53">
        <w:rPr>
          <w:rStyle w:val="Emphasis"/>
          <w:highlight w:val="cyan"/>
        </w:rPr>
        <w:t>burdens</w:t>
      </w:r>
      <w:r w:rsidRPr="00161E96">
        <w:rPr>
          <w:sz w:val="16"/>
        </w:rPr>
        <w:t>.</w:t>
      </w:r>
    </w:p>
    <w:p w:rsidR="00EC5F04" w:rsidRPr="00161E96" w:rsidRDefault="00EC5F04" w:rsidP="00EC5F04">
      <w:pPr>
        <w:rPr>
          <w:sz w:val="16"/>
        </w:rPr>
      </w:pPr>
      <w:r w:rsidRPr="00161E96">
        <w:rPr>
          <w:sz w:val="16"/>
        </w:rPr>
        <w:t xml:space="preserve">Investor implications: While these initiatives could reduce costs for the consumer, they could also create market risks. Certain </w:t>
      </w:r>
      <w:r w:rsidRPr="002E3E53">
        <w:rPr>
          <w:rStyle w:val="Emphasis"/>
          <w:highlight w:val="cyan"/>
        </w:rPr>
        <w:t>financial institutions</w:t>
      </w:r>
      <w:r w:rsidRPr="00161E96">
        <w:rPr>
          <w:sz w:val="16"/>
        </w:rPr>
        <w:t xml:space="preserve"> and pharmaceutical companies, for example, </w:t>
      </w:r>
      <w:r w:rsidRPr="002E3E53">
        <w:rPr>
          <w:rStyle w:val="StyleUnderline"/>
          <w:highlight w:val="cyan"/>
        </w:rPr>
        <w:t>would</w:t>
      </w:r>
      <w:r w:rsidRPr="00161E96">
        <w:rPr>
          <w:rStyle w:val="StyleUnderline"/>
        </w:rPr>
        <w:t xml:space="preserve"> likely </w:t>
      </w:r>
      <w:r w:rsidRPr="002E3E53">
        <w:rPr>
          <w:rStyle w:val="StyleUnderline"/>
          <w:highlight w:val="cyan"/>
        </w:rPr>
        <w:t xml:space="preserve">face </w:t>
      </w:r>
      <w:r w:rsidRPr="002E3E53">
        <w:rPr>
          <w:rStyle w:val="Emphasis"/>
          <w:highlight w:val="cyan"/>
        </w:rPr>
        <w:t>challenges</w:t>
      </w:r>
      <w:r w:rsidRPr="00161E96">
        <w:rPr>
          <w:sz w:val="16"/>
        </w:rPr>
        <w:t xml:space="preserve">. </w:t>
      </w:r>
    </w:p>
    <w:p w:rsidR="00EC5F04" w:rsidRDefault="00EC5F04" w:rsidP="00EC5F04">
      <w:pPr>
        <w:pStyle w:val="Heading4"/>
      </w:pPr>
      <w:r>
        <w:t xml:space="preserve">He’s being SUPER populist on other similar policies already. </w:t>
      </w:r>
    </w:p>
    <w:p w:rsidR="00EC5F04" w:rsidRPr="009D1344" w:rsidRDefault="00EC5F04" w:rsidP="00EC5F04">
      <w:r w:rsidRPr="009D1344">
        <w:rPr>
          <w:rStyle w:val="Style13ptBold"/>
        </w:rPr>
        <w:t>BE 1-19</w:t>
      </w:r>
      <w:r>
        <w:t xml:space="preserve"> [Banking Exchange; Jan 19 2026. Banking Exchange “Trump Embraces Populist Policies that Could Impact Banking” </w:t>
      </w:r>
      <w:r w:rsidRPr="009D1344">
        <w:t>https://www.bankingexchange.com/news-feed/item/10515-trump-embraces-populist-policies-that-could-impact-banking</w:t>
      </w:r>
      <w:r>
        <w:t xml:space="preserve"> // q.c.]</w:t>
      </w:r>
    </w:p>
    <w:p w:rsidR="00EC5F04" w:rsidRPr="009D1344" w:rsidRDefault="00EC5F04" w:rsidP="00EC5F04">
      <w:pPr>
        <w:rPr>
          <w:sz w:val="16"/>
        </w:rPr>
      </w:pPr>
      <w:r w:rsidRPr="009D1344">
        <w:rPr>
          <w:sz w:val="16"/>
        </w:rPr>
        <w:t xml:space="preserve">President </w:t>
      </w:r>
      <w:r w:rsidRPr="009D1344">
        <w:rPr>
          <w:rStyle w:val="StyleUnderline"/>
        </w:rPr>
        <w:t>Trump</w:t>
      </w:r>
      <w:r w:rsidRPr="009D1344">
        <w:rPr>
          <w:sz w:val="16"/>
        </w:rPr>
        <w:t xml:space="preserve"> may be </w:t>
      </w:r>
      <w:r w:rsidRPr="009D1344">
        <w:rPr>
          <w:rStyle w:val="Emphasis"/>
        </w:rPr>
        <w:t>looking ahead</w:t>
      </w:r>
      <w:r w:rsidRPr="009D1344">
        <w:rPr>
          <w:rStyle w:val="StyleUnderline"/>
        </w:rPr>
        <w:t xml:space="preserve"> to</w:t>
      </w:r>
      <w:r w:rsidRPr="009D1344">
        <w:rPr>
          <w:sz w:val="16"/>
        </w:rPr>
        <w:t xml:space="preserve"> when he no longer enjoys a majority in Congress after </w:t>
      </w:r>
      <w:r w:rsidRPr="009D1344">
        <w:rPr>
          <w:rStyle w:val="StyleUnderline"/>
        </w:rPr>
        <w:t xml:space="preserve">the </w:t>
      </w:r>
      <w:r w:rsidRPr="009D1344">
        <w:rPr>
          <w:rStyle w:val="Emphasis"/>
        </w:rPr>
        <w:t>midterms</w:t>
      </w:r>
      <w:r w:rsidRPr="009D1344">
        <w:rPr>
          <w:sz w:val="16"/>
        </w:rPr>
        <w:t xml:space="preserve">, </w:t>
      </w:r>
      <w:r w:rsidRPr="009D1344">
        <w:rPr>
          <w:rStyle w:val="StyleUnderline"/>
        </w:rPr>
        <w:t xml:space="preserve">emphasizing </w:t>
      </w:r>
      <w:r w:rsidRPr="009D1344">
        <w:rPr>
          <w:rStyle w:val="Emphasis"/>
        </w:rPr>
        <w:t>populist ideas</w:t>
      </w:r>
      <w:r w:rsidRPr="009D1344">
        <w:rPr>
          <w:sz w:val="16"/>
        </w:rPr>
        <w:t xml:space="preserve"> </w:t>
      </w:r>
      <w:r w:rsidRPr="005B1A6A">
        <w:rPr>
          <w:rStyle w:val="StyleUnderline"/>
        </w:rPr>
        <w:t>that could impact</w:t>
      </w:r>
      <w:r w:rsidRPr="009D1344">
        <w:rPr>
          <w:sz w:val="16"/>
        </w:rPr>
        <w:t xml:space="preserve"> the housing market as well as </w:t>
      </w:r>
      <w:r w:rsidRPr="005B1A6A">
        <w:rPr>
          <w:rStyle w:val="StyleUnderline"/>
        </w:rPr>
        <w:t>the broader credit market</w:t>
      </w:r>
      <w:r w:rsidRPr="009D1344">
        <w:rPr>
          <w:sz w:val="16"/>
        </w:rPr>
        <w:t>.</w:t>
      </w:r>
    </w:p>
    <w:p w:rsidR="00EC5F04" w:rsidRPr="009D1344" w:rsidRDefault="00EC5F04" w:rsidP="00EC5F04">
      <w:pPr>
        <w:rPr>
          <w:sz w:val="16"/>
        </w:rPr>
      </w:pPr>
      <w:r w:rsidRPr="009D1344">
        <w:rPr>
          <w:sz w:val="16"/>
        </w:rPr>
        <w:t xml:space="preserve">Trump has </w:t>
      </w:r>
      <w:r w:rsidRPr="005B1A6A">
        <w:rPr>
          <w:rStyle w:val="StyleUnderline"/>
        </w:rPr>
        <w:t>made unlikely calls to political foes</w:t>
      </w:r>
      <w:r w:rsidRPr="009D1344">
        <w:rPr>
          <w:sz w:val="16"/>
        </w:rPr>
        <w:t xml:space="preserve">, such as </w:t>
      </w:r>
      <w:r w:rsidRPr="005B1A6A">
        <w:rPr>
          <w:rStyle w:val="StyleUnderline"/>
        </w:rPr>
        <w:t>Senator Warren</w:t>
      </w:r>
      <w:r w:rsidRPr="009D1344">
        <w:rPr>
          <w:sz w:val="16"/>
        </w:rPr>
        <w:t xml:space="preserve"> of Massachusetts, </w:t>
      </w:r>
      <w:r w:rsidRPr="005B1A6A">
        <w:rPr>
          <w:rStyle w:val="StyleUnderline"/>
        </w:rPr>
        <w:t>to discuss capping credit card interest rates</w:t>
      </w:r>
      <w:r w:rsidRPr="009D1344">
        <w:rPr>
          <w:sz w:val="16"/>
        </w:rPr>
        <w:t xml:space="preserve"> at 10%.</w:t>
      </w:r>
    </w:p>
    <w:p w:rsidR="00EC5F04" w:rsidRPr="009D1344" w:rsidRDefault="00EC5F04" w:rsidP="00EC5F04">
      <w:pPr>
        <w:rPr>
          <w:sz w:val="16"/>
        </w:rPr>
      </w:pPr>
      <w:r w:rsidRPr="009D1344">
        <w:rPr>
          <w:sz w:val="16"/>
        </w:rPr>
        <w:t>Meanwhile, Congressman Ro Kanna of California has reintroduced a bill to prevent institutions from buying housing, thanks in part to Trump calling on institutional investors to stop buying single-family homes.</w:t>
      </w:r>
    </w:p>
    <w:p w:rsidR="00EC5F04" w:rsidRPr="009D1344" w:rsidRDefault="00EC5F04" w:rsidP="00EC5F04">
      <w:pPr>
        <w:rPr>
          <w:sz w:val="16"/>
        </w:rPr>
      </w:pPr>
      <w:r w:rsidRPr="009D1344">
        <w:rPr>
          <w:sz w:val="16"/>
        </w:rPr>
        <w:t>While most political analysts look to sinking polls to explain Trump's economic focus, he is also likely looking down the road a few months to the midterm elections and seeing what he might be able to pass through a democratic congress.</w:t>
      </w:r>
    </w:p>
    <w:p w:rsidR="00EC5F04" w:rsidRPr="009D1344" w:rsidRDefault="00EC5F04" w:rsidP="00EC5F04">
      <w:pPr>
        <w:rPr>
          <w:sz w:val="16"/>
        </w:rPr>
      </w:pPr>
      <w:r w:rsidRPr="009D1344">
        <w:rPr>
          <w:sz w:val="16"/>
        </w:rPr>
        <w:t xml:space="preserve">President </w:t>
      </w:r>
      <w:r w:rsidRPr="009D1344">
        <w:rPr>
          <w:rStyle w:val="StyleUnderline"/>
        </w:rPr>
        <w:t>Trump’s instincts have</w:t>
      </w:r>
      <w:r w:rsidRPr="009D1344">
        <w:rPr>
          <w:sz w:val="16"/>
        </w:rPr>
        <w:t xml:space="preserve"> long </w:t>
      </w:r>
      <w:r w:rsidRPr="009D1344">
        <w:rPr>
          <w:rStyle w:val="StyleUnderline"/>
        </w:rPr>
        <w:t xml:space="preserve">been more populist than </w:t>
      </w:r>
      <w:r w:rsidRPr="009D1344">
        <w:rPr>
          <w:rStyle w:val="Emphasis"/>
        </w:rPr>
        <w:t>conservative</w:t>
      </w:r>
      <w:r w:rsidRPr="009D1344">
        <w:rPr>
          <w:sz w:val="16"/>
        </w:rPr>
        <w:t xml:space="preserve">, and </w:t>
      </w:r>
      <w:r w:rsidRPr="009D1344">
        <w:rPr>
          <w:rStyle w:val="StyleUnderline"/>
        </w:rPr>
        <w:t>these policies are a reflection of his general outlook on governing</w:t>
      </w:r>
      <w:r w:rsidRPr="009D1344">
        <w:rPr>
          <w:sz w:val="16"/>
        </w:rPr>
        <w:t>. Only 36% of Americans approve of how Trump is handling the economy despite low unemployment and stock market highs.</w:t>
      </w:r>
    </w:p>
    <w:p w:rsidR="00EC5F04" w:rsidRPr="008018D8" w:rsidRDefault="00EC5F04" w:rsidP="00EC5F04">
      <w:pPr>
        <w:rPr>
          <w:sz w:val="16"/>
        </w:rPr>
      </w:pPr>
      <w:r w:rsidRPr="009D1344">
        <w:rPr>
          <w:rStyle w:val="StyleUnderline"/>
        </w:rPr>
        <w:t xml:space="preserve">Banking </w:t>
      </w:r>
      <w:r w:rsidRPr="009D1344">
        <w:rPr>
          <w:rStyle w:val="Emphasis"/>
        </w:rPr>
        <w:t>exec</w:t>
      </w:r>
      <w:r w:rsidRPr="009D1344">
        <w:rPr>
          <w:sz w:val="16"/>
        </w:rPr>
        <w:t>utive</w:t>
      </w:r>
      <w:r w:rsidRPr="009D1344">
        <w:rPr>
          <w:rStyle w:val="Emphasis"/>
        </w:rPr>
        <w:t>s</w:t>
      </w:r>
      <w:r w:rsidRPr="009D1344">
        <w:rPr>
          <w:sz w:val="16"/>
        </w:rPr>
        <w:t xml:space="preserve"> and credit card companies </w:t>
      </w:r>
      <w:r w:rsidRPr="009D1344">
        <w:rPr>
          <w:rStyle w:val="StyleUnderline"/>
        </w:rPr>
        <w:t xml:space="preserve">have </w:t>
      </w:r>
      <w:r w:rsidRPr="009D1344">
        <w:rPr>
          <w:rStyle w:val="Emphasis"/>
        </w:rPr>
        <w:t>pushed back</w:t>
      </w:r>
      <w:r w:rsidRPr="009D1344">
        <w:rPr>
          <w:sz w:val="16"/>
        </w:rPr>
        <w:t xml:space="preserve"> on the credit limits on debt, saying that it would result in having less Americans have access to credit. Interest rate caps are less likely to pass through a Republican controlled Congress.</w:t>
      </w:r>
    </w:p>
    <w:p w:rsidR="00EC5F04" w:rsidRDefault="00EC5F04" w:rsidP="00EC5F04">
      <w:pPr>
        <w:pStyle w:val="Heading4"/>
      </w:pPr>
      <w:r>
        <w:t>Or its perceived as an unpopular regulation</w:t>
      </w:r>
    </w:p>
    <w:p w:rsidR="00EC5F04" w:rsidRPr="00706E6F" w:rsidRDefault="00EC5F04" w:rsidP="00EC5F04">
      <w:r w:rsidRPr="00C119C9">
        <w:rPr>
          <w:rStyle w:val="Style13ptBold"/>
        </w:rPr>
        <w:t>Ekins ’17</w:t>
      </w:r>
      <w:r>
        <w:t xml:space="preserve"> [Emily Ekins (vice president and director of polling at the Cato Institute); Sept 19 2017. Cato Institute “Wall Street vs. The Regulators: Public Attitudes on Banks, Financial Regulation, Consumer Finance, and the Federal Reserve” </w:t>
      </w:r>
      <w:r w:rsidRPr="00C119C9">
        <w:t>https://www.cato.org/survey-reports/wall-street-vs-regulators-public-attitudes-banks-financial-regulation-consumer</w:t>
      </w:r>
      <w:r>
        <w:t xml:space="preserve"> // q.c.]</w:t>
      </w:r>
    </w:p>
    <w:p w:rsidR="00EC5F04" w:rsidRPr="00706E6F" w:rsidRDefault="00EC5F04" w:rsidP="00EC5F04">
      <w:pPr>
        <w:rPr>
          <w:sz w:val="16"/>
        </w:rPr>
      </w:pPr>
      <w:r w:rsidRPr="00706E6F">
        <w:rPr>
          <w:sz w:val="16"/>
        </w:rPr>
        <w:t xml:space="preserve">First, </w:t>
      </w:r>
      <w:r w:rsidRPr="00706E6F">
        <w:rPr>
          <w:rStyle w:val="Emphasis"/>
          <w:highlight w:val="cyan"/>
        </w:rPr>
        <w:t>few</w:t>
      </w:r>
      <w:r w:rsidRPr="00706E6F">
        <w:rPr>
          <w:rStyle w:val="StyleUnderline"/>
          <w:highlight w:val="cyan"/>
        </w:rPr>
        <w:t xml:space="preserve"> Americans want </w:t>
      </w:r>
      <w:r w:rsidRPr="00706E6F">
        <w:rPr>
          <w:rStyle w:val="Emphasis"/>
          <w:highlight w:val="cyan"/>
        </w:rPr>
        <w:t>“more” reg</w:t>
      </w:r>
      <w:r w:rsidRPr="00706E6F">
        <w:rPr>
          <w:rStyle w:val="StyleUnderline"/>
        </w:rPr>
        <w:t>ulation</w:t>
      </w:r>
      <w:r w:rsidRPr="00706E6F">
        <w:rPr>
          <w:rStyle w:val="Emphasis"/>
          <w:highlight w:val="cyan"/>
        </w:rPr>
        <w:t>s</w:t>
      </w:r>
      <w:r w:rsidRPr="00706E6F">
        <w:rPr>
          <w:rStyle w:val="StyleUnderline"/>
        </w:rPr>
        <w:t xml:space="preserve"> on the books</w:t>
      </w:r>
      <w:r w:rsidRPr="00706E6F">
        <w:rPr>
          <w:sz w:val="16"/>
        </w:rPr>
        <w:t>—they want regulators to properly enforce the right kinds of rules. Only 18% say the problem with federal oversight of the banking industry is that there are “too few” regulations. Instead, 63% believe the problem is that regulators fail to “properly enforce existing regulations” (40%) or levy the “wrong kinds” of regulations on Wall Street (23%). Thus, the public doesn’t simply want “more” or “less” oversight of the financial industry, they want smart and consistent oversight.</w:t>
      </w:r>
    </w:p>
    <w:p w:rsidR="00EC5F04" w:rsidRPr="00706E6F" w:rsidRDefault="00EC5F04" w:rsidP="00EC5F04">
      <w:pPr>
        <w:rPr>
          <w:sz w:val="16"/>
        </w:rPr>
      </w:pPr>
      <w:r w:rsidRPr="00706E6F">
        <w:rPr>
          <w:sz w:val="16"/>
        </w:rPr>
        <w:t xml:space="preserve">Key Insights: These data indicate that </w:t>
      </w:r>
      <w:r w:rsidRPr="00706E6F">
        <w:rPr>
          <w:rStyle w:val="Emphasis"/>
          <w:highlight w:val="cyan"/>
        </w:rPr>
        <w:t>new</w:t>
      </w:r>
      <w:r w:rsidRPr="00706E6F">
        <w:rPr>
          <w:rStyle w:val="StyleUnderline"/>
        </w:rPr>
        <w:t xml:space="preserve"> financial </w:t>
      </w:r>
      <w:r w:rsidRPr="00706E6F">
        <w:rPr>
          <w:rStyle w:val="Emphasis"/>
          <w:highlight w:val="cyan"/>
        </w:rPr>
        <w:t>reg</w:t>
      </w:r>
      <w:r w:rsidRPr="00706E6F">
        <w:rPr>
          <w:rStyle w:val="StyleUnderline"/>
        </w:rPr>
        <w:t>ulation</w:t>
      </w:r>
      <w:r w:rsidRPr="00706E6F">
        <w:rPr>
          <w:rStyle w:val="Emphasis"/>
          <w:highlight w:val="cyan"/>
        </w:rPr>
        <w:t>s</w:t>
      </w:r>
      <w:r w:rsidRPr="00706E6F">
        <w:rPr>
          <w:rStyle w:val="StyleUnderline"/>
        </w:rPr>
        <w:t xml:space="preserve"> on Wall Street </w:t>
      </w:r>
      <w:r w:rsidRPr="00706E6F">
        <w:rPr>
          <w:rStyle w:val="Emphasis"/>
          <w:highlight w:val="cyan"/>
        </w:rPr>
        <w:t>do not</w:t>
      </w:r>
      <w:r w:rsidRPr="00706E6F">
        <w:rPr>
          <w:rStyle w:val="StyleUnderline"/>
          <w:highlight w:val="cyan"/>
        </w:rPr>
        <w:t xml:space="preserve"> have</w:t>
      </w:r>
      <w:r w:rsidRPr="00706E6F">
        <w:rPr>
          <w:rStyle w:val="StyleUnderline"/>
        </w:rPr>
        <w:t xml:space="preserve"> the </w:t>
      </w:r>
      <w:r w:rsidRPr="00706E6F">
        <w:rPr>
          <w:rStyle w:val="StyleUnderline"/>
          <w:highlight w:val="cyan"/>
        </w:rPr>
        <w:t xml:space="preserve">public </w:t>
      </w:r>
      <w:r w:rsidRPr="00706E6F">
        <w:rPr>
          <w:rStyle w:val="Emphasis"/>
          <w:highlight w:val="cyan"/>
        </w:rPr>
        <w:t>support</w:t>
      </w:r>
      <w:r w:rsidRPr="00706E6F">
        <w:rPr>
          <w:rStyle w:val="StyleUnderline"/>
        </w:rPr>
        <w:t xml:space="preserve"> that many think they do</w:t>
      </w:r>
      <w:r w:rsidRPr="00706E6F">
        <w:rPr>
          <w:sz w:val="16"/>
        </w:rPr>
        <w:t xml:space="preserve">. When Americans say there should be stricter oversight of the financial industry, that </w:t>
      </w:r>
      <w:r w:rsidRPr="00706E6F">
        <w:rPr>
          <w:rStyle w:val="Emphasis"/>
          <w:highlight w:val="cyan"/>
        </w:rPr>
        <w:t>do</w:t>
      </w:r>
      <w:r w:rsidRPr="00706E6F">
        <w:rPr>
          <w:sz w:val="16"/>
        </w:rPr>
        <w:t xml:space="preserve">es </w:t>
      </w:r>
      <w:r w:rsidRPr="00706E6F">
        <w:rPr>
          <w:rStyle w:val="StyleUnderline"/>
          <w:highlight w:val="cyan"/>
        </w:rPr>
        <w:t>not</w:t>
      </w:r>
      <w:r w:rsidRPr="00706E6F">
        <w:rPr>
          <w:sz w:val="16"/>
        </w:rPr>
        <w:t xml:space="preserve"> necessarily mean they </w:t>
      </w:r>
      <w:r w:rsidRPr="00706E6F">
        <w:rPr>
          <w:rStyle w:val="StyleUnderline"/>
          <w:highlight w:val="cyan"/>
        </w:rPr>
        <w:t>want</w:t>
      </w:r>
      <w:r w:rsidRPr="00706E6F">
        <w:rPr>
          <w:rStyle w:val="StyleUnderline"/>
        </w:rPr>
        <w:t xml:space="preserve"> the kinds of increases in oversight and compliance found in bills like </w:t>
      </w:r>
      <w:r w:rsidRPr="00706E6F">
        <w:rPr>
          <w:rStyle w:val="Emphasis"/>
          <w:highlight w:val="cyan"/>
        </w:rPr>
        <w:t>Dodd-Frank</w:t>
      </w:r>
      <w:r w:rsidRPr="00706E6F">
        <w:rPr>
          <w:sz w:val="16"/>
        </w:rPr>
        <w:t>. Instead, many want regulators to enforce rules already on the books or to make existing rules smarter. Public support for “more regulation” found in polls is not necessarily about more or fewer laws, it is about getting the content of regulation right and then enforcing it.</w:t>
      </w:r>
    </w:p>
    <w:p w:rsidR="00EC5F04" w:rsidRPr="00706E6F" w:rsidRDefault="00EC5F04" w:rsidP="00EC5F04">
      <w:pPr>
        <w:rPr>
          <w:sz w:val="16"/>
        </w:rPr>
      </w:pPr>
      <w:r w:rsidRPr="00706E6F">
        <w:rPr>
          <w:sz w:val="16"/>
        </w:rPr>
        <w:t>Second, Americans don’t believe there is already strict regulation of Wall Street. Only 18% think there is “a lot” of regulation today, 44% believe there is a fair amount, and 36% think there is only a little regulation of the financial industry.</w:t>
      </w:r>
    </w:p>
    <w:p w:rsidR="00EC5F04" w:rsidRPr="00706E6F" w:rsidRDefault="00EC5F04" w:rsidP="00EC5F04">
      <w:pPr>
        <w:rPr>
          <w:sz w:val="16"/>
        </w:rPr>
      </w:pPr>
      <w:r w:rsidRPr="00706E6F">
        <w:rPr>
          <w:sz w:val="16"/>
        </w:rPr>
        <w:t>Support for more Wall Street regulation depends on how much regulation one thinks already exists.</w:t>
      </w:r>
    </w:p>
    <w:p w:rsidR="00EC5F04" w:rsidRPr="00706E6F" w:rsidRDefault="00EC5F04" w:rsidP="00EC5F04">
      <w:pPr>
        <w:rPr>
          <w:sz w:val="16"/>
        </w:rPr>
      </w:pPr>
      <w:r w:rsidRPr="00706E6F">
        <w:rPr>
          <w:sz w:val="16"/>
        </w:rPr>
        <w:t>Among those who believe there is already “a lot” of regulation on banks and financial institutions, 61% believe we’ve gone too far and there needs to be less regulation on these businesses. However, among those who think there is only a little existing regulation on Wall Street, a majority (56%)believe more is needed. One’s household income and political ideology predict perceptions of how much Wall Street regulation currently exists. Notably, education does not.</w:t>
      </w:r>
    </w:p>
    <w:p w:rsidR="00EC5F04" w:rsidRPr="00706E6F" w:rsidRDefault="00EC5F04" w:rsidP="00EC5F04">
      <w:pPr>
        <w:rPr>
          <w:sz w:val="16"/>
        </w:rPr>
      </w:pPr>
      <w:r w:rsidRPr="00706E6F">
        <w:rPr>
          <w:sz w:val="16"/>
        </w:rPr>
        <w:t>About 3 in 10 households earning over $100,000 a year think there is already a lot of regulation on Wall Street, compared to 1 in 10 of those earning less than $50,000 annually. Libertarians (34%) and conservatives (33%) are about four times as likely as liberals (9%) and progressives (11%) to agree. Interestingly, those with college degrees are not much more likely than those with high school diplomas or less to believe Wall Street is highly regulated.</w:t>
      </w:r>
    </w:p>
    <w:p w:rsidR="00EC5F04" w:rsidRPr="00706E6F" w:rsidRDefault="00EC5F04" w:rsidP="00EC5F04">
      <w:pPr>
        <w:rPr>
          <w:sz w:val="16"/>
        </w:rPr>
      </w:pPr>
      <w:r w:rsidRPr="00706E6F">
        <w:rPr>
          <w:sz w:val="16"/>
        </w:rPr>
        <w:t>What Kind of Wall Street Regulation Do Americans Want?</w:t>
      </w:r>
    </w:p>
    <w:p w:rsidR="00EC5F04" w:rsidRPr="00706E6F" w:rsidRDefault="00EC5F04" w:rsidP="00EC5F04">
      <w:pPr>
        <w:rPr>
          <w:sz w:val="16"/>
        </w:rPr>
      </w:pPr>
      <w:r w:rsidRPr="00706E6F">
        <w:rPr>
          <w:rStyle w:val="StyleUnderline"/>
        </w:rPr>
        <w:t xml:space="preserve">Americans </w:t>
      </w:r>
      <w:r w:rsidRPr="00706E6F">
        <w:rPr>
          <w:rStyle w:val="Emphasis"/>
        </w:rPr>
        <w:t>generally agree</w:t>
      </w:r>
      <w:r w:rsidRPr="00706E6F">
        <w:rPr>
          <w:rStyle w:val="StyleUnderline"/>
        </w:rPr>
        <w:t xml:space="preserve"> on what the </w:t>
      </w:r>
      <w:r w:rsidRPr="00706E6F">
        <w:rPr>
          <w:rStyle w:val="Emphasis"/>
        </w:rPr>
        <w:t>top two priorities</w:t>
      </w:r>
      <w:r w:rsidRPr="00706E6F">
        <w:rPr>
          <w:rStyle w:val="StyleUnderline"/>
        </w:rPr>
        <w:t xml:space="preserve"> for government financial regulators should be:</w:t>
      </w:r>
      <w:r w:rsidRPr="00706E6F">
        <w:rPr>
          <w:sz w:val="16"/>
        </w:rPr>
        <w:t xml:space="preserve"> first, protect consumers from </w:t>
      </w:r>
      <w:r w:rsidRPr="00706E6F">
        <w:rPr>
          <w:rStyle w:val="Emphasis"/>
        </w:rPr>
        <w:t>fraud</w:t>
      </w:r>
      <w:r w:rsidRPr="00706E6F">
        <w:rPr>
          <w:sz w:val="16"/>
        </w:rPr>
        <w:t xml:space="preserve"> (65%) </w:t>
      </w:r>
      <w:r w:rsidRPr="00706E6F">
        <w:rPr>
          <w:rStyle w:val="StyleUnderline"/>
        </w:rPr>
        <w:t>and</w:t>
      </w:r>
      <w:r w:rsidRPr="00706E6F">
        <w:rPr>
          <w:sz w:val="16"/>
        </w:rPr>
        <w:t xml:space="preserve"> second, ensure banks and financial institutions fulfill </w:t>
      </w:r>
      <w:r w:rsidRPr="00706E6F">
        <w:rPr>
          <w:rStyle w:val="Emphasis"/>
        </w:rPr>
        <w:t>obligations</w:t>
      </w:r>
      <w:r w:rsidRPr="00706E6F">
        <w:rPr>
          <w:rStyle w:val="StyleUnderline"/>
        </w:rPr>
        <w:t xml:space="preserve"> to account holders</w:t>
      </w:r>
      <w:r w:rsidRPr="00706E6F">
        <w:rPr>
          <w:sz w:val="16"/>
        </w:rPr>
        <w:t xml:space="preserve"> (56%).</w:t>
      </w:r>
    </w:p>
    <w:p w:rsidR="00EC5F04" w:rsidRPr="00706E6F" w:rsidRDefault="00EC5F04" w:rsidP="00EC5F04">
      <w:pPr>
        <w:rPr>
          <w:rStyle w:val="StyleUnderline"/>
        </w:rPr>
      </w:pPr>
      <w:r w:rsidRPr="00706E6F">
        <w:rPr>
          <w:sz w:val="16"/>
        </w:rPr>
        <w:t xml:space="preserve">Respondents were asked to select their top three priorities for regulators; most agree on the first two. After that, </w:t>
      </w:r>
      <w:r w:rsidRPr="00706E6F">
        <w:rPr>
          <w:rStyle w:val="StyleUnderline"/>
        </w:rPr>
        <w:t xml:space="preserve">Americans </w:t>
      </w:r>
      <w:r w:rsidRPr="00706E6F">
        <w:rPr>
          <w:rStyle w:val="Emphasis"/>
        </w:rPr>
        <w:t>diverge</w:t>
      </w:r>
      <w:r w:rsidRPr="00706E6F">
        <w:rPr>
          <w:rStyle w:val="StyleUnderline"/>
        </w:rPr>
        <w:t xml:space="preserve"> on what should be financial regulators’ focus and if they should take on additional social initiatives.</w:t>
      </w:r>
    </w:p>
    <w:p w:rsidR="00EC5F04" w:rsidRPr="00706E6F" w:rsidRDefault="00EC5F04" w:rsidP="00EC5F04">
      <w:pPr>
        <w:rPr>
          <w:sz w:val="16"/>
        </w:rPr>
      </w:pPr>
      <w:r w:rsidRPr="00706E6F">
        <w:rPr>
          <w:sz w:val="16"/>
        </w:rPr>
        <w:t>Less than a third agree the following should be top priorities for regulators: fostering economic growth (29%), ensuring bank efficiency (22%), preventing banks from making bad decisions (20%), promoting competition (18%), preventing consumers from making bad decisions (14%), banning risky financial products (13%), ensuring banks do not make too much profit (12%), and promoting innovation (10%).</w:t>
      </w:r>
    </w:p>
    <w:p w:rsidR="00EC5F04" w:rsidRPr="00706E6F" w:rsidRDefault="00EC5F04" w:rsidP="00EC5F04">
      <w:pPr>
        <w:rPr>
          <w:sz w:val="16"/>
        </w:rPr>
      </w:pPr>
      <w:r w:rsidRPr="00706E6F">
        <w:rPr>
          <w:rStyle w:val="StyleUnderline"/>
          <w:highlight w:val="cyan"/>
        </w:rPr>
        <w:t>Given</w:t>
      </w:r>
      <w:r w:rsidRPr="00706E6F">
        <w:rPr>
          <w:rStyle w:val="StyleUnderline"/>
        </w:rPr>
        <w:t xml:space="preserve"> that the 20</w:t>
      </w:r>
      <w:r w:rsidRPr="00706E6F">
        <w:rPr>
          <w:rStyle w:val="Emphasis"/>
          <w:highlight w:val="cyan"/>
        </w:rPr>
        <w:t>08</w:t>
      </w:r>
      <w:r w:rsidRPr="00706E6F">
        <w:rPr>
          <w:rStyle w:val="StyleUnderline"/>
        </w:rPr>
        <w:t xml:space="preserve"> financial crisis </w:t>
      </w:r>
      <w:r w:rsidRPr="00706E6F">
        <w:rPr>
          <w:rStyle w:val="StyleUnderline"/>
          <w:highlight w:val="cyan"/>
        </w:rPr>
        <w:t>focused</w:t>
      </w:r>
      <w:r w:rsidRPr="00706E6F">
        <w:rPr>
          <w:rStyle w:val="StyleUnderline"/>
        </w:rPr>
        <w:t xml:space="preserve"> public </w:t>
      </w:r>
      <w:r w:rsidRPr="00706E6F">
        <w:rPr>
          <w:rStyle w:val="StyleUnderline"/>
          <w:highlight w:val="cyan"/>
        </w:rPr>
        <w:t>attention on</w:t>
      </w:r>
      <w:r w:rsidRPr="00706E6F">
        <w:rPr>
          <w:rStyle w:val="StyleUnderline"/>
        </w:rPr>
        <w:t xml:space="preserve"> </w:t>
      </w:r>
      <w:r w:rsidRPr="00706E6F">
        <w:rPr>
          <w:rStyle w:val="Emphasis"/>
        </w:rPr>
        <w:t xml:space="preserve">excessive </w:t>
      </w:r>
      <w:r w:rsidRPr="00706E6F">
        <w:rPr>
          <w:rStyle w:val="Emphasis"/>
          <w:highlight w:val="cyan"/>
        </w:rPr>
        <w:t>risk-taking</w:t>
      </w:r>
      <w:r w:rsidRPr="00706E6F">
        <w:rPr>
          <w:rStyle w:val="StyleUnderline"/>
        </w:rPr>
        <w:t xml:space="preserve"> by financial institutions</w:t>
      </w:r>
      <w:r w:rsidRPr="00706E6F">
        <w:rPr>
          <w:sz w:val="16"/>
        </w:rPr>
        <w:t xml:space="preserve">, </w:t>
      </w:r>
      <w:r w:rsidRPr="00706E6F">
        <w:rPr>
          <w:rStyle w:val="StyleUnderline"/>
        </w:rPr>
        <w:t xml:space="preserve">it’s particularly </w:t>
      </w:r>
      <w:r w:rsidRPr="00706E6F">
        <w:rPr>
          <w:rStyle w:val="StyleUnderline"/>
          <w:highlight w:val="cyan"/>
        </w:rPr>
        <w:t>interesting</w:t>
      </w:r>
      <w:r w:rsidRPr="00706E6F">
        <w:rPr>
          <w:rStyle w:val="StyleUnderline"/>
        </w:rPr>
        <w:t xml:space="preserve"> that </w:t>
      </w:r>
      <w:r w:rsidRPr="00706E6F">
        <w:rPr>
          <w:rStyle w:val="Emphasis"/>
          <w:highlight w:val="cyan"/>
        </w:rPr>
        <w:t>only 13%</w:t>
      </w:r>
      <w:r w:rsidRPr="00706E6F">
        <w:rPr>
          <w:rStyle w:val="StyleUnderline"/>
          <w:highlight w:val="cyan"/>
        </w:rPr>
        <w:t xml:space="preserve"> say regulators should make it a </w:t>
      </w:r>
      <w:r w:rsidRPr="00706E6F">
        <w:rPr>
          <w:rStyle w:val="Emphasis"/>
          <w:highlight w:val="cyan"/>
        </w:rPr>
        <w:t>priority</w:t>
      </w:r>
      <w:r w:rsidRPr="00706E6F">
        <w:rPr>
          <w:rStyle w:val="StyleUnderline"/>
          <w:highlight w:val="cyan"/>
        </w:rPr>
        <w:t xml:space="preserve"> to ban </w:t>
      </w:r>
      <w:r w:rsidRPr="00706E6F">
        <w:rPr>
          <w:rStyle w:val="Emphasis"/>
          <w:highlight w:val="cyan"/>
        </w:rPr>
        <w:t>risky</w:t>
      </w:r>
      <w:r w:rsidRPr="00706E6F">
        <w:rPr>
          <w:rStyle w:val="StyleUnderline"/>
        </w:rPr>
        <w:t xml:space="preserve"> financial </w:t>
      </w:r>
      <w:r w:rsidRPr="00706E6F">
        <w:rPr>
          <w:rStyle w:val="StyleUnderline"/>
          <w:highlight w:val="cyan"/>
        </w:rPr>
        <w:t>products</w:t>
      </w:r>
      <w:r w:rsidRPr="00706E6F">
        <w:rPr>
          <w:sz w:val="16"/>
        </w:rPr>
        <w:t>.</w:t>
      </w:r>
    </w:p>
    <w:p w:rsidR="00EC5F04" w:rsidRPr="00706E6F" w:rsidRDefault="00EC5F04" w:rsidP="00EC5F04">
      <w:pPr>
        <w:rPr>
          <w:sz w:val="16"/>
        </w:rPr>
      </w:pPr>
      <w:r w:rsidRPr="00706E6F">
        <w:rPr>
          <w:sz w:val="16"/>
        </w:rPr>
        <w:t xml:space="preserve">As reported earlier, </w:t>
      </w:r>
      <w:r w:rsidRPr="00706E6F">
        <w:rPr>
          <w:rStyle w:val="StyleUnderline"/>
          <w:highlight w:val="cyan"/>
        </w:rPr>
        <w:t xml:space="preserve">Americans do not think that </w:t>
      </w:r>
      <w:r w:rsidRPr="00706E6F">
        <w:rPr>
          <w:rStyle w:val="Emphasis"/>
          <w:highlight w:val="cyan"/>
        </w:rPr>
        <w:t>regulators help</w:t>
      </w:r>
      <w:r w:rsidRPr="00706E6F">
        <w:rPr>
          <w:rStyle w:val="StyleUnderline"/>
          <w:highlight w:val="cyan"/>
        </w:rPr>
        <w:t xml:space="preserve"> banks better </w:t>
      </w:r>
      <w:r w:rsidRPr="00706E6F">
        <w:rPr>
          <w:rStyle w:val="Emphasis"/>
          <w:highlight w:val="cyan"/>
        </w:rPr>
        <w:t>manage risk</w:t>
      </w:r>
      <w:r w:rsidRPr="00706E6F">
        <w:rPr>
          <w:sz w:val="16"/>
        </w:rPr>
        <w:t xml:space="preserve">. Instead, they believe bank managers are better equipped to do this (68%). Further, </w:t>
      </w:r>
      <w:r w:rsidRPr="00706E6F">
        <w:rPr>
          <w:rStyle w:val="StyleUnderline"/>
        </w:rPr>
        <w:t xml:space="preserve">most </w:t>
      </w:r>
      <w:r w:rsidRPr="00706E6F">
        <w:rPr>
          <w:rStyle w:val="StyleUnderline"/>
          <w:highlight w:val="cyan"/>
        </w:rPr>
        <w:t>do not think</w:t>
      </w:r>
      <w:r w:rsidRPr="00706E6F">
        <w:rPr>
          <w:rStyle w:val="StyleUnderline"/>
        </w:rPr>
        <w:t xml:space="preserve"> that </w:t>
      </w:r>
      <w:r w:rsidRPr="00706E6F">
        <w:rPr>
          <w:rStyle w:val="StyleUnderline"/>
          <w:highlight w:val="cyan"/>
        </w:rPr>
        <w:t xml:space="preserve">regulators </w:t>
      </w:r>
      <w:r w:rsidRPr="00706E6F">
        <w:rPr>
          <w:rStyle w:val="Emphasis"/>
          <w:highlight w:val="cyan"/>
        </w:rPr>
        <w:t>help</w:t>
      </w:r>
      <w:r w:rsidRPr="00706E6F">
        <w:rPr>
          <w:rStyle w:val="StyleUnderline"/>
          <w:highlight w:val="cyan"/>
        </w:rPr>
        <w:t xml:space="preserve"> banks make </w:t>
      </w:r>
      <w:r w:rsidRPr="00706E6F">
        <w:rPr>
          <w:rStyle w:val="Emphasis"/>
          <w:highlight w:val="cyan"/>
        </w:rPr>
        <w:t>better</w:t>
      </w:r>
      <w:r w:rsidRPr="00706E6F">
        <w:rPr>
          <w:rStyle w:val="StyleUnderline"/>
        </w:rPr>
        <w:t xml:space="preserve"> business </w:t>
      </w:r>
      <w:r w:rsidRPr="00706E6F">
        <w:rPr>
          <w:rStyle w:val="Emphasis"/>
          <w:highlight w:val="cyan"/>
        </w:rPr>
        <w:t>decisions</w:t>
      </w:r>
      <w:r w:rsidRPr="00706E6F">
        <w:rPr>
          <w:sz w:val="16"/>
        </w:rPr>
        <w:t xml:space="preserve"> (74%). However, the public worries that banks and other financial institutions may fall prey to corruption—nearly half (49%) of Americans think that corruption on Wall Street is “widespread” rather than limited to a few institutions.</w:t>
      </w:r>
    </w:p>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2CC5" w:rsidRDefault="00442CC5" w:rsidP="00066D2C">
      <w:r>
        <w:separator/>
      </w:r>
    </w:p>
  </w:endnote>
  <w:endnote w:type="continuationSeparator" w:id="0">
    <w:p w:rsidR="00442CC5" w:rsidRDefault="00442CC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Open San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2CC5" w:rsidRDefault="00442CC5" w:rsidP="00066D2C">
      <w:r>
        <w:separator/>
      </w:r>
    </w:p>
  </w:footnote>
  <w:footnote w:type="continuationSeparator" w:id="0">
    <w:p w:rsidR="00442CC5" w:rsidRDefault="00442CC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9A7E44"/>
    <w:multiLevelType w:val="hybridMultilevel"/>
    <w:tmpl w:val="8D7E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66A194E"/>
    <w:multiLevelType w:val="hybridMultilevel"/>
    <w:tmpl w:val="C0FC20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4"/>
  </w:num>
  <w:num w:numId="45" w16cid:durableId="1450204649">
    <w:abstractNumId w:val="11"/>
  </w:num>
  <w:num w:numId="46" w16cid:durableId="1080442953">
    <w:abstractNumId w:val="20"/>
  </w:num>
  <w:num w:numId="47" w16cid:durableId="1851751110">
    <w:abstractNumId w:val="18"/>
  </w:num>
  <w:num w:numId="48" w16cid:durableId="1099570664">
    <w:abstractNumId w:val="10"/>
  </w:num>
  <w:num w:numId="49" w16cid:durableId="1903059270">
    <w:abstractNumId w:val="13"/>
  </w:num>
  <w:num w:numId="50" w16cid:durableId="760101989">
    <w:abstractNumId w:val="17"/>
  </w:num>
  <w:num w:numId="51" w16cid:durableId="10162329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C5F0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2CC5"/>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0483"/>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346F"/>
    <w:rsid w:val="00896472"/>
    <w:rsid w:val="008973A2"/>
    <w:rsid w:val="008A0E76"/>
    <w:rsid w:val="008A42FE"/>
    <w:rsid w:val="008A4F23"/>
    <w:rsid w:val="008A5266"/>
    <w:rsid w:val="008A713B"/>
    <w:rsid w:val="008B0C8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1AE1"/>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5F04"/>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3BF3"/>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1EB1BB33-66E0-A94F-B76C-EAE497A3D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5F04"/>
    <w:rPr>
      <w:rFonts w:ascii="Calibri" w:hAnsi="Calibri" w:cs="Calibri"/>
    </w:rPr>
  </w:style>
  <w:style w:type="paragraph" w:styleId="Heading1">
    <w:name w:val="heading 1"/>
    <w:aliases w:val="Pocket"/>
    <w:basedOn w:val="Normal"/>
    <w:next w:val="Normal"/>
    <w:link w:val="Heading1Char"/>
    <w:qFormat/>
    <w:rsid w:val="00EC5F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EC5F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EC5F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EC5F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C5F0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C5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C5F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5F04"/>
  </w:style>
  <w:style w:type="character" w:styleId="Emphasis">
    <w:name w:val="Emphasis"/>
    <w:aliases w:val="Evidence,Minimized,minimized,Highlighted,tag2,Size 10,emphasis in card,CD Card,ED - Tag,Underlined,Bold Underline,Emphasis!!,small,Qualifications,Emphasize Char,Shrunk,bold underline,normal card text,Box,qualifications in card,B,emphasis,Debate,s"/>
    <w:basedOn w:val="DefaultParagraphFont"/>
    <w:link w:val="Emphasize"/>
    <w:uiPriority w:val="8"/>
    <w:qFormat/>
    <w:rsid w:val="00EC5F0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C5F04"/>
    <w:rPr>
      <w:color w:val="auto"/>
      <w:u w:val="none"/>
    </w:rPr>
  </w:style>
  <w:style w:type="character" w:customStyle="1" w:styleId="Heading1Char">
    <w:name w:val="Heading 1 Char"/>
    <w:aliases w:val="Pocket Char"/>
    <w:basedOn w:val="DefaultParagraphFont"/>
    <w:link w:val="Heading1"/>
    <w:rsid w:val="00EC5F04"/>
    <w:rPr>
      <w:rFonts w:ascii="Calibri" w:eastAsiaTheme="majorEastAsia" w:hAnsi="Calibri" w:cstheme="majorBidi"/>
      <w:b/>
      <w:sz w:val="52"/>
      <w:szCs w:val="32"/>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EC5F0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EC5F0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EC5F0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N"/>
    <w:basedOn w:val="DefaultParagraphFont"/>
    <w:uiPriority w:val="6"/>
    <w:qFormat/>
    <w:rsid w:val="00EC5F04"/>
    <w:rPr>
      <w:b/>
      <w:bCs/>
      <w:color w:val="002060"/>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Intense Emphasis111,Intense Emphasis1111,9.5 ,9"/>
    <w:basedOn w:val="DefaultParagraphFont"/>
    <w:uiPriority w:val="7"/>
    <w:qFormat/>
    <w:rsid w:val="00EC5F04"/>
    <w:rPr>
      <w:b w:val="0"/>
      <w:sz w:val="22"/>
      <w:u w:val="single"/>
    </w:rPr>
  </w:style>
  <w:style w:type="character" w:styleId="Strong">
    <w:name w:val="Strong"/>
    <w:basedOn w:val="DefaultParagraphFont"/>
    <w:uiPriority w:val="22"/>
    <w:qFormat/>
    <w:rsid w:val="00EC5F04"/>
    <w:rPr>
      <w:b/>
      <w:bCs/>
    </w:rPr>
  </w:style>
  <w:style w:type="character" w:styleId="BookTitle">
    <w:name w:val="Book Title"/>
    <w:basedOn w:val="DefaultParagraphFont"/>
    <w:uiPriority w:val="33"/>
    <w:qFormat/>
    <w:rsid w:val="00EC5F04"/>
    <w:rPr>
      <w:b/>
      <w:bCs/>
      <w:i/>
      <w:iCs/>
      <w:spacing w:val="5"/>
    </w:rPr>
  </w:style>
  <w:style w:type="character" w:customStyle="1" w:styleId="Heading5Char">
    <w:name w:val="Heading 5 Char"/>
    <w:basedOn w:val="DefaultParagraphFont"/>
    <w:link w:val="Heading5"/>
    <w:uiPriority w:val="9"/>
    <w:semiHidden/>
    <w:rsid w:val="00EC5F0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C5F04"/>
  </w:style>
  <w:style w:type="paragraph" w:styleId="Header">
    <w:name w:val="header"/>
    <w:basedOn w:val="Normal"/>
    <w:link w:val="HeaderChar"/>
    <w:uiPriority w:val="99"/>
    <w:semiHidden/>
    <w:rsid w:val="00EC5F04"/>
    <w:pPr>
      <w:tabs>
        <w:tab w:val="center" w:pos="4680"/>
        <w:tab w:val="right" w:pos="9360"/>
      </w:tabs>
    </w:pPr>
  </w:style>
  <w:style w:type="character" w:customStyle="1" w:styleId="HeaderChar">
    <w:name w:val="Header Char"/>
    <w:basedOn w:val="DefaultParagraphFont"/>
    <w:link w:val="Header"/>
    <w:uiPriority w:val="99"/>
    <w:semiHidden/>
    <w:rsid w:val="00EC5F04"/>
    <w:rPr>
      <w:rFonts w:ascii="Calibri" w:hAnsi="Calibri" w:cs="Calibri"/>
    </w:rPr>
  </w:style>
  <w:style w:type="paragraph" w:styleId="Footer">
    <w:name w:val="footer"/>
    <w:basedOn w:val="Normal"/>
    <w:link w:val="FooterChar"/>
    <w:uiPriority w:val="99"/>
    <w:semiHidden/>
    <w:rsid w:val="00EC5F04"/>
    <w:pPr>
      <w:tabs>
        <w:tab w:val="center" w:pos="4680"/>
        <w:tab w:val="right" w:pos="9360"/>
      </w:tabs>
    </w:pPr>
  </w:style>
  <w:style w:type="character" w:customStyle="1" w:styleId="FooterChar">
    <w:name w:val="Footer Char"/>
    <w:basedOn w:val="DefaultParagraphFont"/>
    <w:link w:val="Footer"/>
    <w:uiPriority w:val="99"/>
    <w:semiHidden/>
    <w:rsid w:val="00EC5F04"/>
    <w:rPr>
      <w:rFonts w:ascii="Calibri" w:hAnsi="Calibri" w:cs="Calibri"/>
    </w:rPr>
  </w:style>
  <w:style w:type="paragraph" w:styleId="BodyText">
    <w:name w:val="Body Text"/>
    <w:basedOn w:val="Normal"/>
    <w:link w:val="BodyTextChar"/>
    <w:uiPriority w:val="99"/>
    <w:semiHidden/>
    <w:unhideWhenUsed/>
    <w:rsid w:val="00EC5F04"/>
    <w:pPr>
      <w:spacing w:after="120"/>
    </w:pPr>
  </w:style>
  <w:style w:type="character" w:customStyle="1" w:styleId="BodyTextChar">
    <w:name w:val="Body Text Char"/>
    <w:basedOn w:val="DefaultParagraphFont"/>
    <w:link w:val="BodyText"/>
    <w:uiPriority w:val="99"/>
    <w:semiHidden/>
    <w:rsid w:val="00EC5F04"/>
    <w:rPr>
      <w:rFonts w:ascii="Calibri" w:hAnsi="Calibri" w:cs="Calibri"/>
    </w:rPr>
  </w:style>
  <w:style w:type="paragraph" w:styleId="NoSpacing">
    <w:name w:val="No Spacing"/>
    <w:link w:val="NoSpacingChar"/>
    <w:uiPriority w:val="99"/>
    <w:unhideWhenUsed/>
    <w:qFormat/>
    <w:rsid w:val="00EC5F0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C5F04"/>
    <w:rPr>
      <w:rFonts w:ascii="Calibri" w:hAnsi="Calibri" w:cs="Calibri"/>
    </w:rPr>
  </w:style>
  <w:style w:type="character" w:styleId="Hyperlink">
    <w:name w:val="Hyperlink"/>
    <w:basedOn w:val="DefaultParagraphFont"/>
    <w:uiPriority w:val="99"/>
    <w:unhideWhenUsed/>
    <w:rsid w:val="00EC5F04"/>
    <w:rPr>
      <w:color w:val="0563C1" w:themeColor="hyperlink"/>
      <w:u w:val="single"/>
    </w:rPr>
  </w:style>
  <w:style w:type="character" w:styleId="UnresolvedMention">
    <w:name w:val="Unresolved Mention"/>
    <w:basedOn w:val="DefaultParagraphFont"/>
    <w:uiPriority w:val="99"/>
    <w:semiHidden/>
    <w:unhideWhenUsed/>
    <w:rsid w:val="00EC5F04"/>
    <w:rPr>
      <w:color w:val="605E5C"/>
      <w:shd w:val="clear" w:color="auto" w:fill="E1DFDD"/>
    </w:rPr>
  </w:style>
  <w:style w:type="paragraph" w:customStyle="1" w:styleId="Undertag">
    <w:name w:val="Undertag"/>
    <w:link w:val="UndertagChar"/>
    <w:autoRedefine/>
    <w:uiPriority w:val="5"/>
    <w:qFormat/>
    <w:rsid w:val="00EC5F04"/>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EC5F04"/>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EC5F04"/>
    <w:rPr>
      <w:color w:val="75100D"/>
    </w:rPr>
  </w:style>
  <w:style w:type="character" w:customStyle="1" w:styleId="AnalyticChar">
    <w:name w:val="Analytic Char"/>
    <w:basedOn w:val="DefaultParagraphFont"/>
    <w:link w:val="Analytic"/>
    <w:uiPriority w:val="5"/>
    <w:rsid w:val="00EC5F04"/>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EC5F04"/>
    <w:rPr>
      <w:color w:val="000000" w:themeColor="text1"/>
    </w:rPr>
  </w:style>
  <w:style w:type="character" w:customStyle="1" w:styleId="Heading6Char">
    <w:name w:val="Heading 6 Char"/>
    <w:basedOn w:val="DefaultParagraphFont"/>
    <w:link w:val="Heading6"/>
    <w:uiPriority w:val="9"/>
    <w:semiHidden/>
    <w:rsid w:val="00EC5F0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C5F0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C5F0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C5F04"/>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EC5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F0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C5F04"/>
    <w:pPr>
      <w:spacing w:before="160"/>
      <w:jc w:val="center"/>
    </w:pPr>
    <w:rPr>
      <w:i/>
      <w:iCs/>
      <w:color w:val="404040" w:themeColor="text1" w:themeTint="BF"/>
    </w:rPr>
  </w:style>
  <w:style w:type="character" w:customStyle="1" w:styleId="QuoteChar">
    <w:name w:val="Quote Char"/>
    <w:basedOn w:val="DefaultParagraphFont"/>
    <w:link w:val="Quote"/>
    <w:uiPriority w:val="29"/>
    <w:rsid w:val="00EC5F04"/>
    <w:rPr>
      <w:rFonts w:ascii="Calibri" w:hAnsi="Calibri" w:cs="Calibri"/>
      <w:i/>
      <w:iCs/>
      <w:color w:val="404040" w:themeColor="text1" w:themeTint="BF"/>
    </w:rPr>
  </w:style>
  <w:style w:type="paragraph" w:styleId="ListParagraph">
    <w:name w:val="List Paragraph"/>
    <w:basedOn w:val="Normal"/>
    <w:uiPriority w:val="34"/>
    <w:qFormat/>
    <w:rsid w:val="00EC5F04"/>
    <w:pPr>
      <w:ind w:left="720"/>
      <w:contextualSpacing/>
    </w:pPr>
  </w:style>
  <w:style w:type="character" w:styleId="IntenseEmphasis">
    <w:name w:val="Intense Emphasis"/>
    <w:basedOn w:val="DefaultParagraphFont"/>
    <w:uiPriority w:val="21"/>
    <w:qFormat/>
    <w:rsid w:val="00EC5F04"/>
    <w:rPr>
      <w:i/>
      <w:iCs/>
      <w:color w:val="2F5496" w:themeColor="accent1" w:themeShade="BF"/>
    </w:rPr>
  </w:style>
  <w:style w:type="paragraph" w:styleId="IntenseQuote">
    <w:name w:val="Intense Quote"/>
    <w:basedOn w:val="Normal"/>
    <w:next w:val="Normal"/>
    <w:link w:val="IntenseQuoteChar"/>
    <w:uiPriority w:val="30"/>
    <w:qFormat/>
    <w:rsid w:val="00EC5F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F04"/>
    <w:rPr>
      <w:rFonts w:ascii="Calibri" w:hAnsi="Calibri" w:cs="Calibri"/>
      <w:i/>
      <w:iCs/>
      <w:color w:val="2F5496" w:themeColor="accent1" w:themeShade="BF"/>
    </w:rPr>
  </w:style>
  <w:style w:type="character" w:styleId="IntenseReference">
    <w:name w:val="Intense Reference"/>
    <w:basedOn w:val="DefaultParagraphFont"/>
    <w:uiPriority w:val="32"/>
    <w:qFormat/>
    <w:rsid w:val="00EC5F04"/>
    <w:rPr>
      <w:b/>
      <w:bCs/>
      <w:smallCaps/>
      <w:color w:val="2F5496" w:themeColor="accent1" w:themeShade="BF"/>
      <w:spacing w:val="5"/>
    </w:rPr>
  </w:style>
  <w:style w:type="paragraph" w:customStyle="1" w:styleId="Emphasize">
    <w:name w:val="Emphasize"/>
    <w:basedOn w:val="Normal"/>
    <w:link w:val="Emphasis"/>
    <w:uiPriority w:val="8"/>
    <w:qFormat/>
    <w:rsid w:val="00EC5F0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autoRedefine/>
    <w:uiPriority w:val="8"/>
    <w:qFormat/>
    <w:rsid w:val="00EC5F04"/>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EC5F04"/>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35</Pages>
  <Words>78068</Words>
  <Characters>421573</Characters>
  <Application>Microsoft Office Word</Application>
  <DocSecurity>0</DocSecurity>
  <Lines>4014</Lines>
  <Paragraphs>1304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4</cp:revision>
  <dcterms:created xsi:type="dcterms:W3CDTF">2026-03-07T22:52:00Z</dcterms:created>
  <dcterms:modified xsi:type="dcterms:W3CDTF">2026-03-07T23:01:00Z</dcterms:modified>
</cp:coreProperties>
</file>