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D585" w14:textId="77777777" w:rsidR="00711D75" w:rsidRDefault="00711D75" w:rsidP="00711D75">
      <w:pPr>
        <w:pStyle w:val="Heading1"/>
      </w:pPr>
      <w:r>
        <w:t>1AC</w:t>
      </w:r>
    </w:p>
    <w:p w14:paraId="57C921A9" w14:textId="77777777" w:rsidR="00711D75" w:rsidRPr="006C644B" w:rsidRDefault="00711D75" w:rsidP="00711D75">
      <w:pPr>
        <w:pStyle w:val="Heading2"/>
      </w:pPr>
      <w:r>
        <w:t>Full</w:t>
      </w:r>
    </w:p>
    <w:p w14:paraId="5A1D4222" w14:textId="77777777" w:rsidR="00711D75" w:rsidRDefault="00711D75" w:rsidP="00711D75">
      <w:pPr>
        <w:pStyle w:val="Heading3"/>
      </w:pPr>
      <w:r>
        <w:t>Research---1AC</w:t>
      </w:r>
    </w:p>
    <w:p w14:paraId="2F7F0837" w14:textId="77777777" w:rsidR="00711D75" w:rsidRPr="00712588" w:rsidRDefault="00711D75" w:rsidP="00711D75">
      <w:pPr>
        <w:pStyle w:val="Heading4"/>
      </w:pPr>
      <w:r>
        <w:t>Advantage 1---</w:t>
      </w:r>
      <w:r w:rsidRPr="00712588">
        <w:rPr>
          <w:u w:val="single"/>
        </w:rPr>
        <w:t>RESEARCH</w:t>
      </w:r>
      <w:r>
        <w:t>.</w:t>
      </w:r>
    </w:p>
    <w:p w14:paraId="376AF51B" w14:textId="77777777" w:rsidR="00711D75" w:rsidRPr="008E4E7E" w:rsidRDefault="00711D75" w:rsidP="00711D75">
      <w:pPr>
        <w:pStyle w:val="Heading4"/>
      </w:pPr>
      <w:r>
        <w:t xml:space="preserve">Rapid </w:t>
      </w:r>
      <w:r w:rsidRPr="00F45FFC">
        <w:rPr>
          <w:u w:val="single"/>
        </w:rPr>
        <w:t>brain drain</w:t>
      </w:r>
      <w:r>
        <w:t xml:space="preserve"> is occurring after continued </w:t>
      </w:r>
      <w:r w:rsidRPr="008E4E7E">
        <w:t>attacks</w:t>
      </w:r>
      <w:r>
        <w:t xml:space="preserve"> on </w:t>
      </w:r>
      <w:r w:rsidRPr="008E4E7E">
        <w:rPr>
          <w:u w:val="single"/>
        </w:rPr>
        <w:t>academic f</w:t>
      </w:r>
      <w:r w:rsidRPr="00F45FFC">
        <w:rPr>
          <w:u w:val="single"/>
        </w:rPr>
        <w:t>reedom</w:t>
      </w:r>
      <w:r>
        <w:t xml:space="preserve"> and </w:t>
      </w:r>
      <w:r>
        <w:rPr>
          <w:u w:val="single"/>
        </w:rPr>
        <w:t>funding</w:t>
      </w:r>
      <w:r>
        <w:t xml:space="preserve">. </w:t>
      </w:r>
      <w:r w:rsidRPr="008E4E7E">
        <w:rPr>
          <w:b w:val="0"/>
          <w:bCs/>
        </w:rPr>
        <w:t>BUT</w:t>
      </w:r>
      <w:r>
        <w:t xml:space="preserve"> </w:t>
      </w:r>
      <w:r>
        <w:rPr>
          <w:b w:val="0"/>
          <w:bCs/>
        </w:rPr>
        <w:t xml:space="preserve">Europe isn’t benefitting. </w:t>
      </w:r>
    </w:p>
    <w:p w14:paraId="1D49DF75" w14:textId="77777777" w:rsidR="00711D75" w:rsidRPr="00B675E4" w:rsidRDefault="00711D75" w:rsidP="00711D75">
      <w:r w:rsidRPr="00B675E4">
        <w:rPr>
          <w:rStyle w:val="Style13ptBold"/>
        </w:rPr>
        <w:t>Gauvin 26</w:t>
      </w:r>
      <w:r>
        <w:t xml:space="preserve"> [Mitchell Gauvin (PhD, York University); Jan 28 2026. European Relations “Gaza, the U.S. Brain Drain, and Academic Freedom in Europe” </w:t>
      </w:r>
      <w:r w:rsidRPr="00B675E4">
        <w:t>https://europeanrelations.com/gaza-and-the-american-brain-drain-the-war-at-the-heart-of-europes-struggle-for-students-and-researchers/</w:t>
      </w:r>
      <w:r>
        <w:t xml:space="preserve"> // </w:t>
      </w:r>
      <w:r>
        <w:rPr>
          <w:i/>
        </w:rPr>
        <w:t>q.c.</w:t>
      </w:r>
      <w:r>
        <w:t>]</w:t>
      </w:r>
    </w:p>
    <w:p w14:paraId="360E4C65" w14:textId="77777777" w:rsidR="00711D75" w:rsidRPr="00F45FFC" w:rsidRDefault="00711D75" w:rsidP="00711D75">
      <w:pPr>
        <w:rPr>
          <w:sz w:val="16"/>
        </w:rPr>
      </w:pPr>
      <w:r w:rsidRPr="00424204">
        <w:rPr>
          <w:rStyle w:val="StyleUnderline"/>
          <w:highlight w:val="cyan"/>
        </w:rPr>
        <w:t xml:space="preserve">In the </w:t>
      </w:r>
      <w:r w:rsidRPr="00424204">
        <w:rPr>
          <w:rStyle w:val="Emphasis"/>
          <w:highlight w:val="cyan"/>
        </w:rPr>
        <w:t>wake</w:t>
      </w:r>
      <w:r w:rsidRPr="00424204">
        <w:rPr>
          <w:rStyle w:val="StyleUnderline"/>
          <w:highlight w:val="cyan"/>
        </w:rPr>
        <w:t xml:space="preserve"> of Trump’s attacks on </w:t>
      </w:r>
      <w:r w:rsidRPr="00424204">
        <w:rPr>
          <w:rStyle w:val="Emphasis"/>
          <w:highlight w:val="cyan"/>
        </w:rPr>
        <w:t>higher education</w:t>
      </w:r>
      <w:r w:rsidRPr="00F45FFC">
        <w:rPr>
          <w:sz w:val="16"/>
        </w:rPr>
        <w:t xml:space="preserve">, </w:t>
      </w:r>
      <w:r w:rsidRPr="00424204">
        <w:rPr>
          <w:rStyle w:val="Emphasis"/>
          <w:highlight w:val="cyan"/>
        </w:rPr>
        <w:t>Europe</w:t>
      </w:r>
      <w:r w:rsidRPr="00424204">
        <w:rPr>
          <w:rStyle w:val="StyleUnderline"/>
        </w:rPr>
        <w:t xml:space="preserve"> sought to </w:t>
      </w:r>
      <w:r w:rsidRPr="00424204">
        <w:rPr>
          <w:rStyle w:val="Emphasis"/>
        </w:rPr>
        <w:t>entice</w:t>
      </w:r>
      <w:r w:rsidRPr="00B675E4">
        <w:rPr>
          <w:rStyle w:val="StyleUnderline"/>
        </w:rPr>
        <w:t xml:space="preserve"> stud</w:t>
      </w:r>
      <w:r w:rsidRPr="00953400">
        <w:rPr>
          <w:rStyle w:val="StyleUnderline"/>
        </w:rPr>
        <w:t>ents and researchers with promises of</w:t>
      </w:r>
      <w:r w:rsidRPr="00953400">
        <w:rPr>
          <w:sz w:val="16"/>
        </w:rPr>
        <w:t xml:space="preserve"> generous </w:t>
      </w:r>
      <w:r w:rsidRPr="00953400">
        <w:rPr>
          <w:rStyle w:val="Emphasis"/>
        </w:rPr>
        <w:t>funding</w:t>
      </w:r>
      <w:r w:rsidRPr="00953400">
        <w:rPr>
          <w:rStyle w:val="StyleUnderline"/>
        </w:rPr>
        <w:t xml:space="preserve"> and </w:t>
      </w:r>
      <w:r w:rsidRPr="00953400">
        <w:rPr>
          <w:rStyle w:val="Emphasis"/>
        </w:rPr>
        <w:t>academic freedom</w:t>
      </w:r>
      <w:r w:rsidRPr="00953400">
        <w:rPr>
          <w:sz w:val="16"/>
        </w:rPr>
        <w:t xml:space="preserve">. </w:t>
      </w:r>
      <w:r w:rsidRPr="00953400">
        <w:rPr>
          <w:rStyle w:val="StyleUnderline"/>
        </w:rPr>
        <w:t>But a recent OECD survey</w:t>
      </w:r>
      <w:r w:rsidRPr="00953400">
        <w:rPr>
          <w:sz w:val="16"/>
        </w:rPr>
        <w:t xml:space="preserve"> of fall en</w:t>
      </w:r>
      <w:r w:rsidRPr="00F45FFC">
        <w:rPr>
          <w:sz w:val="16"/>
        </w:rPr>
        <w:t xml:space="preserve">rolment </w:t>
      </w:r>
      <w:r w:rsidRPr="00B675E4">
        <w:rPr>
          <w:rStyle w:val="StyleUnderline"/>
        </w:rPr>
        <w:t xml:space="preserve">has </w:t>
      </w:r>
      <w:r w:rsidRPr="00424204">
        <w:rPr>
          <w:rStyle w:val="StyleUnderline"/>
          <w:highlight w:val="cyan"/>
        </w:rPr>
        <w:t xml:space="preserve">shown </w:t>
      </w:r>
      <w:r w:rsidRPr="00424204">
        <w:rPr>
          <w:rStyle w:val="Emphasis"/>
          <w:highlight w:val="cyan"/>
        </w:rPr>
        <w:t>mixed results</w:t>
      </w:r>
      <w:r w:rsidRPr="00F45FFC">
        <w:rPr>
          <w:sz w:val="16"/>
        </w:rPr>
        <w:t xml:space="preserve">, </w:t>
      </w:r>
      <w:r w:rsidRPr="00B675E4">
        <w:rPr>
          <w:rStyle w:val="StyleUnderline"/>
        </w:rPr>
        <w:t xml:space="preserve">with </w:t>
      </w:r>
      <w:r w:rsidRPr="00953400">
        <w:rPr>
          <w:rStyle w:val="StyleUnderline"/>
        </w:rPr>
        <w:t>some countries</w:t>
      </w:r>
      <w:r w:rsidRPr="00953400">
        <w:rPr>
          <w:sz w:val="16"/>
        </w:rPr>
        <w:t>, including</w:t>
      </w:r>
      <w:r w:rsidRPr="00F45FFC">
        <w:rPr>
          <w:sz w:val="16"/>
        </w:rPr>
        <w:t xml:space="preserve"> Germany and the Netherlands, </w:t>
      </w:r>
      <w:r w:rsidRPr="00424204">
        <w:rPr>
          <w:rStyle w:val="StyleUnderline"/>
          <w:highlight w:val="cyan"/>
        </w:rPr>
        <w:t>experiencing</w:t>
      </w:r>
      <w:r w:rsidRPr="00F45FFC">
        <w:rPr>
          <w:sz w:val="16"/>
        </w:rPr>
        <w:t xml:space="preserve"> sizable increases in the percentage of international students while others, like France and Belgium, only saw </w:t>
      </w:r>
      <w:r w:rsidRPr="00B675E4">
        <w:rPr>
          <w:rStyle w:val="StyleUnderline"/>
        </w:rPr>
        <w:t xml:space="preserve">modest gains or </w:t>
      </w:r>
      <w:r w:rsidRPr="00424204">
        <w:rPr>
          <w:rStyle w:val="Emphasis"/>
          <w:highlight w:val="cyan"/>
        </w:rPr>
        <w:t>negative</w:t>
      </w:r>
      <w:r w:rsidRPr="00424204">
        <w:rPr>
          <w:rStyle w:val="StyleUnderline"/>
          <w:highlight w:val="cyan"/>
        </w:rPr>
        <w:t xml:space="preserve"> growth</w:t>
      </w:r>
      <w:r w:rsidRPr="00F45FFC">
        <w:rPr>
          <w:sz w:val="16"/>
        </w:rPr>
        <w:t xml:space="preserve">, respectively. </w:t>
      </w:r>
      <w:r w:rsidRPr="00B675E4">
        <w:rPr>
          <w:rStyle w:val="StyleUnderline"/>
        </w:rPr>
        <w:t xml:space="preserve">As </w:t>
      </w:r>
      <w:r w:rsidRPr="00F45FFC">
        <w:rPr>
          <w:rStyle w:val="Emphasis"/>
        </w:rPr>
        <w:t>unappealing</w:t>
      </w:r>
      <w:r w:rsidRPr="00B675E4">
        <w:rPr>
          <w:rStyle w:val="StyleUnderline"/>
        </w:rPr>
        <w:t xml:space="preserve"> as the U.S. has become for some students and researchers</w:t>
      </w:r>
      <w:r w:rsidRPr="00F45FFC">
        <w:rPr>
          <w:sz w:val="16"/>
        </w:rPr>
        <w:t xml:space="preserve">, </w:t>
      </w:r>
      <w:r w:rsidRPr="00953400">
        <w:rPr>
          <w:rStyle w:val="Emphasis"/>
        </w:rPr>
        <w:t>European</w:t>
      </w:r>
      <w:r w:rsidRPr="00953400">
        <w:rPr>
          <w:rStyle w:val="StyleUnderline"/>
        </w:rPr>
        <w:t xml:space="preserve"> </w:t>
      </w:r>
      <w:r w:rsidRPr="00424204">
        <w:rPr>
          <w:rStyle w:val="StyleUnderline"/>
          <w:highlight w:val="cyan"/>
        </w:rPr>
        <w:t>universities face</w:t>
      </w:r>
      <w:r w:rsidRPr="00B675E4">
        <w:rPr>
          <w:rStyle w:val="StyleUnderline"/>
        </w:rPr>
        <w:t xml:space="preserve"> their own </w:t>
      </w:r>
      <w:r w:rsidRPr="00424204">
        <w:rPr>
          <w:rStyle w:val="Emphasis"/>
          <w:highlight w:val="cyan"/>
        </w:rPr>
        <w:t>challenges</w:t>
      </w:r>
      <w:r w:rsidRPr="00B675E4">
        <w:rPr>
          <w:rStyle w:val="StyleUnderline"/>
        </w:rPr>
        <w:t xml:space="preserve"> in</w:t>
      </w:r>
      <w:r w:rsidRPr="00F45FFC">
        <w:rPr>
          <w:sz w:val="16"/>
        </w:rPr>
        <w:t xml:space="preserve"> the form of tightening national budgets, </w:t>
      </w:r>
      <w:r w:rsidRPr="00F45FFC">
        <w:rPr>
          <w:rStyle w:val="Emphasis"/>
        </w:rPr>
        <w:t>visa restrictions</w:t>
      </w:r>
      <w:r w:rsidRPr="00F45FFC">
        <w:rPr>
          <w:sz w:val="16"/>
        </w:rPr>
        <w:t xml:space="preserve">, </w:t>
      </w:r>
      <w:r w:rsidRPr="00B675E4">
        <w:rPr>
          <w:rStyle w:val="StyleUnderline"/>
        </w:rPr>
        <w:t>and</w:t>
      </w:r>
      <w:r w:rsidRPr="00F45FFC">
        <w:rPr>
          <w:sz w:val="16"/>
        </w:rPr>
        <w:t xml:space="preserve"> conflicting positions on </w:t>
      </w:r>
      <w:r w:rsidRPr="00F45FFC">
        <w:rPr>
          <w:rStyle w:val="Emphasis"/>
        </w:rPr>
        <w:t>academic freedom</w:t>
      </w:r>
      <w:r w:rsidRPr="00F45FFC">
        <w:rPr>
          <w:sz w:val="16"/>
        </w:rPr>
        <w:t xml:space="preserve"> and human rights, </w:t>
      </w:r>
      <w:r w:rsidRPr="00B675E4">
        <w:rPr>
          <w:rStyle w:val="StyleUnderline"/>
        </w:rPr>
        <w:t xml:space="preserve">which has created an </w:t>
      </w:r>
      <w:r w:rsidRPr="00F45FFC">
        <w:rPr>
          <w:rStyle w:val="Emphasis"/>
        </w:rPr>
        <w:t>uncertain</w:t>
      </w:r>
      <w:r w:rsidRPr="00B675E4">
        <w:rPr>
          <w:rStyle w:val="StyleUnderline"/>
        </w:rPr>
        <w:t xml:space="preserve"> environment for students wondering if </w:t>
      </w:r>
      <w:r w:rsidRPr="00F45FFC">
        <w:rPr>
          <w:rStyle w:val="Emphasis"/>
        </w:rPr>
        <w:t>Europe</w:t>
      </w:r>
      <w:r w:rsidRPr="00B675E4">
        <w:rPr>
          <w:rStyle w:val="StyleUnderline"/>
        </w:rPr>
        <w:t xml:space="preserve"> is the </w:t>
      </w:r>
      <w:r w:rsidRPr="00F45FFC">
        <w:rPr>
          <w:rStyle w:val="Emphasis"/>
        </w:rPr>
        <w:t>right place</w:t>
      </w:r>
      <w:r w:rsidRPr="00B675E4">
        <w:rPr>
          <w:rStyle w:val="StyleUnderline"/>
        </w:rPr>
        <w:t xml:space="preserve"> for them</w:t>
      </w:r>
      <w:r w:rsidRPr="00F45FFC">
        <w:rPr>
          <w:sz w:val="16"/>
        </w:rPr>
        <w:t>. As with the U.S., Israel’s invasion of Gaza has centered key questions about free expression and academic freedom in Europe amidst crackdowns on pro-Palestinian protesters.</w:t>
      </w:r>
    </w:p>
    <w:p w14:paraId="5D957DB4" w14:textId="77777777" w:rsidR="00711D75" w:rsidRPr="00F45FFC" w:rsidRDefault="00711D75" w:rsidP="00711D75">
      <w:pPr>
        <w:rPr>
          <w:sz w:val="16"/>
        </w:rPr>
      </w:pPr>
      <w:r w:rsidRPr="00F45FFC">
        <w:rPr>
          <w:sz w:val="16"/>
        </w:rPr>
        <w:t>Both Europe and the United States have prominent traditions of left-leaning activist movements facing violent, sometimes deadly government crackdowns. Students protesting Israel’s invasion of Gaza, which has resulted in 69,000 deaths and charges of genocide, have joined this long history of anti-war and pro-democracy demonstrations. Across Europe and North America, students have faced unfriendly university administrations and local governments impatient with pro-Palestinian protests and activism.</w:t>
      </w:r>
    </w:p>
    <w:p w14:paraId="4B045960" w14:textId="77777777" w:rsidR="00711D75" w:rsidRPr="00F45FFC" w:rsidRDefault="00711D75" w:rsidP="00711D75">
      <w:pPr>
        <w:rPr>
          <w:sz w:val="16"/>
        </w:rPr>
      </w:pPr>
      <w:r w:rsidRPr="00B675E4">
        <w:rPr>
          <w:rStyle w:val="StyleUnderline"/>
        </w:rPr>
        <w:t xml:space="preserve">The </w:t>
      </w:r>
      <w:r w:rsidRPr="00424204">
        <w:rPr>
          <w:rStyle w:val="Emphasis"/>
          <w:highlight w:val="cyan"/>
        </w:rPr>
        <w:t>Trump</w:t>
      </w:r>
      <w:r w:rsidRPr="00953400">
        <w:rPr>
          <w:rStyle w:val="Emphasis"/>
        </w:rPr>
        <w:t xml:space="preserve"> Admin</w:t>
      </w:r>
      <w:r w:rsidRPr="00953400">
        <w:rPr>
          <w:rStyle w:val="StyleUnderline"/>
        </w:rPr>
        <w:t>istration</w:t>
      </w:r>
      <w:r w:rsidRPr="00B675E4">
        <w:rPr>
          <w:rStyle w:val="StyleUnderline"/>
        </w:rPr>
        <w:t xml:space="preserve"> has tested a </w:t>
      </w:r>
      <w:r w:rsidRPr="00424204">
        <w:rPr>
          <w:rStyle w:val="Emphasis"/>
        </w:rPr>
        <w:t>new strategy</w:t>
      </w:r>
      <w:r w:rsidRPr="00B675E4">
        <w:rPr>
          <w:rStyle w:val="StyleUnderline"/>
        </w:rPr>
        <w:t xml:space="preserve"> for </w:t>
      </w:r>
      <w:r w:rsidRPr="007D5488">
        <w:rPr>
          <w:rStyle w:val="Emphasis"/>
        </w:rPr>
        <w:t>chilling</w:t>
      </w:r>
      <w:r w:rsidRPr="007D5488">
        <w:rPr>
          <w:rStyle w:val="StyleUnderline"/>
        </w:rPr>
        <w:t xml:space="preserve"> dissent by </w:t>
      </w:r>
      <w:r w:rsidRPr="00424204">
        <w:rPr>
          <w:rStyle w:val="Emphasis"/>
          <w:highlight w:val="cyan"/>
        </w:rPr>
        <w:t>targeting</w:t>
      </w:r>
      <w:r w:rsidRPr="00424204">
        <w:rPr>
          <w:rStyle w:val="StyleUnderline"/>
          <w:highlight w:val="cyan"/>
        </w:rPr>
        <w:t xml:space="preserve"> international students</w:t>
      </w:r>
      <w:r w:rsidRPr="00F45FFC">
        <w:rPr>
          <w:sz w:val="16"/>
        </w:rPr>
        <w:t xml:space="preserve">. Part of this strategy is reflected in the administration’s treatment of Khalil and Öztürk: </w:t>
      </w:r>
      <w:r w:rsidRPr="00424204">
        <w:rPr>
          <w:rStyle w:val="StyleUnderline"/>
          <w:highlight w:val="cyan"/>
        </w:rPr>
        <w:t>weaponising</w:t>
      </w:r>
      <w:r w:rsidRPr="00F45FFC">
        <w:rPr>
          <w:sz w:val="16"/>
        </w:rPr>
        <w:t xml:space="preserve"> the federal government’s </w:t>
      </w:r>
      <w:r w:rsidRPr="00424204">
        <w:rPr>
          <w:rStyle w:val="Emphasis"/>
          <w:highlight w:val="cyan"/>
        </w:rPr>
        <w:t>immigration</w:t>
      </w:r>
      <w:r w:rsidRPr="00424204">
        <w:rPr>
          <w:rStyle w:val="StyleUnderline"/>
          <w:highlight w:val="cyan"/>
        </w:rPr>
        <w:t xml:space="preserve"> authority</w:t>
      </w:r>
      <w:r w:rsidRPr="00B675E4">
        <w:rPr>
          <w:rStyle w:val="StyleUnderline"/>
        </w:rPr>
        <w:t xml:space="preserve"> to detain </w:t>
      </w:r>
      <w:r w:rsidRPr="007D5488">
        <w:rPr>
          <w:rStyle w:val="StyleUnderline"/>
          <w:highlight w:val="cyan"/>
        </w:rPr>
        <w:t>and</w:t>
      </w:r>
      <w:r w:rsidRPr="00B675E4">
        <w:rPr>
          <w:rStyle w:val="StyleUnderline"/>
        </w:rPr>
        <w:t xml:space="preserve"> </w:t>
      </w:r>
      <w:r w:rsidRPr="00F45FFC">
        <w:rPr>
          <w:rStyle w:val="Emphasis"/>
        </w:rPr>
        <w:t>deport</w:t>
      </w:r>
      <w:r w:rsidRPr="00B675E4">
        <w:rPr>
          <w:rStyle w:val="StyleUnderline"/>
        </w:rPr>
        <w:t xml:space="preserve"> international students</w:t>
      </w:r>
      <w:r w:rsidRPr="00F45FFC">
        <w:rPr>
          <w:sz w:val="16"/>
        </w:rPr>
        <w:t xml:space="preserve"> involved in the protests, while using unfounded and patently absurd accusations of antisemitism and “terrorist” sympathies as justification. But the brunt of immigration enforcement is not uniformly felt. Not accidentally, the Trump Administration has publicly targeted students with Middle Eastern and Muslim backgrounds. By making examples of Khalil and Öztürk, Trump is flexing his vast discretionary power over immigration tools to chill dissent and student activism while servicing his anti-immigrant and white supremacist base. </w:t>
      </w:r>
    </w:p>
    <w:p w14:paraId="00E5A2CD" w14:textId="77777777" w:rsidR="00711D75" w:rsidRPr="00F45FFC" w:rsidRDefault="00711D75" w:rsidP="00711D75">
      <w:pPr>
        <w:rPr>
          <w:sz w:val="16"/>
        </w:rPr>
      </w:pPr>
      <w:r w:rsidRPr="00F45FFC">
        <w:rPr>
          <w:sz w:val="16"/>
        </w:rPr>
        <w:t xml:space="preserve">As a result, </w:t>
      </w:r>
      <w:r w:rsidRPr="00B675E4">
        <w:rPr>
          <w:rStyle w:val="StyleUnderline"/>
        </w:rPr>
        <w:t>international students have been put in an uncomfortable bind</w:t>
      </w:r>
      <w:r w:rsidRPr="00F45FFC">
        <w:rPr>
          <w:sz w:val="16"/>
        </w:rPr>
        <w:t xml:space="preserve"> as a result of a fierce anti-immigrant ideology that has continued to cement itself across Europe and North America. </w:t>
      </w:r>
      <w:r w:rsidRPr="00B675E4">
        <w:rPr>
          <w:rStyle w:val="StyleUnderline"/>
        </w:rPr>
        <w:t>Top universities vie for their talent</w:t>
      </w:r>
      <w:r w:rsidRPr="00F45FFC">
        <w:rPr>
          <w:sz w:val="16"/>
        </w:rPr>
        <w:t xml:space="preserve"> (</w:t>
      </w:r>
      <w:r w:rsidRPr="00B675E4">
        <w:rPr>
          <w:rStyle w:val="StyleUnderline"/>
        </w:rPr>
        <w:t>and money</w:t>
      </w:r>
      <w:r w:rsidRPr="00F45FFC">
        <w:rPr>
          <w:sz w:val="16"/>
        </w:rPr>
        <w:t xml:space="preserve">), </w:t>
      </w:r>
      <w:r w:rsidRPr="00B675E4">
        <w:rPr>
          <w:rStyle w:val="StyleUnderline"/>
        </w:rPr>
        <w:t>but international students are increasingly treated as sources for civil unrest and antisemitism</w:t>
      </w:r>
      <w:r w:rsidRPr="00F45FFC">
        <w:rPr>
          <w:sz w:val="16"/>
        </w:rPr>
        <w:t>, in addition to the myriad challenges they face related to housing, cost-of-living, and language.</w:t>
      </w:r>
    </w:p>
    <w:p w14:paraId="04A34DAC" w14:textId="77777777" w:rsidR="00711D75" w:rsidRPr="00F45FFC" w:rsidRDefault="00711D75" w:rsidP="00711D75">
      <w:pPr>
        <w:rPr>
          <w:sz w:val="16"/>
        </w:rPr>
      </w:pPr>
      <w:r w:rsidRPr="00F45FFC">
        <w:rPr>
          <w:sz w:val="16"/>
        </w:rPr>
        <w:t>However, Trump has not been satisfied with targeting individuals. In May, his administration took the unprecedented move of revoking the ability of Harvard University to enroll international students in a major escalation of its feud with the Ivy League institution. Though it was quickly halted in U.S. District Court, Trump’s order was another broadside against the country’s most high-profile university, intended as retaliation for Harvard’s refusal to cave to his demands. Only a few days later, the State Department ordered U.S. embassies and consulates to pause student visa appointments while it worked to expand “social media screening and vetting.” Then in June, the Trump Administration sought to revoke the accreditation of Columbia University, another Ivy League school, on the grounds that it had “failed to meaningfully protect Jewish students against severe and pervasive harassment on Columbia’s campus,” claims stemming from student protests against Israel’s invasion of Gaza.</w:t>
      </w:r>
    </w:p>
    <w:p w14:paraId="07E75FA2" w14:textId="77777777" w:rsidR="00711D75" w:rsidRPr="00F45FFC" w:rsidRDefault="00711D75" w:rsidP="00711D75">
      <w:pPr>
        <w:rPr>
          <w:sz w:val="16"/>
        </w:rPr>
      </w:pPr>
      <w:r w:rsidRPr="00B675E4">
        <w:rPr>
          <w:rStyle w:val="StyleUnderline"/>
        </w:rPr>
        <w:t>The administration</w:t>
      </w:r>
      <w:r w:rsidRPr="00F45FFC">
        <w:rPr>
          <w:sz w:val="16"/>
        </w:rPr>
        <w:t xml:space="preserve"> has </w:t>
      </w:r>
      <w:r w:rsidRPr="00B675E4">
        <w:rPr>
          <w:rStyle w:val="StyleUnderline"/>
        </w:rPr>
        <w:t xml:space="preserve">also </w:t>
      </w:r>
      <w:r w:rsidRPr="00F45FFC">
        <w:rPr>
          <w:rStyle w:val="Emphasis"/>
        </w:rPr>
        <w:t>frozen</w:t>
      </w:r>
      <w:r w:rsidRPr="00B675E4">
        <w:rPr>
          <w:rStyle w:val="StyleUnderline"/>
        </w:rPr>
        <w:t xml:space="preserve"> or </w:t>
      </w:r>
      <w:r w:rsidRPr="009D0E4A">
        <w:rPr>
          <w:rStyle w:val="Emphasis"/>
          <w:highlight w:val="cyan"/>
        </w:rPr>
        <w:t>cu</w:t>
      </w:r>
      <w:r w:rsidRPr="007D5488">
        <w:rPr>
          <w:rStyle w:val="Emphasis"/>
          <w:highlight w:val="cyan"/>
        </w:rPr>
        <w:t>t</w:t>
      </w:r>
      <w:r w:rsidRPr="007D5488">
        <w:rPr>
          <w:rStyle w:val="StyleUnderline"/>
          <w:highlight w:val="cyan"/>
        </w:rPr>
        <w:t xml:space="preserve"> federal</w:t>
      </w:r>
      <w:r w:rsidRPr="00B675E4">
        <w:rPr>
          <w:rStyle w:val="StyleUnderline"/>
        </w:rPr>
        <w:t xml:space="preserve"> education and </w:t>
      </w:r>
      <w:r w:rsidRPr="007D5488">
        <w:rPr>
          <w:rStyle w:val="StyleUnderline"/>
        </w:rPr>
        <w:t xml:space="preserve">research </w:t>
      </w:r>
      <w:r w:rsidRPr="009D0E4A">
        <w:rPr>
          <w:rStyle w:val="Emphasis"/>
          <w:highlight w:val="cyan"/>
        </w:rPr>
        <w:t>grants</w:t>
      </w:r>
      <w:r w:rsidRPr="00F45FFC">
        <w:rPr>
          <w:sz w:val="16"/>
        </w:rPr>
        <w:t>, threatened to pull funding from universities over DEI (Diversity, Equity, and Inclusion), and elevated fringe voices to major government posts on science, technology, and healthcare, including vaccine-skeptic Robert F. Kennedy Jr. as head of the Department of Health and Human Services. Whether intentionally or not, the Trump Administration has weakened American universities by attacking a lucrative source of tuition revenue: international students. The government’s broader crackdown on immigration (both regular and irregular) threatens to drive away global talent. While only 6% of the university student population in the United States is from abroad, higher tuition costs for international students mean billions in revenue for public and private universities alike, especially for Harvard, where a quarter of the student population is international.</w:t>
      </w:r>
    </w:p>
    <w:p w14:paraId="524C85E7" w14:textId="77777777" w:rsidR="00711D75" w:rsidRPr="00835F48" w:rsidRDefault="00711D75" w:rsidP="00711D75">
      <w:pPr>
        <w:rPr>
          <w:sz w:val="16"/>
        </w:rPr>
      </w:pPr>
      <w:r w:rsidRPr="00F45FFC">
        <w:rPr>
          <w:sz w:val="16"/>
        </w:rPr>
        <w:t xml:space="preserve">By stifling the ability of U.S. universities to attract and recruit international students, the Trump Administration is undermining an integral source of revenue for universities. </w:t>
      </w:r>
      <w:r w:rsidRPr="00B675E4">
        <w:rPr>
          <w:rStyle w:val="StyleUnderline"/>
        </w:rPr>
        <w:t>For decades</w:t>
      </w:r>
      <w:r w:rsidRPr="00F45FFC">
        <w:rPr>
          <w:sz w:val="16"/>
        </w:rPr>
        <w:t xml:space="preserve">, </w:t>
      </w:r>
      <w:r w:rsidRPr="009D0E4A">
        <w:rPr>
          <w:rStyle w:val="StyleUnderline"/>
          <w:highlight w:val="cyan"/>
        </w:rPr>
        <w:t>the U.S.</w:t>
      </w:r>
      <w:r w:rsidRPr="00B675E4">
        <w:rPr>
          <w:rStyle w:val="StyleUnderline"/>
        </w:rPr>
        <w:t xml:space="preserve"> has </w:t>
      </w:r>
      <w:r w:rsidRPr="009D0E4A">
        <w:rPr>
          <w:rStyle w:val="StyleUnderline"/>
          <w:highlight w:val="cyan"/>
        </w:rPr>
        <w:t xml:space="preserve">attracted </w:t>
      </w:r>
      <w:r w:rsidRPr="009D0E4A">
        <w:rPr>
          <w:rStyle w:val="Emphasis"/>
          <w:highlight w:val="cyan"/>
        </w:rPr>
        <w:t>top talent</w:t>
      </w:r>
      <w:r w:rsidRPr="00B675E4">
        <w:rPr>
          <w:rStyle w:val="StyleUnderline"/>
        </w:rPr>
        <w:t xml:space="preserve"> from around the world </w:t>
      </w:r>
      <w:r w:rsidRPr="009D0E4A">
        <w:rPr>
          <w:rStyle w:val="StyleUnderline"/>
          <w:highlight w:val="cyan"/>
        </w:rPr>
        <w:t>thanks to</w:t>
      </w:r>
      <w:r w:rsidRPr="00B675E4">
        <w:rPr>
          <w:rStyle w:val="StyleUnderline"/>
        </w:rPr>
        <w:t xml:space="preserve"> a combination of globally </w:t>
      </w:r>
      <w:r w:rsidRPr="009D0E4A">
        <w:rPr>
          <w:rStyle w:val="Emphasis"/>
          <w:highlight w:val="cyan"/>
        </w:rPr>
        <w:t>prestigious institutions</w:t>
      </w:r>
      <w:r w:rsidRPr="00F45FFC">
        <w:rPr>
          <w:sz w:val="16"/>
        </w:rPr>
        <w:t xml:space="preserve">, </w:t>
      </w:r>
      <w:r w:rsidRPr="009D0E4A">
        <w:rPr>
          <w:rStyle w:val="Emphasis"/>
          <w:highlight w:val="cyan"/>
        </w:rPr>
        <w:t>academic freedom</w:t>
      </w:r>
      <w:r w:rsidRPr="00F45FFC">
        <w:rPr>
          <w:sz w:val="16"/>
        </w:rPr>
        <w:t xml:space="preserve">, </w:t>
      </w:r>
      <w:r w:rsidRPr="009D0E4A">
        <w:rPr>
          <w:rStyle w:val="StyleUnderline"/>
          <w:highlight w:val="cyan"/>
        </w:rPr>
        <w:t>and</w:t>
      </w:r>
      <w:r w:rsidRPr="00F45FFC">
        <w:rPr>
          <w:sz w:val="16"/>
        </w:rPr>
        <w:t xml:space="preserve"> extensive </w:t>
      </w:r>
      <w:r w:rsidRPr="00F45FFC">
        <w:rPr>
          <w:rStyle w:val="Emphasis"/>
        </w:rPr>
        <w:t xml:space="preserve">research </w:t>
      </w:r>
      <w:r w:rsidRPr="009D0E4A">
        <w:rPr>
          <w:rStyle w:val="Emphasis"/>
          <w:highlight w:val="cyan"/>
        </w:rPr>
        <w:t>funding</w:t>
      </w:r>
      <w:r w:rsidRPr="00F45FFC">
        <w:rPr>
          <w:sz w:val="16"/>
        </w:rPr>
        <w:t xml:space="preserve">, </w:t>
      </w:r>
      <w:r w:rsidRPr="00B675E4">
        <w:rPr>
          <w:rStyle w:val="StyleUnderline"/>
        </w:rPr>
        <w:t>but the Trump Administration’s</w:t>
      </w:r>
      <w:r w:rsidRPr="00F45FFC">
        <w:rPr>
          <w:sz w:val="16"/>
        </w:rPr>
        <w:t xml:space="preserve"> open </w:t>
      </w:r>
      <w:r w:rsidRPr="009D0E4A">
        <w:rPr>
          <w:rStyle w:val="Emphasis"/>
          <w:highlight w:val="cyan"/>
        </w:rPr>
        <w:t>hostility</w:t>
      </w:r>
      <w:r w:rsidRPr="00B675E4">
        <w:rPr>
          <w:rStyle w:val="StyleUnderline"/>
        </w:rPr>
        <w:t xml:space="preserve"> to both immigration and academic freedom has </w:t>
      </w:r>
      <w:r w:rsidRPr="009D0E4A">
        <w:rPr>
          <w:rStyle w:val="Emphasis"/>
          <w:highlight w:val="cyan"/>
        </w:rPr>
        <w:t>chilled</w:t>
      </w:r>
      <w:r w:rsidRPr="00B675E4">
        <w:rPr>
          <w:rStyle w:val="StyleUnderline"/>
        </w:rPr>
        <w:t xml:space="preserve"> student and researcher </w:t>
      </w:r>
      <w:r w:rsidRPr="009D0E4A">
        <w:rPr>
          <w:rStyle w:val="Emphasis"/>
          <w:highlight w:val="cyan"/>
        </w:rPr>
        <w:t>enthusiasm</w:t>
      </w:r>
      <w:r w:rsidRPr="00B675E4">
        <w:rPr>
          <w:rStyle w:val="StyleUnderline"/>
        </w:rPr>
        <w:t xml:space="preserve"> for studying and working in the country</w:t>
      </w:r>
      <w:r w:rsidRPr="00F45FFC">
        <w:rPr>
          <w:sz w:val="16"/>
        </w:rPr>
        <w:t xml:space="preserve">. A survey </w:t>
      </w:r>
      <w:r w:rsidRPr="009D0E4A">
        <w:rPr>
          <w:rStyle w:val="StyleUnderline"/>
          <w:highlight w:val="cyan"/>
        </w:rPr>
        <w:t>of</w:t>
      </w:r>
      <w:r w:rsidRPr="00B675E4">
        <w:rPr>
          <w:rStyle w:val="StyleUnderline"/>
        </w:rPr>
        <w:t xml:space="preserve"> </w:t>
      </w:r>
      <w:r w:rsidRPr="00F45FFC">
        <w:rPr>
          <w:rStyle w:val="Emphasis"/>
        </w:rPr>
        <w:t xml:space="preserve">U.S.-based </w:t>
      </w:r>
      <w:r w:rsidRPr="009D0E4A">
        <w:rPr>
          <w:rStyle w:val="Emphasis"/>
          <w:highlight w:val="cyan"/>
        </w:rPr>
        <w:t>researchers</w:t>
      </w:r>
      <w:r w:rsidRPr="00F45FFC">
        <w:rPr>
          <w:sz w:val="16"/>
        </w:rPr>
        <w:t xml:space="preserve"> in the journal Nature revealed that </w:t>
      </w:r>
      <w:r w:rsidRPr="009D0E4A">
        <w:rPr>
          <w:rStyle w:val="Emphasis"/>
          <w:highlight w:val="cyan"/>
        </w:rPr>
        <w:t>75%</w:t>
      </w:r>
      <w:r w:rsidRPr="00F45FFC">
        <w:rPr>
          <w:sz w:val="16"/>
        </w:rPr>
        <w:t xml:space="preserve"> of respondents had </w:t>
      </w:r>
      <w:r w:rsidRPr="009D0E4A">
        <w:rPr>
          <w:rStyle w:val="StyleUnderline"/>
          <w:highlight w:val="cyan"/>
        </w:rPr>
        <w:t xml:space="preserve">considered </w:t>
      </w:r>
      <w:r w:rsidRPr="009D0E4A">
        <w:rPr>
          <w:rStyle w:val="Emphasis"/>
          <w:highlight w:val="cyan"/>
        </w:rPr>
        <w:t>leaving</w:t>
      </w:r>
      <w:r w:rsidRPr="00B675E4">
        <w:rPr>
          <w:rStyle w:val="StyleUnderline"/>
        </w:rPr>
        <w:t xml:space="preserve"> the country</w:t>
      </w:r>
      <w:r w:rsidRPr="00F45FFC">
        <w:rPr>
          <w:sz w:val="16"/>
        </w:rPr>
        <w:t xml:space="preserve"> in response to Trump’s funding cuts, resulting in warnings from some commentators of </w:t>
      </w:r>
      <w:r w:rsidRPr="00B675E4">
        <w:rPr>
          <w:rStyle w:val="StyleUnderline"/>
        </w:rPr>
        <w:t>a new</w:t>
      </w:r>
      <w:r w:rsidRPr="00F45FFC">
        <w:rPr>
          <w:sz w:val="16"/>
        </w:rPr>
        <w:t xml:space="preserve">, </w:t>
      </w:r>
      <w:r w:rsidRPr="00B675E4">
        <w:rPr>
          <w:rStyle w:val="StyleUnderline"/>
        </w:rPr>
        <w:t xml:space="preserve">self-inflicted </w:t>
      </w:r>
      <w:r w:rsidRPr="00F45FFC">
        <w:rPr>
          <w:rStyle w:val="Emphasis"/>
        </w:rPr>
        <w:t>brain drain</w:t>
      </w:r>
      <w:r w:rsidRPr="00F45FFC">
        <w:rPr>
          <w:sz w:val="16"/>
        </w:rPr>
        <w:t xml:space="preserve"> that threatens to reverse nearly a century of American academic dominance.</w:t>
      </w:r>
    </w:p>
    <w:p w14:paraId="5CB9C464" w14:textId="77777777" w:rsidR="00711D75" w:rsidRPr="007252D2" w:rsidRDefault="00711D75" w:rsidP="00711D75">
      <w:pPr>
        <w:pStyle w:val="Heading4"/>
      </w:pPr>
      <w:r w:rsidRPr="00703B62">
        <w:t>And</w:t>
      </w:r>
      <w:r>
        <w:t xml:space="preserve"> the </w:t>
      </w:r>
      <w:r w:rsidRPr="000D17ED">
        <w:rPr>
          <w:u w:val="single"/>
        </w:rPr>
        <w:t>lack of protections</w:t>
      </w:r>
      <w:r>
        <w:t xml:space="preserve"> has created a</w:t>
      </w:r>
      <w:r w:rsidRPr="00703B62">
        <w:t xml:space="preserve"> </w:t>
      </w:r>
      <w:r w:rsidRPr="00703B62">
        <w:rPr>
          <w:u w:val="single"/>
        </w:rPr>
        <w:t>postdoc</w:t>
      </w:r>
      <w:r w:rsidRPr="00703B62">
        <w:rPr>
          <w:b w:val="0"/>
          <w:bCs/>
        </w:rPr>
        <w:t>toral</w:t>
      </w:r>
      <w:r>
        <w:t xml:space="preserve"> </w:t>
      </w:r>
      <w:r w:rsidRPr="008E4E7E">
        <w:rPr>
          <w:u w:val="single"/>
        </w:rPr>
        <w:t>hiring crisis</w:t>
      </w:r>
      <w:r>
        <w:t xml:space="preserve">. </w:t>
      </w:r>
    </w:p>
    <w:p w14:paraId="5DB01BB3" w14:textId="77777777" w:rsidR="00711D75" w:rsidRPr="00D11FE7" w:rsidRDefault="00711D75" w:rsidP="00711D75">
      <w:r w:rsidRPr="000950C6">
        <w:rPr>
          <w:rStyle w:val="Style13ptBold"/>
        </w:rPr>
        <w:t>Cataldi 25</w:t>
      </w:r>
      <w:r>
        <w:t xml:space="preserve"> [Stefano Cataldi (associate research scientist in the Sulzer Lab at Columbia University and head steward in Union for Postdocs and Associate Researchers at Columbia Local 4100; BA, University of Ferrera; PhD, University of British Columbia); Winter 2025. </w:t>
      </w:r>
      <w:r>
        <w:rPr>
          <w:i/>
          <w:iCs/>
        </w:rPr>
        <w:t>Issues in Science and Technology</w:t>
      </w:r>
      <w:r>
        <w:t xml:space="preserve">, Vol. 41, No. 2 “Postdocs Demanding Better—Together” </w:t>
      </w:r>
      <w:r w:rsidRPr="00D11FE7">
        <w:t>https://issues.org/postdocs-unionization-columbia-cataldi/</w:t>
      </w:r>
      <w:r>
        <w:t xml:space="preserve"> // </w:t>
      </w:r>
      <w:r>
        <w:rPr>
          <w:i/>
        </w:rPr>
        <w:t>q.c.</w:t>
      </w:r>
      <w:r>
        <w:t>]</w:t>
      </w:r>
    </w:p>
    <w:p w14:paraId="48238708" w14:textId="77777777" w:rsidR="00711D75" w:rsidRPr="00DF24CA" w:rsidRDefault="00711D75" w:rsidP="00711D75">
      <w:pPr>
        <w:rPr>
          <w:sz w:val="16"/>
        </w:rPr>
      </w:pPr>
      <w:r w:rsidRPr="007252D2">
        <w:rPr>
          <w:rStyle w:val="Emphasis"/>
          <w:highlight w:val="cyan"/>
        </w:rPr>
        <w:t>Postdoc</w:t>
      </w:r>
      <w:r w:rsidRPr="001B0852">
        <w:rPr>
          <w:rStyle w:val="StyleUnderline"/>
        </w:rPr>
        <w:t xml:space="preserve">toral </w:t>
      </w:r>
      <w:r w:rsidRPr="007252D2">
        <w:rPr>
          <w:rStyle w:val="Emphasis"/>
          <w:highlight w:val="cyan"/>
        </w:rPr>
        <w:t>researchers</w:t>
      </w:r>
      <w:r w:rsidRPr="00DF24CA">
        <w:rPr>
          <w:sz w:val="16"/>
        </w:rPr>
        <w:t xml:space="preserve">, who are both </w:t>
      </w:r>
      <w:r w:rsidRPr="002E28DF">
        <w:rPr>
          <w:rStyle w:val="Emphasis"/>
        </w:rPr>
        <w:t>highly trained</w:t>
      </w:r>
      <w:r w:rsidRPr="001B0852">
        <w:rPr>
          <w:rStyle w:val="StyleUnderline"/>
        </w:rPr>
        <w:t xml:space="preserve"> and strongly </w:t>
      </w:r>
      <w:r w:rsidRPr="002E28DF">
        <w:rPr>
          <w:rStyle w:val="Emphasis"/>
        </w:rPr>
        <w:t>motivated</w:t>
      </w:r>
      <w:r w:rsidRPr="00DF24CA">
        <w:rPr>
          <w:sz w:val="16"/>
        </w:rPr>
        <w:t xml:space="preserve">, </w:t>
      </w:r>
      <w:r w:rsidRPr="007252D2">
        <w:rPr>
          <w:rStyle w:val="StyleUnderline"/>
          <w:highlight w:val="cyan"/>
        </w:rPr>
        <w:t xml:space="preserve">are </w:t>
      </w:r>
      <w:r w:rsidRPr="007252D2">
        <w:rPr>
          <w:rStyle w:val="Emphasis"/>
          <w:highlight w:val="cyan"/>
        </w:rPr>
        <w:t>indispensable</w:t>
      </w:r>
      <w:r w:rsidRPr="001B0852">
        <w:rPr>
          <w:rStyle w:val="StyleUnderline"/>
        </w:rPr>
        <w:t xml:space="preserve"> to America’s scientific workforce</w:t>
      </w:r>
      <w:r w:rsidRPr="00DF24CA">
        <w:rPr>
          <w:sz w:val="16"/>
        </w:rPr>
        <w:t xml:space="preserve">. With neither a faculty position nor guaranteed employment, the postdoc’s charge is to produce: to undertake and disseminate laboratory and theoretical research that advances the state of the art, receive credit for doing so, and thereby earn the reward of a “real job.” </w:t>
      </w:r>
      <w:r w:rsidRPr="001B0852">
        <w:rPr>
          <w:rStyle w:val="StyleUnderline"/>
        </w:rPr>
        <w:t>In today’s research enterprise</w:t>
      </w:r>
      <w:r w:rsidRPr="00DF24CA">
        <w:rPr>
          <w:sz w:val="16"/>
        </w:rPr>
        <w:t xml:space="preserve">, </w:t>
      </w:r>
      <w:r w:rsidRPr="001B0852">
        <w:rPr>
          <w:rStyle w:val="StyleUnderline"/>
        </w:rPr>
        <w:t xml:space="preserve">the postdoc is </w:t>
      </w:r>
      <w:r w:rsidRPr="002E28DF">
        <w:rPr>
          <w:rStyle w:val="Emphasis"/>
        </w:rPr>
        <w:t>ideally suited</w:t>
      </w:r>
      <w:r w:rsidRPr="001B0852">
        <w:rPr>
          <w:rStyle w:val="StyleUnderline"/>
        </w:rPr>
        <w:t xml:space="preserve"> </w:t>
      </w:r>
      <w:r w:rsidRPr="007252D2">
        <w:rPr>
          <w:rStyle w:val="StyleUnderline"/>
          <w:highlight w:val="cyan"/>
        </w:rPr>
        <w:t>to</w:t>
      </w:r>
      <w:r w:rsidRPr="001B0852">
        <w:rPr>
          <w:rStyle w:val="StyleUnderline"/>
        </w:rPr>
        <w:t xml:space="preserve"> the task of driving </w:t>
      </w:r>
      <w:r w:rsidRPr="007252D2">
        <w:rPr>
          <w:rStyle w:val="Emphasis"/>
          <w:highlight w:val="cyan"/>
        </w:rPr>
        <w:t>discovery</w:t>
      </w:r>
      <w:r w:rsidRPr="007252D2">
        <w:rPr>
          <w:rStyle w:val="StyleUnderline"/>
          <w:highlight w:val="cyan"/>
        </w:rPr>
        <w:t xml:space="preserve"> and </w:t>
      </w:r>
      <w:r w:rsidRPr="007252D2">
        <w:rPr>
          <w:rStyle w:val="Emphasis"/>
          <w:highlight w:val="cyan"/>
        </w:rPr>
        <w:t>innovation</w:t>
      </w:r>
      <w:r w:rsidRPr="00DF24CA">
        <w:rPr>
          <w:sz w:val="16"/>
        </w:rPr>
        <w:t>.</w:t>
      </w:r>
    </w:p>
    <w:p w14:paraId="1600120E" w14:textId="77777777" w:rsidR="00711D75" w:rsidRPr="00DF24CA" w:rsidRDefault="00711D75" w:rsidP="00711D75">
      <w:pPr>
        <w:rPr>
          <w:sz w:val="16"/>
        </w:rPr>
      </w:pPr>
      <w:r w:rsidRPr="00953400">
        <w:rPr>
          <w:rStyle w:val="StyleUnderline"/>
          <w:highlight w:val="cyan"/>
        </w:rPr>
        <w:t>Despite</w:t>
      </w:r>
      <w:r w:rsidRPr="00DF24CA">
        <w:rPr>
          <w:sz w:val="16"/>
        </w:rPr>
        <w:t xml:space="preserve"> their </w:t>
      </w:r>
      <w:r w:rsidRPr="00953400">
        <w:rPr>
          <w:rStyle w:val="StyleUnderline"/>
          <w:highlight w:val="cyan"/>
        </w:rPr>
        <w:t>centrality</w:t>
      </w:r>
      <w:r w:rsidRPr="00DF24CA">
        <w:rPr>
          <w:sz w:val="16"/>
        </w:rPr>
        <w:t xml:space="preserve"> to research labs and national agendas, </w:t>
      </w:r>
      <w:r w:rsidRPr="001B0852">
        <w:rPr>
          <w:rStyle w:val="StyleUnderline"/>
        </w:rPr>
        <w:t xml:space="preserve">postdocs </w:t>
      </w:r>
      <w:r w:rsidRPr="00953400">
        <w:rPr>
          <w:rStyle w:val="StyleUnderline"/>
        </w:rPr>
        <w:t xml:space="preserve">reside near the </w:t>
      </w:r>
      <w:r w:rsidRPr="00953400">
        <w:rPr>
          <w:rStyle w:val="Emphasis"/>
        </w:rPr>
        <w:t>bottom</w:t>
      </w:r>
      <w:r w:rsidRPr="00953400">
        <w:rPr>
          <w:rStyle w:val="StyleUnderline"/>
        </w:rPr>
        <w:t xml:space="preserve"> of the </w:t>
      </w:r>
      <w:r w:rsidRPr="00953400">
        <w:rPr>
          <w:rStyle w:val="Emphasis"/>
        </w:rPr>
        <w:t>hierarchy</w:t>
      </w:r>
      <w:r w:rsidRPr="001B0852">
        <w:rPr>
          <w:rStyle w:val="StyleUnderline"/>
        </w:rPr>
        <w:t xml:space="preserve"> of scientific labor</w:t>
      </w:r>
      <w:r w:rsidRPr="00DF24CA">
        <w:rPr>
          <w:sz w:val="16"/>
        </w:rPr>
        <w:t>. Postdoctoral researchers—who have reached their terminal degree but not yet gotten a faculty position—</w:t>
      </w:r>
      <w:r w:rsidRPr="00573B7A">
        <w:rPr>
          <w:rStyle w:val="StyleUnderline"/>
        </w:rPr>
        <w:t>go by a variety of titles</w:t>
      </w:r>
      <w:r w:rsidRPr="00DF24CA">
        <w:rPr>
          <w:sz w:val="16"/>
        </w:rPr>
        <w:t xml:space="preserve"> depending on their field, institution, and funding mechanism: </w:t>
      </w:r>
      <w:r w:rsidRPr="00573B7A">
        <w:rPr>
          <w:rStyle w:val="StyleUnderline"/>
        </w:rPr>
        <w:t>postdoctoral scientist</w:t>
      </w:r>
      <w:r w:rsidRPr="00DF24CA">
        <w:rPr>
          <w:sz w:val="16"/>
        </w:rPr>
        <w:t xml:space="preserve">, postdoctoral </w:t>
      </w:r>
      <w:r w:rsidRPr="00573B7A">
        <w:rPr>
          <w:rStyle w:val="StyleUnderline"/>
        </w:rPr>
        <w:t>fellow</w:t>
      </w:r>
      <w:r w:rsidRPr="00DF24CA">
        <w:rPr>
          <w:sz w:val="16"/>
        </w:rPr>
        <w:t xml:space="preserve">, </w:t>
      </w:r>
      <w:r w:rsidRPr="00573B7A">
        <w:rPr>
          <w:rStyle w:val="StyleUnderline"/>
        </w:rPr>
        <w:t>or associate research scientist</w:t>
      </w:r>
      <w:r w:rsidRPr="00DF24CA">
        <w:rPr>
          <w:sz w:val="16"/>
        </w:rPr>
        <w:t xml:space="preserve">, to name a few. In particular, so-called postdoctoral fellows, who are </w:t>
      </w:r>
      <w:r w:rsidRPr="007252D2">
        <w:rPr>
          <w:rStyle w:val="Emphasis"/>
          <w:highlight w:val="cyan"/>
        </w:rPr>
        <w:t>considered independent contractors</w:t>
      </w:r>
      <w:r w:rsidRPr="00DF24CA">
        <w:rPr>
          <w:sz w:val="16"/>
        </w:rPr>
        <w:t xml:space="preserve">, are grossly undercompensated—often receiving less than the starting salary for National Institutes of Health (NIH) postdocs, which many institutions use as a baseline: about $55,000 per year. Because postdoctoral fellows are, by definition, </w:t>
      </w:r>
      <w:r w:rsidRPr="00573B7A">
        <w:rPr>
          <w:rStyle w:val="StyleUnderline"/>
        </w:rPr>
        <w:t xml:space="preserve">supported by </w:t>
      </w:r>
      <w:r w:rsidRPr="002E28DF">
        <w:rPr>
          <w:rStyle w:val="Emphasis"/>
        </w:rPr>
        <w:t>grant funding</w:t>
      </w:r>
      <w:r w:rsidRPr="00573B7A">
        <w:rPr>
          <w:rStyle w:val="StyleUnderline"/>
        </w:rPr>
        <w:t xml:space="preserve"> independent of the institutions where they work</w:t>
      </w:r>
      <w:r w:rsidRPr="00DF24CA">
        <w:rPr>
          <w:sz w:val="16"/>
        </w:rPr>
        <w:t xml:space="preserve">, </w:t>
      </w:r>
      <w:r w:rsidRPr="00573B7A">
        <w:rPr>
          <w:rStyle w:val="StyleUnderline"/>
        </w:rPr>
        <w:t xml:space="preserve">they are not treated as university </w:t>
      </w:r>
      <w:r w:rsidRPr="002E28DF">
        <w:rPr>
          <w:rStyle w:val="Emphasis"/>
        </w:rPr>
        <w:t>employees</w:t>
      </w:r>
      <w:r w:rsidRPr="00DF24CA">
        <w:rPr>
          <w:sz w:val="16"/>
        </w:rPr>
        <w:t xml:space="preserve">. As a result, they </w:t>
      </w:r>
      <w:r w:rsidRPr="007252D2">
        <w:rPr>
          <w:rStyle w:val="StyleUnderline"/>
          <w:highlight w:val="cyan"/>
        </w:rPr>
        <w:t>miss out on</w:t>
      </w:r>
      <w:r w:rsidRPr="007252D2">
        <w:rPr>
          <w:rStyle w:val="StyleUnderline"/>
        </w:rPr>
        <w:t xml:space="preserve"> </w:t>
      </w:r>
      <w:r w:rsidRPr="007252D2">
        <w:rPr>
          <w:rStyle w:val="Emphasis"/>
        </w:rPr>
        <w:t>health</w:t>
      </w:r>
      <w:r w:rsidRPr="00DF24CA">
        <w:rPr>
          <w:sz w:val="16"/>
        </w:rPr>
        <w:t xml:space="preserve">, </w:t>
      </w:r>
      <w:r w:rsidRPr="002E28DF">
        <w:rPr>
          <w:rStyle w:val="Emphasis"/>
        </w:rPr>
        <w:t>retirement</w:t>
      </w:r>
      <w:r w:rsidRPr="00DF24CA">
        <w:rPr>
          <w:sz w:val="16"/>
        </w:rPr>
        <w:t xml:space="preserve">, </w:t>
      </w:r>
      <w:r w:rsidRPr="00573B7A">
        <w:rPr>
          <w:rStyle w:val="StyleUnderline"/>
        </w:rPr>
        <w:t xml:space="preserve">and </w:t>
      </w:r>
      <w:r w:rsidRPr="002E28DF">
        <w:rPr>
          <w:rStyle w:val="Emphasis"/>
        </w:rPr>
        <w:t>payroll</w:t>
      </w:r>
      <w:r w:rsidRPr="00573B7A">
        <w:rPr>
          <w:rStyle w:val="StyleUnderline"/>
        </w:rPr>
        <w:t xml:space="preserve"> tax </w:t>
      </w:r>
      <w:r w:rsidRPr="007252D2">
        <w:rPr>
          <w:rStyle w:val="StyleUnderline"/>
          <w:highlight w:val="cyan"/>
        </w:rPr>
        <w:t>benefits</w:t>
      </w:r>
      <w:r w:rsidRPr="00DF24CA">
        <w:rPr>
          <w:sz w:val="16"/>
        </w:rPr>
        <w:t xml:space="preserve"> available to institutional employees. And even though </w:t>
      </w:r>
      <w:r w:rsidRPr="00573B7A">
        <w:rPr>
          <w:rStyle w:val="StyleUnderline"/>
        </w:rPr>
        <w:t>some</w:t>
      </w:r>
      <w:r w:rsidRPr="00DF24CA">
        <w:rPr>
          <w:sz w:val="16"/>
        </w:rPr>
        <w:t xml:space="preserve"> positions, such as associate research scientists, are considered employees with benefits, they may still be subject to the kinds of bullying, harassment, and workplace burnout that continue to prevail in academic STEM culture.</w:t>
      </w:r>
    </w:p>
    <w:p w14:paraId="1BC155E4" w14:textId="77777777" w:rsidR="00711D75" w:rsidRPr="00DF24CA" w:rsidRDefault="00711D75" w:rsidP="00711D75">
      <w:pPr>
        <w:rPr>
          <w:sz w:val="16"/>
        </w:rPr>
      </w:pPr>
      <w:r w:rsidRPr="00DF24CA">
        <w:rPr>
          <w:sz w:val="16"/>
        </w:rPr>
        <w:t>The inequities of being a postdoc might be tolerable if there were in fact a real job waiting on the other side, but the supply of applicants far outstrips demand for faculty. Research on labor outcomes varies, but one representative study found that less than a fifth of postdocs eventually obtain a tenure-track faculty position in a college or university.</w:t>
      </w:r>
    </w:p>
    <w:p w14:paraId="6308C525" w14:textId="77777777" w:rsidR="00711D75" w:rsidRPr="00DF24CA" w:rsidRDefault="00711D75" w:rsidP="00711D75">
      <w:pPr>
        <w:rPr>
          <w:sz w:val="16"/>
        </w:rPr>
      </w:pPr>
      <w:r w:rsidRPr="00573B7A">
        <w:rPr>
          <w:rStyle w:val="StyleUnderline"/>
        </w:rPr>
        <w:t xml:space="preserve">As a </w:t>
      </w:r>
      <w:r w:rsidRPr="009D0E4A">
        <w:rPr>
          <w:rStyle w:val="Emphasis"/>
        </w:rPr>
        <w:t>consequence</w:t>
      </w:r>
      <w:r w:rsidRPr="00DF24CA">
        <w:rPr>
          <w:sz w:val="16"/>
        </w:rPr>
        <w:t xml:space="preserve">, </w:t>
      </w:r>
      <w:r w:rsidRPr="00573B7A">
        <w:rPr>
          <w:rStyle w:val="StyleUnderline"/>
        </w:rPr>
        <w:t xml:space="preserve">scientists </w:t>
      </w:r>
      <w:r w:rsidRPr="007252D2">
        <w:rPr>
          <w:rStyle w:val="StyleUnderline"/>
          <w:highlight w:val="cyan"/>
        </w:rPr>
        <w:t>increasingly</w:t>
      </w:r>
      <w:r w:rsidRPr="00953400">
        <w:rPr>
          <w:rStyle w:val="StyleUnderline"/>
        </w:rPr>
        <w:t xml:space="preserve"> </w:t>
      </w:r>
      <w:r w:rsidRPr="00953400">
        <w:rPr>
          <w:rStyle w:val="Emphasis"/>
        </w:rPr>
        <w:t>forego</w:t>
      </w:r>
      <w:r w:rsidRPr="00953400">
        <w:rPr>
          <w:rStyle w:val="StyleUnderline"/>
        </w:rPr>
        <w:t xml:space="preserve"> the </w:t>
      </w:r>
      <w:r w:rsidRPr="00953400">
        <w:rPr>
          <w:rStyle w:val="Emphasis"/>
        </w:rPr>
        <w:t>academic path</w:t>
      </w:r>
      <w:r w:rsidRPr="00573B7A">
        <w:rPr>
          <w:rStyle w:val="StyleUnderline"/>
        </w:rPr>
        <w:t xml:space="preserve"> and </w:t>
      </w:r>
      <w:r w:rsidRPr="007252D2">
        <w:rPr>
          <w:rStyle w:val="StyleUnderline"/>
          <w:highlight w:val="cyan"/>
        </w:rPr>
        <w:t xml:space="preserve">pursue </w:t>
      </w:r>
      <w:r w:rsidRPr="007252D2">
        <w:rPr>
          <w:rStyle w:val="Emphasis"/>
          <w:highlight w:val="cyan"/>
        </w:rPr>
        <w:t>industry</w:t>
      </w:r>
      <w:r w:rsidRPr="007252D2">
        <w:rPr>
          <w:rStyle w:val="StyleUnderline"/>
          <w:highlight w:val="cyan"/>
        </w:rPr>
        <w:t xml:space="preserve"> jobs</w:t>
      </w:r>
      <w:r w:rsidRPr="00DF24CA">
        <w:rPr>
          <w:sz w:val="16"/>
        </w:rPr>
        <w:t xml:space="preserve"> after completing their PhDs. The flight to industry puts badly needed cash in scientists’ pockets, but it also </w:t>
      </w:r>
      <w:r w:rsidRPr="00573B7A">
        <w:rPr>
          <w:rStyle w:val="StyleUnderline"/>
        </w:rPr>
        <w:t xml:space="preserve">means that </w:t>
      </w:r>
      <w:r w:rsidRPr="007252D2">
        <w:rPr>
          <w:rStyle w:val="StyleUnderline"/>
          <w:highlight w:val="cyan"/>
        </w:rPr>
        <w:t xml:space="preserve">academic </w:t>
      </w:r>
      <w:r w:rsidRPr="007252D2">
        <w:rPr>
          <w:rStyle w:val="Emphasis"/>
          <w:highlight w:val="cyan"/>
        </w:rPr>
        <w:t>lab</w:t>
      </w:r>
      <w:r w:rsidRPr="00573B7A">
        <w:rPr>
          <w:rStyle w:val="StyleUnderline"/>
        </w:rPr>
        <w:t>oratorie</w:t>
      </w:r>
      <w:r w:rsidRPr="007252D2">
        <w:rPr>
          <w:rStyle w:val="Emphasis"/>
          <w:highlight w:val="cyan"/>
        </w:rPr>
        <w:t>s struggle</w:t>
      </w:r>
      <w:r w:rsidRPr="007252D2">
        <w:rPr>
          <w:rStyle w:val="StyleUnderline"/>
          <w:highlight w:val="cyan"/>
        </w:rPr>
        <w:t xml:space="preserve"> to attract </w:t>
      </w:r>
      <w:r w:rsidRPr="007252D2">
        <w:rPr>
          <w:rStyle w:val="Emphasis"/>
          <w:highlight w:val="cyan"/>
        </w:rPr>
        <w:t>talent</w:t>
      </w:r>
      <w:r w:rsidRPr="00DF24CA">
        <w:rPr>
          <w:sz w:val="16"/>
        </w:rPr>
        <w:t xml:space="preserve">. </w:t>
      </w:r>
      <w:r w:rsidRPr="00573B7A">
        <w:rPr>
          <w:rStyle w:val="StyleUnderline"/>
        </w:rPr>
        <w:t>The result is that university and national labs</w:t>
      </w:r>
      <w:r w:rsidRPr="00DF24CA">
        <w:rPr>
          <w:sz w:val="16"/>
        </w:rPr>
        <w:t xml:space="preserve">, </w:t>
      </w:r>
      <w:r w:rsidRPr="00953400">
        <w:rPr>
          <w:rStyle w:val="Emphasis"/>
        </w:rPr>
        <w:t>engines</w:t>
      </w:r>
      <w:r w:rsidRPr="00953400">
        <w:rPr>
          <w:rStyle w:val="StyleUnderline"/>
        </w:rPr>
        <w:t xml:space="preserve"> of research and development</w:t>
      </w:r>
      <w:r w:rsidRPr="00953400">
        <w:rPr>
          <w:sz w:val="16"/>
        </w:rPr>
        <w:t xml:space="preserve">, </w:t>
      </w:r>
      <w:r w:rsidRPr="00953400">
        <w:rPr>
          <w:rStyle w:val="StyleUnderline"/>
        </w:rPr>
        <w:t xml:space="preserve">now face a </w:t>
      </w:r>
      <w:r w:rsidRPr="00953400">
        <w:rPr>
          <w:rStyle w:val="Emphasis"/>
        </w:rPr>
        <w:t>hiring crisis</w:t>
      </w:r>
      <w:r w:rsidRPr="00953400">
        <w:rPr>
          <w:sz w:val="16"/>
        </w:rPr>
        <w:t>.</w:t>
      </w:r>
    </w:p>
    <w:p w14:paraId="62801AEB" w14:textId="77777777" w:rsidR="00711D75" w:rsidRPr="00DF24CA" w:rsidRDefault="00711D75" w:rsidP="00711D75">
      <w:pPr>
        <w:rPr>
          <w:sz w:val="16"/>
        </w:rPr>
      </w:pPr>
      <w:r w:rsidRPr="00DF24CA">
        <w:rPr>
          <w:sz w:val="16"/>
        </w:rPr>
        <w:t>&lt;&lt;text condensed, none omitted&gt;&gt;</w:t>
      </w:r>
    </w:p>
    <w:p w14:paraId="67959A96" w14:textId="77777777" w:rsidR="00711D75" w:rsidRPr="00DF24CA" w:rsidRDefault="00711D75" w:rsidP="00711D75">
      <w:pPr>
        <w:rPr>
          <w:sz w:val="8"/>
          <w:szCs w:val="16"/>
        </w:rPr>
      </w:pPr>
      <w:r w:rsidRPr="00DF24CA">
        <w:rPr>
          <w:sz w:val="8"/>
          <w:szCs w:val="16"/>
        </w:rPr>
        <w:t>Some science policy leaders have taken notice. Marcia McNutt, the president of the National Academy of Sciences, has called for better postdoc pay. An NIH advisory panel recently recommended the same. States are beginning to mandate higher salaries—albeit without funding those mandates—and a smattering of well-resourced universities have elected to provide health benefits and salaries that, while still low, exceed NIH’s current minimum. Major science media outlets, such as the journal Nature, routinely publish articles about the challenges affecting postdocs and the institutions relying on them. At Columbia University, where I am an associate research scientist in a neuroscience lab, postdocs and other nonfaculty researchers understand these struggles because we face them ourselves. We have responded by demanding better—together. The Union for Postdocs and Associate Researchers at Columbia, CPW-UAW 4100, was established in 2018 and negotiated its first collective bargaining agreement with the university in 2020. I am a head steward in joint council 3, an elected position that represents Columbia within our amalgamated local with postdocs at Mount Sinai. In 2023, we secured additional guarantees through a second round of bargaining. We approached our negotiations as scientists. We gathered evidence through focus groups, town halls, research into competing institutions, and, critically, surveys. Our 2021 survey of 239 Columbia postdocs and associate researchers provided especially valuable results by revealing specific, persistent struggles and pointing to their root causes. For instance, the survey demonstrated serious power imbalances vis-à-vis faculty and administrators, on whom postdocs and associates rely for job recommendations and renewals of their temporary contracts. Our data also made clear that another key factor underlying both bullying and burnout is nationality. More than half of postdocs in the United States are temporary visa holders whose immigration status can be exploited. At Columbia, survey takers indicated in large numbers that they did not feel comfortable refusing unreasonable workplace demands lest they jeopardize their relationships with their visa sponsors. Our data were crucial in winning support from institutional administrators. Our union’s research demonstrated that more had to be done to support postdocs, and ultimately the university agreed. The union and university are now collaborators in pursuing shared objectives. I do not mean to suggest that the negotiating table was always a happy place. There were tensions and disagreements. But our union, and Columbia, achieved a great deal, and I believe our story can be an inspiration. The plight of the postdoc Few would deny that postdocs and associates are underpaid, but less obvious even to science administrators is that postdocs and associates are routinely mistreated in the workplace. Our survey provides strong evidence: More than two-thirds (69%) of respondents reported having experienced at least one form of power-based harassment. The most commonly reported experiences included receiving belittling, humiliating, or malicious remarks from a superior (40%); being saddled with unreasonable workloads (41%); and having appropriate credit for work contributions withheld (45%). Women reported more incidents than men did; rates of harassment and bullying were also higher among members of the LGBTQ+ community. International scholars did not report more incidents than US citizens did, but they expressed greater reticence to seek redress for fear of repercussions tied to their visa status. It is worth dwelling for a moment on visa concerns, as these are significant sources of postdocs’ and associates’ difficulties. Immigration status is a major challenge for postdocs, even in the absence of coercion within their labs or institutions. Typically, an international worker will have a J-1 or an H1-B visa, both of which must be renewed repeatedly—annually, in many cases. This costly and onerous process involves substantial fees (charged to the worker), disruptions to research, and lost vacation time, as applicants may be required to seek renewal while outside the United States. Many postdocs and associates would prefer an H1-B visa, which more easily leads to permanent residency relative to the J-1. But H1-B visas are more expensive to obtain and are guarded behind dense thickets of red tape. To secure one, a sponsor—usually the principal investigator (PI) who is the worker’s boss—must produce detailed, complex paperwork. As a result, it is not unusual for PIs to discourage H1-B applications, contributing to the precarity postdocs and associates experience. Because visa renewal depends on sponsorship, visas become vectors for exploitation. As a steward in the union at Columbia, I’ve supported workers hesitant to report discrimination or harassment for fear of losing their visas. Visas also tie victims to perpetrators. Switching labs or institutions often requires months of legal processing and, again, the worker may be forced to leave the country while awaiting approval. Exiting the hostile environment becomes its own burden. And it is especially difficult for those from places, such as Middle Eastern or Asian countries, whose nationals face special restrictions when trying to work in the United States. Our survey data also highlighted major challenges in the areas of diversity, equity, inclusion, and accessibility (DEIA). Workers described facing hurdles in self-identification, as institutional paperwork often lacks inclusive categories for gender, racial, and national identities. Survey takers also expressed dissatisfaction with antiracism and antidiscrimination training, highlighted their struggles with microaggressions, and lamented the absence of a pervasive culture of antiracism at the university. Many said they felt discouraged from participating in DEIA initiatives due to a sense that the community dismisses such endeavors as a waste of time. Respondents also expressed dissatisfaction with redress in cases of harassment and bullying, whether pursued through Title IX and Title VII of the Civil Rights Act or through other institutional complaint mechanisms. Finally, our survey confirmed that fellows in particular were dissatisfied with their employment status, with nearly 60% expressing discontent. Some said that they were not told up front they would be paid as independent contractors. Many bemoaned the university’s refusal to provide retirement contributions, parental leave, and health benefits. These financial burdens are particularly challenging for young scientists from financially disadvantaged backgrounds, for whom fellowships are often the best route into academia. In theory, a PI could hire the same young scientists as non-fellow postdocs or associates—but frequently this is not a realistic option. Early-career PIs, for instance, usually have less grant money to pass around and so are reliant on fellows, and even a PI with large grants to draw on may need to economize. So the disadvantages of the system can stack up, leaving some postdocs in highly precarious situations, while others may have more security. The survey also revealed that more senior associates and non-fellows are not necessarily doing well for themselves, either. Our data indicated that employees who had been with the institution for a longer time, perhaps moving from one postdoc position to another, were more likely to have experienced harassment. These workers are appointed year by year; with their jobs constantly on the chopping block, they experience heightened vulnerability to exploitation and coercion. Bargaining for better In extensive discussions with university administrators, our union leveraged the survey data to advocate for improvements. We also brought to bear the insights we gained from worker town halls, in which union members shared their experiences and observations about the conditions they face. The insights provided by these conversations guided union representatives in crafting proposed contract language and making our case at the negotiating table. One of our key successes in the 2023 negotiations lay in addressing the concerns of postdoctoral fellows. New contract language ensures that fellows have the opportunity to discuss what it means to transition from employee status to independent contractor, possibly losing access to standard employee benefits, including retirement contributions and childcare. In these cases, our negotiated contract ensures that fellows receive an additional stipend, at least partially compensating them for the financial disadvantages of their contractor status. Salary-wise, the 2023 agreement built on gains the union achieved in its first round of bargaining. Before unionization in 2018, Columbia had no minimum salary, with the NIH minimum—around $47,000 per year, at the time—serving as a guideline. This guideline, however, did not apply to fellows, who would receive whatever amount was set by their fellowship. In our first round of bargaining, in 2020, the union achieved a minimum salary of $60,000 per year for all postdocs and $66,100 per year for associates. In 2023, we negotiated these numbers upward to $70,000 and $77,000 per year, respectively, with annual increases now stipulated in our contract. These minimums not only reduce financial hardship—although it must be noted that in Manhattan, where Columbia is located, even $77,000 per year does not go far—they also help to ensure salary equity for new hires. Where a fellowship provides a salary below the university minimum, the PI is now required to supply the difference from their grants. In the future, our union would like to see the university itself providing for these shortfalls, at least in part. From a diversity perspective, it is important that the institution supports fellows, so that young PIs have more opportunity to retain talent, and scientists from underserved communities have a better chance to thrive in the research environment. The 2023 talks produced several other major gains for postdocs and associates of all types. These workers now have access to $5,000 a year in childcare assistance. The university also agreed to provide workers up to $5,000 each in hardship funds to cover unexpected expenses. New hires are given a $1,200 stipend to defray relocation costs. And the latest contract ensures funds for costs associated with visa renewals, lightening international workers’ financial burden. During negotiations over problems of bullying and harassment, the university initially hesitated to include protections in the collective bargaining agreement. Administrators argued that these matters could be handled through existing complaint procedures established without union input. Union negotiators argued that the system built around Title IX and Title VI is cumbersome and expensive. It is designed to respond only in cases of sexual harassment and racial and gender discrimination—not the wider universe of power-based harassment. And it is slow, failing to provide the timely relief that workers need in order to escape misconduct that is actively threatening their careers and mental health. In response, union negotiators pressed for the creation of internal procedures that can provide remedies quickly, in the absence of formal legal proceedings or while such proceedings are underway. Although the new collective bargaining agreement doesn’t specify these procedures, Columbia agreed to form a university-wide antibullying committee, which includes members from our union, that now oversees the creation of an Office of Conflict Resolution that will respond to misconduct complaints. This office, proposed by the union, has the potential to address harassment claims more flexibly and more nimbly than formal Title IX or Title VI processes can on their own. An internal conflict-resolution system can, for example, quickly arrange alternative workspaces or supervisors for workers affected by misconduct, allowing them to continue their research. Such an approach is also advantageous to the institution because it can provide enhanced confidentiality. Formal procedures are technically confidential, but initiation legal procedures and paperwork is often impossible to keep under wraps. Future procedures, internal to an Office of Conflict Resolution, have the potential to reduce disclosure. Our survey respondents also articulated a need for better mentorship and leadership training for people in supervisory roles, emphasizing the importance of consequences for perpetrators in order to deter misconduct. The collected data were reviewed by the university’s antibullying committee and became the basis of draft guidelines that were ultimately included in our contract; they are now in the process of being applied to all workers at Columbia. The 2023 contract also empowers union workers to seek out better mentorship by working with a wider range of faculty. Under new co-mentorship provisions of the contract, postdocs and associates can receive career support from a faculty member who is not their supervisor. The union proposed a number of improvements to address DEIA concerns. We advocated for required training to ensure that faculty and staff are prepared to interview aspiring postdocs from diverse backgrounds and to mitigate bias during the hiring process. We also recommended establishing enhanced DEIA offices within departments and the adoption of gender-neutral language for official forms and communications. The university and the union were unable to reach consensus on these reforms, but the university did agree to join the union in promoting DEIA efforts through an official union-management Diversity Working Group. This is an important step, empowering workers to invest in DEIA goals. What the union hasn’t accomplish thus far, we may yet. And we will be better positioned to argue our case in the future. CPW-UAW 4100’s Diversity Working Group learned a great deal about equity and inclusion while researching and developing the union’s proposals. As a voice for underrepresented groups within the union, the working group also reinforced our commitment to advancing DEIA goals. The foundations for further change have been laid. Toward a productive future for research</w:t>
      </w:r>
    </w:p>
    <w:p w14:paraId="715857F0" w14:textId="77777777" w:rsidR="00711D75" w:rsidRPr="00DF24CA" w:rsidRDefault="00711D75" w:rsidP="00711D75">
      <w:pPr>
        <w:rPr>
          <w:sz w:val="16"/>
        </w:rPr>
      </w:pPr>
      <w:r w:rsidRPr="00DF24CA">
        <w:rPr>
          <w:sz w:val="16"/>
        </w:rPr>
        <w:t>&lt;&lt;paragraph integrity resumes&gt;&gt;</w:t>
      </w:r>
    </w:p>
    <w:p w14:paraId="65327E28" w14:textId="77777777" w:rsidR="00711D75" w:rsidRPr="002A3B00" w:rsidRDefault="00711D75" w:rsidP="00711D75">
      <w:pPr>
        <w:rPr>
          <w:sz w:val="16"/>
        </w:rPr>
      </w:pPr>
      <w:r w:rsidRPr="00DF24CA">
        <w:rPr>
          <w:sz w:val="16"/>
        </w:rPr>
        <w:t xml:space="preserve">Our </w:t>
      </w:r>
      <w:r w:rsidRPr="00AB2AAD">
        <w:rPr>
          <w:rStyle w:val="StyleUnderline"/>
        </w:rPr>
        <w:t>efforts</w:t>
      </w:r>
      <w:r w:rsidRPr="00DF24CA">
        <w:rPr>
          <w:sz w:val="16"/>
        </w:rPr>
        <w:t xml:space="preserve"> have not only improved conditions </w:t>
      </w:r>
      <w:r w:rsidRPr="00AB2AAD">
        <w:rPr>
          <w:rStyle w:val="StyleUnderline"/>
        </w:rPr>
        <w:t xml:space="preserve">for </w:t>
      </w:r>
      <w:r w:rsidRPr="009D0E4A">
        <w:rPr>
          <w:rStyle w:val="Emphasis"/>
        </w:rPr>
        <w:t>postdoc</w:t>
      </w:r>
      <w:r w:rsidRPr="009D0E4A">
        <w:rPr>
          <w:sz w:val="16"/>
          <w:szCs w:val="16"/>
        </w:rPr>
        <w:t>t</w:t>
      </w:r>
      <w:r w:rsidRPr="00DF24CA">
        <w:rPr>
          <w:sz w:val="16"/>
        </w:rPr>
        <w:t xml:space="preserve">oral </w:t>
      </w:r>
      <w:r w:rsidRPr="009D0E4A">
        <w:rPr>
          <w:rStyle w:val="Emphasis"/>
        </w:rPr>
        <w:t>workers</w:t>
      </w:r>
      <w:r w:rsidRPr="00AB2AAD">
        <w:rPr>
          <w:rStyle w:val="StyleUnderline"/>
        </w:rPr>
        <w:t xml:space="preserve"> </w:t>
      </w:r>
      <w:r w:rsidRPr="002A3B00">
        <w:rPr>
          <w:rStyle w:val="StyleUnderline"/>
        </w:rPr>
        <w:t xml:space="preserve">at </w:t>
      </w:r>
      <w:r w:rsidRPr="002A3B00">
        <w:rPr>
          <w:rStyle w:val="Emphasis"/>
        </w:rPr>
        <w:t>Columbia</w:t>
      </w:r>
      <w:r w:rsidRPr="002A3B00">
        <w:rPr>
          <w:sz w:val="16"/>
        </w:rPr>
        <w:t xml:space="preserve">—they have also </w:t>
      </w:r>
      <w:r w:rsidRPr="002A3B00">
        <w:rPr>
          <w:rStyle w:val="Emphasis"/>
        </w:rPr>
        <w:t>serve</w:t>
      </w:r>
      <w:r w:rsidRPr="002A3B00">
        <w:rPr>
          <w:sz w:val="16"/>
        </w:rPr>
        <w:t xml:space="preserve">d </w:t>
      </w:r>
      <w:r w:rsidRPr="002A3B00">
        <w:rPr>
          <w:rStyle w:val="StyleUnderline"/>
        </w:rPr>
        <w:t xml:space="preserve">as a </w:t>
      </w:r>
      <w:r w:rsidRPr="002A3B00">
        <w:rPr>
          <w:rStyle w:val="Emphasis"/>
        </w:rPr>
        <w:t>blueprint</w:t>
      </w:r>
      <w:r w:rsidRPr="002A3B00">
        <w:rPr>
          <w:sz w:val="16"/>
        </w:rPr>
        <w:t xml:space="preserve"> for similar gains </w:t>
      </w:r>
      <w:r w:rsidRPr="002A3B00">
        <w:rPr>
          <w:rStyle w:val="StyleUnderline"/>
        </w:rPr>
        <w:t>at other institutions</w:t>
      </w:r>
      <w:r w:rsidRPr="002A3B00">
        <w:rPr>
          <w:sz w:val="16"/>
        </w:rPr>
        <w:t xml:space="preserve">. Our work </w:t>
      </w:r>
      <w:r w:rsidRPr="002A3B00">
        <w:rPr>
          <w:rStyle w:val="StyleUnderline"/>
        </w:rPr>
        <w:t xml:space="preserve">directly inspired significant achievements for postdocs at the </w:t>
      </w:r>
      <w:r w:rsidRPr="002A3B00">
        <w:rPr>
          <w:rStyle w:val="Emphasis"/>
        </w:rPr>
        <w:t>Icahn School of Medicine</w:t>
      </w:r>
      <w:r w:rsidRPr="002A3B00">
        <w:rPr>
          <w:rStyle w:val="StyleUnderline"/>
        </w:rPr>
        <w:t xml:space="preserve"> at Mount Sinai</w:t>
      </w:r>
      <w:r w:rsidRPr="002A3B00">
        <w:rPr>
          <w:sz w:val="16"/>
        </w:rPr>
        <w:t>, whose union secured strong protections, including the highest minimum salary in the country and housing support.</w:t>
      </w:r>
    </w:p>
    <w:p w14:paraId="5D1EBAFE" w14:textId="77777777" w:rsidR="00711D75" w:rsidRPr="00DF24CA" w:rsidRDefault="00711D75" w:rsidP="00711D75">
      <w:pPr>
        <w:rPr>
          <w:sz w:val="16"/>
        </w:rPr>
      </w:pPr>
      <w:r w:rsidRPr="002A3B00">
        <w:rPr>
          <w:rStyle w:val="StyleUnderline"/>
        </w:rPr>
        <w:t xml:space="preserve">Postdoc </w:t>
      </w:r>
      <w:r w:rsidRPr="002A3B00">
        <w:rPr>
          <w:rStyle w:val="StyleUnderline"/>
          <w:highlight w:val="cyan"/>
        </w:rPr>
        <w:t>unionization</w:t>
      </w:r>
      <w:r w:rsidRPr="002A3B00">
        <w:rPr>
          <w:rStyle w:val="StyleUnderline"/>
        </w:rPr>
        <w:t xml:space="preserve"> is gaining </w:t>
      </w:r>
      <w:r w:rsidRPr="002A3B00">
        <w:rPr>
          <w:rStyle w:val="Emphasis"/>
        </w:rPr>
        <w:t>momentum</w:t>
      </w:r>
      <w:r w:rsidRPr="002A3B00">
        <w:rPr>
          <w:sz w:val="16"/>
        </w:rPr>
        <w:t xml:space="preserve">. </w:t>
      </w:r>
      <w:r w:rsidRPr="002A3B00">
        <w:rPr>
          <w:rStyle w:val="StyleUnderline"/>
        </w:rPr>
        <w:t>Mount Sinai and Columbia</w:t>
      </w:r>
      <w:r w:rsidRPr="00AB2AAD">
        <w:rPr>
          <w:rStyle w:val="StyleUnderline"/>
        </w:rPr>
        <w:t xml:space="preserve"> postdocs recently amalgamated our unions</w:t>
      </w:r>
      <w:r w:rsidRPr="00DF24CA">
        <w:rPr>
          <w:sz w:val="16"/>
        </w:rPr>
        <w:t xml:space="preserve">, </w:t>
      </w:r>
      <w:r w:rsidRPr="00AB2AAD">
        <w:rPr>
          <w:rStyle w:val="StyleUnderline"/>
        </w:rPr>
        <w:t>and</w:t>
      </w:r>
      <w:r w:rsidRPr="00DF24CA">
        <w:rPr>
          <w:sz w:val="16"/>
        </w:rPr>
        <w:t xml:space="preserve"> we look forward to welcoming </w:t>
      </w:r>
      <w:r w:rsidRPr="00AB2AAD">
        <w:rPr>
          <w:rStyle w:val="StyleUnderline"/>
        </w:rPr>
        <w:t xml:space="preserve">workers from </w:t>
      </w:r>
      <w:r w:rsidRPr="009D0E4A">
        <w:rPr>
          <w:rStyle w:val="Emphasis"/>
        </w:rPr>
        <w:t>Cornell</w:t>
      </w:r>
      <w:r w:rsidRPr="00DF24CA">
        <w:rPr>
          <w:sz w:val="16"/>
        </w:rPr>
        <w:t xml:space="preserve">, </w:t>
      </w:r>
      <w:r w:rsidRPr="00AB2AAD">
        <w:rPr>
          <w:rStyle w:val="StyleUnderline"/>
        </w:rPr>
        <w:t xml:space="preserve">the </w:t>
      </w:r>
      <w:r w:rsidRPr="009D0E4A">
        <w:rPr>
          <w:rStyle w:val="Emphasis"/>
        </w:rPr>
        <w:t>Albert Einstein College</w:t>
      </w:r>
      <w:r w:rsidRPr="00AB2AAD">
        <w:rPr>
          <w:rStyle w:val="StyleUnderline"/>
        </w:rPr>
        <w:t xml:space="preserve"> of Medicine</w:t>
      </w:r>
      <w:r w:rsidRPr="00DF24CA">
        <w:rPr>
          <w:sz w:val="16"/>
        </w:rPr>
        <w:t xml:space="preserve">, </w:t>
      </w:r>
      <w:r w:rsidRPr="00AB2AAD">
        <w:rPr>
          <w:rStyle w:val="StyleUnderline"/>
        </w:rPr>
        <w:t xml:space="preserve">and </w:t>
      </w:r>
      <w:r w:rsidRPr="009D0E4A">
        <w:rPr>
          <w:rStyle w:val="Emphasis"/>
        </w:rPr>
        <w:t>Rockefeller University</w:t>
      </w:r>
      <w:r w:rsidRPr="00DF24CA">
        <w:rPr>
          <w:sz w:val="16"/>
        </w:rPr>
        <w:t xml:space="preserve">, which </w:t>
      </w:r>
      <w:r w:rsidRPr="00AB2AAD">
        <w:rPr>
          <w:rStyle w:val="StyleUnderline"/>
        </w:rPr>
        <w:t>are all</w:t>
      </w:r>
      <w:r w:rsidRPr="00DF24CA">
        <w:rPr>
          <w:sz w:val="16"/>
        </w:rPr>
        <w:t xml:space="preserve"> currently </w:t>
      </w:r>
      <w:r w:rsidRPr="009D0E4A">
        <w:rPr>
          <w:rStyle w:val="Emphasis"/>
        </w:rPr>
        <w:t>bargaining</w:t>
      </w:r>
      <w:r w:rsidRPr="00AB2AAD">
        <w:rPr>
          <w:rStyle w:val="StyleUnderline"/>
        </w:rPr>
        <w:t xml:space="preserve"> for substantial improvements</w:t>
      </w:r>
      <w:r w:rsidRPr="00DF24CA">
        <w:rPr>
          <w:sz w:val="16"/>
        </w:rPr>
        <w:t>. To support these campaigns, Columbia and Mount Sinai postdocs have organized bargaining retreats, where we share strategies for successful negotiations. Eventually, we hope our coalition will become a citywide union, empowering postdocs across New York to advocate for fair treatment and compensation.</w:t>
      </w:r>
    </w:p>
    <w:p w14:paraId="7EF882C7" w14:textId="77777777" w:rsidR="00711D75" w:rsidRPr="00DF24CA" w:rsidRDefault="00711D75" w:rsidP="00711D75">
      <w:pPr>
        <w:rPr>
          <w:sz w:val="16"/>
        </w:rPr>
      </w:pPr>
      <w:r w:rsidRPr="00DF24CA">
        <w:rPr>
          <w:sz w:val="16"/>
        </w:rPr>
        <w:t xml:space="preserve">By </w:t>
      </w:r>
      <w:r w:rsidRPr="00C37371">
        <w:rPr>
          <w:rStyle w:val="StyleUnderline"/>
        </w:rPr>
        <w:t xml:space="preserve">strengthening </w:t>
      </w:r>
      <w:r w:rsidRPr="009D0E4A">
        <w:rPr>
          <w:rStyle w:val="Emphasis"/>
        </w:rPr>
        <w:t>collaborations</w:t>
      </w:r>
      <w:r w:rsidRPr="00C37371">
        <w:rPr>
          <w:rStyle w:val="StyleUnderline"/>
        </w:rPr>
        <w:t xml:space="preserve"> between </w:t>
      </w:r>
      <w:r w:rsidRPr="009D0E4A">
        <w:rPr>
          <w:rStyle w:val="Emphasis"/>
        </w:rPr>
        <w:t>postdocs</w:t>
      </w:r>
      <w:r w:rsidRPr="00C37371">
        <w:rPr>
          <w:rStyle w:val="StyleUnderline"/>
        </w:rPr>
        <w:t xml:space="preserve"> and </w:t>
      </w:r>
      <w:r w:rsidRPr="009D0E4A">
        <w:rPr>
          <w:rStyle w:val="Emphasis"/>
        </w:rPr>
        <w:t>institutions</w:t>
      </w:r>
      <w:r w:rsidRPr="00DF24CA">
        <w:rPr>
          <w:sz w:val="16"/>
        </w:rPr>
        <w:t xml:space="preserve">, unions are not just improving work conditions. We are </w:t>
      </w:r>
      <w:r w:rsidRPr="007252D2">
        <w:rPr>
          <w:rStyle w:val="Emphasis"/>
          <w:highlight w:val="cyan"/>
        </w:rPr>
        <w:t>enhanc</w:t>
      </w:r>
      <w:r w:rsidRPr="00C37371">
        <w:rPr>
          <w:rStyle w:val="StyleUnderline"/>
        </w:rPr>
        <w:t xml:space="preserve">ing the foundation of </w:t>
      </w:r>
      <w:r w:rsidRPr="007252D2">
        <w:rPr>
          <w:rStyle w:val="Emphasis"/>
          <w:highlight w:val="cyan"/>
        </w:rPr>
        <w:t>scientific research</w:t>
      </w:r>
      <w:r w:rsidRPr="00C37371">
        <w:rPr>
          <w:rStyle w:val="StyleUnderline"/>
        </w:rPr>
        <w:t xml:space="preserve"> itself</w:t>
      </w:r>
      <w:r w:rsidRPr="00DF24CA">
        <w:rPr>
          <w:sz w:val="16"/>
        </w:rPr>
        <w:t xml:space="preserve">; </w:t>
      </w:r>
      <w:r w:rsidRPr="007252D2">
        <w:rPr>
          <w:rStyle w:val="StyleUnderline"/>
          <w:highlight w:val="cyan"/>
        </w:rPr>
        <w:t xml:space="preserve">paving the way for greater </w:t>
      </w:r>
      <w:r w:rsidRPr="007252D2">
        <w:rPr>
          <w:rStyle w:val="Emphasis"/>
          <w:highlight w:val="cyan"/>
        </w:rPr>
        <w:t>innovation</w:t>
      </w:r>
      <w:r w:rsidRPr="007252D2">
        <w:rPr>
          <w:rStyle w:val="StyleUnderline"/>
          <w:highlight w:val="cyan"/>
        </w:rPr>
        <w:t xml:space="preserve"> and </w:t>
      </w:r>
      <w:r w:rsidRPr="007252D2">
        <w:rPr>
          <w:rStyle w:val="Emphasis"/>
          <w:highlight w:val="cyan"/>
        </w:rPr>
        <w:t>discovery</w:t>
      </w:r>
      <w:r w:rsidRPr="00DF24CA">
        <w:rPr>
          <w:sz w:val="16"/>
        </w:rPr>
        <w:t xml:space="preserve">. By reshaping the postdoc experience, unions are </w:t>
      </w:r>
      <w:r w:rsidRPr="00C37371">
        <w:rPr>
          <w:rStyle w:val="StyleUnderline"/>
        </w:rPr>
        <w:t xml:space="preserve">enabling researchers to </w:t>
      </w:r>
      <w:r w:rsidRPr="009D0E4A">
        <w:rPr>
          <w:rStyle w:val="Emphasis"/>
        </w:rPr>
        <w:t>focus</w:t>
      </w:r>
      <w:r w:rsidRPr="00C37371">
        <w:rPr>
          <w:rStyle w:val="StyleUnderline"/>
        </w:rPr>
        <w:t xml:space="preserve"> more on their work</w:t>
      </w:r>
      <w:r w:rsidRPr="00DF24CA">
        <w:rPr>
          <w:sz w:val="16"/>
        </w:rPr>
        <w:t xml:space="preserve"> and less on financial survival and dealing with bullies and discrimination. These are, after all, unions of scholars. Our members want </w:t>
      </w:r>
      <w:r w:rsidRPr="00C37371">
        <w:rPr>
          <w:rStyle w:val="StyleUnderline"/>
        </w:rPr>
        <w:t xml:space="preserve">to be </w:t>
      </w:r>
      <w:r w:rsidRPr="009D0E4A">
        <w:rPr>
          <w:rStyle w:val="Emphasis"/>
        </w:rPr>
        <w:t>deeply engaged</w:t>
      </w:r>
      <w:r w:rsidRPr="00C37371">
        <w:rPr>
          <w:rStyle w:val="StyleUnderline"/>
        </w:rPr>
        <w:t xml:space="preserve"> in research</w:t>
      </w:r>
      <w:r w:rsidRPr="00DF24CA">
        <w:rPr>
          <w:sz w:val="16"/>
        </w:rPr>
        <w:t xml:space="preserve">, and to make meaningful contributions—goals that are </w:t>
      </w:r>
      <w:r w:rsidRPr="00C37371">
        <w:rPr>
          <w:rStyle w:val="StyleUnderline"/>
        </w:rPr>
        <w:t>more achievable without the constant worry of making ends meet</w:t>
      </w:r>
      <w:r w:rsidRPr="00DF24CA">
        <w:rPr>
          <w:sz w:val="16"/>
        </w:rPr>
        <w:t>.</w:t>
      </w:r>
    </w:p>
    <w:p w14:paraId="1EBE0AB3" w14:textId="77777777" w:rsidR="00711D75" w:rsidRPr="005039DE" w:rsidRDefault="00711D75" w:rsidP="00711D75">
      <w:pPr>
        <w:pStyle w:val="Heading4"/>
        <w:rPr>
          <w:b w:val="0"/>
          <w:bCs/>
        </w:rPr>
      </w:pPr>
      <w:r>
        <w:t xml:space="preserve">That’s </w:t>
      </w:r>
      <w:r>
        <w:rPr>
          <w:u w:val="single"/>
        </w:rPr>
        <w:t>devastating</w:t>
      </w:r>
      <w:r>
        <w:t xml:space="preserve">---the economy </w:t>
      </w:r>
      <w:r w:rsidRPr="00BF1A79">
        <w:rPr>
          <w:u w:val="single"/>
        </w:rPr>
        <w:t>hinges</w:t>
      </w:r>
      <w:r>
        <w:t xml:space="preserve"> on </w:t>
      </w:r>
      <w:r>
        <w:rPr>
          <w:b w:val="0"/>
          <w:bCs/>
        </w:rPr>
        <w:t>international</w:t>
      </w:r>
      <w:r>
        <w:t xml:space="preserve"> </w:t>
      </w:r>
      <w:r w:rsidRPr="005039DE">
        <w:rPr>
          <w:u w:val="single"/>
        </w:rPr>
        <w:t>STEM</w:t>
      </w:r>
      <w:r>
        <w:t xml:space="preserve"> </w:t>
      </w:r>
      <w:r>
        <w:rPr>
          <w:b w:val="0"/>
          <w:bCs/>
        </w:rPr>
        <w:t>graduates</w:t>
      </w:r>
      <w:r>
        <w:t xml:space="preserve">. </w:t>
      </w:r>
      <w:r>
        <w:rPr>
          <w:b w:val="0"/>
          <w:bCs/>
        </w:rPr>
        <w:t xml:space="preserve">No domestic fill-in. </w:t>
      </w:r>
    </w:p>
    <w:p w14:paraId="7BAD38FC" w14:textId="77777777" w:rsidR="00711D75" w:rsidRPr="0089455F" w:rsidRDefault="00711D75" w:rsidP="00711D75">
      <w:r w:rsidRPr="004B5607">
        <w:rPr>
          <w:rStyle w:val="Style13ptBold"/>
        </w:rPr>
        <w:t>Clemens 25</w:t>
      </w:r>
      <w:r>
        <w:t xml:space="preserve"> [Michael A. Clemens (Professor of Economics at George Mason University and nonresident senior fellow at the Peterson Institute for International Economics; PhD, economics, Harvard University); Jeremy Neufeld (Director of Immigration Policy at the Institute for Progress; BS, University of Maryland); &amp; Amy M. Nice (Non-resident Immigration Law and Policy Fellow at Cornell University; former Assistant Director of the White House Office of Science and Technology Policy; JD, George Washington University); Oct 2025. National Academies of Sciences, Engineering, and Medicine “Brain Freeze: How International Student Exclusion Will Shape the STEM Workforce and Economic Growth in the United States” </w:t>
      </w:r>
      <w:r w:rsidRPr="0089455F">
        <w:t>https://nap.nationalacademies.org/resource/29283/BrainFreeze_Working_Paper_Clemens-Neufeld-Nice.pdf</w:t>
      </w:r>
      <w:r>
        <w:t xml:space="preserve"> // </w:t>
      </w:r>
      <w:r>
        <w:rPr>
          <w:i/>
        </w:rPr>
        <w:t>q.c.</w:t>
      </w:r>
      <w:r>
        <w:t>]</w:t>
      </w:r>
    </w:p>
    <w:p w14:paraId="3F701215" w14:textId="77777777" w:rsidR="00711D75" w:rsidRPr="00CA7160" w:rsidRDefault="00711D75" w:rsidP="00711D75">
      <w:pPr>
        <w:rPr>
          <w:sz w:val="16"/>
        </w:rPr>
      </w:pPr>
      <w:r w:rsidRPr="00CA7160">
        <w:rPr>
          <w:sz w:val="16"/>
        </w:rPr>
        <w:t>V. EFFECTS OF A REDUCTION IN INTERNATIONAL STUDENTS ON THE STEM WORKFORCE</w:t>
      </w:r>
    </w:p>
    <w:p w14:paraId="49729741" w14:textId="77777777" w:rsidR="00711D75" w:rsidRDefault="00711D75" w:rsidP="00711D75">
      <w:pPr>
        <w:rPr>
          <w:sz w:val="16"/>
        </w:rPr>
      </w:pPr>
      <w:r w:rsidRPr="00424204">
        <w:rPr>
          <w:sz w:val="16"/>
        </w:rPr>
        <w:t xml:space="preserve">The retention data described in Section IV is used here to model the short- and long-term impacts on the U.S. STEM workforce in two different scenarios: The first is a </w:t>
      </w:r>
      <w:r w:rsidRPr="0089455F">
        <w:rPr>
          <w:rStyle w:val="Emphasis"/>
          <w:highlight w:val="cyan"/>
        </w:rPr>
        <w:t>one-third reduction</w:t>
      </w:r>
      <w:r w:rsidRPr="0089455F">
        <w:rPr>
          <w:rStyle w:val="StyleUnderline"/>
          <w:highlight w:val="cyan"/>
        </w:rPr>
        <w:t xml:space="preserve"> in</w:t>
      </w:r>
      <w:r w:rsidRPr="00424204">
        <w:rPr>
          <w:rStyle w:val="StyleUnderline"/>
        </w:rPr>
        <w:t xml:space="preserve"> the number of </w:t>
      </w:r>
      <w:r w:rsidRPr="0089455F">
        <w:rPr>
          <w:rStyle w:val="Emphasis"/>
          <w:highlight w:val="cyan"/>
        </w:rPr>
        <w:t>international</w:t>
      </w:r>
      <w:r w:rsidRPr="0089455F">
        <w:rPr>
          <w:rStyle w:val="StyleUnderline"/>
          <w:highlight w:val="cyan"/>
        </w:rPr>
        <w:t xml:space="preserve"> STEM students</w:t>
      </w:r>
      <w:r w:rsidRPr="00424204">
        <w:rPr>
          <w:rStyle w:val="StyleUnderline"/>
        </w:rPr>
        <w:t xml:space="preserve"> entering the U.S. workforce</w:t>
      </w:r>
      <w:r w:rsidRPr="00424204">
        <w:rPr>
          <w:sz w:val="16"/>
        </w:rPr>
        <w:t xml:space="preserve">. This scenario is intended to be indicative of the possible effects of a broad reduction in the demand for U.S. education in the face of sweeping restrictions on international students. We posit that this </w:t>
      </w:r>
      <w:r w:rsidRPr="0089455F">
        <w:rPr>
          <w:rStyle w:val="StyleUnderline"/>
          <w:highlight w:val="cyan"/>
        </w:rPr>
        <w:t>is</w:t>
      </w:r>
      <w:r w:rsidRPr="00424204">
        <w:rPr>
          <w:rStyle w:val="StyleUnderline"/>
        </w:rPr>
        <w:t xml:space="preserve"> a </w:t>
      </w:r>
      <w:r w:rsidRPr="0089455F">
        <w:rPr>
          <w:rStyle w:val="Emphasis"/>
          <w:highlight w:val="cyan"/>
        </w:rPr>
        <w:t>likely</w:t>
      </w:r>
      <w:r w:rsidRPr="00424204">
        <w:rPr>
          <w:rStyle w:val="StyleUnderline"/>
        </w:rPr>
        <w:t xml:space="preserve"> scenario</w:t>
      </w:r>
      <w:r w:rsidRPr="00424204">
        <w:rPr>
          <w:sz w:val="16"/>
        </w:rPr>
        <w:t xml:space="preserve">, </w:t>
      </w:r>
      <w:r w:rsidRPr="00424204">
        <w:rPr>
          <w:rStyle w:val="StyleUnderline"/>
        </w:rPr>
        <w:t>given</w:t>
      </w:r>
      <w:r w:rsidRPr="00424204">
        <w:rPr>
          <w:sz w:val="16"/>
        </w:rPr>
        <w:t xml:space="preserve"> the </w:t>
      </w:r>
      <w:r w:rsidRPr="00424204">
        <w:rPr>
          <w:rStyle w:val="StyleUnderline"/>
        </w:rPr>
        <w:t xml:space="preserve">recently proposed </w:t>
      </w:r>
      <w:r w:rsidRPr="00424204">
        <w:rPr>
          <w:rStyle w:val="Emphasis"/>
        </w:rPr>
        <w:t>regulations</w:t>
      </w:r>
      <w:r w:rsidRPr="00424204">
        <w:rPr>
          <w:rStyle w:val="StyleUnderline"/>
        </w:rPr>
        <w:t xml:space="preserve"> that </w:t>
      </w:r>
      <w:r w:rsidRPr="00424204">
        <w:rPr>
          <w:rStyle w:val="Emphasis"/>
        </w:rPr>
        <w:t>compromise</w:t>
      </w:r>
      <w:r w:rsidRPr="00424204">
        <w:rPr>
          <w:rStyle w:val="StyleUnderline"/>
        </w:rPr>
        <w:t xml:space="preserve"> international students’ ability to reliably </w:t>
      </w:r>
      <w:r w:rsidRPr="00424204">
        <w:rPr>
          <w:rStyle w:val="Emphasis"/>
        </w:rPr>
        <w:t>complete</w:t>
      </w:r>
      <w:r w:rsidRPr="00424204">
        <w:rPr>
          <w:rStyle w:val="StyleUnderline"/>
        </w:rPr>
        <w:t xml:space="preserve"> their programs of </w:t>
      </w:r>
      <w:r w:rsidRPr="00424204">
        <w:rPr>
          <w:rStyle w:val="Emphasis"/>
        </w:rPr>
        <w:t>study</w:t>
      </w:r>
      <w:r w:rsidRPr="00424204">
        <w:rPr>
          <w:sz w:val="16"/>
        </w:rPr>
        <w:t xml:space="preserve"> and explore options to obtain employment authorization after graduation. Alternatively, OPT rescission on its own could create this one-third decline, even under unchanged international demand for U.S. education. The second scenario is a more modest one-tenth reduction in the number of international STEM students entering the U.S. workforce. This scenario is intended to be indicative of possible effects of enacting the proposed changes to the Duration of Status rule or changes to the H-1B Seniority rule in isolation.</w:t>
      </w:r>
    </w:p>
    <w:p w14:paraId="4C217A78" w14:textId="77777777" w:rsidR="00711D75" w:rsidRPr="00CA7160" w:rsidRDefault="00711D75" w:rsidP="00711D75">
      <w:pPr>
        <w:rPr>
          <w:sz w:val="16"/>
        </w:rPr>
      </w:pPr>
      <w:r>
        <w:rPr>
          <w:sz w:val="16"/>
        </w:rPr>
        <w:t>&lt;&lt;text condensed, none omitted&gt;&gt;</w:t>
      </w:r>
    </w:p>
    <w:p w14:paraId="3B642FFA" w14:textId="77777777" w:rsidR="00711D75" w:rsidRPr="001B0852" w:rsidRDefault="00711D75" w:rsidP="00711D75">
      <w:pPr>
        <w:rPr>
          <w:sz w:val="8"/>
          <w:szCs w:val="16"/>
        </w:rPr>
      </w:pPr>
      <w:r w:rsidRPr="001B0852">
        <w:rPr>
          <w:sz w:val="8"/>
          <w:szCs w:val="16"/>
        </w:rPr>
        <w:t>First scenario: One-third reduction in the number of foreign STEM graduates from U.S. universities in the U.S. labor market</w:t>
      </w:r>
    </w:p>
    <w:p w14:paraId="0D915042" w14:textId="77777777" w:rsidR="00711D75" w:rsidRPr="00CA7160" w:rsidRDefault="00711D75" w:rsidP="00711D75">
      <w:pPr>
        <w:rPr>
          <w:sz w:val="8"/>
          <w:szCs w:val="16"/>
        </w:rPr>
      </w:pPr>
      <w:r w:rsidRPr="001B0852">
        <w:rPr>
          <w:sz w:val="8"/>
          <w:szCs w:val="16"/>
        </w:rPr>
        <w:t xml:space="preserve">The first scenario examines a one-third decline in the number of international STEM students in the U.S. labor market. As noted, this decline could arise from several potential policy changes including ending Duration of Status (D/S), rescinding all OPT, and adopting an experience-based H-1B prioritization. International students make decisions about studying in the United States based on expected returns relative to alternative destinations. Policies changes like ending D/S increase uncertainty by raising the risk of disruption mid-degree, lowering the expected probability of program completion. Eliminating OPT removes the single largest channel for gaining career experience, recouping education costs, and developing options to transition into the U.S. workforce long-term. Without realistic access to OPT, the </w:t>
      </w:r>
      <w:r w:rsidRPr="001B0852">
        <w:rPr>
          <w:sz w:val="8"/>
          <w:szCs w:val="8"/>
        </w:rPr>
        <w:t>perceived benefit of a U.S. education is significantly reduced. Finally, prioritizing H-1Bs by seniority diminishes the probability that new graduates can transition into long-term employment in the United States.42 Each change alters the benefit-cost calculation at the application stage, deterring enrollment. In economic terms, these policies simultaneously raise the risk of success in transitioning from enrollment to graduation (through D/S), from graduation into the short-term workforce (through OPT), and from the short-term workforce into the long-term workforce (through the H-1B), resulting in a sharp decline in the expected net present value of U.S. study. We therefore believe a one-third reduction is a conservative estimate, especially given the potential compounding effect of that suite of policies. As discussed further</w:t>
      </w:r>
      <w:r w:rsidRPr="001B0852">
        <w:rPr>
          <w:sz w:val="2"/>
          <w:szCs w:val="8"/>
        </w:rPr>
        <w:t xml:space="preserve"> </w:t>
      </w:r>
      <w:r w:rsidRPr="001B0852">
        <w:rPr>
          <w:sz w:val="8"/>
          <w:szCs w:val="16"/>
        </w:rPr>
        <w:t>below, this one-third reduction could also arise simply by striking OPT, which would likely obstruct current international students from accessing the U.S. labor market after graduation.</w:t>
      </w:r>
      <w:r>
        <w:rPr>
          <w:sz w:val="8"/>
          <w:szCs w:val="16"/>
        </w:rPr>
        <w:t xml:space="preserve"> </w:t>
      </w:r>
      <w:r w:rsidRPr="00CA7160">
        <w:rPr>
          <w:sz w:val="8"/>
          <w:szCs w:val="16"/>
        </w:rPr>
        <w:t xml:space="preserve">Survey evidence supports this logic. In August and September 2025, two surveys asked current students and postdocs, as well as prospective students abroad, about how policy changes in the United States would change their decisions to enroll. The Current Students Survey surveyed 1,039 graduate students and postdocs on F-1 or J-1 visas and was distributed by the American Physical Society, the National Postdoctoral Association, and other professional scientific societies. While not a probability sample, it drew from a broad geographic and institutional spectrum, and the sample was heavily concentrated in STEM fields, reflecting the disciplines most tied to U.S. research and innovation. The Prospective Students Survey surveyed 611 prospective students and was distributed by three major global recruitment platforms—IDP Education, StudyPortals, and ApplyBoard. It captured applicants at different degree levels and from diverse countries of origin. Among prospective international students, the self-reported likelihood of enrolling in U.S. programs falls by 16 percentage points with the loss of D/S (from 67 percent to 57 percent), by 29 points if OPT were rescinded (to 48 percent), and by 6 points if H-1B allocation were shifted to wage-level prioritization. For current students, retrospective counterfactuals are even starker: 49 percent said they would not have enrolled without D/S, 54 percent said they would not have enrolled without OPT, and 53 percent said they would not have enrolled if H-1Bs were seniority-based.43 These findings indicate that the three policies each exert independent deterrent effects and support our assertion that a combined decline of roughly one-third in enrollment (without a decline in the remaining graduates’ ability to transition into the labor market) represents a conservatively low estimate. To estimate the long-term impact of a reduction in international student enrollment, we must assume that retention follows historical patterns. For example, in 2023, 34.6 percent of the high-skill STEM workforce with a Ph.D. degree was made up of workers who are foreign-born and received their STEM Ph.D. degree in the United States (Figure 7).44 If the number of foreign STEM Ph.D. graduates from 2003-2023 had decreased by one third annually, holding retention rates constant, the number of foreign-born, U.S-educated Ph.D.-holding STEM workers in the United States would drop by 11.5 percent (i.e. one-third of 34.6 percent). &lt;&lt;figure 5 removed&gt;&gt; Table 3 displays the results of applying the same logic to various degree categories originally described in Table 1. The theoretical 11.5 percent reduction in number or level of STEM Ph.D.s would have resulted in a 14.3 percent reduction in the growth of Ph.D. STEM workers over the past two decades. Across all degrees collectively (bachelor’s or higher), this could be extrapolated to a 6.2 percent reduction in the number of employed STEM graduate workers today, and a 7.6 percent reduction in the growth of foreign-born workers employed in STEM over the past two decades. For workers with a master’s as their highest degree, these rates imply a long-term reduction of 9.4 percent of employed STEM workers. An alternative way to understand the impact of a one-third reduction in international student graduates is to assess the possible immediate impacts on the U.S. workforce by a single cohort of newly graduated workers. The first stage of the graduation-to-workforce pathway in Figure 3 implies that 77.8 percent of new foreign STEM graduates from U.S. universities, across all degree levels, directly enter the U.S. workforce the year after graduation via OPT, H-1B, or a handful of minor non-immigrant visa categories. &lt;&lt;table 3 removed&gt;&gt; Because foreign graduates are 20.9 percent of new graduates in STEM (Figure 2), this implies that a one-third reduction in foreign STEM graduates would reduce the size of the next year’s cohort of new STEM workforce entrants by (–1/3 × 20.9%) × 77.8% = –5.4%. Table 4 displays the results of applying the same logic to various degree categories. The same logic applied to newly graduated STEM master’s degree recipients implies a short-term reduction of 11.0 percent. For STEM Ph.D. graduates, this short-term reduction is 11.5 percent. We now consider a separate mechanism by which this scenario of a one-third decline could arise: OPT rescission, even while holding international demand for U.S. education constant. OPT is the critical bridge between student status and the first rung of the ‘front door’ talent pipeline. It buys employers up to three years (for STEM graduates) to test and mentor promising international graduates, and petition for H-1Bs or other statuses if there is a good match. Terminating OPT would remove the only legal work authorization available to most F-1 graduates immediately after finishing their program. In the pipeline diagram, the elimination effectively seals off the direct F-1 </w:t>
      </w:r>
      <w:r w:rsidRPr="00CA7160">
        <w:rPr>
          <w:rFonts w:ascii="Arial" w:hAnsi="Arial" w:cs="Arial"/>
          <w:sz w:val="8"/>
          <w:szCs w:val="16"/>
        </w:rPr>
        <w:t>→</w:t>
      </w:r>
      <w:r w:rsidRPr="00CA7160">
        <w:rPr>
          <w:sz w:val="8"/>
          <w:szCs w:val="16"/>
        </w:rPr>
        <w:t xml:space="preserve"> OPT </w:t>
      </w:r>
      <w:r w:rsidRPr="00CA7160">
        <w:rPr>
          <w:rFonts w:ascii="Arial" w:hAnsi="Arial" w:cs="Arial"/>
          <w:sz w:val="8"/>
          <w:szCs w:val="16"/>
        </w:rPr>
        <w:t>→</w:t>
      </w:r>
      <w:r w:rsidRPr="00CA7160">
        <w:rPr>
          <w:sz w:val="8"/>
          <w:szCs w:val="16"/>
        </w:rPr>
        <w:t xml:space="preserve"> H-1B branch, forcing all graduates to jump straight from F-1 to another status or, far more likely, to depart. Because the H-1B cap is strict and adjudications occur months after graduation, most students who would have used OPT as a holding pattern while waiting on the lottery would face a forced exit point instead of a gateway. &lt;&lt;table 4 removed&gt;&gt; Figure 3 shows that 63.7 percent of new foreign STEM graduates on F-1 visas over the last five years passed through OPT. Most of these graduates (53.7 percent or 34.2 percent of the original graduates) transitioned to another non-immigrant employment visa to stay long-term. In other words, OPT is by far the largest part of the ‘front door’ pipeline that connects foreign STEM graduates to the U.S. workforce. Three out of four STEM graduates rely on this pipeline to remain in the country. Terminating OPT would cut off this conduit. We can estimate the long-term impacts quantitatively by the following logic: Figure 3 shows that 14.1 percent of new foreign STEM graduates without OPT can continue down the ‘front door’ pipeline. If terminating OPT cuts the number of students continuing down the ‘front door’ pipeline in half, the number of new STEM graduates entering the workforce would be 31.2 percent.45 As described in the third level of Figure 3, we originally estimated this number as 48.3 percent, implying this scenario gives a reduction of 35 percent of foreign STEM graduates retained in the U.S. workforce in the long term. Revisiting the method used in Table 3, this implies a long-term reduction of 6–7 percent of high-skill STEM workers in the U.S. economy.</w:t>
      </w:r>
    </w:p>
    <w:p w14:paraId="1AC09D90" w14:textId="77777777" w:rsidR="00711D75" w:rsidRPr="00CA7160" w:rsidRDefault="00711D75" w:rsidP="00711D75">
      <w:pPr>
        <w:rPr>
          <w:sz w:val="16"/>
        </w:rPr>
      </w:pPr>
      <w:r>
        <w:rPr>
          <w:sz w:val="16"/>
        </w:rPr>
        <w:t>&lt;&lt;paragraph integrity resumes&gt;&gt;</w:t>
      </w:r>
    </w:p>
    <w:p w14:paraId="6A696FE2" w14:textId="77777777" w:rsidR="00711D75" w:rsidRPr="00CA7160" w:rsidRDefault="00711D75" w:rsidP="00711D75">
      <w:pPr>
        <w:rPr>
          <w:sz w:val="16"/>
        </w:rPr>
      </w:pPr>
      <w:r w:rsidRPr="00CA7160">
        <w:rPr>
          <w:sz w:val="16"/>
        </w:rPr>
        <w:t xml:space="preserve">The short-term impact of OPT termination in this scenario would be larger. When OPT is an option, 77.8 percent of international STEM graduates at all degree levels enter the U.S. workforce immediately after acquiring their degree. In the absence of OPT (again, assuming that half of those who currently find visa sponsorship on OPT could do so without OPT), the immediate post-graduation workforce entry of the average STEM graduate would be, again, 31.2 percent. 46 That is, </w:t>
      </w:r>
      <w:r w:rsidRPr="004B5607">
        <w:rPr>
          <w:rStyle w:val="StyleUnderline"/>
        </w:rPr>
        <w:t xml:space="preserve">the number of </w:t>
      </w:r>
      <w:r w:rsidRPr="0089455F">
        <w:rPr>
          <w:rStyle w:val="StyleUnderline"/>
        </w:rPr>
        <w:t xml:space="preserve">new </w:t>
      </w:r>
      <w:r w:rsidRPr="0089455F">
        <w:rPr>
          <w:rStyle w:val="Emphasis"/>
        </w:rPr>
        <w:t xml:space="preserve">foreign STEM </w:t>
      </w:r>
      <w:r w:rsidRPr="008576FC">
        <w:rPr>
          <w:rStyle w:val="Emphasis"/>
        </w:rPr>
        <w:t>graduates</w:t>
      </w:r>
      <w:r w:rsidRPr="008576FC">
        <w:rPr>
          <w:rStyle w:val="StyleUnderline"/>
        </w:rPr>
        <w:t xml:space="preserve"> entering the workforce</w:t>
      </w:r>
      <w:r w:rsidRPr="0089455F">
        <w:rPr>
          <w:sz w:val="16"/>
        </w:rPr>
        <w:t xml:space="preserve"> immediately after graduation </w:t>
      </w:r>
      <w:r w:rsidRPr="0089455F">
        <w:rPr>
          <w:rStyle w:val="StyleUnderline"/>
        </w:rPr>
        <w:t>wou</w:t>
      </w:r>
      <w:r w:rsidRPr="00703B62">
        <w:rPr>
          <w:rStyle w:val="StyleUnderline"/>
        </w:rPr>
        <w:t xml:space="preserve">ld </w:t>
      </w:r>
      <w:r w:rsidRPr="00703B62">
        <w:rPr>
          <w:rStyle w:val="Emphasis"/>
        </w:rPr>
        <w:t>fall</w:t>
      </w:r>
      <w:r w:rsidRPr="00703B62">
        <w:rPr>
          <w:rStyle w:val="StyleUnderline"/>
        </w:rPr>
        <w:t xml:space="preserve"> by </w:t>
      </w:r>
      <w:r w:rsidRPr="00703B62">
        <w:rPr>
          <w:rStyle w:val="Emphasis"/>
        </w:rPr>
        <w:t>59</w:t>
      </w:r>
      <w:r w:rsidRPr="00703B62">
        <w:rPr>
          <w:rStyle w:val="StyleUnderline"/>
        </w:rPr>
        <w:t xml:space="preserve">.9 </w:t>
      </w:r>
      <w:r w:rsidRPr="00703B62">
        <w:rPr>
          <w:rStyle w:val="Emphasis"/>
        </w:rPr>
        <w:t>percent</w:t>
      </w:r>
      <w:r w:rsidRPr="0089455F">
        <w:rPr>
          <w:sz w:val="16"/>
        </w:rPr>
        <w:t xml:space="preserve">, </w:t>
      </w:r>
      <w:r w:rsidRPr="008576FC">
        <w:rPr>
          <w:rStyle w:val="StyleUnderline"/>
        </w:rPr>
        <w:t xml:space="preserve">and the share of new graduates </w:t>
      </w:r>
      <w:r w:rsidRPr="008576FC">
        <w:rPr>
          <w:rStyle w:val="Emphasis"/>
        </w:rPr>
        <w:t>retained</w:t>
      </w:r>
      <w:r w:rsidRPr="0089455F">
        <w:rPr>
          <w:rStyle w:val="StyleUnderline"/>
        </w:rPr>
        <w:t xml:space="preserve"> would </w:t>
      </w:r>
      <w:r w:rsidRPr="00703B62">
        <w:rPr>
          <w:rStyle w:val="Emphasis"/>
          <w:highlight w:val="cyan"/>
        </w:rPr>
        <w:t>fall</w:t>
      </w:r>
      <w:r w:rsidRPr="0089455F">
        <w:rPr>
          <w:rStyle w:val="StyleUnderline"/>
        </w:rPr>
        <w:t xml:space="preserve"> by </w:t>
      </w:r>
      <w:r w:rsidRPr="00703B62">
        <w:rPr>
          <w:rStyle w:val="Emphasis"/>
          <w:highlight w:val="cyan"/>
        </w:rPr>
        <w:t>46</w:t>
      </w:r>
      <w:r w:rsidRPr="0089455F">
        <w:rPr>
          <w:rStyle w:val="StyleUnderline"/>
        </w:rPr>
        <w:t xml:space="preserve">.6 </w:t>
      </w:r>
      <w:r w:rsidRPr="00703B62">
        <w:rPr>
          <w:rStyle w:val="Emphasis"/>
          <w:highlight w:val="cyan"/>
        </w:rPr>
        <w:t>percent</w:t>
      </w:r>
      <w:r w:rsidRPr="0089455F">
        <w:rPr>
          <w:sz w:val="16"/>
        </w:rPr>
        <w:t>. Because</w:t>
      </w:r>
      <w:r w:rsidRPr="00CA7160">
        <w:rPr>
          <w:sz w:val="16"/>
        </w:rPr>
        <w:t xml:space="preserve"> </w:t>
      </w:r>
      <w:r w:rsidRPr="004B5607">
        <w:rPr>
          <w:rStyle w:val="StyleUnderline"/>
        </w:rPr>
        <w:t xml:space="preserve">foreign graduates are </w:t>
      </w:r>
      <w:r w:rsidRPr="001B0852">
        <w:rPr>
          <w:rStyle w:val="Emphasis"/>
        </w:rPr>
        <w:t>20</w:t>
      </w:r>
      <w:r w:rsidRPr="004B5607">
        <w:rPr>
          <w:rStyle w:val="StyleUnderline"/>
        </w:rPr>
        <w:t xml:space="preserve">.9 </w:t>
      </w:r>
      <w:r w:rsidRPr="001B0852">
        <w:rPr>
          <w:rStyle w:val="Emphasis"/>
        </w:rPr>
        <w:t>percent</w:t>
      </w:r>
      <w:r w:rsidRPr="004B5607">
        <w:rPr>
          <w:rStyle w:val="StyleUnderline"/>
        </w:rPr>
        <w:t xml:space="preserve"> of all new STEM graduates</w:t>
      </w:r>
      <w:r w:rsidRPr="00CA7160">
        <w:rPr>
          <w:sz w:val="16"/>
        </w:rPr>
        <w:t xml:space="preserve"> (Figure 2), this would </w:t>
      </w:r>
      <w:r w:rsidRPr="004B5607">
        <w:rPr>
          <w:rStyle w:val="StyleUnderline"/>
        </w:rPr>
        <w:t xml:space="preserve">imply a </w:t>
      </w:r>
      <w:r w:rsidRPr="001B0852">
        <w:rPr>
          <w:rStyle w:val="Emphasis"/>
        </w:rPr>
        <w:t>reduction</w:t>
      </w:r>
      <w:r w:rsidRPr="004B5607">
        <w:rPr>
          <w:rStyle w:val="StyleUnderline"/>
        </w:rPr>
        <w:t xml:space="preserve"> of </w:t>
      </w:r>
      <w:r w:rsidRPr="001B0852">
        <w:rPr>
          <w:rStyle w:val="Emphasis"/>
        </w:rPr>
        <w:t>12</w:t>
      </w:r>
      <w:r w:rsidRPr="004B5607">
        <w:rPr>
          <w:rStyle w:val="StyleUnderline"/>
        </w:rPr>
        <w:t xml:space="preserve">.5 </w:t>
      </w:r>
      <w:r w:rsidRPr="001B0852">
        <w:rPr>
          <w:rStyle w:val="Emphasis"/>
        </w:rPr>
        <w:t>percent</w:t>
      </w:r>
      <w:r w:rsidRPr="004B5607">
        <w:rPr>
          <w:rStyle w:val="StyleUnderline"/>
        </w:rPr>
        <w:t xml:space="preserve"> of the total number of new STEM graduates</w:t>
      </w:r>
      <w:r w:rsidRPr="00CA7160">
        <w:rPr>
          <w:sz w:val="16"/>
        </w:rPr>
        <w:t>—</w:t>
      </w:r>
      <w:r w:rsidRPr="004B5607">
        <w:rPr>
          <w:rStyle w:val="StyleUnderline"/>
        </w:rPr>
        <w:t>regardless of nationality</w:t>
      </w:r>
      <w:r w:rsidRPr="00CA7160">
        <w:rPr>
          <w:sz w:val="16"/>
        </w:rPr>
        <w:t>—</w:t>
      </w:r>
      <w:r w:rsidRPr="001B0852">
        <w:rPr>
          <w:rStyle w:val="Emphasis"/>
        </w:rPr>
        <w:t>entering</w:t>
      </w:r>
      <w:r w:rsidRPr="004B5607">
        <w:rPr>
          <w:rStyle w:val="StyleUnderline"/>
        </w:rPr>
        <w:t xml:space="preserve"> the U.S. workforce</w:t>
      </w:r>
      <w:r w:rsidRPr="00CA7160">
        <w:rPr>
          <w:sz w:val="16"/>
        </w:rPr>
        <w:t xml:space="preserve"> directly after graduation. Both the long- and short-term shocks would be larger if fewer than half of the new graduates who find visa sponsorship on OPT could do so without OPT.</w:t>
      </w:r>
    </w:p>
    <w:p w14:paraId="69F61162" w14:textId="77777777" w:rsidR="00711D75" w:rsidRPr="00CA7160" w:rsidRDefault="00711D75" w:rsidP="00711D75">
      <w:pPr>
        <w:rPr>
          <w:sz w:val="16"/>
        </w:rPr>
      </w:pPr>
      <w:r w:rsidRPr="00CA7160">
        <w:rPr>
          <w:sz w:val="16"/>
        </w:rPr>
        <w:t xml:space="preserve">In other words, OPT rescission by itself would cause a sustained reduction in the inflow of U.S-trained foreign STEM workers into the U.S. labor force, even if demand for U.S. training remained constant. The long-term </w:t>
      </w:r>
      <w:r w:rsidRPr="00FC2DFA">
        <w:rPr>
          <w:rStyle w:val="StyleUnderline"/>
        </w:rPr>
        <w:t>effect</w:t>
      </w:r>
      <w:r w:rsidRPr="00CA7160">
        <w:rPr>
          <w:sz w:val="16"/>
        </w:rPr>
        <w:t xml:space="preserve"> of that sustained reduction in inflow </w:t>
      </w:r>
      <w:r w:rsidRPr="00FC2DFA">
        <w:rPr>
          <w:rStyle w:val="StyleUnderline"/>
        </w:rPr>
        <w:t xml:space="preserve">would be a </w:t>
      </w:r>
      <w:r w:rsidRPr="0089455F">
        <w:rPr>
          <w:rStyle w:val="Emphasis"/>
        </w:rPr>
        <w:t>reduction</w:t>
      </w:r>
      <w:r w:rsidRPr="0089455F">
        <w:rPr>
          <w:rStyle w:val="StyleUnderline"/>
        </w:rPr>
        <w:t xml:space="preserve"> of </w:t>
      </w:r>
      <w:r w:rsidRPr="0089455F">
        <w:rPr>
          <w:rStyle w:val="Emphasis"/>
        </w:rPr>
        <w:t>one-third</w:t>
      </w:r>
      <w:r w:rsidRPr="00FC2DFA">
        <w:rPr>
          <w:rStyle w:val="StyleUnderline"/>
        </w:rPr>
        <w:t xml:space="preserve"> of high-skill foreign STEM graduates from </w:t>
      </w:r>
      <w:r w:rsidRPr="001B0852">
        <w:rPr>
          <w:rStyle w:val="Emphasis"/>
        </w:rPr>
        <w:t>U.S. universities</w:t>
      </w:r>
      <w:r w:rsidRPr="00FC2DFA">
        <w:rPr>
          <w:rStyle w:val="StyleUnderline"/>
        </w:rPr>
        <w:t xml:space="preserve"> in the U.S. economy</w:t>
      </w:r>
      <w:r w:rsidRPr="00CA7160">
        <w:rPr>
          <w:sz w:val="16"/>
        </w:rPr>
        <w:t>. The effect on the U.S. labor force would thus be similar to the effect that would be expected from a one-third decline in international student inflow.</w:t>
      </w:r>
    </w:p>
    <w:p w14:paraId="2005C61A" w14:textId="77777777" w:rsidR="00711D75" w:rsidRPr="00CA7160" w:rsidRDefault="00711D75" w:rsidP="00711D75">
      <w:pPr>
        <w:rPr>
          <w:sz w:val="16"/>
        </w:rPr>
      </w:pPr>
      <w:r w:rsidRPr="00CA7160">
        <w:rPr>
          <w:sz w:val="16"/>
        </w:rPr>
        <w:t xml:space="preserve">There are at least two other important mechanisms by which eliminating OPT is expected to affect the high-skilled workforce, which should be explored by future research. First, there is likely to be substitution within capped immigration categories. H-1B slots currently expected to be filled by F-1s may be filled with new immigrants, mitigating the aggregate long-term effect on the workforce (though still contributing a short-term shock). That substitution is likely to reduce the average productivity of H-1Bs if not their number. Second, </w:t>
      </w:r>
      <w:r w:rsidRPr="004B5607">
        <w:rPr>
          <w:rStyle w:val="StyleUnderline"/>
        </w:rPr>
        <w:t>because</w:t>
      </w:r>
      <w:r w:rsidRPr="00CA7160">
        <w:rPr>
          <w:sz w:val="16"/>
        </w:rPr>
        <w:t xml:space="preserve"> OPT and U.S. </w:t>
      </w:r>
      <w:r w:rsidRPr="004B5607">
        <w:rPr>
          <w:rStyle w:val="StyleUnderline"/>
        </w:rPr>
        <w:t>work authorization</w:t>
      </w:r>
      <w:r w:rsidRPr="00CA7160">
        <w:rPr>
          <w:sz w:val="16"/>
        </w:rPr>
        <w:t xml:space="preserve"> are </w:t>
      </w:r>
      <w:r w:rsidRPr="004B5607">
        <w:rPr>
          <w:rStyle w:val="StyleUnderline"/>
        </w:rPr>
        <w:t xml:space="preserve">part of the </w:t>
      </w:r>
      <w:r w:rsidRPr="001B0852">
        <w:rPr>
          <w:rStyle w:val="Emphasis"/>
        </w:rPr>
        <w:t>value proposition</w:t>
      </w:r>
      <w:r w:rsidRPr="004B5607">
        <w:rPr>
          <w:rStyle w:val="StyleUnderline"/>
        </w:rPr>
        <w:t xml:space="preserve"> for students</w:t>
      </w:r>
      <w:r w:rsidRPr="00CA7160">
        <w:rPr>
          <w:sz w:val="16"/>
        </w:rPr>
        <w:t xml:space="preserve">, a fuller model would incorporate </w:t>
      </w:r>
      <w:r w:rsidRPr="004B5607">
        <w:rPr>
          <w:rStyle w:val="StyleUnderline"/>
        </w:rPr>
        <w:t xml:space="preserve">enrollment feedback whereby </w:t>
      </w:r>
      <w:r w:rsidRPr="001B0852">
        <w:rPr>
          <w:rStyle w:val="Emphasis"/>
        </w:rPr>
        <w:t>fewer</w:t>
      </w:r>
      <w:r w:rsidRPr="004B5607">
        <w:rPr>
          <w:rStyle w:val="StyleUnderline"/>
        </w:rPr>
        <w:t xml:space="preserve"> prospective students decide to </w:t>
      </w:r>
      <w:r w:rsidRPr="001B0852">
        <w:rPr>
          <w:rStyle w:val="Emphasis"/>
        </w:rPr>
        <w:t>come</w:t>
      </w:r>
      <w:r w:rsidRPr="004B5607">
        <w:rPr>
          <w:rStyle w:val="StyleUnderline"/>
        </w:rPr>
        <w:t xml:space="preserve"> to the </w:t>
      </w:r>
      <w:r w:rsidRPr="001B0852">
        <w:rPr>
          <w:rStyle w:val="Emphasis"/>
        </w:rPr>
        <w:t>U</w:t>
      </w:r>
      <w:r w:rsidRPr="00CA7160">
        <w:rPr>
          <w:sz w:val="16"/>
        </w:rPr>
        <w:t xml:space="preserve">nited </w:t>
      </w:r>
      <w:r w:rsidRPr="001B0852">
        <w:rPr>
          <w:rStyle w:val="Emphasis"/>
        </w:rPr>
        <w:t>S</w:t>
      </w:r>
      <w:r w:rsidRPr="00CA7160">
        <w:rPr>
          <w:sz w:val="16"/>
        </w:rPr>
        <w:t xml:space="preserve">tates. This enrollment feedback would </w:t>
      </w:r>
      <w:r w:rsidRPr="004B5607">
        <w:rPr>
          <w:rStyle w:val="StyleUnderline"/>
        </w:rPr>
        <w:t>likely</w:t>
      </w:r>
      <w:r w:rsidRPr="00CA7160">
        <w:rPr>
          <w:sz w:val="16"/>
        </w:rPr>
        <w:t xml:space="preserve"> be </w:t>
      </w:r>
      <w:r w:rsidRPr="001B0852">
        <w:rPr>
          <w:rStyle w:val="Emphasis"/>
        </w:rPr>
        <w:t>significant</w:t>
      </w:r>
      <w:r w:rsidRPr="00CA7160">
        <w:rPr>
          <w:sz w:val="16"/>
        </w:rPr>
        <w:t xml:space="preserve">, and we </w:t>
      </w:r>
      <w:r w:rsidRPr="004B5607">
        <w:rPr>
          <w:rStyle w:val="StyleUnderline"/>
        </w:rPr>
        <w:t xml:space="preserve">consider the </w:t>
      </w:r>
      <w:r w:rsidRPr="001B0852">
        <w:rPr>
          <w:rStyle w:val="Emphasis"/>
        </w:rPr>
        <w:t>one-third</w:t>
      </w:r>
      <w:r w:rsidRPr="004B5607">
        <w:rPr>
          <w:rStyle w:val="StyleUnderline"/>
        </w:rPr>
        <w:t xml:space="preserve"> reduction described</w:t>
      </w:r>
      <w:r w:rsidRPr="00CA7160">
        <w:rPr>
          <w:sz w:val="16"/>
        </w:rPr>
        <w:t xml:space="preserve"> in the first scenario </w:t>
      </w:r>
      <w:r w:rsidRPr="0089455F">
        <w:rPr>
          <w:rStyle w:val="StyleUnderline"/>
          <w:highlight w:val="cyan"/>
        </w:rPr>
        <w:t xml:space="preserve">a </w:t>
      </w:r>
      <w:r w:rsidRPr="0089455F">
        <w:rPr>
          <w:rStyle w:val="Emphasis"/>
          <w:highlight w:val="cyan"/>
        </w:rPr>
        <w:t>conservative estimate</w:t>
      </w:r>
      <w:r w:rsidRPr="004B5607">
        <w:rPr>
          <w:rStyle w:val="StyleUnderline"/>
        </w:rPr>
        <w:t xml:space="preserve"> of that effect</w:t>
      </w:r>
      <w:r w:rsidRPr="00CA7160">
        <w:rPr>
          <w:sz w:val="16"/>
        </w:rPr>
        <w:t>.</w:t>
      </w:r>
    </w:p>
    <w:p w14:paraId="188DA3B2" w14:textId="77777777" w:rsidR="00711D75" w:rsidRPr="00CA7160" w:rsidRDefault="00711D75" w:rsidP="00711D75">
      <w:pPr>
        <w:rPr>
          <w:sz w:val="16"/>
        </w:rPr>
      </w:pPr>
      <w:r w:rsidRPr="00CA7160">
        <w:rPr>
          <w:sz w:val="16"/>
        </w:rPr>
        <w:t>&lt;&lt;text condensed, none omitted&gt;&gt;</w:t>
      </w:r>
    </w:p>
    <w:p w14:paraId="0CCDABC0" w14:textId="77777777" w:rsidR="00711D75" w:rsidRPr="00CA7160" w:rsidRDefault="00711D75" w:rsidP="00711D75">
      <w:pPr>
        <w:rPr>
          <w:sz w:val="8"/>
          <w:szCs w:val="16"/>
        </w:rPr>
      </w:pPr>
      <w:r w:rsidRPr="00CA7160">
        <w:rPr>
          <w:sz w:val="8"/>
          <w:szCs w:val="16"/>
        </w:rPr>
        <w:t xml:space="preserve">Second scenario: One-tenth reduction in the number of foreign STEM graduates from U.S. universities entering the U.S. labor market If some of the new suite of restrictive policies were to be enacted but not others, we presume a smaller effect on the number of high-skill foreign STEM workers in the U.S. workforce. We adapt the above estimation method to this scenario of more limited impact and discuss its relation to two specific restrictions: the Duration of Status rule and the H-1B seniority prioritization rule. Eliminating D/S and replacing it with a fixed period of stay would fundamentally alter the incentives and conditions at the entry point of the ‘front door’ of the talent pipeline. D/S impacts the decision to enroll in a U.S. degree program in the first place, the ability to complete the program, and the incentive to extend status for OPT. We conservatively estimate that the D/S rule by itself would cause a 10 percent reduction in new enrollments of F-1 students in degree-granting programs, and thus the number of STEM graduates eventually entering the U.S. labor force. Recent survey evidence suggests a substantially larger deterrence effect. In the surveys discussed above, 49 percent of current students reported they would not have enrolled in the United States without D/S, and 29 percent of prospective students abroad said the loss of D/S alone would deter them from coming. DHS’s proposal replaces automatic D/S coverage with a new system of required Extensions of Stay (EOS) for all F-1 and J-1 students seeking to participate in Optional Practical Training (OPT) or STEM OPT. DHS projects that this would generate 220,122 new EOS filings annually for F-1s and 240,583 for J-1s, and seemingly anticipates adjudication delays of 240 days or longer.47 These administrative changes compound the deterrent effect of the rulemaking. These changes would introduce substantial uncertainty about whether students could maintain status long enough to begin OPT or STEM OPT. Because timely work authorization is essential for recouping education costs and gaining experience in a student’s field of study, such uncertainty is likely to deter both enrollment and retention. In practice, the proposed rule would transform a predictable progression from study to employment into a sequence of precarious renewal points, magnifying perceived risk and lowering the expected return to study in the United States. Separately, reordering H1-B selection by seniority would also fundamentally alter the ‘front door’ pipeline. The H1B visa is the primary bridge between short-term post-graduation employment authorization and longer-term work in the United States. The overwhelming majority of F-1 STEM scholars who stay in the United States utilize the H-1B to secure long-term status. Only 0.1 percent of graduates who use the ‘front door’ pipeline manage to bypass the H-1B and stay for over 8 years via alternative visas (see Figure 3). The proposal to reorder H-1B selection by seniority would substantially narrow this bridge by favoring older, later-career workers over early-career recent graduates. New graduates are disproportionately concentrated at early-career prevailing wage levels even in high-paying occupations. In fact, even though F-1 students get H-1Bs petitions filed on their behalf with higher compensation on average than other H-1B beneficiaries, they are classified at lower Department of Labor prevailing wage levels because they are early career in higher-paying occupations (Neufeld 2025). The result of a reviewed H-1B selection by seniority is estimated to reduce the share of H-1B visas going to F-1 students by 7 percent. As previously established, among recent graduating cohorts, an average of 35,479 students transitioned from F-1 visas to H-1Bs while on OPT, and another 19,866 who did so without using OPT, for a total of 55,345 students (see Table 2). Given variation in the time between graduation and securing an H-1B, the entire cohort will not make that transition simultaneously. However, because there is a cohort each year, we can assume a long-run flow of 55,345 H-1Bs to F-1s per year under the status quo. First, we must determine the pool of affected H-1Bs.48 Recent data obtained through the Freedom of Information Act49 indicate that an average of 47,189 cap-subject H-1Bs were filed and approved on behalf of F-1 students between FY2021 and FY2024. Using this data to simulate the effects of the lottery while applying the proposed H-1B rule suggest 6.91 percent fewer cap-subject H-1Bs would have been given to F-1 students each year (Neufeld 2025).50 Looking at both cap-subject and cap-exempt employers, that would translate into 5.9 percent fewer transitions from F-1 </w:t>
      </w:r>
      <w:r w:rsidRPr="00CA7160">
        <w:rPr>
          <w:rFonts w:ascii="Arial" w:hAnsi="Arial" w:cs="Arial"/>
          <w:sz w:val="8"/>
          <w:szCs w:val="16"/>
        </w:rPr>
        <w:t>→</w:t>
      </w:r>
      <w:r w:rsidRPr="00CA7160">
        <w:rPr>
          <w:sz w:val="8"/>
          <w:szCs w:val="16"/>
        </w:rPr>
        <w:t xml:space="preserve"> H-1B and OPT </w:t>
      </w:r>
      <w:r w:rsidRPr="00CA7160">
        <w:rPr>
          <w:rFonts w:ascii="Arial" w:hAnsi="Arial" w:cs="Arial"/>
          <w:sz w:val="8"/>
          <w:szCs w:val="16"/>
        </w:rPr>
        <w:t>→</w:t>
      </w:r>
      <w:r w:rsidRPr="00CA7160">
        <w:rPr>
          <w:sz w:val="8"/>
          <w:szCs w:val="16"/>
        </w:rPr>
        <w:t xml:space="preserve"> H-1B each year. How would a 5.9 percent decline in the transition rate affect the economy? Three key effects must be considered. First, the lower transition rate will directly reduce the retention of foreign graduates. Second, the reduced likelihood of securing a visa will generate enrollment feedback whereby the reduced likelihood of getting an H-1B slot deters students from enrolling in the first place. The survey results described above indicate this may result in a one-tenth reduction in the number of foreign STEM graduates from U.S. universities in the U.S. labor market. Third, the proposed counterfactual would not eliminate those slots that students will lose, but redistribute them to other workers, causing changes in the composition of H-1B recipients. Cap-subject H-1Bs are zero-sum, so—all else equal—H-1Bs will be awarded to others instead. For example, the recent I-129 H-1B filing data show that large American multinational firms file a large percentage of their initial cap-subject H-1Bs for other, non-student visa holders who need H-1Bs to continue working in the United States while awaiting green card status.51 This cohort and other H-1B beneficiaries will mitigate the effects on the workforce, but perhaps not as much as might be assumed. Initial cap-subject H-1Bs filed on behalf of F-1s are paid more on average than other workers, and F-1 beneficiaries are younger on average than other beneficiaries. Furthermore, the rule will have significant effects on the distribution of H-1Bs to those entirely outside of the ‘front door’ pipeline. These complicating factors lead us to conclude that we cannot judge the long-term effect on the size of the STEM workforce from only the effect on the ‘front door.’ VI. RESPONSES BY OTHER STEM WORKERS The above scenarios are mechanistic impacts. To interpret these as indicative of causal impacts requires assumptions that must be examined. One of the most important involves the possible changes in immigration patterns of foreign-educated foreign workers. A second involves the possible changes in immigration patterns of domestically born U.S. students. Here we consider existing evidence on each. Substitution by foreign-trained STEM workers If a portion of U.S-educated foreign workers disappear from the U.S. workforce, to what degree will foreign-trained foreign workers substitute for them? In the ‘front door’ pipeline of Figure 3, this substitution could be substantial. The number of H-1B visas each year for initial employment in the private sector has been capped at 85,000 since 2005. The number of employment-based visas in the relevant categories has been capped at 120,120 since 1990. There is complexity to these caps: the H-1B cap does not apply to initial employment at nonprofit organizations or universities; the employment-based visa cap can vary from year to year and may include reallocations of unused family-reunification visas from prior years. Regardless of where they are educated, there are binding constraints on the supply of H-1B nonimmigrant employment visas and EB immigrant visas for permanent residency for most foreign workers. Thus, it is possible that reductions in the number of U.S-trained foreign STEM workers receiving these visas could increase the number of foreign-trained STEM workers receiving them. However, the experience of recent years is inconsistent with substitution of this kind. In 2008, the administration of George W. Bush extended OPT for STEM graduates from 12 months to 29 months.52 The effect of this change was to greatly expand the number of foreign STEM graduates working in the United States on OPT: the number rose by a factor of six by 2019 relative to its level in 2007, before which it had not been rising (Figure 8, in solid red). This caused a large increase in the number of U.S-educated foreign STEM workers studying in the United States who were seeking H-1B visas (Demirci 2019, Amuedo-Dorantes et al. 2023). The number of H-1B visas available to private sector employers was fixed at 85,000 in 2005 and did not rise thereafter. If the post-2008 rise in the number of STEM OPT workers represented (far) more workers competing for a fixed supply of visas, the probability that any given OPT worker changed status to a H-1B visa would naturally fall. This did not, however, occur. The SEVIS data show that the rate of transition of STEM graduates from F1 visas to H-1B visas rose, whether overall or conditional on OPT employment (Figure 8, in dashed green). The average rate of transition from F-1 to H-1B was higher in the pre-COVID years of 2010–2019 than before OPT was extended in 2008. This is consistent with large numbers of foreign graduates pursuing uncapped H-1B visas outside the private sector in response to shifts in demand (AmuedoDorantes and Furtado 2019). It is inconsistent with the fixed supply of H-1B visas accessible to U.S-educated foreign STEM workers. The large increase in U.S-educated foreign STEM graduates seeking H-1B visas also did not reduce new H-1B workers arriving from abroad. Figure 9 shows the annual cohort numbers of H-1B workers with an approved petition for initial employment in orange (“All initial”). It also shows the portion who changed status to H-1B through consular processing overseas rather than in the United States, in purple (“From abroad”). The latter is a good indicator of the number of H-1B workers starting employment in the United States after training abroad, rather than after training in the United States. Figure 9 reveals dips in these arrivals as the Great Recession hit in 2009, and amid tightened H-1B restrictions by the first Trump administration in 2018. &lt;&lt;figure 6 removed&gt;&gt; There is little sign that participation of foreign-educated foreign workers was systematically lowered between 2011 and 2017, when the quantity of OPT STEM workers in the United States was high (Figure 8), compared to the years before 2008. If the greatly expanded supply of U.S-educated OPT workers was competing for a fixed supply of H-1B visas, we would expect a great reduction in the availability of those visas for foreign-trained workers. The evidence in Figure 9 is inconsistent with such competition being a major determinant of the supply of foreign-trained STEM workers competing for the same pipeline. &lt;&lt;figure 9 removed&gt;&gt; Together, Figures 8 and 9 are inconsistent with the idea that the large expansion of U.S-trained foreign graduates entering the U.S. workforce after 2008 substituted for foreign-trained workers. This evidence is indirectly inconsistent with the presumption that the reverse experiment—a large reduction in the supply of foreign graduates entering the U.S. workforce—would be automatically substituted for by foreign-trained workers. This suggests that even the purely mechanical impact scenarios in the preceding section are informative. This indirect evidence is not definitive, however, and should be the subject of further inquiry.</w:t>
      </w:r>
    </w:p>
    <w:p w14:paraId="49428E2F" w14:textId="77777777" w:rsidR="00711D75" w:rsidRPr="00CA7160" w:rsidRDefault="00711D75" w:rsidP="00711D75">
      <w:pPr>
        <w:rPr>
          <w:sz w:val="16"/>
        </w:rPr>
      </w:pPr>
      <w:r w:rsidRPr="00CA7160">
        <w:rPr>
          <w:sz w:val="16"/>
        </w:rPr>
        <w:t>&lt;&lt;paragraph integrity resumes&gt;&gt;</w:t>
      </w:r>
    </w:p>
    <w:p w14:paraId="19558C13" w14:textId="77777777" w:rsidR="00711D75" w:rsidRPr="00CA7160" w:rsidRDefault="00711D75" w:rsidP="00711D75">
      <w:pPr>
        <w:rPr>
          <w:sz w:val="16"/>
        </w:rPr>
      </w:pPr>
      <w:r w:rsidRPr="00CA7160">
        <w:rPr>
          <w:sz w:val="16"/>
        </w:rPr>
        <w:t>Substitution by U.S-born and U.S-resident workers</w:t>
      </w:r>
    </w:p>
    <w:p w14:paraId="01EB7711" w14:textId="77777777" w:rsidR="00711D75" w:rsidRPr="00CA7160" w:rsidRDefault="00711D75" w:rsidP="00711D75">
      <w:pPr>
        <w:rPr>
          <w:sz w:val="16"/>
        </w:rPr>
      </w:pPr>
      <w:r w:rsidRPr="00FC2DFA">
        <w:rPr>
          <w:rStyle w:val="StyleUnderline"/>
        </w:rPr>
        <w:t>A large reduction in</w:t>
      </w:r>
      <w:r w:rsidRPr="00CA7160">
        <w:rPr>
          <w:sz w:val="16"/>
        </w:rPr>
        <w:t xml:space="preserve"> the supply of </w:t>
      </w:r>
      <w:r w:rsidRPr="001B0852">
        <w:rPr>
          <w:rStyle w:val="Emphasis"/>
        </w:rPr>
        <w:t>U.S-educated foreign STEM workers</w:t>
      </w:r>
      <w:r w:rsidRPr="00CA7160">
        <w:rPr>
          <w:sz w:val="16"/>
        </w:rPr>
        <w:t xml:space="preserve"> could cause an </w:t>
      </w:r>
      <w:r w:rsidRPr="001B0852">
        <w:rPr>
          <w:rStyle w:val="Emphasis"/>
        </w:rPr>
        <w:t>offset</w:t>
      </w:r>
      <w:r w:rsidRPr="00CA7160">
        <w:rPr>
          <w:sz w:val="16"/>
        </w:rPr>
        <w:t xml:space="preserve">ting </w:t>
      </w:r>
      <w:r w:rsidRPr="00FC2DFA">
        <w:rPr>
          <w:rStyle w:val="StyleUnderline"/>
        </w:rPr>
        <w:t xml:space="preserve">increase in the supply of </w:t>
      </w:r>
      <w:r w:rsidRPr="001B0852">
        <w:rPr>
          <w:rStyle w:val="Emphasis"/>
        </w:rPr>
        <w:t>U.S</w:t>
      </w:r>
      <w:r w:rsidRPr="00FC2DFA">
        <w:rPr>
          <w:rStyle w:val="StyleUnderline"/>
        </w:rPr>
        <w:t xml:space="preserve">-born and U.S-resident </w:t>
      </w:r>
      <w:r w:rsidRPr="001B0852">
        <w:rPr>
          <w:rStyle w:val="Emphasis"/>
        </w:rPr>
        <w:t>STEM</w:t>
      </w:r>
      <w:r w:rsidRPr="00FC2DFA">
        <w:rPr>
          <w:rStyle w:val="StyleUnderline"/>
        </w:rPr>
        <w:t xml:space="preserve"> graduates</w:t>
      </w:r>
      <w:r w:rsidRPr="00CA7160">
        <w:rPr>
          <w:sz w:val="16"/>
        </w:rPr>
        <w:t xml:space="preserve">. This </w:t>
      </w:r>
      <w:r w:rsidRPr="00FC2DFA">
        <w:rPr>
          <w:rStyle w:val="StyleUnderline"/>
        </w:rPr>
        <w:t xml:space="preserve">can be tested empirically: </w:t>
      </w:r>
      <w:r w:rsidRPr="001B0852">
        <w:rPr>
          <w:rStyle w:val="Emphasis"/>
        </w:rPr>
        <w:t xml:space="preserve">if </w:t>
      </w:r>
      <w:r w:rsidRPr="003A3341">
        <w:rPr>
          <w:rStyle w:val="Emphasis"/>
          <w:highlight w:val="cyan"/>
        </w:rPr>
        <w:t>declines</w:t>
      </w:r>
      <w:r w:rsidRPr="008576FC">
        <w:rPr>
          <w:rStyle w:val="StyleUnderline"/>
        </w:rPr>
        <w:t xml:space="preserve"> in the supply of </w:t>
      </w:r>
      <w:r w:rsidRPr="008576FC">
        <w:rPr>
          <w:rStyle w:val="Emphasis"/>
        </w:rPr>
        <w:t>international</w:t>
      </w:r>
      <w:r w:rsidRPr="008576FC">
        <w:rPr>
          <w:rStyle w:val="StyleUnderline"/>
        </w:rPr>
        <w:t xml:space="preserve"> students tend</w:t>
      </w:r>
      <w:r w:rsidRPr="00FC2DFA">
        <w:rPr>
          <w:rStyle w:val="StyleUnderline"/>
        </w:rPr>
        <w:t xml:space="preserve"> to </w:t>
      </w:r>
      <w:r w:rsidRPr="003A3341">
        <w:rPr>
          <w:rStyle w:val="Emphasis"/>
          <w:highlight w:val="cyan"/>
        </w:rPr>
        <w:t>‘crowd in’</w:t>
      </w:r>
      <w:r w:rsidRPr="003A3341">
        <w:rPr>
          <w:rStyle w:val="StyleUnderline"/>
          <w:highlight w:val="cyan"/>
        </w:rPr>
        <w:t xml:space="preserve"> U.S. students</w:t>
      </w:r>
      <w:r w:rsidRPr="00CA7160">
        <w:rPr>
          <w:sz w:val="16"/>
        </w:rPr>
        <w:t xml:space="preserve">, </w:t>
      </w:r>
      <w:r w:rsidRPr="00FC2DFA">
        <w:rPr>
          <w:rStyle w:val="StyleUnderline"/>
        </w:rPr>
        <w:t>we should observe that rises in the supply of international students ‘crowd out’ U.S. students</w:t>
      </w:r>
      <w:r w:rsidRPr="00CA7160">
        <w:rPr>
          <w:sz w:val="16"/>
        </w:rPr>
        <w:t>.</w:t>
      </w:r>
    </w:p>
    <w:p w14:paraId="41438990" w14:textId="77777777" w:rsidR="00711D75" w:rsidRPr="00CA7160" w:rsidRDefault="00711D75" w:rsidP="00711D75">
      <w:pPr>
        <w:rPr>
          <w:sz w:val="16"/>
        </w:rPr>
      </w:pPr>
      <w:r w:rsidRPr="00FC2DFA">
        <w:rPr>
          <w:rStyle w:val="StyleUnderline"/>
        </w:rPr>
        <w:t xml:space="preserve">A large body of research has investigated this possibility </w:t>
      </w:r>
      <w:r w:rsidRPr="008576FC">
        <w:rPr>
          <w:rStyle w:val="StyleUnderline"/>
        </w:rPr>
        <w:t xml:space="preserve">and has </w:t>
      </w:r>
      <w:r w:rsidRPr="008576FC">
        <w:rPr>
          <w:rStyle w:val="Emphasis"/>
        </w:rPr>
        <w:t>no</w:t>
      </w:r>
      <w:r w:rsidRPr="008576FC">
        <w:rPr>
          <w:rStyle w:val="StyleUnderline"/>
        </w:rPr>
        <w:t xml:space="preserve">t found </w:t>
      </w:r>
      <w:r w:rsidRPr="008576FC">
        <w:rPr>
          <w:rStyle w:val="Emphasis"/>
        </w:rPr>
        <w:t>evidence</w:t>
      </w:r>
      <w:r w:rsidRPr="008576FC">
        <w:rPr>
          <w:rStyle w:val="StyleUnderline"/>
        </w:rPr>
        <w:t xml:space="preserve"> that </w:t>
      </w:r>
      <w:r w:rsidRPr="008576FC">
        <w:rPr>
          <w:rStyle w:val="Emphasis"/>
        </w:rPr>
        <w:t>international</w:t>
      </w:r>
      <w:r w:rsidRPr="008576FC">
        <w:rPr>
          <w:rStyle w:val="StyleUnderline"/>
        </w:rPr>
        <w:t xml:space="preserve"> students systematically </w:t>
      </w:r>
      <w:r w:rsidRPr="008576FC">
        <w:rPr>
          <w:rStyle w:val="Emphasis"/>
        </w:rPr>
        <w:t>crowd out U.S. students</w:t>
      </w:r>
      <w:r w:rsidRPr="008576FC">
        <w:rPr>
          <w:rStyle w:val="StyleUnderline"/>
        </w:rPr>
        <w:t xml:space="preserve"> at the national level</w:t>
      </w:r>
      <w:r w:rsidRPr="008576FC">
        <w:rPr>
          <w:sz w:val="16"/>
        </w:rPr>
        <w:t xml:space="preserve"> (Borjas 2007, Jackson 2015, Shen 2016). Except for some</w:t>
      </w:r>
      <w:r w:rsidRPr="003A3341">
        <w:rPr>
          <w:sz w:val="16"/>
        </w:rPr>
        <w:t xml:space="preserve"> heterogeneous effects for specific subgroups of the population, 53 no evidence has been found that international students sy</w:t>
      </w:r>
      <w:r w:rsidRPr="00CA7160">
        <w:rPr>
          <w:sz w:val="16"/>
        </w:rPr>
        <w:t>stematically crowd out U.S. STEM students either (Ransom and Winters 2021; Orrenius and Zavodny 2015).</w:t>
      </w:r>
    </w:p>
    <w:p w14:paraId="5701309B" w14:textId="77777777" w:rsidR="00711D75" w:rsidRPr="00CA7160" w:rsidRDefault="00711D75" w:rsidP="00711D75">
      <w:pPr>
        <w:rPr>
          <w:sz w:val="16"/>
        </w:rPr>
      </w:pPr>
      <w:r w:rsidRPr="00FC2DFA">
        <w:rPr>
          <w:rStyle w:val="StyleUnderline"/>
        </w:rPr>
        <w:t>In fact</w:t>
      </w:r>
      <w:r w:rsidRPr="00CA7160">
        <w:rPr>
          <w:sz w:val="16"/>
        </w:rPr>
        <w:t xml:space="preserve">, </w:t>
      </w:r>
      <w:r w:rsidRPr="00424204">
        <w:rPr>
          <w:rStyle w:val="Emphasis"/>
          <w:highlight w:val="cyan"/>
        </w:rPr>
        <w:t>positive shocks</w:t>
      </w:r>
      <w:r w:rsidRPr="00FC2DFA">
        <w:rPr>
          <w:rStyle w:val="StyleUnderline"/>
        </w:rPr>
        <w:t xml:space="preserve"> to foreign student enrollment due to a force majeure cause general </w:t>
      </w:r>
      <w:r w:rsidRPr="00424204">
        <w:rPr>
          <w:rStyle w:val="Emphasis"/>
          <w:highlight w:val="cyan"/>
        </w:rPr>
        <w:t>increases</w:t>
      </w:r>
      <w:r w:rsidRPr="00FC2DFA">
        <w:rPr>
          <w:rStyle w:val="StyleUnderline"/>
        </w:rPr>
        <w:t xml:space="preserve"> in </w:t>
      </w:r>
      <w:r w:rsidRPr="00424204">
        <w:rPr>
          <w:rStyle w:val="StyleUnderline"/>
          <w:highlight w:val="cyan"/>
        </w:rPr>
        <w:t>native student enrollment</w:t>
      </w:r>
      <w:r w:rsidRPr="00CA7160">
        <w:rPr>
          <w:sz w:val="16"/>
        </w:rPr>
        <w:t xml:space="preserve">, </w:t>
      </w:r>
      <w:r w:rsidRPr="00FC2DFA">
        <w:rPr>
          <w:rStyle w:val="StyleUnderline"/>
        </w:rPr>
        <w:t xml:space="preserve">in part because </w:t>
      </w:r>
      <w:r w:rsidRPr="001B0852">
        <w:rPr>
          <w:rStyle w:val="Emphasis"/>
        </w:rPr>
        <w:t>revenue</w:t>
      </w:r>
      <w:r w:rsidRPr="00FC2DFA">
        <w:rPr>
          <w:rStyle w:val="StyleUnderline"/>
        </w:rPr>
        <w:t xml:space="preserve"> from foreign student tuition allows universities to </w:t>
      </w:r>
      <w:r w:rsidRPr="001B0852">
        <w:rPr>
          <w:rStyle w:val="Emphasis"/>
        </w:rPr>
        <w:t>expand</w:t>
      </w:r>
      <w:r w:rsidRPr="00FC2DFA">
        <w:rPr>
          <w:rStyle w:val="StyleUnderline"/>
        </w:rPr>
        <w:t xml:space="preserve"> programs available to all students</w:t>
      </w:r>
      <w:r w:rsidRPr="00CA7160">
        <w:rPr>
          <w:sz w:val="16"/>
        </w:rPr>
        <w:t xml:space="preserve">, </w:t>
      </w:r>
      <w:r w:rsidRPr="00FC2DFA">
        <w:rPr>
          <w:rStyle w:val="StyleUnderline"/>
        </w:rPr>
        <w:t xml:space="preserve">including </w:t>
      </w:r>
      <w:r w:rsidRPr="001B0852">
        <w:rPr>
          <w:rStyle w:val="Emphasis"/>
        </w:rPr>
        <w:t>U.S</w:t>
      </w:r>
      <w:r w:rsidRPr="00FC2DFA">
        <w:rPr>
          <w:rStyle w:val="StyleUnderline"/>
        </w:rPr>
        <w:t>-born student</w:t>
      </w:r>
      <w:r w:rsidRPr="001B0852">
        <w:rPr>
          <w:sz w:val="16"/>
          <w:szCs w:val="16"/>
        </w:rPr>
        <w:t xml:space="preserve"> students</w:t>
      </w:r>
      <w:r w:rsidRPr="001B0852">
        <w:rPr>
          <w:sz w:val="8"/>
          <w:szCs w:val="16"/>
        </w:rPr>
        <w:t xml:space="preserve"> </w:t>
      </w:r>
      <w:r w:rsidRPr="00CA7160">
        <w:rPr>
          <w:sz w:val="16"/>
        </w:rPr>
        <w:t xml:space="preserve">(Shih 2017, Bound et al. 2020). Increases in the foreign STEM workforce of U.S. cities lead U.S-born workers to specialize in socially-intensive tasks within occupations but does not reduce the supply of STEM tasks (Lin 2019). In other words, the </w:t>
      </w:r>
      <w:r w:rsidRPr="00FC2DFA">
        <w:rPr>
          <w:rStyle w:val="StyleUnderline"/>
        </w:rPr>
        <w:t xml:space="preserve">prevalence of foreign STEM workers causes </w:t>
      </w:r>
      <w:r w:rsidRPr="001B0852">
        <w:rPr>
          <w:rStyle w:val="Emphasis"/>
        </w:rPr>
        <w:t>U.S. workers</w:t>
      </w:r>
      <w:r w:rsidRPr="00FC2DFA">
        <w:rPr>
          <w:rStyle w:val="StyleUnderline"/>
        </w:rPr>
        <w:t xml:space="preserve"> to adjust their personal task contents in ways that create greater </w:t>
      </w:r>
      <w:r w:rsidRPr="001B0852">
        <w:rPr>
          <w:rStyle w:val="Emphasis"/>
        </w:rPr>
        <w:t>complementarity</w:t>
      </w:r>
      <w:r w:rsidRPr="00CA7160">
        <w:rPr>
          <w:sz w:val="16"/>
        </w:rPr>
        <w:t xml:space="preserve"> with foreign workers, </w:t>
      </w:r>
      <w:r w:rsidRPr="00FC2DFA">
        <w:rPr>
          <w:rStyle w:val="StyleUnderline"/>
        </w:rPr>
        <w:t xml:space="preserve">offsetting </w:t>
      </w:r>
      <w:r w:rsidRPr="001B0852">
        <w:rPr>
          <w:rStyle w:val="Emphasis"/>
        </w:rPr>
        <w:t>competition</w:t>
      </w:r>
      <w:r w:rsidRPr="00FC2DFA">
        <w:rPr>
          <w:rStyle w:val="StyleUnderline"/>
        </w:rPr>
        <w:t xml:space="preserve"> that might have </w:t>
      </w:r>
      <w:r w:rsidRPr="001B0852">
        <w:rPr>
          <w:rStyle w:val="Emphasis"/>
        </w:rPr>
        <w:t>dissuaded</w:t>
      </w:r>
      <w:r w:rsidRPr="00FC2DFA">
        <w:rPr>
          <w:rStyle w:val="StyleUnderline"/>
        </w:rPr>
        <w:t xml:space="preserve"> natives from studying </w:t>
      </w:r>
      <w:r w:rsidRPr="001B0852">
        <w:rPr>
          <w:rStyle w:val="Emphasis"/>
        </w:rPr>
        <w:t>STEM</w:t>
      </w:r>
      <w:r w:rsidRPr="00FC2DFA">
        <w:rPr>
          <w:rStyle w:val="StyleUnderline"/>
        </w:rPr>
        <w:t xml:space="preserve"> fields</w:t>
      </w:r>
      <w:r w:rsidRPr="00CA7160">
        <w:rPr>
          <w:sz w:val="16"/>
        </w:rPr>
        <w:t>. This is likely why the 2008 expansion of OPT caused an overall increase in the wages of native STEM workers (Demirci 2020, Appendix), increasing the incentives for U.S. students to study STEM fields.</w:t>
      </w:r>
    </w:p>
    <w:p w14:paraId="63B28C3D" w14:textId="77777777" w:rsidR="00711D75" w:rsidRPr="00CA7160" w:rsidRDefault="00711D75" w:rsidP="00711D75">
      <w:pPr>
        <w:rPr>
          <w:sz w:val="16"/>
        </w:rPr>
      </w:pPr>
      <w:r w:rsidRPr="00CA7160">
        <w:rPr>
          <w:sz w:val="16"/>
        </w:rPr>
        <w:t>A limited set of studies has found crowd-out of native STEM students by immigrant STEM students, exclusively at the leading and most selective elite research universities where slots are rationed (Borjas 2007, Shen 2016, Anelli et al. 2023). Such an effect arises mechanically for any resource whose supply is fixed in the short term, such as the number of seats available for a freshman mathematics course at Yale University: a rise in the prevalence of students in any group tautologically requires a decline in the number of students in any other group. However, the number of slots in university courses in general, or STEM courses in particular, is not fixed at the national level (Jackson 2015). Figure 2 vividly illustrates this: the supply of U.S. higher education in STEM has skyrocketed along with demand in recent decades.</w:t>
      </w:r>
    </w:p>
    <w:p w14:paraId="53BAE982" w14:textId="77777777" w:rsidR="00711D75" w:rsidRPr="00CA7160" w:rsidRDefault="00711D75" w:rsidP="00711D75">
      <w:pPr>
        <w:rPr>
          <w:sz w:val="16"/>
        </w:rPr>
      </w:pPr>
      <w:r w:rsidRPr="00CA7160">
        <w:rPr>
          <w:sz w:val="16"/>
        </w:rPr>
        <w:t>Findings that admission slots at elite colleges are fixed in the short run do not inform whether slots in STEM training are fixed at the national level, even in the short run. Thus, these studies are not informative about generalized crowding out or crowding in of native STEM students by foreign STEM students.</w:t>
      </w:r>
    </w:p>
    <w:p w14:paraId="449D08E7" w14:textId="77777777" w:rsidR="00711D75" w:rsidRPr="00CA7160" w:rsidRDefault="00711D75" w:rsidP="00711D75">
      <w:pPr>
        <w:rPr>
          <w:sz w:val="16"/>
        </w:rPr>
      </w:pPr>
      <w:r w:rsidRPr="00CA7160">
        <w:rPr>
          <w:sz w:val="16"/>
        </w:rPr>
        <w:t xml:space="preserve">In short, </w:t>
      </w:r>
      <w:r w:rsidRPr="00FC2DFA">
        <w:rPr>
          <w:rStyle w:val="StyleUnderline"/>
        </w:rPr>
        <w:t xml:space="preserve">the evidence we have does </w:t>
      </w:r>
      <w:r w:rsidRPr="001B0852">
        <w:rPr>
          <w:rStyle w:val="Emphasis"/>
        </w:rPr>
        <w:t>not</w:t>
      </w:r>
      <w:r w:rsidRPr="00FC2DFA">
        <w:rPr>
          <w:rStyle w:val="StyleUnderline"/>
        </w:rPr>
        <w:t xml:space="preserve"> suggest that </w:t>
      </w:r>
      <w:r w:rsidRPr="001B0852">
        <w:rPr>
          <w:rStyle w:val="Emphasis"/>
        </w:rPr>
        <w:t>foreign</w:t>
      </w:r>
      <w:r w:rsidRPr="00FC2DFA">
        <w:rPr>
          <w:rStyle w:val="StyleUnderline"/>
        </w:rPr>
        <w:t xml:space="preserve"> STEM students at U.S. universities are </w:t>
      </w:r>
      <w:r w:rsidRPr="001B0852">
        <w:rPr>
          <w:rStyle w:val="Emphasis"/>
        </w:rPr>
        <w:t>competing</w:t>
      </w:r>
      <w:r w:rsidRPr="00FC2DFA">
        <w:rPr>
          <w:rStyle w:val="StyleUnderline"/>
        </w:rPr>
        <w:t xml:space="preserve"> with </w:t>
      </w:r>
      <w:r w:rsidRPr="001B0852">
        <w:rPr>
          <w:rStyle w:val="Emphasis"/>
        </w:rPr>
        <w:t>U.S</w:t>
      </w:r>
      <w:r w:rsidRPr="00FC2DFA">
        <w:rPr>
          <w:rStyle w:val="StyleUnderline"/>
        </w:rPr>
        <w:t>-born students</w:t>
      </w:r>
      <w:r w:rsidRPr="00CA7160">
        <w:rPr>
          <w:sz w:val="16"/>
        </w:rPr>
        <w:t xml:space="preserve"> for a fixed number of classroom slots before they graduate, </w:t>
      </w:r>
      <w:r w:rsidRPr="00FC2DFA">
        <w:rPr>
          <w:rStyle w:val="StyleUnderline"/>
        </w:rPr>
        <w:t xml:space="preserve">nor are they competing with foreign-educated foreign </w:t>
      </w:r>
      <w:r w:rsidRPr="001B0852">
        <w:rPr>
          <w:rStyle w:val="Emphasis"/>
        </w:rPr>
        <w:t>workers</w:t>
      </w:r>
      <w:r w:rsidRPr="00FC2DFA">
        <w:rPr>
          <w:rStyle w:val="StyleUnderline"/>
        </w:rPr>
        <w:t xml:space="preserve"> for a fixed number of work permits</w:t>
      </w:r>
      <w:r w:rsidRPr="00CA7160">
        <w:rPr>
          <w:sz w:val="16"/>
        </w:rPr>
        <w:t xml:space="preserve"> after graduation.</w:t>
      </w:r>
    </w:p>
    <w:p w14:paraId="576B563D" w14:textId="77777777" w:rsidR="00711D75" w:rsidRPr="00CA7160" w:rsidRDefault="00711D75" w:rsidP="00711D75">
      <w:pPr>
        <w:rPr>
          <w:sz w:val="16"/>
        </w:rPr>
      </w:pPr>
      <w:r w:rsidRPr="00CA7160">
        <w:rPr>
          <w:sz w:val="16"/>
        </w:rPr>
        <w:t>VII. EFFECTS ON U.S. GROWTH AND PRODUCTIVITY</w:t>
      </w:r>
    </w:p>
    <w:p w14:paraId="4BD85793" w14:textId="77777777" w:rsidR="00711D75" w:rsidRPr="00CA7160" w:rsidRDefault="00711D75" w:rsidP="00711D75">
      <w:pPr>
        <w:rPr>
          <w:sz w:val="16"/>
        </w:rPr>
      </w:pPr>
      <w:r w:rsidRPr="00CA7160">
        <w:rPr>
          <w:sz w:val="16"/>
        </w:rPr>
        <w:t xml:space="preserve">The research literature provides strong and consistent evidence that high-skill immigration drives U.S. productivity and economic growth, with the largest effects from STEM-trained immigrants. </w:t>
      </w:r>
      <w:r w:rsidRPr="00FC2DFA">
        <w:rPr>
          <w:rStyle w:val="StyleUnderline"/>
        </w:rPr>
        <w:t xml:space="preserve">The increase in </w:t>
      </w:r>
      <w:r w:rsidRPr="001B0852">
        <w:rPr>
          <w:rStyle w:val="Emphasis"/>
        </w:rPr>
        <w:t>U.S.</w:t>
      </w:r>
      <w:r w:rsidRPr="00CA7160">
        <w:rPr>
          <w:sz w:val="16"/>
        </w:rPr>
        <w:t xml:space="preserve"> city-level </w:t>
      </w:r>
      <w:r w:rsidRPr="001B0852">
        <w:rPr>
          <w:rStyle w:val="Emphasis"/>
        </w:rPr>
        <w:t>productivity</w:t>
      </w:r>
      <w:r w:rsidRPr="00FC2DFA">
        <w:rPr>
          <w:rStyle w:val="StyleUnderline"/>
        </w:rPr>
        <w:t xml:space="preserve"> caused by inflows of foreign STEM workers from 1990 to 2010 is sufficient in magnitude to explain between 30 and </w:t>
      </w:r>
      <w:r w:rsidRPr="001B0852">
        <w:rPr>
          <w:rStyle w:val="Emphasis"/>
        </w:rPr>
        <w:t>50 percent</w:t>
      </w:r>
      <w:r w:rsidRPr="00FC2DFA">
        <w:rPr>
          <w:rStyle w:val="StyleUnderline"/>
        </w:rPr>
        <w:t xml:space="preserve"> of all aggregate </w:t>
      </w:r>
      <w:r w:rsidRPr="001B0852">
        <w:rPr>
          <w:rStyle w:val="Emphasis"/>
        </w:rPr>
        <w:t>productivity growth</w:t>
      </w:r>
      <w:r w:rsidRPr="00FC2DFA">
        <w:rPr>
          <w:rStyle w:val="StyleUnderline"/>
        </w:rPr>
        <w:t xml:space="preserve"> in the </w:t>
      </w:r>
      <w:r w:rsidRPr="001B0852">
        <w:rPr>
          <w:rStyle w:val="Emphasis"/>
        </w:rPr>
        <w:t>U</w:t>
      </w:r>
      <w:r w:rsidRPr="00CA7160">
        <w:rPr>
          <w:sz w:val="16"/>
        </w:rPr>
        <w:t xml:space="preserve">nited </w:t>
      </w:r>
      <w:r w:rsidRPr="001B0852">
        <w:rPr>
          <w:rStyle w:val="Emphasis"/>
        </w:rPr>
        <w:t>S</w:t>
      </w:r>
      <w:r w:rsidRPr="00CA7160">
        <w:rPr>
          <w:sz w:val="16"/>
        </w:rPr>
        <w:t xml:space="preserve">tates </w:t>
      </w:r>
      <w:r w:rsidRPr="00FC2DFA">
        <w:rPr>
          <w:rStyle w:val="StyleUnderline"/>
        </w:rPr>
        <w:t>during that period</w:t>
      </w:r>
      <w:r w:rsidRPr="00CA7160">
        <w:rPr>
          <w:sz w:val="16"/>
        </w:rPr>
        <w:t xml:space="preserve"> (Peri et al. 2015). The </w:t>
      </w:r>
      <w:r w:rsidRPr="00FC2DFA">
        <w:rPr>
          <w:rStyle w:val="StyleUnderline"/>
        </w:rPr>
        <w:t>leading economists</w:t>
      </w:r>
      <w:r w:rsidRPr="00CA7160">
        <w:rPr>
          <w:sz w:val="16"/>
        </w:rPr>
        <w:t xml:space="preserve"> who consider all available policy levers to raise productivity in the United States </w:t>
      </w:r>
      <w:r w:rsidRPr="00FC2DFA">
        <w:rPr>
          <w:rStyle w:val="StyleUnderline"/>
        </w:rPr>
        <w:t xml:space="preserve">conclude that the single lever with the </w:t>
      </w:r>
      <w:r w:rsidRPr="001B0852">
        <w:rPr>
          <w:rStyle w:val="Emphasis"/>
        </w:rPr>
        <w:t>greatest impact</w:t>
      </w:r>
      <w:r w:rsidRPr="00FC2DFA">
        <w:rPr>
          <w:rStyle w:val="StyleUnderline"/>
        </w:rPr>
        <w:t xml:space="preserve"> on </w:t>
      </w:r>
      <w:r w:rsidRPr="001B0852">
        <w:rPr>
          <w:rStyle w:val="Emphasis"/>
        </w:rPr>
        <w:t>productivity</w:t>
      </w:r>
      <w:r w:rsidRPr="00CA7160">
        <w:rPr>
          <w:sz w:val="16"/>
        </w:rPr>
        <w:t>—</w:t>
      </w:r>
      <w:r w:rsidRPr="00FC2DFA">
        <w:rPr>
          <w:rStyle w:val="StyleUnderline"/>
        </w:rPr>
        <w:t xml:space="preserve">demonstrated by the </w:t>
      </w:r>
      <w:r w:rsidRPr="001B0852">
        <w:rPr>
          <w:rStyle w:val="Emphasis"/>
        </w:rPr>
        <w:t>most conclusive evidence</w:t>
      </w:r>
      <w:r w:rsidRPr="00CA7160">
        <w:rPr>
          <w:sz w:val="16"/>
        </w:rPr>
        <w:t>—</w:t>
      </w:r>
      <w:r w:rsidRPr="00FC2DFA">
        <w:rPr>
          <w:rStyle w:val="StyleUnderline"/>
        </w:rPr>
        <w:t xml:space="preserve">is policy to </w:t>
      </w:r>
      <w:r w:rsidRPr="001B0852">
        <w:rPr>
          <w:rStyle w:val="Emphasis"/>
        </w:rPr>
        <w:t>encourage</w:t>
      </w:r>
      <w:r w:rsidRPr="00FC2DFA">
        <w:rPr>
          <w:rStyle w:val="StyleUnderline"/>
        </w:rPr>
        <w:t xml:space="preserve"> high-skill immigration</w:t>
      </w:r>
      <w:r w:rsidRPr="00CA7160">
        <w:rPr>
          <w:sz w:val="16"/>
        </w:rPr>
        <w:t xml:space="preserve"> (Bloom et al. 2019).</w:t>
      </w:r>
    </w:p>
    <w:p w14:paraId="45A46E14" w14:textId="77777777" w:rsidR="00711D75" w:rsidRPr="00CA7160" w:rsidRDefault="00711D75" w:rsidP="00711D75">
      <w:pPr>
        <w:rPr>
          <w:sz w:val="16"/>
        </w:rPr>
      </w:pPr>
      <w:r w:rsidRPr="00CA7160">
        <w:rPr>
          <w:sz w:val="16"/>
        </w:rPr>
        <w:t xml:space="preserve">Moreover, high-skill immigrants enable innovation by U.S-born workers. Beine et al. (2024) find that roughly </w:t>
      </w:r>
      <w:r w:rsidRPr="001B0852">
        <w:rPr>
          <w:rStyle w:val="Emphasis"/>
        </w:rPr>
        <w:t>one-third</w:t>
      </w:r>
      <w:r w:rsidRPr="00FC2DFA">
        <w:rPr>
          <w:rStyle w:val="StyleUnderline"/>
        </w:rPr>
        <w:t xml:space="preserve"> of the positive effect of foreign master’s graduates on U.S. </w:t>
      </w:r>
      <w:r w:rsidRPr="001B0852">
        <w:rPr>
          <w:rStyle w:val="Emphasis"/>
        </w:rPr>
        <w:t>entrepreneurship</w:t>
      </w:r>
      <w:r w:rsidRPr="00FC2DFA">
        <w:rPr>
          <w:rStyle w:val="StyleUnderline"/>
        </w:rPr>
        <w:t xml:space="preserve"> arises from businesses started by U.S-born business owners</w:t>
      </w:r>
      <w:r w:rsidRPr="00CA7160">
        <w:rPr>
          <w:sz w:val="16"/>
        </w:rPr>
        <w:t xml:space="preserve">. Thus, </w:t>
      </w:r>
      <w:r w:rsidRPr="00FC2DFA">
        <w:rPr>
          <w:rStyle w:val="StyleUnderline"/>
        </w:rPr>
        <w:t>a very large and essentially uncontested body of research finds that these positive effects on productivity and growth arise from high-skill STEM immigrants’ effects on new business formation</w:t>
      </w:r>
      <w:r w:rsidRPr="00CA7160">
        <w:rPr>
          <w:sz w:val="16"/>
        </w:rPr>
        <w:t xml:space="preserve">, </w:t>
      </w:r>
      <w:r w:rsidRPr="00FC2DFA">
        <w:rPr>
          <w:rStyle w:val="StyleUnderline"/>
        </w:rPr>
        <w:t>scientific discovery</w:t>
      </w:r>
      <w:r w:rsidRPr="00CA7160">
        <w:rPr>
          <w:sz w:val="16"/>
        </w:rPr>
        <w:t xml:space="preserve">, </w:t>
      </w:r>
      <w:r w:rsidRPr="00FC2DFA">
        <w:rPr>
          <w:rStyle w:val="StyleUnderline"/>
        </w:rPr>
        <w:t>and</w:t>
      </w:r>
      <w:r w:rsidRPr="00CA7160">
        <w:rPr>
          <w:sz w:val="16"/>
        </w:rPr>
        <w:t xml:space="preserve"> the patenting of </w:t>
      </w:r>
      <w:r w:rsidRPr="00FC2DFA">
        <w:rPr>
          <w:rStyle w:val="StyleUnderline"/>
        </w:rPr>
        <w:t>new economic ideas</w:t>
      </w:r>
      <w:r w:rsidRPr="00CA7160">
        <w:rPr>
          <w:sz w:val="16"/>
        </w:rPr>
        <w:t>.</w:t>
      </w:r>
    </w:p>
    <w:p w14:paraId="501FE0A3" w14:textId="77777777" w:rsidR="00711D75" w:rsidRPr="00CA7160" w:rsidRDefault="00711D75" w:rsidP="00711D75">
      <w:pPr>
        <w:rPr>
          <w:sz w:val="16"/>
        </w:rPr>
      </w:pPr>
      <w:r w:rsidRPr="00CA7160">
        <w:rPr>
          <w:sz w:val="16"/>
        </w:rPr>
        <w:t xml:space="preserve">Increases in foreign-born master’s graduates driven by an unrelated force majeure cause more entrepreneurship in exposed regions, including by U.S-born entrepreneurs (Beine et al. 2024). </w:t>
      </w:r>
      <w:r w:rsidRPr="00FC2DFA">
        <w:rPr>
          <w:rStyle w:val="StyleUnderline"/>
        </w:rPr>
        <w:t>High-skill workers who entered the United States on student visas have much larger rates of</w:t>
      </w:r>
      <w:r w:rsidRPr="00CA7160">
        <w:rPr>
          <w:sz w:val="16"/>
        </w:rPr>
        <w:t xml:space="preserve"> patenting, </w:t>
      </w:r>
      <w:r w:rsidRPr="00FC2DFA">
        <w:rPr>
          <w:rStyle w:val="StyleUnderline"/>
        </w:rPr>
        <w:t>publishing</w:t>
      </w:r>
      <w:r w:rsidRPr="00CA7160">
        <w:rPr>
          <w:sz w:val="16"/>
        </w:rPr>
        <w:t xml:space="preserve">, earning, </w:t>
      </w:r>
      <w:r w:rsidRPr="00FC2DFA">
        <w:rPr>
          <w:rStyle w:val="StyleUnderline"/>
        </w:rPr>
        <w:t>and entrepreneurship than otherwise comparable U.S-born high skilled workers</w:t>
      </w:r>
      <w:r w:rsidRPr="00CA7160">
        <w:rPr>
          <w:sz w:val="16"/>
        </w:rPr>
        <w:t xml:space="preserve"> (Hunt 2011). </w:t>
      </w:r>
      <w:r w:rsidRPr="00FC2DFA">
        <w:rPr>
          <w:rStyle w:val="StyleUnderline"/>
        </w:rPr>
        <w:t>Foreign STEM Ph.D. students report a greater preference for entrepreneurship than their U.S-born colleagues</w:t>
      </w:r>
      <w:r w:rsidRPr="00CA7160">
        <w:rPr>
          <w:sz w:val="16"/>
        </w:rPr>
        <w:t xml:space="preserve"> (Roach et al. 2019). </w:t>
      </w:r>
      <w:r w:rsidRPr="006E4593">
        <w:rPr>
          <w:rStyle w:val="StyleUnderline"/>
        </w:rPr>
        <w:t xml:space="preserve">Historical increases in </w:t>
      </w:r>
      <w:r w:rsidRPr="00424204">
        <w:rPr>
          <w:rStyle w:val="Emphasis"/>
          <w:highlight w:val="cyan"/>
        </w:rPr>
        <w:t>barriers against skilled immigration caused reduced scientific productivity</w:t>
      </w:r>
      <w:r w:rsidRPr="006E4593">
        <w:rPr>
          <w:rStyle w:val="StyleUnderline"/>
        </w:rPr>
        <w:t xml:space="preserve"> in the </w:t>
      </w:r>
      <w:r w:rsidRPr="006E4593">
        <w:rPr>
          <w:rStyle w:val="Emphasis"/>
        </w:rPr>
        <w:t>United States as a whole</w:t>
      </w:r>
      <w:r w:rsidRPr="00CA7160">
        <w:rPr>
          <w:sz w:val="16"/>
        </w:rPr>
        <w:t xml:space="preserve"> (Moser et al. 2014, 2025). </w:t>
      </w:r>
      <w:r w:rsidRPr="00424204">
        <w:rPr>
          <w:rStyle w:val="Emphasis"/>
          <w:highlight w:val="cyan"/>
        </w:rPr>
        <w:t>Increases</w:t>
      </w:r>
      <w:r w:rsidRPr="008576FC">
        <w:rPr>
          <w:rStyle w:val="Emphasis"/>
        </w:rPr>
        <w:t xml:space="preserve"> in foreign STEM Ph.D. student inflows</w:t>
      </w:r>
      <w:r w:rsidRPr="008576FC">
        <w:rPr>
          <w:rStyle w:val="StyleUnderline"/>
        </w:rPr>
        <w:t xml:space="preserve"> to the</w:t>
      </w:r>
      <w:r w:rsidRPr="006E4593">
        <w:rPr>
          <w:rStyle w:val="StyleUnderline"/>
        </w:rPr>
        <w:t xml:space="preserve"> United States</w:t>
      </w:r>
      <w:r w:rsidRPr="00CA7160">
        <w:rPr>
          <w:sz w:val="16"/>
        </w:rPr>
        <w:t xml:space="preserve">, driven by unrelated shocks overseas, </w:t>
      </w:r>
      <w:r w:rsidRPr="00424204">
        <w:rPr>
          <w:rStyle w:val="Emphasis"/>
          <w:highlight w:val="cyan"/>
        </w:rPr>
        <w:t>cause increased innovation and discover</w:t>
      </w:r>
      <w:r w:rsidRPr="006E4593">
        <w:rPr>
          <w:rStyle w:val="Emphasis"/>
          <w:highlight w:val="cyan"/>
        </w:rPr>
        <w:t>y</w:t>
      </w:r>
      <w:r w:rsidRPr="006E4593">
        <w:rPr>
          <w:rStyle w:val="StyleUnderline"/>
          <w:highlight w:val="cyan"/>
        </w:rPr>
        <w:t xml:space="preserve"> in</w:t>
      </w:r>
      <w:r w:rsidRPr="006E4593">
        <w:rPr>
          <w:rStyle w:val="StyleUnderline"/>
        </w:rPr>
        <w:t xml:space="preserve"> U.S. </w:t>
      </w:r>
      <w:r w:rsidRPr="00424204">
        <w:rPr>
          <w:rStyle w:val="Emphasis"/>
          <w:highlight w:val="cyan"/>
        </w:rPr>
        <w:t>academic departments</w:t>
      </w:r>
      <w:r w:rsidRPr="00CA7160">
        <w:rPr>
          <w:sz w:val="16"/>
        </w:rPr>
        <w:t xml:space="preserve"> (Stuen et al. 2012, Gaulé and Piacentini 2013).</w:t>
      </w:r>
    </w:p>
    <w:p w14:paraId="71F9B237" w14:textId="77777777" w:rsidR="00711D75" w:rsidRPr="00CA7160" w:rsidRDefault="00711D75" w:rsidP="00711D75">
      <w:pPr>
        <w:rPr>
          <w:sz w:val="16"/>
        </w:rPr>
      </w:pPr>
      <w:r w:rsidRPr="00CA7160">
        <w:rPr>
          <w:sz w:val="16"/>
        </w:rPr>
        <w:t xml:space="preserve">Beyond the general recognition that many highly educated immigrants increase innovation with their own new ideas, immigrant inventors </w:t>
      </w:r>
      <w:r w:rsidRPr="00FC2DFA">
        <w:rPr>
          <w:rStyle w:val="StyleUnderline"/>
        </w:rPr>
        <w:t>cause their U.S-born colleagues to patent more new ideas</w:t>
      </w:r>
      <w:r w:rsidRPr="00CA7160">
        <w:rPr>
          <w:sz w:val="16"/>
        </w:rPr>
        <w:t xml:space="preserve"> (Bernstein et al. 2022). In other words, </w:t>
      </w:r>
      <w:r w:rsidRPr="00FC2DFA">
        <w:rPr>
          <w:rStyle w:val="StyleUnderline"/>
        </w:rPr>
        <w:t xml:space="preserve">high-skill immigrants not only bring their own innovative talents but also make entire firms and even </w:t>
      </w:r>
      <w:r w:rsidRPr="001B0852">
        <w:rPr>
          <w:rStyle w:val="Emphasis"/>
        </w:rPr>
        <w:t>regions</w:t>
      </w:r>
      <w:r w:rsidRPr="00FC2DFA">
        <w:rPr>
          <w:rStyle w:val="StyleUnderline"/>
        </w:rPr>
        <w:t xml:space="preserve"> more </w:t>
      </w:r>
      <w:r w:rsidRPr="001B0852">
        <w:rPr>
          <w:rStyle w:val="Emphasis"/>
        </w:rPr>
        <w:t>innovative</w:t>
      </w:r>
      <w:r w:rsidRPr="00CA7160">
        <w:rPr>
          <w:sz w:val="16"/>
        </w:rPr>
        <w:t xml:space="preserve">. </w:t>
      </w:r>
      <w:r w:rsidRPr="00FC2DFA">
        <w:rPr>
          <w:rStyle w:val="StyleUnderline"/>
        </w:rPr>
        <w:t>Increases in foreign STEM worker prevalence cause</w:t>
      </w:r>
      <w:r w:rsidRPr="00CA7160">
        <w:rPr>
          <w:sz w:val="16"/>
        </w:rPr>
        <w:t xml:space="preserve"> increased patenting in U.S. cities (Kerr and Lincoln 2010, Winters 2014) and </w:t>
      </w:r>
      <w:r w:rsidRPr="00FC2DFA">
        <w:rPr>
          <w:rStyle w:val="StyleUnderline"/>
        </w:rPr>
        <w:t>increased entrepreneurship in U.S. regions</w:t>
      </w:r>
      <w:r w:rsidRPr="00CA7160">
        <w:rPr>
          <w:sz w:val="16"/>
        </w:rPr>
        <w:t xml:space="preserve"> (Tareque et al. 2024). At U.S. firms, increased employment of high-skill U.S. workers (Kerr et al. 2015) increases product innovation (Khanna and Lee 2019) and entrepreneurial success (Dimmock et al. 2022). </w:t>
      </w:r>
      <w:r w:rsidRPr="00FC2DFA">
        <w:rPr>
          <w:rStyle w:val="StyleUnderline"/>
        </w:rPr>
        <w:t xml:space="preserve">The effect of university-educated immigrant inflows on innovation is large </w:t>
      </w:r>
      <w:r w:rsidRPr="0089455F">
        <w:rPr>
          <w:rStyle w:val="StyleUnderline"/>
          <w:highlight w:val="cyan"/>
        </w:rPr>
        <w:t xml:space="preserve">enough to </w:t>
      </w:r>
      <w:r w:rsidRPr="0089455F">
        <w:rPr>
          <w:rStyle w:val="Emphasis"/>
          <w:highlight w:val="cyan"/>
        </w:rPr>
        <w:t>raise</w:t>
      </w:r>
      <w:r w:rsidRPr="00FC2DFA">
        <w:rPr>
          <w:rStyle w:val="StyleUnderline"/>
        </w:rPr>
        <w:t xml:space="preserve"> United States </w:t>
      </w:r>
      <w:r w:rsidRPr="00424204">
        <w:rPr>
          <w:rStyle w:val="Emphasis"/>
          <w:highlight w:val="cyan"/>
        </w:rPr>
        <w:t>GDP</w:t>
      </w:r>
      <w:r w:rsidRPr="00FC2DFA">
        <w:rPr>
          <w:rStyle w:val="StyleUnderline"/>
        </w:rPr>
        <w:t xml:space="preserve"> by 1.4 to </w:t>
      </w:r>
      <w:r w:rsidRPr="00424204">
        <w:rPr>
          <w:rStyle w:val="Emphasis"/>
          <w:highlight w:val="cyan"/>
        </w:rPr>
        <w:t>2</w:t>
      </w:r>
      <w:r w:rsidRPr="008576FC">
        <w:rPr>
          <w:rStyle w:val="Emphasis"/>
        </w:rPr>
        <w:t xml:space="preserve">.4 </w:t>
      </w:r>
      <w:r w:rsidRPr="00424204">
        <w:rPr>
          <w:rStyle w:val="Emphasis"/>
          <w:highlight w:val="cyan"/>
        </w:rPr>
        <w:t>percent</w:t>
      </w:r>
      <w:r w:rsidRPr="003A3341">
        <w:rPr>
          <w:rStyle w:val="StyleUnderline"/>
        </w:rPr>
        <w:t>age points</w:t>
      </w:r>
      <w:r w:rsidRPr="003A3341">
        <w:rPr>
          <w:sz w:val="16"/>
          <w:szCs w:val="14"/>
        </w:rPr>
        <w:t xml:space="preserve"> over a decade</w:t>
      </w:r>
      <w:r w:rsidRPr="00CA7160">
        <w:rPr>
          <w:sz w:val="16"/>
        </w:rPr>
        <w:t xml:space="preserve"> (Hunt and Gauthier-Loiselle 2010). Together with language ability and the tacit knowledge of U.S. workers for socially-intensive tasks at work, this evidence points to a comparative advantage for STEM occupations to include highly educated foreign workers (Hanson and Slaughter 2017). This specialization is an emergent feature of groups that include both immigrant and U.S. workers.</w:t>
      </w:r>
    </w:p>
    <w:p w14:paraId="1336E27E" w14:textId="77777777" w:rsidR="00711D75" w:rsidRPr="00CA7160" w:rsidRDefault="00711D75" w:rsidP="00711D75">
      <w:pPr>
        <w:rPr>
          <w:sz w:val="16"/>
        </w:rPr>
      </w:pPr>
      <w:r w:rsidRPr="00FC2DFA">
        <w:rPr>
          <w:rStyle w:val="StyleUnderline"/>
        </w:rPr>
        <w:t xml:space="preserve">Because high-skill immigrants spark new </w:t>
      </w:r>
      <w:r w:rsidRPr="001B0852">
        <w:rPr>
          <w:rStyle w:val="Emphasis"/>
        </w:rPr>
        <w:t>activity</w:t>
      </w:r>
      <w:r w:rsidRPr="00FC2DFA">
        <w:rPr>
          <w:rStyle w:val="StyleUnderline"/>
        </w:rPr>
        <w:t xml:space="preserve"> and </w:t>
      </w:r>
      <w:r w:rsidRPr="001B0852">
        <w:rPr>
          <w:rStyle w:val="Emphasis"/>
        </w:rPr>
        <w:t>productivity</w:t>
      </w:r>
      <w:r w:rsidRPr="00FC2DFA">
        <w:rPr>
          <w:rStyle w:val="StyleUnderline"/>
        </w:rPr>
        <w:t xml:space="preserve"> for entire</w:t>
      </w:r>
      <w:r w:rsidRPr="00CA7160">
        <w:rPr>
          <w:sz w:val="16"/>
        </w:rPr>
        <w:t xml:space="preserve"> firms, cities, and </w:t>
      </w:r>
      <w:r w:rsidRPr="001B0852">
        <w:rPr>
          <w:rStyle w:val="Emphasis"/>
        </w:rPr>
        <w:t>regions</w:t>
      </w:r>
      <w:r w:rsidRPr="00CA7160">
        <w:rPr>
          <w:sz w:val="16"/>
        </w:rPr>
        <w:t xml:space="preserve">, </w:t>
      </w:r>
      <w:r w:rsidRPr="00FC2DFA">
        <w:rPr>
          <w:rStyle w:val="StyleUnderline"/>
        </w:rPr>
        <w:t xml:space="preserve">it may not be surprising that their arrival causes </w:t>
      </w:r>
      <w:r w:rsidRPr="001B0852">
        <w:rPr>
          <w:rStyle w:val="Emphasis"/>
        </w:rPr>
        <w:t>increases</w:t>
      </w:r>
      <w:r w:rsidRPr="00FC2DFA">
        <w:rPr>
          <w:rStyle w:val="StyleUnderline"/>
        </w:rPr>
        <w:t xml:space="preserve"> in the </w:t>
      </w:r>
      <w:r w:rsidRPr="001B0852">
        <w:rPr>
          <w:rStyle w:val="Emphasis"/>
        </w:rPr>
        <w:t>demand</w:t>
      </w:r>
      <w:r w:rsidRPr="00FC2DFA">
        <w:rPr>
          <w:rStyle w:val="StyleUnderline"/>
        </w:rPr>
        <w:t xml:space="preserve"> for </w:t>
      </w:r>
      <w:r w:rsidRPr="001B0852">
        <w:rPr>
          <w:rStyle w:val="Emphasis"/>
        </w:rPr>
        <w:t>low-skill</w:t>
      </w:r>
      <w:r w:rsidRPr="00FC2DFA">
        <w:rPr>
          <w:rStyle w:val="StyleUnderline"/>
        </w:rPr>
        <w:t xml:space="preserve"> workers as well</w:t>
      </w:r>
      <w:r w:rsidRPr="00CA7160">
        <w:rPr>
          <w:sz w:val="16"/>
        </w:rPr>
        <w:t xml:space="preserve">. </w:t>
      </w:r>
      <w:r w:rsidRPr="00FC2DFA">
        <w:rPr>
          <w:rStyle w:val="StyleUnderline"/>
        </w:rPr>
        <w:t>High-skill STEM immigrant inflows cause increases in the employment</w:t>
      </w:r>
      <w:r w:rsidRPr="00CA7160">
        <w:rPr>
          <w:sz w:val="16"/>
        </w:rPr>
        <w:t xml:space="preserve"> (Kemeny and Osman 2018) </w:t>
      </w:r>
      <w:r w:rsidRPr="00FC2DFA">
        <w:rPr>
          <w:rStyle w:val="StyleUnderline"/>
        </w:rPr>
        <w:t>and wages</w:t>
      </w:r>
      <w:r w:rsidRPr="00CA7160">
        <w:rPr>
          <w:sz w:val="16"/>
        </w:rPr>
        <w:t xml:space="preserve"> (Peri et al. 2015) </w:t>
      </w:r>
      <w:r w:rsidRPr="00FC2DFA">
        <w:rPr>
          <w:rStyle w:val="StyleUnderline"/>
        </w:rPr>
        <w:t>of U.S. workers without a high school degree</w:t>
      </w:r>
      <w:r w:rsidRPr="00CA7160">
        <w:rPr>
          <w:sz w:val="16"/>
        </w:rPr>
        <w:t>. This positive effect is generally applicable to the effects that concentrated populations of high-skilled workers have on less-skilled workers (Winters 2013).</w:t>
      </w:r>
    </w:p>
    <w:p w14:paraId="3B9BAEA6" w14:textId="77777777" w:rsidR="00711D75" w:rsidRPr="00CA7160" w:rsidRDefault="00711D75" w:rsidP="00711D75">
      <w:pPr>
        <w:rPr>
          <w:sz w:val="16"/>
        </w:rPr>
      </w:pPr>
      <w:r w:rsidRPr="00CA7160">
        <w:rPr>
          <w:sz w:val="16"/>
        </w:rPr>
        <w:t xml:space="preserve">This </w:t>
      </w:r>
      <w:r w:rsidRPr="00FC2DFA">
        <w:rPr>
          <w:rStyle w:val="StyleUnderline"/>
        </w:rPr>
        <w:t xml:space="preserve">literature collectively suggests that a substantial </w:t>
      </w:r>
      <w:r w:rsidRPr="001B0852">
        <w:rPr>
          <w:rStyle w:val="Emphasis"/>
        </w:rPr>
        <w:t>reduction</w:t>
      </w:r>
      <w:r w:rsidRPr="00FC2DFA">
        <w:rPr>
          <w:rStyle w:val="StyleUnderline"/>
        </w:rPr>
        <w:t xml:space="preserve"> in the supply of </w:t>
      </w:r>
      <w:r w:rsidRPr="001B0852">
        <w:rPr>
          <w:rStyle w:val="Emphasis"/>
        </w:rPr>
        <w:t>foreign talent</w:t>
      </w:r>
      <w:r w:rsidRPr="00FC2DFA">
        <w:rPr>
          <w:rStyle w:val="StyleUnderline"/>
        </w:rPr>
        <w:t xml:space="preserve"> to the U.S. workforce will have </w:t>
      </w:r>
      <w:r w:rsidRPr="001B0852">
        <w:rPr>
          <w:rStyle w:val="Emphasis"/>
        </w:rPr>
        <w:t>large</w:t>
      </w:r>
      <w:r w:rsidRPr="00FC2DFA">
        <w:rPr>
          <w:rStyle w:val="StyleUnderline"/>
        </w:rPr>
        <w:t xml:space="preserve">, </w:t>
      </w:r>
      <w:r w:rsidRPr="001B0852">
        <w:rPr>
          <w:rStyle w:val="Emphasis"/>
        </w:rPr>
        <w:t>adverse</w:t>
      </w:r>
      <w:r w:rsidRPr="00FC2DFA">
        <w:rPr>
          <w:rStyle w:val="StyleUnderline"/>
        </w:rPr>
        <w:t xml:space="preserve">, and </w:t>
      </w:r>
      <w:r w:rsidRPr="001B0852">
        <w:rPr>
          <w:rStyle w:val="Emphasis"/>
        </w:rPr>
        <w:t>lasting</w:t>
      </w:r>
      <w:r w:rsidRPr="00FC2DFA">
        <w:rPr>
          <w:rStyle w:val="StyleUnderline"/>
        </w:rPr>
        <w:t xml:space="preserve"> effects on </w:t>
      </w:r>
      <w:r w:rsidRPr="001B0852">
        <w:rPr>
          <w:rStyle w:val="Emphasis"/>
        </w:rPr>
        <w:t>productivity</w:t>
      </w:r>
      <w:r w:rsidRPr="00FC2DFA">
        <w:rPr>
          <w:rStyle w:val="StyleUnderline"/>
        </w:rPr>
        <w:t xml:space="preserve"> and economic </w:t>
      </w:r>
      <w:r w:rsidRPr="001B0852">
        <w:rPr>
          <w:rStyle w:val="Emphasis"/>
        </w:rPr>
        <w:t>growth</w:t>
      </w:r>
      <w:r w:rsidRPr="00FC2DFA">
        <w:rPr>
          <w:rStyle w:val="StyleUnderline"/>
        </w:rPr>
        <w:t xml:space="preserve"> in the </w:t>
      </w:r>
      <w:r w:rsidRPr="001B0852">
        <w:rPr>
          <w:rStyle w:val="Emphasis"/>
        </w:rPr>
        <w:t>U</w:t>
      </w:r>
      <w:r w:rsidRPr="00CA7160">
        <w:rPr>
          <w:sz w:val="16"/>
        </w:rPr>
        <w:t xml:space="preserve">nited </w:t>
      </w:r>
      <w:r w:rsidRPr="001B0852">
        <w:rPr>
          <w:rStyle w:val="Emphasis"/>
        </w:rPr>
        <w:t>S</w:t>
      </w:r>
      <w:r w:rsidRPr="00CA7160">
        <w:rPr>
          <w:sz w:val="16"/>
        </w:rPr>
        <w:t>tates. We can approximate the magnitude of those effects using the productivity effects estimated by Peri et al. (2015), who compare the elasticity of annual growth (Total Factor Productivity [TFP]) to the share of the workforce comprising high-skill foreign STEM workers. They estimate that an increase of 0.27 to 0.54 percent in annual TFP growth is caused by each percentage point increase in high-skill immigrant STEM workers as a fraction of the overall labor force.</w:t>
      </w:r>
    </w:p>
    <w:p w14:paraId="5E87FCF4" w14:textId="77777777" w:rsidR="00711D75" w:rsidRPr="00CA7160" w:rsidRDefault="00711D75" w:rsidP="00711D75">
      <w:pPr>
        <w:rPr>
          <w:sz w:val="16"/>
        </w:rPr>
      </w:pPr>
      <w:r w:rsidRPr="00CA7160">
        <w:rPr>
          <w:sz w:val="16"/>
        </w:rPr>
        <w:t>Effects of a one-third decline in the number of U.S-trained high-skill foreign STEM workers in the U.S. economy</w:t>
      </w:r>
    </w:p>
    <w:p w14:paraId="22001700" w14:textId="77777777" w:rsidR="00711D75" w:rsidRPr="00CA7160" w:rsidRDefault="00711D75" w:rsidP="00711D75">
      <w:pPr>
        <w:rPr>
          <w:sz w:val="16"/>
        </w:rPr>
      </w:pPr>
      <w:r w:rsidRPr="00FC2DFA">
        <w:rPr>
          <w:rStyle w:val="StyleUnderline"/>
        </w:rPr>
        <w:t>We can use the above TFP estimate to consider the overall economic growth impact implied by the impact scenarios</w:t>
      </w:r>
      <w:r w:rsidRPr="00CA7160">
        <w:rPr>
          <w:sz w:val="16"/>
        </w:rPr>
        <w:t xml:space="preserve"> from Table 3. There, an ongoing </w:t>
      </w:r>
      <w:r w:rsidRPr="00424204">
        <w:rPr>
          <w:rStyle w:val="StyleUnderline"/>
          <w:highlight w:val="cyan"/>
        </w:rPr>
        <w:t xml:space="preserve">reduction of </w:t>
      </w:r>
      <w:r w:rsidRPr="00424204">
        <w:rPr>
          <w:rStyle w:val="Emphasis"/>
          <w:highlight w:val="cyan"/>
        </w:rPr>
        <w:t>one-third</w:t>
      </w:r>
      <w:r w:rsidRPr="00FC2DFA">
        <w:rPr>
          <w:rStyle w:val="StyleUnderline"/>
        </w:rPr>
        <w:t xml:space="preserve"> in the number of </w:t>
      </w:r>
      <w:r w:rsidRPr="0089455F">
        <w:rPr>
          <w:rStyle w:val="StyleUnderline"/>
        </w:rPr>
        <w:t>foreign STEM graduates</w:t>
      </w:r>
      <w:r w:rsidRPr="00FC2DFA">
        <w:rPr>
          <w:rStyle w:val="StyleUnderline"/>
        </w:rPr>
        <w:t xml:space="preserve"> from U.S. universities reduces the </w:t>
      </w:r>
      <w:r w:rsidRPr="001B0852">
        <w:rPr>
          <w:rStyle w:val="Emphasis"/>
        </w:rPr>
        <w:t>supply</w:t>
      </w:r>
      <w:r w:rsidRPr="00FC2DFA">
        <w:rPr>
          <w:rStyle w:val="StyleUnderline"/>
        </w:rPr>
        <w:t xml:space="preserve"> of high-skill STEM workers in the United States by </w:t>
      </w:r>
      <w:r w:rsidRPr="001B0852">
        <w:rPr>
          <w:rStyle w:val="Emphasis"/>
        </w:rPr>
        <w:t>6.2 percent</w:t>
      </w:r>
      <w:r w:rsidRPr="00CA7160">
        <w:rPr>
          <w:sz w:val="16"/>
        </w:rPr>
        <w:t xml:space="preserve">. Because the 8 million high-skill STEM workers overall represent 4.7 percent of the U.S. labor force, a 6.2 percent reduction in high-skill foreign STEM workers </w:t>
      </w:r>
      <w:r w:rsidRPr="00FC2DFA">
        <w:rPr>
          <w:rStyle w:val="StyleUnderline"/>
        </w:rPr>
        <w:t>equates to a 0.29 percent change in high-skill STEM workers as a fraction of the labor force</w:t>
      </w:r>
      <w:r w:rsidRPr="00CA7160">
        <w:rPr>
          <w:sz w:val="16"/>
        </w:rPr>
        <w:t>.</w:t>
      </w:r>
    </w:p>
    <w:p w14:paraId="787F263A" w14:textId="77777777" w:rsidR="00711D75" w:rsidRPr="00CA7160" w:rsidRDefault="00711D75" w:rsidP="00711D75">
      <w:pPr>
        <w:rPr>
          <w:sz w:val="16"/>
        </w:rPr>
      </w:pPr>
      <w:r w:rsidRPr="00CA7160">
        <w:rPr>
          <w:sz w:val="16"/>
        </w:rPr>
        <w:t>The Peri et al. elasticity thus implies a reduction of 0.079 to 0.158 percent in annual TFP growth, in this scenario. This is comparable in magnitude to the independent estimates of Hunt and Gauthier-Loiselle (2010). Together, with the effects jointly implied by Kerr and Lincoln (2010) and Peri et al. (2015), these represent the best available evidence on the macroeconomic effects of high-skill foreign STEM workers’ presence in the United States economy.</w:t>
      </w:r>
    </w:p>
    <w:p w14:paraId="40EA66FF" w14:textId="77777777" w:rsidR="00711D75" w:rsidRPr="00CA7160" w:rsidRDefault="00711D75" w:rsidP="00711D75">
      <w:pPr>
        <w:rPr>
          <w:sz w:val="16"/>
        </w:rPr>
      </w:pPr>
      <w:r w:rsidRPr="00FC2DFA">
        <w:rPr>
          <w:rStyle w:val="StyleUnderline"/>
        </w:rPr>
        <w:t xml:space="preserve">This is a </w:t>
      </w:r>
      <w:r w:rsidRPr="001B0852">
        <w:rPr>
          <w:rStyle w:val="Emphasis"/>
        </w:rPr>
        <w:t>very large impact</w:t>
      </w:r>
      <w:r w:rsidRPr="00CA7160">
        <w:rPr>
          <w:sz w:val="16"/>
        </w:rPr>
        <w:t xml:space="preserve">, </w:t>
      </w:r>
      <w:r w:rsidRPr="00FC2DFA">
        <w:rPr>
          <w:rStyle w:val="StyleUnderline"/>
        </w:rPr>
        <w:t xml:space="preserve">which </w:t>
      </w:r>
      <w:r w:rsidRPr="001B0852">
        <w:rPr>
          <w:rStyle w:val="Emphasis"/>
        </w:rPr>
        <w:t>accumulates</w:t>
      </w:r>
      <w:r w:rsidRPr="00FC2DFA">
        <w:rPr>
          <w:rStyle w:val="StyleUnderline"/>
        </w:rPr>
        <w:t xml:space="preserve"> overtime</w:t>
      </w:r>
      <w:r w:rsidRPr="00CA7160">
        <w:rPr>
          <w:sz w:val="16"/>
        </w:rPr>
        <w:t xml:space="preserve">. Over a ten-year period, </w:t>
      </w:r>
      <w:r w:rsidRPr="001B0852">
        <w:rPr>
          <w:rStyle w:val="Emphasis"/>
        </w:rPr>
        <w:t>lost</w:t>
      </w:r>
      <w:r w:rsidRPr="00FC2DFA">
        <w:rPr>
          <w:rStyle w:val="StyleUnderline"/>
        </w:rPr>
        <w:t xml:space="preserve"> annual productivity </w:t>
      </w:r>
      <w:r w:rsidRPr="001B0852">
        <w:rPr>
          <w:rStyle w:val="Emphasis"/>
        </w:rPr>
        <w:t>growth</w:t>
      </w:r>
      <w:r w:rsidRPr="00CA7160">
        <w:rPr>
          <w:sz w:val="16"/>
        </w:rPr>
        <w:t xml:space="preserve"> of 0.079 to 0.158 percent </w:t>
      </w:r>
      <w:r w:rsidRPr="00424204">
        <w:rPr>
          <w:rStyle w:val="StyleUnderline"/>
          <w:highlight w:val="cyan"/>
        </w:rPr>
        <w:t>causes</w:t>
      </w:r>
      <w:r w:rsidRPr="00FC2DFA">
        <w:rPr>
          <w:rStyle w:val="StyleUnderline"/>
        </w:rPr>
        <w:t xml:space="preserve"> </w:t>
      </w:r>
      <w:r w:rsidRPr="001B0852">
        <w:rPr>
          <w:rStyle w:val="Emphasis"/>
        </w:rPr>
        <w:t>GDP</w:t>
      </w:r>
      <w:r w:rsidRPr="00CA7160">
        <w:rPr>
          <w:sz w:val="16"/>
        </w:rPr>
        <w:t xml:space="preserve"> at the end of that decade </w:t>
      </w:r>
      <w:r w:rsidRPr="00FC2DFA">
        <w:rPr>
          <w:rStyle w:val="StyleUnderline"/>
        </w:rPr>
        <w:t>to be</w:t>
      </w:r>
      <w:r w:rsidRPr="00CA7160">
        <w:rPr>
          <w:sz w:val="16"/>
        </w:rPr>
        <w:t xml:space="preserve"> 0.79 to </w:t>
      </w:r>
      <w:r w:rsidRPr="00424204">
        <w:rPr>
          <w:rStyle w:val="Emphasis"/>
          <w:highlight w:val="cyan"/>
        </w:rPr>
        <w:t>1.5</w:t>
      </w:r>
      <w:r w:rsidRPr="0089455F">
        <w:rPr>
          <w:rStyle w:val="StyleUnderline"/>
        </w:rPr>
        <w:t>7 percent smaller</w:t>
      </w:r>
      <w:r w:rsidRPr="00CA7160">
        <w:rPr>
          <w:sz w:val="16"/>
        </w:rPr>
        <w:t xml:space="preserve">. This is </w:t>
      </w:r>
      <w:r w:rsidRPr="00FC2DFA">
        <w:rPr>
          <w:rStyle w:val="StyleUnderline"/>
        </w:rPr>
        <w:t xml:space="preserve">a </w:t>
      </w:r>
      <w:r w:rsidRPr="00424204">
        <w:rPr>
          <w:rStyle w:val="Emphasis"/>
          <w:highlight w:val="cyan"/>
        </w:rPr>
        <w:t>percent decline</w:t>
      </w:r>
      <w:r w:rsidRPr="00FC2DFA">
        <w:rPr>
          <w:rStyle w:val="StyleUnderline"/>
        </w:rPr>
        <w:t xml:space="preserve"> in annual GDP</w:t>
      </w:r>
      <w:r w:rsidRPr="00CA7160">
        <w:rPr>
          <w:sz w:val="16"/>
        </w:rPr>
        <w:t xml:space="preserve">, </w:t>
      </w:r>
      <w:r w:rsidRPr="001B0852">
        <w:rPr>
          <w:rStyle w:val="Emphasis"/>
        </w:rPr>
        <w:t>not</w:t>
      </w:r>
      <w:r w:rsidRPr="00CA7160">
        <w:rPr>
          <w:sz w:val="16"/>
        </w:rPr>
        <w:t xml:space="preserve"> a percentage-point decline </w:t>
      </w:r>
      <w:r w:rsidRPr="00FC2DFA">
        <w:rPr>
          <w:rStyle w:val="StyleUnderline"/>
        </w:rPr>
        <w:t xml:space="preserve">in annual </w:t>
      </w:r>
      <w:r w:rsidRPr="001B0852">
        <w:rPr>
          <w:rStyle w:val="Emphasis"/>
        </w:rPr>
        <w:t>growth</w:t>
      </w:r>
      <w:r w:rsidRPr="00FC2DFA">
        <w:rPr>
          <w:rStyle w:val="StyleUnderline"/>
        </w:rPr>
        <w:t xml:space="preserve"> of GDP</w:t>
      </w:r>
      <w:r w:rsidRPr="00CA7160">
        <w:rPr>
          <w:sz w:val="16"/>
        </w:rPr>
        <w:t xml:space="preserve">. </w:t>
      </w:r>
      <w:r w:rsidRPr="00CA7160">
        <w:rPr>
          <w:rStyle w:val="StyleUnderline"/>
        </w:rPr>
        <w:t xml:space="preserve">That reduction in GDP </w:t>
      </w:r>
      <w:r w:rsidRPr="0089455F">
        <w:rPr>
          <w:rStyle w:val="Emphasis"/>
        </w:rPr>
        <w:t>equates</w:t>
      </w:r>
      <w:r w:rsidRPr="00CA7160">
        <w:rPr>
          <w:rStyle w:val="StyleUnderline"/>
        </w:rPr>
        <w:t xml:space="preserve"> in size to the loss the U.S. economy would suffer from </w:t>
      </w:r>
      <w:r w:rsidRPr="0089455F">
        <w:rPr>
          <w:rStyle w:val="StyleUnderline"/>
          <w:highlight w:val="cyan"/>
        </w:rPr>
        <w:t xml:space="preserve">the </w:t>
      </w:r>
      <w:r w:rsidRPr="0089455F">
        <w:rPr>
          <w:rStyle w:val="Emphasis"/>
          <w:highlight w:val="cyan"/>
        </w:rPr>
        <w:t>disappearance</w:t>
      </w:r>
      <w:r w:rsidRPr="0089455F">
        <w:rPr>
          <w:rStyle w:val="StyleUnderline"/>
          <w:highlight w:val="cyan"/>
        </w:rPr>
        <w:t xml:space="preserve"> </w:t>
      </w:r>
      <w:r w:rsidRPr="00424204">
        <w:rPr>
          <w:rStyle w:val="StyleUnderline"/>
          <w:highlight w:val="cyan"/>
        </w:rPr>
        <w:t>of</w:t>
      </w:r>
      <w:r w:rsidRPr="0089455F">
        <w:rPr>
          <w:rStyle w:val="StyleUnderline"/>
        </w:rPr>
        <w:t xml:space="preserve"> the </w:t>
      </w:r>
      <w:r w:rsidRPr="0089455F">
        <w:rPr>
          <w:rStyle w:val="Emphasis"/>
        </w:rPr>
        <w:t xml:space="preserve">entire economy of </w:t>
      </w:r>
      <w:r w:rsidRPr="00424204">
        <w:rPr>
          <w:rStyle w:val="Emphasis"/>
          <w:highlight w:val="cyan"/>
        </w:rPr>
        <w:t>South Carolina</w:t>
      </w:r>
      <w:r w:rsidRPr="00CA7160">
        <w:rPr>
          <w:sz w:val="16"/>
        </w:rPr>
        <w:t xml:space="preserve"> (about 1.2 percent of national GDP), Utah (1.0 percent of national GDP), </w:t>
      </w:r>
      <w:r w:rsidRPr="00424204">
        <w:rPr>
          <w:rStyle w:val="StyleUnderline"/>
          <w:highlight w:val="cyan"/>
        </w:rPr>
        <w:t xml:space="preserve">or </w:t>
      </w:r>
      <w:r w:rsidRPr="00424204">
        <w:rPr>
          <w:rStyle w:val="Emphasis"/>
          <w:highlight w:val="cyan"/>
        </w:rPr>
        <w:t>Wisconsin</w:t>
      </w:r>
      <w:r w:rsidRPr="00CA7160">
        <w:rPr>
          <w:sz w:val="16"/>
        </w:rPr>
        <w:t xml:space="preserve"> (1.5 percent of national GDP).</w:t>
      </w:r>
    </w:p>
    <w:p w14:paraId="7B7E1C13" w14:textId="77777777" w:rsidR="00711D75" w:rsidRDefault="00711D75" w:rsidP="00711D75">
      <w:pPr>
        <w:rPr>
          <w:sz w:val="16"/>
        </w:rPr>
      </w:pPr>
      <w:r w:rsidRPr="00CA7160">
        <w:rPr>
          <w:sz w:val="16"/>
        </w:rPr>
        <w:t xml:space="preserve">If such a loss occurred today, amid the United States’s $30.4 trillion economy, </w:t>
      </w:r>
      <w:r w:rsidRPr="00CA7160">
        <w:rPr>
          <w:rStyle w:val="StyleUnderline"/>
        </w:rPr>
        <w:t xml:space="preserve">it would be valued at </w:t>
      </w:r>
      <w:r w:rsidRPr="001B0852">
        <w:rPr>
          <w:rStyle w:val="Emphasis"/>
        </w:rPr>
        <w:t>$</w:t>
      </w:r>
      <w:r w:rsidRPr="00CA7160">
        <w:rPr>
          <w:sz w:val="16"/>
        </w:rPr>
        <w:t xml:space="preserve">240 to </w:t>
      </w:r>
      <w:r w:rsidRPr="001B0852">
        <w:rPr>
          <w:rStyle w:val="Emphasis"/>
        </w:rPr>
        <w:t>481 billion</w:t>
      </w:r>
      <w:r w:rsidRPr="00CA7160">
        <w:rPr>
          <w:sz w:val="16"/>
        </w:rPr>
        <w:t>.54 As discussed in the first scenario of Section V above, this estimate is informative about the effect of a sustained decline of one-third due to two impacts that are conceptually distinct: 1) reduction in international demand for U.S. higher education due to the full suite of new restrictions on international students or 2) the mechanical effect of OPT rescission on international students’ transitions into the U.S. labor force, holding demand for U.S. higher education constant.</w:t>
      </w:r>
    </w:p>
    <w:p w14:paraId="30080422" w14:textId="77777777" w:rsidR="00711D75" w:rsidRPr="00CA7160" w:rsidRDefault="00711D75" w:rsidP="00711D75">
      <w:pPr>
        <w:rPr>
          <w:sz w:val="16"/>
        </w:rPr>
      </w:pPr>
      <w:r>
        <w:rPr>
          <w:sz w:val="16"/>
        </w:rPr>
        <w:t>&lt;&lt;text condensed, none omitted&gt;&gt;</w:t>
      </w:r>
    </w:p>
    <w:p w14:paraId="3E935050" w14:textId="77777777" w:rsidR="00711D75" w:rsidRPr="00CA7160" w:rsidRDefault="00711D75" w:rsidP="00711D75">
      <w:pPr>
        <w:rPr>
          <w:sz w:val="8"/>
          <w:szCs w:val="16"/>
        </w:rPr>
      </w:pPr>
      <w:r w:rsidRPr="00CA7160">
        <w:rPr>
          <w:sz w:val="8"/>
          <w:szCs w:val="16"/>
        </w:rPr>
        <w:t>Effects of a one-tenth decline in the number of U.S-trained high-skill foreign STEM workers in the U.S. economy We now consider the more modest impact of a one-tenth decline in the number of U.S-trained high-skill foreign STEM workers in the U.S. labor force. As discussed in the second scenario above, this provides insight into the effect of enacting D/S in isolation or enacting seniority-based H-1B prioritization. Following the same methodology for larger impacts above, this would reduce the total supply of high-skill STEM workers in the United States by 1.9 percent, or a 0.09 percent change in high-skill STEM workers as a fraction of the labor force. The Peri et al. (2015) elasticity thus implies a reduction of 0.024 to 0.048 percent annual TFP growth in this scenario. This impact, too, is very large and cumulates over time. Over a ten-year period, lost annual productivity growth of 0.024 to 0.048 percent causes GDP at the end of that decade to be 0.239 to 0.478 percent smaller. Again, this is a percent decline in annual GDP, not a percentage-point decline in the annual growth of GDP. If such a loss occurred today, amid the United States’s $30.4 trillion economy, it would be valued at $72 to 145 billion. That reduction in GDP equates in size to the loss the U.S. economy would suffer from the disappearance of the entire economy of the state of Delaware, New Hampshire, or the entire Research Triangle metropolitan area. VIII. CONCLUSION</w:t>
      </w:r>
    </w:p>
    <w:p w14:paraId="347CDD3D" w14:textId="77777777" w:rsidR="00711D75" w:rsidRPr="00CA7160" w:rsidRDefault="00711D75" w:rsidP="00711D75">
      <w:pPr>
        <w:rPr>
          <w:sz w:val="16"/>
        </w:rPr>
      </w:pPr>
      <w:r>
        <w:rPr>
          <w:sz w:val="16"/>
        </w:rPr>
        <w:t>&lt;&lt;paragraph integrity resumes&gt;&gt;</w:t>
      </w:r>
    </w:p>
    <w:p w14:paraId="35402E46" w14:textId="77777777" w:rsidR="00711D75" w:rsidRPr="00CA7160" w:rsidRDefault="00711D75" w:rsidP="00711D75">
      <w:pPr>
        <w:rPr>
          <w:sz w:val="16"/>
        </w:rPr>
      </w:pPr>
      <w:r w:rsidRPr="00CA7160">
        <w:rPr>
          <w:sz w:val="16"/>
        </w:rPr>
        <w:t xml:space="preserve">The challenges facing America’s </w:t>
      </w:r>
      <w:r w:rsidRPr="00CA7160">
        <w:rPr>
          <w:rStyle w:val="StyleUnderline"/>
        </w:rPr>
        <w:t>high-skill immigration</w:t>
      </w:r>
      <w:r w:rsidRPr="00CA7160">
        <w:rPr>
          <w:sz w:val="16"/>
        </w:rPr>
        <w:t xml:space="preserve"> system </w:t>
      </w:r>
      <w:r w:rsidRPr="00CA7160">
        <w:rPr>
          <w:rStyle w:val="StyleUnderline"/>
        </w:rPr>
        <w:t xml:space="preserve">have implications far beyond elite </w:t>
      </w:r>
      <w:r w:rsidRPr="001B0852">
        <w:rPr>
          <w:rStyle w:val="Emphasis"/>
        </w:rPr>
        <w:t>universities</w:t>
      </w:r>
      <w:r w:rsidRPr="00CA7160">
        <w:rPr>
          <w:sz w:val="16"/>
        </w:rPr>
        <w:t xml:space="preserve"> or coastal hubs. </w:t>
      </w:r>
      <w:r w:rsidRPr="00CA7160">
        <w:rPr>
          <w:rStyle w:val="StyleUnderline"/>
        </w:rPr>
        <w:t xml:space="preserve">The impacts </w:t>
      </w:r>
      <w:r w:rsidRPr="001B0852">
        <w:rPr>
          <w:rStyle w:val="Emphasis"/>
        </w:rPr>
        <w:t>ripple</w:t>
      </w:r>
      <w:r w:rsidRPr="00CA7160">
        <w:rPr>
          <w:rStyle w:val="StyleUnderline"/>
        </w:rPr>
        <w:t xml:space="preserve"> through innovation clusters nationwide</w:t>
      </w:r>
      <w:r w:rsidRPr="00CA7160">
        <w:rPr>
          <w:sz w:val="16"/>
        </w:rPr>
        <w:t xml:space="preserve">, </w:t>
      </w:r>
      <w:r w:rsidRPr="003A3341">
        <w:rPr>
          <w:rStyle w:val="StyleUnderline"/>
        </w:rPr>
        <w:t>threatening</w:t>
      </w:r>
      <w:r w:rsidRPr="003A3341">
        <w:rPr>
          <w:sz w:val="16"/>
        </w:rPr>
        <w:t xml:space="preserve"> not just individual institutions but </w:t>
      </w:r>
      <w:r w:rsidRPr="003A3341">
        <w:rPr>
          <w:rStyle w:val="StyleUnderline"/>
        </w:rPr>
        <w:t xml:space="preserve">entire </w:t>
      </w:r>
      <w:r w:rsidRPr="003A3341">
        <w:rPr>
          <w:rStyle w:val="Emphasis"/>
        </w:rPr>
        <w:t>regional economies</w:t>
      </w:r>
      <w:r w:rsidRPr="003A3341">
        <w:rPr>
          <w:rStyle w:val="StyleUnderline"/>
        </w:rPr>
        <w:t xml:space="preserve"> built around </w:t>
      </w:r>
      <w:r w:rsidRPr="003A3341">
        <w:rPr>
          <w:rStyle w:val="Emphasis"/>
        </w:rPr>
        <w:t>science</w:t>
      </w:r>
      <w:r w:rsidRPr="003A3341">
        <w:rPr>
          <w:sz w:val="16"/>
        </w:rPr>
        <w:t xml:space="preserve">, </w:t>
      </w:r>
      <w:r w:rsidRPr="003A3341">
        <w:rPr>
          <w:rStyle w:val="Emphasis"/>
        </w:rPr>
        <w:t>tech</w:t>
      </w:r>
      <w:r w:rsidRPr="003A3341">
        <w:rPr>
          <w:sz w:val="16"/>
        </w:rPr>
        <w:t xml:space="preserve">nology, </w:t>
      </w:r>
      <w:r w:rsidRPr="003A3341">
        <w:rPr>
          <w:rStyle w:val="StyleUnderline"/>
        </w:rPr>
        <w:t xml:space="preserve">and </w:t>
      </w:r>
      <w:r w:rsidRPr="003A3341">
        <w:rPr>
          <w:rStyle w:val="Emphasis"/>
        </w:rPr>
        <w:t>higher education</w:t>
      </w:r>
      <w:r w:rsidRPr="003A3341">
        <w:rPr>
          <w:sz w:val="16"/>
        </w:rPr>
        <w:t xml:space="preserve">. While </w:t>
      </w:r>
      <w:r w:rsidRPr="003A3341">
        <w:rPr>
          <w:rStyle w:val="Emphasis"/>
        </w:rPr>
        <w:t>Silicon Valley</w:t>
      </w:r>
      <w:r w:rsidRPr="003A3341">
        <w:rPr>
          <w:sz w:val="16"/>
        </w:rPr>
        <w:t xml:space="preserve"> in California and </w:t>
      </w:r>
      <w:r w:rsidRPr="003A3341">
        <w:rPr>
          <w:rStyle w:val="Emphasis"/>
        </w:rPr>
        <w:t>Kendall Square</w:t>
      </w:r>
      <w:r w:rsidRPr="003A3341">
        <w:rPr>
          <w:sz w:val="16"/>
        </w:rPr>
        <w:t xml:space="preserve"> in Massachusetts capture imaginations, the dependence on international talent spans the American map. The South’s growing technology corridors—from </w:t>
      </w:r>
      <w:r w:rsidRPr="003A3341">
        <w:rPr>
          <w:rStyle w:val="StyleUnderline"/>
        </w:rPr>
        <w:t xml:space="preserve">North Carolina’s </w:t>
      </w:r>
      <w:r w:rsidRPr="003A3341">
        <w:rPr>
          <w:rStyle w:val="Emphasis"/>
        </w:rPr>
        <w:t>Research Triangle</w:t>
      </w:r>
      <w:r w:rsidRPr="003A3341">
        <w:rPr>
          <w:sz w:val="16"/>
        </w:rPr>
        <w:t xml:space="preserve"> to </w:t>
      </w:r>
      <w:r w:rsidRPr="003A3341">
        <w:rPr>
          <w:rStyle w:val="StyleUnderline"/>
        </w:rPr>
        <w:t>Texas’s emerging tech centers</w:t>
      </w:r>
      <w:r w:rsidRPr="003A3341">
        <w:rPr>
          <w:sz w:val="16"/>
        </w:rPr>
        <w:t>—</w:t>
      </w:r>
      <w:r w:rsidRPr="003A3341">
        <w:rPr>
          <w:rStyle w:val="Emphasis"/>
        </w:rPr>
        <w:t>depend</w:t>
      </w:r>
      <w:r w:rsidRPr="003A3341">
        <w:rPr>
          <w:rStyle w:val="StyleUnderline"/>
        </w:rPr>
        <w:t xml:space="preserve"> on international </w:t>
      </w:r>
      <w:r w:rsidRPr="003A3341">
        <w:rPr>
          <w:rStyle w:val="Emphasis"/>
        </w:rPr>
        <w:t>talent pipelines</w:t>
      </w:r>
      <w:r w:rsidRPr="003A3341">
        <w:rPr>
          <w:rStyle w:val="StyleUnderline"/>
        </w:rPr>
        <w:t xml:space="preserve"> to com</w:t>
      </w:r>
      <w:r w:rsidRPr="00CA7160">
        <w:rPr>
          <w:rStyle w:val="StyleUnderline"/>
        </w:rPr>
        <w:t>pete globally</w:t>
      </w:r>
      <w:r w:rsidRPr="00CA7160">
        <w:rPr>
          <w:sz w:val="16"/>
        </w:rPr>
        <w:t xml:space="preserve">. Even smaller metropolitan areas like </w:t>
      </w:r>
      <w:r w:rsidRPr="00CA7160">
        <w:rPr>
          <w:rStyle w:val="StyleUnderline"/>
        </w:rPr>
        <w:t>Rochester</w:t>
      </w:r>
      <w:r w:rsidRPr="00CA7160">
        <w:rPr>
          <w:sz w:val="16"/>
        </w:rPr>
        <w:t xml:space="preserve">, </w:t>
      </w:r>
      <w:r w:rsidRPr="00CA7160">
        <w:rPr>
          <w:rStyle w:val="StyleUnderline"/>
        </w:rPr>
        <w:t>N</w:t>
      </w:r>
      <w:r w:rsidRPr="00CA7160">
        <w:rPr>
          <w:sz w:val="16"/>
        </w:rPr>
        <w:t xml:space="preserve">ew </w:t>
      </w:r>
      <w:r w:rsidRPr="00CA7160">
        <w:rPr>
          <w:rStyle w:val="StyleUnderline"/>
        </w:rPr>
        <w:t>Y</w:t>
      </w:r>
      <w:r w:rsidRPr="00CA7160">
        <w:rPr>
          <w:sz w:val="16"/>
        </w:rPr>
        <w:t xml:space="preserve">ork, </w:t>
      </w:r>
      <w:r w:rsidRPr="00CA7160">
        <w:rPr>
          <w:rStyle w:val="StyleUnderline"/>
        </w:rPr>
        <w:t>and Madison</w:t>
      </w:r>
      <w:r w:rsidRPr="00CA7160">
        <w:rPr>
          <w:sz w:val="16"/>
        </w:rPr>
        <w:t xml:space="preserve">, Wisconsin, </w:t>
      </w:r>
      <w:r w:rsidRPr="00CA7160">
        <w:rPr>
          <w:rStyle w:val="StyleUnderline"/>
        </w:rPr>
        <w:t xml:space="preserve">have </w:t>
      </w:r>
      <w:r w:rsidRPr="001B0852">
        <w:rPr>
          <w:rStyle w:val="Emphasis"/>
        </w:rPr>
        <w:t>built</w:t>
      </w:r>
      <w:r w:rsidRPr="00CA7160">
        <w:rPr>
          <w:rStyle w:val="StyleUnderline"/>
        </w:rPr>
        <w:t xml:space="preserve"> innovation economies </w:t>
      </w:r>
      <w:r w:rsidRPr="001B0852">
        <w:rPr>
          <w:rStyle w:val="Emphasis"/>
        </w:rPr>
        <w:t>around universities</w:t>
      </w:r>
      <w:r w:rsidRPr="00CA7160">
        <w:rPr>
          <w:rStyle w:val="StyleUnderline"/>
        </w:rPr>
        <w:t xml:space="preserve"> that attract significant </w:t>
      </w:r>
      <w:r w:rsidRPr="001B0852">
        <w:rPr>
          <w:rStyle w:val="Emphasis"/>
        </w:rPr>
        <w:t>international student</w:t>
      </w:r>
      <w:r w:rsidRPr="00CA7160">
        <w:rPr>
          <w:rStyle w:val="StyleUnderline"/>
        </w:rPr>
        <w:t xml:space="preserve"> populations</w:t>
      </w:r>
      <w:r w:rsidRPr="00CA7160">
        <w:rPr>
          <w:sz w:val="16"/>
        </w:rPr>
        <w:t>.</w:t>
      </w:r>
    </w:p>
    <w:p w14:paraId="7A3C0759" w14:textId="77777777" w:rsidR="00711D75" w:rsidRPr="00CA7160" w:rsidRDefault="00711D75" w:rsidP="00711D75">
      <w:pPr>
        <w:rPr>
          <w:sz w:val="16"/>
        </w:rPr>
      </w:pPr>
      <w:r w:rsidRPr="00CA7160">
        <w:rPr>
          <w:sz w:val="16"/>
        </w:rPr>
        <w:t xml:space="preserve">The 2025 Global Innovation Index identifies </w:t>
      </w:r>
      <w:r w:rsidRPr="00CA7160">
        <w:rPr>
          <w:rStyle w:val="StyleUnderline"/>
        </w:rPr>
        <w:t>22 U.S. clusters among the world’s top 100 science and technology clusters</w:t>
      </w:r>
      <w:r w:rsidRPr="00CA7160">
        <w:rPr>
          <w:sz w:val="16"/>
        </w:rPr>
        <w:t xml:space="preserve">, demonstrating the geographic diversity of American innovation (WIPO, 2025). These clusters include Austin, Cincinnati, Denver-Boulder, Pittsburgh, and Raleigh-Durham, as well as San Jose-San Francisco and Boston-Cambridge. </w:t>
      </w:r>
      <w:r w:rsidRPr="00CA7160">
        <w:rPr>
          <w:rStyle w:val="StyleUnderline"/>
        </w:rPr>
        <w:t xml:space="preserve">Each </w:t>
      </w:r>
      <w:r w:rsidRPr="001B0852">
        <w:rPr>
          <w:rStyle w:val="Emphasis"/>
        </w:rPr>
        <w:t>relies heavily</w:t>
      </w:r>
      <w:r w:rsidRPr="00CA7160">
        <w:rPr>
          <w:rStyle w:val="StyleUnderline"/>
        </w:rPr>
        <w:t xml:space="preserve"> on the international student </w:t>
      </w:r>
      <w:r w:rsidRPr="001B0852">
        <w:rPr>
          <w:rStyle w:val="Emphasis"/>
        </w:rPr>
        <w:t>pipeline</w:t>
      </w:r>
      <w:r w:rsidRPr="00CA7160">
        <w:rPr>
          <w:rStyle w:val="StyleUnderline"/>
        </w:rPr>
        <w:t xml:space="preserve"> to maintain their competitive edge</w:t>
      </w:r>
      <w:r w:rsidRPr="00CA7160">
        <w:rPr>
          <w:sz w:val="16"/>
        </w:rPr>
        <w:t xml:space="preserve">. About 23 percent of international students who earn a master’s degree remain in the United States after graduation to work in the same state as the university they attended (Beine et al. 2024). This retention creates regional clusters of expertise that support both established companies and startup formation. But retention varies widely by geography. Between 2012 and 2020, the Mid-Atlantic lost more than 100,000 foreign-born bachelor’s graduates, 180,000 foreign-born master’s graduates, and 10,000 foreign-born Ph.D.s, including migration to other regions (O’Brien 2024). The Northeast does even worse with retention. Meanwhile, the West Coast performs the best, but the Midwest and South significantly outperform the Northeast and Mid-Atlantic. </w:t>
      </w:r>
    </w:p>
    <w:p w14:paraId="6BF2CBF4" w14:textId="77777777" w:rsidR="00711D75" w:rsidRPr="00CA7160" w:rsidRDefault="00711D75" w:rsidP="00711D75">
      <w:pPr>
        <w:rPr>
          <w:sz w:val="16"/>
        </w:rPr>
      </w:pPr>
      <w:r w:rsidRPr="00CA7160">
        <w:rPr>
          <w:sz w:val="16"/>
        </w:rPr>
        <w:t>Informed policy-making also requires better information. The U.S. lacks comprehensive data on immigration flows, transitions, retention rates, and economic impacts at the regional level. Improved tracking and renewing efforts like the New Immigrant Survey, which briefly collected longitudinal data, would enable evidence-based policymaking. Existing surveys like the National Science Foundation’s National Center for Science and Engineering Statistics surveys, which provide rich information on STEM graduates and the workforce, need to be strengthened to help researchers, policy makers, and social scientists better understand stay rates. This can be accomplished by providing data on nonresponse rates, adding questions related to emigration, and resolving ambiguities in existing immigration-related questions. Our estimates are a start based on existing information, but better data would allow more accurate and granular estimates of flows (and their characteristics) throughout the entire immigration system.</w:t>
      </w:r>
    </w:p>
    <w:p w14:paraId="5C873BC3" w14:textId="77777777" w:rsidR="00711D75" w:rsidRPr="00423634" w:rsidRDefault="00711D75" w:rsidP="00711D75">
      <w:pPr>
        <w:rPr>
          <w:sz w:val="16"/>
        </w:rPr>
      </w:pPr>
      <w:r w:rsidRPr="003A3341">
        <w:rPr>
          <w:rStyle w:val="StyleUnderline"/>
        </w:rPr>
        <w:t>Current</w:t>
      </w:r>
      <w:r w:rsidRPr="00CA7160">
        <w:rPr>
          <w:sz w:val="16"/>
        </w:rPr>
        <w:t xml:space="preserve"> system </w:t>
      </w:r>
      <w:r w:rsidRPr="00424204">
        <w:rPr>
          <w:rStyle w:val="Emphasis"/>
          <w:highlight w:val="cyan"/>
        </w:rPr>
        <w:t>dysfunction</w:t>
      </w:r>
      <w:r w:rsidRPr="00424204">
        <w:rPr>
          <w:rStyle w:val="StyleUnderline"/>
          <w:highlight w:val="cyan"/>
        </w:rPr>
        <w:t xml:space="preserve"> creates a dangerous </w:t>
      </w:r>
      <w:r w:rsidRPr="00424204">
        <w:rPr>
          <w:rStyle w:val="Emphasis"/>
          <w:highlight w:val="cyan"/>
        </w:rPr>
        <w:t>feedback loop</w:t>
      </w:r>
      <w:r w:rsidRPr="00CA7160">
        <w:rPr>
          <w:sz w:val="16"/>
        </w:rPr>
        <w:t xml:space="preserve">. </w:t>
      </w:r>
      <w:r w:rsidRPr="00CA7160">
        <w:rPr>
          <w:rStyle w:val="StyleUnderline"/>
        </w:rPr>
        <w:t>As</w:t>
      </w:r>
      <w:r w:rsidRPr="00CA7160">
        <w:rPr>
          <w:sz w:val="16"/>
        </w:rPr>
        <w:t xml:space="preserve"> wait times grow and </w:t>
      </w:r>
      <w:r w:rsidRPr="00424204">
        <w:rPr>
          <w:rStyle w:val="Emphasis"/>
          <w:highlight w:val="cyan"/>
        </w:rPr>
        <w:t>uncertainty</w:t>
      </w:r>
      <w:r w:rsidRPr="003A3341">
        <w:rPr>
          <w:rStyle w:val="StyleUnderline"/>
        </w:rPr>
        <w:t xml:space="preserve"> increases</w:t>
      </w:r>
      <w:r w:rsidRPr="00CA7160">
        <w:rPr>
          <w:sz w:val="16"/>
        </w:rPr>
        <w:t xml:space="preserve">, </w:t>
      </w:r>
      <w:r w:rsidRPr="003A3341">
        <w:rPr>
          <w:rStyle w:val="StyleUnderline"/>
        </w:rPr>
        <w:t xml:space="preserve">fewer top candidates choose the </w:t>
      </w:r>
      <w:r w:rsidRPr="003A3341">
        <w:rPr>
          <w:rStyle w:val="Emphasis"/>
        </w:rPr>
        <w:t>U</w:t>
      </w:r>
      <w:r w:rsidRPr="003A3341">
        <w:rPr>
          <w:sz w:val="16"/>
        </w:rPr>
        <w:t xml:space="preserve">nited </w:t>
      </w:r>
      <w:r w:rsidRPr="003A3341">
        <w:rPr>
          <w:rStyle w:val="Emphasis"/>
        </w:rPr>
        <w:t>S</w:t>
      </w:r>
      <w:r w:rsidRPr="003A3341">
        <w:rPr>
          <w:sz w:val="16"/>
        </w:rPr>
        <w:t xml:space="preserve">tates </w:t>
      </w:r>
      <w:r w:rsidRPr="003A3341">
        <w:rPr>
          <w:rStyle w:val="StyleUnderline"/>
        </w:rPr>
        <w:t xml:space="preserve">as their preferred </w:t>
      </w:r>
      <w:r w:rsidRPr="003A3341">
        <w:rPr>
          <w:rStyle w:val="Emphasis"/>
        </w:rPr>
        <w:t>destination</w:t>
      </w:r>
      <w:r w:rsidRPr="003A3341">
        <w:rPr>
          <w:sz w:val="16"/>
        </w:rPr>
        <w:t xml:space="preserve">. Meanwhile, as other countries modernize their immigration systems, they will actively recruit the talent that America is losing. </w:t>
      </w:r>
      <w:r w:rsidRPr="003A3341">
        <w:rPr>
          <w:rStyle w:val="StyleUnderline"/>
        </w:rPr>
        <w:t>If current policy me</w:t>
      </w:r>
      <w:r w:rsidRPr="00CA7160">
        <w:rPr>
          <w:rStyle w:val="StyleUnderline"/>
        </w:rPr>
        <w:t xml:space="preserve">asures to </w:t>
      </w:r>
      <w:r w:rsidRPr="003A3341">
        <w:rPr>
          <w:rStyle w:val="Emphasis"/>
          <w:highlight w:val="cyan"/>
        </w:rPr>
        <w:t>deter</w:t>
      </w:r>
      <w:r w:rsidRPr="003A3341">
        <w:rPr>
          <w:rStyle w:val="StyleUnderline"/>
          <w:highlight w:val="cyan"/>
        </w:rPr>
        <w:t xml:space="preserve"> foreign students</w:t>
      </w:r>
      <w:r w:rsidRPr="00CA7160">
        <w:rPr>
          <w:rStyle w:val="StyleUnderline"/>
        </w:rPr>
        <w:t xml:space="preserve"> from coming to the </w:t>
      </w:r>
      <w:r w:rsidRPr="001B0852">
        <w:rPr>
          <w:rStyle w:val="Emphasis"/>
        </w:rPr>
        <w:t>U</w:t>
      </w:r>
      <w:r w:rsidRPr="00CA7160">
        <w:rPr>
          <w:sz w:val="16"/>
        </w:rPr>
        <w:t xml:space="preserve">nited </w:t>
      </w:r>
      <w:r w:rsidRPr="001B0852">
        <w:rPr>
          <w:rStyle w:val="Emphasis"/>
        </w:rPr>
        <w:t>S</w:t>
      </w:r>
      <w:r w:rsidRPr="00CA7160">
        <w:rPr>
          <w:sz w:val="16"/>
        </w:rPr>
        <w:t xml:space="preserve">tates </w:t>
      </w:r>
      <w:r w:rsidRPr="00CA7160">
        <w:rPr>
          <w:rStyle w:val="StyleUnderline"/>
        </w:rPr>
        <w:t>succeed</w:t>
      </w:r>
      <w:r w:rsidRPr="00CA7160">
        <w:rPr>
          <w:sz w:val="16"/>
        </w:rPr>
        <w:t xml:space="preserve">, </w:t>
      </w:r>
      <w:r w:rsidRPr="00CA7160">
        <w:rPr>
          <w:rStyle w:val="StyleUnderline"/>
        </w:rPr>
        <w:t xml:space="preserve">they will </w:t>
      </w:r>
      <w:r w:rsidRPr="003A3341">
        <w:rPr>
          <w:rStyle w:val="StyleUnderline"/>
          <w:highlight w:val="cyan"/>
        </w:rPr>
        <w:t xml:space="preserve">leave a </w:t>
      </w:r>
      <w:r w:rsidRPr="003A3341">
        <w:rPr>
          <w:rStyle w:val="Emphasis"/>
          <w:highlight w:val="cyan"/>
        </w:rPr>
        <w:t>large</w:t>
      </w:r>
      <w:r w:rsidRPr="003A3341">
        <w:rPr>
          <w:rStyle w:val="StyleUnderline"/>
          <w:highlight w:val="cyan"/>
        </w:rPr>
        <w:t xml:space="preserve"> and </w:t>
      </w:r>
      <w:r w:rsidRPr="003A3341">
        <w:rPr>
          <w:rStyle w:val="Emphasis"/>
          <w:highlight w:val="cyan"/>
        </w:rPr>
        <w:t>lasting hole</w:t>
      </w:r>
      <w:r w:rsidRPr="003A3341">
        <w:rPr>
          <w:rStyle w:val="StyleUnderline"/>
          <w:highlight w:val="cyan"/>
        </w:rPr>
        <w:t xml:space="preserve"> in the</w:t>
      </w:r>
      <w:r w:rsidRPr="00CA7160">
        <w:rPr>
          <w:rStyle w:val="StyleUnderline"/>
        </w:rPr>
        <w:t xml:space="preserve"> high-skill </w:t>
      </w:r>
      <w:r w:rsidRPr="003A3341">
        <w:rPr>
          <w:rStyle w:val="Emphasis"/>
          <w:highlight w:val="cyan"/>
        </w:rPr>
        <w:t>STEM workforce</w:t>
      </w:r>
      <w:r w:rsidRPr="00CA7160">
        <w:rPr>
          <w:sz w:val="16"/>
        </w:rPr>
        <w:t xml:space="preserve">, </w:t>
      </w:r>
      <w:r w:rsidRPr="00CA7160">
        <w:rPr>
          <w:rStyle w:val="StyleUnderline"/>
        </w:rPr>
        <w:t xml:space="preserve">in the </w:t>
      </w:r>
      <w:r w:rsidRPr="003A3341">
        <w:rPr>
          <w:rStyle w:val="StyleUnderline"/>
          <w:highlight w:val="cyan"/>
        </w:rPr>
        <w:t xml:space="preserve">national capacity to </w:t>
      </w:r>
      <w:r w:rsidRPr="003A3341">
        <w:rPr>
          <w:rStyle w:val="Emphasis"/>
          <w:highlight w:val="cyan"/>
        </w:rPr>
        <w:t>innovate</w:t>
      </w:r>
      <w:r w:rsidRPr="00CA7160">
        <w:rPr>
          <w:sz w:val="16"/>
        </w:rPr>
        <w:t xml:space="preserve">, </w:t>
      </w:r>
      <w:r w:rsidRPr="00CA7160">
        <w:rPr>
          <w:rStyle w:val="StyleUnderline"/>
        </w:rPr>
        <w:t xml:space="preserve">and in the </w:t>
      </w:r>
      <w:r w:rsidRPr="003A3341">
        <w:rPr>
          <w:rStyle w:val="Emphasis"/>
          <w:highlight w:val="cyan"/>
        </w:rPr>
        <w:t>prosperity</w:t>
      </w:r>
      <w:r w:rsidRPr="003A3341">
        <w:rPr>
          <w:rStyle w:val="StyleUnderline"/>
          <w:highlight w:val="cyan"/>
        </w:rPr>
        <w:t xml:space="preserve"> of </w:t>
      </w:r>
      <w:r w:rsidRPr="003A3341">
        <w:rPr>
          <w:rStyle w:val="Emphasis"/>
          <w:highlight w:val="cyan"/>
        </w:rPr>
        <w:t>future gen</w:t>
      </w:r>
      <w:r w:rsidRPr="003A3341">
        <w:rPr>
          <w:rStyle w:val="StyleUnderline"/>
        </w:rPr>
        <w:t>eration</w:t>
      </w:r>
      <w:r w:rsidRPr="003A3341">
        <w:rPr>
          <w:rStyle w:val="Emphasis"/>
          <w:highlight w:val="cyan"/>
        </w:rPr>
        <w:t>s</w:t>
      </w:r>
      <w:r w:rsidRPr="00CA7160">
        <w:rPr>
          <w:sz w:val="16"/>
        </w:rPr>
        <w:t>.</w:t>
      </w:r>
    </w:p>
    <w:p w14:paraId="4B0C85E0" w14:textId="77777777" w:rsidR="00711D75" w:rsidRDefault="00711D75" w:rsidP="00711D75">
      <w:pPr>
        <w:pStyle w:val="Heading4"/>
      </w:pPr>
      <w:r>
        <w:t xml:space="preserve">Strong growth staves off nuclear </w:t>
      </w:r>
      <w:r w:rsidRPr="00160AA3">
        <w:rPr>
          <w:u w:val="single"/>
        </w:rPr>
        <w:t>revisionism</w:t>
      </w:r>
      <w:r>
        <w:t xml:space="preserve">, collapse of the </w:t>
      </w:r>
      <w:r w:rsidRPr="00160AA3">
        <w:rPr>
          <w:u w:val="single"/>
        </w:rPr>
        <w:t>liberal order</w:t>
      </w:r>
      <w:r>
        <w:t xml:space="preserve">, nationalist </w:t>
      </w:r>
      <w:r w:rsidRPr="00160AA3">
        <w:rPr>
          <w:u w:val="single"/>
        </w:rPr>
        <w:t>populists</w:t>
      </w:r>
      <w:r>
        <w:t xml:space="preserve">, and generates </w:t>
      </w:r>
      <w:r w:rsidRPr="00160AA3">
        <w:rPr>
          <w:u w:val="single"/>
        </w:rPr>
        <w:t>resources</w:t>
      </w:r>
      <w:r>
        <w:t xml:space="preserve"> to solve global threats.</w:t>
      </w:r>
    </w:p>
    <w:p w14:paraId="3A78BAA4" w14:textId="77777777" w:rsidR="00711D75" w:rsidRDefault="00711D75" w:rsidP="00711D75">
      <w:r w:rsidRPr="00494053">
        <w:rPr>
          <w:rStyle w:val="Style13ptBold"/>
        </w:rPr>
        <w:t>Roubini 22</w:t>
      </w:r>
      <w:r>
        <w:t xml:space="preserve"> [Nouriel Roubini (Professor Emeritus, Stern School of Business, New York University; Ph.D. in International Economics, Harvard University), 2022, “12. A More “Utopian” Future?” and “Epilogue,” in </w:t>
      </w:r>
      <w:r w:rsidRPr="00494053">
        <w:rPr>
          <w:i/>
          <w:iCs/>
        </w:rPr>
        <w:t>Megathreats: Ten Dangerous Trends That Imperil Our Future, and How to Survive Them</w:t>
      </w:r>
      <w:r>
        <w:t>, Hatchette Books, njn]</w:t>
      </w:r>
    </w:p>
    <w:p w14:paraId="449CFE5E" w14:textId="77777777" w:rsidR="00711D75" w:rsidRPr="00931E55" w:rsidRDefault="00711D75" w:rsidP="00711D75">
      <w:pPr>
        <w:rPr>
          <w:sz w:val="16"/>
        </w:rPr>
      </w:pPr>
      <w:r w:rsidRPr="00931E55">
        <w:rPr>
          <w:sz w:val="16"/>
        </w:rPr>
        <w:t xml:space="preserve">Many of the problems fueling </w:t>
      </w:r>
      <w:r w:rsidRPr="00494053">
        <w:rPr>
          <w:rStyle w:val="Emphasis"/>
          <w:highlight w:val="cyan"/>
        </w:rPr>
        <w:t>megathreats</w:t>
      </w:r>
      <w:r w:rsidRPr="00494053">
        <w:rPr>
          <w:rStyle w:val="StyleUnderline"/>
          <w:highlight w:val="cyan"/>
        </w:rPr>
        <w:t xml:space="preserve"> require </w:t>
      </w:r>
      <w:r w:rsidRPr="00494053">
        <w:rPr>
          <w:rStyle w:val="Emphasis"/>
          <w:highlight w:val="cyan"/>
        </w:rPr>
        <w:t>solutions</w:t>
      </w:r>
      <w:r w:rsidRPr="00494053">
        <w:rPr>
          <w:rStyle w:val="StyleUnderline"/>
          <w:highlight w:val="cyan"/>
        </w:rPr>
        <w:t xml:space="preserve"> based on</w:t>
      </w:r>
      <w:r w:rsidRPr="00494053">
        <w:rPr>
          <w:rStyle w:val="StyleUnderline"/>
        </w:rPr>
        <w:t xml:space="preserve"> high-powered economic </w:t>
      </w:r>
      <w:r w:rsidRPr="00494053">
        <w:rPr>
          <w:rStyle w:val="Emphasis"/>
          <w:highlight w:val="cyan"/>
        </w:rPr>
        <w:t>growth</w:t>
      </w:r>
      <w:r w:rsidRPr="00494053">
        <w:rPr>
          <w:rStyle w:val="StyleUnderline"/>
        </w:rPr>
        <w:t>. High growth</w:t>
      </w:r>
      <w:r w:rsidRPr="00931E55">
        <w:rPr>
          <w:sz w:val="16"/>
        </w:rPr>
        <w:t xml:space="preserve">—let’s say, </w:t>
      </w:r>
      <w:r w:rsidRPr="00494053">
        <w:rPr>
          <w:rStyle w:val="StyleUnderline"/>
        </w:rPr>
        <w:t xml:space="preserve">between 5 and 6 percent </w:t>
      </w:r>
      <w:r w:rsidRPr="00494053">
        <w:rPr>
          <w:rStyle w:val="StyleUnderline"/>
          <w:highlight w:val="cyan"/>
        </w:rPr>
        <w:t>GDP</w:t>
      </w:r>
      <w:r w:rsidRPr="00494053">
        <w:rPr>
          <w:rStyle w:val="StyleUnderline"/>
        </w:rPr>
        <w:t xml:space="preserve"> sustained over time</w:t>
      </w:r>
      <w:r w:rsidRPr="00931E55">
        <w:rPr>
          <w:sz w:val="16"/>
        </w:rPr>
        <w:t xml:space="preserve"> in advanced economies—</w:t>
      </w:r>
      <w:r w:rsidRPr="00494053">
        <w:rPr>
          <w:rStyle w:val="StyleUnderline"/>
          <w:highlight w:val="cyan"/>
        </w:rPr>
        <w:t>can</w:t>
      </w:r>
      <w:r w:rsidRPr="00494053">
        <w:rPr>
          <w:rStyle w:val="StyleUnderline"/>
        </w:rPr>
        <w:t xml:space="preserve"> help </w:t>
      </w:r>
      <w:r w:rsidRPr="00494053">
        <w:rPr>
          <w:rStyle w:val="Emphasis"/>
          <w:highlight w:val="cyan"/>
        </w:rPr>
        <w:t>pay</w:t>
      </w:r>
      <w:r w:rsidRPr="00494053">
        <w:rPr>
          <w:rStyle w:val="StyleUnderline"/>
        </w:rPr>
        <w:t xml:space="preserve"> down the </w:t>
      </w:r>
      <w:r w:rsidRPr="00494053">
        <w:rPr>
          <w:rStyle w:val="Emphasis"/>
          <w:highlight w:val="cyan"/>
        </w:rPr>
        <w:t>debts</w:t>
      </w:r>
      <w:r w:rsidRPr="00931E55">
        <w:rPr>
          <w:sz w:val="16"/>
        </w:rPr>
        <w:t xml:space="preserve"> that threaten us. That kind of </w:t>
      </w:r>
      <w:r w:rsidRPr="00494053">
        <w:rPr>
          <w:rStyle w:val="StyleUnderline"/>
        </w:rPr>
        <w:t xml:space="preserve">growth </w:t>
      </w:r>
      <w:r w:rsidRPr="00494053">
        <w:rPr>
          <w:rStyle w:val="StyleUnderline"/>
          <w:highlight w:val="cyan"/>
        </w:rPr>
        <w:t>generate</w:t>
      </w:r>
      <w:r w:rsidRPr="00494053">
        <w:rPr>
          <w:rStyle w:val="StyleUnderline"/>
        </w:rPr>
        <w:t xml:space="preserve">s </w:t>
      </w:r>
      <w:r w:rsidRPr="00494053">
        <w:rPr>
          <w:rStyle w:val="Emphasis"/>
          <w:highlight w:val="cyan"/>
        </w:rPr>
        <w:t>resources</w:t>
      </w:r>
      <w:r w:rsidRPr="00494053">
        <w:rPr>
          <w:rStyle w:val="StyleUnderline"/>
        </w:rPr>
        <w:t xml:space="preserve"> that</w:t>
      </w:r>
      <w:r w:rsidRPr="00931E55">
        <w:rPr>
          <w:sz w:val="16"/>
        </w:rPr>
        <w:t xml:space="preserve"> can help us </w:t>
      </w:r>
      <w:r w:rsidRPr="00494053">
        <w:rPr>
          <w:rStyle w:val="StyleUnderline"/>
        </w:rPr>
        <w:t xml:space="preserve">tackle expensive public projects </w:t>
      </w:r>
      <w:r w:rsidRPr="00494053">
        <w:rPr>
          <w:rStyle w:val="StyleUnderline"/>
          <w:highlight w:val="cyan"/>
        </w:rPr>
        <w:t xml:space="preserve">to forestall </w:t>
      </w:r>
      <w:r w:rsidRPr="00494053">
        <w:rPr>
          <w:rStyle w:val="Emphasis"/>
          <w:highlight w:val="cyan"/>
        </w:rPr>
        <w:t>climate change</w:t>
      </w:r>
      <w:r w:rsidRPr="00494053">
        <w:rPr>
          <w:rStyle w:val="StyleUnderline"/>
          <w:highlight w:val="cyan"/>
        </w:rPr>
        <w:t xml:space="preserve">, </w:t>
      </w:r>
      <w:r w:rsidRPr="00494053">
        <w:rPr>
          <w:rStyle w:val="Emphasis"/>
          <w:highlight w:val="cyan"/>
        </w:rPr>
        <w:t>aging</w:t>
      </w:r>
      <w:r w:rsidRPr="00494053">
        <w:rPr>
          <w:rStyle w:val="StyleUnderline"/>
        </w:rPr>
        <w:t xml:space="preserve">, and tech </w:t>
      </w:r>
      <w:r w:rsidRPr="00494053">
        <w:rPr>
          <w:rStyle w:val="Emphasis"/>
          <w:highlight w:val="cyan"/>
        </w:rPr>
        <w:t>unemployment</w:t>
      </w:r>
      <w:r w:rsidRPr="00494053">
        <w:rPr>
          <w:rStyle w:val="StyleUnderline"/>
        </w:rPr>
        <w:t xml:space="preserve">, or tackle future </w:t>
      </w:r>
      <w:r w:rsidRPr="00494053">
        <w:rPr>
          <w:rStyle w:val="Emphasis"/>
          <w:highlight w:val="cyan"/>
        </w:rPr>
        <w:t>pandemics</w:t>
      </w:r>
      <w:r w:rsidRPr="00494053">
        <w:rPr>
          <w:rStyle w:val="StyleUnderline"/>
          <w:highlight w:val="cyan"/>
        </w:rPr>
        <w:t>. It reduces</w:t>
      </w:r>
      <w:r w:rsidRPr="00494053">
        <w:rPr>
          <w:rStyle w:val="StyleUnderline"/>
        </w:rPr>
        <w:t xml:space="preserve"> political</w:t>
      </w:r>
      <w:r w:rsidRPr="00931E55">
        <w:rPr>
          <w:sz w:val="16"/>
        </w:rPr>
        <w:t xml:space="preserve"> tensions and </w:t>
      </w:r>
      <w:r w:rsidRPr="00494053">
        <w:rPr>
          <w:rStyle w:val="Emphasis"/>
          <w:highlight w:val="cyan"/>
        </w:rPr>
        <w:t>strife</w:t>
      </w:r>
      <w:r w:rsidRPr="00931E55">
        <w:rPr>
          <w:sz w:val="16"/>
        </w:rPr>
        <w:t>. Higher growth is driven to a great extent by technological innovations that increase productivity. Could tech innovation help us grow our way out of our troubles?</w:t>
      </w:r>
    </w:p>
    <w:p w14:paraId="55D73F5A" w14:textId="77777777" w:rsidR="00711D75" w:rsidRPr="00931E55" w:rsidRDefault="00711D75" w:rsidP="00711D75">
      <w:pPr>
        <w:rPr>
          <w:sz w:val="16"/>
        </w:rPr>
      </w:pPr>
      <w:r w:rsidRPr="00931E55">
        <w:rPr>
          <w:sz w:val="16"/>
        </w:rPr>
        <w:t>Take, for example, global climate change. Given current technologies, mitigation of greenhouse gas emissions requires a hard brake on growth. Adaptation, the alternative, has an impossible price tag. Could high growth make mitigation or adaptation possible? Or could innovation turn geoengineering from freak-science into reality? Our goal must be to continue to grow but sharply slow down the emissions of greenhouse gases and get to net zero emissions as fast as possible.</w:t>
      </w:r>
    </w:p>
    <w:p w14:paraId="3DA64C6B" w14:textId="77777777" w:rsidR="00711D75" w:rsidRPr="00931E55" w:rsidRDefault="00711D75" w:rsidP="00711D75">
      <w:pPr>
        <w:rPr>
          <w:sz w:val="16"/>
        </w:rPr>
      </w:pPr>
      <w:r w:rsidRPr="00931E55">
        <w:rPr>
          <w:sz w:val="16"/>
        </w:rPr>
        <w:t>Some innovations might create cheap energy in large quantities without emitting greenhouse gases. Fusion energy is one such path, and it generates a lot of buzz.1 Although still in its infancy, recent breakthroughs suggest that fusion is possible and might eventually become cost competitive. If this new source of energy or a similar innovation becomes reality, then we’ll have a real shot at net zero emissions without slamming the brakes on growth. Nobody knows yet if a low-cost fusion breakthrough is likely, but recent experiments offer some promise. Moreover, the falling cost of renewable energy will compete with fossil fuels when scientists find ways to store energy cheaply.</w:t>
      </w:r>
    </w:p>
    <w:p w14:paraId="2FCE6DDA" w14:textId="77777777" w:rsidR="00711D75" w:rsidRPr="00931E55" w:rsidRDefault="00711D75" w:rsidP="00711D75">
      <w:pPr>
        <w:rPr>
          <w:sz w:val="16"/>
        </w:rPr>
      </w:pPr>
      <w:r w:rsidRPr="00931E55">
        <w:rPr>
          <w:sz w:val="16"/>
        </w:rPr>
        <w:t>Solving climate change would produce far-reaching benefits. Imagine lowering the risk of frequent and virulent zoonotic diseases that erupt when humans and animals occupy more cramped spaces. Moreover, technology helps defend against pandemics in more direct ways. COVID-19 caused the worst global pandemic since the 1918–19 Spanish flu. Artificial intelligence helped scientists map the virus and develop a vaccine in record time. A revolutionary approach deployed messenger RNA, or mRNA, that teaches cells how to mobilize our bodies’ immune responses.</w:t>
      </w:r>
    </w:p>
    <w:p w14:paraId="1D591AE4" w14:textId="77777777" w:rsidR="00711D75" w:rsidRPr="00931E55" w:rsidRDefault="00711D75" w:rsidP="00711D75">
      <w:pPr>
        <w:rPr>
          <w:sz w:val="16"/>
        </w:rPr>
      </w:pPr>
      <w:r w:rsidRPr="00931E55">
        <w:rPr>
          <w:sz w:val="16"/>
        </w:rPr>
        <w:t>For anything resembling a happy ending to happen, computers poised to displace us must come to our rescue. We must hope that very rapid development of vaccines will defend us against new viruses. I marvel at an accelerating pace of biomedical discoveries. In 2020, DeepMind’s AlphaFold solved the protein-folding problem that perplexed experts for half a century. It augurs well for accelerating progress against other diseases. Success would improve accessibility and lower costs for prevention, diagnosis, and treatment of all sorts of diseases.</w:t>
      </w:r>
    </w:p>
    <w:p w14:paraId="7E69565F" w14:textId="77777777" w:rsidR="00711D75" w:rsidRPr="00931E55" w:rsidRDefault="00711D75" w:rsidP="00711D75">
      <w:pPr>
        <w:rPr>
          <w:sz w:val="16"/>
        </w:rPr>
      </w:pPr>
      <w:r w:rsidRPr="00931E55">
        <w:rPr>
          <w:sz w:val="16"/>
        </w:rPr>
        <w:t xml:space="preserve">Breakthroughs on climate change could deliver cascading benefits. Better health boosts economies. </w:t>
      </w:r>
      <w:r w:rsidRPr="00494053">
        <w:rPr>
          <w:rStyle w:val="StyleUnderline"/>
        </w:rPr>
        <w:t xml:space="preserve">Strong </w:t>
      </w:r>
      <w:r w:rsidRPr="00494053">
        <w:rPr>
          <w:rStyle w:val="StyleUnderline"/>
          <w:highlight w:val="cyan"/>
        </w:rPr>
        <w:t>growth attacks</w:t>
      </w:r>
      <w:r w:rsidRPr="00494053">
        <w:rPr>
          <w:rStyle w:val="StyleUnderline"/>
        </w:rPr>
        <w:t xml:space="preserve"> wealth </w:t>
      </w:r>
      <w:r w:rsidRPr="00494053">
        <w:rPr>
          <w:rStyle w:val="Emphasis"/>
          <w:highlight w:val="cyan"/>
        </w:rPr>
        <w:t>inequality</w:t>
      </w:r>
      <w:r w:rsidRPr="00494053">
        <w:rPr>
          <w:rStyle w:val="StyleUnderline"/>
        </w:rPr>
        <w:t xml:space="preserve"> if it </w:t>
      </w:r>
      <w:r w:rsidRPr="00494053">
        <w:rPr>
          <w:rStyle w:val="StyleUnderline"/>
          <w:highlight w:val="cyan"/>
        </w:rPr>
        <w:t>creates</w:t>
      </w:r>
      <w:r w:rsidRPr="00494053">
        <w:rPr>
          <w:rStyle w:val="StyleUnderline"/>
        </w:rPr>
        <w:t xml:space="preserve"> more </w:t>
      </w:r>
      <w:r w:rsidRPr="00494053">
        <w:rPr>
          <w:rStyle w:val="Emphasis"/>
          <w:highlight w:val="cyan"/>
        </w:rPr>
        <w:t>jobs</w:t>
      </w:r>
      <w:r w:rsidRPr="00494053">
        <w:rPr>
          <w:rStyle w:val="StyleUnderline"/>
          <w:highlight w:val="cyan"/>
        </w:rPr>
        <w:t xml:space="preserve"> and</w:t>
      </w:r>
      <w:r w:rsidRPr="00494053">
        <w:rPr>
          <w:rStyle w:val="StyleUnderline"/>
        </w:rPr>
        <w:t xml:space="preserve"> makes</w:t>
      </w:r>
      <w:r w:rsidRPr="00931E55">
        <w:rPr>
          <w:sz w:val="16"/>
        </w:rPr>
        <w:t xml:space="preserve"> a </w:t>
      </w:r>
      <w:r w:rsidRPr="00494053">
        <w:rPr>
          <w:rStyle w:val="StyleUnderline"/>
        </w:rPr>
        <w:t xml:space="preserve">larger </w:t>
      </w:r>
      <w:r w:rsidRPr="00494053">
        <w:rPr>
          <w:rStyle w:val="Emphasis"/>
          <w:highlight w:val="cyan"/>
        </w:rPr>
        <w:t>welfare</w:t>
      </w:r>
      <w:r w:rsidRPr="00931E55">
        <w:rPr>
          <w:sz w:val="16"/>
        </w:rPr>
        <w:t xml:space="preserve"> system (progressive taxes and public spending and possibly UBI) </w:t>
      </w:r>
      <w:r w:rsidRPr="00494053">
        <w:rPr>
          <w:rStyle w:val="StyleUnderline"/>
        </w:rPr>
        <w:t xml:space="preserve">more </w:t>
      </w:r>
      <w:r w:rsidRPr="00494053">
        <w:rPr>
          <w:rStyle w:val="Emphasis"/>
        </w:rPr>
        <w:t>palatable</w:t>
      </w:r>
      <w:r w:rsidRPr="00931E55">
        <w:rPr>
          <w:sz w:val="16"/>
        </w:rPr>
        <w:t xml:space="preserve"> for all. Scientific research and </w:t>
      </w:r>
      <w:r w:rsidRPr="00494053">
        <w:rPr>
          <w:rStyle w:val="Emphasis"/>
        </w:rPr>
        <w:t>innovation</w:t>
      </w:r>
      <w:r w:rsidRPr="00494053">
        <w:rPr>
          <w:rStyle w:val="StyleUnderline"/>
        </w:rPr>
        <w:t xml:space="preserve"> reduce costs </w:t>
      </w:r>
      <w:r w:rsidRPr="00494053">
        <w:rPr>
          <w:rStyle w:val="StyleUnderline"/>
          <w:highlight w:val="cyan"/>
        </w:rPr>
        <w:t xml:space="preserve">and increase </w:t>
      </w:r>
      <w:r w:rsidRPr="00494053">
        <w:rPr>
          <w:rStyle w:val="Emphasis"/>
          <w:highlight w:val="cyan"/>
        </w:rPr>
        <w:t>output</w:t>
      </w:r>
      <w:r w:rsidRPr="00494053">
        <w:rPr>
          <w:rStyle w:val="StyleUnderline"/>
        </w:rPr>
        <w:t xml:space="preserve"> in goods</w:t>
      </w:r>
      <w:r w:rsidRPr="00931E55">
        <w:rPr>
          <w:sz w:val="16"/>
        </w:rPr>
        <w:t xml:space="preserve"> and services, </w:t>
      </w:r>
      <w:r w:rsidRPr="00494053">
        <w:rPr>
          <w:rStyle w:val="StyleUnderline"/>
        </w:rPr>
        <w:t xml:space="preserve">a recipe for robust </w:t>
      </w:r>
      <w:r w:rsidRPr="00494053">
        <w:rPr>
          <w:rStyle w:val="Emphasis"/>
        </w:rPr>
        <w:t>income</w:t>
      </w:r>
      <w:r w:rsidRPr="00931E55">
        <w:rPr>
          <w:sz w:val="16"/>
        </w:rPr>
        <w:t xml:space="preserve"> generation </w:t>
      </w:r>
      <w:r w:rsidRPr="00494053">
        <w:rPr>
          <w:rStyle w:val="StyleUnderline"/>
        </w:rPr>
        <w:t xml:space="preserve">and </w:t>
      </w:r>
      <w:r w:rsidRPr="00494053">
        <w:rPr>
          <w:rStyle w:val="Emphasis"/>
        </w:rPr>
        <w:t>wealth</w:t>
      </w:r>
      <w:r w:rsidRPr="00494053">
        <w:rPr>
          <w:rStyle w:val="StyleUnderline"/>
        </w:rPr>
        <w:t xml:space="preserve"> creation</w:t>
      </w:r>
      <w:r w:rsidRPr="00931E55">
        <w:rPr>
          <w:sz w:val="16"/>
        </w:rPr>
        <w:t>. Think, for instance, about a world where clean fusion produces all the energy needed and costs less than fossil fuels or current sources of renewable energy. Cheap energy would slash the current stratospheric costs of desalinization. Besides quenching thirst, plentiful fresh water would expand food production and lower its cost. And innovations in farming technologies—like vertical farming or lab-grown meat—may lessen the need to use lots of water and polluting fertilizers in food production and reduce the reliance on livestock farming that is the source of up to 25 percent of greenhouse gas emissions.</w:t>
      </w:r>
    </w:p>
    <w:p w14:paraId="2A236789" w14:textId="77777777" w:rsidR="00711D75" w:rsidRPr="00931E55" w:rsidRDefault="00711D75" w:rsidP="00711D75">
      <w:pPr>
        <w:rPr>
          <w:sz w:val="16"/>
        </w:rPr>
      </w:pPr>
      <w:r w:rsidRPr="00494053">
        <w:rPr>
          <w:rStyle w:val="StyleUnderline"/>
        </w:rPr>
        <w:t xml:space="preserve">High economic </w:t>
      </w:r>
      <w:r w:rsidRPr="00494053">
        <w:rPr>
          <w:rStyle w:val="Emphasis"/>
        </w:rPr>
        <w:t>growth</w:t>
      </w:r>
      <w:r w:rsidRPr="00494053">
        <w:rPr>
          <w:rStyle w:val="StyleUnderline"/>
        </w:rPr>
        <w:t xml:space="preserve"> would ease</w:t>
      </w:r>
      <w:r w:rsidRPr="00931E55">
        <w:rPr>
          <w:sz w:val="16"/>
        </w:rPr>
        <w:t xml:space="preserve"> many </w:t>
      </w:r>
      <w:r w:rsidRPr="00494053">
        <w:rPr>
          <w:rStyle w:val="Emphasis"/>
        </w:rPr>
        <w:t>debt</w:t>
      </w:r>
      <w:r w:rsidRPr="00494053">
        <w:rPr>
          <w:rStyle w:val="StyleUnderline"/>
        </w:rPr>
        <w:t xml:space="preserve"> problems afflicting the </w:t>
      </w:r>
      <w:r w:rsidRPr="00494053">
        <w:rPr>
          <w:rStyle w:val="Emphasis"/>
        </w:rPr>
        <w:t>global</w:t>
      </w:r>
      <w:r w:rsidRPr="00494053">
        <w:rPr>
          <w:rStyle w:val="StyleUnderline"/>
        </w:rPr>
        <w:t xml:space="preserve"> economy</w:t>
      </w:r>
      <w:r w:rsidRPr="00931E55">
        <w:rPr>
          <w:sz w:val="16"/>
        </w:rPr>
        <w:t xml:space="preserve">. The </w:t>
      </w:r>
      <w:r w:rsidRPr="00494053">
        <w:rPr>
          <w:rStyle w:val="StyleUnderline"/>
          <w:highlight w:val="cyan"/>
        </w:rPr>
        <w:t xml:space="preserve">sustainability of </w:t>
      </w:r>
      <w:r w:rsidRPr="00494053">
        <w:rPr>
          <w:rStyle w:val="Emphasis"/>
          <w:highlight w:val="cyan"/>
        </w:rPr>
        <w:t>debt</w:t>
      </w:r>
      <w:r w:rsidRPr="00494053">
        <w:rPr>
          <w:rStyle w:val="StyleUnderline"/>
        </w:rPr>
        <w:t>s</w:t>
      </w:r>
      <w:r w:rsidRPr="00931E55">
        <w:rPr>
          <w:sz w:val="16"/>
        </w:rPr>
        <w:t xml:space="preserve">, whether private or public, explicit or implicit, domestic or foreign, household or corporate, </w:t>
      </w:r>
      <w:r w:rsidRPr="00494053">
        <w:rPr>
          <w:rStyle w:val="StyleUnderline"/>
          <w:highlight w:val="cyan"/>
        </w:rPr>
        <w:t>hinges on</w:t>
      </w:r>
      <w:r w:rsidRPr="00494053">
        <w:rPr>
          <w:rStyle w:val="StyleUnderline"/>
        </w:rPr>
        <w:t xml:space="preserve"> the borrower’s </w:t>
      </w:r>
      <w:r w:rsidRPr="00494053">
        <w:rPr>
          <w:rStyle w:val="Emphasis"/>
          <w:highlight w:val="cyan"/>
        </w:rPr>
        <w:t>income</w:t>
      </w:r>
      <w:r w:rsidRPr="00931E55">
        <w:rPr>
          <w:sz w:val="16"/>
        </w:rPr>
        <w:t xml:space="preserve">. If income growth can outpace increases in debt, many debts that are currently on an unsustainable path would become manageable. </w:t>
      </w:r>
      <w:r w:rsidRPr="00494053">
        <w:rPr>
          <w:rStyle w:val="StyleUnderline"/>
        </w:rPr>
        <w:t xml:space="preserve">Strong </w:t>
      </w:r>
      <w:r w:rsidRPr="00494053">
        <w:rPr>
          <w:rStyle w:val="StyleUnderline"/>
          <w:highlight w:val="cyan"/>
        </w:rPr>
        <w:t>growth supplies</w:t>
      </w:r>
      <w:r w:rsidRPr="00494053">
        <w:rPr>
          <w:rStyle w:val="StyleUnderline"/>
        </w:rPr>
        <w:t xml:space="preserve"> the </w:t>
      </w:r>
      <w:r w:rsidRPr="00494053">
        <w:rPr>
          <w:rStyle w:val="Emphasis"/>
          <w:highlight w:val="cyan"/>
        </w:rPr>
        <w:t>best</w:t>
      </w:r>
      <w:r w:rsidRPr="00494053">
        <w:rPr>
          <w:rStyle w:val="StyleUnderline"/>
          <w:highlight w:val="cyan"/>
        </w:rPr>
        <w:t xml:space="preserve"> solution</w:t>
      </w:r>
      <w:r w:rsidRPr="00931E55">
        <w:rPr>
          <w:sz w:val="16"/>
        </w:rPr>
        <w:t>. Technology that accelerates growth at a rapid pace is a key ally.</w:t>
      </w:r>
    </w:p>
    <w:p w14:paraId="2B47B156" w14:textId="77777777" w:rsidR="00711D75" w:rsidRPr="00931E55" w:rsidRDefault="00711D75" w:rsidP="00711D75">
      <w:pPr>
        <w:rPr>
          <w:sz w:val="16"/>
        </w:rPr>
      </w:pPr>
      <w:r w:rsidRPr="00931E55">
        <w:rPr>
          <w:sz w:val="16"/>
        </w:rPr>
        <w:t>Likewise, automation in finance could help us exit the relentless boom-and-bust cycles of financial history. In the current financial system, humans make credit, lending, insurance, and asset allocation decisions. We are subject to distorted incentives, partial information, and a myriad of cognitive biases. That’s where bubbles begin. Suppose instead that financial technology, artificial intelligence, big data, the Internet of Things, and 5G networks combine to guide financial decisions. Identical and objective criteria decide who gets a mortgage, which rates of interest, or asset allocations that diversify investment optimally across a wide range of asset classes. Human inconsistencies disappear. No more overreactions with skittish buying and selling of assets. The risk of asset and credit bubbles falls as credit decisions are more rational, meaning less chance that debt and financial crises will occur.</w:t>
      </w:r>
    </w:p>
    <w:p w14:paraId="786AFD6A" w14:textId="77777777" w:rsidR="00711D75" w:rsidRPr="00931E55" w:rsidRDefault="00711D75" w:rsidP="00711D75">
      <w:pPr>
        <w:rPr>
          <w:sz w:val="16"/>
        </w:rPr>
      </w:pPr>
      <w:r w:rsidRPr="00931E55">
        <w:rPr>
          <w:sz w:val="16"/>
        </w:rPr>
        <w:t>Replacing humans with robots will still tend to increase inequality, culminating in widespread structural tech unemployment. Many people whose jobs vanish will end up earning smaller paychecks for less satisfying work. That has happened to factory workers in the United States and Europe, and their pain is real. Yet collectively, the data show that this trend has so far not been as extensive as feared. Ever since the Luddite movement in nineteenth-century Britain, workers have feared displacement by machines. But two centuries of technological progress has not wiped out all jobs. It has led to new types of jobs. Meanwhile, higher economic growth that accompanies automation might offset the impact of structural unemployment. At the current level of economic growth, universal basic income (UBI) proposals are not feasible. If growth in advanced countries doubles or triples to 5 percent or 6 percent, the math significantly improves.</w:t>
      </w:r>
    </w:p>
    <w:p w14:paraId="3B88CF28" w14:textId="77777777" w:rsidR="00711D75" w:rsidRPr="00931E55" w:rsidRDefault="00711D75" w:rsidP="00711D75">
      <w:pPr>
        <w:rPr>
          <w:sz w:val="16"/>
        </w:rPr>
      </w:pPr>
      <w:r w:rsidRPr="00931E55">
        <w:rPr>
          <w:sz w:val="16"/>
        </w:rPr>
        <w:t>A universal basic income or universal provision of public services or some combination of the two could furnish a new financial safety net. Ex-ante pre-distribution of assets rather the ex-post redistribution of wealth is an alternative option to reduce wealth inequality. Asset owners would benefit from ample returns, thus allowing everyone to pursue creative, entrepreneurial, or socially redeeming activities. Surrendering the “dignity of work” might not stir a protest if income subsidies open new doors to fulfillment. With UBI, workers in advanced and innovative economies will endure lower paychecks (but fattened by transfers) without the anger that propels voters toward populists with contempt for progressive liberal democracy.</w:t>
      </w:r>
    </w:p>
    <w:p w14:paraId="0A8010EB" w14:textId="77777777" w:rsidR="00711D75" w:rsidRPr="00931E55" w:rsidRDefault="00711D75" w:rsidP="00711D75">
      <w:pPr>
        <w:rPr>
          <w:sz w:val="16"/>
        </w:rPr>
      </w:pPr>
      <w:r w:rsidRPr="00931E55">
        <w:rPr>
          <w:sz w:val="16"/>
        </w:rPr>
        <w:t>The picture is not as sanguine, however, when technology cannot lift all boats. Populist and authoritarian regimes will not disappear in poor or less innovative economies. They will remain prevalent in failed states and nations that lack democratic traditions. The good news we can hope for would foster a renewed alliance of progressive and inclusive democracies, a group that includes advanced industrial states and successful emerging markets. Their prosperity will beckon to countries wobbling between democratic and authoritarian political models. China would vie fiercely for influence, but Western values would likely prevail more often in Asia and around the world. Geopolitically, an enlarged Western alliance already includes NATO (the United States and Europe), the Quad, AUKUS, and a number of stable emerging markets.</w:t>
      </w:r>
    </w:p>
    <w:p w14:paraId="6E15C39C" w14:textId="77777777" w:rsidR="00711D75" w:rsidRPr="002F504E" w:rsidRDefault="00711D75" w:rsidP="00711D75">
      <w:pPr>
        <w:rPr>
          <w:sz w:val="16"/>
        </w:rPr>
      </w:pPr>
      <w:r w:rsidRPr="002F504E">
        <w:rPr>
          <w:sz w:val="16"/>
        </w:rPr>
        <w:t xml:space="preserve">In this geopolitical scenario, other </w:t>
      </w:r>
      <w:r w:rsidRPr="00931E55">
        <w:rPr>
          <w:rStyle w:val="Emphasis"/>
        </w:rPr>
        <w:t>revisionist</w:t>
      </w:r>
      <w:r w:rsidRPr="00931E55">
        <w:rPr>
          <w:rStyle w:val="StyleUnderline"/>
        </w:rPr>
        <w:t xml:space="preserve"> powers that</w:t>
      </w:r>
      <w:r w:rsidRPr="002F504E">
        <w:rPr>
          <w:sz w:val="16"/>
        </w:rPr>
        <w:t xml:space="preserve"> seek to </w:t>
      </w:r>
      <w:r w:rsidRPr="00931E55">
        <w:rPr>
          <w:rStyle w:val="Emphasis"/>
        </w:rPr>
        <w:t>upend</w:t>
      </w:r>
      <w:r w:rsidRPr="00931E55">
        <w:rPr>
          <w:rStyle w:val="StyleUnderline"/>
        </w:rPr>
        <w:t xml:space="preserve"> the Western economic and geopolitical </w:t>
      </w:r>
      <w:r w:rsidRPr="00931E55">
        <w:rPr>
          <w:rStyle w:val="Emphasis"/>
        </w:rPr>
        <w:t>order</w:t>
      </w:r>
      <w:r w:rsidRPr="00931E55">
        <w:rPr>
          <w:rStyle w:val="StyleUnderline"/>
        </w:rPr>
        <w:t xml:space="preserve"> would </w:t>
      </w:r>
      <w:r w:rsidRPr="00931E55">
        <w:rPr>
          <w:rStyle w:val="Emphasis"/>
        </w:rPr>
        <w:t>fail</w:t>
      </w:r>
      <w:r w:rsidRPr="002F504E">
        <w:rPr>
          <w:sz w:val="16"/>
        </w:rPr>
        <w:t xml:space="preserve">. Notwithstanding their military muscle, </w:t>
      </w:r>
      <w:r w:rsidRPr="00931E55">
        <w:rPr>
          <w:rStyle w:val="Emphasis"/>
          <w:highlight w:val="cyan"/>
        </w:rPr>
        <w:t>Russia</w:t>
      </w:r>
      <w:r w:rsidRPr="00931E55">
        <w:rPr>
          <w:rStyle w:val="StyleUnderline"/>
          <w:highlight w:val="cyan"/>
        </w:rPr>
        <w:t xml:space="preserve">, </w:t>
      </w:r>
      <w:r w:rsidRPr="00931E55">
        <w:rPr>
          <w:rStyle w:val="Emphasis"/>
          <w:highlight w:val="cyan"/>
        </w:rPr>
        <w:t>Iran</w:t>
      </w:r>
      <w:r w:rsidRPr="00931E55">
        <w:rPr>
          <w:rStyle w:val="StyleUnderline"/>
          <w:highlight w:val="cyan"/>
        </w:rPr>
        <w:t xml:space="preserve">, and </w:t>
      </w:r>
      <w:r w:rsidRPr="00931E55">
        <w:rPr>
          <w:rStyle w:val="Emphasis"/>
          <w:highlight w:val="cyan"/>
        </w:rPr>
        <w:t>No</w:t>
      </w:r>
      <w:r w:rsidRPr="00931E55">
        <w:rPr>
          <w:rStyle w:val="StyleUnderline"/>
        </w:rPr>
        <w:t xml:space="preserve">rth </w:t>
      </w:r>
      <w:r w:rsidRPr="00931E55">
        <w:rPr>
          <w:rStyle w:val="Emphasis"/>
          <w:highlight w:val="cyan"/>
        </w:rPr>
        <w:t>Ko</w:t>
      </w:r>
      <w:r w:rsidRPr="00931E55">
        <w:rPr>
          <w:rStyle w:val="StyleUnderline"/>
        </w:rPr>
        <w:t xml:space="preserve">rea </w:t>
      </w:r>
      <w:r w:rsidRPr="00931E55">
        <w:rPr>
          <w:rStyle w:val="StyleUnderline"/>
          <w:highlight w:val="cyan"/>
        </w:rPr>
        <w:t xml:space="preserve">are </w:t>
      </w:r>
      <w:r w:rsidRPr="00931E55">
        <w:rPr>
          <w:rStyle w:val="Emphasis"/>
          <w:highlight w:val="cyan"/>
        </w:rPr>
        <w:t>fragile</w:t>
      </w:r>
      <w:r w:rsidRPr="00931E55">
        <w:rPr>
          <w:rStyle w:val="StyleUnderline"/>
          <w:highlight w:val="cyan"/>
        </w:rPr>
        <w:t xml:space="preserve"> and</w:t>
      </w:r>
      <w:r w:rsidRPr="00931E55">
        <w:rPr>
          <w:rStyle w:val="StyleUnderline"/>
        </w:rPr>
        <w:t xml:space="preserve"> underdeveloped</w:t>
      </w:r>
      <w:r w:rsidRPr="002F504E">
        <w:rPr>
          <w:sz w:val="16"/>
        </w:rPr>
        <w:t>. Two—Russia and Iran—</w:t>
      </w:r>
      <w:r w:rsidRPr="00931E55">
        <w:rPr>
          <w:rStyle w:val="StyleUnderline"/>
        </w:rPr>
        <w:t xml:space="preserve">rely on </w:t>
      </w:r>
      <w:r w:rsidRPr="00A85162">
        <w:rPr>
          <w:rStyle w:val="Emphasis"/>
          <w:highlight w:val="cyan"/>
        </w:rPr>
        <w:t>commodities</w:t>
      </w:r>
      <w:r w:rsidRPr="002F504E">
        <w:rPr>
          <w:sz w:val="16"/>
        </w:rPr>
        <w:t xml:space="preserve"> (gas and oil) </w:t>
      </w:r>
      <w:r w:rsidRPr="00931E55">
        <w:rPr>
          <w:rStyle w:val="StyleUnderline"/>
        </w:rPr>
        <w:t xml:space="preserve">to keep their economies </w:t>
      </w:r>
      <w:r w:rsidRPr="00931E55">
        <w:rPr>
          <w:rStyle w:val="Emphasis"/>
        </w:rPr>
        <w:t>afloat</w:t>
      </w:r>
      <w:r w:rsidRPr="00931E55">
        <w:rPr>
          <w:rStyle w:val="StyleUnderline"/>
        </w:rPr>
        <w:t xml:space="preserve">, a limitation </w:t>
      </w:r>
      <w:r w:rsidRPr="00A85162">
        <w:rPr>
          <w:rStyle w:val="StyleUnderline"/>
          <w:highlight w:val="cyan"/>
        </w:rPr>
        <w:t xml:space="preserve">that </w:t>
      </w:r>
      <w:r w:rsidRPr="00A85162">
        <w:rPr>
          <w:rStyle w:val="Emphasis"/>
          <w:highlight w:val="cyan"/>
        </w:rPr>
        <w:t>cap</w:t>
      </w:r>
      <w:r w:rsidRPr="00A85162">
        <w:rPr>
          <w:rStyle w:val="StyleUnderline"/>
        </w:rPr>
        <w:t>s their potential</w:t>
      </w:r>
      <w:r w:rsidRPr="00931E55">
        <w:rPr>
          <w:rStyle w:val="StyleUnderline"/>
        </w:rPr>
        <w:t xml:space="preserve"> for economic </w:t>
      </w:r>
      <w:r w:rsidRPr="00A85162">
        <w:rPr>
          <w:rStyle w:val="StyleUnderline"/>
          <w:highlight w:val="cyan"/>
        </w:rPr>
        <w:t>growth</w:t>
      </w:r>
      <w:r w:rsidRPr="00931E55">
        <w:rPr>
          <w:rStyle w:val="StyleUnderline"/>
        </w:rPr>
        <w:t xml:space="preserve"> and</w:t>
      </w:r>
      <w:r w:rsidRPr="002F504E">
        <w:rPr>
          <w:sz w:val="16"/>
        </w:rPr>
        <w:t xml:space="preserve"> technological </w:t>
      </w:r>
      <w:r w:rsidRPr="00931E55">
        <w:rPr>
          <w:rStyle w:val="StyleUnderline"/>
        </w:rPr>
        <w:t>development</w:t>
      </w:r>
      <w:r w:rsidRPr="002F504E">
        <w:rPr>
          <w:sz w:val="16"/>
        </w:rPr>
        <w:t xml:space="preserve">. It allows them to become a serious nuisance for the time being, but </w:t>
      </w:r>
      <w:r w:rsidRPr="00931E55">
        <w:rPr>
          <w:rStyle w:val="StyleUnderline"/>
        </w:rPr>
        <w:t xml:space="preserve">they are </w:t>
      </w:r>
      <w:r w:rsidRPr="00A85162">
        <w:rPr>
          <w:rStyle w:val="Emphasis"/>
          <w:highlight w:val="cyan"/>
        </w:rPr>
        <w:t>ill-equipped</w:t>
      </w:r>
      <w:r w:rsidRPr="00A85162">
        <w:rPr>
          <w:rStyle w:val="StyleUnderline"/>
          <w:highlight w:val="cyan"/>
        </w:rPr>
        <w:t xml:space="preserve"> to </w:t>
      </w:r>
      <w:r w:rsidRPr="00A85162">
        <w:rPr>
          <w:rStyle w:val="Emphasis"/>
          <w:highlight w:val="cyan"/>
        </w:rPr>
        <w:t>rearrange</w:t>
      </w:r>
      <w:r w:rsidRPr="00A85162">
        <w:rPr>
          <w:rStyle w:val="StyleUnderline"/>
          <w:highlight w:val="cyan"/>
        </w:rPr>
        <w:t xml:space="preserve"> the</w:t>
      </w:r>
      <w:r w:rsidRPr="00931E55">
        <w:rPr>
          <w:rStyle w:val="StyleUnderline"/>
        </w:rPr>
        <w:t xml:space="preserve"> global </w:t>
      </w:r>
      <w:r w:rsidRPr="00A85162">
        <w:rPr>
          <w:rStyle w:val="StyleUnderline"/>
          <w:highlight w:val="cyan"/>
        </w:rPr>
        <w:t>order</w:t>
      </w:r>
      <w:r w:rsidRPr="002F504E">
        <w:rPr>
          <w:sz w:val="16"/>
        </w:rPr>
        <w:t>. Instead, they face the prospects of collapse—in part, as new forms of energy displace oil and gas—unless they adopt more inclusive and equitable Western economic models. North Korea, by contrast, is a failed Communist economy that can barely feed its people and is doomed to collapse at some point.</w:t>
      </w:r>
    </w:p>
    <w:p w14:paraId="53FE395F" w14:textId="77777777" w:rsidR="00711D75" w:rsidRPr="002F504E" w:rsidRDefault="00711D75" w:rsidP="00711D75">
      <w:pPr>
        <w:rPr>
          <w:sz w:val="16"/>
        </w:rPr>
      </w:pPr>
      <w:r w:rsidRPr="00A85162">
        <w:rPr>
          <w:rStyle w:val="StyleUnderline"/>
        </w:rPr>
        <w:t xml:space="preserve">A </w:t>
      </w:r>
      <w:r w:rsidRPr="00A85162">
        <w:rPr>
          <w:rStyle w:val="StyleUnderline"/>
          <w:highlight w:val="cyan"/>
        </w:rPr>
        <w:t xml:space="preserve">rejuvenated </w:t>
      </w:r>
      <w:r w:rsidRPr="00A85162">
        <w:rPr>
          <w:rStyle w:val="Emphasis"/>
          <w:highlight w:val="cyan"/>
        </w:rPr>
        <w:t>West</w:t>
      </w:r>
      <w:r w:rsidRPr="00A85162">
        <w:rPr>
          <w:rStyle w:val="StyleUnderline"/>
        </w:rPr>
        <w:t xml:space="preserve">ern system would </w:t>
      </w:r>
      <w:r w:rsidRPr="00A85162">
        <w:rPr>
          <w:rStyle w:val="Emphasis"/>
          <w:highlight w:val="cyan"/>
        </w:rPr>
        <w:t>counteract</w:t>
      </w:r>
      <w:r w:rsidRPr="002F504E">
        <w:rPr>
          <w:sz w:val="16"/>
        </w:rPr>
        <w:t xml:space="preserve"> calls for </w:t>
      </w:r>
      <w:r w:rsidRPr="00A85162">
        <w:rPr>
          <w:rStyle w:val="Emphasis"/>
          <w:highlight w:val="cyan"/>
        </w:rPr>
        <w:t>deglobalization</w:t>
      </w:r>
      <w:r w:rsidRPr="00A85162">
        <w:rPr>
          <w:rStyle w:val="StyleUnderline"/>
        </w:rPr>
        <w:t xml:space="preserve"> and protectionism. </w:t>
      </w:r>
      <w:r w:rsidRPr="00A85162">
        <w:rPr>
          <w:rStyle w:val="Emphasis"/>
          <w:highlight w:val="cyan"/>
        </w:rPr>
        <w:t>Sluggish</w:t>
      </w:r>
      <w:r w:rsidRPr="00A85162">
        <w:rPr>
          <w:rStyle w:val="StyleUnderline"/>
          <w:highlight w:val="cyan"/>
        </w:rPr>
        <w:t xml:space="preserve"> growth</w:t>
      </w:r>
      <w:r w:rsidRPr="00A85162">
        <w:rPr>
          <w:rStyle w:val="StyleUnderline"/>
        </w:rPr>
        <w:t xml:space="preserve"> and inequality </w:t>
      </w:r>
      <w:r w:rsidRPr="00A85162">
        <w:rPr>
          <w:rStyle w:val="StyleUnderline"/>
          <w:highlight w:val="cyan"/>
        </w:rPr>
        <w:t xml:space="preserve">spur </w:t>
      </w:r>
      <w:r w:rsidRPr="00A85162">
        <w:rPr>
          <w:rStyle w:val="Emphasis"/>
          <w:highlight w:val="cyan"/>
        </w:rPr>
        <w:t>populism</w:t>
      </w:r>
      <w:r w:rsidRPr="00A85162">
        <w:rPr>
          <w:rStyle w:val="StyleUnderline"/>
        </w:rPr>
        <w:t xml:space="preserve">, </w:t>
      </w:r>
      <w:r w:rsidRPr="00A85162">
        <w:rPr>
          <w:rStyle w:val="StyleUnderline"/>
          <w:highlight w:val="cyan"/>
        </w:rPr>
        <w:t>and</w:t>
      </w:r>
      <w:r w:rsidRPr="00A85162">
        <w:rPr>
          <w:rStyle w:val="StyleUnderline"/>
        </w:rPr>
        <w:t xml:space="preserve"> populism stirs economic </w:t>
      </w:r>
      <w:r w:rsidRPr="00A85162">
        <w:rPr>
          <w:rStyle w:val="Emphasis"/>
          <w:highlight w:val="cyan"/>
        </w:rPr>
        <w:t>nationalism</w:t>
      </w:r>
      <w:r w:rsidRPr="002F504E">
        <w:rPr>
          <w:sz w:val="16"/>
        </w:rPr>
        <w:t xml:space="preserve">. Strong, inclusive, and </w:t>
      </w:r>
      <w:r w:rsidRPr="00A85162">
        <w:rPr>
          <w:rStyle w:val="StyleUnderline"/>
        </w:rPr>
        <w:t xml:space="preserve">sustainable </w:t>
      </w:r>
      <w:r w:rsidRPr="00A85162">
        <w:rPr>
          <w:rStyle w:val="Emphasis"/>
          <w:highlight w:val="cyan"/>
        </w:rPr>
        <w:t>growth</w:t>
      </w:r>
      <w:r w:rsidRPr="00A85162">
        <w:rPr>
          <w:rStyle w:val="StyleUnderline"/>
          <w:highlight w:val="cyan"/>
        </w:rPr>
        <w:t xml:space="preserve"> keeps both</w:t>
      </w:r>
      <w:r w:rsidRPr="00A85162">
        <w:rPr>
          <w:rStyle w:val="StyleUnderline"/>
        </w:rPr>
        <w:t xml:space="preserve"> trends </w:t>
      </w:r>
      <w:r w:rsidRPr="00A85162">
        <w:rPr>
          <w:rStyle w:val="StyleUnderline"/>
          <w:highlight w:val="cyan"/>
        </w:rPr>
        <w:t xml:space="preserve">in </w:t>
      </w:r>
      <w:r w:rsidRPr="00A85162">
        <w:rPr>
          <w:rStyle w:val="Emphasis"/>
          <w:highlight w:val="cyan"/>
        </w:rPr>
        <w:t>check</w:t>
      </w:r>
      <w:r w:rsidRPr="00A85162">
        <w:rPr>
          <w:rStyle w:val="StyleUnderline"/>
        </w:rPr>
        <w:t xml:space="preserve">. Greater global economic </w:t>
      </w:r>
      <w:r w:rsidRPr="00A85162">
        <w:rPr>
          <w:rStyle w:val="StyleUnderline"/>
          <w:highlight w:val="cyan"/>
        </w:rPr>
        <w:t>integration spreads</w:t>
      </w:r>
      <w:r w:rsidRPr="002F504E">
        <w:rPr>
          <w:sz w:val="16"/>
        </w:rPr>
        <w:t xml:space="preserve"> tech </w:t>
      </w:r>
      <w:r w:rsidRPr="00A85162">
        <w:rPr>
          <w:rStyle w:val="Emphasis"/>
          <w:highlight w:val="cyan"/>
        </w:rPr>
        <w:t>innovation</w:t>
      </w:r>
      <w:r w:rsidRPr="002F504E">
        <w:rPr>
          <w:sz w:val="16"/>
        </w:rPr>
        <w:t xml:space="preserve">s that invigorate global commerce. </w:t>
      </w:r>
      <w:r w:rsidRPr="00A85162">
        <w:rPr>
          <w:rStyle w:val="Emphasis"/>
          <w:highlight w:val="cyan"/>
        </w:rPr>
        <w:t>Coop</w:t>
      </w:r>
      <w:r w:rsidRPr="00A85162">
        <w:rPr>
          <w:rStyle w:val="StyleUnderline"/>
        </w:rPr>
        <w:t xml:space="preserve">eration </w:t>
      </w:r>
      <w:r w:rsidRPr="00A85162">
        <w:rPr>
          <w:rStyle w:val="StyleUnderline"/>
          <w:highlight w:val="cyan"/>
        </w:rPr>
        <w:t>begets</w:t>
      </w:r>
      <w:r w:rsidRPr="00A85162">
        <w:rPr>
          <w:rStyle w:val="StyleUnderline"/>
        </w:rPr>
        <w:t xml:space="preserve"> wider </w:t>
      </w:r>
      <w:r w:rsidRPr="00A85162">
        <w:rPr>
          <w:rStyle w:val="Emphasis"/>
          <w:highlight w:val="cyan"/>
        </w:rPr>
        <w:t>coop</w:t>
      </w:r>
      <w:r w:rsidRPr="00A85162">
        <w:rPr>
          <w:rStyle w:val="StyleUnderline"/>
        </w:rPr>
        <w:t>eration</w:t>
      </w:r>
      <w:r w:rsidRPr="002F504E">
        <w:rPr>
          <w:sz w:val="16"/>
        </w:rPr>
        <w:t xml:space="preserve">. Some decoupling between the United States and China might occur </w:t>
      </w:r>
      <w:r w:rsidRPr="00A85162">
        <w:rPr>
          <w:rStyle w:val="StyleUnderline"/>
          <w:highlight w:val="cyan"/>
        </w:rPr>
        <w:t>in a</w:t>
      </w:r>
      <w:r w:rsidRPr="00A85162">
        <w:rPr>
          <w:rStyle w:val="StyleUnderline"/>
        </w:rPr>
        <w:t xml:space="preserve"> more </w:t>
      </w:r>
      <w:r w:rsidRPr="00A85162">
        <w:rPr>
          <w:rStyle w:val="Emphasis"/>
          <w:highlight w:val="cyan"/>
        </w:rPr>
        <w:t>connected</w:t>
      </w:r>
      <w:r w:rsidRPr="00A85162">
        <w:rPr>
          <w:rStyle w:val="StyleUnderline"/>
          <w:highlight w:val="cyan"/>
        </w:rPr>
        <w:t xml:space="preserve"> world</w:t>
      </w:r>
      <w:r w:rsidRPr="002F504E">
        <w:rPr>
          <w:sz w:val="16"/>
        </w:rPr>
        <w:t xml:space="preserve">, but </w:t>
      </w:r>
      <w:r w:rsidRPr="00A85162">
        <w:rPr>
          <w:rStyle w:val="StyleUnderline"/>
          <w:highlight w:val="cyan"/>
        </w:rPr>
        <w:t>adversaries</w:t>
      </w:r>
      <w:r w:rsidRPr="00A85162">
        <w:rPr>
          <w:rStyle w:val="StyleUnderline"/>
        </w:rPr>
        <w:t xml:space="preserve"> with deeper mutual interests may </w:t>
      </w:r>
      <w:r w:rsidRPr="00A85162">
        <w:rPr>
          <w:rStyle w:val="StyleUnderline"/>
          <w:highlight w:val="cyan"/>
        </w:rPr>
        <w:t>look</w:t>
      </w:r>
      <w:r w:rsidRPr="00A85162">
        <w:rPr>
          <w:rStyle w:val="StyleUnderline"/>
        </w:rPr>
        <w:t xml:space="preserve"> more </w:t>
      </w:r>
      <w:r w:rsidRPr="00A85162">
        <w:rPr>
          <w:rStyle w:val="Emphasis"/>
          <w:highlight w:val="cyan"/>
        </w:rPr>
        <w:t>skeptically</w:t>
      </w:r>
      <w:r w:rsidRPr="00A85162">
        <w:rPr>
          <w:rStyle w:val="StyleUnderline"/>
        </w:rPr>
        <w:t xml:space="preserve"> on radical </w:t>
      </w:r>
      <w:r w:rsidRPr="00A85162">
        <w:rPr>
          <w:rStyle w:val="Emphasis"/>
          <w:highlight w:val="cyan"/>
        </w:rPr>
        <w:t>decoupling</w:t>
      </w:r>
      <w:r w:rsidRPr="00A85162">
        <w:rPr>
          <w:rStyle w:val="StyleUnderline"/>
          <w:highlight w:val="cyan"/>
        </w:rPr>
        <w:t xml:space="preserve"> and</w:t>
      </w:r>
      <w:r w:rsidRPr="00A85162">
        <w:rPr>
          <w:rStyle w:val="StyleUnderline"/>
        </w:rPr>
        <w:t xml:space="preserve"> military </w:t>
      </w:r>
      <w:r w:rsidRPr="00A85162">
        <w:rPr>
          <w:rStyle w:val="Emphasis"/>
          <w:highlight w:val="cyan"/>
        </w:rPr>
        <w:t>confrontation</w:t>
      </w:r>
      <w:r w:rsidRPr="002F504E">
        <w:rPr>
          <w:sz w:val="16"/>
        </w:rPr>
        <w:t xml:space="preserve">. The United States and China have ample reasons to collaborate. For both, </w:t>
      </w:r>
      <w:r w:rsidRPr="00A85162">
        <w:rPr>
          <w:rStyle w:val="Emphasis"/>
        </w:rPr>
        <w:t>survival</w:t>
      </w:r>
      <w:r w:rsidRPr="00A85162">
        <w:rPr>
          <w:rStyle w:val="StyleUnderline"/>
        </w:rPr>
        <w:t xml:space="preserve"> depends on coping with </w:t>
      </w:r>
      <w:r w:rsidRPr="00A85162">
        <w:rPr>
          <w:rStyle w:val="Emphasis"/>
        </w:rPr>
        <w:t>climate</w:t>
      </w:r>
      <w:r w:rsidRPr="00A85162">
        <w:rPr>
          <w:rStyle w:val="StyleUnderline"/>
        </w:rPr>
        <w:t xml:space="preserve"> change, </w:t>
      </w:r>
      <w:r w:rsidRPr="00A85162">
        <w:rPr>
          <w:rStyle w:val="Emphasis"/>
        </w:rPr>
        <w:t>pandemics</w:t>
      </w:r>
      <w:r w:rsidRPr="00A85162">
        <w:rPr>
          <w:rStyle w:val="StyleUnderline"/>
        </w:rPr>
        <w:t xml:space="preserve">, </w:t>
      </w:r>
      <w:r w:rsidRPr="00A85162">
        <w:rPr>
          <w:rStyle w:val="Emphasis"/>
        </w:rPr>
        <w:t>inequality</w:t>
      </w:r>
      <w:r w:rsidRPr="00A85162">
        <w:rPr>
          <w:rStyle w:val="StyleUnderline"/>
        </w:rPr>
        <w:t xml:space="preserve">, </w:t>
      </w:r>
      <w:r w:rsidRPr="00A85162">
        <w:rPr>
          <w:rStyle w:val="Emphasis"/>
        </w:rPr>
        <w:t>supply chain</w:t>
      </w:r>
      <w:r w:rsidRPr="00A85162">
        <w:rPr>
          <w:rStyle w:val="StyleUnderline"/>
        </w:rPr>
        <w:t xml:space="preserve"> integrity, and</w:t>
      </w:r>
      <w:r w:rsidRPr="002F504E">
        <w:rPr>
          <w:sz w:val="16"/>
        </w:rPr>
        <w:t xml:space="preserve">, of course, </w:t>
      </w:r>
      <w:r w:rsidRPr="00A85162">
        <w:rPr>
          <w:rStyle w:val="Emphasis"/>
        </w:rPr>
        <w:t>boom-and-bust</w:t>
      </w:r>
      <w:r w:rsidRPr="00A85162">
        <w:rPr>
          <w:rStyle w:val="StyleUnderline"/>
        </w:rPr>
        <w:t xml:space="preserve"> cycles</w:t>
      </w:r>
      <w:r w:rsidRPr="002F504E">
        <w:rPr>
          <w:sz w:val="16"/>
        </w:rPr>
        <w:t>. Their rivalry would continue, but in addition to some containment and confrontation there would be ample room for cooperation and healthy competition.</w:t>
      </w:r>
    </w:p>
    <w:p w14:paraId="5AEBDB89" w14:textId="77777777" w:rsidR="00711D75" w:rsidRPr="002F504E" w:rsidRDefault="00711D75" w:rsidP="00711D75">
      <w:pPr>
        <w:rPr>
          <w:sz w:val="16"/>
        </w:rPr>
      </w:pPr>
      <w:r w:rsidRPr="002F504E">
        <w:rPr>
          <w:sz w:val="16"/>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2551F16F" w14:textId="77777777" w:rsidR="00711D75" w:rsidRPr="002F504E" w:rsidRDefault="00711D75" w:rsidP="00711D75">
      <w:pPr>
        <w:rPr>
          <w:sz w:val="16"/>
        </w:rPr>
      </w:pPr>
      <w:r w:rsidRPr="002F504E">
        <w:rPr>
          <w:sz w:val="16"/>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53A800EC" w14:textId="77777777" w:rsidR="00711D75" w:rsidRPr="002F504E" w:rsidRDefault="00711D75" w:rsidP="00711D75">
      <w:pPr>
        <w:rPr>
          <w:sz w:val="16"/>
        </w:rPr>
      </w:pPr>
      <w:r w:rsidRPr="002F504E">
        <w:rPr>
          <w:sz w:val="16"/>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6F383027" w14:textId="77777777" w:rsidR="00711D75" w:rsidRPr="002F504E" w:rsidRDefault="00711D75" w:rsidP="00711D75">
      <w:pPr>
        <w:rPr>
          <w:sz w:val="16"/>
        </w:rPr>
      </w:pPr>
      <w:r w:rsidRPr="002F504E">
        <w:rPr>
          <w:sz w:val="16"/>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599C40E0" w14:textId="77777777" w:rsidR="00711D75" w:rsidRPr="002F504E" w:rsidRDefault="00711D75" w:rsidP="00711D75">
      <w:pPr>
        <w:rPr>
          <w:sz w:val="16"/>
        </w:rPr>
      </w:pPr>
      <w:r w:rsidRPr="002F504E">
        <w:rPr>
          <w:sz w:val="16"/>
        </w:rPr>
        <w:t xml:space="preserve">And of course, even this optimistic scenario will produce winners and losers across countries, regions, and social groups. In “Global Trends 2040,” the US National Intelligence Council predicts a more “contested world.”2 Many </w:t>
      </w:r>
      <w:r w:rsidRPr="00A85162">
        <w:rPr>
          <w:rStyle w:val="Emphasis"/>
          <w:highlight w:val="cyan"/>
        </w:rPr>
        <w:t>revisionist</w:t>
      </w:r>
      <w:r w:rsidRPr="00A85162">
        <w:rPr>
          <w:rStyle w:val="StyleUnderline"/>
        </w:rPr>
        <w:t xml:space="preserve"> power</w:t>
      </w:r>
      <w:r w:rsidRPr="00A85162">
        <w:rPr>
          <w:rStyle w:val="Emphasis"/>
          <w:highlight w:val="cyan"/>
        </w:rPr>
        <w:t>s</w:t>
      </w:r>
      <w:r w:rsidRPr="00A85162">
        <w:rPr>
          <w:rStyle w:val="StyleUnderline"/>
          <w:highlight w:val="cyan"/>
        </w:rPr>
        <w:t xml:space="preserve"> will still challenge</w:t>
      </w:r>
      <w:r w:rsidRPr="00A85162">
        <w:rPr>
          <w:rStyle w:val="StyleUnderline"/>
        </w:rPr>
        <w:t xml:space="preserve"> American </w:t>
      </w:r>
      <w:r w:rsidRPr="00A85162">
        <w:rPr>
          <w:rStyle w:val="Emphasis"/>
          <w:highlight w:val="cyan"/>
        </w:rPr>
        <w:t>hegemony</w:t>
      </w:r>
      <w:r w:rsidRPr="002F504E">
        <w:rPr>
          <w:sz w:val="16"/>
        </w:rPr>
        <w:t xml:space="preserve">. Within countries, </w:t>
      </w:r>
      <w:r w:rsidRPr="002F504E">
        <w:rPr>
          <w:rStyle w:val="StyleUnderline"/>
        </w:rPr>
        <w:t xml:space="preserve">consumers will </w:t>
      </w:r>
      <w:r w:rsidRPr="002F504E">
        <w:rPr>
          <w:rStyle w:val="Emphasis"/>
        </w:rPr>
        <w:t>cede</w:t>
      </w:r>
      <w:r w:rsidRPr="002F504E">
        <w:rPr>
          <w:rStyle w:val="StyleUnderline"/>
        </w:rPr>
        <w:t xml:space="preserve"> power to firms that </w:t>
      </w:r>
      <w:r w:rsidRPr="002F504E">
        <w:rPr>
          <w:rStyle w:val="Emphasis"/>
        </w:rPr>
        <w:t>dominate</w:t>
      </w:r>
      <w:r w:rsidRPr="002F504E">
        <w:rPr>
          <w:sz w:val="16"/>
        </w:rPr>
        <w:t xml:space="preserve"> technology. People will still have jobs, if not always the ones they want. Global </w:t>
      </w:r>
      <w:r w:rsidRPr="002F504E">
        <w:rPr>
          <w:rStyle w:val="StyleUnderline"/>
        </w:rPr>
        <w:t xml:space="preserve">climate change will ease but </w:t>
      </w:r>
      <w:r w:rsidRPr="002F504E">
        <w:rPr>
          <w:rStyle w:val="Emphasis"/>
        </w:rPr>
        <w:t>not vanish</w:t>
      </w:r>
      <w:r w:rsidRPr="002F504E">
        <w:rPr>
          <w:sz w:val="16"/>
        </w:rPr>
        <w:t xml:space="preserve">. I’m afraid that’s as good as it gets. But </w:t>
      </w:r>
      <w:r w:rsidRPr="002F504E">
        <w:rPr>
          <w:rStyle w:val="StyleUnderline"/>
          <w:highlight w:val="cyan"/>
        </w:rPr>
        <w:t>compared to</w:t>
      </w:r>
      <w:r w:rsidRPr="002F504E">
        <w:rPr>
          <w:rStyle w:val="StyleUnderline"/>
        </w:rPr>
        <w:t xml:space="preserve"> the </w:t>
      </w:r>
      <w:r w:rsidRPr="002F504E">
        <w:rPr>
          <w:rStyle w:val="Emphasis"/>
          <w:highlight w:val="cyan"/>
        </w:rPr>
        <w:t>dystopia</w:t>
      </w:r>
      <w:r w:rsidRPr="002F504E">
        <w:rPr>
          <w:rStyle w:val="StyleUnderline"/>
        </w:rPr>
        <w:t xml:space="preserve">n scenario of chaos and instability, </w:t>
      </w:r>
      <w:r w:rsidRPr="002F504E">
        <w:rPr>
          <w:rStyle w:val="StyleUnderline"/>
          <w:highlight w:val="cyan"/>
        </w:rPr>
        <w:t>this</w:t>
      </w:r>
      <w:r w:rsidRPr="002F504E">
        <w:rPr>
          <w:sz w:val="16"/>
        </w:rPr>
        <w:t xml:space="preserve"> “utopian”—or less dystopian—future </w:t>
      </w:r>
      <w:r w:rsidRPr="002F504E">
        <w:rPr>
          <w:rStyle w:val="StyleUnderline"/>
          <w:highlight w:val="cyan"/>
        </w:rPr>
        <w:t>looks</w:t>
      </w:r>
      <w:r w:rsidRPr="002F504E">
        <w:rPr>
          <w:rStyle w:val="StyleUnderline"/>
        </w:rPr>
        <w:t xml:space="preserve"> vastly more </w:t>
      </w:r>
      <w:r w:rsidRPr="002F504E">
        <w:rPr>
          <w:rStyle w:val="Emphasis"/>
          <w:highlight w:val="cyan"/>
        </w:rPr>
        <w:t>appealing</w:t>
      </w:r>
      <w:r w:rsidRPr="002F504E">
        <w:rPr>
          <w:sz w:val="16"/>
        </w:rPr>
        <w:t xml:space="preserve"> if still highly contested.</w:t>
      </w:r>
    </w:p>
    <w:p w14:paraId="5A71C331" w14:textId="77777777" w:rsidR="00711D75" w:rsidRPr="002F504E" w:rsidRDefault="00711D75" w:rsidP="00711D75">
      <w:pPr>
        <w:rPr>
          <w:sz w:val="16"/>
        </w:rPr>
      </w:pPr>
      <w:r w:rsidRPr="002F504E">
        <w:rPr>
          <w:sz w:val="16"/>
        </w:rPr>
        <w:t>Epilogue</w:t>
      </w:r>
    </w:p>
    <w:p w14:paraId="595A0544" w14:textId="77777777" w:rsidR="00711D75" w:rsidRPr="002F504E" w:rsidRDefault="00711D75" w:rsidP="00711D75">
      <w:pPr>
        <w:rPr>
          <w:sz w:val="16"/>
        </w:rPr>
      </w:pPr>
      <w:r w:rsidRPr="002F504E">
        <w:rPr>
          <w:sz w:val="16"/>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6D88F311" w14:textId="77777777" w:rsidR="00711D75" w:rsidRPr="002F504E" w:rsidRDefault="00711D75" w:rsidP="00711D75">
      <w:pPr>
        <w:rPr>
          <w:sz w:val="16"/>
        </w:rPr>
      </w:pPr>
      <w:r w:rsidRPr="002F504E">
        <w:rPr>
          <w:sz w:val="16"/>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39E1CC8F" w14:textId="77777777" w:rsidR="00711D75" w:rsidRPr="002F504E" w:rsidRDefault="00711D75" w:rsidP="00711D75">
      <w:pPr>
        <w:rPr>
          <w:sz w:val="16"/>
        </w:rPr>
      </w:pPr>
      <w:r w:rsidRPr="002F504E">
        <w:rPr>
          <w:sz w:val="16"/>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26716DAE" w14:textId="77777777" w:rsidR="00711D75" w:rsidRPr="002F504E" w:rsidRDefault="00711D75" w:rsidP="00711D75">
      <w:pPr>
        <w:rPr>
          <w:sz w:val="16"/>
        </w:rPr>
      </w:pPr>
      <w:r w:rsidRPr="002F504E">
        <w:rPr>
          <w:sz w:val="16"/>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68897CFB" w14:textId="77777777" w:rsidR="00711D75" w:rsidRPr="002F504E" w:rsidRDefault="00711D75" w:rsidP="00711D75">
      <w:pPr>
        <w:rPr>
          <w:sz w:val="16"/>
        </w:rPr>
      </w:pPr>
      <w:r w:rsidRPr="002F504E">
        <w:rPr>
          <w:sz w:val="16"/>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7D8CA20A" w14:textId="77777777" w:rsidR="00711D75" w:rsidRPr="002F504E" w:rsidRDefault="00711D75" w:rsidP="00711D75">
      <w:pPr>
        <w:rPr>
          <w:sz w:val="16"/>
        </w:rPr>
      </w:pPr>
      <w:r w:rsidRPr="002F504E">
        <w:rPr>
          <w:sz w:val="16"/>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17315950" w14:textId="77777777" w:rsidR="00711D75" w:rsidRPr="002F504E" w:rsidRDefault="00711D75" w:rsidP="00711D75">
      <w:pPr>
        <w:rPr>
          <w:sz w:val="16"/>
        </w:rPr>
      </w:pPr>
      <w:r w:rsidRPr="002F504E">
        <w:rPr>
          <w:sz w:val="16"/>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5B3C1951" w14:textId="77777777" w:rsidR="00711D75" w:rsidRPr="002F504E" w:rsidRDefault="00711D75" w:rsidP="00711D75">
      <w:pPr>
        <w:rPr>
          <w:sz w:val="16"/>
        </w:rPr>
      </w:pPr>
      <w:r w:rsidRPr="002F504E">
        <w:rPr>
          <w:sz w:val="16"/>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2BA42EAA" w14:textId="77777777" w:rsidR="00711D75" w:rsidRPr="002F504E" w:rsidRDefault="00711D75" w:rsidP="00711D75">
      <w:pPr>
        <w:rPr>
          <w:sz w:val="16"/>
        </w:rPr>
      </w:pPr>
      <w:r w:rsidRPr="002F504E">
        <w:rPr>
          <w:sz w:val="16"/>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549EFB5C" w14:textId="77777777" w:rsidR="00711D75" w:rsidRPr="006A75AD" w:rsidRDefault="00711D75" w:rsidP="00711D75">
      <w:pPr>
        <w:rPr>
          <w:sz w:val="16"/>
        </w:rPr>
      </w:pPr>
      <w:r w:rsidRPr="006A75AD">
        <w:rPr>
          <w:sz w:val="16"/>
        </w:rPr>
        <w:t xml:space="preserve">What if the last seventy-five years has been the exception rather than the rule? What if </w:t>
      </w:r>
      <w:r w:rsidRPr="002F504E">
        <w:rPr>
          <w:rStyle w:val="StyleUnderline"/>
        </w:rPr>
        <w:t xml:space="preserve">the last three-quarters of a </w:t>
      </w:r>
      <w:r w:rsidRPr="002F504E">
        <w:rPr>
          <w:rStyle w:val="Emphasis"/>
        </w:rPr>
        <w:t>century</w:t>
      </w:r>
      <w:r w:rsidRPr="006A75AD">
        <w:rPr>
          <w:sz w:val="16"/>
        </w:rPr>
        <w:t xml:space="preserve"> has </w:t>
      </w:r>
      <w:r w:rsidRPr="002F504E">
        <w:rPr>
          <w:rStyle w:val="Emphasis"/>
        </w:rPr>
        <w:t>lulled</w:t>
      </w:r>
      <w:r w:rsidRPr="002F504E">
        <w:rPr>
          <w:rStyle w:val="StyleUnderline"/>
        </w:rPr>
        <w:t xml:space="preserve"> us into believing that the next few decades will </w:t>
      </w:r>
      <w:r w:rsidRPr="002F504E">
        <w:rPr>
          <w:rStyle w:val="Emphasis"/>
        </w:rPr>
        <w:t>continue</w:t>
      </w:r>
      <w:r w:rsidRPr="006A75AD">
        <w:rPr>
          <w:sz w:val="16"/>
        </w:rPr>
        <w:t xml:space="preserve"> on </w:t>
      </w:r>
      <w:r w:rsidRPr="002F504E">
        <w:rPr>
          <w:rStyle w:val="StyleUnderline"/>
        </w:rPr>
        <w:t xml:space="preserve">the </w:t>
      </w:r>
      <w:r w:rsidRPr="002F504E">
        <w:rPr>
          <w:rStyle w:val="Emphasis"/>
        </w:rPr>
        <w:t>same</w:t>
      </w:r>
      <w:r w:rsidRPr="006A75AD">
        <w:rPr>
          <w:sz w:val="16"/>
        </w:rPr>
        <w:t xml:space="preserve"> path? What if </w:t>
      </w:r>
      <w:r w:rsidRPr="002F504E">
        <w:rPr>
          <w:rStyle w:val="StyleUnderline"/>
          <w:highlight w:val="cyan"/>
        </w:rPr>
        <w:t>we</w:t>
      </w:r>
      <w:r w:rsidRPr="002F504E">
        <w:rPr>
          <w:rStyle w:val="StyleUnderline"/>
        </w:rPr>
        <w:t xml:space="preserve"> have </w:t>
      </w:r>
      <w:r w:rsidRPr="002F504E">
        <w:rPr>
          <w:rStyle w:val="Emphasis"/>
          <w:highlight w:val="cyan"/>
        </w:rPr>
        <w:t>forgot</w:t>
      </w:r>
      <w:r w:rsidRPr="002F504E">
        <w:rPr>
          <w:rStyle w:val="StyleUnderline"/>
        </w:rPr>
        <w:t xml:space="preserve">ten the </w:t>
      </w:r>
      <w:r w:rsidRPr="002F504E">
        <w:rPr>
          <w:rStyle w:val="StyleUnderline"/>
          <w:highlight w:val="cyan"/>
        </w:rPr>
        <w:t>lessons of</w:t>
      </w:r>
      <w:r w:rsidRPr="002F504E">
        <w:rPr>
          <w:rStyle w:val="StyleUnderline"/>
        </w:rPr>
        <w:t xml:space="preserve"> history</w:t>
      </w:r>
      <w:r w:rsidRPr="006A75AD">
        <w:rPr>
          <w:sz w:val="16"/>
        </w:rPr>
        <w:t xml:space="preserve"> from a century ago? In the first four decades of the twentieth century, we faced World War I, then the deadly Spanish flu of 1918–19, then </w:t>
      </w:r>
      <w:r w:rsidRPr="002F504E">
        <w:rPr>
          <w:rStyle w:val="Emphasis"/>
        </w:rPr>
        <w:t>deglobalization</w:t>
      </w:r>
      <w:r w:rsidRPr="002F504E">
        <w:rPr>
          <w:rStyle w:val="StyleUnderline"/>
        </w:rPr>
        <w:t xml:space="preserve"> and bouts of </w:t>
      </w:r>
      <w:r w:rsidRPr="002F504E">
        <w:rPr>
          <w:rStyle w:val="Emphasis"/>
        </w:rPr>
        <w:t>hyperinflation</w:t>
      </w:r>
      <w:r w:rsidRPr="006A75AD">
        <w:rPr>
          <w:sz w:val="16"/>
        </w:rPr>
        <w:t xml:space="preserve">, and then </w:t>
      </w:r>
      <w:r w:rsidRPr="002F504E">
        <w:rPr>
          <w:rStyle w:val="StyleUnderline"/>
        </w:rPr>
        <w:t xml:space="preserve">the </w:t>
      </w:r>
      <w:r w:rsidRPr="002F504E">
        <w:rPr>
          <w:rStyle w:val="Emphasis"/>
        </w:rPr>
        <w:t>Great Depression</w:t>
      </w:r>
      <w:r w:rsidRPr="006A75AD">
        <w:rPr>
          <w:sz w:val="16"/>
        </w:rPr>
        <w:t xml:space="preserve">. That brought massive </w:t>
      </w:r>
      <w:r w:rsidRPr="002F504E">
        <w:rPr>
          <w:rStyle w:val="Emphasis"/>
          <w:highlight w:val="cyan"/>
        </w:rPr>
        <w:t>trade</w:t>
      </w:r>
      <w:r w:rsidRPr="002F504E">
        <w:rPr>
          <w:rStyle w:val="StyleUnderline"/>
          <w:highlight w:val="cyan"/>
        </w:rPr>
        <w:t xml:space="preserve"> wars, financial</w:t>
      </w:r>
      <w:r w:rsidRPr="002F504E">
        <w:rPr>
          <w:rStyle w:val="StyleUnderline"/>
        </w:rPr>
        <w:t xml:space="preserve"> and debt </w:t>
      </w:r>
      <w:r w:rsidRPr="002F504E">
        <w:rPr>
          <w:rStyle w:val="Emphasis"/>
          <w:highlight w:val="cyan"/>
        </w:rPr>
        <w:t>crises</w:t>
      </w:r>
      <w:r w:rsidRPr="002F504E">
        <w:rPr>
          <w:rStyle w:val="StyleUnderline"/>
          <w:highlight w:val="cyan"/>
        </w:rPr>
        <w:t>, and</w:t>
      </w:r>
      <w:r w:rsidRPr="002F504E">
        <w:rPr>
          <w:rStyle w:val="StyleUnderline"/>
        </w:rPr>
        <w:t xml:space="preserve"> </w:t>
      </w:r>
      <w:r w:rsidRPr="002F504E">
        <w:rPr>
          <w:rStyle w:val="Emphasis"/>
        </w:rPr>
        <w:t>deflation</w:t>
      </w:r>
      <w:r w:rsidRPr="006A75AD">
        <w:rPr>
          <w:sz w:val="16"/>
        </w:rPr>
        <w:t xml:space="preserve">; then </w:t>
      </w:r>
      <w:r w:rsidRPr="002F504E">
        <w:rPr>
          <w:rStyle w:val="StyleUnderline"/>
        </w:rPr>
        <w:t xml:space="preserve">the rise of </w:t>
      </w:r>
      <w:r w:rsidRPr="002F504E">
        <w:rPr>
          <w:rStyle w:val="Emphasis"/>
          <w:highlight w:val="cyan"/>
        </w:rPr>
        <w:t>populist</w:t>
      </w:r>
      <w:r w:rsidRPr="002F504E">
        <w:rPr>
          <w:rStyle w:val="StyleUnderline"/>
        </w:rPr>
        <w:t>, authoritarian, and</w:t>
      </w:r>
      <w:r w:rsidRPr="006A75AD">
        <w:rPr>
          <w:sz w:val="16"/>
        </w:rPr>
        <w:t xml:space="preserve"> militarily </w:t>
      </w:r>
      <w:r w:rsidRPr="002F504E">
        <w:rPr>
          <w:rStyle w:val="StyleUnderline"/>
        </w:rPr>
        <w:t xml:space="preserve">aggressive </w:t>
      </w:r>
      <w:r w:rsidRPr="002F504E">
        <w:rPr>
          <w:rStyle w:val="StyleUnderline"/>
          <w:highlight w:val="cyan"/>
        </w:rPr>
        <w:t>regimes</w:t>
      </w:r>
      <w:r w:rsidRPr="006A75AD">
        <w:rPr>
          <w:sz w:val="16"/>
        </w:rPr>
        <w:t xml:space="preserve"> (Nazism in Germany, Fascism in Italy and Spain, militarism in Japan). </w:t>
      </w:r>
      <w:r w:rsidRPr="002F504E">
        <w:rPr>
          <w:rStyle w:val="StyleUnderline"/>
          <w:highlight w:val="cyan"/>
        </w:rPr>
        <w:t>That</w:t>
      </w:r>
      <w:r w:rsidRPr="006A75AD">
        <w:rPr>
          <w:sz w:val="16"/>
        </w:rPr>
        <w:t xml:space="preserve">, in turn, eventually </w:t>
      </w:r>
      <w:r w:rsidRPr="002F504E">
        <w:rPr>
          <w:rStyle w:val="StyleUnderline"/>
          <w:highlight w:val="cyan"/>
        </w:rPr>
        <w:t xml:space="preserve">led to </w:t>
      </w:r>
      <w:r w:rsidRPr="002F504E">
        <w:rPr>
          <w:rStyle w:val="Emphasis"/>
          <w:highlight w:val="cyan"/>
        </w:rPr>
        <w:t>World War</w:t>
      </w:r>
      <w:r w:rsidRPr="006A75AD">
        <w:rPr>
          <w:sz w:val="16"/>
        </w:rPr>
        <w:t xml:space="preserve"> II and the Holocaust.</w:t>
      </w:r>
    </w:p>
    <w:p w14:paraId="721DDCD3" w14:textId="77777777" w:rsidR="00711D75" w:rsidRPr="00225D73" w:rsidRDefault="00711D75" w:rsidP="00711D75">
      <w:pPr>
        <w:rPr>
          <w:sz w:val="16"/>
        </w:rPr>
      </w:pPr>
      <w:r w:rsidRPr="006A75AD">
        <w:rPr>
          <w:sz w:val="16"/>
        </w:rPr>
        <w:t xml:space="preserve">The patterns of a century ago may be a harbinger of what we are facing now. In many ways, the </w:t>
      </w:r>
      <w:r w:rsidRPr="002F504E">
        <w:rPr>
          <w:rStyle w:val="StyleUnderline"/>
          <w:highlight w:val="cyan"/>
        </w:rPr>
        <w:t>megathreats</w:t>
      </w:r>
      <w:r w:rsidRPr="002F504E">
        <w:rPr>
          <w:rStyle w:val="StyleUnderline"/>
        </w:rPr>
        <w:t xml:space="preserve"> of </w:t>
      </w:r>
      <w:r w:rsidRPr="002F504E">
        <w:rPr>
          <w:rStyle w:val="Emphasis"/>
          <w:highlight w:val="cyan"/>
        </w:rPr>
        <w:t>today</w:t>
      </w:r>
      <w:r w:rsidRPr="002F504E">
        <w:rPr>
          <w:rStyle w:val="StyleUnderline"/>
          <w:highlight w:val="cyan"/>
        </w:rPr>
        <w:t xml:space="preserve"> are </w:t>
      </w:r>
      <w:r w:rsidRPr="002F504E">
        <w:rPr>
          <w:rStyle w:val="Emphasis"/>
          <w:highlight w:val="cyan"/>
        </w:rPr>
        <w:t>worse</w:t>
      </w:r>
      <w:r w:rsidRPr="002F504E">
        <w:rPr>
          <w:rStyle w:val="StyleUnderline"/>
        </w:rPr>
        <w:t xml:space="preserve"> </w:t>
      </w:r>
      <w:r w:rsidRPr="006A75AD">
        <w:rPr>
          <w:sz w:val="16"/>
        </w:rPr>
        <w:t xml:space="preserve">than the threats of a century ago. </w:t>
      </w:r>
      <w:r w:rsidRPr="002F504E">
        <w:rPr>
          <w:rStyle w:val="StyleUnderline"/>
        </w:rPr>
        <w:t xml:space="preserve">Our </w:t>
      </w:r>
      <w:r w:rsidRPr="002F504E">
        <w:rPr>
          <w:rStyle w:val="Emphasis"/>
        </w:rPr>
        <w:t>financial</w:t>
      </w:r>
      <w:r w:rsidRPr="002F504E">
        <w:rPr>
          <w:rStyle w:val="StyleUnderline"/>
        </w:rPr>
        <w:t xml:space="preserve"> system is more </w:t>
      </w:r>
      <w:r w:rsidRPr="002F504E">
        <w:rPr>
          <w:rStyle w:val="Emphasis"/>
        </w:rPr>
        <w:t>leveraged</w:t>
      </w:r>
      <w:r w:rsidRPr="006A75AD">
        <w:rPr>
          <w:sz w:val="16"/>
        </w:rPr>
        <w:t xml:space="preserve">, our </w:t>
      </w:r>
      <w:r w:rsidRPr="002F504E">
        <w:rPr>
          <w:rStyle w:val="StyleUnderline"/>
        </w:rPr>
        <w:t xml:space="preserve">inequality is </w:t>
      </w:r>
      <w:r w:rsidRPr="002F504E">
        <w:rPr>
          <w:rStyle w:val="Emphasis"/>
        </w:rPr>
        <w:t>greater</w:t>
      </w:r>
      <w:r w:rsidRPr="006A75AD">
        <w:rPr>
          <w:sz w:val="16"/>
        </w:rPr>
        <w:t xml:space="preserve">, our </w:t>
      </w:r>
      <w:r w:rsidRPr="002F504E">
        <w:rPr>
          <w:rStyle w:val="Emphasis"/>
        </w:rPr>
        <w:t>weapons</w:t>
      </w:r>
      <w:r w:rsidRPr="002F504E">
        <w:rPr>
          <w:rStyle w:val="StyleUnderline"/>
        </w:rPr>
        <w:t xml:space="preserve"> are much more </w:t>
      </w:r>
      <w:r w:rsidRPr="002F504E">
        <w:rPr>
          <w:rStyle w:val="Emphasis"/>
        </w:rPr>
        <w:t>dangerous</w:t>
      </w:r>
      <w:r w:rsidRPr="006A75AD">
        <w:rPr>
          <w:sz w:val="16"/>
        </w:rPr>
        <w:t xml:space="preserve">. Populist politicians have more ways of reaching and manipulating vast audiences. And of course, climate change is vastly more accelerated now than it was then. Even </w:t>
      </w:r>
      <w:r w:rsidRPr="002F504E">
        <w:rPr>
          <w:rStyle w:val="StyleUnderline"/>
        </w:rPr>
        <w:t xml:space="preserve">the risk of </w:t>
      </w:r>
      <w:r w:rsidRPr="002F504E">
        <w:rPr>
          <w:rStyle w:val="Emphasis"/>
          <w:highlight w:val="cyan"/>
        </w:rPr>
        <w:t>nuclear</w:t>
      </w:r>
      <w:r w:rsidRPr="002F504E">
        <w:rPr>
          <w:rStyle w:val="StyleUnderline"/>
          <w:highlight w:val="cyan"/>
        </w:rPr>
        <w:t xml:space="preserve"> conflict</w:t>
      </w:r>
      <w:r w:rsidRPr="002F504E">
        <w:rPr>
          <w:rStyle w:val="StyleUnderline"/>
        </w:rPr>
        <w:t xml:space="preserve"> has </w:t>
      </w:r>
      <w:r w:rsidRPr="002F504E">
        <w:rPr>
          <w:rStyle w:val="Emphasis"/>
          <w:highlight w:val="cyan"/>
        </w:rPr>
        <w:t>reemerged</w:t>
      </w:r>
      <w:r w:rsidRPr="006A75AD">
        <w:rPr>
          <w:sz w:val="16"/>
        </w:rPr>
        <w:t>. Cold War II may yet lead to hot wars.</w:t>
      </w:r>
    </w:p>
    <w:p w14:paraId="7EAD73C6" w14:textId="77777777" w:rsidR="00711D75" w:rsidRPr="006336D9" w:rsidRDefault="00711D75" w:rsidP="00711D75">
      <w:pPr>
        <w:pStyle w:val="Heading4"/>
      </w:pPr>
      <w:r>
        <w:t xml:space="preserve">Unionization acts as a bulwark against </w:t>
      </w:r>
      <w:r w:rsidRPr="002A3B00">
        <w:rPr>
          <w:u w:val="single"/>
        </w:rPr>
        <w:t>funding cuts</w:t>
      </w:r>
      <w:r>
        <w:t xml:space="preserve"> and attacks on </w:t>
      </w:r>
      <w:r w:rsidRPr="00703B62">
        <w:rPr>
          <w:u w:val="single"/>
        </w:rPr>
        <w:t>international workers</w:t>
      </w:r>
      <w:r w:rsidRPr="00D11FE7">
        <w:t>---</w:t>
      </w:r>
      <w:r>
        <w:t>that</w:t>
      </w:r>
      <w:r w:rsidRPr="00D11FE7">
        <w:t xml:space="preserve"> makes the US </w:t>
      </w:r>
      <w:r w:rsidRPr="00D11FE7">
        <w:rPr>
          <w:u w:val="single"/>
        </w:rPr>
        <w:t>attractive</w:t>
      </w:r>
      <w:r w:rsidRPr="00D11FE7">
        <w:t xml:space="preserve"> again</w:t>
      </w:r>
      <w:r>
        <w:t xml:space="preserve">, boosting </w:t>
      </w:r>
      <w:r w:rsidRPr="006A6C4C">
        <w:rPr>
          <w:u w:val="single"/>
        </w:rPr>
        <w:t>recruitment and retention</w:t>
      </w:r>
      <w:r>
        <w:t xml:space="preserve">, </w:t>
      </w:r>
      <w:r w:rsidRPr="006A6C4C">
        <w:rPr>
          <w:u w:val="single"/>
        </w:rPr>
        <w:t>reputation</w:t>
      </w:r>
      <w:r>
        <w:t xml:space="preserve">, and </w:t>
      </w:r>
      <w:r w:rsidRPr="006A6C4C">
        <w:rPr>
          <w:u w:val="single"/>
        </w:rPr>
        <w:t>research</w:t>
      </w:r>
      <w:r>
        <w:t xml:space="preserve">. </w:t>
      </w:r>
    </w:p>
    <w:p w14:paraId="5F3F6D23" w14:textId="77777777" w:rsidR="00711D75" w:rsidRPr="00D11FE7" w:rsidRDefault="00711D75" w:rsidP="00711D75">
      <w:r w:rsidRPr="000950C6">
        <w:rPr>
          <w:rStyle w:val="Style13ptBold"/>
        </w:rPr>
        <w:t>Gil 25</w:t>
      </w:r>
      <w:r>
        <w:t xml:space="preserve"> [Ximena Anleu Gil (Postdoctoral Scholar at the University of California Davis; BA, Swarthmore College; PhD, University of California Davis); William A. Herbert (Distinguished Lecturer at Hunter College, CUNY, and the Executive Director of the National Center for the Study of Collective Bargaining in Higher Education and the Professions; JD, Benjamin N. Cardozo School of Law at Yeshiva University); &amp; Vikas Malik (Associate Research Scientist at Columbia University and co-vice president of the Columbia University Postdoctoral Society; BA, Sardar Bhagwan Singh Post Graduate Institute of Biomedical Sciences and Research; MA, Vellore Institute of Technology; PhD, Guangzhou Institute of Biomedicine and Health, Chinese Academy of Sciences); Spring 2025. </w:t>
      </w:r>
      <w:r>
        <w:rPr>
          <w:i/>
          <w:iCs/>
        </w:rPr>
        <w:t>Issues in Science and Technology</w:t>
      </w:r>
      <w:r>
        <w:t xml:space="preserve">, Vol. 41, No. 3 “Unions Help Protect Postdocs” </w:t>
      </w:r>
      <w:r w:rsidRPr="00D11FE7">
        <w:t>https://issues.org/unions-help-protect-postdocs-cataldi-forum/</w:t>
      </w:r>
      <w:r>
        <w:t xml:space="preserve"> // </w:t>
      </w:r>
      <w:r>
        <w:rPr>
          <w:i/>
        </w:rPr>
        <w:t>q.c.</w:t>
      </w:r>
      <w:r>
        <w:t>]</w:t>
      </w:r>
    </w:p>
    <w:p w14:paraId="1F4ABB72" w14:textId="77777777" w:rsidR="00711D75" w:rsidRPr="00DF24CA" w:rsidRDefault="00711D75" w:rsidP="00711D75">
      <w:pPr>
        <w:rPr>
          <w:sz w:val="16"/>
        </w:rPr>
      </w:pPr>
      <w:r w:rsidRPr="00D11FE7">
        <w:rPr>
          <w:rStyle w:val="StyleUnderline"/>
        </w:rPr>
        <w:t xml:space="preserve">The </w:t>
      </w:r>
      <w:r w:rsidRPr="00D11FE7">
        <w:rPr>
          <w:rStyle w:val="Emphasis"/>
        </w:rPr>
        <w:t>postdoc</w:t>
      </w:r>
      <w:r w:rsidRPr="00D11FE7">
        <w:rPr>
          <w:rStyle w:val="StyleUnderline"/>
        </w:rPr>
        <w:t>toral unit in our union</w:t>
      </w:r>
      <w:r w:rsidRPr="00D11FE7">
        <w:rPr>
          <w:sz w:val="16"/>
        </w:rPr>
        <w:t xml:space="preserve">, </w:t>
      </w:r>
      <w:r w:rsidRPr="00D11FE7">
        <w:rPr>
          <w:rStyle w:val="StyleUnderline"/>
        </w:rPr>
        <w:t>UAW 4811</w:t>
      </w:r>
      <w:r w:rsidRPr="00D11FE7">
        <w:rPr>
          <w:sz w:val="16"/>
        </w:rPr>
        <w:t xml:space="preserve">, </w:t>
      </w:r>
      <w:r w:rsidRPr="00D11FE7">
        <w:rPr>
          <w:rStyle w:val="StyleUnderline"/>
        </w:rPr>
        <w:t xml:space="preserve">is </w:t>
      </w:r>
      <w:r w:rsidRPr="00D11FE7">
        <w:rPr>
          <w:rStyle w:val="Emphasis"/>
        </w:rPr>
        <w:t xml:space="preserve">70% </w:t>
      </w:r>
      <w:r w:rsidRPr="002A3B00">
        <w:rPr>
          <w:rStyle w:val="Emphasis"/>
          <w:highlight w:val="cyan"/>
        </w:rPr>
        <w:t>international</w:t>
      </w:r>
      <w:r w:rsidRPr="00DF24CA">
        <w:rPr>
          <w:sz w:val="16"/>
        </w:rPr>
        <w:t xml:space="preserve">. </w:t>
      </w:r>
      <w:r w:rsidRPr="00D11FE7">
        <w:rPr>
          <w:rStyle w:val="StyleUnderline"/>
          <w:highlight w:val="cyan"/>
        </w:rPr>
        <w:t>Scientists</w:t>
      </w:r>
      <w:r w:rsidRPr="004D2C64">
        <w:rPr>
          <w:rStyle w:val="StyleUnderline"/>
        </w:rPr>
        <w:t xml:space="preserve"> from around the globe come to the </w:t>
      </w:r>
      <w:r w:rsidRPr="009D0E4A">
        <w:rPr>
          <w:rStyle w:val="Emphasis"/>
        </w:rPr>
        <w:t>U</w:t>
      </w:r>
      <w:r w:rsidRPr="00DF24CA">
        <w:rPr>
          <w:sz w:val="16"/>
        </w:rPr>
        <w:t xml:space="preserve">nited </w:t>
      </w:r>
      <w:r w:rsidRPr="009D0E4A">
        <w:rPr>
          <w:rStyle w:val="Emphasis"/>
        </w:rPr>
        <w:t>S</w:t>
      </w:r>
      <w:r w:rsidRPr="00DF24CA">
        <w:rPr>
          <w:sz w:val="16"/>
        </w:rPr>
        <w:t xml:space="preserve">tates </w:t>
      </w:r>
      <w:r w:rsidRPr="004D2C64">
        <w:rPr>
          <w:rStyle w:val="StyleUnderline"/>
        </w:rPr>
        <w:t>to gain educational skills and employment opportunities</w:t>
      </w:r>
      <w:r w:rsidRPr="00DF24CA">
        <w:rPr>
          <w:sz w:val="16"/>
        </w:rPr>
        <w:t>. Some of us arrive with no return date in sight, often building a life in this country—all while relying on nothing more than a temporary stamp in our passport allowing us to stay.</w:t>
      </w:r>
    </w:p>
    <w:p w14:paraId="1105D531" w14:textId="77777777" w:rsidR="00711D75" w:rsidRPr="00DF24CA" w:rsidRDefault="00711D75" w:rsidP="00711D75">
      <w:pPr>
        <w:rPr>
          <w:sz w:val="16"/>
        </w:rPr>
      </w:pPr>
      <w:r w:rsidRPr="00DF24CA">
        <w:rPr>
          <w:sz w:val="16"/>
        </w:rPr>
        <w:t xml:space="preserve">Unfortunately, our </w:t>
      </w:r>
      <w:r w:rsidRPr="002A3B00">
        <w:rPr>
          <w:rStyle w:val="Emphasis"/>
        </w:rPr>
        <w:t>temporary status</w:t>
      </w:r>
      <w:r w:rsidRPr="004D2C64">
        <w:rPr>
          <w:rStyle w:val="StyleUnderline"/>
        </w:rPr>
        <w:t xml:space="preserve"> is frequently </w:t>
      </w:r>
      <w:r w:rsidRPr="002A3B00">
        <w:rPr>
          <w:rStyle w:val="Emphasis"/>
        </w:rPr>
        <w:t>exploited</w:t>
      </w:r>
      <w:r w:rsidRPr="004D2C64">
        <w:rPr>
          <w:rStyle w:val="StyleUnderline"/>
        </w:rPr>
        <w:t xml:space="preserve"> by employers</w:t>
      </w:r>
      <w:r w:rsidRPr="00DF24CA">
        <w:rPr>
          <w:sz w:val="16"/>
        </w:rPr>
        <w:t>, as Stefano Cataldi highlights in “Postdocs Demand Better—Together” (Issues, Winter 2025). International workers are more likely to face overwork and abuse, and the precariousness of our visas can make it difficult to speak out or seek better working conditions. Studies have shown that international postdocs receive less pay, less mentoring, and have access to fewer collaborations, grants, and teaching opportunities.</w:t>
      </w:r>
    </w:p>
    <w:p w14:paraId="27D064EF" w14:textId="77777777" w:rsidR="00711D75" w:rsidRPr="00DF24CA" w:rsidRDefault="00711D75" w:rsidP="00711D75">
      <w:pPr>
        <w:rPr>
          <w:sz w:val="16"/>
        </w:rPr>
      </w:pPr>
      <w:r w:rsidRPr="00DF24CA">
        <w:rPr>
          <w:sz w:val="16"/>
        </w:rPr>
        <w:t>Federal regulations also often impose severe financial constraints. Many of us are barred from off-campus work, and our spouses may also be prohibited from working. This restriction leaves us entirely dependent on our employer’s salary. We are also ineligible for many funding opportunities that could support our research and livelihoods.</w:t>
      </w:r>
    </w:p>
    <w:p w14:paraId="00BCFE25" w14:textId="77777777" w:rsidR="00711D75" w:rsidRPr="00DF24CA" w:rsidRDefault="00711D75" w:rsidP="00711D75">
      <w:pPr>
        <w:rPr>
          <w:sz w:val="16"/>
        </w:rPr>
      </w:pPr>
      <w:r w:rsidRPr="00DF24CA">
        <w:rPr>
          <w:rStyle w:val="StyleUnderline"/>
        </w:rPr>
        <w:t>On top of systemic and economic challenges</w:t>
      </w:r>
      <w:r w:rsidRPr="00DF24CA">
        <w:rPr>
          <w:sz w:val="16"/>
        </w:rPr>
        <w:t xml:space="preserve">, </w:t>
      </w:r>
      <w:r w:rsidRPr="00DF24CA">
        <w:rPr>
          <w:rStyle w:val="StyleUnderline"/>
        </w:rPr>
        <w:t xml:space="preserve">we </w:t>
      </w:r>
      <w:r w:rsidRPr="002A3B00">
        <w:rPr>
          <w:rStyle w:val="StyleUnderline"/>
          <w:highlight w:val="cyan"/>
        </w:rPr>
        <w:t>face</w:t>
      </w:r>
      <w:r w:rsidRPr="00DF24CA">
        <w:rPr>
          <w:rStyle w:val="StyleUnderline"/>
        </w:rPr>
        <w:t xml:space="preserve"> xenophobia</w:t>
      </w:r>
      <w:r w:rsidRPr="00DF24CA">
        <w:rPr>
          <w:sz w:val="16"/>
        </w:rPr>
        <w:t xml:space="preserve">, </w:t>
      </w:r>
      <w:r w:rsidRPr="00DF24CA">
        <w:rPr>
          <w:rStyle w:val="StyleUnderline"/>
        </w:rPr>
        <w:t>racism</w:t>
      </w:r>
      <w:r w:rsidRPr="00DF24CA">
        <w:rPr>
          <w:sz w:val="16"/>
        </w:rPr>
        <w:t xml:space="preserve">, </w:t>
      </w:r>
      <w:r w:rsidRPr="002A3B00">
        <w:rPr>
          <w:rStyle w:val="StyleUnderline"/>
          <w:highlight w:val="cyan"/>
        </w:rPr>
        <w:t>travel bans</w:t>
      </w:r>
      <w:r w:rsidRPr="00DF24CA">
        <w:rPr>
          <w:sz w:val="16"/>
        </w:rPr>
        <w:t xml:space="preserve">, </w:t>
      </w:r>
      <w:r w:rsidRPr="002A3B00">
        <w:rPr>
          <w:rStyle w:val="StyleUnderline"/>
          <w:highlight w:val="cyan"/>
        </w:rPr>
        <w:t>and</w:t>
      </w:r>
      <w:r w:rsidRPr="00DF24CA">
        <w:rPr>
          <w:rStyle w:val="StyleUnderline"/>
        </w:rPr>
        <w:t xml:space="preserve"> the </w:t>
      </w:r>
      <w:r w:rsidRPr="002A3B00">
        <w:rPr>
          <w:rStyle w:val="Emphasis"/>
          <w:highlight w:val="cyan"/>
        </w:rPr>
        <w:t>rescinding</w:t>
      </w:r>
      <w:r w:rsidRPr="002A3B00">
        <w:rPr>
          <w:rStyle w:val="StyleUnderline"/>
          <w:highlight w:val="cyan"/>
        </w:rPr>
        <w:t xml:space="preserve"> of</w:t>
      </w:r>
      <w:r w:rsidRPr="00DF24CA">
        <w:rPr>
          <w:rStyle w:val="StyleUnderline"/>
        </w:rPr>
        <w:t xml:space="preserve"> </w:t>
      </w:r>
      <w:r w:rsidRPr="002A3B00">
        <w:rPr>
          <w:rStyle w:val="Emphasis"/>
        </w:rPr>
        <w:t xml:space="preserve">protective </w:t>
      </w:r>
      <w:r w:rsidRPr="002A3B00">
        <w:rPr>
          <w:rStyle w:val="Emphasis"/>
          <w:highlight w:val="cyan"/>
        </w:rPr>
        <w:t>legislation</w:t>
      </w:r>
      <w:r w:rsidRPr="00DF24CA">
        <w:rPr>
          <w:sz w:val="16"/>
        </w:rPr>
        <w:t xml:space="preserve">. We are </w:t>
      </w:r>
      <w:r w:rsidRPr="00DF24CA">
        <w:rPr>
          <w:rStyle w:val="StyleUnderline"/>
        </w:rPr>
        <w:t>expected to keep our heads down</w:t>
      </w:r>
      <w:r w:rsidRPr="00DF24CA">
        <w:rPr>
          <w:sz w:val="16"/>
        </w:rPr>
        <w:t xml:space="preserve">, be grateful, </w:t>
      </w:r>
      <w:r w:rsidRPr="00DF24CA">
        <w:rPr>
          <w:rStyle w:val="StyleUnderline"/>
        </w:rPr>
        <w:t>and quietly perform our work</w:t>
      </w:r>
      <w:r w:rsidRPr="00DF24CA">
        <w:rPr>
          <w:sz w:val="16"/>
        </w:rPr>
        <w:t xml:space="preserve">. This narrative </w:t>
      </w:r>
      <w:r w:rsidRPr="00DF24CA">
        <w:rPr>
          <w:rStyle w:val="StyleUnderline"/>
        </w:rPr>
        <w:t xml:space="preserve">ignores the reality that our diverse perspectives and contributions help make US institutions world-renowned and foster </w:t>
      </w:r>
      <w:r w:rsidRPr="002A3B00">
        <w:rPr>
          <w:rStyle w:val="Emphasis"/>
        </w:rPr>
        <w:t>groundbreaking advancements</w:t>
      </w:r>
      <w:r w:rsidRPr="00DF24CA">
        <w:rPr>
          <w:sz w:val="16"/>
        </w:rPr>
        <w:t>.</w:t>
      </w:r>
    </w:p>
    <w:p w14:paraId="6D6E7255" w14:textId="77777777" w:rsidR="00711D75" w:rsidRPr="00DF24CA" w:rsidRDefault="00711D75" w:rsidP="00711D75">
      <w:pPr>
        <w:rPr>
          <w:sz w:val="16"/>
        </w:rPr>
      </w:pPr>
      <w:r w:rsidRPr="00DF24CA">
        <w:rPr>
          <w:sz w:val="16"/>
        </w:rPr>
        <w:t xml:space="preserve">When I started graduate school, these challenges left me feeling despondent. I was often told that international students should not get involved politically in the United States, further limiting my belief that I could improve my situation. The opportunity to organize </w:t>
      </w:r>
      <w:r w:rsidRPr="00DF24CA">
        <w:rPr>
          <w:rStyle w:val="StyleUnderline"/>
        </w:rPr>
        <w:t xml:space="preserve">a </w:t>
      </w:r>
      <w:r w:rsidRPr="002A3B00">
        <w:rPr>
          <w:rStyle w:val="Emphasis"/>
        </w:rPr>
        <w:t>union</w:t>
      </w:r>
      <w:r w:rsidRPr="00DF24CA">
        <w:rPr>
          <w:sz w:val="16"/>
        </w:rPr>
        <w:t xml:space="preserve"> as graduate student researchers gave me a voice—and proved life-changing. I learned that despite the systemic limitations, we </w:t>
      </w:r>
      <w:r w:rsidRPr="00DF24CA">
        <w:rPr>
          <w:rStyle w:val="StyleUnderline"/>
        </w:rPr>
        <w:t xml:space="preserve">can effect meaningful </w:t>
      </w:r>
      <w:r w:rsidRPr="002A3B00">
        <w:rPr>
          <w:rStyle w:val="Emphasis"/>
        </w:rPr>
        <w:t>change</w:t>
      </w:r>
      <w:r w:rsidRPr="00DF24CA">
        <w:rPr>
          <w:rStyle w:val="StyleUnderline"/>
        </w:rPr>
        <w:t xml:space="preserve"> through </w:t>
      </w:r>
      <w:r w:rsidRPr="002A3B00">
        <w:rPr>
          <w:rStyle w:val="Emphasis"/>
        </w:rPr>
        <w:t>collective action</w:t>
      </w:r>
      <w:r w:rsidRPr="00DF24CA">
        <w:rPr>
          <w:sz w:val="16"/>
        </w:rPr>
        <w:t>.</w:t>
      </w:r>
    </w:p>
    <w:p w14:paraId="41251D1E" w14:textId="77777777" w:rsidR="00711D75" w:rsidRPr="00DF24CA" w:rsidRDefault="00711D75" w:rsidP="00711D75">
      <w:pPr>
        <w:rPr>
          <w:sz w:val="16"/>
        </w:rPr>
      </w:pPr>
      <w:r w:rsidRPr="00DF24CA">
        <w:rPr>
          <w:sz w:val="16"/>
        </w:rPr>
        <w:t xml:space="preserve">In 2022, our then graduate student union, UAW 2865, and our </w:t>
      </w:r>
      <w:r w:rsidRPr="002A3B00">
        <w:rPr>
          <w:rStyle w:val="Emphasis"/>
        </w:rPr>
        <w:t>postdoc</w:t>
      </w:r>
      <w:r w:rsidRPr="00DF24CA">
        <w:rPr>
          <w:rStyle w:val="StyleUnderline"/>
        </w:rPr>
        <w:t xml:space="preserve"> and </w:t>
      </w:r>
      <w:r w:rsidRPr="00D11FE7">
        <w:rPr>
          <w:rStyle w:val="Emphasis"/>
          <w:highlight w:val="cyan"/>
        </w:rPr>
        <w:t>academic</w:t>
      </w:r>
      <w:r w:rsidRPr="002A3B00">
        <w:rPr>
          <w:rStyle w:val="Emphasis"/>
        </w:rPr>
        <w:t xml:space="preserve"> researcher </w:t>
      </w:r>
      <w:r w:rsidRPr="002A3B00">
        <w:rPr>
          <w:rStyle w:val="Emphasis"/>
          <w:highlight w:val="cyan"/>
        </w:rPr>
        <w:t>union</w:t>
      </w:r>
      <w:r w:rsidRPr="00DF24CA">
        <w:rPr>
          <w:sz w:val="16"/>
        </w:rPr>
        <w:t xml:space="preserve">, UAW 5810, went on a six-week strike for fair contracts. We </w:t>
      </w:r>
      <w:r w:rsidRPr="002A3B00">
        <w:rPr>
          <w:rStyle w:val="StyleUnderline"/>
          <w:highlight w:val="cyan"/>
        </w:rPr>
        <w:t>secure</w:t>
      </w:r>
      <w:r w:rsidRPr="00D11FE7">
        <w:rPr>
          <w:rStyle w:val="StyleUnderline"/>
        </w:rPr>
        <w:t>d</w:t>
      </w:r>
      <w:r w:rsidRPr="00DF24CA">
        <w:rPr>
          <w:rStyle w:val="StyleUnderline"/>
        </w:rPr>
        <w:t xml:space="preserve"> important </w:t>
      </w:r>
      <w:r w:rsidRPr="002A3B00">
        <w:rPr>
          <w:rStyle w:val="Emphasis"/>
          <w:highlight w:val="cyan"/>
        </w:rPr>
        <w:t>protections</w:t>
      </w:r>
      <w:r w:rsidRPr="00D11FE7">
        <w:rPr>
          <w:rStyle w:val="StyleUnderline"/>
        </w:rPr>
        <w:t xml:space="preserve"> for</w:t>
      </w:r>
      <w:r w:rsidRPr="00DF24CA">
        <w:rPr>
          <w:rStyle w:val="StyleUnderline"/>
        </w:rPr>
        <w:t xml:space="preserve"> </w:t>
      </w:r>
      <w:r w:rsidRPr="002A3B00">
        <w:rPr>
          <w:rStyle w:val="Emphasis"/>
        </w:rPr>
        <w:t>i</w:t>
      </w:r>
      <w:r w:rsidRPr="00DF24CA">
        <w:rPr>
          <w:rStyle w:val="StyleUnderline"/>
        </w:rPr>
        <w:t xml:space="preserve">nternational </w:t>
      </w:r>
      <w:r w:rsidRPr="002A3B00">
        <w:rPr>
          <w:rStyle w:val="Emphasis"/>
        </w:rPr>
        <w:t>workers</w:t>
      </w:r>
      <w:r w:rsidRPr="00DF24CA">
        <w:rPr>
          <w:sz w:val="16"/>
        </w:rPr>
        <w:t xml:space="preserve">, </w:t>
      </w:r>
      <w:r w:rsidRPr="00DF24CA">
        <w:rPr>
          <w:rStyle w:val="StyleUnderline"/>
        </w:rPr>
        <w:t>including</w:t>
      </w:r>
      <w:r w:rsidRPr="00DF24CA">
        <w:rPr>
          <w:sz w:val="16"/>
        </w:rPr>
        <w:t xml:space="preserve"> guaranteed leave for immigration and visa processes, </w:t>
      </w:r>
      <w:r w:rsidRPr="002A3B00">
        <w:rPr>
          <w:rStyle w:val="StyleUnderline"/>
          <w:highlight w:val="cyan"/>
        </w:rPr>
        <w:t xml:space="preserve">job </w:t>
      </w:r>
      <w:r w:rsidRPr="002A3B00">
        <w:rPr>
          <w:rStyle w:val="Emphasis"/>
          <w:highlight w:val="cyan"/>
        </w:rPr>
        <w:t>security</w:t>
      </w:r>
      <w:r w:rsidRPr="00DF24CA">
        <w:rPr>
          <w:sz w:val="16"/>
        </w:rPr>
        <w:t xml:space="preserve"> if paperwork is delayed, </w:t>
      </w:r>
      <w:r w:rsidRPr="002A3B00">
        <w:rPr>
          <w:rStyle w:val="StyleUnderline"/>
          <w:highlight w:val="cyan"/>
        </w:rPr>
        <w:t>and</w:t>
      </w:r>
      <w:r w:rsidRPr="00DF24CA">
        <w:rPr>
          <w:rStyle w:val="StyleUnderline"/>
        </w:rPr>
        <w:t xml:space="preserve"> a </w:t>
      </w:r>
      <w:r w:rsidRPr="002A3B00">
        <w:rPr>
          <w:rStyle w:val="Emphasis"/>
          <w:highlight w:val="cyan"/>
        </w:rPr>
        <w:t>commitment</w:t>
      </w:r>
      <w:r w:rsidRPr="00DF24CA">
        <w:rPr>
          <w:sz w:val="16"/>
        </w:rPr>
        <w:t xml:space="preserve"> from our employer </w:t>
      </w:r>
      <w:r w:rsidRPr="002A3B00">
        <w:rPr>
          <w:rStyle w:val="StyleUnderline"/>
          <w:highlight w:val="cyan"/>
        </w:rPr>
        <w:t>to provide support if protective</w:t>
      </w:r>
      <w:r w:rsidRPr="00DF24CA">
        <w:rPr>
          <w:rStyle w:val="StyleUnderline"/>
        </w:rPr>
        <w:t xml:space="preserve"> federal </w:t>
      </w:r>
      <w:r w:rsidRPr="002A3B00">
        <w:rPr>
          <w:rStyle w:val="Emphasis"/>
          <w:highlight w:val="cyan"/>
        </w:rPr>
        <w:t>legislation</w:t>
      </w:r>
      <w:r w:rsidRPr="002A3B00">
        <w:rPr>
          <w:rStyle w:val="StyleUnderline"/>
          <w:highlight w:val="cyan"/>
        </w:rPr>
        <w:t xml:space="preserve"> is </w:t>
      </w:r>
      <w:r w:rsidRPr="002A3B00">
        <w:rPr>
          <w:rStyle w:val="Emphasis"/>
          <w:highlight w:val="cyan"/>
        </w:rPr>
        <w:t>repealed</w:t>
      </w:r>
      <w:r w:rsidRPr="00DF24CA">
        <w:rPr>
          <w:sz w:val="16"/>
        </w:rPr>
        <w:t xml:space="preserve">. </w:t>
      </w:r>
      <w:r w:rsidRPr="00DF24CA">
        <w:rPr>
          <w:rStyle w:val="StyleUnderline"/>
        </w:rPr>
        <w:t xml:space="preserve">Postdocs also won </w:t>
      </w:r>
      <w:r w:rsidRPr="002A3B00">
        <w:rPr>
          <w:rStyle w:val="Emphasis"/>
        </w:rPr>
        <w:t>longer appointments</w:t>
      </w:r>
      <w:r w:rsidRPr="00DF24CA">
        <w:rPr>
          <w:sz w:val="16"/>
        </w:rPr>
        <w:t xml:space="preserve">, </w:t>
      </w:r>
      <w:r w:rsidRPr="00DF24CA">
        <w:rPr>
          <w:rStyle w:val="StyleUnderline"/>
        </w:rPr>
        <w:t>translating into longer visas and more job security</w:t>
      </w:r>
      <w:r w:rsidRPr="00DF24CA">
        <w:rPr>
          <w:sz w:val="16"/>
        </w:rPr>
        <w:t>.</w:t>
      </w:r>
    </w:p>
    <w:p w14:paraId="47DADF0A" w14:textId="77777777" w:rsidR="00711D75" w:rsidRPr="00DF24CA" w:rsidRDefault="00711D75" w:rsidP="00711D75">
      <w:pPr>
        <w:rPr>
          <w:sz w:val="16"/>
        </w:rPr>
      </w:pPr>
      <w:r w:rsidRPr="00DF24CA">
        <w:rPr>
          <w:sz w:val="16"/>
        </w:rPr>
        <w:t xml:space="preserve">In 2017, </w:t>
      </w:r>
      <w:r w:rsidRPr="00DF24CA">
        <w:rPr>
          <w:rStyle w:val="StyleUnderline"/>
        </w:rPr>
        <w:t xml:space="preserve">when </w:t>
      </w:r>
      <w:r w:rsidRPr="002A3B00">
        <w:rPr>
          <w:rStyle w:val="Emphasis"/>
        </w:rPr>
        <w:t>travel bans</w:t>
      </w:r>
      <w:r w:rsidRPr="00DF24CA">
        <w:rPr>
          <w:rStyle w:val="StyleUnderline"/>
        </w:rPr>
        <w:t xml:space="preserve"> targeted predominantly Muslim countries</w:t>
      </w:r>
      <w:r w:rsidRPr="00DF24CA">
        <w:rPr>
          <w:sz w:val="16"/>
        </w:rPr>
        <w:t xml:space="preserve">, </w:t>
      </w:r>
      <w:r w:rsidRPr="00DF24CA">
        <w:rPr>
          <w:rStyle w:val="StyleUnderline"/>
        </w:rPr>
        <w:t xml:space="preserve">our union stood in </w:t>
      </w:r>
      <w:r w:rsidRPr="002A3B00">
        <w:rPr>
          <w:rStyle w:val="Emphasis"/>
        </w:rPr>
        <w:t>solidarity</w:t>
      </w:r>
      <w:r w:rsidRPr="00DF24CA">
        <w:rPr>
          <w:rStyle w:val="StyleUnderline"/>
        </w:rPr>
        <w:t xml:space="preserve"> with affected colleagues</w:t>
      </w:r>
      <w:r w:rsidRPr="00DF24CA">
        <w:rPr>
          <w:sz w:val="16"/>
        </w:rPr>
        <w:t xml:space="preserve">. We called legislators, organized protests, and </w:t>
      </w:r>
      <w:r w:rsidRPr="00DF24CA">
        <w:rPr>
          <w:rStyle w:val="StyleUnderline"/>
        </w:rPr>
        <w:t>mobilized</w:t>
      </w:r>
      <w:r w:rsidRPr="00DF24CA">
        <w:rPr>
          <w:sz w:val="16"/>
        </w:rPr>
        <w:t xml:space="preserve"> within our workplaces </w:t>
      </w:r>
      <w:r w:rsidRPr="00DF24CA">
        <w:rPr>
          <w:rStyle w:val="StyleUnderline"/>
        </w:rPr>
        <w:t xml:space="preserve">to protect </w:t>
      </w:r>
      <w:r w:rsidRPr="002A3B00">
        <w:rPr>
          <w:rStyle w:val="Emphasis"/>
        </w:rPr>
        <w:t>freedom of movement</w:t>
      </w:r>
      <w:r w:rsidRPr="00DF24CA">
        <w:rPr>
          <w:rStyle w:val="StyleUnderline"/>
        </w:rPr>
        <w:t xml:space="preserve"> and jobs</w:t>
      </w:r>
      <w:r w:rsidRPr="00DF24CA">
        <w:rPr>
          <w:sz w:val="16"/>
        </w:rPr>
        <w:t>. When attacks on visas and other forms of employment authorization for international students occurred, we used our collective voice to defend these critical programs. While today’s challenges are amplified by broader attacks on public education and research, our solidarity remains our strength.</w:t>
      </w:r>
    </w:p>
    <w:p w14:paraId="32AB65FD" w14:textId="77777777" w:rsidR="00711D75" w:rsidRDefault="00711D75" w:rsidP="00711D75">
      <w:pPr>
        <w:rPr>
          <w:sz w:val="16"/>
        </w:rPr>
      </w:pPr>
      <w:r w:rsidRPr="00DF24CA">
        <w:rPr>
          <w:rStyle w:val="StyleUnderline"/>
        </w:rPr>
        <w:t xml:space="preserve">International postdocs make up the majority of postdoctoral scholars in </w:t>
      </w:r>
      <w:r w:rsidRPr="00DF24CA">
        <w:rPr>
          <w:rStyle w:val="Emphasis"/>
        </w:rPr>
        <w:t>s</w:t>
      </w:r>
      <w:r w:rsidRPr="00DF24CA">
        <w:rPr>
          <w:sz w:val="16"/>
        </w:rPr>
        <w:t xml:space="preserve">cience, </w:t>
      </w:r>
      <w:r w:rsidRPr="00DF24CA">
        <w:rPr>
          <w:rStyle w:val="Emphasis"/>
        </w:rPr>
        <w:t>t</w:t>
      </w:r>
      <w:r w:rsidRPr="00DF24CA">
        <w:rPr>
          <w:sz w:val="16"/>
        </w:rPr>
        <w:t xml:space="preserve">echnology, </w:t>
      </w:r>
      <w:r w:rsidRPr="00DF24CA">
        <w:rPr>
          <w:rStyle w:val="Emphasis"/>
        </w:rPr>
        <w:t>e</w:t>
      </w:r>
      <w:r w:rsidRPr="00DF24CA">
        <w:rPr>
          <w:sz w:val="16"/>
        </w:rPr>
        <w:t xml:space="preserve">ngineering, and </w:t>
      </w:r>
      <w:r w:rsidRPr="00DF24CA">
        <w:rPr>
          <w:rStyle w:val="Emphasis"/>
        </w:rPr>
        <w:t>m</w:t>
      </w:r>
      <w:r w:rsidRPr="00DF24CA">
        <w:rPr>
          <w:sz w:val="16"/>
        </w:rPr>
        <w:t xml:space="preserve">athematics both in our union and nationwide. </w:t>
      </w:r>
      <w:r w:rsidRPr="00DF24CA">
        <w:rPr>
          <w:rStyle w:val="StyleUnderline"/>
        </w:rPr>
        <w:t>As more institutions unionize</w:t>
      </w:r>
      <w:r w:rsidRPr="00DF24CA">
        <w:rPr>
          <w:sz w:val="16"/>
        </w:rPr>
        <w:t xml:space="preserve">, </w:t>
      </w:r>
      <w:r w:rsidRPr="00DF24CA">
        <w:rPr>
          <w:rStyle w:val="StyleUnderline"/>
        </w:rPr>
        <w:t xml:space="preserve">we are building a national movement that must be leveraged to continue fighting for </w:t>
      </w:r>
      <w:r w:rsidRPr="006336D9">
        <w:rPr>
          <w:rStyle w:val="Emphasis"/>
        </w:rPr>
        <w:t>justice</w:t>
      </w:r>
      <w:r w:rsidRPr="00DF24CA">
        <w:rPr>
          <w:rStyle w:val="StyleUnderline"/>
        </w:rPr>
        <w:t xml:space="preserve"> and fairness for international</w:t>
      </w:r>
      <w:r w:rsidRPr="00DF24CA">
        <w:rPr>
          <w:sz w:val="16"/>
        </w:rPr>
        <w:t xml:space="preserve">, </w:t>
      </w:r>
      <w:r w:rsidRPr="00DF24CA">
        <w:rPr>
          <w:rStyle w:val="StyleUnderline"/>
        </w:rPr>
        <w:t>immigrant</w:t>
      </w:r>
      <w:r w:rsidRPr="00DF24CA">
        <w:rPr>
          <w:sz w:val="16"/>
        </w:rPr>
        <w:t xml:space="preserve">, </w:t>
      </w:r>
      <w:r w:rsidRPr="00DF24CA">
        <w:rPr>
          <w:rStyle w:val="StyleUnderline"/>
        </w:rPr>
        <w:t>and undocumented academic workers</w:t>
      </w:r>
      <w:r w:rsidRPr="00DF24CA">
        <w:rPr>
          <w:sz w:val="16"/>
        </w:rPr>
        <w:t>. We have the power to reshape the systemic barriers placed on us—and we intend to use it.</w:t>
      </w:r>
    </w:p>
    <w:p w14:paraId="74746F34" w14:textId="77777777" w:rsidR="00711D75" w:rsidRPr="00DF24CA" w:rsidRDefault="00711D75" w:rsidP="00711D75">
      <w:pPr>
        <w:rPr>
          <w:sz w:val="16"/>
        </w:rPr>
      </w:pPr>
      <w:r>
        <w:rPr>
          <w:sz w:val="16"/>
        </w:rPr>
        <w:t>&lt;&lt;text condensed, none omitted&gt;&gt;</w:t>
      </w:r>
    </w:p>
    <w:p w14:paraId="31DB04FE" w14:textId="77777777" w:rsidR="00711D75" w:rsidRPr="00712588" w:rsidRDefault="00711D75" w:rsidP="00711D75">
      <w:pPr>
        <w:rPr>
          <w:sz w:val="8"/>
          <w:szCs w:val="16"/>
        </w:rPr>
      </w:pPr>
      <w:r w:rsidRPr="00712588">
        <w:rPr>
          <w:sz w:val="8"/>
          <w:szCs w:val="16"/>
        </w:rPr>
        <w:t xml:space="preserve">Ximena Anleu </w:t>
      </w:r>
      <w:r w:rsidRPr="00712588">
        <w:rPr>
          <w:sz w:val="8"/>
          <w:szCs w:val="8"/>
        </w:rPr>
        <w:t>Gil</w:t>
      </w:r>
      <w:r w:rsidRPr="00712588">
        <w:rPr>
          <w:sz w:val="8"/>
          <w:szCs w:val="16"/>
        </w:rPr>
        <w:t xml:space="preserve"> Postdoctoral Scholar University of California, Davis Stefano Cataldi highlights the workplace conditions underlying the national unionization movement among postdoctoral researchers and graduate assistants in science, technology, engineering, and mathematics. Those successful organizing efforts are responsive to the decades-old trend in academia that has steadily replaced tenured and tenure-track faculty positions with lower-wage contingent positions, which are frequently held by women and faculty of color. It has long been recognized that those who are younger, without an expectation of tenure or a future in the academy, are most likely to support unionization. There has also been an accepted truism that those in the humanities and social sciences are most likely to support an organizing effort. Recent data and other evidence, including the postdoctoral scholars’ campaign at Columbia University, challenge that stereotype. As documented in the 2024 Directory of Bargaining Agents and Contracts in Institutions of Higher Education, published by the National Center for the Study of Collective Bargaining in Higher Education and the Professions, as of January 1, 2024, there were 11,471 postdoctoral scholars represented by unions at 10 institutions, including Columbia. Adding to the total, those figures exclude postdoctoral researchers who are represented in faculty bargaining units at other intuitions such as Oregon State University. Data collected for calendar year 2024 by my CUNY research center show that unionization among postdoctoral scholars has continued to grow. Seven postdoctoral scholars bargaining units were newly certified, including one at the National Institutes of Health, representing a total of 7,668 researchers. The data also show that union representation among graduate assistants grew by 133% since 2012, with some campaigns led by those working in STEM. In 2024, the number of represented graduate assistants grew by an additional 11,724, with new bargaining units at 15 institutions including the California Institute of Technology, the Icahn School of Medicine at Mount Sinai, and the Wood Hole Oceanographic Institution.</w:t>
      </w:r>
    </w:p>
    <w:p w14:paraId="3A5B5BB7" w14:textId="77777777" w:rsidR="00711D75" w:rsidRPr="00DF24CA" w:rsidRDefault="00711D75" w:rsidP="00711D75">
      <w:pPr>
        <w:rPr>
          <w:sz w:val="16"/>
        </w:rPr>
      </w:pPr>
      <w:r>
        <w:rPr>
          <w:sz w:val="16"/>
        </w:rPr>
        <w:t>&lt;&lt;paragraph integrity resumes&gt;&gt;</w:t>
      </w:r>
    </w:p>
    <w:p w14:paraId="5DDA5458" w14:textId="77777777" w:rsidR="00711D75" w:rsidRPr="00DF24CA" w:rsidRDefault="00711D75" w:rsidP="00711D75">
      <w:pPr>
        <w:rPr>
          <w:sz w:val="16"/>
        </w:rPr>
      </w:pPr>
      <w:r w:rsidRPr="00DF24CA">
        <w:rPr>
          <w:rStyle w:val="StyleUnderline"/>
        </w:rPr>
        <w:t xml:space="preserve">The </w:t>
      </w:r>
      <w:r w:rsidRPr="002A3B00">
        <w:rPr>
          <w:rStyle w:val="Emphasis"/>
        </w:rPr>
        <w:t>process</w:t>
      </w:r>
      <w:r w:rsidRPr="00DF24CA">
        <w:rPr>
          <w:rStyle w:val="StyleUnderline"/>
        </w:rPr>
        <w:t xml:space="preserve"> of collective bargaining provides postdoctoral scholars and graduate assistants with a voice in determining their working </w:t>
      </w:r>
      <w:r w:rsidRPr="002A3B00">
        <w:rPr>
          <w:rStyle w:val="Emphasis"/>
        </w:rPr>
        <w:t>conditions</w:t>
      </w:r>
      <w:r w:rsidRPr="00DF24CA">
        <w:rPr>
          <w:sz w:val="16"/>
        </w:rPr>
        <w:t xml:space="preserve">. </w:t>
      </w:r>
      <w:r w:rsidRPr="00DF24CA">
        <w:rPr>
          <w:rStyle w:val="StyleUnderline"/>
        </w:rPr>
        <w:t xml:space="preserve">A negotiated contract ensures </w:t>
      </w:r>
      <w:r w:rsidRPr="002A3B00">
        <w:rPr>
          <w:rStyle w:val="Emphasis"/>
        </w:rPr>
        <w:t>transparency</w:t>
      </w:r>
      <w:r w:rsidRPr="00DF24CA">
        <w:rPr>
          <w:sz w:val="16"/>
        </w:rPr>
        <w:t xml:space="preserve">, </w:t>
      </w:r>
      <w:r w:rsidRPr="002A3B00">
        <w:rPr>
          <w:rStyle w:val="Emphasis"/>
        </w:rPr>
        <w:t>uniformity</w:t>
      </w:r>
      <w:r w:rsidRPr="00DF24CA">
        <w:rPr>
          <w:sz w:val="16"/>
        </w:rPr>
        <w:t xml:space="preserve">, </w:t>
      </w:r>
      <w:r w:rsidRPr="00DF24CA">
        <w:rPr>
          <w:rStyle w:val="StyleUnderline"/>
        </w:rPr>
        <w:t xml:space="preserve">and </w:t>
      </w:r>
      <w:r w:rsidRPr="002A3B00">
        <w:rPr>
          <w:rStyle w:val="Emphasis"/>
        </w:rPr>
        <w:t>enforceability</w:t>
      </w:r>
      <w:r w:rsidRPr="00DF24CA">
        <w:rPr>
          <w:sz w:val="16"/>
        </w:rPr>
        <w:t xml:space="preserve">, which are </w:t>
      </w:r>
      <w:r w:rsidRPr="00DF24CA">
        <w:rPr>
          <w:rStyle w:val="StyleUnderline"/>
        </w:rPr>
        <w:t>largely lacking in nonunion higher education</w:t>
      </w:r>
      <w:r w:rsidRPr="00DF24CA">
        <w:rPr>
          <w:sz w:val="16"/>
        </w:rPr>
        <w:t xml:space="preserve"> environments. The terms of negotiated agreements are the best evidence of the benefits of collective bargaining. Frequently, they include improved salary and childcare benefits and protections against discrimination, sexual harassment, unfair discipline, other forms of mistreatment, unsafe working conditions, and overwork. The provisions in the current postdoctoral scholar contract at Columbia serve as just one example of the enforceable benefits and protections that can be gained through collective bargaining. Still, contracts are never perfect because they are the results of compromises made at the bargaining table and can differ among institutions.</w:t>
      </w:r>
    </w:p>
    <w:p w14:paraId="1BE29E25" w14:textId="77777777" w:rsidR="00711D75" w:rsidRPr="00DF24CA" w:rsidRDefault="00711D75" w:rsidP="00711D75">
      <w:pPr>
        <w:rPr>
          <w:sz w:val="16"/>
        </w:rPr>
      </w:pPr>
      <w:r w:rsidRPr="00455925">
        <w:rPr>
          <w:rStyle w:val="Emphasis"/>
          <w:highlight w:val="cyan"/>
        </w:rPr>
        <w:t>Unionization</w:t>
      </w:r>
      <w:r w:rsidRPr="00CA7160">
        <w:rPr>
          <w:rStyle w:val="StyleUnderline"/>
        </w:rPr>
        <w:t xml:space="preserve"> by </w:t>
      </w:r>
      <w:r w:rsidRPr="00CA7160">
        <w:rPr>
          <w:rStyle w:val="Emphasis"/>
        </w:rPr>
        <w:t>STEM researchers</w:t>
      </w:r>
      <w:r w:rsidRPr="00DF24CA">
        <w:rPr>
          <w:sz w:val="16"/>
        </w:rPr>
        <w:t xml:space="preserve"> has </w:t>
      </w:r>
      <w:r w:rsidRPr="002A3B00">
        <w:rPr>
          <w:rStyle w:val="Emphasis"/>
          <w:highlight w:val="cyan"/>
        </w:rPr>
        <w:t>take</w:t>
      </w:r>
      <w:r w:rsidRPr="00DF24CA">
        <w:rPr>
          <w:sz w:val="16"/>
        </w:rPr>
        <w:t xml:space="preserve">n </w:t>
      </w:r>
      <w:r w:rsidRPr="002A3B00">
        <w:rPr>
          <w:rStyle w:val="StyleUnderline"/>
          <w:highlight w:val="cyan"/>
        </w:rPr>
        <w:t>on</w:t>
      </w:r>
      <w:r w:rsidRPr="00DF24CA">
        <w:rPr>
          <w:sz w:val="16"/>
        </w:rPr>
        <w:t xml:space="preserve"> a </w:t>
      </w:r>
      <w:r w:rsidRPr="00455925">
        <w:rPr>
          <w:rStyle w:val="StyleUnderline"/>
          <w:highlight w:val="cyan"/>
        </w:rPr>
        <w:t xml:space="preserve">new </w:t>
      </w:r>
      <w:r w:rsidRPr="00455925">
        <w:rPr>
          <w:rStyle w:val="Emphasis"/>
          <w:highlight w:val="cyan"/>
        </w:rPr>
        <w:t>urgency</w:t>
      </w:r>
      <w:r w:rsidRPr="00DF24CA">
        <w:rPr>
          <w:sz w:val="16"/>
        </w:rPr>
        <w:t xml:space="preserve">. </w:t>
      </w:r>
      <w:r w:rsidRPr="008576FC">
        <w:rPr>
          <w:rStyle w:val="StyleUnderline"/>
        </w:rPr>
        <w:t xml:space="preserve">Institutional </w:t>
      </w:r>
      <w:r w:rsidRPr="008576FC">
        <w:rPr>
          <w:rStyle w:val="Emphasis"/>
        </w:rPr>
        <w:t>responses</w:t>
      </w:r>
      <w:r w:rsidRPr="008576FC">
        <w:rPr>
          <w:rStyle w:val="StyleUnderline"/>
        </w:rPr>
        <w:t xml:space="preserve"> to</w:t>
      </w:r>
      <w:r w:rsidRPr="00DF24CA">
        <w:rPr>
          <w:sz w:val="16"/>
        </w:rPr>
        <w:t xml:space="preserve"> the unprecedented </w:t>
      </w:r>
      <w:r w:rsidRPr="00CA7160">
        <w:rPr>
          <w:rStyle w:val="StyleUnderline"/>
        </w:rPr>
        <w:t xml:space="preserve">federal </w:t>
      </w:r>
      <w:r w:rsidRPr="002A3B00">
        <w:rPr>
          <w:rStyle w:val="Emphasis"/>
          <w:highlight w:val="cyan"/>
        </w:rPr>
        <w:t>funding cuts</w:t>
      </w:r>
      <w:r w:rsidRPr="00CA7160">
        <w:rPr>
          <w:rStyle w:val="StyleUnderline"/>
        </w:rPr>
        <w:t xml:space="preserve"> in a </w:t>
      </w:r>
      <w:r w:rsidRPr="00CA7160">
        <w:rPr>
          <w:rStyle w:val="Emphasis"/>
        </w:rPr>
        <w:t>unionized</w:t>
      </w:r>
      <w:r w:rsidRPr="00CA7160">
        <w:rPr>
          <w:rStyle w:val="StyleUnderline"/>
        </w:rPr>
        <w:t xml:space="preserve"> setting </w:t>
      </w:r>
      <w:r w:rsidRPr="002A3B00">
        <w:rPr>
          <w:rStyle w:val="StyleUnderline"/>
          <w:highlight w:val="cyan"/>
        </w:rPr>
        <w:t xml:space="preserve">will have to be </w:t>
      </w:r>
      <w:r w:rsidRPr="002A3B00">
        <w:rPr>
          <w:rStyle w:val="Emphasis"/>
          <w:highlight w:val="cyan"/>
        </w:rPr>
        <w:t>tailored</w:t>
      </w:r>
      <w:r w:rsidRPr="002A3B00">
        <w:rPr>
          <w:rStyle w:val="StyleUnderline"/>
          <w:highlight w:val="cyan"/>
        </w:rPr>
        <w:t xml:space="preserve"> to avoid </w:t>
      </w:r>
      <w:r w:rsidRPr="002A3B00">
        <w:rPr>
          <w:rStyle w:val="Emphasis"/>
          <w:highlight w:val="cyan"/>
        </w:rPr>
        <w:t>violating</w:t>
      </w:r>
      <w:r w:rsidRPr="00CA7160">
        <w:rPr>
          <w:rStyle w:val="StyleUnderline"/>
        </w:rPr>
        <w:t xml:space="preserve"> the </w:t>
      </w:r>
      <w:r w:rsidRPr="008576FC">
        <w:rPr>
          <w:rStyle w:val="Emphasis"/>
        </w:rPr>
        <w:t>terms</w:t>
      </w:r>
      <w:r w:rsidRPr="008576FC">
        <w:rPr>
          <w:rStyle w:val="StyleUnderline"/>
        </w:rPr>
        <w:t xml:space="preserve"> of</w:t>
      </w:r>
      <w:r w:rsidRPr="00CA7160">
        <w:rPr>
          <w:rStyle w:val="StyleUnderline"/>
        </w:rPr>
        <w:t xml:space="preserve"> the </w:t>
      </w:r>
      <w:r w:rsidRPr="002A3B00">
        <w:rPr>
          <w:rStyle w:val="Emphasis"/>
          <w:highlight w:val="cyan"/>
        </w:rPr>
        <w:t>agreements</w:t>
      </w:r>
      <w:r w:rsidRPr="00DF24CA">
        <w:rPr>
          <w:sz w:val="16"/>
        </w:rPr>
        <w:t xml:space="preserve">, </w:t>
      </w:r>
      <w:r w:rsidRPr="00CA7160">
        <w:rPr>
          <w:rStyle w:val="StyleUnderline"/>
        </w:rPr>
        <w:t xml:space="preserve">and the </w:t>
      </w:r>
      <w:r w:rsidRPr="002A3B00">
        <w:rPr>
          <w:rStyle w:val="Emphasis"/>
          <w:highlight w:val="cyan"/>
        </w:rPr>
        <w:t>impact</w:t>
      </w:r>
      <w:r w:rsidRPr="008576FC">
        <w:rPr>
          <w:rStyle w:val="StyleUnderline"/>
        </w:rPr>
        <w:t xml:space="preserve"> of the cuts </w:t>
      </w:r>
      <w:r w:rsidRPr="002A3B00">
        <w:rPr>
          <w:rStyle w:val="StyleUnderline"/>
          <w:highlight w:val="cyan"/>
        </w:rPr>
        <w:t xml:space="preserve">will be </w:t>
      </w:r>
      <w:r w:rsidRPr="002A3B00">
        <w:rPr>
          <w:rStyle w:val="Emphasis"/>
          <w:highlight w:val="cyan"/>
        </w:rPr>
        <w:t>subject to negotiations</w:t>
      </w:r>
      <w:r w:rsidRPr="00DF24CA">
        <w:rPr>
          <w:sz w:val="16"/>
        </w:rPr>
        <w:t>.</w:t>
      </w:r>
    </w:p>
    <w:p w14:paraId="5FD9B3AD" w14:textId="77777777" w:rsidR="00711D75" w:rsidRPr="00DF24CA" w:rsidRDefault="00711D75" w:rsidP="00711D75">
      <w:pPr>
        <w:rPr>
          <w:sz w:val="16"/>
        </w:rPr>
      </w:pPr>
      <w:r w:rsidRPr="00DF24CA">
        <w:rPr>
          <w:sz w:val="16"/>
        </w:rPr>
        <w:t xml:space="preserve">One thing is clear: </w:t>
      </w:r>
      <w:r w:rsidRPr="00CA7160">
        <w:rPr>
          <w:rStyle w:val="StyleUnderline"/>
        </w:rPr>
        <w:t xml:space="preserve">The draconian </w:t>
      </w:r>
      <w:r w:rsidRPr="002E28DF">
        <w:rPr>
          <w:rStyle w:val="Emphasis"/>
        </w:rPr>
        <w:t>research austerity</w:t>
      </w:r>
      <w:r w:rsidRPr="00CA7160">
        <w:rPr>
          <w:rStyle w:val="StyleUnderline"/>
        </w:rPr>
        <w:t xml:space="preserve"> being thrusted upon the nation will have enormous impact on scientific </w:t>
      </w:r>
      <w:r w:rsidRPr="002E28DF">
        <w:rPr>
          <w:rStyle w:val="Emphasis"/>
        </w:rPr>
        <w:t>research</w:t>
      </w:r>
      <w:r w:rsidRPr="00CA7160">
        <w:rPr>
          <w:rStyle w:val="StyleUnderline"/>
        </w:rPr>
        <w:t xml:space="preserve"> and the nation’s well-being</w:t>
      </w:r>
      <w:r w:rsidRPr="00DF24CA">
        <w:rPr>
          <w:sz w:val="16"/>
        </w:rPr>
        <w:t>, as well as on the future size, shape, and working conditions of postdoctoral scholars and graduate assistants.</w:t>
      </w:r>
    </w:p>
    <w:p w14:paraId="3DCEE391" w14:textId="77777777" w:rsidR="00711D75" w:rsidRPr="00DF24CA" w:rsidRDefault="00711D75" w:rsidP="00711D75">
      <w:pPr>
        <w:rPr>
          <w:sz w:val="16"/>
        </w:rPr>
      </w:pPr>
      <w:r w:rsidRPr="00DF24CA">
        <w:rPr>
          <w:sz w:val="16"/>
        </w:rPr>
        <w:t xml:space="preserve">William A. </w:t>
      </w:r>
      <w:r w:rsidRPr="00DF24CA">
        <w:rPr>
          <w:sz w:val="16"/>
          <w:szCs w:val="16"/>
        </w:rPr>
        <w:t>Herbert</w:t>
      </w:r>
    </w:p>
    <w:p w14:paraId="44FD04D9" w14:textId="77777777" w:rsidR="00711D75" w:rsidRPr="00DF24CA" w:rsidRDefault="00711D75" w:rsidP="00711D75">
      <w:pPr>
        <w:rPr>
          <w:sz w:val="16"/>
        </w:rPr>
      </w:pPr>
      <w:r w:rsidRPr="00DF24CA">
        <w:rPr>
          <w:sz w:val="16"/>
        </w:rPr>
        <w:t>Distinguished Lecturer and Executive Director</w:t>
      </w:r>
    </w:p>
    <w:p w14:paraId="39AFC423" w14:textId="77777777" w:rsidR="00711D75" w:rsidRPr="00DF24CA" w:rsidRDefault="00711D75" w:rsidP="00711D75">
      <w:pPr>
        <w:rPr>
          <w:sz w:val="16"/>
        </w:rPr>
      </w:pPr>
      <w:r w:rsidRPr="00DF24CA">
        <w:rPr>
          <w:sz w:val="16"/>
        </w:rPr>
        <w:t>National Center for the Study of Collective Bargaining in Higher Education and the Professions</w:t>
      </w:r>
    </w:p>
    <w:p w14:paraId="27043B3F" w14:textId="77777777" w:rsidR="00711D75" w:rsidRPr="00DF24CA" w:rsidRDefault="00711D75" w:rsidP="00711D75">
      <w:pPr>
        <w:rPr>
          <w:sz w:val="16"/>
        </w:rPr>
      </w:pPr>
      <w:r w:rsidRPr="00DF24CA">
        <w:rPr>
          <w:sz w:val="16"/>
        </w:rPr>
        <w:t>Hunter College, City University of New York</w:t>
      </w:r>
    </w:p>
    <w:p w14:paraId="6861B321" w14:textId="77777777" w:rsidR="00711D75" w:rsidRPr="00DF24CA" w:rsidRDefault="00711D75" w:rsidP="00711D75">
      <w:pPr>
        <w:rPr>
          <w:sz w:val="16"/>
        </w:rPr>
      </w:pPr>
      <w:r w:rsidRPr="00DF24CA">
        <w:rPr>
          <w:sz w:val="16"/>
        </w:rPr>
        <w:t xml:space="preserve">Stefano Cataldi provides a compelling overview of </w:t>
      </w:r>
      <w:r w:rsidRPr="00DF24CA">
        <w:rPr>
          <w:rStyle w:val="StyleUnderline"/>
        </w:rPr>
        <w:t>the role of postdoctoral researchers</w:t>
      </w:r>
      <w:r w:rsidRPr="00DF24CA">
        <w:rPr>
          <w:sz w:val="16"/>
        </w:rPr>
        <w:t xml:space="preserve">, the challenges they face, </w:t>
      </w:r>
      <w:r w:rsidRPr="00DF24CA">
        <w:rPr>
          <w:rStyle w:val="StyleUnderline"/>
        </w:rPr>
        <w:t xml:space="preserve">and how </w:t>
      </w:r>
      <w:r w:rsidRPr="002E28DF">
        <w:rPr>
          <w:rStyle w:val="Emphasis"/>
        </w:rPr>
        <w:t>unionization</w:t>
      </w:r>
      <w:r w:rsidRPr="00DF24CA">
        <w:rPr>
          <w:rStyle w:val="StyleUnderline"/>
        </w:rPr>
        <w:t xml:space="preserve"> and institutional support can help improve</w:t>
      </w:r>
      <w:r w:rsidRPr="00DF24CA">
        <w:rPr>
          <w:sz w:val="16"/>
        </w:rPr>
        <w:t xml:space="preserve"> their </w:t>
      </w:r>
      <w:r w:rsidRPr="00DF24CA">
        <w:rPr>
          <w:rStyle w:val="StyleUnderline"/>
        </w:rPr>
        <w:t>working conditions</w:t>
      </w:r>
      <w:r w:rsidRPr="00DF24CA">
        <w:rPr>
          <w:sz w:val="16"/>
        </w:rPr>
        <w:t xml:space="preserve">. Addressing these issues </w:t>
      </w:r>
      <w:r w:rsidRPr="00DF24CA">
        <w:rPr>
          <w:rStyle w:val="StyleUnderline"/>
        </w:rPr>
        <w:t xml:space="preserve">is </w:t>
      </w:r>
      <w:r w:rsidRPr="00D11FE7">
        <w:rPr>
          <w:rStyle w:val="StyleUnderline"/>
          <w:highlight w:val="cyan"/>
        </w:rPr>
        <w:t>critical</w:t>
      </w:r>
      <w:r w:rsidRPr="00DF24CA">
        <w:rPr>
          <w:sz w:val="16"/>
        </w:rPr>
        <w:t xml:space="preserve"> not only for the well-being of postdocs but also </w:t>
      </w:r>
      <w:r w:rsidRPr="00D11FE7">
        <w:rPr>
          <w:rStyle w:val="StyleUnderline"/>
          <w:highlight w:val="cyan"/>
        </w:rPr>
        <w:t>for ensuring</w:t>
      </w:r>
      <w:r w:rsidRPr="00DF24CA">
        <w:rPr>
          <w:sz w:val="16"/>
        </w:rPr>
        <w:t xml:space="preserve"> that </w:t>
      </w:r>
      <w:r w:rsidRPr="00D11FE7">
        <w:rPr>
          <w:rStyle w:val="StyleUnderline"/>
          <w:highlight w:val="cyan"/>
        </w:rPr>
        <w:t xml:space="preserve">the </w:t>
      </w:r>
      <w:r w:rsidRPr="00D11FE7">
        <w:rPr>
          <w:rStyle w:val="Emphasis"/>
          <w:highlight w:val="cyan"/>
        </w:rPr>
        <w:t>U</w:t>
      </w:r>
      <w:r w:rsidRPr="00DF24CA">
        <w:rPr>
          <w:sz w:val="16"/>
        </w:rPr>
        <w:t xml:space="preserve">nited </w:t>
      </w:r>
      <w:r w:rsidRPr="00D11FE7">
        <w:rPr>
          <w:rStyle w:val="Emphasis"/>
          <w:highlight w:val="cyan"/>
        </w:rPr>
        <w:t>S</w:t>
      </w:r>
      <w:r w:rsidRPr="00DF24CA">
        <w:rPr>
          <w:sz w:val="16"/>
        </w:rPr>
        <w:t xml:space="preserve">tates </w:t>
      </w:r>
      <w:r w:rsidRPr="008576FC">
        <w:rPr>
          <w:rStyle w:val="StyleUnderline"/>
        </w:rPr>
        <w:t xml:space="preserve">remains the </w:t>
      </w:r>
      <w:r w:rsidRPr="00D11FE7">
        <w:rPr>
          <w:rStyle w:val="StyleUnderline"/>
          <w:highlight w:val="cyan"/>
        </w:rPr>
        <w:t>leading</w:t>
      </w:r>
      <w:r w:rsidRPr="008576FC">
        <w:rPr>
          <w:rStyle w:val="StyleUnderline"/>
        </w:rPr>
        <w:t xml:space="preserve"> </w:t>
      </w:r>
      <w:r w:rsidRPr="008576FC">
        <w:rPr>
          <w:rStyle w:val="Emphasis"/>
        </w:rPr>
        <w:t>destination</w:t>
      </w:r>
      <w:r w:rsidRPr="008576FC">
        <w:rPr>
          <w:rStyle w:val="StyleUnderline"/>
        </w:rPr>
        <w:t xml:space="preserve"> for top </w:t>
      </w:r>
      <w:r w:rsidRPr="00D11FE7">
        <w:rPr>
          <w:rStyle w:val="Emphasis"/>
          <w:highlight w:val="cyan"/>
        </w:rPr>
        <w:t>scientific talent</w:t>
      </w:r>
      <w:r w:rsidRPr="00DF24CA">
        <w:rPr>
          <w:sz w:val="16"/>
        </w:rPr>
        <w:t>.</w:t>
      </w:r>
    </w:p>
    <w:p w14:paraId="0721F1A0" w14:textId="77777777" w:rsidR="00711D75" w:rsidRPr="00DF24CA" w:rsidRDefault="00711D75" w:rsidP="00711D75">
      <w:pPr>
        <w:rPr>
          <w:sz w:val="16"/>
        </w:rPr>
      </w:pPr>
      <w:r w:rsidRPr="00DF24CA">
        <w:rPr>
          <w:rStyle w:val="StyleUnderline"/>
        </w:rPr>
        <w:t>Postdocs</w:t>
      </w:r>
      <w:r w:rsidRPr="00DF24CA">
        <w:rPr>
          <w:sz w:val="16"/>
        </w:rPr>
        <w:t xml:space="preserve"> are highly trained researchers—fewer than 2% of the global population holds a PhD—who </w:t>
      </w:r>
      <w:r w:rsidRPr="00DF24CA">
        <w:rPr>
          <w:rStyle w:val="StyleUnderline"/>
        </w:rPr>
        <w:t xml:space="preserve">drive </w:t>
      </w:r>
      <w:r w:rsidRPr="00712588">
        <w:rPr>
          <w:rStyle w:val="Emphasis"/>
        </w:rPr>
        <w:t>innovation</w:t>
      </w:r>
      <w:r w:rsidRPr="00DF24CA">
        <w:rPr>
          <w:rStyle w:val="StyleUnderline"/>
        </w:rPr>
        <w:t xml:space="preserve"> and </w:t>
      </w:r>
      <w:r w:rsidRPr="00712588">
        <w:rPr>
          <w:rStyle w:val="Emphasis"/>
        </w:rPr>
        <w:t>scientific progress</w:t>
      </w:r>
      <w:r w:rsidRPr="00DF24CA">
        <w:rPr>
          <w:sz w:val="16"/>
        </w:rPr>
        <w:t xml:space="preserve">. Their contributions have propelled society forward, from fundamental discoveries to groundbreaking applications. </w:t>
      </w:r>
      <w:r w:rsidRPr="00DF24CA">
        <w:rPr>
          <w:rStyle w:val="StyleUnderline"/>
        </w:rPr>
        <w:t xml:space="preserve">The rapid development of </w:t>
      </w:r>
      <w:r w:rsidRPr="00712588">
        <w:rPr>
          <w:rStyle w:val="Emphasis"/>
        </w:rPr>
        <w:t>COVID</w:t>
      </w:r>
      <w:r w:rsidRPr="00DF24CA">
        <w:rPr>
          <w:sz w:val="16"/>
        </w:rPr>
        <w:t xml:space="preserve">-19 </w:t>
      </w:r>
      <w:r w:rsidRPr="00712588">
        <w:rPr>
          <w:rStyle w:val="Emphasis"/>
        </w:rPr>
        <w:t>vaccines</w:t>
      </w:r>
      <w:r w:rsidRPr="00DF24CA">
        <w:rPr>
          <w:rStyle w:val="StyleUnderline"/>
        </w:rPr>
        <w:t xml:space="preserve"> is one recent powerful example of how </w:t>
      </w:r>
      <w:r w:rsidRPr="00712588">
        <w:rPr>
          <w:rStyle w:val="Emphasis"/>
        </w:rPr>
        <w:t>essential</w:t>
      </w:r>
      <w:r w:rsidRPr="00DF24CA">
        <w:rPr>
          <w:rStyle w:val="StyleUnderline"/>
        </w:rPr>
        <w:t xml:space="preserve"> science and innovation are to </w:t>
      </w:r>
      <w:r w:rsidRPr="00712588">
        <w:rPr>
          <w:rStyle w:val="Emphasis"/>
        </w:rPr>
        <w:t>humanity’s survival</w:t>
      </w:r>
      <w:r w:rsidRPr="00DF24CA">
        <w:rPr>
          <w:sz w:val="16"/>
        </w:rPr>
        <w:t xml:space="preserve">, </w:t>
      </w:r>
      <w:r w:rsidRPr="00DF24CA">
        <w:rPr>
          <w:rStyle w:val="StyleUnderline"/>
        </w:rPr>
        <w:t xml:space="preserve">underscoring the need to support the scientists behind these </w:t>
      </w:r>
      <w:r w:rsidRPr="00712588">
        <w:rPr>
          <w:rStyle w:val="Emphasis"/>
        </w:rPr>
        <w:t>breakthroughs</w:t>
      </w:r>
      <w:r w:rsidRPr="00DF24CA">
        <w:rPr>
          <w:sz w:val="16"/>
        </w:rPr>
        <w:t xml:space="preserve">. However, </w:t>
      </w:r>
      <w:r w:rsidRPr="00DF24CA">
        <w:rPr>
          <w:rStyle w:val="StyleUnderline"/>
        </w:rPr>
        <w:t>despite their critical role</w:t>
      </w:r>
      <w:r w:rsidRPr="00DF24CA">
        <w:rPr>
          <w:sz w:val="16"/>
        </w:rPr>
        <w:t xml:space="preserve">, </w:t>
      </w:r>
      <w:r w:rsidRPr="00DF24CA">
        <w:rPr>
          <w:rStyle w:val="StyleUnderline"/>
        </w:rPr>
        <w:t>postdocs</w:t>
      </w:r>
      <w:r w:rsidRPr="00DF24CA">
        <w:rPr>
          <w:sz w:val="16"/>
        </w:rPr>
        <w:t xml:space="preserve"> often </w:t>
      </w:r>
      <w:r w:rsidRPr="00DF24CA">
        <w:rPr>
          <w:rStyle w:val="StyleUnderline"/>
        </w:rPr>
        <w:t xml:space="preserve">face significant </w:t>
      </w:r>
      <w:r w:rsidRPr="00D11FE7">
        <w:rPr>
          <w:rStyle w:val="StyleUnderline"/>
          <w:highlight w:val="cyan"/>
        </w:rPr>
        <w:t>challenges</w:t>
      </w:r>
      <w:r w:rsidRPr="00DF24CA">
        <w:rPr>
          <w:sz w:val="16"/>
        </w:rPr>
        <w:t xml:space="preserve">, including low wages, job insecurity, visa restrictions, workplace harassment, and inadequate housing and childcare support. These issues have </w:t>
      </w:r>
      <w:r w:rsidRPr="00DF24CA">
        <w:rPr>
          <w:rStyle w:val="StyleUnderline"/>
        </w:rPr>
        <w:t>contributed to</w:t>
      </w:r>
      <w:r w:rsidRPr="00DF24CA">
        <w:rPr>
          <w:sz w:val="16"/>
        </w:rPr>
        <w:t xml:space="preserve"> what has become </w:t>
      </w:r>
      <w:r w:rsidRPr="00DF24CA">
        <w:rPr>
          <w:rStyle w:val="StyleUnderline"/>
        </w:rPr>
        <w:t xml:space="preserve">a growing postdoc </w:t>
      </w:r>
      <w:r w:rsidRPr="00712588">
        <w:rPr>
          <w:rStyle w:val="Emphasis"/>
        </w:rPr>
        <w:t>shortage</w:t>
      </w:r>
      <w:r w:rsidRPr="00DF24CA">
        <w:rPr>
          <w:sz w:val="16"/>
        </w:rPr>
        <w:t xml:space="preserve"> in the United States. </w:t>
      </w:r>
      <w:r w:rsidRPr="00DF24CA">
        <w:rPr>
          <w:rStyle w:val="StyleUnderline"/>
        </w:rPr>
        <w:t xml:space="preserve">If conditions do not </w:t>
      </w:r>
      <w:r w:rsidRPr="00712588">
        <w:rPr>
          <w:rStyle w:val="Emphasis"/>
        </w:rPr>
        <w:t>improve</w:t>
      </w:r>
      <w:r w:rsidRPr="00DF24CA">
        <w:rPr>
          <w:sz w:val="16"/>
        </w:rPr>
        <w:t xml:space="preserve">, </w:t>
      </w:r>
      <w:r w:rsidRPr="00DF24CA">
        <w:rPr>
          <w:rStyle w:val="StyleUnderline"/>
        </w:rPr>
        <w:t xml:space="preserve">other global economies may </w:t>
      </w:r>
      <w:r w:rsidRPr="00D11FE7">
        <w:rPr>
          <w:rStyle w:val="StyleUnderline"/>
          <w:highlight w:val="cyan"/>
        </w:rPr>
        <w:t xml:space="preserve">attract </w:t>
      </w:r>
      <w:r w:rsidRPr="00D11FE7">
        <w:rPr>
          <w:rStyle w:val="Emphasis"/>
          <w:highlight w:val="cyan"/>
        </w:rPr>
        <w:t>postdocs away</w:t>
      </w:r>
      <w:r w:rsidRPr="00DF24CA">
        <w:rPr>
          <w:sz w:val="16"/>
        </w:rPr>
        <w:t xml:space="preserve">, </w:t>
      </w:r>
      <w:r w:rsidRPr="00712588">
        <w:rPr>
          <w:rStyle w:val="StyleUnderline"/>
        </w:rPr>
        <w:t xml:space="preserve">shifting the </w:t>
      </w:r>
      <w:r w:rsidRPr="00712588">
        <w:rPr>
          <w:rStyle w:val="Emphasis"/>
        </w:rPr>
        <w:t>balance</w:t>
      </w:r>
      <w:r w:rsidRPr="00712588">
        <w:rPr>
          <w:rStyle w:val="StyleUnderline"/>
        </w:rPr>
        <w:t xml:space="preserve"> of scientific </w:t>
      </w:r>
      <w:r w:rsidRPr="00712588">
        <w:rPr>
          <w:rStyle w:val="Emphasis"/>
        </w:rPr>
        <w:t>leadership</w:t>
      </w:r>
      <w:r w:rsidRPr="00712588">
        <w:rPr>
          <w:rStyle w:val="StyleUnderline"/>
        </w:rPr>
        <w:t xml:space="preserve"> elsewhere</w:t>
      </w:r>
      <w:r w:rsidRPr="00DF24CA">
        <w:rPr>
          <w:sz w:val="16"/>
        </w:rPr>
        <w:t>.</w:t>
      </w:r>
    </w:p>
    <w:p w14:paraId="3C3F4B89" w14:textId="77777777" w:rsidR="00711D75" w:rsidRPr="00DF24CA" w:rsidRDefault="00711D75" w:rsidP="00711D75">
      <w:pPr>
        <w:rPr>
          <w:sz w:val="16"/>
        </w:rPr>
      </w:pPr>
      <w:r w:rsidRPr="00DF24CA">
        <w:rPr>
          <w:sz w:val="16"/>
        </w:rPr>
        <w:t xml:space="preserve">Columbia University became, in 2018, the first US private university to establish a postdoc union. Through two rounds of negotiations—in 2018 and 2023—this effort has resulted in meaningful improvements, including increased minimum salaries, formal recognition for fellows, hardship funds, visa expense reimbursements, childcare support, and cost-of-living adjustments. While negotiations were challenging and required extensive dialogue, these contracts marked significant progress in recognizing and supporting postdocs. Columbia’s efforts set off a ripple effect, inspiring the creation of postdoc unions at research institutions such as the Icahn School of Medicine at Mount Sinai, Weill Cornell Medicine, and Albert Einstein College of Medicine, and New York University is currently in the process. Universities themselves benefit from </w:t>
      </w:r>
      <w:r w:rsidRPr="00D11FE7">
        <w:rPr>
          <w:rStyle w:val="StyleUnderline"/>
          <w:highlight w:val="cyan"/>
        </w:rPr>
        <w:t>unionization</w:t>
      </w:r>
      <w:r w:rsidRPr="00DF24CA">
        <w:rPr>
          <w:sz w:val="16"/>
        </w:rPr>
        <w:t xml:space="preserve">, as it </w:t>
      </w:r>
      <w:r w:rsidRPr="00DF24CA">
        <w:rPr>
          <w:rStyle w:val="StyleUnderline"/>
        </w:rPr>
        <w:t xml:space="preserve">leads to </w:t>
      </w:r>
      <w:r w:rsidRPr="00D11FE7">
        <w:rPr>
          <w:rStyle w:val="Emphasis"/>
          <w:highlight w:val="cyan"/>
        </w:rPr>
        <w:t>increase</w:t>
      </w:r>
      <w:r w:rsidRPr="00DF24CA">
        <w:rPr>
          <w:rStyle w:val="StyleUnderline"/>
        </w:rPr>
        <w:t xml:space="preserve">d </w:t>
      </w:r>
      <w:r w:rsidRPr="00D11FE7">
        <w:rPr>
          <w:rStyle w:val="StyleUnderline"/>
          <w:highlight w:val="cyan"/>
        </w:rPr>
        <w:t>rese</w:t>
      </w:r>
      <w:r w:rsidRPr="000D17ED">
        <w:rPr>
          <w:rStyle w:val="StyleUnderline"/>
          <w:highlight w:val="cyan"/>
        </w:rPr>
        <w:t xml:space="preserve">arch </w:t>
      </w:r>
      <w:r w:rsidRPr="000D17ED">
        <w:rPr>
          <w:rStyle w:val="Emphasis"/>
          <w:highlight w:val="cyan"/>
        </w:rPr>
        <w:t>productivity</w:t>
      </w:r>
      <w:r w:rsidRPr="00DF24CA">
        <w:rPr>
          <w:sz w:val="16"/>
        </w:rPr>
        <w:t xml:space="preserve">, </w:t>
      </w:r>
      <w:r w:rsidRPr="00DF24CA">
        <w:rPr>
          <w:rStyle w:val="StyleUnderline"/>
        </w:rPr>
        <w:t xml:space="preserve">improved </w:t>
      </w:r>
      <w:r w:rsidRPr="00D11FE7">
        <w:rPr>
          <w:rStyle w:val="Emphasis"/>
          <w:highlight w:val="cyan"/>
        </w:rPr>
        <w:t>recruitment</w:t>
      </w:r>
      <w:r w:rsidRPr="00D11FE7">
        <w:rPr>
          <w:rStyle w:val="StyleUnderline"/>
          <w:highlight w:val="cyan"/>
        </w:rPr>
        <w:t xml:space="preserve"> and </w:t>
      </w:r>
      <w:r w:rsidRPr="00D11FE7">
        <w:rPr>
          <w:rStyle w:val="Emphasis"/>
          <w:highlight w:val="cyan"/>
        </w:rPr>
        <w:t>retention</w:t>
      </w:r>
      <w:r w:rsidRPr="00DF24CA">
        <w:rPr>
          <w:sz w:val="16"/>
        </w:rPr>
        <w:t xml:space="preserve">, </w:t>
      </w:r>
      <w:r w:rsidRPr="00D11FE7">
        <w:rPr>
          <w:rStyle w:val="StyleUnderline"/>
          <w:highlight w:val="cyan"/>
        </w:rPr>
        <w:t xml:space="preserve">enhanced </w:t>
      </w:r>
      <w:r w:rsidRPr="00D11FE7">
        <w:rPr>
          <w:rStyle w:val="Emphasis"/>
          <w:highlight w:val="cyan"/>
        </w:rPr>
        <w:t>institutional reputation</w:t>
      </w:r>
      <w:r w:rsidRPr="00DF24CA">
        <w:rPr>
          <w:sz w:val="16"/>
        </w:rPr>
        <w:t>, reduced administrative burdens, and a healthier work environment—ultimately resulting in long-term cost savings.</w:t>
      </w:r>
    </w:p>
    <w:p w14:paraId="63419A63" w14:textId="77777777" w:rsidR="00711D75" w:rsidRPr="00DF24CA" w:rsidRDefault="00711D75" w:rsidP="00711D75">
      <w:pPr>
        <w:rPr>
          <w:sz w:val="16"/>
        </w:rPr>
      </w:pPr>
      <w:r w:rsidRPr="00DF24CA">
        <w:rPr>
          <w:sz w:val="16"/>
        </w:rPr>
        <w:t>However, much work remains. Urgent issues such as bullying, harassment, burnout, improved housing and visa support for international postdocs, childcare, intellectual property protections, and proper attribution of research contributions still need to be addressed. Strengthening these aspects will ensure that postdocs receive the recognition and rights they deserve, allowing them to focus on research without unnecessary burdens.</w:t>
      </w:r>
    </w:p>
    <w:p w14:paraId="66CCBD13" w14:textId="77777777" w:rsidR="00711D75" w:rsidRPr="00DF24CA" w:rsidRDefault="00711D75" w:rsidP="00711D75">
      <w:pPr>
        <w:rPr>
          <w:sz w:val="16"/>
        </w:rPr>
      </w:pPr>
      <w:r w:rsidRPr="007C5CD5">
        <w:rPr>
          <w:rStyle w:val="StyleUnderline"/>
        </w:rPr>
        <w:t xml:space="preserve">The academic </w:t>
      </w:r>
      <w:r w:rsidRPr="00712588">
        <w:rPr>
          <w:rStyle w:val="Emphasis"/>
        </w:rPr>
        <w:t>pipeline</w:t>
      </w:r>
      <w:r w:rsidRPr="007C5CD5">
        <w:rPr>
          <w:rStyle w:val="StyleUnderline"/>
        </w:rPr>
        <w:t xml:space="preserve"> depends on the </w:t>
      </w:r>
      <w:r w:rsidRPr="00712588">
        <w:rPr>
          <w:rStyle w:val="Emphasis"/>
        </w:rPr>
        <w:t>well-being</w:t>
      </w:r>
      <w:r w:rsidRPr="007C5CD5">
        <w:rPr>
          <w:rStyle w:val="StyleUnderline"/>
        </w:rPr>
        <w:t xml:space="preserve"> of </w:t>
      </w:r>
      <w:r w:rsidRPr="00712588">
        <w:rPr>
          <w:rStyle w:val="Emphasis"/>
        </w:rPr>
        <w:t>postdocs</w:t>
      </w:r>
      <w:r w:rsidRPr="00DF24CA">
        <w:rPr>
          <w:sz w:val="16"/>
        </w:rPr>
        <w:t xml:space="preserve">, as they are the future principal investigators, industry leaders, and administrators. </w:t>
      </w:r>
      <w:r w:rsidRPr="007C5CD5">
        <w:rPr>
          <w:rStyle w:val="StyleUnderline"/>
        </w:rPr>
        <w:t xml:space="preserve">If they endure persistent </w:t>
      </w:r>
      <w:r w:rsidRPr="00712588">
        <w:rPr>
          <w:rStyle w:val="Emphasis"/>
        </w:rPr>
        <w:t>struggles</w:t>
      </w:r>
      <w:r w:rsidRPr="007C5CD5">
        <w:rPr>
          <w:rStyle w:val="StyleUnderline"/>
        </w:rPr>
        <w:t xml:space="preserve"> without systemic support</w:t>
      </w:r>
      <w:r w:rsidRPr="00DF24CA">
        <w:rPr>
          <w:sz w:val="16"/>
        </w:rPr>
        <w:t xml:space="preserve">, </w:t>
      </w:r>
      <w:r w:rsidRPr="007C5CD5">
        <w:rPr>
          <w:rStyle w:val="StyleUnderline"/>
        </w:rPr>
        <w:t xml:space="preserve">the </w:t>
      </w:r>
      <w:r w:rsidRPr="00712588">
        <w:rPr>
          <w:rStyle w:val="Emphasis"/>
        </w:rPr>
        <w:t>next gen</w:t>
      </w:r>
      <w:r w:rsidRPr="007C5CD5">
        <w:rPr>
          <w:rStyle w:val="StyleUnderline"/>
        </w:rPr>
        <w:t xml:space="preserve">eration of leaders may be shaped by the </w:t>
      </w:r>
      <w:r w:rsidRPr="00712588">
        <w:rPr>
          <w:rStyle w:val="Emphasis"/>
        </w:rPr>
        <w:t>same challenges</w:t>
      </w:r>
      <w:r w:rsidRPr="00DF24CA">
        <w:rPr>
          <w:sz w:val="16"/>
        </w:rPr>
        <w:t xml:space="preserve">, </w:t>
      </w:r>
      <w:r w:rsidRPr="007C5CD5">
        <w:rPr>
          <w:rStyle w:val="StyleUnderline"/>
        </w:rPr>
        <w:t xml:space="preserve">perpetuating an </w:t>
      </w:r>
      <w:r w:rsidRPr="00712588">
        <w:rPr>
          <w:rStyle w:val="Emphasis"/>
        </w:rPr>
        <w:t>unsustainable cycle</w:t>
      </w:r>
      <w:r w:rsidRPr="00DF24CA">
        <w:rPr>
          <w:sz w:val="16"/>
        </w:rPr>
        <w:t xml:space="preserve">. </w:t>
      </w:r>
      <w:r w:rsidRPr="007C5CD5">
        <w:rPr>
          <w:rStyle w:val="StyleUnderline"/>
        </w:rPr>
        <w:t xml:space="preserve">Early </w:t>
      </w:r>
      <w:r w:rsidRPr="00712588">
        <w:rPr>
          <w:rStyle w:val="Emphasis"/>
        </w:rPr>
        <w:t>intervention</w:t>
      </w:r>
      <w:r w:rsidRPr="007C5CD5">
        <w:rPr>
          <w:rStyle w:val="StyleUnderline"/>
        </w:rPr>
        <w:t xml:space="preserve"> is necessary to address these issues</w:t>
      </w:r>
      <w:r w:rsidRPr="00DF24CA">
        <w:rPr>
          <w:sz w:val="16"/>
        </w:rPr>
        <w:t xml:space="preserve">, </w:t>
      </w:r>
      <w:r w:rsidRPr="007C5CD5">
        <w:rPr>
          <w:rStyle w:val="StyleUnderline"/>
        </w:rPr>
        <w:t xml:space="preserve">and </w:t>
      </w:r>
      <w:r w:rsidRPr="00712588">
        <w:rPr>
          <w:rStyle w:val="Emphasis"/>
        </w:rPr>
        <w:t>unionization</w:t>
      </w:r>
      <w:r w:rsidRPr="007C5CD5">
        <w:rPr>
          <w:rStyle w:val="StyleUnderline"/>
        </w:rPr>
        <w:t xml:space="preserve"> has emerged as a powerful tool</w:t>
      </w:r>
      <w:r w:rsidRPr="00DF24CA">
        <w:rPr>
          <w:sz w:val="16"/>
        </w:rPr>
        <w:t xml:space="preserve"> to advocate for fair working conditions. In turn, </w:t>
      </w:r>
      <w:r w:rsidRPr="007C5CD5">
        <w:rPr>
          <w:rStyle w:val="StyleUnderline"/>
        </w:rPr>
        <w:t xml:space="preserve">this allows postdocs to </w:t>
      </w:r>
      <w:r w:rsidRPr="00712588">
        <w:rPr>
          <w:rStyle w:val="Emphasis"/>
        </w:rPr>
        <w:t>drive</w:t>
      </w:r>
      <w:r w:rsidRPr="007C5CD5">
        <w:rPr>
          <w:rStyle w:val="StyleUnderline"/>
        </w:rPr>
        <w:t xml:space="preserve"> scientific </w:t>
      </w:r>
      <w:r w:rsidRPr="00712588">
        <w:rPr>
          <w:rStyle w:val="Emphasis"/>
        </w:rPr>
        <w:t>progress</w:t>
      </w:r>
      <w:r w:rsidRPr="00DF24CA">
        <w:rPr>
          <w:sz w:val="16"/>
        </w:rPr>
        <w:t xml:space="preserve">, </w:t>
      </w:r>
      <w:r w:rsidRPr="007C5CD5">
        <w:rPr>
          <w:rStyle w:val="StyleUnderline"/>
        </w:rPr>
        <w:t xml:space="preserve">keeping the </w:t>
      </w:r>
      <w:r w:rsidRPr="00712588">
        <w:rPr>
          <w:rStyle w:val="Emphasis"/>
        </w:rPr>
        <w:t>U</w:t>
      </w:r>
      <w:r w:rsidRPr="007C5CD5">
        <w:rPr>
          <w:rStyle w:val="StyleUnderline"/>
        </w:rPr>
        <w:t xml:space="preserve">nited </w:t>
      </w:r>
      <w:r w:rsidRPr="00712588">
        <w:rPr>
          <w:rStyle w:val="Emphasis"/>
        </w:rPr>
        <w:t>S</w:t>
      </w:r>
      <w:r w:rsidRPr="007C5CD5">
        <w:rPr>
          <w:rStyle w:val="StyleUnderline"/>
        </w:rPr>
        <w:t xml:space="preserve">tates at the forefront of global </w:t>
      </w:r>
      <w:r w:rsidRPr="00712588">
        <w:rPr>
          <w:rStyle w:val="Emphasis"/>
        </w:rPr>
        <w:t>innovation</w:t>
      </w:r>
      <w:r w:rsidRPr="007C5CD5">
        <w:rPr>
          <w:rStyle w:val="StyleUnderline"/>
        </w:rPr>
        <w:t xml:space="preserve"> and technological </w:t>
      </w:r>
      <w:r w:rsidRPr="00712588">
        <w:rPr>
          <w:rStyle w:val="Emphasis"/>
        </w:rPr>
        <w:t>advancement</w:t>
      </w:r>
      <w:r w:rsidRPr="00DF24CA">
        <w:rPr>
          <w:sz w:val="16"/>
        </w:rPr>
        <w:t xml:space="preserve">. If the country hopes </w:t>
      </w:r>
      <w:r w:rsidRPr="007C5CD5">
        <w:rPr>
          <w:rStyle w:val="StyleUnderline"/>
        </w:rPr>
        <w:t xml:space="preserve">to maintain its status as a </w:t>
      </w:r>
      <w:r w:rsidRPr="00712588">
        <w:rPr>
          <w:rStyle w:val="Emphasis"/>
        </w:rPr>
        <w:t>scientific superpower</w:t>
      </w:r>
      <w:r w:rsidRPr="00DF24CA">
        <w:rPr>
          <w:sz w:val="16"/>
        </w:rPr>
        <w:t xml:space="preserve">, </w:t>
      </w:r>
      <w:r w:rsidRPr="007C5CD5">
        <w:rPr>
          <w:rStyle w:val="StyleUnderline"/>
        </w:rPr>
        <w:t xml:space="preserve">investing in postdocs must be a </w:t>
      </w:r>
      <w:r w:rsidRPr="00712588">
        <w:rPr>
          <w:rStyle w:val="Emphasis"/>
        </w:rPr>
        <w:t>priority</w:t>
      </w:r>
      <w:r w:rsidRPr="00DF24CA">
        <w:rPr>
          <w:sz w:val="16"/>
        </w:rPr>
        <w:t>.</w:t>
      </w:r>
    </w:p>
    <w:p w14:paraId="577E7E6F" w14:textId="77777777" w:rsidR="00711D75" w:rsidRDefault="00711D75" w:rsidP="00711D75">
      <w:pPr>
        <w:pStyle w:val="Heading4"/>
      </w:pPr>
      <w:r>
        <w:t xml:space="preserve">That’s key---universities are </w:t>
      </w:r>
      <w:r w:rsidRPr="00703B62">
        <w:rPr>
          <w:u w:val="single"/>
        </w:rPr>
        <w:t>crucial</w:t>
      </w:r>
      <w:r>
        <w:t xml:space="preserve"> for innovative </w:t>
      </w:r>
      <w:r w:rsidRPr="00E3011E">
        <w:rPr>
          <w:u w:val="single"/>
        </w:rPr>
        <w:t>agricultural</w:t>
      </w:r>
      <w:r>
        <w:t xml:space="preserve"> and </w:t>
      </w:r>
      <w:r w:rsidRPr="00E3011E">
        <w:rPr>
          <w:u w:val="single"/>
        </w:rPr>
        <w:t>biomedical research</w:t>
      </w:r>
      <w:r>
        <w:t xml:space="preserve">. </w:t>
      </w:r>
    </w:p>
    <w:p w14:paraId="2AC53DD2" w14:textId="77777777" w:rsidR="00711D75" w:rsidRPr="0047078D" w:rsidRDefault="00711D75" w:rsidP="00711D75">
      <w:r w:rsidRPr="0047078D">
        <w:rPr>
          <w:rStyle w:val="Style13ptBold"/>
        </w:rPr>
        <w:t>Ellsworth 26</w:t>
      </w:r>
      <w:r>
        <w:t xml:space="preserve"> [Jessica L. Ellsworth (Partner at Hogan Lovells; BA, Dartmouth College; JD, Harvard Law School); Stephanie J. Gold (Partner at Hogan Lovells; BA, Brown University; JD, University of Michigan Law School); Reedy C. Swanson (Counsel at Hogan Lovells; BA, University of Virginia; JD, University of Virginia Law School); &amp; Eric Roytman-Cash (Senior Associate at Hogan Lovells; BA, Ohio State University; JD, Duke University School of Law); Jan 20 2026. </w:t>
      </w:r>
      <w:r w:rsidRPr="0047078D">
        <w:rPr>
          <w:i/>
          <w:iCs/>
        </w:rPr>
        <w:t>Harvard v. DHS</w:t>
      </w:r>
      <w:r>
        <w:t xml:space="preserve">, No. 25-1627 “BRIEF OF AMICI CURIAE AMERICAN COUNCIL ON EDUCATION AND 22 OTHER HIGHER EDUCATION ORGANIZATIONS IN SUPPORT OF PLAINTIFF-APPELLEE” </w:t>
      </w:r>
      <w:r w:rsidRPr="0047078D">
        <w:t>https://www.acenet.edu/Documents/Amicus-Brief-Appeals-Court-Harvard-v-DHS.pdf</w:t>
      </w:r>
      <w:r>
        <w:t xml:space="preserve"> // </w:t>
      </w:r>
      <w:r>
        <w:rPr>
          <w:i/>
        </w:rPr>
        <w:t>q.c.</w:t>
      </w:r>
      <w:r>
        <w:t>]</w:t>
      </w:r>
    </w:p>
    <w:p w14:paraId="6BE15E6E" w14:textId="77777777" w:rsidR="00711D75" w:rsidRPr="006F1242" w:rsidRDefault="00711D75" w:rsidP="00711D75">
      <w:pPr>
        <w:rPr>
          <w:sz w:val="16"/>
        </w:rPr>
      </w:pPr>
      <w:r w:rsidRPr="006F1242">
        <w:rPr>
          <w:sz w:val="16"/>
        </w:rPr>
        <w:t xml:space="preserve">I. </w:t>
      </w:r>
      <w:r w:rsidRPr="006F1242">
        <w:rPr>
          <w:sz w:val="16"/>
          <w:szCs w:val="16"/>
        </w:rPr>
        <w:t xml:space="preserve">INSTITUTIONAL </w:t>
      </w:r>
      <w:r w:rsidRPr="0047078D">
        <w:rPr>
          <w:rStyle w:val="StyleUnderline"/>
        </w:rPr>
        <w:t>AUTONOMY IN HIGHER EDUCATION</w:t>
      </w:r>
      <w:r w:rsidRPr="006F1242">
        <w:rPr>
          <w:sz w:val="16"/>
        </w:rPr>
        <w:t xml:space="preserve"> IS A BEDROCK PRINCIPLE IN AMERICAN LAW, AND IT </w:t>
      </w:r>
      <w:r w:rsidRPr="0047078D">
        <w:rPr>
          <w:rStyle w:val="StyleUnderline"/>
        </w:rPr>
        <w:t>DELIVERS CONCRETE BENEFITS FOR THE NATION</w:t>
      </w:r>
      <w:r w:rsidRPr="006F1242">
        <w:rPr>
          <w:sz w:val="16"/>
        </w:rPr>
        <w:t>.</w:t>
      </w:r>
    </w:p>
    <w:p w14:paraId="3FF08431" w14:textId="77777777" w:rsidR="00711D75" w:rsidRPr="006F1242" w:rsidRDefault="00711D75" w:rsidP="00711D75">
      <w:pPr>
        <w:rPr>
          <w:sz w:val="16"/>
        </w:rPr>
      </w:pPr>
      <w:r w:rsidRPr="00E3011E">
        <w:rPr>
          <w:rStyle w:val="StyleUnderline"/>
          <w:highlight w:val="cyan"/>
        </w:rPr>
        <w:t xml:space="preserve">Institutional </w:t>
      </w:r>
      <w:r w:rsidRPr="00E3011E">
        <w:rPr>
          <w:rStyle w:val="Emphasis"/>
          <w:highlight w:val="cyan"/>
        </w:rPr>
        <w:t>autonomy</w:t>
      </w:r>
      <w:r w:rsidRPr="00E3011E">
        <w:rPr>
          <w:rStyle w:val="StyleUnderline"/>
          <w:highlight w:val="cyan"/>
        </w:rPr>
        <w:t xml:space="preserve"> </w:t>
      </w:r>
      <w:r w:rsidRPr="006F1242">
        <w:rPr>
          <w:rStyle w:val="StyleUnderline"/>
          <w:highlight w:val="cyan"/>
        </w:rPr>
        <w:t xml:space="preserve">in </w:t>
      </w:r>
      <w:r w:rsidRPr="006F1242">
        <w:rPr>
          <w:rStyle w:val="Emphasis"/>
          <w:highlight w:val="cyan"/>
        </w:rPr>
        <w:t>higher education</w:t>
      </w:r>
      <w:r w:rsidRPr="006F1242">
        <w:rPr>
          <w:sz w:val="16"/>
        </w:rPr>
        <w:t>, which is “a special concern of the First Amendment,” Keyishian, 385 U.S. at 602-603, includes a university’s right to “manage an academic community and evaluate teaching and scholarship free from interference by . . . units of government,” Hosty v. Carter, 412 F.3d 731, 736 (7th Cir. 2005) (en banc) (Easterbrook, J.). In other words, the First Amendment protects “four essential freedoms of a university—to determine for itself on academic grounds who may teach, what may be taught, how it shall be taught, and who may be admitted to study.” Asociación de Educación Privada de Puerto Rico, Inc. v. García-Padilla, 490 F.3d 1, 9-10 (1st Cir. 2007) (quoting Sweezy, 354 U.S. at 263 (Frankfurter, J., concurring)).</w:t>
      </w:r>
    </w:p>
    <w:p w14:paraId="090C2ABD" w14:textId="77777777" w:rsidR="00711D75" w:rsidRPr="006F1242" w:rsidRDefault="00711D75" w:rsidP="00711D75">
      <w:pPr>
        <w:rPr>
          <w:sz w:val="16"/>
        </w:rPr>
      </w:pPr>
      <w:r w:rsidRPr="006F1242">
        <w:rPr>
          <w:sz w:val="16"/>
        </w:rPr>
        <w:t xml:space="preserve">These </w:t>
      </w:r>
      <w:r w:rsidRPr="00E3011E">
        <w:rPr>
          <w:rStyle w:val="StyleUnderline"/>
        </w:rPr>
        <w:t>freedoms</w:t>
      </w:r>
      <w:r w:rsidRPr="006F1242">
        <w:rPr>
          <w:sz w:val="16"/>
        </w:rPr>
        <w:t xml:space="preserve"> </w:t>
      </w:r>
      <w:r w:rsidRPr="0047078D">
        <w:rPr>
          <w:rStyle w:val="StyleUnderline"/>
        </w:rPr>
        <w:t>are “</w:t>
      </w:r>
      <w:r w:rsidRPr="008576FC">
        <w:rPr>
          <w:rStyle w:val="StyleUnderline"/>
        </w:rPr>
        <w:t xml:space="preserve">of </w:t>
      </w:r>
      <w:r w:rsidRPr="008576FC">
        <w:rPr>
          <w:rStyle w:val="Emphasis"/>
        </w:rPr>
        <w:t>transcendent</w:t>
      </w:r>
      <w:r w:rsidRPr="008576FC">
        <w:rPr>
          <w:rStyle w:val="StyleUnderline"/>
        </w:rPr>
        <w:t xml:space="preserve"> value to all of us.”</w:t>
      </w:r>
      <w:r w:rsidRPr="008576FC">
        <w:rPr>
          <w:sz w:val="16"/>
        </w:rPr>
        <w:t xml:space="preserve"> Id. at 8 (quoting Keyishian, 385 U.S. at 603). Indeed, institutional autonomy plays a “vital role in a democracy” by ensuring “[t]eachers and students … remain free to inquire, to study and to evaluate, [and] to gain new maturity and understanding.” Sweezy, 354 U.S. at 250 (plurality op.). </w:t>
      </w:r>
      <w:r w:rsidRPr="008576FC">
        <w:rPr>
          <w:rStyle w:val="StyleUnderline"/>
        </w:rPr>
        <w:t>The “Nation’s future,</w:t>
      </w:r>
      <w:r w:rsidRPr="0047078D">
        <w:rPr>
          <w:rStyle w:val="StyleUnderline"/>
        </w:rPr>
        <w:t>”</w:t>
      </w:r>
      <w:r w:rsidRPr="006F1242">
        <w:rPr>
          <w:sz w:val="16"/>
        </w:rPr>
        <w:t xml:space="preserve"> after all, </w:t>
      </w:r>
      <w:r w:rsidRPr="006F1242">
        <w:rPr>
          <w:rStyle w:val="StyleUnderline"/>
          <w:highlight w:val="cyan"/>
        </w:rPr>
        <w:t>requires</w:t>
      </w:r>
      <w:r w:rsidRPr="00E3011E">
        <w:rPr>
          <w:rStyle w:val="StyleUnderline"/>
        </w:rPr>
        <w:t xml:space="preserve"> “</w:t>
      </w:r>
      <w:r w:rsidRPr="00E3011E">
        <w:rPr>
          <w:rStyle w:val="Emphasis"/>
        </w:rPr>
        <w:t>leaders</w:t>
      </w:r>
      <w:r w:rsidRPr="00E3011E">
        <w:rPr>
          <w:rStyle w:val="StyleUnderline"/>
        </w:rPr>
        <w:t xml:space="preserve"> trained through </w:t>
      </w:r>
      <w:r w:rsidRPr="006F1242">
        <w:rPr>
          <w:rStyle w:val="Emphasis"/>
          <w:highlight w:val="cyan"/>
        </w:rPr>
        <w:t>wide exposure</w:t>
      </w:r>
      <w:r w:rsidRPr="006F1242">
        <w:rPr>
          <w:rStyle w:val="StyleUnderline"/>
          <w:highlight w:val="cyan"/>
        </w:rPr>
        <w:t xml:space="preserve"> to</w:t>
      </w:r>
      <w:r w:rsidRPr="0047078D">
        <w:rPr>
          <w:rStyle w:val="StyleUnderline"/>
        </w:rPr>
        <w:t xml:space="preserve"> th[e] </w:t>
      </w:r>
      <w:r w:rsidRPr="006F1242">
        <w:rPr>
          <w:rStyle w:val="StyleUnderline"/>
          <w:highlight w:val="cyan"/>
        </w:rPr>
        <w:t>robust exchange of ideas</w:t>
      </w:r>
      <w:r w:rsidRPr="0047078D">
        <w:rPr>
          <w:rStyle w:val="StyleUnderline"/>
        </w:rPr>
        <w:t>,” “[rather] than through any kind of authoritative selection.”</w:t>
      </w:r>
      <w:r w:rsidRPr="006F1242">
        <w:rPr>
          <w:sz w:val="16"/>
        </w:rPr>
        <w:t xml:space="preserve"> Keyishian, 385 U.S. at 603. By ensuring that “laws [do not] cast a pall of orthodoxy over the classroom,” institutional autonomy creates “breathing space” for the full range of colleges and universities: secular, religious, public, private, STEM-focused, liberal-arts-focused, community colleges, and everything in between. Id. at 604.</w:t>
      </w:r>
    </w:p>
    <w:p w14:paraId="32D04D75" w14:textId="77777777" w:rsidR="00711D75" w:rsidRPr="006F1242" w:rsidRDefault="00711D75" w:rsidP="00711D75">
      <w:pPr>
        <w:rPr>
          <w:sz w:val="16"/>
        </w:rPr>
      </w:pPr>
      <w:r w:rsidRPr="006F1242">
        <w:rPr>
          <w:sz w:val="16"/>
        </w:rPr>
        <w:t>As part of this rich mosaic, schools are permitted (within the bounds of law) to admit students who align with their institutional missions and priorities. STEM-focused schools may seek out STEM-focused students. Religious schools and other institutions organized around a particular set of values may admit the students who best serve their mission. Because a college campus “is peculiarly the marketplace of ideas,” Keyishian, 385 U.S. at 603 (quotation marks omitted), universities compete in that marketplace in part by choosing “who may be admitted to study,” Regents of Univ. of Mich. v. Ewing, 474 U.S. 214, 226 &amp; n.12 (1985).</w:t>
      </w:r>
    </w:p>
    <w:p w14:paraId="7C384F34" w14:textId="77777777" w:rsidR="00711D75" w:rsidRPr="006F1242" w:rsidRDefault="00711D75" w:rsidP="00711D75">
      <w:pPr>
        <w:rPr>
          <w:sz w:val="16"/>
        </w:rPr>
      </w:pPr>
      <w:r w:rsidRPr="00E3011E">
        <w:rPr>
          <w:rStyle w:val="StyleUnderline"/>
          <w:highlight w:val="cyan"/>
        </w:rPr>
        <w:t>This</w:t>
      </w:r>
      <w:r w:rsidRPr="006F1242">
        <w:rPr>
          <w:rStyle w:val="StyleUnderline"/>
        </w:rPr>
        <w:t xml:space="preserve"> competitive </w:t>
      </w:r>
      <w:r w:rsidRPr="008576FC">
        <w:rPr>
          <w:rStyle w:val="Emphasis"/>
        </w:rPr>
        <w:t xml:space="preserve">environment </w:t>
      </w:r>
      <w:r w:rsidRPr="00E3011E">
        <w:rPr>
          <w:rStyle w:val="Emphasis"/>
          <w:highlight w:val="cyan"/>
        </w:rPr>
        <w:t>drives</w:t>
      </w:r>
      <w:r w:rsidRPr="00E3011E">
        <w:rPr>
          <w:rStyle w:val="StyleUnderline"/>
          <w:highlight w:val="cyan"/>
        </w:rPr>
        <w:t xml:space="preserve"> </w:t>
      </w:r>
      <w:r w:rsidRPr="006F1242">
        <w:rPr>
          <w:rStyle w:val="StyleUnderline"/>
          <w:highlight w:val="cyan"/>
        </w:rPr>
        <w:t>innovation</w:t>
      </w:r>
      <w:r w:rsidRPr="006F1242">
        <w:rPr>
          <w:rStyle w:val="StyleUnderline"/>
        </w:rPr>
        <w:t xml:space="preserve"> and success</w:t>
      </w:r>
      <w:r w:rsidRPr="006F1242">
        <w:rPr>
          <w:sz w:val="16"/>
        </w:rPr>
        <w:t xml:space="preserve">. </w:t>
      </w:r>
      <w:r w:rsidRPr="006F1242">
        <w:rPr>
          <w:rStyle w:val="Emphasis"/>
        </w:rPr>
        <w:t>American universities</w:t>
      </w:r>
      <w:r w:rsidRPr="006F1242">
        <w:rPr>
          <w:rStyle w:val="StyleUnderline"/>
        </w:rPr>
        <w:t xml:space="preserve"> are “obvious </w:t>
      </w:r>
      <w:r w:rsidRPr="006F1242">
        <w:rPr>
          <w:rStyle w:val="Emphasis"/>
        </w:rPr>
        <w:t>positive outliers</w:t>
      </w:r>
      <w:r w:rsidRPr="006F1242">
        <w:rPr>
          <w:rStyle w:val="StyleUnderline"/>
        </w:rPr>
        <w:t xml:space="preserve"> in performance” because “</w:t>
      </w:r>
      <w:r w:rsidRPr="008576FC">
        <w:rPr>
          <w:rStyle w:val="Emphasis"/>
        </w:rPr>
        <w:t>autonomy</w:t>
      </w:r>
      <w:r w:rsidRPr="008576FC">
        <w:rPr>
          <w:sz w:val="16"/>
        </w:rPr>
        <w:t xml:space="preserve"> and competition </w:t>
      </w:r>
      <w:r w:rsidRPr="008576FC">
        <w:rPr>
          <w:rStyle w:val="StyleUnderline"/>
        </w:rPr>
        <w:t xml:space="preserve">increase the </w:t>
      </w:r>
      <w:r w:rsidRPr="008576FC">
        <w:rPr>
          <w:rStyle w:val="Emphasis"/>
        </w:rPr>
        <w:t>inventive output</w:t>
      </w:r>
      <w:r w:rsidRPr="008576FC">
        <w:rPr>
          <w:rStyle w:val="StyleUnderline"/>
        </w:rPr>
        <w:t>”</w:t>
      </w:r>
      <w:r w:rsidRPr="006F1242">
        <w:rPr>
          <w:rStyle w:val="StyleUnderline"/>
        </w:rPr>
        <w:t xml:space="preserve"> of </w:t>
      </w:r>
      <w:r w:rsidRPr="006F1242">
        <w:rPr>
          <w:rStyle w:val="Emphasis"/>
        </w:rPr>
        <w:t>universities</w:t>
      </w:r>
      <w:r w:rsidRPr="006F1242">
        <w:rPr>
          <w:sz w:val="16"/>
        </w:rPr>
        <w:t xml:space="preserve">. Philippe Aghion et al., The </w:t>
      </w:r>
      <w:r w:rsidRPr="00662370">
        <w:rPr>
          <w:sz w:val="16"/>
        </w:rPr>
        <w:t xml:space="preserve">Governance </w:t>
      </w:r>
      <w:r w:rsidRPr="00662370">
        <w:rPr>
          <w:rStyle w:val="StyleUnderline"/>
        </w:rPr>
        <w:t>and</w:t>
      </w:r>
      <w:r w:rsidRPr="00662370">
        <w:rPr>
          <w:sz w:val="16"/>
        </w:rPr>
        <w:t xml:space="preserve"> Perform</w:t>
      </w:r>
      <w:r w:rsidRPr="006F1242">
        <w:rPr>
          <w:sz w:val="16"/>
        </w:rPr>
        <w:t xml:space="preserve">ance of Research Universities: Evidence from Europe and the U.S., Nat’l Bureau of Econ. Research, Working Paper No. 14851, at 1, 28 (Apr. 2009). America’s tradition of institutional </w:t>
      </w:r>
      <w:r w:rsidRPr="006F1242">
        <w:rPr>
          <w:rStyle w:val="StyleUnderline"/>
        </w:rPr>
        <w:t xml:space="preserve">autonomy </w:t>
      </w:r>
      <w:r w:rsidRPr="00662370">
        <w:rPr>
          <w:rStyle w:val="StyleUnderline"/>
        </w:rPr>
        <w:t xml:space="preserve">has </w:t>
      </w:r>
      <w:r w:rsidRPr="006F1242">
        <w:rPr>
          <w:rStyle w:val="StyleUnderline"/>
          <w:highlight w:val="cyan"/>
        </w:rPr>
        <w:t>allow</w:t>
      </w:r>
      <w:r w:rsidRPr="00662370">
        <w:rPr>
          <w:rStyle w:val="StyleUnderline"/>
        </w:rPr>
        <w:t xml:space="preserve">ed </w:t>
      </w:r>
      <w:r w:rsidRPr="006F1242">
        <w:rPr>
          <w:rStyle w:val="StyleUnderline"/>
          <w:highlight w:val="cyan"/>
        </w:rPr>
        <w:t>universities to</w:t>
      </w:r>
      <w:r w:rsidRPr="006F1242">
        <w:rPr>
          <w:rStyle w:val="StyleUnderline"/>
        </w:rPr>
        <w:t xml:space="preserve"> “evolve</w:t>
      </w:r>
      <w:r w:rsidRPr="006F1242">
        <w:rPr>
          <w:sz w:val="16"/>
        </w:rPr>
        <w:t xml:space="preserve">[] </w:t>
      </w:r>
      <w:r w:rsidRPr="006F1242">
        <w:rPr>
          <w:rStyle w:val="StyleUnderline"/>
        </w:rPr>
        <w:t xml:space="preserve">into </w:t>
      </w:r>
      <w:r w:rsidRPr="006F1242">
        <w:rPr>
          <w:rStyle w:val="Emphasis"/>
        </w:rPr>
        <w:t>creative machines</w:t>
      </w:r>
      <w:r w:rsidRPr="006F1242">
        <w:rPr>
          <w:rStyle w:val="StyleUnderline"/>
        </w:rPr>
        <w:t xml:space="preserve"> unlike any other,” “</w:t>
      </w:r>
      <w:r w:rsidRPr="006F1242">
        <w:rPr>
          <w:rStyle w:val="Emphasis"/>
          <w:highlight w:val="cyan"/>
        </w:rPr>
        <w:t>crank</w:t>
      </w:r>
      <w:r w:rsidRPr="006F1242">
        <w:rPr>
          <w:rStyle w:val="StyleUnderline"/>
        </w:rPr>
        <w:t xml:space="preserve">ing </w:t>
      </w:r>
      <w:r w:rsidRPr="006F1242">
        <w:rPr>
          <w:rStyle w:val="StyleUnderline"/>
          <w:highlight w:val="cyan"/>
        </w:rPr>
        <w:t>out</w:t>
      </w:r>
      <w:r w:rsidRPr="006F1242">
        <w:rPr>
          <w:rStyle w:val="StyleUnderline"/>
        </w:rPr>
        <w:t xml:space="preserve"> information and </w:t>
      </w:r>
      <w:r w:rsidRPr="006F1242">
        <w:rPr>
          <w:rStyle w:val="StyleUnderline"/>
          <w:highlight w:val="cyan"/>
        </w:rPr>
        <w:t>discoveries</w:t>
      </w:r>
      <w:r w:rsidRPr="006F1242">
        <w:rPr>
          <w:rStyle w:val="StyleUnderline"/>
        </w:rPr>
        <w:t>.”</w:t>
      </w:r>
      <w:r w:rsidRPr="006F1242">
        <w:rPr>
          <w:sz w:val="16"/>
        </w:rPr>
        <w:t xml:space="preserve"> Jonathan R. Cole, The Great American University: Its Rise to Preeminence, Its Indispensable National Role, Why It Must Be Protected 4 (PublicAffairs 2010). Indeed, independent research </w:t>
      </w:r>
      <w:r w:rsidRPr="006F1242">
        <w:rPr>
          <w:rStyle w:val="StyleUnderline"/>
        </w:rPr>
        <w:t xml:space="preserve">drives national achievement </w:t>
      </w:r>
      <w:r w:rsidRPr="006F1242">
        <w:rPr>
          <w:rStyle w:val="StyleUnderline"/>
          <w:highlight w:val="cyan"/>
        </w:rPr>
        <w:t xml:space="preserve">in </w:t>
      </w:r>
      <w:r w:rsidRPr="00E3011E">
        <w:rPr>
          <w:rStyle w:val="Emphasis"/>
          <w:highlight w:val="cyan"/>
        </w:rPr>
        <w:t>biomed</w:t>
      </w:r>
      <w:r w:rsidRPr="008576FC">
        <w:rPr>
          <w:rStyle w:val="Emphasis"/>
        </w:rPr>
        <w:t>ical engineering</w:t>
      </w:r>
      <w:r w:rsidRPr="008576FC">
        <w:rPr>
          <w:sz w:val="16"/>
        </w:rPr>
        <w:t>,</w:t>
      </w:r>
      <w:r w:rsidRPr="006F1242">
        <w:rPr>
          <w:sz w:val="16"/>
        </w:rPr>
        <w:t xml:space="preserve"> </w:t>
      </w:r>
      <w:r w:rsidRPr="006F1242">
        <w:rPr>
          <w:rStyle w:val="StyleUnderline"/>
          <w:highlight w:val="cyan"/>
        </w:rPr>
        <w:t>medicine</w:t>
      </w:r>
      <w:r w:rsidRPr="006F1242">
        <w:rPr>
          <w:sz w:val="16"/>
        </w:rPr>
        <w:t xml:space="preserve">, </w:t>
      </w:r>
      <w:r w:rsidRPr="006F1242">
        <w:rPr>
          <w:rStyle w:val="Emphasis"/>
          <w:highlight w:val="cyan"/>
        </w:rPr>
        <w:t>genetics</w:t>
      </w:r>
      <w:r w:rsidRPr="006F1242">
        <w:rPr>
          <w:sz w:val="16"/>
        </w:rPr>
        <w:t xml:space="preserve">, </w:t>
      </w:r>
      <w:r w:rsidRPr="00E3011E">
        <w:rPr>
          <w:rStyle w:val="Emphasis"/>
        </w:rPr>
        <w:t>tech</w:t>
      </w:r>
      <w:r w:rsidRPr="00E3011E">
        <w:rPr>
          <w:sz w:val="16"/>
        </w:rPr>
        <w:t xml:space="preserve">nological </w:t>
      </w:r>
      <w:r w:rsidRPr="00E3011E">
        <w:rPr>
          <w:rStyle w:val="Emphasis"/>
        </w:rPr>
        <w:t>dev</w:t>
      </w:r>
      <w:r w:rsidRPr="00E3011E">
        <w:rPr>
          <w:rStyle w:val="StyleUnderline"/>
        </w:rPr>
        <w:t>elopment</w:t>
      </w:r>
      <w:r w:rsidRPr="00E3011E">
        <w:rPr>
          <w:sz w:val="16"/>
        </w:rPr>
        <w:t xml:space="preserve">, </w:t>
      </w:r>
      <w:r w:rsidRPr="008576FC">
        <w:rPr>
          <w:rStyle w:val="StyleUnderline"/>
        </w:rPr>
        <w:t xml:space="preserve">national </w:t>
      </w:r>
      <w:r w:rsidRPr="00651ED4">
        <w:rPr>
          <w:rStyle w:val="Emphasis"/>
          <w:highlight w:val="cyan"/>
        </w:rPr>
        <w:t>defense</w:t>
      </w:r>
      <w:r w:rsidRPr="006F1242">
        <w:rPr>
          <w:sz w:val="16"/>
        </w:rPr>
        <w:t xml:space="preserve">, </w:t>
      </w:r>
      <w:r w:rsidRPr="006F1242">
        <w:rPr>
          <w:rStyle w:val="StyleUnderline"/>
          <w:highlight w:val="cyan"/>
        </w:rPr>
        <w:t>food</w:t>
      </w:r>
      <w:r w:rsidRPr="008576FC">
        <w:rPr>
          <w:rStyle w:val="StyleUnderline"/>
        </w:rPr>
        <w:t xml:space="preserve"> </w:t>
      </w:r>
      <w:r w:rsidRPr="008576FC">
        <w:rPr>
          <w:rStyle w:val="Emphasis"/>
        </w:rPr>
        <w:t>production</w:t>
      </w:r>
      <w:r w:rsidRPr="008576FC">
        <w:rPr>
          <w:sz w:val="16"/>
        </w:rPr>
        <w:t>, and</w:t>
      </w:r>
      <w:r w:rsidRPr="006F1242">
        <w:rPr>
          <w:sz w:val="16"/>
        </w:rPr>
        <w:t xml:space="preserve"> more. Id. at 207-298.</w:t>
      </w:r>
    </w:p>
    <w:p w14:paraId="17436598" w14:textId="77777777" w:rsidR="00711D75" w:rsidRPr="006F1242" w:rsidRDefault="00711D75" w:rsidP="00711D75">
      <w:pPr>
        <w:rPr>
          <w:sz w:val="16"/>
        </w:rPr>
      </w:pPr>
      <w:r w:rsidRPr="006F1242">
        <w:rPr>
          <w:sz w:val="16"/>
        </w:rPr>
        <w:t xml:space="preserve">The </w:t>
      </w:r>
      <w:r w:rsidRPr="006F1242">
        <w:rPr>
          <w:rStyle w:val="StyleUnderline"/>
        </w:rPr>
        <w:t xml:space="preserve">fruits of that innovation are ubiquitous </w:t>
      </w:r>
      <w:r w:rsidRPr="006F1242">
        <w:rPr>
          <w:rStyle w:val="StyleUnderline"/>
          <w:highlight w:val="cyan"/>
        </w:rPr>
        <w:t xml:space="preserve">and </w:t>
      </w:r>
      <w:r w:rsidRPr="006F1242">
        <w:rPr>
          <w:rStyle w:val="Emphasis"/>
          <w:highlight w:val="cyan"/>
        </w:rPr>
        <w:t>world-changing</w:t>
      </w:r>
      <w:r w:rsidRPr="006F1242">
        <w:rPr>
          <w:sz w:val="16"/>
        </w:rPr>
        <w:t xml:space="preserve">—from the engineering underlying GPS to the “algorithm for Google searches,” from MRI technology to DNA fingerprinting. Id. at 4. Because universities have historically been able to enroll students, hire faculty, and pursue research without fear of government backlash, they have </w:t>
      </w:r>
      <w:r w:rsidRPr="006F1242">
        <w:rPr>
          <w:rStyle w:val="StyleUnderline"/>
        </w:rPr>
        <w:t xml:space="preserve">delivered </w:t>
      </w:r>
      <w:r w:rsidRPr="006F1242">
        <w:rPr>
          <w:rStyle w:val="Emphasis"/>
          <w:highlight w:val="cyan"/>
        </w:rPr>
        <w:t>ag</w:t>
      </w:r>
      <w:r w:rsidRPr="006F1242">
        <w:rPr>
          <w:rStyle w:val="StyleUnderline"/>
        </w:rPr>
        <w:t xml:space="preserve">ricultural </w:t>
      </w:r>
      <w:r w:rsidRPr="006F1242">
        <w:rPr>
          <w:rStyle w:val="StyleUnderline"/>
          <w:highlight w:val="cyan"/>
        </w:rPr>
        <w:t>innovations</w:t>
      </w:r>
      <w:r w:rsidRPr="006F1242">
        <w:rPr>
          <w:sz w:val="16"/>
        </w:rPr>
        <w:t xml:space="preserve">, </w:t>
      </w:r>
      <w:r w:rsidRPr="006F1242">
        <w:rPr>
          <w:rStyle w:val="StyleUnderline"/>
        </w:rPr>
        <w:t>such as corn hybrids</w:t>
      </w:r>
      <w:r w:rsidRPr="006F1242">
        <w:rPr>
          <w:sz w:val="16"/>
        </w:rPr>
        <w:t xml:space="preserve">, </w:t>
      </w:r>
      <w:r w:rsidRPr="006F1242">
        <w:rPr>
          <w:rStyle w:val="StyleUnderline"/>
        </w:rPr>
        <w:t>soybean varieties</w:t>
      </w:r>
      <w:r w:rsidRPr="006F1242">
        <w:rPr>
          <w:sz w:val="16"/>
        </w:rPr>
        <w:t xml:space="preserve">, and even the Honeycrisp apple. See Fran O’Leary, University Ag Innovation Hubs Under Threat, FarmProgress (June 22, 2021).2 </w:t>
      </w:r>
      <w:r w:rsidRPr="008576FC">
        <w:rPr>
          <w:rStyle w:val="StyleUnderline"/>
        </w:rPr>
        <w:t xml:space="preserve">The </w:t>
      </w:r>
      <w:r w:rsidRPr="00651ED4">
        <w:rPr>
          <w:rStyle w:val="Emphasis"/>
          <w:highlight w:val="cyan"/>
        </w:rPr>
        <w:t>D</w:t>
      </w:r>
      <w:r w:rsidRPr="006F1242">
        <w:rPr>
          <w:rStyle w:val="StyleUnderline"/>
        </w:rPr>
        <w:t xml:space="preserve">epartment </w:t>
      </w:r>
      <w:r w:rsidRPr="00651ED4">
        <w:rPr>
          <w:rStyle w:val="Emphasis"/>
          <w:highlight w:val="cyan"/>
        </w:rPr>
        <w:t>o</w:t>
      </w:r>
      <w:r w:rsidRPr="006F1242">
        <w:rPr>
          <w:rStyle w:val="StyleUnderline"/>
        </w:rPr>
        <w:t xml:space="preserve">f </w:t>
      </w:r>
      <w:r w:rsidRPr="00651ED4">
        <w:rPr>
          <w:rStyle w:val="Emphasis"/>
          <w:highlight w:val="cyan"/>
        </w:rPr>
        <w:t>D</w:t>
      </w:r>
      <w:r w:rsidRPr="006F1242">
        <w:rPr>
          <w:rStyle w:val="StyleUnderline"/>
        </w:rPr>
        <w:t xml:space="preserve">efense </w:t>
      </w:r>
      <w:r w:rsidRPr="00651ED4">
        <w:rPr>
          <w:rStyle w:val="StyleUnderline"/>
          <w:highlight w:val="cyan"/>
        </w:rPr>
        <w:t xml:space="preserve">has a long history of </w:t>
      </w:r>
      <w:r w:rsidRPr="00651ED4">
        <w:rPr>
          <w:rStyle w:val="Emphasis"/>
          <w:highlight w:val="cyan"/>
        </w:rPr>
        <w:t>benefitting</w:t>
      </w:r>
      <w:r w:rsidRPr="00651ED4">
        <w:rPr>
          <w:rStyle w:val="StyleUnderline"/>
          <w:highlight w:val="cyan"/>
        </w:rPr>
        <w:t xml:space="preserve"> from</w:t>
      </w:r>
      <w:r w:rsidRPr="008576FC">
        <w:rPr>
          <w:rStyle w:val="StyleUnderline"/>
        </w:rPr>
        <w:t xml:space="preserve"> research</w:t>
      </w:r>
      <w:r w:rsidRPr="00662370">
        <w:rPr>
          <w:rStyle w:val="StyleUnderline"/>
        </w:rPr>
        <w:t xml:space="preserve"> </w:t>
      </w:r>
      <w:r w:rsidRPr="008576FC">
        <w:rPr>
          <w:rStyle w:val="StyleUnderline"/>
        </w:rPr>
        <w:t xml:space="preserve">projects led by </w:t>
      </w:r>
      <w:r w:rsidRPr="00E3011E">
        <w:rPr>
          <w:rStyle w:val="Emphasis"/>
          <w:highlight w:val="cyan"/>
        </w:rPr>
        <w:t>universities</w:t>
      </w:r>
      <w:r w:rsidRPr="006F1242">
        <w:rPr>
          <w:sz w:val="16"/>
        </w:rPr>
        <w:t xml:space="preserve">, </w:t>
      </w:r>
      <w:r w:rsidRPr="00651ED4">
        <w:rPr>
          <w:rStyle w:val="StyleUnderline"/>
          <w:highlight w:val="cyan"/>
        </w:rPr>
        <w:t>which</w:t>
      </w:r>
      <w:r w:rsidRPr="006F1242">
        <w:rPr>
          <w:rStyle w:val="StyleUnderline"/>
        </w:rPr>
        <w:t xml:space="preserve"> can and </w:t>
      </w:r>
      <w:r w:rsidRPr="00E3011E">
        <w:rPr>
          <w:rStyle w:val="StyleUnderline"/>
        </w:rPr>
        <w:t xml:space="preserve">do </w:t>
      </w:r>
      <w:r w:rsidRPr="00651ED4">
        <w:rPr>
          <w:rStyle w:val="StyleUnderline"/>
          <w:highlight w:val="cyan"/>
        </w:rPr>
        <w:t>take on</w:t>
      </w:r>
      <w:r w:rsidRPr="00662370">
        <w:rPr>
          <w:rStyle w:val="StyleUnderline"/>
        </w:rPr>
        <w:t xml:space="preserve"> the</w:t>
      </w:r>
      <w:r w:rsidRPr="00662370">
        <w:rPr>
          <w:sz w:val="16"/>
        </w:rPr>
        <w:t xml:space="preserve"> kind</w:t>
      </w:r>
      <w:r w:rsidRPr="00E3011E">
        <w:rPr>
          <w:sz w:val="16"/>
        </w:rPr>
        <w:t xml:space="preserve"> of “</w:t>
      </w:r>
      <w:r w:rsidRPr="00651ED4">
        <w:rPr>
          <w:rStyle w:val="Emphasis"/>
          <w:highlight w:val="cyan"/>
        </w:rPr>
        <w:t>high-risk</w:t>
      </w:r>
      <w:r w:rsidRPr="00E3011E">
        <w:rPr>
          <w:sz w:val="16"/>
        </w:rPr>
        <w:t xml:space="preserve">, </w:t>
      </w:r>
      <w:r w:rsidRPr="00651ED4">
        <w:rPr>
          <w:rStyle w:val="StyleUnderline"/>
          <w:highlight w:val="cyan"/>
        </w:rPr>
        <w:t>high-reward</w:t>
      </w:r>
      <w:r w:rsidRPr="00E3011E">
        <w:rPr>
          <w:rStyle w:val="StyleUnderline"/>
        </w:rPr>
        <w:t xml:space="preserve"> research </w:t>
      </w:r>
      <w:r w:rsidRPr="00651ED4">
        <w:rPr>
          <w:rStyle w:val="StyleUnderline"/>
          <w:highlight w:val="cyan"/>
        </w:rPr>
        <w:t>projects</w:t>
      </w:r>
      <w:r w:rsidRPr="00E3011E">
        <w:rPr>
          <w:sz w:val="16"/>
        </w:rPr>
        <w:t xml:space="preserve">” that </w:t>
      </w:r>
      <w:r w:rsidRPr="00651ED4">
        <w:rPr>
          <w:rStyle w:val="StyleUnderline"/>
          <w:highlight w:val="cyan"/>
        </w:rPr>
        <w:t xml:space="preserve">the </w:t>
      </w:r>
      <w:r w:rsidRPr="00651ED4">
        <w:rPr>
          <w:rStyle w:val="Emphasis"/>
          <w:highlight w:val="cyan"/>
        </w:rPr>
        <w:t>private</w:t>
      </w:r>
      <w:r w:rsidRPr="00651ED4">
        <w:rPr>
          <w:rStyle w:val="StyleUnderline"/>
          <w:highlight w:val="cyan"/>
        </w:rPr>
        <w:t xml:space="preserve"> sector</w:t>
      </w:r>
      <w:r w:rsidRPr="00E3011E">
        <w:rPr>
          <w:sz w:val="16"/>
        </w:rPr>
        <w:t xml:space="preserve"> often </w:t>
      </w:r>
      <w:r w:rsidRPr="00651ED4">
        <w:rPr>
          <w:rStyle w:val="Emphasis"/>
          <w:highlight w:val="cyan"/>
        </w:rPr>
        <w:t>shies</w:t>
      </w:r>
      <w:r w:rsidRPr="00E3011E">
        <w:rPr>
          <w:rStyle w:val="StyleUnderline"/>
        </w:rPr>
        <w:t xml:space="preserve"> away </w:t>
      </w:r>
      <w:r w:rsidRPr="00651ED4">
        <w:rPr>
          <w:rStyle w:val="StyleUnderline"/>
          <w:highlight w:val="cyan"/>
        </w:rPr>
        <w:t>from</w:t>
      </w:r>
      <w:r w:rsidRPr="00E3011E">
        <w:rPr>
          <w:sz w:val="16"/>
        </w:rPr>
        <w:t>. Staff Writers, From Campus to Combat: How University Research is Revolutionizing Defense Technology, EnvZone (Dec. 16, 2024</w:t>
      </w:r>
      <w:r w:rsidRPr="006F1242">
        <w:rPr>
          <w:sz w:val="16"/>
        </w:rPr>
        <w:t xml:space="preserve">).3 And institutional autonomy allows faculty at religious schools to “teach and research within the parameters of the religious tradition.” Michael W. McConnell, Academic Freedom in Religious Colleges and Universities, 53 Law &amp; Contemp. Probs. 303, 306 (1990). </w:t>
      </w:r>
    </w:p>
    <w:p w14:paraId="0F9D3AAF" w14:textId="77777777" w:rsidR="00711D75" w:rsidRDefault="00711D75" w:rsidP="00711D75">
      <w:pPr>
        <w:rPr>
          <w:sz w:val="16"/>
        </w:rPr>
      </w:pPr>
      <w:r w:rsidRPr="008576FC">
        <w:rPr>
          <w:rStyle w:val="StyleUnderline"/>
        </w:rPr>
        <w:t xml:space="preserve">These </w:t>
      </w:r>
      <w:r w:rsidRPr="00651ED4">
        <w:rPr>
          <w:rStyle w:val="StyleUnderline"/>
          <w:highlight w:val="cyan"/>
        </w:rPr>
        <w:t>innovations</w:t>
      </w:r>
      <w:r w:rsidRPr="006F1242">
        <w:rPr>
          <w:sz w:val="16"/>
        </w:rPr>
        <w:t xml:space="preserve"> are “the sine qua non for [this nation’s] greatness,” Cole, Great American University, supra, at 5, and they did not fall out the sky. Rather, they </w:t>
      </w:r>
      <w:r w:rsidRPr="00E3011E">
        <w:rPr>
          <w:rStyle w:val="StyleUnderline"/>
          <w:highlight w:val="cyan"/>
        </w:rPr>
        <w:t xml:space="preserve">are the </w:t>
      </w:r>
      <w:r w:rsidRPr="00E3011E">
        <w:rPr>
          <w:rStyle w:val="Emphasis"/>
          <w:highlight w:val="cyan"/>
        </w:rPr>
        <w:t>product</w:t>
      </w:r>
      <w:r w:rsidRPr="00E3011E">
        <w:rPr>
          <w:rStyle w:val="StyleUnderline"/>
          <w:highlight w:val="cyan"/>
        </w:rPr>
        <w:t xml:space="preserve"> </w:t>
      </w:r>
      <w:r w:rsidRPr="006F1242">
        <w:rPr>
          <w:rStyle w:val="StyleUnderline"/>
          <w:highlight w:val="cyan"/>
        </w:rPr>
        <w:t>of</w:t>
      </w:r>
      <w:r w:rsidRPr="006F1242">
        <w:rPr>
          <w:rStyle w:val="StyleUnderline"/>
        </w:rPr>
        <w:t xml:space="preserve"> a fundamental commitment to a “long tradition” of</w:t>
      </w:r>
      <w:r w:rsidRPr="006F1242">
        <w:rPr>
          <w:sz w:val="16"/>
        </w:rPr>
        <w:t xml:space="preserve"> </w:t>
      </w:r>
      <w:r w:rsidRPr="008576FC">
        <w:rPr>
          <w:rStyle w:val="StyleUnderline"/>
        </w:rPr>
        <w:t>institutional</w:t>
      </w:r>
      <w:r w:rsidRPr="008576FC">
        <w:rPr>
          <w:sz w:val="16"/>
        </w:rPr>
        <w:t xml:space="preserve"> </w:t>
      </w:r>
      <w:r w:rsidRPr="00E3011E">
        <w:rPr>
          <w:rStyle w:val="Emphasis"/>
          <w:highlight w:val="cyan"/>
        </w:rPr>
        <w:t>autonomy</w:t>
      </w:r>
      <w:r w:rsidRPr="006F1242">
        <w:rPr>
          <w:sz w:val="16"/>
        </w:rPr>
        <w:t>. Lieberman v. Gant, 630 F.2d 60, 67 (2d Cir. 1980) (Friendly, J.).</w:t>
      </w:r>
    </w:p>
    <w:p w14:paraId="1DE10379" w14:textId="77777777" w:rsidR="00711D75" w:rsidRPr="00767B43" w:rsidRDefault="00711D75" w:rsidP="00711D75">
      <w:pPr>
        <w:pStyle w:val="Heading4"/>
      </w:pPr>
      <w:r w:rsidRPr="00651ED4">
        <w:t xml:space="preserve">Otherwise, </w:t>
      </w:r>
      <w:r w:rsidRPr="00226A42">
        <w:t>extinction</w:t>
      </w:r>
      <w:r>
        <w:t>---</w:t>
      </w:r>
      <w:r>
        <w:rPr>
          <w:u w:val="single"/>
        </w:rPr>
        <w:t>crop fungus</w:t>
      </w:r>
      <w:r>
        <w:t xml:space="preserve"> induced </w:t>
      </w:r>
      <w:r w:rsidRPr="00226A42">
        <w:rPr>
          <w:u w:val="single"/>
        </w:rPr>
        <w:t>starvation</w:t>
      </w:r>
      <w:r>
        <w:t xml:space="preserve">. </w:t>
      </w:r>
    </w:p>
    <w:p w14:paraId="5C4EFFC3" w14:textId="77777777" w:rsidR="00711D75" w:rsidRPr="00CD32E6" w:rsidRDefault="00711D75" w:rsidP="00711D75">
      <w:r w:rsidRPr="00CD32E6">
        <w:rPr>
          <w:rStyle w:val="Style13ptBold"/>
        </w:rPr>
        <w:t>Vennells 23</w:t>
      </w:r>
      <w:r>
        <w:t xml:space="preserve"> [Louise Vennells (Head of External Communication at University of Exeter; MS, Science Communication, University of the West of England); May 3 2023. University of Exeter News ““Devastating” fungal infections wiping out crops and threatening global food security, experts warn” </w:t>
      </w:r>
      <w:r w:rsidRPr="00CD32E6">
        <w:t>https://news.exeter.ac.uk/uncategorized/devastating-fungal-infections-wiping-out-crops-and-threatening-global-food-security-experts-warn/</w:t>
      </w:r>
      <w:r>
        <w:t xml:space="preserve"> // </w:t>
      </w:r>
      <w:r>
        <w:rPr>
          <w:i/>
        </w:rPr>
        <w:t>q.c.</w:t>
      </w:r>
      <w:r>
        <w:t>]</w:t>
      </w:r>
    </w:p>
    <w:p w14:paraId="5DB6CEA1" w14:textId="77777777" w:rsidR="00711D75" w:rsidRDefault="00711D75" w:rsidP="00711D75">
      <w:pPr>
        <w:rPr>
          <w:sz w:val="12"/>
        </w:rPr>
      </w:pPr>
      <w:r w:rsidRPr="003309FE">
        <w:rPr>
          <w:rStyle w:val="StyleUnderline"/>
        </w:rPr>
        <w:t>Scientists have warned of the “</w:t>
      </w:r>
      <w:r w:rsidRPr="00A2376C">
        <w:rPr>
          <w:rStyle w:val="Emphasis"/>
          <w:highlight w:val="cyan"/>
        </w:rPr>
        <w:t>devastating</w:t>
      </w:r>
      <w:r w:rsidRPr="008310D3">
        <w:rPr>
          <w:rStyle w:val="StyleUnderline"/>
        </w:rPr>
        <w:t xml:space="preserve">” </w:t>
      </w:r>
      <w:r w:rsidRPr="00A2376C">
        <w:rPr>
          <w:rStyle w:val="StyleUnderline"/>
          <w:highlight w:val="cyan"/>
        </w:rPr>
        <w:t>impact</w:t>
      </w:r>
      <w:r w:rsidRPr="000560EC">
        <w:rPr>
          <w:rStyle w:val="StyleUnderline"/>
        </w:rPr>
        <w:t xml:space="preserve"> that </w:t>
      </w:r>
      <w:r w:rsidRPr="00A2376C">
        <w:rPr>
          <w:rStyle w:val="Emphasis"/>
          <w:highlight w:val="cyan"/>
        </w:rPr>
        <w:t>fungal disease</w:t>
      </w:r>
      <w:r w:rsidRPr="008310D3">
        <w:rPr>
          <w:rStyle w:val="StyleUnderline"/>
        </w:rPr>
        <w:t xml:space="preserve"> in </w:t>
      </w:r>
      <w:r w:rsidRPr="008310D3">
        <w:rPr>
          <w:rStyle w:val="Emphasis"/>
        </w:rPr>
        <w:t>crops</w:t>
      </w:r>
      <w:r w:rsidRPr="00240BA9">
        <w:rPr>
          <w:rStyle w:val="StyleUnderline"/>
        </w:rPr>
        <w:t xml:space="preserve"> </w:t>
      </w:r>
      <w:r w:rsidRPr="008576FC">
        <w:rPr>
          <w:rStyle w:val="StyleUnderline"/>
        </w:rPr>
        <w:t xml:space="preserve">will </w:t>
      </w:r>
      <w:r w:rsidRPr="008310D3">
        <w:rPr>
          <w:rStyle w:val="StyleUnderline"/>
          <w:highlight w:val="cyan"/>
        </w:rPr>
        <w:t>ha</w:t>
      </w:r>
      <w:r w:rsidRPr="00A2376C">
        <w:rPr>
          <w:rStyle w:val="StyleUnderline"/>
          <w:highlight w:val="cyan"/>
        </w:rPr>
        <w:t xml:space="preserve">ve on </w:t>
      </w:r>
      <w:r w:rsidRPr="00A2376C">
        <w:rPr>
          <w:rStyle w:val="Emphasis"/>
          <w:highlight w:val="cyan"/>
        </w:rPr>
        <w:t>global food</w:t>
      </w:r>
      <w:r w:rsidRPr="008576FC">
        <w:rPr>
          <w:rStyle w:val="Emphasis"/>
        </w:rPr>
        <w:t xml:space="preserve"> supply</w:t>
      </w:r>
      <w:r w:rsidRPr="00A2376C">
        <w:rPr>
          <w:sz w:val="12"/>
        </w:rPr>
        <w:t xml:space="preserve"> unless agencies across the world come together to find new ways to combat infection. </w:t>
      </w:r>
    </w:p>
    <w:p w14:paraId="4921DAD1" w14:textId="77777777" w:rsidR="00711D75" w:rsidRDefault="00711D75" w:rsidP="00711D75">
      <w:r w:rsidRPr="000560EC">
        <w:rPr>
          <w:rStyle w:val="StyleUnderline"/>
        </w:rPr>
        <w:t xml:space="preserve">Worldwide, growers lose between 10 and 23 per cent of their crops to fungal infection each year, despite widespread use of antifungals. An additional 10-20 per cent is lost post-harvest. In a commentary in Nature, academics predict those </w:t>
      </w:r>
      <w:r w:rsidRPr="00240BA9">
        <w:rPr>
          <w:rStyle w:val="StyleUnderline"/>
        </w:rPr>
        <w:t xml:space="preserve">figures </w:t>
      </w:r>
      <w:r w:rsidRPr="008576FC">
        <w:rPr>
          <w:rStyle w:val="StyleUnderline"/>
        </w:rPr>
        <w:t xml:space="preserve">will </w:t>
      </w:r>
      <w:r w:rsidRPr="008576FC">
        <w:rPr>
          <w:rStyle w:val="Emphasis"/>
        </w:rPr>
        <w:t>worsen</w:t>
      </w:r>
      <w:r w:rsidRPr="008576FC">
        <w:rPr>
          <w:rStyle w:val="StyleUnderline"/>
        </w:rPr>
        <w:t xml:space="preserve"> as</w:t>
      </w:r>
      <w:r w:rsidRPr="00056D80">
        <w:rPr>
          <w:rStyle w:val="StyleUnderline"/>
        </w:rPr>
        <w:t xml:space="preserve"> </w:t>
      </w:r>
      <w:r w:rsidRPr="00056D80">
        <w:rPr>
          <w:rStyle w:val="Emphasis"/>
        </w:rPr>
        <w:t>global warming</w:t>
      </w:r>
      <w:r w:rsidRPr="00056D80">
        <w:rPr>
          <w:rStyle w:val="StyleUnderline"/>
        </w:rPr>
        <w:t xml:space="preserve"> means fu</w:t>
      </w:r>
      <w:r w:rsidRPr="003309FE">
        <w:rPr>
          <w:rStyle w:val="StyleUnderline"/>
        </w:rPr>
        <w:t xml:space="preserve">ngal infections are </w:t>
      </w:r>
      <w:r w:rsidRPr="003309FE">
        <w:rPr>
          <w:rStyle w:val="Emphasis"/>
        </w:rPr>
        <w:t>steadily</w:t>
      </w:r>
      <w:r w:rsidRPr="003309FE">
        <w:rPr>
          <w:rStyle w:val="StyleUnderline"/>
        </w:rPr>
        <w:t xml:space="preserve"> mov</w:t>
      </w:r>
      <w:r w:rsidRPr="000560EC">
        <w:rPr>
          <w:rStyle w:val="StyleUnderline"/>
        </w:rPr>
        <w:t xml:space="preserve">ing pole-wards, meaning </w:t>
      </w:r>
      <w:r w:rsidRPr="008576FC">
        <w:rPr>
          <w:rStyle w:val="Emphasis"/>
        </w:rPr>
        <w:t>more</w:t>
      </w:r>
      <w:r w:rsidRPr="008576FC">
        <w:rPr>
          <w:rStyle w:val="StyleUnderline"/>
        </w:rPr>
        <w:t xml:space="preserve"> </w:t>
      </w:r>
      <w:r w:rsidRPr="00A2376C">
        <w:rPr>
          <w:rStyle w:val="StyleUnderline"/>
          <w:highlight w:val="cyan"/>
        </w:rPr>
        <w:t>countries</w:t>
      </w:r>
      <w:r w:rsidRPr="000560EC">
        <w:rPr>
          <w:rStyle w:val="StyleUnderline"/>
        </w:rPr>
        <w:t xml:space="preserve"> are </w:t>
      </w:r>
      <w:r w:rsidRPr="008576FC">
        <w:rPr>
          <w:rStyle w:val="StyleUnderline"/>
        </w:rPr>
        <w:t xml:space="preserve">likely to </w:t>
      </w:r>
      <w:r w:rsidRPr="00A2376C">
        <w:rPr>
          <w:rStyle w:val="StyleUnderline"/>
          <w:highlight w:val="cyan"/>
        </w:rPr>
        <w:t>see</w:t>
      </w:r>
      <w:r w:rsidRPr="008576FC">
        <w:rPr>
          <w:rStyle w:val="StyleUnderline"/>
        </w:rPr>
        <w:t xml:space="preserve"> a </w:t>
      </w:r>
      <w:r w:rsidRPr="00A2376C">
        <w:rPr>
          <w:rStyle w:val="Emphasis"/>
          <w:highlight w:val="cyan"/>
        </w:rPr>
        <w:t>higher prevalence</w:t>
      </w:r>
      <w:r w:rsidRPr="008576FC">
        <w:rPr>
          <w:rStyle w:val="StyleUnderline"/>
        </w:rPr>
        <w:t xml:space="preserve"> of fungal infections </w:t>
      </w:r>
      <w:r w:rsidRPr="008576FC">
        <w:rPr>
          <w:rStyle w:val="Emphasis"/>
        </w:rPr>
        <w:t>damaging harvests</w:t>
      </w:r>
      <w:r w:rsidRPr="008576FC">
        <w:rPr>
          <w:rStyle w:val="StyleUnderline"/>
        </w:rPr>
        <w:t>*.</w:t>
      </w:r>
      <w:r w:rsidRPr="008576FC">
        <w:rPr>
          <w:sz w:val="12"/>
        </w:rPr>
        <w:t xml:space="preserve"> Growers have already reported wheat stem rust infections — which normally occur in the tropics — in Ireland and England. </w:t>
      </w:r>
      <w:r w:rsidRPr="008576FC">
        <w:rPr>
          <w:rStyle w:val="StyleUnderline"/>
        </w:rPr>
        <w:t>The experts also warn</w:t>
      </w:r>
      <w:r w:rsidRPr="00A2376C">
        <w:rPr>
          <w:rStyle w:val="StyleUnderline"/>
        </w:rPr>
        <w:t xml:space="preserve"> that </w:t>
      </w:r>
      <w:r w:rsidRPr="00A2376C">
        <w:rPr>
          <w:rStyle w:val="Emphasis"/>
          <w:highlight w:val="cyan"/>
        </w:rPr>
        <w:t>tolerance</w:t>
      </w:r>
      <w:r w:rsidRPr="00A2376C">
        <w:rPr>
          <w:rStyle w:val="StyleUnderline"/>
          <w:highlight w:val="cyan"/>
        </w:rPr>
        <w:t xml:space="preserve"> to </w:t>
      </w:r>
      <w:r w:rsidRPr="00A2376C">
        <w:rPr>
          <w:rStyle w:val="Emphasis"/>
          <w:highlight w:val="cyan"/>
        </w:rPr>
        <w:t>higher temp</w:t>
      </w:r>
      <w:r w:rsidRPr="00A2376C">
        <w:rPr>
          <w:rStyle w:val="StyleUnderline"/>
        </w:rPr>
        <w:t>erature</w:t>
      </w:r>
      <w:r w:rsidRPr="00A2376C">
        <w:rPr>
          <w:rStyle w:val="Emphasis"/>
          <w:highlight w:val="cyan"/>
        </w:rPr>
        <w:t>s</w:t>
      </w:r>
      <w:r w:rsidRPr="00A2376C">
        <w:rPr>
          <w:rStyle w:val="StyleUnderline"/>
        </w:rPr>
        <w:t xml:space="preserve"> in fungi could </w:t>
      </w:r>
      <w:r w:rsidRPr="00A2376C">
        <w:rPr>
          <w:rStyle w:val="Emphasis"/>
          <w:highlight w:val="cyan"/>
        </w:rPr>
        <w:t>increase</w:t>
      </w:r>
      <w:r w:rsidRPr="003309FE">
        <w:rPr>
          <w:rStyle w:val="StyleUnderline"/>
        </w:rPr>
        <w:t xml:space="preserve"> the </w:t>
      </w:r>
      <w:r w:rsidRPr="00A2376C">
        <w:rPr>
          <w:rStyle w:val="Emphasis"/>
          <w:highlight w:val="cyan"/>
        </w:rPr>
        <w:t>likelihood</w:t>
      </w:r>
      <w:r w:rsidRPr="00A2376C">
        <w:rPr>
          <w:rStyle w:val="StyleUnderline"/>
          <w:highlight w:val="cyan"/>
        </w:rPr>
        <w:t xml:space="preserve"> of</w:t>
      </w:r>
      <w:r w:rsidRPr="00A2376C">
        <w:rPr>
          <w:rStyle w:val="StyleUnderline"/>
        </w:rPr>
        <w:t xml:space="preserve"> opportunistic soil-dwelling </w:t>
      </w:r>
      <w:r w:rsidRPr="00A2376C">
        <w:rPr>
          <w:rStyle w:val="Emphasis"/>
          <w:highlight w:val="cyan"/>
        </w:rPr>
        <w:t>pathogens</w:t>
      </w:r>
      <w:r w:rsidRPr="008310D3">
        <w:rPr>
          <w:rStyle w:val="StyleUnderline"/>
        </w:rPr>
        <w:t xml:space="preserve"> to hop hosts</w:t>
      </w:r>
      <w:r w:rsidRPr="00A2376C">
        <w:rPr>
          <w:rStyle w:val="StyleUnderline"/>
        </w:rPr>
        <w:t xml:space="preserve">, and </w:t>
      </w:r>
      <w:r w:rsidRPr="003309FE">
        <w:rPr>
          <w:rStyle w:val="StyleUnderline"/>
        </w:rPr>
        <w:t xml:space="preserve">infect </w:t>
      </w:r>
      <w:r w:rsidRPr="003309FE">
        <w:rPr>
          <w:rStyle w:val="Emphasis"/>
        </w:rPr>
        <w:t>animals</w:t>
      </w:r>
      <w:r w:rsidRPr="003309FE">
        <w:rPr>
          <w:rStyle w:val="StyleUnderline"/>
        </w:rPr>
        <w:t xml:space="preserve"> or </w:t>
      </w:r>
      <w:r w:rsidRPr="003309FE">
        <w:rPr>
          <w:rStyle w:val="Emphasis"/>
        </w:rPr>
        <w:t>humans</w:t>
      </w:r>
      <w:r w:rsidRPr="00A2376C">
        <w:rPr>
          <w:rStyle w:val="StyleUnderline"/>
        </w:rPr>
        <w:t>.</w:t>
      </w:r>
      <w:r w:rsidRPr="00CD32E6">
        <w:t xml:space="preserve"> </w:t>
      </w:r>
    </w:p>
    <w:p w14:paraId="32D46615" w14:textId="77777777" w:rsidR="00711D75" w:rsidRDefault="00711D75" w:rsidP="00711D75">
      <w:pPr>
        <w:rPr>
          <w:sz w:val="12"/>
        </w:rPr>
      </w:pPr>
      <w:r w:rsidRPr="00A2376C">
        <w:rPr>
          <w:sz w:val="12"/>
        </w:rPr>
        <w:t xml:space="preserve">Professor Sarah Gurr, Chair in Food Security at the University of Exeter, co-authored the report. She said fungi had recently attracted attention through popular hit TV show The Last of Us, in which fungi take over human brains. She said: “While the storyline is science fiction, we are warning that </w:t>
      </w:r>
      <w:r w:rsidRPr="00A2376C">
        <w:rPr>
          <w:rStyle w:val="StyleUnderline"/>
        </w:rPr>
        <w:t xml:space="preserve">we could see </w:t>
      </w:r>
      <w:r w:rsidRPr="00A2376C">
        <w:rPr>
          <w:rStyle w:val="StyleUnderline"/>
          <w:highlight w:val="cyan"/>
        </w:rPr>
        <w:t xml:space="preserve">a </w:t>
      </w:r>
      <w:r w:rsidRPr="00A2376C">
        <w:rPr>
          <w:rStyle w:val="Emphasis"/>
          <w:highlight w:val="cyan"/>
        </w:rPr>
        <w:t>global health catastrophe</w:t>
      </w:r>
      <w:r w:rsidRPr="00A2376C">
        <w:rPr>
          <w:rStyle w:val="StyleUnderline"/>
          <w:highlight w:val="cyan"/>
        </w:rPr>
        <w:t xml:space="preserve"> caused by</w:t>
      </w:r>
      <w:r w:rsidRPr="00A2376C">
        <w:rPr>
          <w:rStyle w:val="StyleUnderline"/>
        </w:rPr>
        <w:t xml:space="preserve"> the </w:t>
      </w:r>
      <w:r w:rsidRPr="00A2376C">
        <w:rPr>
          <w:rStyle w:val="Emphasis"/>
          <w:highlight w:val="cyan"/>
        </w:rPr>
        <w:t>rapid</w:t>
      </w:r>
      <w:r w:rsidRPr="00A2376C">
        <w:rPr>
          <w:rStyle w:val="StyleUnderline"/>
          <w:highlight w:val="cyan"/>
        </w:rPr>
        <w:t xml:space="preserve"> global </w:t>
      </w:r>
      <w:r w:rsidRPr="00A2376C">
        <w:rPr>
          <w:rStyle w:val="Emphasis"/>
          <w:highlight w:val="cyan"/>
        </w:rPr>
        <w:t>spread</w:t>
      </w:r>
      <w:r w:rsidRPr="008576FC">
        <w:rPr>
          <w:rStyle w:val="StyleUnderline"/>
        </w:rPr>
        <w:t xml:space="preserve"> of fungal infections as they develop increasing </w:t>
      </w:r>
      <w:r w:rsidRPr="008576FC">
        <w:rPr>
          <w:rStyle w:val="Emphasis"/>
        </w:rPr>
        <w:t>resistance</w:t>
      </w:r>
      <w:r w:rsidRPr="008576FC">
        <w:rPr>
          <w:rStyle w:val="StyleUnderline"/>
        </w:rPr>
        <w:t xml:space="preserve"> in a </w:t>
      </w:r>
      <w:r w:rsidRPr="008576FC">
        <w:rPr>
          <w:rStyle w:val="Emphasis"/>
        </w:rPr>
        <w:t>warming</w:t>
      </w:r>
      <w:r w:rsidRPr="008576FC">
        <w:rPr>
          <w:rStyle w:val="StyleUnderline"/>
        </w:rPr>
        <w:t xml:space="preserve"> world.</w:t>
      </w:r>
      <w:r w:rsidRPr="003309FE">
        <w:rPr>
          <w:rStyle w:val="StyleUnderline"/>
        </w:rPr>
        <w:t xml:space="preserve"> The </w:t>
      </w:r>
      <w:r w:rsidRPr="00A2376C">
        <w:rPr>
          <w:rStyle w:val="Emphasis"/>
          <w:highlight w:val="cyan"/>
        </w:rPr>
        <w:t>imminent threat</w:t>
      </w:r>
      <w:r w:rsidRPr="003309FE">
        <w:rPr>
          <w:rStyle w:val="StyleUnderline"/>
        </w:rPr>
        <w:t xml:space="preserve"> here </w:t>
      </w:r>
      <w:r w:rsidRPr="00A2376C">
        <w:rPr>
          <w:rStyle w:val="StyleUnderline"/>
          <w:highlight w:val="cyan"/>
        </w:rPr>
        <w:t>is</w:t>
      </w:r>
      <w:r w:rsidRPr="00A2376C">
        <w:rPr>
          <w:rStyle w:val="StyleUnderline"/>
        </w:rPr>
        <w:t xml:space="preserve"> not about zombies, but about </w:t>
      </w:r>
      <w:r w:rsidRPr="00A2376C">
        <w:rPr>
          <w:rStyle w:val="Emphasis"/>
          <w:highlight w:val="cyan"/>
        </w:rPr>
        <w:t>global starvation</w:t>
      </w:r>
      <w:r w:rsidRPr="00A2376C">
        <w:rPr>
          <w:rStyle w:val="StyleUnderline"/>
        </w:rPr>
        <w:t>.</w:t>
      </w:r>
      <w:r w:rsidRPr="00A2376C">
        <w:rPr>
          <w:sz w:val="12"/>
        </w:rPr>
        <w:t xml:space="preserve">” </w:t>
      </w:r>
    </w:p>
    <w:p w14:paraId="195D0B86" w14:textId="77777777" w:rsidR="00711D75" w:rsidRDefault="00711D75" w:rsidP="00711D75">
      <w:pPr>
        <w:rPr>
          <w:sz w:val="12"/>
        </w:rPr>
      </w:pPr>
      <w:r w:rsidRPr="00A2376C">
        <w:rPr>
          <w:sz w:val="12"/>
        </w:rPr>
        <w:t xml:space="preserve">Across the world, food security is expected to encounter unprecedented challenges as rising populations mean more demand. Across the five most important calorie crops of rice, wheat, maize (corn), soya beans and potatoes, infections cause losses which equate to enough food to provide some 600 million to 4 billion people with 2,000 calories every day for one year. </w:t>
      </w:r>
    </w:p>
    <w:p w14:paraId="218FC9A1" w14:textId="77777777" w:rsidR="00711D75" w:rsidRDefault="00711D75" w:rsidP="00711D75">
      <w:pPr>
        <w:rPr>
          <w:sz w:val="12"/>
        </w:rPr>
      </w:pPr>
      <w:r w:rsidRPr="00A2376C">
        <w:rPr>
          <w:sz w:val="12"/>
        </w:rPr>
        <w:t>Commentary co-author Eva Stukenbrock, professor and head of the Environmental Genomics group at Christian-Albrechts University of Kiel, Germany, and fellow of the Canadian Institute for Advanced Research (CIFAR), said: “</w:t>
      </w:r>
      <w:r w:rsidRPr="00A2376C">
        <w:rPr>
          <w:rStyle w:val="StyleUnderline"/>
        </w:rPr>
        <w:t xml:space="preserve">As our global population is projected to soar, </w:t>
      </w:r>
      <w:r w:rsidRPr="003309FE">
        <w:rPr>
          <w:rStyle w:val="Emphasis"/>
        </w:rPr>
        <w:t>humanity</w:t>
      </w:r>
      <w:r w:rsidRPr="003309FE">
        <w:rPr>
          <w:rStyle w:val="StyleUnderline"/>
        </w:rPr>
        <w:t xml:space="preserve"> is facing unprecedented challenges to </w:t>
      </w:r>
      <w:r w:rsidRPr="003309FE">
        <w:rPr>
          <w:rStyle w:val="Emphasis"/>
        </w:rPr>
        <w:t>food production</w:t>
      </w:r>
      <w:r w:rsidRPr="003309FE">
        <w:rPr>
          <w:rStyle w:val="StyleUnderline"/>
        </w:rPr>
        <w:t xml:space="preserve">. </w:t>
      </w:r>
      <w:r w:rsidRPr="008576FC">
        <w:rPr>
          <w:rStyle w:val="StyleUnderline"/>
        </w:rPr>
        <w:t xml:space="preserve">We’re already seeing massive crop </w:t>
      </w:r>
      <w:r w:rsidRPr="008576FC">
        <w:rPr>
          <w:rStyle w:val="Emphasis"/>
        </w:rPr>
        <w:t>losses</w:t>
      </w:r>
      <w:r w:rsidRPr="008576FC">
        <w:rPr>
          <w:rStyle w:val="StyleUnderline"/>
        </w:rPr>
        <w:t xml:space="preserve"> to </w:t>
      </w:r>
      <w:r w:rsidRPr="008576FC">
        <w:rPr>
          <w:rStyle w:val="Emphasis"/>
        </w:rPr>
        <w:t>fungal infection</w:t>
      </w:r>
      <w:r w:rsidRPr="008576FC">
        <w:rPr>
          <w:rStyle w:val="StyleUnderline"/>
        </w:rPr>
        <w:t xml:space="preserve">, which could sustain millions of people each year. This worrying trend may only </w:t>
      </w:r>
      <w:r w:rsidRPr="008576FC">
        <w:rPr>
          <w:rStyle w:val="Emphasis"/>
        </w:rPr>
        <w:t>worsen</w:t>
      </w:r>
      <w:r w:rsidRPr="008576FC">
        <w:rPr>
          <w:rStyle w:val="StyleUnderline"/>
        </w:rPr>
        <w:t xml:space="preserve"> as</w:t>
      </w:r>
      <w:r w:rsidRPr="00A2376C">
        <w:rPr>
          <w:rStyle w:val="StyleUnderline"/>
        </w:rPr>
        <w:t xml:space="preserve"> a </w:t>
      </w:r>
      <w:r w:rsidRPr="00A2376C">
        <w:rPr>
          <w:rStyle w:val="Emphasis"/>
          <w:highlight w:val="cyan"/>
        </w:rPr>
        <w:t>warming</w:t>
      </w:r>
      <w:r w:rsidRPr="00A2376C">
        <w:rPr>
          <w:rStyle w:val="StyleUnderline"/>
        </w:rPr>
        <w:t xml:space="preserve"> world </w:t>
      </w:r>
      <w:r w:rsidRPr="00A2376C">
        <w:rPr>
          <w:rStyle w:val="StyleUnderline"/>
          <w:highlight w:val="cyan"/>
        </w:rPr>
        <w:t>makes</w:t>
      </w:r>
      <w:r w:rsidRPr="00056D80">
        <w:rPr>
          <w:rStyle w:val="StyleUnderline"/>
        </w:rPr>
        <w:t xml:space="preserve"> fungal </w:t>
      </w:r>
      <w:r w:rsidRPr="00A2376C">
        <w:rPr>
          <w:rStyle w:val="StyleUnderline"/>
          <w:highlight w:val="cyan"/>
        </w:rPr>
        <w:t xml:space="preserve">infections more </w:t>
      </w:r>
      <w:r w:rsidRPr="00A2376C">
        <w:rPr>
          <w:rStyle w:val="Emphasis"/>
          <w:highlight w:val="cyan"/>
        </w:rPr>
        <w:t>prevalent</w:t>
      </w:r>
      <w:r w:rsidRPr="00A2376C">
        <w:rPr>
          <w:sz w:val="12"/>
        </w:rPr>
        <w:t xml:space="preserve"> in European crops, and as they continue to develop resistance to antifungals. </w:t>
      </w:r>
      <w:r w:rsidRPr="00A2376C">
        <w:rPr>
          <w:rStyle w:val="StyleUnderline"/>
        </w:rPr>
        <w:t xml:space="preserve">This will be </w:t>
      </w:r>
      <w:r w:rsidRPr="00A2376C">
        <w:rPr>
          <w:rStyle w:val="Emphasis"/>
          <w:highlight w:val="cyan"/>
        </w:rPr>
        <w:t>catastrophic</w:t>
      </w:r>
      <w:r w:rsidRPr="00A2376C">
        <w:rPr>
          <w:rStyle w:val="StyleUnderline"/>
          <w:highlight w:val="cyan"/>
        </w:rPr>
        <w:t xml:space="preserve"> for</w:t>
      </w:r>
      <w:r w:rsidRPr="00A2376C">
        <w:rPr>
          <w:rStyle w:val="StyleUnderline"/>
        </w:rPr>
        <w:t xml:space="preserve"> developing countries and will have a </w:t>
      </w:r>
      <w:r w:rsidRPr="00A2376C">
        <w:rPr>
          <w:rStyle w:val="Emphasis"/>
        </w:rPr>
        <w:t>major impact</w:t>
      </w:r>
      <w:r w:rsidRPr="00A2376C">
        <w:rPr>
          <w:rStyle w:val="StyleUnderline"/>
        </w:rPr>
        <w:t xml:space="preserve"> in </w:t>
      </w:r>
      <w:r w:rsidRPr="00A2376C">
        <w:rPr>
          <w:rStyle w:val="StyleUnderline"/>
          <w:highlight w:val="cyan"/>
        </w:rPr>
        <w:t>the</w:t>
      </w:r>
      <w:r w:rsidRPr="00A2376C">
        <w:rPr>
          <w:rStyle w:val="StyleUnderline"/>
        </w:rPr>
        <w:t xml:space="preserve"> Western </w:t>
      </w:r>
      <w:r w:rsidRPr="00A2376C">
        <w:rPr>
          <w:rStyle w:val="Emphasis"/>
          <w:highlight w:val="cyan"/>
        </w:rPr>
        <w:t>world</w:t>
      </w:r>
      <w:r w:rsidRPr="00A2376C">
        <w:rPr>
          <w:rStyle w:val="StyleUnderline"/>
        </w:rPr>
        <w:t>, too</w:t>
      </w:r>
      <w:r w:rsidRPr="00A2376C">
        <w:rPr>
          <w:sz w:val="12"/>
        </w:rPr>
        <w:t xml:space="preserve">.” </w:t>
      </w:r>
    </w:p>
    <w:p w14:paraId="2436F6F0" w14:textId="77777777" w:rsidR="00711D75" w:rsidRDefault="00711D75" w:rsidP="00711D75">
      <w:pPr>
        <w:rPr>
          <w:sz w:val="12"/>
        </w:rPr>
      </w:pPr>
      <w:r w:rsidRPr="00A2376C">
        <w:rPr>
          <w:sz w:val="12"/>
        </w:rPr>
        <w:t xml:space="preserve">The commentary highlights </w:t>
      </w:r>
      <w:r w:rsidRPr="00A2376C">
        <w:rPr>
          <w:rStyle w:val="StyleUnderline"/>
        </w:rPr>
        <w:t>a “</w:t>
      </w:r>
      <w:r w:rsidRPr="00A2376C">
        <w:rPr>
          <w:rStyle w:val="Emphasis"/>
        </w:rPr>
        <w:t>perfect storm</w:t>
      </w:r>
      <w:r w:rsidRPr="00A2376C">
        <w:rPr>
          <w:rStyle w:val="StyleUnderline"/>
        </w:rPr>
        <w:t xml:space="preserve">” which is causing </w:t>
      </w:r>
      <w:r w:rsidRPr="008576FC">
        <w:rPr>
          <w:rStyle w:val="StyleUnderline"/>
        </w:rPr>
        <w:t xml:space="preserve">fungal infections to </w:t>
      </w:r>
      <w:r w:rsidRPr="008576FC">
        <w:rPr>
          <w:rStyle w:val="Emphasis"/>
        </w:rPr>
        <w:t>spread rapidly</w:t>
      </w:r>
      <w:r w:rsidRPr="008576FC">
        <w:rPr>
          <w:rStyle w:val="StyleUnderline"/>
        </w:rPr>
        <w:t xml:space="preserve">. Among the factors is the fact that fungi are incredibly </w:t>
      </w:r>
      <w:r w:rsidRPr="008576FC">
        <w:rPr>
          <w:rStyle w:val="Emphasis"/>
        </w:rPr>
        <w:t>resilient</w:t>
      </w:r>
      <w:r w:rsidRPr="008576FC">
        <w:rPr>
          <w:rStyle w:val="StyleUnderline"/>
        </w:rPr>
        <w:t xml:space="preserve">, remaining </w:t>
      </w:r>
      <w:r w:rsidRPr="008576FC">
        <w:rPr>
          <w:rStyle w:val="Emphasis"/>
        </w:rPr>
        <w:t>viable</w:t>
      </w:r>
      <w:r w:rsidRPr="008576FC">
        <w:rPr>
          <w:rStyle w:val="StyleUnderline"/>
        </w:rPr>
        <w:t xml:space="preserve"> in soil for up to</w:t>
      </w:r>
      <w:r w:rsidRPr="00A2376C">
        <w:rPr>
          <w:rStyle w:val="StyleUnderline"/>
        </w:rPr>
        <w:t xml:space="preserve"> </w:t>
      </w:r>
      <w:r w:rsidRPr="00A2376C">
        <w:rPr>
          <w:rStyle w:val="Emphasis"/>
        </w:rPr>
        <w:t>40 years</w:t>
      </w:r>
      <w:r w:rsidRPr="00A2376C">
        <w:rPr>
          <w:rStyle w:val="StyleUnderline"/>
        </w:rPr>
        <w:t xml:space="preserve">, </w:t>
      </w:r>
      <w:r w:rsidRPr="00056D80">
        <w:rPr>
          <w:rStyle w:val="StyleUnderline"/>
        </w:rPr>
        <w:t xml:space="preserve">with </w:t>
      </w:r>
      <w:r w:rsidRPr="00A2376C">
        <w:rPr>
          <w:rStyle w:val="Emphasis"/>
          <w:highlight w:val="cyan"/>
        </w:rPr>
        <w:t>airborne</w:t>
      </w:r>
      <w:r w:rsidRPr="00A2376C">
        <w:rPr>
          <w:rStyle w:val="StyleUnderline"/>
          <w:highlight w:val="cyan"/>
        </w:rPr>
        <w:t xml:space="preserve"> spores</w:t>
      </w:r>
      <w:r w:rsidRPr="00056D80">
        <w:rPr>
          <w:rStyle w:val="StyleUnderline"/>
        </w:rPr>
        <w:t xml:space="preserve"> that can </w:t>
      </w:r>
      <w:r w:rsidRPr="00A2376C">
        <w:rPr>
          <w:rStyle w:val="StyleUnderline"/>
          <w:highlight w:val="cyan"/>
        </w:rPr>
        <w:t xml:space="preserve">travel </w:t>
      </w:r>
      <w:r w:rsidRPr="00A2376C">
        <w:rPr>
          <w:rStyle w:val="Emphasis"/>
          <w:highlight w:val="cyan"/>
        </w:rPr>
        <w:t>between continents</w:t>
      </w:r>
      <w:r w:rsidRPr="00A2376C">
        <w:rPr>
          <w:rStyle w:val="StyleUnderline"/>
        </w:rPr>
        <w:t xml:space="preserve">. Added to this, they are </w:t>
      </w:r>
      <w:r w:rsidRPr="00A2376C">
        <w:rPr>
          <w:rStyle w:val="StyleUnderline"/>
          <w:highlight w:val="cyan"/>
        </w:rPr>
        <w:t xml:space="preserve">extremely </w:t>
      </w:r>
      <w:r w:rsidRPr="00A2376C">
        <w:rPr>
          <w:rStyle w:val="Emphasis"/>
          <w:highlight w:val="cyan"/>
        </w:rPr>
        <w:t>adaptable</w:t>
      </w:r>
      <w:r w:rsidRPr="00A2376C">
        <w:rPr>
          <w:rStyle w:val="StyleUnderline"/>
        </w:rPr>
        <w:t xml:space="preserve">, with “phenomenal” genetic </w:t>
      </w:r>
      <w:r w:rsidRPr="00A2376C">
        <w:rPr>
          <w:rStyle w:val="Emphasis"/>
        </w:rPr>
        <w:t>diversity</w:t>
      </w:r>
      <w:r w:rsidRPr="00A2376C">
        <w:rPr>
          <w:rStyle w:val="StyleUnderline"/>
        </w:rPr>
        <w:t xml:space="preserve"> between and among species.</w:t>
      </w:r>
      <w:r w:rsidRPr="00A2376C">
        <w:rPr>
          <w:sz w:val="12"/>
        </w:rPr>
        <w:t xml:space="preserve"> Modern farming practices entail vast areas of genetically uniform crops, which provide the ideal feeding and breeding grounds for such a prolific and fast-evolving group of organisms. They are also well equipped to evolve beyond traditional means to control their spread. The increasingly widespread use of antifungal treatments that target a single fungal cellular process means fungi can evolve resistance to these fungicides, so that they are no longer effective. This forces farmers to use ever-higher concentrations of fungicide in a bid to control infection, which can accelerate the pace of resistance developing.</w:t>
      </w:r>
    </w:p>
    <w:p w14:paraId="6BAC19AB" w14:textId="77777777" w:rsidR="00711D75" w:rsidRDefault="00711D75" w:rsidP="00711D75">
      <w:pPr>
        <w:pStyle w:val="Heading4"/>
      </w:pPr>
      <w:r>
        <w:t xml:space="preserve">Independently, even </w:t>
      </w:r>
      <w:r w:rsidRPr="008D0256">
        <w:rPr>
          <w:u w:val="single"/>
        </w:rPr>
        <w:t>small conflicts</w:t>
      </w:r>
      <w:r>
        <w:t xml:space="preserve"> over food shortages go </w:t>
      </w:r>
      <w:r w:rsidRPr="008D0256">
        <w:rPr>
          <w:u w:val="single"/>
        </w:rPr>
        <w:t>nuclear</w:t>
      </w:r>
      <w:r>
        <w:t xml:space="preserve"> </w:t>
      </w:r>
      <w:r>
        <w:rPr>
          <w:b w:val="0"/>
          <w:bCs/>
        </w:rPr>
        <w:t>AND</w:t>
      </w:r>
      <w:r w:rsidRPr="00CD32E6">
        <w:rPr>
          <w:b w:val="0"/>
          <w:bCs/>
        </w:rPr>
        <w:t xml:space="preserve"> </w:t>
      </w:r>
      <w:r>
        <w:rPr>
          <w:b w:val="0"/>
          <w:bCs/>
        </w:rPr>
        <w:t xml:space="preserve">cause </w:t>
      </w:r>
      <w:r w:rsidRPr="00CD32E6">
        <w:rPr>
          <w:b w:val="0"/>
          <w:bCs/>
        </w:rPr>
        <w:t>cyclical shortages</w:t>
      </w:r>
      <w:r>
        <w:t>.</w:t>
      </w:r>
    </w:p>
    <w:p w14:paraId="4461B613" w14:textId="77777777" w:rsidR="00711D75" w:rsidRPr="00CD32E6" w:rsidRDefault="00711D75" w:rsidP="00711D75">
      <w:pPr>
        <w:rPr>
          <w:b/>
        </w:rPr>
      </w:pPr>
      <w:r w:rsidRPr="004132A4">
        <w:rPr>
          <w:rStyle w:val="Style13ptBold"/>
        </w:rPr>
        <w:t>Cribb 23</w:t>
      </w:r>
      <w:r>
        <w:t xml:space="preserve"> [Julian Cribb (Radley College and the University of Western Australia; Director of National Awareness, </w:t>
      </w:r>
      <w:r w:rsidRPr="004132A4">
        <w:t>Commonwealth Scientific and Industrial Research Organisation</w:t>
      </w:r>
      <w:r>
        <w:t xml:space="preserve">); Jan 2023. Cambridge University Press, </w:t>
      </w:r>
      <w:r>
        <w:rPr>
          <w:i/>
          <w:iCs/>
        </w:rPr>
        <w:t>How To Fix a Broken Planet: Advice for Surviving the 21</w:t>
      </w:r>
      <w:r w:rsidRPr="004132A4">
        <w:rPr>
          <w:i/>
          <w:iCs/>
          <w:vertAlign w:val="superscript"/>
        </w:rPr>
        <w:t>st</w:t>
      </w:r>
      <w:r>
        <w:rPr>
          <w:i/>
          <w:iCs/>
        </w:rPr>
        <w:t xml:space="preserve"> Century</w:t>
      </w:r>
      <w:r>
        <w:t xml:space="preserve"> “Chapter 4: Nuclear Awakening” </w:t>
      </w:r>
      <w:r w:rsidRPr="003069D1">
        <w:t>https://doi.org/10.1017/9781009333436</w:t>
      </w:r>
      <w:r>
        <w:t xml:space="preserve"> // </w:t>
      </w:r>
      <w:r>
        <w:rPr>
          <w:i/>
        </w:rPr>
        <w:t>q.c.</w:t>
      </w:r>
      <w:r>
        <w:t>]</w:t>
      </w:r>
    </w:p>
    <w:p w14:paraId="7392C19A" w14:textId="77777777" w:rsidR="00711D75" w:rsidRDefault="00711D75" w:rsidP="00711D75">
      <w:pPr>
        <w:rPr>
          <w:rStyle w:val="StyleUnderline"/>
        </w:rPr>
      </w:pPr>
      <w:r w:rsidRPr="004132A4">
        <w:rPr>
          <w:rStyle w:val="StyleUnderline"/>
        </w:rPr>
        <w:t xml:space="preserve">The </w:t>
      </w:r>
      <w:r w:rsidRPr="004132A4">
        <w:rPr>
          <w:rStyle w:val="Emphasis"/>
        </w:rPr>
        <w:t>greatest</w:t>
      </w:r>
      <w:r w:rsidRPr="004132A4">
        <w:rPr>
          <w:rStyle w:val="StyleUnderline"/>
        </w:rPr>
        <w:t xml:space="preserve"> single </w:t>
      </w:r>
      <w:r w:rsidRPr="004132A4">
        <w:rPr>
          <w:rStyle w:val="Emphasis"/>
        </w:rPr>
        <w:t>risk</w:t>
      </w:r>
      <w:r w:rsidRPr="004132A4">
        <w:rPr>
          <w:rStyle w:val="StyleUnderline"/>
        </w:rPr>
        <w:t xml:space="preserve"> of </w:t>
      </w:r>
      <w:r w:rsidRPr="004132A4">
        <w:rPr>
          <w:rStyle w:val="Emphasis"/>
        </w:rPr>
        <w:t>human extinction</w:t>
      </w:r>
      <w:r w:rsidRPr="004132A4">
        <w:rPr>
          <w:rStyle w:val="StyleUnderline"/>
        </w:rPr>
        <w:t xml:space="preserve"> among the 10 catastrophic threats that comprise our existential emergency is still </w:t>
      </w:r>
      <w:r w:rsidRPr="004132A4">
        <w:rPr>
          <w:rStyle w:val="Emphasis"/>
        </w:rPr>
        <w:t>nuclear war</w:t>
      </w:r>
      <w:r w:rsidRPr="004132A4">
        <w:rPr>
          <w:rStyle w:val="StyleUnderline"/>
        </w:rPr>
        <w:t>.</w:t>
      </w:r>
      <w:r w:rsidRPr="008D0256">
        <w:rPr>
          <w:sz w:val="16"/>
        </w:rPr>
        <w:t xml:space="preserve"> However, </w:t>
      </w:r>
      <w:r w:rsidRPr="004132A4">
        <w:rPr>
          <w:rStyle w:val="StyleUnderline"/>
        </w:rPr>
        <w:t xml:space="preserve">the core issue is that </w:t>
      </w:r>
      <w:r w:rsidRPr="0085093F">
        <w:rPr>
          <w:rStyle w:val="Emphasis"/>
          <w:highlight w:val="cyan"/>
        </w:rPr>
        <w:t>conflict</w:t>
      </w:r>
      <w:r w:rsidRPr="0085093F">
        <w:rPr>
          <w:rStyle w:val="StyleUnderline"/>
          <w:highlight w:val="cyan"/>
        </w:rPr>
        <w:t xml:space="preserve"> can </w:t>
      </w:r>
      <w:r w:rsidRPr="0085093F">
        <w:rPr>
          <w:rStyle w:val="Emphasis"/>
          <w:highlight w:val="cyan"/>
        </w:rPr>
        <w:t>originate</w:t>
      </w:r>
      <w:r w:rsidRPr="004132A4">
        <w:rPr>
          <w:rStyle w:val="StyleUnderline"/>
        </w:rPr>
        <w:t xml:space="preserve"> with almost any one of them – </w:t>
      </w:r>
      <w:r w:rsidRPr="0085093F">
        <w:rPr>
          <w:rStyle w:val="StyleUnderline"/>
          <w:highlight w:val="cyan"/>
        </w:rPr>
        <w:t xml:space="preserve">with </w:t>
      </w:r>
      <w:r w:rsidRPr="0085093F">
        <w:rPr>
          <w:rStyle w:val="Emphasis"/>
          <w:highlight w:val="cyan"/>
        </w:rPr>
        <w:t>food shortages</w:t>
      </w:r>
      <w:r w:rsidRPr="008D0256">
        <w:rPr>
          <w:rStyle w:val="StyleUnderline"/>
        </w:rPr>
        <w:t xml:space="preserve"> leading to international </w:t>
      </w:r>
      <w:r w:rsidRPr="008D0256">
        <w:rPr>
          <w:rStyle w:val="Emphasis"/>
        </w:rPr>
        <w:t>dispute</w:t>
      </w:r>
      <w:r w:rsidRPr="008D0256">
        <w:rPr>
          <w:rStyle w:val="StyleUnderline"/>
        </w:rPr>
        <w:t>s</w:t>
      </w:r>
      <w:r w:rsidRPr="004132A4">
        <w:rPr>
          <w:rStyle w:val="StyleUnderline"/>
        </w:rPr>
        <w:t xml:space="preserve"> over </w:t>
      </w:r>
      <w:r w:rsidRPr="004132A4">
        <w:rPr>
          <w:rStyle w:val="Emphasis"/>
        </w:rPr>
        <w:t>food</w:t>
      </w:r>
      <w:r w:rsidRPr="008D0256">
        <w:rPr>
          <w:sz w:val="16"/>
        </w:rPr>
        <w:t xml:space="preserve">, land, and water; in quarrels over dwindling fish, forest, energy, or mineral resources;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4132A4">
        <w:rPr>
          <w:rStyle w:val="StyleUnderline"/>
        </w:rPr>
        <w:t xml:space="preserve">The </w:t>
      </w:r>
      <w:r w:rsidRPr="0085093F">
        <w:rPr>
          <w:rStyle w:val="Emphasis"/>
        </w:rPr>
        <w:t>existential threat</w:t>
      </w:r>
      <w:r w:rsidRPr="004132A4">
        <w:rPr>
          <w:rStyle w:val="StyleUnderline"/>
        </w:rPr>
        <w:t xml:space="preserve"> to </w:t>
      </w:r>
      <w:r w:rsidRPr="004132A4">
        <w:rPr>
          <w:rStyle w:val="Emphasis"/>
        </w:rPr>
        <w:t>humanity</w:t>
      </w:r>
      <w:r w:rsidRPr="004132A4">
        <w:rPr>
          <w:rStyle w:val="StyleUnderline"/>
        </w:rPr>
        <w:t xml:space="preserve"> thus </w:t>
      </w:r>
      <w:r w:rsidRPr="0085093F">
        <w:rPr>
          <w:rStyle w:val="Emphasis"/>
          <w:highlight w:val="cyan"/>
        </w:rPr>
        <w:t>spirals</w:t>
      </w:r>
      <w:r w:rsidRPr="004132A4">
        <w:rPr>
          <w:rStyle w:val="StyleUnderline"/>
        </w:rPr>
        <w:t xml:space="preserve"> out of the coming together of several of these mega-risks, </w:t>
      </w:r>
      <w:r w:rsidRPr="008D0256">
        <w:rPr>
          <w:rStyle w:val="StyleUnderline"/>
        </w:rPr>
        <w:t xml:space="preserve">culminating </w:t>
      </w:r>
      <w:r w:rsidRPr="0085093F">
        <w:rPr>
          <w:rStyle w:val="StyleUnderline"/>
          <w:highlight w:val="cyan"/>
        </w:rPr>
        <w:t xml:space="preserve">in </w:t>
      </w:r>
      <w:r w:rsidRPr="0085093F">
        <w:rPr>
          <w:rStyle w:val="Emphasis"/>
          <w:highlight w:val="cyan"/>
        </w:rPr>
        <w:t>nuclear conflict</w:t>
      </w:r>
      <w:r w:rsidRPr="004132A4">
        <w:rPr>
          <w:rStyle w:val="StyleUnderline"/>
        </w:rPr>
        <w:t>.</w:t>
      </w:r>
      <w:r w:rsidRPr="008D0256">
        <w:rPr>
          <w:sz w:val="16"/>
        </w:rPr>
        <w:t xml:space="preserve"> An instance of how mega-risks may compound into nuclear war is the long-standing animosity between India and Pakistan, chiefly over Kashmir, terrorism, and the waters of the Indus River which feed both countries at a time of growing climate stress. </w:t>
      </w:r>
      <w:r w:rsidRPr="0085093F">
        <w:rPr>
          <w:rStyle w:val="StyleUnderline"/>
          <w:highlight w:val="cyan"/>
        </w:rPr>
        <w:t>Even</w:t>
      </w:r>
      <w:r w:rsidRPr="008D0256">
        <w:rPr>
          <w:rStyle w:val="StyleUnderline"/>
        </w:rPr>
        <w:t xml:space="preserve"> a</w:t>
      </w:r>
      <w:r w:rsidRPr="004132A4">
        <w:rPr>
          <w:rStyle w:val="StyleUnderline"/>
        </w:rPr>
        <w:t xml:space="preserve"> relatively </w:t>
      </w:r>
      <w:r w:rsidRPr="0085093F">
        <w:rPr>
          <w:rStyle w:val="Emphasis"/>
          <w:highlight w:val="cyan"/>
        </w:rPr>
        <w:t>limited</w:t>
      </w:r>
      <w:r w:rsidRPr="004132A4">
        <w:rPr>
          <w:rStyle w:val="StyleUnderline"/>
        </w:rPr>
        <w:t xml:space="preserve"> </w:t>
      </w:r>
      <w:r w:rsidRPr="008D0256">
        <w:rPr>
          <w:rStyle w:val="Emphasis"/>
        </w:rPr>
        <w:t>nuclear conflict</w:t>
      </w:r>
      <w:r w:rsidRPr="008D0256">
        <w:rPr>
          <w:sz w:val="16"/>
        </w:rPr>
        <w:t xml:space="preserve"> between the two – 100–150 warheads of Hiroshima scale – is </w:t>
      </w:r>
      <w:r w:rsidRPr="0085093F">
        <w:rPr>
          <w:rStyle w:val="StyleUnderline"/>
        </w:rPr>
        <w:t xml:space="preserve">projected to </w:t>
      </w:r>
      <w:r w:rsidRPr="0041316C">
        <w:rPr>
          <w:rStyle w:val="StyleUnderline"/>
        </w:rPr>
        <w:t>kill 100</w:t>
      </w:r>
      <w:r w:rsidRPr="004132A4">
        <w:rPr>
          <w:rStyle w:val="StyleUnderline"/>
        </w:rPr>
        <w:t xml:space="preserve"> million people directly and 1–</w:t>
      </w:r>
      <w:r w:rsidRPr="0041316C">
        <w:rPr>
          <w:rStyle w:val="Emphasis"/>
        </w:rPr>
        <w:t>2 billion people</w:t>
      </w:r>
      <w:r w:rsidRPr="004132A4">
        <w:rPr>
          <w:rStyle w:val="StyleUnderline"/>
        </w:rPr>
        <w:t xml:space="preserve"> worldwide as </w:t>
      </w:r>
      <w:r w:rsidRPr="008D0256">
        <w:rPr>
          <w:rStyle w:val="StyleUnderline"/>
        </w:rPr>
        <w:t xml:space="preserve">the </w:t>
      </w:r>
      <w:r w:rsidRPr="008D0256">
        <w:rPr>
          <w:rStyle w:val="Emphasis"/>
        </w:rPr>
        <w:t>resultin</w:t>
      </w:r>
      <w:r w:rsidRPr="008D0256">
        <w:rPr>
          <w:rStyle w:val="StyleUnderline"/>
        </w:rPr>
        <w:t>g</w:t>
      </w:r>
      <w:r w:rsidRPr="004132A4">
        <w:rPr>
          <w:rStyle w:val="StyleUnderline"/>
        </w:rPr>
        <w:t xml:space="preserve"> ‘</w:t>
      </w:r>
      <w:r w:rsidRPr="0085093F">
        <w:rPr>
          <w:rStyle w:val="Emphasis"/>
          <w:highlight w:val="cyan"/>
        </w:rPr>
        <w:t>nuclear winter</w:t>
      </w:r>
      <w:r w:rsidRPr="004132A4">
        <w:rPr>
          <w:rStyle w:val="StyleUnderline"/>
        </w:rPr>
        <w:t xml:space="preserve">’ would </w:t>
      </w:r>
      <w:r w:rsidRPr="0085093F">
        <w:rPr>
          <w:rStyle w:val="StyleUnderline"/>
          <w:highlight w:val="cyan"/>
        </w:rPr>
        <w:t xml:space="preserve">cause </w:t>
      </w:r>
      <w:r w:rsidRPr="0085093F">
        <w:rPr>
          <w:rStyle w:val="Emphasis"/>
          <w:highlight w:val="cyan"/>
        </w:rPr>
        <w:t>harvests</w:t>
      </w:r>
      <w:r w:rsidRPr="0085093F">
        <w:rPr>
          <w:rStyle w:val="StyleUnderline"/>
          <w:highlight w:val="cyan"/>
        </w:rPr>
        <w:t xml:space="preserve"> to </w:t>
      </w:r>
      <w:r w:rsidRPr="0085093F">
        <w:rPr>
          <w:rStyle w:val="Emphasis"/>
          <w:highlight w:val="cyan"/>
        </w:rPr>
        <w:t>fail</w:t>
      </w:r>
      <w:r w:rsidRPr="004132A4">
        <w:rPr>
          <w:rStyle w:val="StyleUnderline"/>
        </w:rPr>
        <w:t xml:space="preserve"> and </w:t>
      </w:r>
      <w:r w:rsidRPr="0085093F">
        <w:rPr>
          <w:rStyle w:val="Emphasis"/>
          <w:highlight w:val="cyan"/>
        </w:rPr>
        <w:t>food supplies</w:t>
      </w:r>
      <w:r w:rsidRPr="0085093F">
        <w:rPr>
          <w:rStyle w:val="StyleUnderline"/>
          <w:highlight w:val="cyan"/>
        </w:rPr>
        <w:t xml:space="preserve"> to </w:t>
      </w:r>
      <w:r w:rsidRPr="0085093F">
        <w:rPr>
          <w:rStyle w:val="Emphasis"/>
          <w:highlight w:val="cyan"/>
        </w:rPr>
        <w:t>collapse</w:t>
      </w:r>
      <w:r w:rsidRPr="004132A4">
        <w:rPr>
          <w:rStyle w:val="StyleUnderline"/>
        </w:rPr>
        <w:t xml:space="preserve"> all </w:t>
      </w:r>
      <w:r w:rsidRPr="0085093F">
        <w:rPr>
          <w:rStyle w:val="StyleUnderline"/>
          <w:highlight w:val="cyan"/>
        </w:rPr>
        <w:t xml:space="preserve">around the </w:t>
      </w:r>
      <w:r w:rsidRPr="0085093F">
        <w:rPr>
          <w:rStyle w:val="Emphasis"/>
          <w:highlight w:val="cyan"/>
        </w:rPr>
        <w:t>planet</w:t>
      </w:r>
      <w:r w:rsidRPr="004132A4">
        <w:rPr>
          <w:rStyle w:val="StyleUnderline"/>
        </w:rPr>
        <w:t>.</w:t>
      </w:r>
      <w:r w:rsidRPr="008D0256">
        <w:rPr>
          <w:sz w:val="16"/>
        </w:rPr>
        <w:t xml:space="preserve">9 </w:t>
      </w:r>
      <w:r w:rsidRPr="0085093F">
        <w:rPr>
          <w:rStyle w:val="StyleUnderline"/>
        </w:rPr>
        <w:t xml:space="preserve">Such a </w:t>
      </w:r>
      <w:r w:rsidRPr="0085093F">
        <w:rPr>
          <w:rStyle w:val="Emphasis"/>
        </w:rPr>
        <w:t>disaster</w:t>
      </w:r>
      <w:r w:rsidRPr="004132A4">
        <w:rPr>
          <w:rStyle w:val="StyleUnderline"/>
        </w:rPr>
        <w:t xml:space="preserve"> would almost </w:t>
      </w:r>
      <w:r w:rsidRPr="008D0256">
        <w:rPr>
          <w:rStyle w:val="Emphasis"/>
        </w:rPr>
        <w:t xml:space="preserve">certainly </w:t>
      </w:r>
      <w:r w:rsidRPr="008D0256">
        <w:rPr>
          <w:rStyle w:val="Emphasis"/>
          <w:highlight w:val="cyan"/>
        </w:rPr>
        <w:t>trigger further wars</w:t>
      </w:r>
      <w:r w:rsidRPr="008D0256">
        <w:rPr>
          <w:rStyle w:val="StyleUnderline"/>
        </w:rPr>
        <w:t xml:space="preserve">, some of them </w:t>
      </w:r>
      <w:r w:rsidRPr="008D0256">
        <w:rPr>
          <w:rStyle w:val="Emphasis"/>
        </w:rPr>
        <w:t>nuclear</w:t>
      </w:r>
      <w:r w:rsidRPr="008D0256">
        <w:rPr>
          <w:rStyle w:val="StyleUnderline"/>
        </w:rPr>
        <w:t xml:space="preserve">, as </w:t>
      </w:r>
      <w:r w:rsidRPr="008D0256">
        <w:rPr>
          <w:rStyle w:val="Emphasis"/>
        </w:rPr>
        <w:t>governments fail</w:t>
      </w:r>
      <w:r w:rsidRPr="004132A4">
        <w:rPr>
          <w:rStyle w:val="StyleUnderline"/>
        </w:rPr>
        <w:t xml:space="preserve"> and atomic </w:t>
      </w:r>
      <w:r w:rsidRPr="004132A4">
        <w:rPr>
          <w:rStyle w:val="Emphasis"/>
        </w:rPr>
        <w:t>weaponry</w:t>
      </w:r>
      <w:r w:rsidRPr="004132A4">
        <w:rPr>
          <w:rStyle w:val="StyleUnderline"/>
        </w:rPr>
        <w:t xml:space="preserve"> falls into the hands of </w:t>
      </w:r>
      <w:r w:rsidRPr="004132A4">
        <w:rPr>
          <w:rStyle w:val="Emphasis"/>
        </w:rPr>
        <w:t>political radicals</w:t>
      </w:r>
      <w:r w:rsidRPr="004132A4">
        <w:rPr>
          <w:rStyle w:val="StyleUnderline"/>
        </w:rPr>
        <w:t xml:space="preserve">, </w:t>
      </w:r>
      <w:r w:rsidRPr="004132A4">
        <w:rPr>
          <w:rStyle w:val="Emphasis"/>
        </w:rPr>
        <w:t>warlords</w:t>
      </w:r>
      <w:r w:rsidRPr="004132A4">
        <w:rPr>
          <w:rStyle w:val="StyleUnderline"/>
        </w:rPr>
        <w:t xml:space="preserve">, </w:t>
      </w:r>
      <w:r w:rsidRPr="004132A4">
        <w:rPr>
          <w:rStyle w:val="Emphasis"/>
        </w:rPr>
        <w:t>criminals</w:t>
      </w:r>
      <w:r w:rsidRPr="004132A4">
        <w:rPr>
          <w:rStyle w:val="StyleUnderline"/>
        </w:rPr>
        <w:t xml:space="preserve">, or </w:t>
      </w:r>
      <w:r w:rsidRPr="004132A4">
        <w:rPr>
          <w:rStyle w:val="Emphasis"/>
        </w:rPr>
        <w:t>religious extremists</w:t>
      </w:r>
      <w:r w:rsidRPr="00924EF9">
        <w:t>.</w:t>
      </w:r>
    </w:p>
    <w:p w14:paraId="601A34D1" w14:textId="77777777" w:rsidR="00711D75" w:rsidRPr="008A6176" w:rsidRDefault="00711D75" w:rsidP="00711D75">
      <w:pPr>
        <w:pStyle w:val="Heading4"/>
      </w:pPr>
      <w:r>
        <w:t xml:space="preserve">University labs are the </w:t>
      </w:r>
      <w:r w:rsidRPr="008D0256">
        <w:rPr>
          <w:u w:val="single"/>
        </w:rPr>
        <w:t>core</w:t>
      </w:r>
      <w:r>
        <w:t xml:space="preserve"> of </w:t>
      </w:r>
      <w:r w:rsidRPr="008D0256">
        <w:rPr>
          <w:u w:val="single"/>
        </w:rPr>
        <w:t>high-probability</w:t>
      </w:r>
      <w:r w:rsidRPr="002C3634">
        <w:t xml:space="preserve"> </w:t>
      </w:r>
      <w:r>
        <w:t xml:space="preserve">pandemic </w:t>
      </w:r>
      <w:r w:rsidRPr="002C3634">
        <w:t>threat</w:t>
      </w:r>
      <w:r>
        <w:t xml:space="preserve"> response</w:t>
      </w:r>
      <w:r w:rsidRPr="002C3634">
        <w:t xml:space="preserve">. </w:t>
      </w:r>
    </w:p>
    <w:p w14:paraId="68692A23" w14:textId="77777777" w:rsidR="00711D75" w:rsidRPr="003069D1" w:rsidRDefault="00711D75" w:rsidP="00711D75">
      <w:r w:rsidRPr="003069D1">
        <w:rPr>
          <w:rStyle w:val="Style13ptBold"/>
        </w:rPr>
        <w:t>NIAID 24</w:t>
      </w:r>
      <w:r>
        <w:t xml:space="preserve"> [National Institute of Allergy and Infectious Diseases; Nov 18 2024. National Institutes of Health “Research and Development of Vaccines and Monoclonal Antibodies for Pandemic Preparedness (ReVAMPP)” </w:t>
      </w:r>
      <w:r w:rsidRPr="003069D1">
        <w:t>https://www.niaid.nih.gov/research/vaccines-and-monoclonal-antibodies-pandemic-preparedness-revampp</w:t>
      </w:r>
      <w:r>
        <w:t xml:space="preserve"> // </w:t>
      </w:r>
      <w:r>
        <w:rPr>
          <w:i/>
        </w:rPr>
        <w:t>q.c.</w:t>
      </w:r>
      <w:r>
        <w:t>]</w:t>
      </w:r>
    </w:p>
    <w:p w14:paraId="2582765B" w14:textId="77777777" w:rsidR="00711D75" w:rsidRPr="00AE48C5" w:rsidRDefault="00711D75" w:rsidP="00711D75">
      <w:pPr>
        <w:rPr>
          <w:sz w:val="16"/>
        </w:rPr>
      </w:pPr>
      <w:r w:rsidRPr="00AE48C5">
        <w:rPr>
          <w:sz w:val="16"/>
        </w:rPr>
        <w:t>Research and Development of Vaccines and Monoclonal Antibodies for Pandemic Preparedness (ReVAMPP)</w:t>
      </w:r>
    </w:p>
    <w:p w14:paraId="19033B48" w14:textId="77777777" w:rsidR="00711D75" w:rsidRPr="00AE48C5" w:rsidRDefault="00711D75" w:rsidP="00711D75">
      <w:pPr>
        <w:rPr>
          <w:sz w:val="16"/>
        </w:rPr>
      </w:pPr>
      <w:r w:rsidRPr="00537388">
        <w:rPr>
          <w:rStyle w:val="StyleUnderline"/>
        </w:rPr>
        <w:t xml:space="preserve">In the wake of </w:t>
      </w:r>
      <w:r w:rsidRPr="004C7802">
        <w:rPr>
          <w:rStyle w:val="Emphasis"/>
        </w:rPr>
        <w:t>COVID</w:t>
      </w:r>
      <w:r w:rsidRPr="00AE48C5">
        <w:rPr>
          <w:sz w:val="16"/>
        </w:rPr>
        <w:t xml:space="preserve">-19, </w:t>
      </w:r>
      <w:r w:rsidRPr="008D0256">
        <w:rPr>
          <w:rStyle w:val="StyleUnderline"/>
        </w:rPr>
        <w:t xml:space="preserve">the </w:t>
      </w:r>
      <w:r w:rsidRPr="00D1076E">
        <w:rPr>
          <w:rStyle w:val="StyleUnderline"/>
        </w:rPr>
        <w:t>need</w:t>
      </w:r>
      <w:r w:rsidRPr="008D0256">
        <w:rPr>
          <w:rStyle w:val="StyleUnderline"/>
        </w:rPr>
        <w:t xml:space="preserve"> for </w:t>
      </w:r>
      <w:r w:rsidRPr="00D1076E">
        <w:rPr>
          <w:rStyle w:val="Emphasis"/>
        </w:rPr>
        <w:t>rapid</w:t>
      </w:r>
      <w:r w:rsidRPr="00D1076E">
        <w:rPr>
          <w:rStyle w:val="StyleUnderline"/>
        </w:rPr>
        <w:t xml:space="preserve"> response </w:t>
      </w:r>
      <w:r w:rsidRPr="00D1076E">
        <w:rPr>
          <w:rStyle w:val="Emphasis"/>
        </w:rPr>
        <w:t>research</w:t>
      </w:r>
      <w:r w:rsidRPr="008D0256">
        <w:rPr>
          <w:rStyle w:val="StyleUnderline"/>
        </w:rPr>
        <w:t xml:space="preserve"> has become increasingly </w:t>
      </w:r>
      <w:r w:rsidRPr="00D1076E">
        <w:rPr>
          <w:rStyle w:val="StyleUnderline"/>
        </w:rPr>
        <w:t>apparent</w:t>
      </w:r>
      <w:r w:rsidRPr="00D1076E">
        <w:rPr>
          <w:sz w:val="16"/>
        </w:rPr>
        <w:t xml:space="preserve">. </w:t>
      </w:r>
      <w:r w:rsidRPr="00D1076E">
        <w:rPr>
          <w:rStyle w:val="StyleUnderline"/>
        </w:rPr>
        <w:t>The</w:t>
      </w:r>
      <w:r w:rsidRPr="00537388">
        <w:rPr>
          <w:rStyle w:val="StyleUnderline"/>
        </w:rPr>
        <w:t xml:space="preserve"> </w:t>
      </w:r>
      <w:r w:rsidRPr="004C7802">
        <w:rPr>
          <w:rStyle w:val="Emphasis"/>
        </w:rPr>
        <w:t>Research and Development of Vaccines and Monoclonal Antibodies for Pandemic Preparedness</w:t>
      </w:r>
      <w:r w:rsidRPr="00537388">
        <w:rPr>
          <w:rStyle w:val="StyleUnderline"/>
        </w:rPr>
        <w:t xml:space="preserve"> (</w:t>
      </w:r>
      <w:r w:rsidRPr="004C7802">
        <w:rPr>
          <w:rStyle w:val="Emphasis"/>
          <w:highlight w:val="cyan"/>
        </w:rPr>
        <w:t>ReVAMPP</w:t>
      </w:r>
      <w:r w:rsidRPr="00537388">
        <w:rPr>
          <w:rStyle w:val="StyleUnderline"/>
        </w:rPr>
        <w:t xml:space="preserve">) </w:t>
      </w:r>
      <w:r w:rsidRPr="00290315">
        <w:rPr>
          <w:rStyle w:val="StyleUnderline"/>
          <w:highlight w:val="cyan"/>
        </w:rPr>
        <w:t>Network</w:t>
      </w:r>
      <w:r w:rsidRPr="00537388">
        <w:rPr>
          <w:rStyle w:val="StyleUnderline"/>
        </w:rPr>
        <w:t xml:space="preserve"> conducts</w:t>
      </w:r>
      <w:r w:rsidRPr="00AE48C5">
        <w:rPr>
          <w:sz w:val="16"/>
        </w:rPr>
        <w:t xml:space="preserve"> basic and translational </w:t>
      </w:r>
      <w:r w:rsidRPr="008D0256">
        <w:rPr>
          <w:rStyle w:val="StyleUnderline"/>
        </w:rPr>
        <w:t xml:space="preserve">research on </w:t>
      </w:r>
      <w:r w:rsidRPr="008D0256">
        <w:rPr>
          <w:rStyle w:val="Emphasis"/>
        </w:rPr>
        <w:t>representative viruses</w:t>
      </w:r>
      <w:r w:rsidRPr="00AE48C5">
        <w:rPr>
          <w:sz w:val="16"/>
        </w:rPr>
        <w:t xml:space="preserve"> within a specific virus family, </w:t>
      </w:r>
      <w:r w:rsidRPr="00537388">
        <w:rPr>
          <w:rStyle w:val="StyleUnderline"/>
        </w:rPr>
        <w:t xml:space="preserve">with the goal of </w:t>
      </w:r>
      <w:r w:rsidRPr="00290315">
        <w:rPr>
          <w:rStyle w:val="StyleUnderline"/>
          <w:highlight w:val="cyan"/>
        </w:rPr>
        <w:t>develop</w:t>
      </w:r>
      <w:r w:rsidRPr="00537388">
        <w:rPr>
          <w:rStyle w:val="StyleUnderline"/>
        </w:rPr>
        <w:t xml:space="preserve">ing effective </w:t>
      </w:r>
      <w:r w:rsidRPr="004C7802">
        <w:rPr>
          <w:rStyle w:val="Emphasis"/>
          <w:highlight w:val="cyan"/>
        </w:rPr>
        <w:t>vaccines</w:t>
      </w:r>
      <w:r w:rsidRPr="00D1076E">
        <w:rPr>
          <w:rStyle w:val="StyleUnderline"/>
        </w:rPr>
        <w:t xml:space="preserve"> and </w:t>
      </w:r>
      <w:r w:rsidRPr="00D1076E">
        <w:rPr>
          <w:rStyle w:val="Emphasis"/>
        </w:rPr>
        <w:t>monoclonal</w:t>
      </w:r>
      <w:r w:rsidRPr="004C7802">
        <w:rPr>
          <w:rStyle w:val="Emphasis"/>
        </w:rPr>
        <w:t xml:space="preserve"> antibodies</w:t>
      </w:r>
      <w:r w:rsidRPr="00AE48C5">
        <w:rPr>
          <w:sz w:val="16"/>
        </w:rPr>
        <w:t xml:space="preserve"> for other viruses within that family. By leveraging the “prototype pathogen” approach, </w:t>
      </w:r>
      <w:r w:rsidRPr="00537388">
        <w:rPr>
          <w:rStyle w:val="StyleUnderline"/>
        </w:rPr>
        <w:t xml:space="preserve">the ReVAMPP </w:t>
      </w:r>
      <w:r w:rsidRPr="00D1076E">
        <w:rPr>
          <w:rStyle w:val="StyleUnderline"/>
        </w:rPr>
        <w:t xml:space="preserve">network lay the </w:t>
      </w:r>
      <w:r w:rsidRPr="00D1076E">
        <w:rPr>
          <w:rStyle w:val="Emphasis"/>
        </w:rPr>
        <w:t>groundwork</w:t>
      </w:r>
      <w:r w:rsidRPr="00D1076E">
        <w:rPr>
          <w:rStyle w:val="StyleUnderline"/>
        </w:rPr>
        <w:t xml:space="preserve"> </w:t>
      </w:r>
      <w:r w:rsidRPr="00290315">
        <w:rPr>
          <w:rStyle w:val="StyleUnderline"/>
          <w:highlight w:val="cyan"/>
        </w:rPr>
        <w:t>for</w:t>
      </w:r>
      <w:r w:rsidRPr="00537388">
        <w:rPr>
          <w:rStyle w:val="StyleUnderline"/>
        </w:rPr>
        <w:t xml:space="preserve"> a </w:t>
      </w:r>
      <w:r w:rsidRPr="004C7802">
        <w:rPr>
          <w:rStyle w:val="Emphasis"/>
          <w:highlight w:val="cyan"/>
        </w:rPr>
        <w:t>faster</w:t>
      </w:r>
      <w:r w:rsidRPr="00537388">
        <w:rPr>
          <w:rStyle w:val="StyleUnderline"/>
        </w:rPr>
        <w:t xml:space="preserve"> and </w:t>
      </w:r>
      <w:r w:rsidRPr="00056D80">
        <w:rPr>
          <w:rStyle w:val="Emphasis"/>
        </w:rPr>
        <w:t>more effective</w:t>
      </w:r>
      <w:r w:rsidRPr="00056D80">
        <w:rPr>
          <w:rStyle w:val="StyleUnderline"/>
        </w:rPr>
        <w:t xml:space="preserve"> </w:t>
      </w:r>
      <w:r w:rsidRPr="00290315">
        <w:rPr>
          <w:rStyle w:val="StyleUnderline"/>
          <w:highlight w:val="cyan"/>
        </w:rPr>
        <w:t>pandemic response</w:t>
      </w:r>
      <w:r w:rsidRPr="00AE48C5">
        <w:rPr>
          <w:sz w:val="16"/>
        </w:rPr>
        <w:t xml:space="preserve">, </w:t>
      </w:r>
      <w:r w:rsidRPr="00537388">
        <w:rPr>
          <w:rStyle w:val="StyleUnderline"/>
        </w:rPr>
        <w:t>should a virus</w:t>
      </w:r>
      <w:r w:rsidRPr="00AE48C5">
        <w:rPr>
          <w:sz w:val="16"/>
        </w:rPr>
        <w:t xml:space="preserve"> from one of the targeted families </w:t>
      </w:r>
      <w:r w:rsidRPr="004C7802">
        <w:rPr>
          <w:rStyle w:val="Emphasis"/>
        </w:rPr>
        <w:t>emerge</w:t>
      </w:r>
      <w:r w:rsidRPr="00537388">
        <w:rPr>
          <w:rStyle w:val="StyleUnderline"/>
        </w:rPr>
        <w:t xml:space="preserve"> as a pandemic threat</w:t>
      </w:r>
      <w:r w:rsidRPr="00AE48C5">
        <w:rPr>
          <w:sz w:val="16"/>
        </w:rPr>
        <w:t xml:space="preserve">. </w:t>
      </w:r>
      <w:r w:rsidRPr="00D1076E">
        <w:rPr>
          <w:rStyle w:val="StyleUnderline"/>
          <w:highlight w:val="cyan"/>
        </w:rPr>
        <w:t>Currently</w:t>
      </w:r>
      <w:r w:rsidRPr="00AE48C5">
        <w:rPr>
          <w:sz w:val="16"/>
        </w:rPr>
        <w:t xml:space="preserve">, </w:t>
      </w:r>
      <w:r w:rsidRPr="008D0256">
        <w:rPr>
          <w:rStyle w:val="StyleUnderline"/>
        </w:rPr>
        <w:t xml:space="preserve">there are </w:t>
      </w:r>
      <w:r w:rsidRPr="004C7802">
        <w:rPr>
          <w:rStyle w:val="Emphasis"/>
          <w:highlight w:val="cyan"/>
        </w:rPr>
        <w:t>no vaccines</w:t>
      </w:r>
      <w:r w:rsidRPr="00AE48C5">
        <w:rPr>
          <w:sz w:val="16"/>
        </w:rPr>
        <w:t xml:space="preserve"> or targeted therapeutics </w:t>
      </w:r>
      <w:r w:rsidRPr="00290315">
        <w:rPr>
          <w:rStyle w:val="StyleUnderline"/>
          <w:highlight w:val="cyan"/>
        </w:rPr>
        <w:t>for</w:t>
      </w:r>
      <w:r w:rsidRPr="008D0256">
        <w:rPr>
          <w:rStyle w:val="StyleUnderline"/>
        </w:rPr>
        <w:t xml:space="preserve"> man</w:t>
      </w:r>
      <w:r w:rsidRPr="00D1076E">
        <w:rPr>
          <w:rStyle w:val="StyleUnderline"/>
        </w:rPr>
        <w:t xml:space="preserve">y diseases caused by the </w:t>
      </w:r>
      <w:r w:rsidRPr="00D1076E">
        <w:rPr>
          <w:rStyle w:val="Emphasis"/>
        </w:rPr>
        <w:t>selected</w:t>
      </w:r>
      <w:r w:rsidRPr="00D1076E">
        <w:rPr>
          <w:rStyle w:val="StyleUnderline"/>
        </w:rPr>
        <w:t xml:space="preserve"> virus</w:t>
      </w:r>
      <w:r w:rsidRPr="00290315">
        <w:rPr>
          <w:rStyle w:val="StyleUnderline"/>
        </w:rPr>
        <w:t xml:space="preserve"> </w:t>
      </w:r>
      <w:r w:rsidRPr="004C7802">
        <w:rPr>
          <w:rStyle w:val="Emphasis"/>
        </w:rPr>
        <w:t>families</w:t>
      </w:r>
      <w:r w:rsidRPr="00AE48C5">
        <w:rPr>
          <w:sz w:val="16"/>
        </w:rPr>
        <w:t xml:space="preserve">. </w:t>
      </w:r>
    </w:p>
    <w:p w14:paraId="2C05F1CE" w14:textId="77777777" w:rsidR="00711D75" w:rsidRPr="00AE48C5" w:rsidRDefault="00711D75" w:rsidP="00711D75">
      <w:pPr>
        <w:rPr>
          <w:sz w:val="16"/>
        </w:rPr>
      </w:pPr>
      <w:r w:rsidRPr="003069D1">
        <w:rPr>
          <w:rStyle w:val="StyleUnderline"/>
        </w:rPr>
        <w:t xml:space="preserve">The awards have been made to </w:t>
      </w:r>
      <w:r w:rsidRPr="004C7802">
        <w:rPr>
          <w:rStyle w:val="Emphasis"/>
        </w:rPr>
        <w:t>seven</w:t>
      </w:r>
      <w:r w:rsidRPr="003069D1">
        <w:rPr>
          <w:rStyle w:val="StyleUnderline"/>
        </w:rPr>
        <w:t xml:space="preserve"> different </w:t>
      </w:r>
      <w:r w:rsidRPr="004C7802">
        <w:rPr>
          <w:rStyle w:val="Emphasis"/>
        </w:rPr>
        <w:t>US based research groups</w:t>
      </w:r>
      <w:r w:rsidRPr="00AE48C5">
        <w:rPr>
          <w:sz w:val="16"/>
        </w:rPr>
        <w:t xml:space="preserve"> and one coordinating center. The Network works with NIAID, USG and global partners to share information and collaborate. </w:t>
      </w:r>
    </w:p>
    <w:p w14:paraId="7B1A2B99" w14:textId="77777777" w:rsidR="00711D75" w:rsidRPr="00AE48C5" w:rsidRDefault="00711D75" w:rsidP="00711D75">
      <w:pPr>
        <w:rPr>
          <w:sz w:val="16"/>
        </w:rPr>
      </w:pPr>
      <w:r w:rsidRPr="00AE48C5">
        <w:rPr>
          <w:sz w:val="16"/>
        </w:rPr>
        <w:t>Main Areas of Focus</w:t>
      </w:r>
    </w:p>
    <w:p w14:paraId="36077C87" w14:textId="77777777" w:rsidR="00711D75" w:rsidRPr="00AE48C5" w:rsidRDefault="00711D75" w:rsidP="00711D75">
      <w:pPr>
        <w:rPr>
          <w:sz w:val="16"/>
        </w:rPr>
      </w:pPr>
      <w:r w:rsidRPr="00537388">
        <w:rPr>
          <w:rStyle w:val="StyleUnderline"/>
        </w:rPr>
        <w:t xml:space="preserve">ReVAMPP is a rapid response research network designed to </w:t>
      </w:r>
      <w:r w:rsidRPr="00290315">
        <w:rPr>
          <w:rStyle w:val="StyleUnderline"/>
        </w:rPr>
        <w:t xml:space="preserve">conduct </w:t>
      </w:r>
      <w:r w:rsidRPr="004C7802">
        <w:rPr>
          <w:rStyle w:val="Emphasis"/>
        </w:rPr>
        <w:t>fundamental</w:t>
      </w:r>
      <w:r w:rsidRPr="00AE48C5">
        <w:rPr>
          <w:sz w:val="16"/>
        </w:rPr>
        <w:t xml:space="preserve"> basic through IND-enabling </w:t>
      </w:r>
      <w:r w:rsidRPr="004C7802">
        <w:rPr>
          <w:rStyle w:val="Emphasis"/>
        </w:rPr>
        <w:t>translational research</w:t>
      </w:r>
      <w:r w:rsidRPr="00537388">
        <w:rPr>
          <w:rStyle w:val="StyleUnderline"/>
        </w:rPr>
        <w:t xml:space="preserve"> on</w:t>
      </w:r>
      <w:r w:rsidRPr="00AE48C5">
        <w:rPr>
          <w:sz w:val="16"/>
        </w:rPr>
        <w:t xml:space="preserve"> representative viruses, or </w:t>
      </w:r>
      <w:r w:rsidRPr="00290315">
        <w:rPr>
          <w:rStyle w:val="Emphasis"/>
          <w:highlight w:val="cyan"/>
        </w:rPr>
        <w:t>“prototype pathogens,”</w:t>
      </w:r>
      <w:r w:rsidRPr="00AE48C5">
        <w:rPr>
          <w:sz w:val="16"/>
        </w:rPr>
        <w:t xml:space="preserve"> within specific virus families. The virus families that </w:t>
      </w:r>
      <w:r w:rsidRPr="00537388">
        <w:rPr>
          <w:rStyle w:val="StyleUnderline"/>
        </w:rPr>
        <w:t xml:space="preserve">the </w:t>
      </w:r>
      <w:r w:rsidRPr="00BF1A79">
        <w:rPr>
          <w:rStyle w:val="StyleUnderline"/>
        </w:rPr>
        <w:t>ReVAMPP network study</w:t>
      </w:r>
      <w:r w:rsidRPr="00AE48C5">
        <w:rPr>
          <w:sz w:val="16"/>
        </w:rPr>
        <w:t xml:space="preserve"> contain many </w:t>
      </w:r>
      <w:r w:rsidRPr="004979B3">
        <w:rPr>
          <w:rStyle w:val="StyleUnderline"/>
        </w:rPr>
        <w:t>viruses that</w:t>
      </w:r>
      <w:r w:rsidRPr="00AE48C5">
        <w:rPr>
          <w:sz w:val="16"/>
        </w:rPr>
        <w:t xml:space="preserve"> have caused human disease for millennia—many of </w:t>
      </w:r>
      <w:r w:rsidRPr="004C7802">
        <w:rPr>
          <w:sz w:val="16"/>
          <w:szCs w:val="16"/>
        </w:rPr>
        <w:t xml:space="preserve">which </w:t>
      </w:r>
      <w:r w:rsidRPr="004979B3">
        <w:rPr>
          <w:rStyle w:val="StyleUnderline"/>
        </w:rPr>
        <w:t>have a</w:t>
      </w:r>
      <w:r w:rsidRPr="00537388">
        <w:rPr>
          <w:rStyle w:val="StyleUnderline"/>
        </w:rPr>
        <w:t xml:space="preserve"> </w:t>
      </w:r>
      <w:r w:rsidRPr="004C7802">
        <w:rPr>
          <w:rStyle w:val="Emphasis"/>
          <w:highlight w:val="cyan"/>
        </w:rPr>
        <w:t>high likelihood</w:t>
      </w:r>
      <w:r w:rsidRPr="004979B3">
        <w:rPr>
          <w:rStyle w:val="StyleUnderline"/>
        </w:rPr>
        <w:t xml:space="preserve"> of becoming </w:t>
      </w:r>
      <w:r w:rsidRPr="00D1076E">
        <w:rPr>
          <w:rStyle w:val="Emphasis"/>
        </w:rPr>
        <w:t>pandemic threats</w:t>
      </w:r>
      <w:r w:rsidRPr="00AE48C5">
        <w:rPr>
          <w:sz w:val="16"/>
        </w:rPr>
        <w:t xml:space="preserve"> in the future. </w:t>
      </w:r>
    </w:p>
    <w:p w14:paraId="584108E7" w14:textId="77777777" w:rsidR="00711D75" w:rsidRPr="00AE48C5" w:rsidRDefault="00711D75" w:rsidP="00711D75">
      <w:pPr>
        <w:rPr>
          <w:sz w:val="16"/>
        </w:rPr>
      </w:pPr>
      <w:r w:rsidRPr="00537388">
        <w:rPr>
          <w:rStyle w:val="StyleUnderline"/>
        </w:rPr>
        <w:t xml:space="preserve">The ReVAMPP network </w:t>
      </w:r>
      <w:r w:rsidRPr="00D1076E">
        <w:rPr>
          <w:rStyle w:val="StyleUnderline"/>
        </w:rPr>
        <w:t>focuses on viruses</w:t>
      </w:r>
      <w:r w:rsidRPr="00537388">
        <w:rPr>
          <w:rStyle w:val="StyleUnderline"/>
        </w:rPr>
        <w:t xml:space="preserve"> from </w:t>
      </w:r>
      <w:r w:rsidRPr="00712588">
        <w:rPr>
          <w:rStyle w:val="StyleUnderline"/>
        </w:rPr>
        <w:t xml:space="preserve">the </w:t>
      </w:r>
      <w:r w:rsidRPr="009C2EA5">
        <w:rPr>
          <w:rStyle w:val="Emphasis"/>
          <w:highlight w:val="cyan"/>
        </w:rPr>
        <w:t>Flaviviridae</w:t>
      </w:r>
      <w:r w:rsidRPr="009C2EA5">
        <w:rPr>
          <w:rStyle w:val="StyleUnderline"/>
          <w:highlight w:val="cyan"/>
        </w:rPr>
        <w:t xml:space="preserve"> family</w:t>
      </w:r>
      <w:r w:rsidRPr="00AE48C5">
        <w:rPr>
          <w:sz w:val="16"/>
        </w:rPr>
        <w:t xml:space="preserve">, which </w:t>
      </w:r>
      <w:r w:rsidRPr="00537388">
        <w:rPr>
          <w:rStyle w:val="StyleUnderline"/>
        </w:rPr>
        <w:t>features</w:t>
      </w:r>
      <w:r w:rsidRPr="00AE48C5">
        <w:rPr>
          <w:sz w:val="16"/>
        </w:rPr>
        <w:t xml:space="preserve"> viruses that cause </w:t>
      </w:r>
      <w:r w:rsidRPr="00537388">
        <w:rPr>
          <w:rStyle w:val="StyleUnderline"/>
        </w:rPr>
        <w:t>dengue and yellow fever</w:t>
      </w:r>
      <w:r w:rsidRPr="00AE48C5">
        <w:rPr>
          <w:sz w:val="16"/>
        </w:rPr>
        <w:t xml:space="preserve">; </w:t>
      </w:r>
      <w:r w:rsidRPr="000E6B22">
        <w:rPr>
          <w:rStyle w:val="StyleUnderline"/>
        </w:rPr>
        <w:t xml:space="preserve">the </w:t>
      </w:r>
      <w:r w:rsidRPr="000E6B22">
        <w:rPr>
          <w:rStyle w:val="Emphasis"/>
        </w:rPr>
        <w:t>Paramyxoviridae</w:t>
      </w:r>
      <w:r w:rsidRPr="000E6B22">
        <w:rPr>
          <w:rStyle w:val="StyleUnderline"/>
        </w:rPr>
        <w:t xml:space="preserve"> family</w:t>
      </w:r>
      <w:r w:rsidRPr="00AE48C5">
        <w:rPr>
          <w:sz w:val="16"/>
        </w:rPr>
        <w:t xml:space="preserve">, which contains viruses that cause </w:t>
      </w:r>
      <w:r w:rsidRPr="00712588">
        <w:rPr>
          <w:rStyle w:val="StyleUnderline"/>
        </w:rPr>
        <w:t>measles</w:t>
      </w:r>
      <w:r w:rsidRPr="00AE48C5">
        <w:rPr>
          <w:sz w:val="16"/>
        </w:rPr>
        <w:t xml:space="preserve">, </w:t>
      </w:r>
      <w:r w:rsidRPr="00712588">
        <w:rPr>
          <w:rStyle w:val="StyleUnderline"/>
        </w:rPr>
        <w:t>mumps</w:t>
      </w:r>
      <w:r w:rsidRPr="00AE48C5">
        <w:rPr>
          <w:sz w:val="16"/>
        </w:rPr>
        <w:t xml:space="preserve">, and </w:t>
      </w:r>
      <w:r w:rsidRPr="00BB0EA8">
        <w:rPr>
          <w:rStyle w:val="Emphasis"/>
          <w:highlight w:val="cyan"/>
        </w:rPr>
        <w:t>Nipah</w:t>
      </w:r>
      <w:r w:rsidRPr="00712588">
        <w:rPr>
          <w:rStyle w:val="StyleUnderline"/>
        </w:rPr>
        <w:t>-induced encephalitis</w:t>
      </w:r>
      <w:r w:rsidRPr="00AE48C5">
        <w:rPr>
          <w:sz w:val="16"/>
        </w:rPr>
        <w:t xml:space="preserve">; the </w:t>
      </w:r>
      <w:r w:rsidRPr="00712588">
        <w:rPr>
          <w:rStyle w:val="Emphasis"/>
        </w:rPr>
        <w:t>Picornaviridae</w:t>
      </w:r>
      <w:r w:rsidRPr="00AE48C5">
        <w:rPr>
          <w:sz w:val="16"/>
        </w:rPr>
        <w:t xml:space="preserve"> family, whose members cause </w:t>
      </w:r>
      <w:r w:rsidRPr="00712588">
        <w:rPr>
          <w:rStyle w:val="StyleUnderline"/>
        </w:rPr>
        <w:t>poliomyelitis</w:t>
      </w:r>
      <w:r w:rsidRPr="00AE48C5">
        <w:rPr>
          <w:sz w:val="16"/>
        </w:rPr>
        <w:t xml:space="preserve">, </w:t>
      </w:r>
      <w:r w:rsidRPr="00712588">
        <w:rPr>
          <w:rStyle w:val="StyleUnderline"/>
        </w:rPr>
        <w:t>foot-and-mouth disease</w:t>
      </w:r>
      <w:r w:rsidRPr="00AE48C5">
        <w:rPr>
          <w:sz w:val="16"/>
        </w:rPr>
        <w:t xml:space="preserve">, and </w:t>
      </w:r>
      <w:r w:rsidRPr="00712588">
        <w:rPr>
          <w:rStyle w:val="StyleUnderline"/>
        </w:rPr>
        <w:t>myocarditis</w:t>
      </w:r>
      <w:r w:rsidRPr="00AE48C5">
        <w:rPr>
          <w:sz w:val="16"/>
        </w:rPr>
        <w:t xml:space="preserve">; the </w:t>
      </w:r>
      <w:r w:rsidRPr="009C2EA5">
        <w:rPr>
          <w:rStyle w:val="Emphasis"/>
          <w:highlight w:val="cyan"/>
        </w:rPr>
        <w:t>Togaviridae</w:t>
      </w:r>
      <w:r w:rsidRPr="009C2EA5">
        <w:rPr>
          <w:rStyle w:val="StyleUnderline"/>
          <w:highlight w:val="cyan"/>
        </w:rPr>
        <w:t xml:space="preserve"> family</w:t>
      </w:r>
      <w:r w:rsidRPr="00AE48C5">
        <w:rPr>
          <w:sz w:val="16"/>
        </w:rPr>
        <w:t xml:space="preserve">, which contains viruses that induce </w:t>
      </w:r>
      <w:r w:rsidRPr="009C2EA5">
        <w:rPr>
          <w:rStyle w:val="StyleUnderline"/>
          <w:highlight w:val="cyan"/>
        </w:rPr>
        <w:t>Chikungunya</w:t>
      </w:r>
      <w:r w:rsidRPr="00712588">
        <w:rPr>
          <w:rStyle w:val="StyleUnderline"/>
        </w:rPr>
        <w:t xml:space="preserve"> virus-induced arthralgia or encephalitis</w:t>
      </w:r>
      <w:r w:rsidRPr="00AE48C5">
        <w:rPr>
          <w:sz w:val="16"/>
        </w:rPr>
        <w:t xml:space="preserve"> and </w:t>
      </w:r>
      <w:r w:rsidRPr="00712588">
        <w:rPr>
          <w:rStyle w:val="StyleUnderline"/>
        </w:rPr>
        <w:t>Venezuelan equine encephalitis</w:t>
      </w:r>
      <w:r w:rsidRPr="00AE48C5">
        <w:rPr>
          <w:sz w:val="16"/>
        </w:rPr>
        <w:t xml:space="preserve">; as well as viruses from 5 different families within the </w:t>
      </w:r>
      <w:r w:rsidRPr="00712588">
        <w:rPr>
          <w:rStyle w:val="Emphasis"/>
        </w:rPr>
        <w:t>Bunyavirales</w:t>
      </w:r>
      <w:r w:rsidRPr="00AE48C5">
        <w:rPr>
          <w:sz w:val="16"/>
        </w:rPr>
        <w:t xml:space="preserve"> order, including </w:t>
      </w:r>
      <w:r w:rsidRPr="00712588">
        <w:rPr>
          <w:rStyle w:val="StyleUnderline"/>
        </w:rPr>
        <w:t>Sin Nombre virus</w:t>
      </w:r>
      <w:r w:rsidRPr="00AE48C5">
        <w:rPr>
          <w:sz w:val="16"/>
        </w:rPr>
        <w:t xml:space="preserve"> from the </w:t>
      </w:r>
      <w:r w:rsidRPr="00712588">
        <w:rPr>
          <w:rStyle w:val="Emphasis"/>
        </w:rPr>
        <w:t>Hantaviridae</w:t>
      </w:r>
      <w:r w:rsidRPr="00AE48C5">
        <w:rPr>
          <w:sz w:val="16"/>
        </w:rPr>
        <w:t xml:space="preserve"> family and the viruses that cause </w:t>
      </w:r>
      <w:r w:rsidRPr="00BB0EA8">
        <w:rPr>
          <w:rStyle w:val="Emphasis"/>
          <w:highlight w:val="cyan"/>
        </w:rPr>
        <w:t>Rift Valley</w:t>
      </w:r>
      <w:r w:rsidRPr="001C3903">
        <w:rPr>
          <w:rStyle w:val="Emphasis"/>
        </w:rPr>
        <w:t xml:space="preserve"> Fever</w:t>
      </w:r>
      <w:r w:rsidRPr="00AE48C5">
        <w:rPr>
          <w:sz w:val="16"/>
        </w:rPr>
        <w:t xml:space="preserve"> (</w:t>
      </w:r>
      <w:r w:rsidRPr="00712588">
        <w:rPr>
          <w:rStyle w:val="Emphasis"/>
        </w:rPr>
        <w:t>Phenuiviridae</w:t>
      </w:r>
      <w:r w:rsidRPr="00AE48C5">
        <w:rPr>
          <w:sz w:val="16"/>
        </w:rPr>
        <w:t xml:space="preserve">), </w:t>
      </w:r>
      <w:r w:rsidRPr="00BB0EA8">
        <w:rPr>
          <w:rStyle w:val="Emphasis"/>
          <w:highlight w:val="cyan"/>
        </w:rPr>
        <w:t xml:space="preserve">Crimean Congo </w:t>
      </w:r>
      <w:r w:rsidRPr="001C3903">
        <w:rPr>
          <w:rStyle w:val="Emphasis"/>
        </w:rPr>
        <w:t>Hemorrhagic Fever</w:t>
      </w:r>
      <w:r w:rsidRPr="00AE48C5">
        <w:rPr>
          <w:sz w:val="16"/>
        </w:rPr>
        <w:t xml:space="preserve"> (</w:t>
      </w:r>
      <w:r w:rsidRPr="00712588">
        <w:rPr>
          <w:rStyle w:val="Emphasis"/>
        </w:rPr>
        <w:t>Nairoviridae</w:t>
      </w:r>
      <w:r w:rsidRPr="00AE48C5">
        <w:rPr>
          <w:sz w:val="16"/>
        </w:rPr>
        <w:t xml:space="preserve">), </w:t>
      </w:r>
      <w:r w:rsidRPr="00712588">
        <w:rPr>
          <w:rStyle w:val="StyleUnderline"/>
        </w:rPr>
        <w:t>Oropouche Fever</w:t>
      </w:r>
      <w:r w:rsidRPr="00AE48C5">
        <w:rPr>
          <w:sz w:val="16"/>
        </w:rPr>
        <w:t xml:space="preserve"> (</w:t>
      </w:r>
      <w:r w:rsidRPr="00712588">
        <w:rPr>
          <w:rStyle w:val="Emphasis"/>
        </w:rPr>
        <w:t>Peribunyaviridae</w:t>
      </w:r>
      <w:r w:rsidRPr="00AE48C5">
        <w:rPr>
          <w:sz w:val="16"/>
        </w:rPr>
        <w:t xml:space="preserve">), </w:t>
      </w:r>
      <w:r w:rsidRPr="001C3903">
        <w:rPr>
          <w:rStyle w:val="StyleUnderline"/>
          <w:highlight w:val="cyan"/>
        </w:rPr>
        <w:t xml:space="preserve">and </w:t>
      </w:r>
      <w:r w:rsidRPr="001C3903">
        <w:rPr>
          <w:rStyle w:val="Emphasis"/>
          <w:highlight w:val="cyan"/>
        </w:rPr>
        <w:t>Lassa Fever</w:t>
      </w:r>
      <w:r w:rsidRPr="00AE48C5">
        <w:rPr>
          <w:sz w:val="16"/>
        </w:rPr>
        <w:t xml:space="preserve"> (</w:t>
      </w:r>
      <w:r w:rsidRPr="00712588">
        <w:rPr>
          <w:rStyle w:val="Emphasis"/>
        </w:rPr>
        <w:t>Arenaviridae</w:t>
      </w:r>
      <w:r w:rsidRPr="00AE48C5">
        <w:rPr>
          <w:sz w:val="16"/>
        </w:rPr>
        <w:t>).</w:t>
      </w:r>
    </w:p>
    <w:p w14:paraId="51FF7928" w14:textId="77777777" w:rsidR="00711D75" w:rsidRPr="00712588" w:rsidRDefault="00711D75" w:rsidP="00711D75">
      <w:pPr>
        <w:rPr>
          <w:sz w:val="16"/>
          <w:szCs w:val="16"/>
        </w:rPr>
      </w:pPr>
      <w:r w:rsidRPr="00712588">
        <w:rPr>
          <w:sz w:val="16"/>
          <w:szCs w:val="16"/>
        </w:rPr>
        <w:t>The 9 viral families covered by the ReVAMPP network are:</w:t>
      </w:r>
    </w:p>
    <w:p w14:paraId="50D7DB4E" w14:textId="77777777" w:rsidR="00711D75" w:rsidRPr="00712588" w:rsidRDefault="00711D75" w:rsidP="00711D75">
      <w:pPr>
        <w:rPr>
          <w:sz w:val="16"/>
          <w:szCs w:val="16"/>
        </w:rPr>
      </w:pPr>
      <w:r w:rsidRPr="00712588">
        <w:rPr>
          <w:sz w:val="16"/>
          <w:szCs w:val="16"/>
        </w:rPr>
        <w:t>Flaviviridae</w:t>
      </w:r>
    </w:p>
    <w:p w14:paraId="04052F22" w14:textId="77777777" w:rsidR="00711D75" w:rsidRPr="00712588" w:rsidRDefault="00711D75" w:rsidP="00711D75">
      <w:pPr>
        <w:rPr>
          <w:sz w:val="16"/>
          <w:szCs w:val="16"/>
        </w:rPr>
      </w:pPr>
      <w:r w:rsidRPr="00712588">
        <w:rPr>
          <w:sz w:val="16"/>
          <w:szCs w:val="16"/>
        </w:rPr>
        <w:t>Paramyxoviridae</w:t>
      </w:r>
    </w:p>
    <w:p w14:paraId="55EDDF20" w14:textId="77777777" w:rsidR="00711D75" w:rsidRPr="00712588" w:rsidRDefault="00711D75" w:rsidP="00711D75">
      <w:pPr>
        <w:rPr>
          <w:sz w:val="16"/>
          <w:szCs w:val="16"/>
        </w:rPr>
      </w:pPr>
      <w:r w:rsidRPr="00712588">
        <w:rPr>
          <w:sz w:val="16"/>
          <w:szCs w:val="16"/>
        </w:rPr>
        <w:t>Picornaviridae</w:t>
      </w:r>
    </w:p>
    <w:p w14:paraId="2195BC2C" w14:textId="77777777" w:rsidR="00711D75" w:rsidRPr="00712588" w:rsidRDefault="00711D75" w:rsidP="00711D75">
      <w:pPr>
        <w:rPr>
          <w:sz w:val="16"/>
          <w:szCs w:val="16"/>
        </w:rPr>
      </w:pPr>
      <w:r w:rsidRPr="00712588">
        <w:rPr>
          <w:sz w:val="16"/>
          <w:szCs w:val="16"/>
        </w:rPr>
        <w:t>Togaviridae</w:t>
      </w:r>
    </w:p>
    <w:p w14:paraId="0860ACE5" w14:textId="77777777" w:rsidR="00711D75" w:rsidRPr="00712588" w:rsidRDefault="00711D75" w:rsidP="00711D75">
      <w:pPr>
        <w:rPr>
          <w:sz w:val="16"/>
          <w:szCs w:val="16"/>
        </w:rPr>
      </w:pPr>
      <w:r w:rsidRPr="00712588">
        <w:rPr>
          <w:sz w:val="16"/>
          <w:szCs w:val="16"/>
        </w:rPr>
        <w:t>Arenaviridae</w:t>
      </w:r>
    </w:p>
    <w:p w14:paraId="7FD5768C" w14:textId="77777777" w:rsidR="00711D75" w:rsidRPr="00712588" w:rsidRDefault="00711D75" w:rsidP="00711D75">
      <w:pPr>
        <w:rPr>
          <w:sz w:val="16"/>
          <w:szCs w:val="16"/>
        </w:rPr>
      </w:pPr>
      <w:r w:rsidRPr="00712588">
        <w:rPr>
          <w:sz w:val="16"/>
          <w:szCs w:val="16"/>
        </w:rPr>
        <w:t>Hantaviridae</w:t>
      </w:r>
    </w:p>
    <w:p w14:paraId="3B31E341" w14:textId="77777777" w:rsidR="00711D75" w:rsidRPr="00712588" w:rsidRDefault="00711D75" w:rsidP="00711D75">
      <w:pPr>
        <w:rPr>
          <w:sz w:val="16"/>
          <w:szCs w:val="16"/>
        </w:rPr>
      </w:pPr>
      <w:r w:rsidRPr="00712588">
        <w:rPr>
          <w:sz w:val="16"/>
          <w:szCs w:val="16"/>
        </w:rPr>
        <w:t>Nairoviridae</w:t>
      </w:r>
    </w:p>
    <w:p w14:paraId="03E7FAFA" w14:textId="77777777" w:rsidR="00711D75" w:rsidRPr="00712588" w:rsidRDefault="00711D75" w:rsidP="00711D75">
      <w:pPr>
        <w:rPr>
          <w:sz w:val="16"/>
          <w:szCs w:val="16"/>
        </w:rPr>
      </w:pPr>
      <w:r w:rsidRPr="00712588">
        <w:rPr>
          <w:sz w:val="16"/>
          <w:szCs w:val="16"/>
        </w:rPr>
        <w:t>Phenuiviridae</w:t>
      </w:r>
    </w:p>
    <w:p w14:paraId="7593EB6F" w14:textId="77777777" w:rsidR="00711D75" w:rsidRPr="00712588" w:rsidRDefault="00711D75" w:rsidP="00711D75">
      <w:pPr>
        <w:rPr>
          <w:sz w:val="16"/>
          <w:szCs w:val="16"/>
        </w:rPr>
      </w:pPr>
      <w:r w:rsidRPr="00712588">
        <w:rPr>
          <w:sz w:val="16"/>
          <w:szCs w:val="16"/>
        </w:rPr>
        <w:t>Peribunyaviridae</w:t>
      </w:r>
    </w:p>
    <w:p w14:paraId="46BBFE61" w14:textId="77777777" w:rsidR="00711D75" w:rsidRPr="00AE48C5" w:rsidRDefault="00711D75" w:rsidP="00711D75">
      <w:pPr>
        <w:rPr>
          <w:sz w:val="16"/>
        </w:rPr>
      </w:pPr>
      <w:r w:rsidRPr="00AE48C5">
        <w:rPr>
          <w:sz w:val="16"/>
        </w:rPr>
        <w:t xml:space="preserve">RTI International will lead a centralized Coordination and Data Sharing Center, to provide support and coordination for the network. By standardizing methodologies, such as reagents, animal models, and data outputs, </w:t>
      </w:r>
      <w:r w:rsidRPr="004C7802">
        <w:rPr>
          <w:rStyle w:val="StyleUnderline"/>
          <w:highlight w:val="cyan"/>
        </w:rPr>
        <w:t>research centers</w:t>
      </w:r>
      <w:r w:rsidRPr="00056D80">
        <w:rPr>
          <w:rStyle w:val="StyleUnderline"/>
        </w:rPr>
        <w:t xml:space="preserve"> that </w:t>
      </w:r>
      <w:r w:rsidRPr="004C7802">
        <w:rPr>
          <w:rStyle w:val="StyleUnderline"/>
          <w:highlight w:val="cyan"/>
        </w:rPr>
        <w:t>comprise</w:t>
      </w:r>
      <w:r w:rsidRPr="00537388">
        <w:rPr>
          <w:rStyle w:val="StyleUnderline"/>
        </w:rPr>
        <w:t xml:space="preserve"> the </w:t>
      </w:r>
      <w:r w:rsidRPr="004C7802">
        <w:rPr>
          <w:rStyle w:val="Emphasis"/>
          <w:highlight w:val="cyan"/>
        </w:rPr>
        <w:t>ReVAMPP</w:t>
      </w:r>
      <w:r w:rsidRPr="004C7802">
        <w:rPr>
          <w:rStyle w:val="Emphasis"/>
        </w:rPr>
        <w:t xml:space="preserve"> network</w:t>
      </w:r>
      <w:r w:rsidRPr="00537388">
        <w:rPr>
          <w:rStyle w:val="StyleUnderline"/>
        </w:rPr>
        <w:t xml:space="preserve"> </w:t>
      </w:r>
      <w:r w:rsidRPr="00056D80">
        <w:rPr>
          <w:rStyle w:val="StyleUnderline"/>
        </w:rPr>
        <w:t>are</w:t>
      </w:r>
      <w:r w:rsidRPr="00537388">
        <w:rPr>
          <w:rStyle w:val="StyleUnderline"/>
        </w:rPr>
        <w:t xml:space="preserve"> able to easily share their results and collaborate to enhance the network’s efforts</w:t>
      </w:r>
      <w:r w:rsidRPr="00AE48C5">
        <w:rPr>
          <w:sz w:val="16"/>
        </w:rPr>
        <w:t>.</w:t>
      </w:r>
    </w:p>
    <w:p w14:paraId="351AAF39" w14:textId="77777777" w:rsidR="00711D75" w:rsidRPr="00537388" w:rsidRDefault="00711D75" w:rsidP="00711D75">
      <w:pPr>
        <w:rPr>
          <w:rStyle w:val="StyleUnderline"/>
        </w:rPr>
      </w:pPr>
      <w:r w:rsidRPr="00537388">
        <w:rPr>
          <w:rStyle w:val="StyleUnderline"/>
        </w:rPr>
        <w:t>Locations</w:t>
      </w:r>
    </w:p>
    <w:p w14:paraId="5BC0EB55" w14:textId="77777777" w:rsidR="00711D75" w:rsidRPr="00AE48C5" w:rsidRDefault="00711D75" w:rsidP="00711D75">
      <w:pPr>
        <w:rPr>
          <w:sz w:val="16"/>
        </w:rPr>
      </w:pPr>
      <w:r w:rsidRPr="00AE48C5">
        <w:rPr>
          <w:sz w:val="16"/>
        </w:rPr>
        <w:t>The award recipients are:</w:t>
      </w:r>
    </w:p>
    <w:p w14:paraId="1310FC9D" w14:textId="77777777" w:rsidR="00711D75" w:rsidRPr="003069D1" w:rsidRDefault="00711D75" w:rsidP="00711D75">
      <w:pPr>
        <w:rPr>
          <w:rStyle w:val="StyleUnderline"/>
        </w:rPr>
      </w:pPr>
      <w:r w:rsidRPr="004C7802">
        <w:rPr>
          <w:rStyle w:val="Emphasis"/>
          <w:highlight w:val="cyan"/>
        </w:rPr>
        <w:t>Albert Einstein</w:t>
      </w:r>
      <w:r w:rsidRPr="00D1076E">
        <w:rPr>
          <w:rStyle w:val="Emphasis"/>
        </w:rPr>
        <w:t xml:space="preserve"> College</w:t>
      </w:r>
      <w:r w:rsidRPr="00537388">
        <w:rPr>
          <w:rStyle w:val="Emphasis"/>
        </w:rPr>
        <w:t xml:space="preserve"> of Medicine</w:t>
      </w:r>
      <w:r w:rsidRPr="003069D1">
        <w:rPr>
          <w:rStyle w:val="StyleUnderline"/>
        </w:rPr>
        <w:t>, Bronx, NY</w:t>
      </w:r>
    </w:p>
    <w:p w14:paraId="0DB7D99F" w14:textId="77777777" w:rsidR="00711D75" w:rsidRPr="00AE48C5" w:rsidRDefault="00711D75" w:rsidP="00711D75">
      <w:pPr>
        <w:rPr>
          <w:sz w:val="16"/>
        </w:rPr>
      </w:pPr>
      <w:r w:rsidRPr="00AE48C5">
        <w:rPr>
          <w:sz w:val="16"/>
        </w:rPr>
        <w:t>Project title: PROVIDENT: Prepositioning Optimized Strategies for Vaccines and Immunotherapeutics against Diverse Emerging Infectious Threats</w:t>
      </w:r>
    </w:p>
    <w:p w14:paraId="61246048" w14:textId="77777777" w:rsidR="00711D75" w:rsidRPr="00AE48C5" w:rsidRDefault="00711D75" w:rsidP="00711D75">
      <w:pPr>
        <w:rPr>
          <w:sz w:val="16"/>
        </w:rPr>
      </w:pPr>
      <w:r w:rsidRPr="00AE48C5">
        <w:rPr>
          <w:sz w:val="16"/>
        </w:rPr>
        <w:t>Principal investigator: Kartik Chandran, Ph.D.</w:t>
      </w:r>
    </w:p>
    <w:p w14:paraId="4B8E9AD9" w14:textId="77777777" w:rsidR="00711D75" w:rsidRPr="00AE48C5" w:rsidRDefault="00711D75" w:rsidP="00711D75">
      <w:pPr>
        <w:rPr>
          <w:sz w:val="16"/>
        </w:rPr>
      </w:pPr>
      <w:r w:rsidRPr="00AE48C5">
        <w:rPr>
          <w:sz w:val="16"/>
        </w:rPr>
        <w:t>Grant: 1 U19 AI181977-01</w:t>
      </w:r>
    </w:p>
    <w:p w14:paraId="38D757DD" w14:textId="77777777" w:rsidR="00711D75" w:rsidRPr="003069D1" w:rsidRDefault="00711D75" w:rsidP="00711D75">
      <w:pPr>
        <w:rPr>
          <w:rStyle w:val="StyleUnderline"/>
        </w:rPr>
      </w:pPr>
      <w:r w:rsidRPr="003069D1">
        <w:rPr>
          <w:rStyle w:val="StyleUnderline"/>
        </w:rPr>
        <w:t>Research Triangle Institute (</w:t>
      </w:r>
      <w:r w:rsidRPr="00537388">
        <w:rPr>
          <w:rStyle w:val="Emphasis"/>
        </w:rPr>
        <w:t>RTI</w:t>
      </w:r>
      <w:r w:rsidRPr="003069D1">
        <w:rPr>
          <w:rStyle w:val="StyleUnderline"/>
        </w:rPr>
        <w:t>) International, Research Triangle Park, NC</w:t>
      </w:r>
    </w:p>
    <w:p w14:paraId="38529BBE" w14:textId="77777777" w:rsidR="00711D75" w:rsidRPr="00AE48C5" w:rsidRDefault="00711D75" w:rsidP="00711D75">
      <w:pPr>
        <w:rPr>
          <w:sz w:val="16"/>
        </w:rPr>
      </w:pPr>
      <w:r w:rsidRPr="00AE48C5">
        <w:rPr>
          <w:sz w:val="16"/>
        </w:rPr>
        <w:t xml:space="preserve">Project title: </w:t>
      </w:r>
      <w:r w:rsidRPr="00AB25FF">
        <w:rPr>
          <w:rStyle w:val="Emphasis"/>
        </w:rPr>
        <w:t>Coordinating and Data Sharing Center</w:t>
      </w:r>
      <w:r w:rsidRPr="00AE48C5">
        <w:rPr>
          <w:sz w:val="16"/>
        </w:rPr>
        <w:t xml:space="preserve"> - R&amp;D of Vaccines and Antibodies for Pandemic Preparedness (ReVAMPP)</w:t>
      </w:r>
    </w:p>
    <w:p w14:paraId="542D956C" w14:textId="77777777" w:rsidR="00711D75" w:rsidRPr="00AE48C5" w:rsidRDefault="00711D75" w:rsidP="00711D75">
      <w:pPr>
        <w:rPr>
          <w:sz w:val="16"/>
        </w:rPr>
      </w:pPr>
      <w:r w:rsidRPr="00AE48C5">
        <w:rPr>
          <w:sz w:val="16"/>
        </w:rPr>
        <w:t>Principal investigator: Gregory D. Sempowski, Ph.D.</w:t>
      </w:r>
    </w:p>
    <w:p w14:paraId="73CA426C" w14:textId="77777777" w:rsidR="00711D75" w:rsidRPr="00AE48C5" w:rsidRDefault="00711D75" w:rsidP="00711D75">
      <w:pPr>
        <w:rPr>
          <w:sz w:val="16"/>
        </w:rPr>
      </w:pPr>
      <w:r w:rsidRPr="00AE48C5">
        <w:rPr>
          <w:sz w:val="16"/>
        </w:rPr>
        <w:t>Grant: 1 UG3 AI181797-01</w:t>
      </w:r>
    </w:p>
    <w:p w14:paraId="3163228B" w14:textId="77777777" w:rsidR="00711D75" w:rsidRPr="003069D1" w:rsidRDefault="00711D75" w:rsidP="00711D75">
      <w:pPr>
        <w:rPr>
          <w:rStyle w:val="StyleUnderline"/>
        </w:rPr>
      </w:pPr>
      <w:r w:rsidRPr="004C7802">
        <w:rPr>
          <w:rStyle w:val="Emphasis"/>
          <w:highlight w:val="cyan"/>
        </w:rPr>
        <w:t>U</w:t>
      </w:r>
      <w:r w:rsidRPr="003069D1">
        <w:rPr>
          <w:rStyle w:val="StyleUnderline"/>
        </w:rPr>
        <w:t xml:space="preserve">niversity of </w:t>
      </w:r>
      <w:r w:rsidRPr="004C7802">
        <w:rPr>
          <w:rStyle w:val="Emphasis"/>
          <w:highlight w:val="cyan"/>
        </w:rPr>
        <w:t>C</w:t>
      </w:r>
      <w:r w:rsidRPr="003069D1">
        <w:rPr>
          <w:rStyle w:val="StyleUnderline"/>
        </w:rPr>
        <w:t xml:space="preserve">alifornia, </w:t>
      </w:r>
      <w:r w:rsidRPr="004C7802">
        <w:rPr>
          <w:rStyle w:val="Emphasis"/>
          <w:highlight w:val="cyan"/>
        </w:rPr>
        <w:t>Irvine</w:t>
      </w:r>
      <w:r w:rsidRPr="003069D1">
        <w:rPr>
          <w:rStyle w:val="StyleUnderline"/>
        </w:rPr>
        <w:t>, CA</w:t>
      </w:r>
    </w:p>
    <w:p w14:paraId="43310B55" w14:textId="77777777" w:rsidR="00711D75" w:rsidRPr="00AE48C5" w:rsidRDefault="00711D75" w:rsidP="00711D75">
      <w:pPr>
        <w:rPr>
          <w:sz w:val="16"/>
        </w:rPr>
      </w:pPr>
      <w:r w:rsidRPr="00AE48C5">
        <w:rPr>
          <w:sz w:val="16"/>
        </w:rPr>
        <w:t xml:space="preserve">Project title: The UCI </w:t>
      </w:r>
      <w:r w:rsidRPr="00AE48C5">
        <w:rPr>
          <w:rStyle w:val="StyleUnderline"/>
        </w:rPr>
        <w:t>Vaccines for Pandemic Preparedness Center</w:t>
      </w:r>
      <w:r w:rsidRPr="00AE48C5">
        <w:rPr>
          <w:sz w:val="16"/>
        </w:rPr>
        <w:t xml:space="preserve"> (VPPC)</w:t>
      </w:r>
    </w:p>
    <w:p w14:paraId="4B8C97BE" w14:textId="77777777" w:rsidR="00711D75" w:rsidRPr="00AE48C5" w:rsidRDefault="00711D75" w:rsidP="00711D75">
      <w:pPr>
        <w:rPr>
          <w:sz w:val="16"/>
        </w:rPr>
      </w:pPr>
      <w:r w:rsidRPr="00AE48C5">
        <w:rPr>
          <w:sz w:val="16"/>
        </w:rPr>
        <w:t>Principal investigator: Louis Philip Felgner, Ph.D.</w:t>
      </w:r>
    </w:p>
    <w:p w14:paraId="6BA62205" w14:textId="77777777" w:rsidR="00711D75" w:rsidRPr="00AE48C5" w:rsidRDefault="00711D75" w:rsidP="00711D75">
      <w:pPr>
        <w:rPr>
          <w:sz w:val="16"/>
        </w:rPr>
      </w:pPr>
      <w:r w:rsidRPr="00AE48C5">
        <w:rPr>
          <w:sz w:val="16"/>
        </w:rPr>
        <w:t>Grant: 1 U19 AI181968-01</w:t>
      </w:r>
    </w:p>
    <w:p w14:paraId="5F741D64" w14:textId="77777777" w:rsidR="00711D75" w:rsidRPr="003069D1" w:rsidRDefault="00711D75" w:rsidP="00711D75">
      <w:pPr>
        <w:rPr>
          <w:rStyle w:val="StyleUnderline"/>
        </w:rPr>
      </w:pPr>
      <w:r w:rsidRPr="004C7802">
        <w:rPr>
          <w:rStyle w:val="Emphasis"/>
          <w:highlight w:val="cyan"/>
        </w:rPr>
        <w:t>U</w:t>
      </w:r>
      <w:r w:rsidRPr="003069D1">
        <w:rPr>
          <w:rStyle w:val="StyleUnderline"/>
        </w:rPr>
        <w:t xml:space="preserve">niversity of </w:t>
      </w:r>
      <w:r w:rsidRPr="004C7802">
        <w:rPr>
          <w:rStyle w:val="Emphasis"/>
          <w:highlight w:val="cyan"/>
        </w:rPr>
        <w:t>T</w:t>
      </w:r>
      <w:r w:rsidRPr="003069D1">
        <w:rPr>
          <w:rStyle w:val="StyleUnderline"/>
        </w:rPr>
        <w:t xml:space="preserve">exas </w:t>
      </w:r>
      <w:r w:rsidRPr="004C7802">
        <w:rPr>
          <w:rStyle w:val="Emphasis"/>
          <w:highlight w:val="cyan"/>
        </w:rPr>
        <w:t>Medical</w:t>
      </w:r>
      <w:r w:rsidRPr="00537388">
        <w:rPr>
          <w:rStyle w:val="Emphasis"/>
        </w:rPr>
        <w:t xml:space="preserve"> Branch</w:t>
      </w:r>
      <w:r w:rsidRPr="003069D1">
        <w:rPr>
          <w:rStyle w:val="StyleUnderline"/>
        </w:rPr>
        <w:t>, Galveston, TX</w:t>
      </w:r>
    </w:p>
    <w:p w14:paraId="04985DAC" w14:textId="77777777" w:rsidR="00711D75" w:rsidRPr="00AE48C5" w:rsidRDefault="00711D75" w:rsidP="00711D75">
      <w:pPr>
        <w:rPr>
          <w:sz w:val="16"/>
        </w:rPr>
      </w:pPr>
      <w:r w:rsidRPr="00AE48C5">
        <w:rPr>
          <w:sz w:val="16"/>
        </w:rPr>
        <w:t xml:space="preserve">Project title: </w:t>
      </w:r>
      <w:r w:rsidRPr="00AE48C5">
        <w:rPr>
          <w:rStyle w:val="StyleUnderline"/>
        </w:rPr>
        <w:t>Paramyxoviridae and Bunyavirales</w:t>
      </w:r>
      <w:r w:rsidRPr="00AE48C5">
        <w:rPr>
          <w:sz w:val="16"/>
        </w:rPr>
        <w:t xml:space="preserve"> Vaccines and Antibodies Center (PABVAX)</w:t>
      </w:r>
    </w:p>
    <w:p w14:paraId="644E48E1" w14:textId="77777777" w:rsidR="00711D75" w:rsidRPr="00AE48C5" w:rsidRDefault="00711D75" w:rsidP="00711D75">
      <w:pPr>
        <w:rPr>
          <w:sz w:val="16"/>
        </w:rPr>
      </w:pPr>
      <w:r w:rsidRPr="00AE48C5">
        <w:rPr>
          <w:sz w:val="16"/>
        </w:rPr>
        <w:t>Principal investigator: Thomas William Geisbert, Ph.D.</w:t>
      </w:r>
    </w:p>
    <w:p w14:paraId="2A4EBED3" w14:textId="77777777" w:rsidR="00711D75" w:rsidRPr="00AE48C5" w:rsidRDefault="00711D75" w:rsidP="00711D75">
      <w:pPr>
        <w:rPr>
          <w:sz w:val="16"/>
        </w:rPr>
      </w:pPr>
      <w:r w:rsidRPr="00AE48C5">
        <w:rPr>
          <w:sz w:val="16"/>
        </w:rPr>
        <w:t>Grant: 1 U19 AI181930-01</w:t>
      </w:r>
    </w:p>
    <w:p w14:paraId="29FB6B63" w14:textId="77777777" w:rsidR="00711D75" w:rsidRPr="003069D1" w:rsidRDefault="00711D75" w:rsidP="00711D75">
      <w:pPr>
        <w:rPr>
          <w:rStyle w:val="StyleUnderline"/>
        </w:rPr>
      </w:pPr>
      <w:r w:rsidRPr="004C7802">
        <w:rPr>
          <w:rStyle w:val="Emphasis"/>
          <w:highlight w:val="cyan"/>
        </w:rPr>
        <w:t>U</w:t>
      </w:r>
      <w:r w:rsidRPr="00D1076E">
        <w:rPr>
          <w:rStyle w:val="Emphasis"/>
        </w:rPr>
        <w:t xml:space="preserve">niversity of </w:t>
      </w:r>
      <w:r w:rsidRPr="004C7802">
        <w:rPr>
          <w:rStyle w:val="Emphasis"/>
          <w:highlight w:val="cyan"/>
        </w:rPr>
        <w:t>Wash</w:t>
      </w:r>
      <w:r w:rsidRPr="00D1076E">
        <w:rPr>
          <w:rStyle w:val="Emphasis"/>
        </w:rPr>
        <w:t>ington</w:t>
      </w:r>
      <w:r w:rsidRPr="003069D1">
        <w:rPr>
          <w:rStyle w:val="StyleUnderline"/>
        </w:rPr>
        <w:t>, Seattle, WA</w:t>
      </w:r>
    </w:p>
    <w:p w14:paraId="2D537A6D" w14:textId="77777777" w:rsidR="00711D75" w:rsidRPr="00AE48C5" w:rsidRDefault="00711D75" w:rsidP="00711D75">
      <w:pPr>
        <w:rPr>
          <w:sz w:val="16"/>
        </w:rPr>
      </w:pPr>
      <w:r w:rsidRPr="00AE48C5">
        <w:rPr>
          <w:sz w:val="16"/>
        </w:rPr>
        <w:t xml:space="preserve">Project title: </w:t>
      </w:r>
      <w:r w:rsidRPr="00AE48C5">
        <w:rPr>
          <w:rStyle w:val="StyleUnderline"/>
        </w:rPr>
        <w:t>Machine learning-enabled design of prototype pathogen vaccines and antibodies</w:t>
      </w:r>
    </w:p>
    <w:p w14:paraId="768C69AE" w14:textId="77777777" w:rsidR="00711D75" w:rsidRPr="00AE48C5" w:rsidRDefault="00711D75" w:rsidP="00711D75">
      <w:pPr>
        <w:rPr>
          <w:sz w:val="16"/>
        </w:rPr>
      </w:pPr>
      <w:r w:rsidRPr="00AE48C5">
        <w:rPr>
          <w:sz w:val="16"/>
        </w:rPr>
        <w:t>Principal investigator: Neil King, Ph.D.</w:t>
      </w:r>
    </w:p>
    <w:p w14:paraId="03BF405C" w14:textId="77777777" w:rsidR="00711D75" w:rsidRPr="00AE48C5" w:rsidRDefault="00711D75" w:rsidP="00711D75">
      <w:pPr>
        <w:rPr>
          <w:sz w:val="16"/>
        </w:rPr>
      </w:pPr>
      <w:r w:rsidRPr="00AE48C5">
        <w:rPr>
          <w:sz w:val="16"/>
        </w:rPr>
        <w:t>Grant: 1 U19 AI181881-01</w:t>
      </w:r>
    </w:p>
    <w:p w14:paraId="5B14BE8B" w14:textId="77777777" w:rsidR="00711D75" w:rsidRPr="003069D1" w:rsidRDefault="00711D75" w:rsidP="00711D75">
      <w:pPr>
        <w:rPr>
          <w:rStyle w:val="StyleUnderline"/>
        </w:rPr>
      </w:pPr>
      <w:r w:rsidRPr="004C7802">
        <w:rPr>
          <w:rStyle w:val="Emphasis"/>
          <w:highlight w:val="cyan"/>
        </w:rPr>
        <w:t>Vanderbilt</w:t>
      </w:r>
      <w:r w:rsidRPr="00537388">
        <w:rPr>
          <w:rStyle w:val="Emphasis"/>
        </w:rPr>
        <w:t xml:space="preserve"> University </w:t>
      </w:r>
      <w:r w:rsidRPr="004C7802">
        <w:rPr>
          <w:rStyle w:val="Emphasis"/>
          <w:highlight w:val="cyan"/>
        </w:rPr>
        <w:t>Medical</w:t>
      </w:r>
      <w:r w:rsidRPr="00537388">
        <w:rPr>
          <w:rStyle w:val="Emphasis"/>
        </w:rPr>
        <w:t xml:space="preserve"> Center</w:t>
      </w:r>
      <w:r w:rsidRPr="003069D1">
        <w:rPr>
          <w:rStyle w:val="StyleUnderline"/>
        </w:rPr>
        <w:t>, Nashville, TN</w:t>
      </w:r>
    </w:p>
    <w:p w14:paraId="45DED262" w14:textId="77777777" w:rsidR="00711D75" w:rsidRPr="00AE48C5" w:rsidRDefault="00711D75" w:rsidP="00711D75">
      <w:pPr>
        <w:rPr>
          <w:sz w:val="16"/>
        </w:rPr>
      </w:pPr>
      <w:r w:rsidRPr="00AE48C5">
        <w:rPr>
          <w:sz w:val="16"/>
        </w:rPr>
        <w:t xml:space="preserve">Project title: </w:t>
      </w:r>
      <w:r w:rsidRPr="00AE48C5">
        <w:rPr>
          <w:rStyle w:val="StyleUnderline"/>
        </w:rPr>
        <w:t xml:space="preserve">Bunyavirus </w:t>
      </w:r>
      <w:r w:rsidRPr="004C7802">
        <w:rPr>
          <w:rStyle w:val="StyleUnderline"/>
          <w:highlight w:val="cyan"/>
        </w:rPr>
        <w:t>and</w:t>
      </w:r>
      <w:r w:rsidRPr="00AE48C5">
        <w:rPr>
          <w:rStyle w:val="StyleUnderline"/>
        </w:rPr>
        <w:t xml:space="preserve"> Picornavirus</w:t>
      </w:r>
      <w:r w:rsidRPr="00AE48C5">
        <w:rPr>
          <w:sz w:val="16"/>
        </w:rPr>
        <w:t xml:space="preserve"> Pandemic Pathogen Preparedness (BP4) Center</w:t>
      </w:r>
    </w:p>
    <w:p w14:paraId="1039C50F" w14:textId="77777777" w:rsidR="00711D75" w:rsidRPr="00AE48C5" w:rsidRDefault="00711D75" w:rsidP="00711D75">
      <w:pPr>
        <w:rPr>
          <w:sz w:val="16"/>
        </w:rPr>
      </w:pPr>
      <w:r w:rsidRPr="00AE48C5">
        <w:rPr>
          <w:sz w:val="16"/>
        </w:rPr>
        <w:t>Principal investigator: James E. Crowe, Jr., M.D.</w:t>
      </w:r>
    </w:p>
    <w:p w14:paraId="1349808E" w14:textId="77777777" w:rsidR="00711D75" w:rsidRPr="00AE48C5" w:rsidRDefault="00711D75" w:rsidP="00711D75">
      <w:pPr>
        <w:rPr>
          <w:sz w:val="16"/>
        </w:rPr>
      </w:pPr>
      <w:r w:rsidRPr="00AE48C5">
        <w:rPr>
          <w:sz w:val="16"/>
        </w:rPr>
        <w:t>Grant: 1 U19 AI181979-01</w:t>
      </w:r>
    </w:p>
    <w:p w14:paraId="05D59298" w14:textId="77777777" w:rsidR="00711D75" w:rsidRPr="003069D1" w:rsidRDefault="00711D75" w:rsidP="00711D75">
      <w:pPr>
        <w:rPr>
          <w:rStyle w:val="StyleUnderline"/>
        </w:rPr>
      </w:pPr>
      <w:r w:rsidRPr="004C7802">
        <w:rPr>
          <w:rStyle w:val="Emphasis"/>
          <w:highlight w:val="cyan"/>
        </w:rPr>
        <w:t>Wash</w:t>
      </w:r>
      <w:r w:rsidRPr="003069D1">
        <w:rPr>
          <w:rStyle w:val="StyleUnderline"/>
        </w:rPr>
        <w:t xml:space="preserve">ington </w:t>
      </w:r>
      <w:r w:rsidRPr="004C7802">
        <w:rPr>
          <w:rStyle w:val="Emphasis"/>
          <w:highlight w:val="cyan"/>
        </w:rPr>
        <w:t>U</w:t>
      </w:r>
      <w:r w:rsidRPr="003069D1">
        <w:rPr>
          <w:rStyle w:val="StyleUnderline"/>
        </w:rPr>
        <w:t>niversity, St. Louis, MO</w:t>
      </w:r>
    </w:p>
    <w:p w14:paraId="6D657DE0" w14:textId="77777777" w:rsidR="00711D75" w:rsidRPr="00AE48C5" w:rsidRDefault="00711D75" w:rsidP="00711D75">
      <w:pPr>
        <w:rPr>
          <w:sz w:val="16"/>
        </w:rPr>
      </w:pPr>
      <w:r w:rsidRPr="00AE48C5">
        <w:rPr>
          <w:sz w:val="16"/>
        </w:rPr>
        <w:t xml:space="preserve">Project title: </w:t>
      </w:r>
      <w:r w:rsidRPr="00AE48C5">
        <w:rPr>
          <w:rStyle w:val="StyleUnderline"/>
        </w:rPr>
        <w:t>Flavivirus and Alphavirus</w:t>
      </w:r>
      <w:r w:rsidRPr="00AE48C5">
        <w:rPr>
          <w:sz w:val="16"/>
        </w:rPr>
        <w:t xml:space="preserve"> ReVAMPP (FLARE)</w:t>
      </w:r>
    </w:p>
    <w:p w14:paraId="699ADE1A" w14:textId="77777777" w:rsidR="00711D75" w:rsidRPr="00AE48C5" w:rsidRDefault="00711D75" w:rsidP="00711D75">
      <w:pPr>
        <w:rPr>
          <w:sz w:val="16"/>
        </w:rPr>
      </w:pPr>
      <w:r w:rsidRPr="00AE48C5">
        <w:rPr>
          <w:sz w:val="16"/>
        </w:rPr>
        <w:t>Principal investigator: Michael S. Diamond, M.D., Ph.D.</w:t>
      </w:r>
    </w:p>
    <w:p w14:paraId="754782A7" w14:textId="77777777" w:rsidR="00711D75" w:rsidRPr="00AE48C5" w:rsidRDefault="00711D75" w:rsidP="00711D75">
      <w:pPr>
        <w:rPr>
          <w:sz w:val="16"/>
        </w:rPr>
      </w:pPr>
      <w:r w:rsidRPr="00AE48C5">
        <w:rPr>
          <w:sz w:val="16"/>
        </w:rPr>
        <w:t>Grant: 1 U19 AI181960-01</w:t>
      </w:r>
    </w:p>
    <w:p w14:paraId="536C407F" w14:textId="77777777" w:rsidR="00711D75" w:rsidRPr="003069D1" w:rsidRDefault="00711D75" w:rsidP="00711D75">
      <w:pPr>
        <w:rPr>
          <w:rStyle w:val="StyleUnderline"/>
        </w:rPr>
      </w:pPr>
      <w:r w:rsidRPr="00537388">
        <w:rPr>
          <w:rStyle w:val="Emphasis"/>
        </w:rPr>
        <w:t>Wash</w:t>
      </w:r>
      <w:r w:rsidRPr="003069D1">
        <w:rPr>
          <w:rStyle w:val="StyleUnderline"/>
        </w:rPr>
        <w:t xml:space="preserve">ington </w:t>
      </w:r>
      <w:r w:rsidRPr="00537388">
        <w:rPr>
          <w:rStyle w:val="Emphasis"/>
        </w:rPr>
        <w:t>U</w:t>
      </w:r>
      <w:r w:rsidRPr="003069D1">
        <w:rPr>
          <w:rStyle w:val="StyleUnderline"/>
        </w:rPr>
        <w:t>niversity, St. Louis, MO</w:t>
      </w:r>
    </w:p>
    <w:p w14:paraId="7AF31D7A" w14:textId="77777777" w:rsidR="00711D75" w:rsidRPr="00AE48C5" w:rsidRDefault="00711D75" w:rsidP="00711D75">
      <w:pPr>
        <w:rPr>
          <w:sz w:val="16"/>
        </w:rPr>
      </w:pPr>
      <w:r w:rsidRPr="00AE48C5">
        <w:rPr>
          <w:sz w:val="16"/>
        </w:rPr>
        <w:t xml:space="preserve">Project title: Vaccines and Therapeutic Antibodies to </w:t>
      </w:r>
      <w:r w:rsidRPr="00537388">
        <w:rPr>
          <w:rStyle w:val="StyleUnderline"/>
        </w:rPr>
        <w:t>Respiro, Rubula, Peribunya and Phenuiviridae</w:t>
      </w:r>
      <w:r w:rsidRPr="00AE48C5">
        <w:rPr>
          <w:sz w:val="16"/>
        </w:rPr>
        <w:t xml:space="preserve"> (R2P2)-ReVAMPP</w:t>
      </w:r>
    </w:p>
    <w:p w14:paraId="5BBECD40" w14:textId="77777777" w:rsidR="00711D75" w:rsidRPr="00AE48C5" w:rsidRDefault="00711D75" w:rsidP="00711D75">
      <w:pPr>
        <w:rPr>
          <w:sz w:val="16"/>
        </w:rPr>
      </w:pPr>
      <w:r w:rsidRPr="00AE48C5">
        <w:rPr>
          <w:sz w:val="16"/>
        </w:rPr>
        <w:t>Principal investigator: Sean P.J. Whelan, Ph.D.</w:t>
      </w:r>
    </w:p>
    <w:p w14:paraId="41D4FAE0" w14:textId="77777777" w:rsidR="00711D75" w:rsidRDefault="00711D75" w:rsidP="00711D75">
      <w:pPr>
        <w:rPr>
          <w:sz w:val="16"/>
        </w:rPr>
      </w:pPr>
      <w:r w:rsidRPr="00AE48C5">
        <w:rPr>
          <w:sz w:val="16"/>
        </w:rPr>
        <w:t>Grant: 1 U19 AI181984-01</w:t>
      </w:r>
    </w:p>
    <w:p w14:paraId="22A9290F" w14:textId="77777777" w:rsidR="00711D75" w:rsidRDefault="00711D75" w:rsidP="00711D75">
      <w:pPr>
        <w:pStyle w:val="Heading4"/>
      </w:pPr>
      <w:r>
        <w:t xml:space="preserve">Without innovative research, </w:t>
      </w:r>
      <w:r w:rsidRPr="00E447C0">
        <w:rPr>
          <w:u w:val="single"/>
        </w:rPr>
        <w:t>existential</w:t>
      </w:r>
      <w:r>
        <w:t xml:space="preserve"> emerging </w:t>
      </w:r>
      <w:r w:rsidRPr="00E447C0">
        <w:rPr>
          <w:u w:val="single"/>
        </w:rPr>
        <w:t>pandemics</w:t>
      </w:r>
      <w:r>
        <w:t xml:space="preserve">. </w:t>
      </w:r>
    </w:p>
    <w:p w14:paraId="4E98FB71" w14:textId="77777777" w:rsidR="00711D75" w:rsidRPr="00BB0EA8" w:rsidRDefault="00711D75" w:rsidP="00711D75">
      <w:r w:rsidRPr="00BB0EA8">
        <w:rPr>
          <w:rStyle w:val="Style13ptBold"/>
        </w:rPr>
        <w:t>Ene 23</w:t>
      </w:r>
      <w:r>
        <w:t xml:space="preserve"> [Gianina-Valentina Băcescu Ene (Doctor at the Medical Directorate of the Defense Ministry of Romania and PhD candidate at Iuliu Hațieganu University of Medicine and Pharmacy; MD, Transilvania University); Daniela Mănuc (Professor of Public Health at Carol Davila University of Medicine and Pharmacy; St. Luke's Hospital of Chronic Diseases); Anca Bordianu; &amp; Doina Adina Todea; Mar 14 2023. </w:t>
      </w:r>
      <w:r>
        <w:rPr>
          <w:i/>
          <w:iCs/>
        </w:rPr>
        <w:t>Sustainability</w:t>
      </w:r>
      <w:r>
        <w:t xml:space="preserve">, Vol. 15, Issue 6 “The Pandemic Puzzle—Reviewing the Existing Pieces, Searching for the Missing Ones” </w:t>
      </w:r>
      <w:r w:rsidRPr="00BB0EA8">
        <w:t>https://doi.org/10.3390/su15065214</w:t>
      </w:r>
      <w:r>
        <w:t xml:space="preserve"> // </w:t>
      </w:r>
      <w:r>
        <w:rPr>
          <w:i/>
        </w:rPr>
        <w:t>q.c.</w:t>
      </w:r>
      <w:r>
        <w:t>]</w:t>
      </w:r>
    </w:p>
    <w:p w14:paraId="5DF2F378" w14:textId="77777777" w:rsidR="00711D75" w:rsidRPr="008A7B37" w:rsidRDefault="00711D75" w:rsidP="00711D75">
      <w:pPr>
        <w:rPr>
          <w:sz w:val="16"/>
        </w:rPr>
      </w:pPr>
      <w:r w:rsidRPr="008A7B37">
        <w:rPr>
          <w:sz w:val="16"/>
        </w:rPr>
        <w:t xml:space="preserve">There is a </w:t>
      </w:r>
      <w:r w:rsidRPr="008A7B37">
        <w:rPr>
          <w:rStyle w:val="StyleUnderline"/>
        </w:rPr>
        <w:t xml:space="preserve">close </w:t>
      </w:r>
      <w:r w:rsidRPr="00E447C0">
        <w:rPr>
          <w:rStyle w:val="Emphasis"/>
        </w:rPr>
        <w:t>causal</w:t>
      </w:r>
      <w:r w:rsidRPr="008A7B37">
        <w:rPr>
          <w:rStyle w:val="StyleUnderline"/>
        </w:rPr>
        <w:t xml:space="preserve"> relationship between high population </w:t>
      </w:r>
      <w:r w:rsidRPr="00E447C0">
        <w:rPr>
          <w:rStyle w:val="Emphasis"/>
        </w:rPr>
        <w:t>mobility</w:t>
      </w:r>
      <w:r w:rsidRPr="008A7B37">
        <w:rPr>
          <w:sz w:val="16"/>
        </w:rPr>
        <w:t xml:space="preserve">, </w:t>
      </w:r>
      <w:r w:rsidRPr="008A7B37">
        <w:rPr>
          <w:rStyle w:val="StyleUnderline"/>
        </w:rPr>
        <w:t xml:space="preserve">the </w:t>
      </w:r>
      <w:r w:rsidRPr="00E447C0">
        <w:rPr>
          <w:rStyle w:val="Emphasis"/>
        </w:rPr>
        <w:t>impact</w:t>
      </w:r>
      <w:r w:rsidRPr="008A7B37">
        <w:rPr>
          <w:sz w:val="16"/>
        </w:rPr>
        <w:t xml:space="preserve">, </w:t>
      </w:r>
      <w:r w:rsidRPr="00E447C0">
        <w:rPr>
          <w:rStyle w:val="Emphasis"/>
        </w:rPr>
        <w:t>severity</w:t>
      </w:r>
      <w:r w:rsidRPr="008A7B37">
        <w:rPr>
          <w:sz w:val="16"/>
        </w:rPr>
        <w:t xml:space="preserve">, </w:t>
      </w:r>
      <w:r w:rsidRPr="008A7B37">
        <w:rPr>
          <w:rStyle w:val="StyleUnderline"/>
        </w:rPr>
        <w:t xml:space="preserve">and mode of </w:t>
      </w:r>
      <w:r w:rsidRPr="00E447C0">
        <w:rPr>
          <w:rStyle w:val="Emphasis"/>
        </w:rPr>
        <w:t>spread</w:t>
      </w:r>
      <w:r w:rsidRPr="008A7B37">
        <w:rPr>
          <w:rStyle w:val="StyleUnderline"/>
        </w:rPr>
        <w:t xml:space="preserve"> of new epidemics</w:t>
      </w:r>
      <w:r w:rsidRPr="008A7B37">
        <w:rPr>
          <w:sz w:val="16"/>
        </w:rPr>
        <w:t xml:space="preserve">. </w:t>
      </w:r>
      <w:r w:rsidRPr="00E447C0">
        <w:rPr>
          <w:rStyle w:val="Emphasis"/>
          <w:highlight w:val="cyan"/>
        </w:rPr>
        <w:t>Globalization</w:t>
      </w:r>
      <w:r w:rsidRPr="008A7B37">
        <w:rPr>
          <w:sz w:val="16"/>
        </w:rPr>
        <w:t xml:space="preserve">, </w:t>
      </w:r>
      <w:r w:rsidRPr="008A7B37">
        <w:rPr>
          <w:rStyle w:val="StyleUnderline"/>
        </w:rPr>
        <w:t>demography</w:t>
      </w:r>
      <w:r w:rsidRPr="008A7B37">
        <w:rPr>
          <w:sz w:val="16"/>
        </w:rPr>
        <w:t xml:space="preserve">, </w:t>
      </w:r>
      <w:r w:rsidRPr="00E447C0">
        <w:rPr>
          <w:rStyle w:val="Emphasis"/>
          <w:highlight w:val="cyan"/>
        </w:rPr>
        <w:t>climate</w:t>
      </w:r>
      <w:r w:rsidRPr="00D1076E">
        <w:rPr>
          <w:rStyle w:val="Emphasis"/>
        </w:rPr>
        <w:t xml:space="preserve"> change</w:t>
      </w:r>
      <w:r w:rsidRPr="00D1076E">
        <w:rPr>
          <w:rStyle w:val="StyleUnderline"/>
        </w:rPr>
        <w:t>s</w:t>
      </w:r>
      <w:r w:rsidRPr="008A7B37">
        <w:rPr>
          <w:sz w:val="16"/>
        </w:rPr>
        <w:t xml:space="preserve">, </w:t>
      </w:r>
      <w:r w:rsidRPr="00E447C0">
        <w:rPr>
          <w:rStyle w:val="StyleUnderline"/>
          <w:highlight w:val="cyan"/>
        </w:rPr>
        <w:t>urban</w:t>
      </w:r>
      <w:r w:rsidRPr="00D1076E">
        <w:rPr>
          <w:rStyle w:val="StyleUnderline"/>
        </w:rPr>
        <w:t xml:space="preserve"> agglomerations</w:t>
      </w:r>
      <w:r w:rsidRPr="008A7B37">
        <w:rPr>
          <w:sz w:val="16"/>
        </w:rPr>
        <w:t xml:space="preserve">, the </w:t>
      </w:r>
      <w:r w:rsidRPr="00E447C0">
        <w:rPr>
          <w:rStyle w:val="Emphasis"/>
          <w:highlight w:val="cyan"/>
        </w:rPr>
        <w:t>coexistence</w:t>
      </w:r>
      <w:r w:rsidRPr="00E447C0">
        <w:rPr>
          <w:rStyle w:val="StyleUnderline"/>
          <w:highlight w:val="cyan"/>
        </w:rPr>
        <w:t xml:space="preserve"> of humans and animals</w:t>
      </w:r>
      <w:r w:rsidRPr="008A7B37">
        <w:rPr>
          <w:rStyle w:val="StyleUnderline"/>
        </w:rPr>
        <w:t xml:space="preserve"> and</w:t>
      </w:r>
      <w:r w:rsidRPr="008A7B37">
        <w:rPr>
          <w:sz w:val="16"/>
        </w:rPr>
        <w:t xml:space="preserve">, finally, the </w:t>
      </w:r>
      <w:r w:rsidRPr="008A7B37">
        <w:rPr>
          <w:rStyle w:val="StyleUnderline"/>
        </w:rPr>
        <w:t>delayed reactions</w:t>
      </w:r>
      <w:r w:rsidRPr="008A7B37">
        <w:rPr>
          <w:sz w:val="16"/>
        </w:rPr>
        <w:t xml:space="preserve"> of the international surveillance systems of risk areas </w:t>
      </w:r>
      <w:r w:rsidRPr="008A7B37">
        <w:rPr>
          <w:rStyle w:val="StyleUnderline"/>
        </w:rPr>
        <w:t xml:space="preserve">contribute to </w:t>
      </w:r>
      <w:r w:rsidRPr="00E447C0">
        <w:rPr>
          <w:rStyle w:val="Emphasis"/>
          <w:highlight w:val="cyan"/>
        </w:rPr>
        <w:t>increas</w:t>
      </w:r>
      <w:r w:rsidRPr="008A7B37">
        <w:rPr>
          <w:rStyle w:val="StyleUnderline"/>
        </w:rPr>
        <w:t>ing</w:t>
      </w:r>
      <w:r w:rsidRPr="008A7B37">
        <w:rPr>
          <w:sz w:val="16"/>
        </w:rPr>
        <w:t xml:space="preserve"> the </w:t>
      </w:r>
      <w:r w:rsidRPr="00E447C0">
        <w:rPr>
          <w:rStyle w:val="Emphasis"/>
          <w:highlight w:val="cyan"/>
        </w:rPr>
        <w:t>risk</w:t>
      </w:r>
      <w:r w:rsidRPr="00E447C0">
        <w:rPr>
          <w:rStyle w:val="StyleUnderline"/>
          <w:highlight w:val="cyan"/>
        </w:rPr>
        <w:t xml:space="preserve"> of</w:t>
      </w:r>
      <w:r w:rsidRPr="008A7B37">
        <w:rPr>
          <w:rStyle w:val="StyleUnderline"/>
        </w:rPr>
        <w:t xml:space="preserve"> emerging infectious diseases and</w:t>
      </w:r>
      <w:r w:rsidRPr="008A7B37">
        <w:rPr>
          <w:sz w:val="16"/>
        </w:rPr>
        <w:t xml:space="preserve">, at the same time, lead to the possibility the </w:t>
      </w:r>
      <w:r w:rsidRPr="00D1076E">
        <w:rPr>
          <w:rStyle w:val="Emphasis"/>
        </w:rPr>
        <w:t>outbreak</w:t>
      </w:r>
      <w:r w:rsidRPr="00D1076E">
        <w:rPr>
          <w:rStyle w:val="StyleUnderline"/>
        </w:rPr>
        <w:t xml:space="preserve"> of </w:t>
      </w:r>
      <w:r w:rsidRPr="00D1076E">
        <w:rPr>
          <w:rStyle w:val="Emphasis"/>
        </w:rPr>
        <w:t xml:space="preserve">new </w:t>
      </w:r>
      <w:r w:rsidRPr="00E447C0">
        <w:rPr>
          <w:rStyle w:val="Emphasis"/>
          <w:highlight w:val="cyan"/>
        </w:rPr>
        <w:t>pandemics</w:t>
      </w:r>
      <w:r w:rsidRPr="008A7B37">
        <w:rPr>
          <w:sz w:val="16"/>
        </w:rPr>
        <w:t xml:space="preserve"> [2,3].</w:t>
      </w:r>
    </w:p>
    <w:p w14:paraId="4C731F21" w14:textId="77777777" w:rsidR="00711D75" w:rsidRPr="008A7B37" w:rsidRDefault="00711D75" w:rsidP="00711D75">
      <w:pPr>
        <w:rPr>
          <w:sz w:val="16"/>
        </w:rPr>
      </w:pPr>
      <w:r w:rsidRPr="008A7B37">
        <w:rPr>
          <w:sz w:val="16"/>
        </w:rPr>
        <w:t xml:space="preserve">The past abounds in classic examples of infectious agents that have generated pandemics, </w:t>
      </w:r>
      <w:r w:rsidRPr="008A7B37">
        <w:rPr>
          <w:rStyle w:val="StyleUnderline"/>
        </w:rPr>
        <w:t>such as</w:t>
      </w:r>
      <w:r w:rsidRPr="008A7B37">
        <w:rPr>
          <w:sz w:val="16"/>
        </w:rPr>
        <w:t xml:space="preserve"> smallpox, cholera, Spanish flu [4] as well as </w:t>
      </w:r>
      <w:r w:rsidRPr="00BB0EA8">
        <w:rPr>
          <w:rStyle w:val="StyleUnderline"/>
        </w:rPr>
        <w:t xml:space="preserve">new emerging </w:t>
      </w:r>
      <w:r w:rsidRPr="00E447C0">
        <w:rPr>
          <w:rStyle w:val="Emphasis"/>
        </w:rPr>
        <w:t>infectious agents</w:t>
      </w:r>
      <w:r w:rsidRPr="008A7B37">
        <w:rPr>
          <w:sz w:val="16"/>
        </w:rPr>
        <w:t xml:space="preserve">, </w:t>
      </w:r>
      <w:r w:rsidRPr="00BB0EA8">
        <w:rPr>
          <w:rStyle w:val="StyleUnderline"/>
        </w:rPr>
        <w:t>including</w:t>
      </w:r>
      <w:r w:rsidRPr="008A7B37">
        <w:rPr>
          <w:sz w:val="16"/>
        </w:rPr>
        <w:t xml:space="preserve"> the coronavirus family, </w:t>
      </w:r>
      <w:r w:rsidRPr="00E447C0">
        <w:rPr>
          <w:rStyle w:val="Emphasis"/>
        </w:rPr>
        <w:t>Nipah</w:t>
      </w:r>
      <w:r w:rsidRPr="00BB0EA8">
        <w:rPr>
          <w:rStyle w:val="StyleUnderline"/>
        </w:rPr>
        <w:t xml:space="preserve"> virus</w:t>
      </w:r>
      <w:r w:rsidRPr="008A7B37">
        <w:rPr>
          <w:sz w:val="16"/>
        </w:rPr>
        <w:t xml:space="preserve">, </w:t>
      </w:r>
      <w:r w:rsidRPr="00E447C0">
        <w:rPr>
          <w:rStyle w:val="Emphasis"/>
        </w:rPr>
        <w:t>Hantavirus</w:t>
      </w:r>
      <w:r w:rsidRPr="008A7B37">
        <w:rPr>
          <w:sz w:val="16"/>
        </w:rPr>
        <w:t xml:space="preserve">, Ebola virus, </w:t>
      </w:r>
      <w:r w:rsidRPr="00E447C0">
        <w:rPr>
          <w:rStyle w:val="Emphasis"/>
        </w:rPr>
        <w:t>Crimean-Congo hemorrhagic fever</w:t>
      </w:r>
      <w:r w:rsidRPr="008A7B37">
        <w:rPr>
          <w:sz w:val="16"/>
        </w:rPr>
        <w:t xml:space="preserve">, </w:t>
      </w:r>
      <w:r w:rsidRPr="00E447C0">
        <w:rPr>
          <w:rStyle w:val="Emphasis"/>
        </w:rPr>
        <w:t>Rift Valley fever virus</w:t>
      </w:r>
      <w:r w:rsidRPr="008A7B37">
        <w:rPr>
          <w:sz w:val="16"/>
        </w:rPr>
        <w:t xml:space="preserve">, </w:t>
      </w:r>
      <w:r w:rsidRPr="00E447C0">
        <w:rPr>
          <w:rStyle w:val="Emphasis"/>
        </w:rPr>
        <w:t>Lassa fever virus</w:t>
      </w:r>
      <w:r w:rsidRPr="008A7B37">
        <w:rPr>
          <w:sz w:val="16"/>
        </w:rPr>
        <w:t xml:space="preserve">, </w:t>
      </w:r>
      <w:r w:rsidRPr="00E447C0">
        <w:rPr>
          <w:rStyle w:val="Emphasis"/>
        </w:rPr>
        <w:t>Zika virus</w:t>
      </w:r>
      <w:r w:rsidRPr="008A7B37">
        <w:rPr>
          <w:sz w:val="16"/>
        </w:rPr>
        <w:t>, which have demonstrated their ability to become global threats [1,5].</w:t>
      </w:r>
      <w:r>
        <w:rPr>
          <w:sz w:val="16"/>
        </w:rPr>
        <w:br/>
        <w:t>&lt;&lt;text condensed, none omitted&gt;&gt;</w:t>
      </w:r>
    </w:p>
    <w:p w14:paraId="777E1B56" w14:textId="77777777" w:rsidR="00711D75" w:rsidRPr="008A7B37" w:rsidRDefault="00711D75" w:rsidP="00711D75">
      <w:pPr>
        <w:rPr>
          <w:sz w:val="8"/>
          <w:szCs w:val="16"/>
        </w:rPr>
      </w:pPr>
      <w:r w:rsidRPr="008A7B37">
        <w:rPr>
          <w:sz w:val="8"/>
          <w:szCs w:val="16"/>
        </w:rPr>
        <w:t>Also, the continuous changing capacity of the microbial world represents a threat to the process of managing health crises. Developing, obtaining the necessary approvals and implementing new therapies within therapeutic protocols involves a lot of time, which in case of a pandemic caused by an unknown infectious agent, most of the time, can be insufficient. The most eloquent example was the COVID-19 pandemic, where changing the behaviors of individuals, the rapid development of computational tools for synthesizing and understanding epidemiological patterns, and collaboration on a global scale was desirable and at the same time showed us that we are still unprepared to face future threats [6]. 1.2. Aim of the Research This qualitative synthesis aims to identify some answers and possible hints regarding the method of mitigate/combat (re)emerging infectious diseases due to some viral or zoonotic infectious agents triggering pandemics. By understanding the model of evolution and dynamics of these pandemics and in conjunction with predictive mathematical models combined or not with effective machine learning models and based on lessons learned from past expertise, this research tries to offer some new solutions to face new possible threats. 2. Materials and Methods 2.1. Search Method Following a review of the specialized literature, the preferred reporting items were selected from different databases: PubMed, Embase, Coherent digital.net—Community of Common Policies, Google Scholar, and Elsevier Science. Selected items ranged from January 2017 to December 2022 and followed the inclusion criteria such as studies that used mathematical models to track the parameters of transmissibility and severity of (re)emerging infectious diseases in early phases as well as the implications and prevention plans applied to prevent/combat these diseases. The research was realized in four stages. The first stage consisted of formulating the questions (1. What have been the most recent and important emerging infectious disease pandemics and what were the risk factors? 2. What was the socioeconomic impact generated by these pandemics and what important lessons did we learn/identify? 3. What measures and/or directions must be implemented/addressed to prevent/possibly stop a future wave of infections or a new pandemic?) and identification of the relevant keywords of the research (COVID-19; (re)emerging infectious diseases; zoonotic pandemics; basic reproduction number modeling (R0)). In the second stage, using the following keywords: ((COVID-19) OR (SARS-CoV-2) OR (2019 novel coronavirus) OR (severe acute respiratory syndrome coronavirus 2)) AND (((re)emerging infectious diseases) OR (zoonotic pandemics), AND (modeling basic reproduction number modeling (R0)) OR (estimated basic reproduction number (R0))), we identified from the database and registries 482 records appropriate to the aim of the research. To have a complete image of the evolution and impact on worldwide pandemics, a manual search was also carried out and we identified 57 initial records. The third stage consisted of the extraction process, and after using the inclusion and exclusion criteria, we selected only the studies and reports that were suitable for this research. The fourth stage consisted of the coalescence of the data that resulted after the extraction process, and 11 studies were considered relevant and used in this qualitative synthesis; see Figure 1. Flow diagram of literature search, screening, inclusion and exclusion of studies and Table 1. Characteristics of the included studies in research. &lt;&lt;figure 1, table 1 removed&gt;&gt; From these 11 studies, 8 studies were based on data originated from countries located on the Asian continent, geographic area recognized as a considerable zoonotic tank with favorable vectors for transmitting (re)emerging infectious disease or performed by Asian researchers. More precisely, 5 studies focused on pathogenicity and transmissibility estimated by the reproduction number R0 in the early stages for the novel coronavirus SARS-CoV-2 and 3 studies were focused on characteristics of pandemic growth patterns, especially in the early stages that used mathematical models and machine learning. The other 3 studies that resulted from the manual searching carried out were considered suitable because of the correlation between transmission variations with risk factors, attenuation and suppression strategies, especially in the early stages of the disease on populations located in Europe, USA, UK, areas of the Middle East, North- and sub-Saharan Africa and areas of Asia and the Pacific; see Figure 1. Flow diagram of literature search, screening, inclusion and exclusion of studies and Table 1. Characteristics of the included studies in research. Additionally, we tried to identify and evaluate the risk factors and socioeconomic impact of the most important and recent pandemics based on reports or data published online by expert groups into specific databases such as the World Health Organization (WHO), the Center for Disease Prevention and Control (CDC), the European Commission, the World Bank, and the International Monetary Fund. From these we selected only the relevant data that answered the research questions formulated in the first stage of the research, see the Table 2 Risk factors involved in the development of (re)emerging infectious disease and Table 3. Items of interest regarding pathogens that, through their characteristics, have influenced medical research. 2.2. Selection Criteria Inclusion criteria were as follows: Studies published between January 2017 and December 2022. Relevant articles according to the year of publication, the name of the researcher, the category of the research, the title of the source and the list of journals. Studies published in English. Studies based on mathematical modeling to track the parameters of transmissibility (estimated by R0) and severity (health indicators) of (re)emerging infectious diseases in early phases of the outbreaks. Studies based on the implications and prevention plans applied to prevent/combat zoonotic pandemics (avian, porcine, those due to the Coronavirus family as well as some emerging viruses considered possible future threats (Ebola, Nipah and Hantavirus)). Studies focused on risk factors that can trigger pandemics. Studies regarding the evolution of (re)emerging infectious diseases and the socioeconomic implication models. Exclusion criteria were as follows: Articles that were irrelevant to the research (symposia, books, workshops or discussion papers). Duplicates and articles that were not in English. Studies that did not include mathematical modeling or estimated of the basic reproduction number (R0) of (re)emerging infectious diseases in early phases of the outbreaks. Studies that did not answer the proposed research questions. Studies that did not focus on risk factors that can trigger pandemics or to evolution and socioeconomic implication models. Studies that did not include implications and prevention plans applied to prevent/combat zoonotic pandemics (avian, porcine, those due to the Coronavirus family as well as some emerging viruses considered possible future threats (Ebola, Nipah and Hantavirus)). Systematic reviews and meta-analysis. 3. Results This research is a review on pandemics and the management of corresponding health crises. Based on characteristics and evolution of pandemics, growth patterns, especially in the early stages, we focused on two important indicators, namely the transmission potential (basic reproduction number of the infection (R0)) and the pathogen severity (virulence) estimated with the help of mathematical tools and machine learning, as well as the implications and strategic intervention plans applied by authorities. We have also tried to highlight the importance of these tools in the fight against new (re)emerging disease by generating useful forecasts and allow rapid intervention by authorities to minimize/alter the rate of transmission especially in the early stages of outbreaks of pathogens potentially dangerous in triggering pandemics. The initial research identified 482 records from database and registries and 57 using other methods (manual searching). After the extraction process by applying the inclusion and exclusion criteria, eight studies regarding characteristics of pandemic growth patterns, especially in the early stages that used mathematical models and machine learning were considered relevant to our research. After conducting the manual search, we considered another three studies suitable for our review regarding the strategies for mitigation and suppression especially in the early stages of these disease performed in high- and low-income countries. Thus, 11 studies were considered relevant and used in this qualitative synthesis; see Figure 1. Flow diagram of literature search, screening, inclusion and exclusion of studies and Table 1. Characteristics of the included studies in research. In addition, we considered it appropriate for our research to identify the triggers that outbreak pandemics, see Table 2 Risk factors involved in the development of (re)emerging infectious disease add some data from online reports published by expert groups into specific databases such as: the World Health Organization (WHO), the Center for Disease Prevention and Control (CDC), the European Commission, the World Bank and the International Monetary Fund, which answered the research questions formulated in the first stage of this research; see Table 3. Items of interest regarding pathogens that, through their characteristics, have influenced medical research. The conclusions of these studies and data reports analyzed in this research reinforced the idea, emphasized by us, that the impact of a pandemic on a population is different. The evolution and impact of a pandemic depend on the risk factors, evolution model, characteristics of the virus as well as human reactions. In this fight against the triggers that cause the outbreak of pandemics or modify the impact and evolution of them (climate change, globalization, geographic variations, population distribution and age groups, zoonotic reservoir, as well as human actions and delay or lack of response by authorities), it is very important to be warned on time and to be able to modify the evolution of a new (re)emerging infectious disease starting from the early stages. Thus, using an equitable approach to countries with deficient healthcare systems and by developing mathematical tools and/or using machine learning, we could be better prepared to face new possible threats. 3.1. Brief History of Pathogens That Have Influenced Medical Research</w:t>
      </w:r>
    </w:p>
    <w:p w14:paraId="3BEBB717" w14:textId="77777777" w:rsidR="00711D75" w:rsidRPr="008A7B37" w:rsidRDefault="00711D75" w:rsidP="00711D75">
      <w:pPr>
        <w:rPr>
          <w:sz w:val="16"/>
        </w:rPr>
      </w:pPr>
      <w:r>
        <w:rPr>
          <w:sz w:val="16"/>
        </w:rPr>
        <w:t>&lt;&lt;paragraph integrity resumes&gt;&gt;</w:t>
      </w:r>
    </w:p>
    <w:p w14:paraId="5CDBC924" w14:textId="77777777" w:rsidR="00711D75" w:rsidRPr="008A7B37" w:rsidRDefault="00711D75" w:rsidP="00711D75">
      <w:pPr>
        <w:rPr>
          <w:sz w:val="16"/>
        </w:rPr>
      </w:pPr>
      <w:r w:rsidRPr="008A7B37">
        <w:rPr>
          <w:sz w:val="16"/>
        </w:rPr>
        <w:t xml:space="preserve">The WHO has developed a research and development plan to provide vaccines, drugs, and diagnostic tests for the most dangerous known pathogens so that we can act promptly and appropriately in case we must face an unknown infectious pathogen. Also, it has compiled a priority list of pathogens that require additional monitoring and urgent action. Most of the </w:t>
      </w:r>
      <w:r w:rsidRPr="00D1076E">
        <w:rPr>
          <w:rStyle w:val="StyleUnderline"/>
        </w:rPr>
        <w:t xml:space="preserve">priority </w:t>
      </w:r>
      <w:r w:rsidRPr="00E447C0">
        <w:rPr>
          <w:rStyle w:val="StyleUnderline"/>
          <w:highlight w:val="cyan"/>
        </w:rPr>
        <w:t>pathogens</w:t>
      </w:r>
      <w:r w:rsidRPr="00E447C0">
        <w:rPr>
          <w:rStyle w:val="StyleUnderline"/>
        </w:rPr>
        <w:t xml:space="preserve"> are</w:t>
      </w:r>
      <w:r w:rsidRPr="00BB0EA8">
        <w:rPr>
          <w:rStyle w:val="StyleUnderline"/>
        </w:rPr>
        <w:t xml:space="preserve"> </w:t>
      </w:r>
      <w:r w:rsidRPr="00E447C0">
        <w:rPr>
          <w:rStyle w:val="Emphasis"/>
        </w:rPr>
        <w:t>not</w:t>
      </w:r>
      <w:r w:rsidRPr="008A7B37">
        <w:rPr>
          <w:sz w:val="16"/>
        </w:rPr>
        <w:t xml:space="preserve"> previously </w:t>
      </w:r>
      <w:r w:rsidRPr="00E447C0">
        <w:rPr>
          <w:rStyle w:val="Emphasis"/>
        </w:rPr>
        <w:t>unknown</w:t>
      </w:r>
      <w:r w:rsidRPr="00BB0EA8">
        <w:rPr>
          <w:rStyle w:val="StyleUnderline"/>
        </w:rPr>
        <w:t xml:space="preserve"> viruses</w:t>
      </w:r>
      <w:r w:rsidRPr="008A7B37">
        <w:rPr>
          <w:sz w:val="16"/>
        </w:rPr>
        <w:t xml:space="preserve">, </w:t>
      </w:r>
      <w:r w:rsidRPr="00BB0EA8">
        <w:rPr>
          <w:rStyle w:val="StyleUnderline"/>
        </w:rPr>
        <w:t xml:space="preserve">but viruses that </w:t>
      </w:r>
      <w:r w:rsidRPr="00D1076E">
        <w:rPr>
          <w:rStyle w:val="StyleUnderline"/>
        </w:rPr>
        <w:t xml:space="preserve">have </w:t>
      </w:r>
      <w:r w:rsidRPr="00E447C0">
        <w:rPr>
          <w:rStyle w:val="Emphasis"/>
          <w:highlight w:val="cyan"/>
        </w:rPr>
        <w:t>already</w:t>
      </w:r>
      <w:r w:rsidRPr="00BB0EA8">
        <w:rPr>
          <w:rStyle w:val="StyleUnderline"/>
        </w:rPr>
        <w:t xml:space="preserve"> caused epidemics among humans</w:t>
      </w:r>
      <w:r w:rsidRPr="008A7B37">
        <w:rPr>
          <w:sz w:val="16"/>
        </w:rPr>
        <w:t xml:space="preserve">, </w:t>
      </w:r>
      <w:r w:rsidRPr="00BB0EA8">
        <w:rPr>
          <w:rStyle w:val="StyleUnderline"/>
        </w:rPr>
        <w:t xml:space="preserve">which have </w:t>
      </w:r>
      <w:r w:rsidRPr="00E447C0">
        <w:rPr>
          <w:rStyle w:val="Emphasis"/>
          <w:highlight w:val="cyan"/>
        </w:rPr>
        <w:t>traveled</w:t>
      </w:r>
      <w:r w:rsidRPr="00E447C0">
        <w:rPr>
          <w:rStyle w:val="StyleUnderline"/>
          <w:highlight w:val="cyan"/>
        </w:rPr>
        <w:t xml:space="preserve"> and</w:t>
      </w:r>
      <w:r w:rsidRPr="00BB0EA8">
        <w:rPr>
          <w:rStyle w:val="StyleUnderline"/>
        </w:rPr>
        <w:t xml:space="preserve"> </w:t>
      </w:r>
      <w:r w:rsidRPr="00D1076E">
        <w:rPr>
          <w:rStyle w:val="StyleUnderline"/>
        </w:rPr>
        <w:t xml:space="preserve">have </w:t>
      </w:r>
      <w:r w:rsidRPr="00D1076E">
        <w:rPr>
          <w:rStyle w:val="Emphasis"/>
        </w:rPr>
        <w:t>adapted</w:t>
      </w:r>
      <w:r w:rsidRPr="00D1076E">
        <w:rPr>
          <w:sz w:val="16"/>
        </w:rPr>
        <w:t xml:space="preserve">, which is </w:t>
      </w:r>
      <w:r w:rsidRPr="00D1076E">
        <w:rPr>
          <w:rStyle w:val="StyleUnderline"/>
        </w:rPr>
        <w:t>especially worrying because we still</w:t>
      </w:r>
      <w:r w:rsidRPr="00BB0EA8">
        <w:rPr>
          <w:rStyle w:val="StyleUnderline"/>
        </w:rPr>
        <w:t xml:space="preserve"> </w:t>
      </w:r>
      <w:r w:rsidRPr="00E447C0">
        <w:rPr>
          <w:rStyle w:val="StyleUnderline"/>
          <w:highlight w:val="cyan"/>
        </w:rPr>
        <w:t xml:space="preserve">have </w:t>
      </w:r>
      <w:r w:rsidRPr="00E447C0">
        <w:rPr>
          <w:rStyle w:val="Emphasis"/>
          <w:highlight w:val="cyan"/>
        </w:rPr>
        <w:t>no cure</w:t>
      </w:r>
      <w:r w:rsidRPr="008A7B37">
        <w:rPr>
          <w:sz w:val="16"/>
        </w:rPr>
        <w:t xml:space="preserve">. </w:t>
      </w:r>
      <w:r w:rsidRPr="00BB0EA8">
        <w:rPr>
          <w:rStyle w:val="StyleUnderline"/>
        </w:rPr>
        <w:t xml:space="preserve">Their names are </w:t>
      </w:r>
      <w:r w:rsidRPr="00E447C0">
        <w:rPr>
          <w:rStyle w:val="Emphasis"/>
          <w:highlight w:val="cyan"/>
        </w:rPr>
        <w:t>Crimean–Congo</w:t>
      </w:r>
      <w:r w:rsidRPr="00E447C0">
        <w:rPr>
          <w:rStyle w:val="Emphasis"/>
        </w:rPr>
        <w:t xml:space="preserve"> hemorrhagic fever</w:t>
      </w:r>
      <w:r w:rsidRPr="008A7B37">
        <w:rPr>
          <w:sz w:val="16"/>
        </w:rPr>
        <w:t xml:space="preserve">, </w:t>
      </w:r>
      <w:r w:rsidRPr="00E447C0">
        <w:rPr>
          <w:rStyle w:val="Emphasis"/>
          <w:highlight w:val="cyan"/>
        </w:rPr>
        <w:t>Rift Valley</w:t>
      </w:r>
      <w:r w:rsidRPr="00E447C0">
        <w:rPr>
          <w:rStyle w:val="Emphasis"/>
        </w:rPr>
        <w:t xml:space="preserve"> fever</w:t>
      </w:r>
      <w:r w:rsidRPr="008A7B37">
        <w:rPr>
          <w:sz w:val="16"/>
        </w:rPr>
        <w:t xml:space="preserve">, </w:t>
      </w:r>
      <w:r w:rsidRPr="00E447C0">
        <w:rPr>
          <w:rStyle w:val="Emphasis"/>
          <w:highlight w:val="cyan"/>
        </w:rPr>
        <w:t>Lassa fever</w:t>
      </w:r>
      <w:r w:rsidRPr="008A7B37">
        <w:rPr>
          <w:sz w:val="16"/>
        </w:rPr>
        <w:t xml:space="preserve">, </w:t>
      </w:r>
      <w:r w:rsidRPr="00E447C0">
        <w:rPr>
          <w:rStyle w:val="Emphasis"/>
          <w:highlight w:val="cyan"/>
        </w:rPr>
        <w:t>Zika</w:t>
      </w:r>
      <w:r w:rsidRPr="00E447C0">
        <w:rPr>
          <w:rStyle w:val="Emphasis"/>
        </w:rPr>
        <w:t xml:space="preserve"> virus</w:t>
      </w:r>
      <w:r w:rsidRPr="008A7B37">
        <w:rPr>
          <w:sz w:val="16"/>
        </w:rPr>
        <w:t xml:space="preserve">, </w:t>
      </w:r>
      <w:r w:rsidRPr="00E447C0">
        <w:rPr>
          <w:rStyle w:val="Emphasis"/>
          <w:highlight w:val="cyan"/>
        </w:rPr>
        <w:t>Nipah</w:t>
      </w:r>
      <w:r w:rsidRPr="008A7B37">
        <w:rPr>
          <w:sz w:val="16"/>
        </w:rPr>
        <w:t xml:space="preserve"> and Ebola, </w:t>
      </w:r>
      <w:r w:rsidRPr="00BB0EA8">
        <w:rPr>
          <w:rStyle w:val="StyleUnderline"/>
        </w:rPr>
        <w:t xml:space="preserve">agents that </w:t>
      </w:r>
      <w:r w:rsidRPr="00D1076E">
        <w:rPr>
          <w:rStyle w:val="StyleUnderline"/>
        </w:rPr>
        <w:t xml:space="preserve">have </w:t>
      </w:r>
      <w:r w:rsidRPr="00D1076E">
        <w:rPr>
          <w:rStyle w:val="Emphasis"/>
        </w:rPr>
        <w:t>demonstrated</w:t>
      </w:r>
      <w:r w:rsidRPr="00BB0EA8">
        <w:rPr>
          <w:rStyle w:val="StyleUnderline"/>
        </w:rPr>
        <w:t xml:space="preserve"> their </w:t>
      </w:r>
      <w:r w:rsidRPr="00D1076E">
        <w:rPr>
          <w:rStyle w:val="Emphasis"/>
        </w:rPr>
        <w:t>ability</w:t>
      </w:r>
      <w:r w:rsidRPr="00D1076E">
        <w:rPr>
          <w:rStyle w:val="StyleUnderline"/>
        </w:rPr>
        <w:t xml:space="preserve"> to </w:t>
      </w:r>
      <w:r w:rsidRPr="00E447C0">
        <w:rPr>
          <w:rStyle w:val="StyleUnderline"/>
          <w:highlight w:val="cyan"/>
        </w:rPr>
        <w:t xml:space="preserve">become </w:t>
      </w:r>
      <w:r w:rsidRPr="00E447C0">
        <w:rPr>
          <w:rStyle w:val="Emphasis"/>
          <w:highlight w:val="cyan"/>
        </w:rPr>
        <w:t>global threats</w:t>
      </w:r>
      <w:r w:rsidRPr="008A7B37">
        <w:rPr>
          <w:sz w:val="16"/>
        </w:rPr>
        <w:t xml:space="preserve"> [1,5]. (Figure 2. Pathogens that have generated epidemics in </w:t>
      </w:r>
      <w:r w:rsidRPr="00D1076E">
        <w:rPr>
          <w:rStyle w:val="StyleUnderline"/>
        </w:rPr>
        <w:t xml:space="preserve">the </w:t>
      </w:r>
      <w:r w:rsidRPr="00E447C0">
        <w:rPr>
          <w:rStyle w:val="StyleUnderline"/>
          <w:highlight w:val="cyan"/>
        </w:rPr>
        <w:t>modern world</w:t>
      </w:r>
      <w:r w:rsidRPr="008A7B37">
        <w:rPr>
          <w:sz w:val="16"/>
        </w:rPr>
        <w:t xml:space="preserve"> for each continent) The appearance of the new </w:t>
      </w:r>
      <w:r w:rsidRPr="00BB0EA8">
        <w:rPr>
          <w:rStyle w:val="StyleUnderline"/>
        </w:rPr>
        <w:t>coronavirus</w:t>
      </w:r>
      <w:r w:rsidRPr="008A7B37">
        <w:rPr>
          <w:sz w:val="16"/>
        </w:rPr>
        <w:t xml:space="preserve">, the previously unknown SARS-CoV-2 virus, </w:t>
      </w:r>
      <w:r w:rsidRPr="00BB0EA8">
        <w:rPr>
          <w:rStyle w:val="StyleUnderline"/>
        </w:rPr>
        <w:t xml:space="preserve">demonstrated how </w:t>
      </w:r>
      <w:r w:rsidRPr="00E447C0">
        <w:rPr>
          <w:rStyle w:val="Emphasis"/>
          <w:highlight w:val="cyan"/>
        </w:rPr>
        <w:t>vulnerable</w:t>
      </w:r>
      <w:r w:rsidRPr="00E447C0">
        <w:rPr>
          <w:rStyle w:val="StyleUnderline"/>
          <w:highlight w:val="cyan"/>
        </w:rPr>
        <w:t xml:space="preserve"> and </w:t>
      </w:r>
      <w:r w:rsidRPr="00E447C0">
        <w:rPr>
          <w:rStyle w:val="Emphasis"/>
          <w:highlight w:val="cyan"/>
        </w:rPr>
        <w:t>unprepared</w:t>
      </w:r>
      <w:r w:rsidRPr="00BB0EA8">
        <w:rPr>
          <w:rStyle w:val="StyleUnderline"/>
        </w:rPr>
        <w:t xml:space="preserve"> we are </w:t>
      </w:r>
      <w:r w:rsidRPr="00D1076E">
        <w:rPr>
          <w:rStyle w:val="StyleUnderline"/>
        </w:rPr>
        <w:t>in the face of these global</w:t>
      </w:r>
      <w:r w:rsidRPr="00BB0EA8">
        <w:rPr>
          <w:rStyle w:val="StyleUnderline"/>
        </w:rPr>
        <w:t xml:space="preserve"> threats and how </w:t>
      </w:r>
      <w:r w:rsidRPr="00E447C0">
        <w:rPr>
          <w:rStyle w:val="StyleUnderline"/>
          <w:highlight w:val="cyan"/>
        </w:rPr>
        <w:t>important</w:t>
      </w:r>
      <w:r w:rsidRPr="00BB0EA8">
        <w:rPr>
          <w:rStyle w:val="StyleUnderline"/>
        </w:rPr>
        <w:t xml:space="preserve"> it is </w:t>
      </w:r>
      <w:r w:rsidRPr="00E447C0">
        <w:rPr>
          <w:rStyle w:val="StyleUnderline"/>
          <w:highlight w:val="cyan"/>
        </w:rPr>
        <w:t xml:space="preserve">to invest in </w:t>
      </w:r>
      <w:r w:rsidRPr="00E447C0">
        <w:rPr>
          <w:rStyle w:val="Emphasis"/>
          <w:highlight w:val="cyan"/>
        </w:rPr>
        <w:t>research</w:t>
      </w:r>
      <w:r w:rsidRPr="00D1076E">
        <w:rPr>
          <w:rStyle w:val="StyleUnderline"/>
        </w:rPr>
        <w:t xml:space="preserve"> and innovation </w:t>
      </w:r>
      <w:r w:rsidRPr="00D1076E">
        <w:rPr>
          <w:rStyle w:val="Emphasis"/>
        </w:rPr>
        <w:t>programs</w:t>
      </w:r>
      <w:r w:rsidRPr="008A7B37">
        <w:rPr>
          <w:sz w:val="16"/>
        </w:rPr>
        <w:t xml:space="preserve">, of unity and global cooperation to be able </w:t>
      </w:r>
      <w:r w:rsidRPr="00E447C0">
        <w:rPr>
          <w:rStyle w:val="StyleUnderline"/>
          <w:highlight w:val="cyan"/>
        </w:rPr>
        <w:t>to provide</w:t>
      </w:r>
      <w:r w:rsidRPr="00BB0EA8">
        <w:rPr>
          <w:rStyle w:val="StyleUnderline"/>
        </w:rPr>
        <w:t xml:space="preserve"> a rapid and effective </w:t>
      </w:r>
      <w:r w:rsidRPr="00E447C0">
        <w:rPr>
          <w:rStyle w:val="Emphasis"/>
          <w:highlight w:val="cyan"/>
        </w:rPr>
        <w:t>response</w:t>
      </w:r>
      <w:r w:rsidRPr="00E447C0">
        <w:rPr>
          <w:rStyle w:val="StyleUnderline"/>
          <w:highlight w:val="cyan"/>
        </w:rPr>
        <w:t xml:space="preserve"> to</w:t>
      </w:r>
      <w:r w:rsidRPr="00BB0EA8">
        <w:rPr>
          <w:rStyle w:val="StyleUnderline"/>
        </w:rPr>
        <w:t xml:space="preserve"> </w:t>
      </w:r>
      <w:r w:rsidRPr="00E447C0">
        <w:rPr>
          <w:rStyle w:val="StyleUnderline"/>
        </w:rPr>
        <w:t>infectious agents that</w:t>
      </w:r>
      <w:r w:rsidRPr="00E447C0">
        <w:rPr>
          <w:sz w:val="16"/>
        </w:rPr>
        <w:t xml:space="preserve"> could </w:t>
      </w:r>
      <w:r w:rsidRPr="00E447C0">
        <w:rPr>
          <w:rStyle w:val="StyleUnderline"/>
        </w:rPr>
        <w:t xml:space="preserve">present </w:t>
      </w:r>
      <w:r w:rsidRPr="00E447C0">
        <w:rPr>
          <w:rStyle w:val="StyleUnderline"/>
          <w:highlight w:val="cyan"/>
        </w:rPr>
        <w:t xml:space="preserve">a </w:t>
      </w:r>
      <w:r w:rsidRPr="00E447C0">
        <w:rPr>
          <w:rStyle w:val="Emphasis"/>
          <w:highlight w:val="cyan"/>
        </w:rPr>
        <w:t>threat to humanity</w:t>
      </w:r>
      <w:r w:rsidRPr="008A7B37">
        <w:rPr>
          <w:sz w:val="16"/>
        </w:rPr>
        <w:t>. However, to face these future threats, we need significant investment to improve public health and time to deal with future health crises [18].</w:t>
      </w:r>
    </w:p>
    <w:p w14:paraId="76C05778" w14:textId="77777777" w:rsidR="00711D75" w:rsidRPr="0032026C" w:rsidRDefault="00711D75" w:rsidP="00711D75">
      <w:pPr>
        <w:pStyle w:val="Heading4"/>
      </w:pPr>
      <w:r w:rsidRPr="00BF1A79">
        <w:t>They’re</w:t>
      </w:r>
      <w:r>
        <w:t xml:space="preserve"> the </w:t>
      </w:r>
      <w:r w:rsidRPr="00226A42">
        <w:rPr>
          <w:u w:val="single"/>
        </w:rPr>
        <w:t>last line</w:t>
      </w:r>
      <w:r w:rsidRPr="00AF7ECD">
        <w:rPr>
          <w:u w:val="single"/>
        </w:rPr>
        <w:t xml:space="preserve"> of defense</w:t>
      </w:r>
      <w:r>
        <w:t xml:space="preserve"> after Trump’s </w:t>
      </w:r>
      <w:r w:rsidRPr="00537388">
        <w:rPr>
          <w:u w:val="single"/>
        </w:rPr>
        <w:t>cuts</w:t>
      </w:r>
      <w:r w:rsidRPr="008E4E7E">
        <w:rPr>
          <w:b w:val="0"/>
          <w:bCs/>
        </w:rPr>
        <w:t xml:space="preserve"> to pandemic</w:t>
      </w:r>
      <w:r>
        <w:rPr>
          <w:b w:val="0"/>
          <w:bCs/>
        </w:rPr>
        <w:t xml:space="preserve"> prevention AND ensuing brain drain</w:t>
      </w:r>
      <w:r>
        <w:t>.</w:t>
      </w:r>
    </w:p>
    <w:p w14:paraId="4BE89E4A" w14:textId="77777777" w:rsidR="00711D75" w:rsidRPr="00D40707" w:rsidRDefault="00711D75" w:rsidP="00711D75">
      <w:r w:rsidRPr="00D40707">
        <w:rPr>
          <w:rStyle w:val="Style13ptBold"/>
        </w:rPr>
        <w:t>Cohen 25</w:t>
      </w:r>
      <w:r>
        <w:t xml:space="preserve"> [Jon Cohen (senior correspondent with Science, specializing in biomedicine with a focus on infectious diseases, immunology, vaccines, and global health; BA, science writing, University of California San Diego); Nov 13 2025. </w:t>
      </w:r>
      <w:r>
        <w:rPr>
          <w:i/>
          <w:iCs/>
        </w:rPr>
        <w:t>Science</w:t>
      </w:r>
      <w:r>
        <w:t xml:space="preserve">, Vol. 390, No. 6774 “The pandemic next time” https://www.science.org/content/article/trump-administration-dismantling-efforts-fight-next-pandemic // </w:t>
      </w:r>
      <w:r>
        <w:rPr>
          <w:i/>
        </w:rPr>
        <w:t>q.c.</w:t>
      </w:r>
      <w:r>
        <w:t>]</w:t>
      </w:r>
    </w:p>
    <w:p w14:paraId="360D54ED" w14:textId="77777777" w:rsidR="00711D75" w:rsidRPr="00C80D2D" w:rsidRDefault="00711D75" w:rsidP="00711D75">
      <w:pPr>
        <w:rPr>
          <w:sz w:val="16"/>
        </w:rPr>
      </w:pPr>
      <w:r w:rsidRPr="00D40707">
        <w:rPr>
          <w:rStyle w:val="StyleUnderline"/>
        </w:rPr>
        <w:t>Even before Trump took office</w:t>
      </w:r>
      <w:r w:rsidRPr="00C80D2D">
        <w:rPr>
          <w:sz w:val="16"/>
        </w:rPr>
        <w:t xml:space="preserve"> in January, </w:t>
      </w:r>
      <w:r w:rsidRPr="00D40707">
        <w:rPr>
          <w:rStyle w:val="StyleUnderline"/>
        </w:rPr>
        <w:t xml:space="preserve">the funding goals of the American Pandemic Preparedness Plan seemed like a fever dream as </w:t>
      </w:r>
      <w:r w:rsidRPr="004979B3">
        <w:rPr>
          <w:rStyle w:val="Emphasis"/>
        </w:rPr>
        <w:t>panic</w:t>
      </w:r>
      <w:r w:rsidRPr="004979B3">
        <w:rPr>
          <w:rStyle w:val="StyleUnderline"/>
        </w:rPr>
        <w:t xml:space="preserve"> over COVID-19 gave way to </w:t>
      </w:r>
      <w:r w:rsidRPr="004979B3">
        <w:rPr>
          <w:rStyle w:val="Emphasis"/>
        </w:rPr>
        <w:t>neglect</w:t>
      </w:r>
      <w:r w:rsidRPr="004979B3">
        <w:rPr>
          <w:sz w:val="16"/>
        </w:rPr>
        <w:t>. “People are exhausted from COVID-19,” the Independent Panel for Pandemic Preparedness and Response said in a June 2024 report, which lamented “a dangerous lack of progress.” Only 27 drugs against 11 priority viruses were in clinical development</w:t>
      </w:r>
      <w:r w:rsidRPr="00C80D2D">
        <w:rPr>
          <w:sz w:val="16"/>
        </w:rPr>
        <w:t xml:space="preserve"> that year, and only seven vaccines had reached the first stage of human testing, the Independent Pandemic Preparedness Secretariat reported. The Rockefeller Foundation pulled the plug on a Pandemic Preparedness Institute it had created in 2021 with a $150 million budget. </w:t>
      </w:r>
    </w:p>
    <w:p w14:paraId="387FCBFC" w14:textId="77777777" w:rsidR="00711D75" w:rsidRPr="00C80D2D" w:rsidRDefault="00711D75" w:rsidP="00711D75">
      <w:pPr>
        <w:rPr>
          <w:sz w:val="16"/>
        </w:rPr>
      </w:pPr>
      <w:r w:rsidRPr="00D40707">
        <w:rPr>
          <w:rStyle w:val="StyleUnderline"/>
        </w:rPr>
        <w:t xml:space="preserve">The </w:t>
      </w:r>
      <w:r w:rsidRPr="00537388">
        <w:rPr>
          <w:rStyle w:val="Emphasis"/>
          <w:highlight w:val="cyan"/>
        </w:rPr>
        <w:t>Trump</w:t>
      </w:r>
      <w:r w:rsidRPr="00537388">
        <w:rPr>
          <w:rStyle w:val="Emphasis"/>
        </w:rPr>
        <w:t xml:space="preserve"> admin</w:t>
      </w:r>
      <w:r w:rsidRPr="00D40707">
        <w:rPr>
          <w:rStyle w:val="StyleUnderline"/>
        </w:rPr>
        <w:t xml:space="preserve">istration </w:t>
      </w:r>
      <w:r w:rsidRPr="004979B3">
        <w:rPr>
          <w:rStyle w:val="StyleUnderline"/>
        </w:rPr>
        <w:t xml:space="preserve">took advantage of the </w:t>
      </w:r>
      <w:r w:rsidRPr="004979B3">
        <w:rPr>
          <w:rStyle w:val="Emphasis"/>
        </w:rPr>
        <w:t>apathy</w:t>
      </w:r>
      <w:r w:rsidRPr="004979B3">
        <w:rPr>
          <w:rStyle w:val="StyleUnderline"/>
        </w:rPr>
        <w:t xml:space="preserve"> to</w:t>
      </w:r>
      <w:r w:rsidRPr="00C80D2D">
        <w:rPr>
          <w:sz w:val="16"/>
        </w:rPr>
        <w:t xml:space="preserve"> “rewrite history” and </w:t>
      </w:r>
      <w:r w:rsidRPr="004979B3">
        <w:rPr>
          <w:rStyle w:val="StyleUnderline"/>
        </w:rPr>
        <w:t>justify</w:t>
      </w:r>
      <w:r w:rsidRPr="00D40707">
        <w:rPr>
          <w:rStyle w:val="StyleUnderline"/>
        </w:rPr>
        <w:t xml:space="preserve"> its </w:t>
      </w:r>
      <w:r w:rsidRPr="00537388">
        <w:rPr>
          <w:rStyle w:val="Emphasis"/>
          <w:highlight w:val="cyan"/>
        </w:rPr>
        <w:t>assault</w:t>
      </w:r>
      <w:r w:rsidRPr="004979B3">
        <w:rPr>
          <w:rStyle w:val="StyleUnderline"/>
        </w:rPr>
        <w:t xml:space="preserve"> on</w:t>
      </w:r>
      <w:r w:rsidRPr="00D40707">
        <w:rPr>
          <w:rStyle w:val="StyleUnderline"/>
        </w:rPr>
        <w:t xml:space="preserve"> the government’s </w:t>
      </w:r>
      <w:r w:rsidRPr="00537388">
        <w:rPr>
          <w:rStyle w:val="Emphasis"/>
          <w:highlight w:val="cyan"/>
        </w:rPr>
        <w:t>pandemic prevention</w:t>
      </w:r>
      <w:r w:rsidRPr="004979B3">
        <w:rPr>
          <w:rStyle w:val="StyleUnderline"/>
        </w:rPr>
        <w:t xml:space="preserve"> efforts</w:t>
      </w:r>
      <w:r w:rsidRPr="00C80D2D">
        <w:rPr>
          <w:sz w:val="16"/>
        </w:rPr>
        <w:t xml:space="preserve">, says Angela Rasmussen, a virologist at the University of Saskatchewan. On the first day of Trump’s second term, he </w:t>
      </w:r>
      <w:r w:rsidRPr="00537388">
        <w:rPr>
          <w:rStyle w:val="Emphasis"/>
          <w:highlight w:val="cyan"/>
        </w:rPr>
        <w:t>withdrew</w:t>
      </w:r>
      <w:r w:rsidRPr="00D40707">
        <w:rPr>
          <w:rStyle w:val="StyleUnderline"/>
        </w:rPr>
        <w:t xml:space="preserve"> the U.S. </w:t>
      </w:r>
      <w:r w:rsidRPr="00537388">
        <w:rPr>
          <w:rStyle w:val="StyleUnderline"/>
          <w:highlight w:val="cyan"/>
        </w:rPr>
        <w:t xml:space="preserve">from </w:t>
      </w:r>
      <w:r w:rsidRPr="00537388">
        <w:rPr>
          <w:rStyle w:val="Emphasis"/>
          <w:highlight w:val="cyan"/>
        </w:rPr>
        <w:t>WHO</w:t>
      </w:r>
      <w:r w:rsidRPr="00C80D2D">
        <w:rPr>
          <w:sz w:val="16"/>
        </w:rPr>
        <w:t>—</w:t>
      </w:r>
      <w:r w:rsidRPr="00D1076E">
        <w:rPr>
          <w:sz w:val="16"/>
        </w:rPr>
        <w:t>which</w:t>
      </w:r>
      <w:r w:rsidRPr="00C80D2D">
        <w:rPr>
          <w:sz w:val="16"/>
        </w:rPr>
        <w:t xml:space="preserve">, among many functions, orchestrates an international flu surveillance network—because of its “mishandling of the COVID-19 pandemic.” Two months later, </w:t>
      </w:r>
      <w:r w:rsidRPr="00D40707">
        <w:rPr>
          <w:rStyle w:val="StyleUnderline"/>
        </w:rPr>
        <w:t xml:space="preserve">HHS issued a </w:t>
      </w:r>
      <w:r w:rsidRPr="00537388">
        <w:rPr>
          <w:rStyle w:val="Emphasis"/>
          <w:highlight w:val="cyan"/>
        </w:rPr>
        <w:t>stop</w:t>
      </w:r>
      <w:r w:rsidRPr="00D40707">
        <w:rPr>
          <w:rStyle w:val="StyleUnderline"/>
        </w:rPr>
        <w:t xml:space="preserve"> work order to researchers doing animal and human </w:t>
      </w:r>
      <w:r w:rsidRPr="00537388">
        <w:rPr>
          <w:rStyle w:val="Emphasis"/>
          <w:highlight w:val="cyan"/>
        </w:rPr>
        <w:t>surveillance</w:t>
      </w:r>
      <w:r w:rsidRPr="00537388">
        <w:rPr>
          <w:rStyle w:val="StyleUnderline"/>
          <w:highlight w:val="cyan"/>
        </w:rPr>
        <w:t xml:space="preserve"> for </w:t>
      </w:r>
      <w:r w:rsidRPr="00537388">
        <w:rPr>
          <w:rStyle w:val="Emphasis"/>
          <w:highlight w:val="cyan"/>
        </w:rPr>
        <w:t>pathogens</w:t>
      </w:r>
      <w:r w:rsidRPr="00D40707">
        <w:rPr>
          <w:rStyle w:val="StyleUnderline"/>
        </w:rPr>
        <w:t xml:space="preserve"> as part of the </w:t>
      </w:r>
      <w:r w:rsidRPr="00537388">
        <w:rPr>
          <w:rStyle w:val="Emphasis"/>
        </w:rPr>
        <w:t>C</w:t>
      </w:r>
      <w:r w:rsidRPr="00D40707">
        <w:rPr>
          <w:rStyle w:val="StyleUnderline"/>
        </w:rPr>
        <w:t xml:space="preserve">enters for </w:t>
      </w:r>
      <w:r w:rsidRPr="00537388">
        <w:rPr>
          <w:rStyle w:val="Emphasis"/>
        </w:rPr>
        <w:t>R</w:t>
      </w:r>
      <w:r w:rsidRPr="00D40707">
        <w:rPr>
          <w:rStyle w:val="StyleUnderline"/>
        </w:rPr>
        <w:t xml:space="preserve">esearch in </w:t>
      </w:r>
      <w:r w:rsidRPr="00537388">
        <w:rPr>
          <w:rStyle w:val="Emphasis"/>
        </w:rPr>
        <w:t>E</w:t>
      </w:r>
      <w:r w:rsidRPr="00D40707">
        <w:rPr>
          <w:rStyle w:val="StyleUnderline"/>
        </w:rPr>
        <w:t xml:space="preserve">merging </w:t>
      </w:r>
      <w:r w:rsidRPr="00537388">
        <w:rPr>
          <w:rStyle w:val="Emphasis"/>
        </w:rPr>
        <w:t>I</w:t>
      </w:r>
      <w:r w:rsidRPr="00D40707">
        <w:rPr>
          <w:rStyle w:val="StyleUnderline"/>
        </w:rPr>
        <w:t xml:space="preserve">nfectious </w:t>
      </w:r>
      <w:r w:rsidRPr="00537388">
        <w:rPr>
          <w:rStyle w:val="Emphasis"/>
        </w:rPr>
        <w:t>D</w:t>
      </w:r>
      <w:r w:rsidRPr="00D40707">
        <w:rPr>
          <w:rStyle w:val="StyleUnderline"/>
        </w:rPr>
        <w:t>iseases</w:t>
      </w:r>
      <w:r w:rsidRPr="00C80D2D">
        <w:rPr>
          <w:sz w:val="16"/>
        </w:rPr>
        <w:t xml:space="preserve"> because the surveillance effort had “been deemed unsafe for Americans and not a good use of taxpayer funding.” The U.S. did not attend a World Health Assembly meeting in May where 124 nations adopted a WHO-led “pandemic treaty.” And one by one, the research projects meant to arm the country against the next pandemic with drugs and vaccines were paused or dismantled.</w:t>
      </w:r>
    </w:p>
    <w:p w14:paraId="19C14BC1" w14:textId="77777777" w:rsidR="00711D75" w:rsidRPr="00C80D2D" w:rsidRDefault="00711D75" w:rsidP="00711D75">
      <w:pPr>
        <w:rPr>
          <w:sz w:val="16"/>
        </w:rPr>
      </w:pPr>
      <w:r w:rsidRPr="00C80D2D">
        <w:rPr>
          <w:sz w:val="16"/>
        </w:rPr>
        <w:t xml:space="preserve">MANY RESEARCHERS who worry about </w:t>
      </w:r>
      <w:r w:rsidRPr="00537388">
        <w:rPr>
          <w:rStyle w:val="Emphasis"/>
        </w:rPr>
        <w:t>disease X</w:t>
      </w:r>
      <w:r w:rsidRPr="00C80D2D">
        <w:rPr>
          <w:sz w:val="16"/>
        </w:rPr>
        <w:t xml:space="preserve">, </w:t>
      </w:r>
      <w:r w:rsidRPr="00D40707">
        <w:rPr>
          <w:rStyle w:val="StyleUnderline"/>
        </w:rPr>
        <w:t xml:space="preserve">the hypothetical </w:t>
      </w:r>
      <w:r w:rsidRPr="00537388">
        <w:rPr>
          <w:rStyle w:val="Emphasis"/>
        </w:rPr>
        <w:t>emergent pathogen</w:t>
      </w:r>
      <w:r w:rsidRPr="00D40707">
        <w:rPr>
          <w:rStyle w:val="StyleUnderline"/>
        </w:rPr>
        <w:t xml:space="preserve"> that could </w:t>
      </w:r>
      <w:r w:rsidRPr="00537388">
        <w:rPr>
          <w:rStyle w:val="Emphasis"/>
        </w:rPr>
        <w:t>wreak havoc</w:t>
      </w:r>
      <w:r w:rsidRPr="00D40707">
        <w:rPr>
          <w:rStyle w:val="StyleUnderline"/>
        </w:rPr>
        <w:t xml:space="preserve"> on the world</w:t>
      </w:r>
      <w:r w:rsidRPr="00C80D2D">
        <w:rPr>
          <w:sz w:val="16"/>
        </w:rPr>
        <w:t xml:space="preserve">, see influenza virus—which in 1918 caused the deadliest pandemic of the 20th century—as </w:t>
      </w:r>
      <w:r w:rsidRPr="00D40707">
        <w:rPr>
          <w:rStyle w:val="StyleUnderline"/>
        </w:rPr>
        <w:t xml:space="preserve">the </w:t>
      </w:r>
      <w:r w:rsidRPr="00537388">
        <w:rPr>
          <w:rStyle w:val="Emphasis"/>
        </w:rPr>
        <w:t>largest threat</w:t>
      </w:r>
      <w:r w:rsidRPr="00C80D2D">
        <w:rPr>
          <w:sz w:val="16"/>
        </w:rPr>
        <w:t>.</w:t>
      </w:r>
    </w:p>
    <w:p w14:paraId="2783F059" w14:textId="77777777" w:rsidR="00711D75" w:rsidRPr="00C80D2D" w:rsidRDefault="00711D75" w:rsidP="00711D75">
      <w:pPr>
        <w:rPr>
          <w:sz w:val="16"/>
        </w:rPr>
      </w:pPr>
      <w:r w:rsidRPr="00C80D2D">
        <w:rPr>
          <w:sz w:val="16"/>
        </w:rPr>
        <w:t>&lt;&lt;text condensed, none omitted&gt;&gt;</w:t>
      </w:r>
    </w:p>
    <w:p w14:paraId="0BA859E1" w14:textId="77777777" w:rsidR="00711D75" w:rsidRPr="00C80D2D" w:rsidRDefault="00711D75" w:rsidP="00711D75">
      <w:pPr>
        <w:rPr>
          <w:sz w:val="8"/>
          <w:szCs w:val="16"/>
        </w:rPr>
      </w:pPr>
      <w:r w:rsidRPr="00C80D2D">
        <w:rPr>
          <w:sz w:val="8"/>
          <w:szCs w:val="16"/>
        </w:rPr>
        <w:t>Highly pathogenic avian influenza (HPAI) viruses, which routinely move between wild birds and poultry, have caused occasional human outbreaks since 1997. But last year, an explosive outbreak of a subtype called H5N1 in U.S. dairy cows marked the first time an HPAI had infected mammalian livestock. As the virus raced through herds it had an unprecedented opportunity to adapt to a mammal—raising the risk of human spread and even a pandemic to new heights. To develop vaccines against the flu threat, the U.S. turned to the technology that changed the course of the COVID-19 pandemic: mRNA. Operation Warp Speed, the multibillion-dollar crash program that Trump championed during his first term, delivered mRNA vaccines to market 11 months after SARSCoV-2 was identified, faster than many experts deemed possible. That speed made mRNA an exciting tool for combating pandemics. “If you’re trying to beat the raging fire of a new epidemic, there’s nothing even close,” says Cassetti, who is now a consultant to CEPI. In June 2024, BARDA awarded Moderna up to $176 million to speed development of mRNA vaccines against H5N1. This January it announced it would give Moderna up to $590 million more to develop products against five other menacing subtypes of avian influenza viruses. In May, however, HHS notified Moderna that BARDA was canceling the contracts. “After a rigorous review, we concluded that continued investment in Moderna’s H5N1 mRNA vaccine was not scientifically or ethically justifiable,” an HHS spokesperson said in a statement. The technology “remains undertested,” it said, and Biden’s administration had “concealed legitimate safety concerns from the public”— language that echoes Kennedy’s frequent criticisms of mRNA vaccines. Three months later, HHS announced BARDA was beginning a “coordinated wind-down” of mRNA vaccine development, terminating 22 projects that totaled nearly $500 million in investments. “As far as public health goes for vaccines, the mRNA platform is no longer viable,” said NIH Director Jayanta “Jay” Bhattacharya. (HHS refused Science’s repeated requests to detail the specific projects and the amount that went to each one.) A separate, longer running flu vaccine program that aims to protect us from all possible influenza variants also faces an uncertain future. NIAID’s Collaborative Influenza Vaccine Innovation Centers (CIVICs), launched in September 2019, were meant to develop pan, or “universal,” flu vaccines with a total budget of some $350 million over 7 years. The grants run out in September 2026, and NIAID, seemingly ignoring its advisory council’s advice to continue to fund the program, has yet to solicit new proposals to keep it afloat. A SIMILAR QUEST for panvaccines took hold in the coronavirus world— and it, too, came to a sudden end. During the COVID-19 pandemic, viral variants quickly emerged, revealing the limits of the first vaccines, which contained the surface protein of the original Wuhan variant. Although the shots still protected people from severe disease and death, vaccinated people often got infected, and protection faded fast. So researchers set out to develop products that would work against all future variants of SARS-CoV-2, as well as what many see as the inevitable SARS-CoV-3. NIAID in September 2021 awarded $36.3 million to three multidisciplinary teams, including one led by Wesemann, “to protect against multiple types of coronaviruses and viral variants” and get ahead of “the next generation of coronaviruses with pandemic potential.” The agency later expanded its total commitment to $80.7 million, supporting four more groups. Most of these multiyear grants were supposed to end on 31 August, but awardees were told early last spring to wrap up their work within weeks. A lawsuit filed by attorneys general from several states turned funding back on through August for Wesemann’s group. But he has given up hope for a renewal of his grant, which supported work to coax B cells to make antibodies that last longer and work against a broader range of coronaviruses. “I kind of go between anger and sadness,” he says. Another group leader, infectious disease specialist Barton Haynes of Duke University, says he had to stop half-finished monkey studies in March. The research evaluated vaccines that combined pieces from many different coronaviruses to drive a broader immune response. Haynes didn’t restart the studies when funding resumed. “We didn’t recover from [the pause] because we couldn’t continue to pay for the animals,” he says. After months of appeal, Paul Bieniasz, a Rockefeller University virologist who heads another pancoronavirus vaccine project, was allowed to draw on unspent funds from an expired grant—a routine, automated process before this Trump administration. “So bottom line is, we got all the cash back, but we didn’t get the time back,” Bieniasz says. Applying for a new grant for the same work seems pointless, he says. “RFK Jr. and the leadership of the HHS and NIH have made clear what their priorities are, and pandemic preparedness and coronavirus vaccines is certainly not one of them.” SARS-COV-2 ALSO UNDERSCORED the need for better antiviral drugs. When the pandemic first exploded, nothing was available that directly attacked the virus. But Pfizer had a promising lead in its cabinets, left-over from an attempt to make a drug against the SARS outbreak in 2003. It became Paxlovid, the best selling COVID-19 treatment. The drug did not reach the market until December 2021, however, and the more than 100 million people who have used it have found that it typically does little more than shave a few days off the illness. Hoping to put more powerful treatments on the shelves today for viruses that might harm us tomorrow, NIAID solicited proposals in July 2021 to establish Antiviral Drug Discovery (AViDD) Centers for Pathogens of Pandemic Concern. Nine international teams combining academic researchers with drug developers in industry would receive $577 million over 3 years, NIAID announced in 2022. The centers would develop compounds that target enzymes and proteins common to entire families of viruses or that disrupt processes such as those that viruses use to enter human cells. Those grants, too, were abruptly stopped after Trump’s second term began. AViDD researchers say NIAID staffers assured them that if they hit project milestones, new funding would be found to keep the program alive past this year. “The anticipation was absolutely getting funding for years four or five for this,” says Nevan Krogan, a molecular biologist at the University of California San Francisco (UCSF) who heads an AViDD center. So far, no grants have been revived. At a “science fair of canceled grants” staged by Democrats in the House of Representatives in July, AViDD researchers displayed a poster titled “Pandemic (Un)Preparedness.” “We built half the bridge,” the poster said. “Let us finish it.”</w:t>
      </w:r>
    </w:p>
    <w:p w14:paraId="548CD485" w14:textId="77777777" w:rsidR="00711D75" w:rsidRPr="00C80D2D" w:rsidRDefault="00711D75" w:rsidP="00711D75">
      <w:pPr>
        <w:rPr>
          <w:sz w:val="16"/>
        </w:rPr>
      </w:pPr>
      <w:r w:rsidRPr="00C80D2D">
        <w:rPr>
          <w:sz w:val="16"/>
        </w:rPr>
        <w:t>&lt;&lt;paragraph integrity resumes&gt;&gt;</w:t>
      </w:r>
    </w:p>
    <w:p w14:paraId="39C1CC9B" w14:textId="77777777" w:rsidR="00711D75" w:rsidRPr="00BF1A79" w:rsidRDefault="00711D75" w:rsidP="00711D75">
      <w:pPr>
        <w:rPr>
          <w:sz w:val="16"/>
        </w:rPr>
      </w:pPr>
      <w:r w:rsidRPr="00C80D2D">
        <w:rPr>
          <w:sz w:val="16"/>
        </w:rPr>
        <w:t xml:space="preserve">WHEN RESEARCHERS ASSESS </w:t>
      </w:r>
      <w:r w:rsidRPr="00C80D2D">
        <w:rPr>
          <w:rStyle w:val="StyleUnderline"/>
        </w:rPr>
        <w:t xml:space="preserve">the </w:t>
      </w:r>
      <w:r w:rsidRPr="0032026C">
        <w:rPr>
          <w:rStyle w:val="Emphasis"/>
          <w:highlight w:val="cyan"/>
        </w:rPr>
        <w:t>damage</w:t>
      </w:r>
      <w:r w:rsidRPr="00BF1A79">
        <w:rPr>
          <w:rStyle w:val="StyleUnderline"/>
        </w:rPr>
        <w:t xml:space="preserve"> done to pandemic preparedness</w:t>
      </w:r>
      <w:r w:rsidRPr="00BF1A79">
        <w:rPr>
          <w:sz w:val="16"/>
        </w:rPr>
        <w:t xml:space="preserve"> this year, their tally goes far beyond dollar amounts.</w:t>
      </w:r>
    </w:p>
    <w:p w14:paraId="5AD32B6D" w14:textId="77777777" w:rsidR="00711D75" w:rsidRPr="00BF1A79" w:rsidRDefault="00711D75" w:rsidP="00711D75">
      <w:pPr>
        <w:rPr>
          <w:sz w:val="16"/>
        </w:rPr>
      </w:pPr>
      <w:r w:rsidRPr="00BF1A79">
        <w:rPr>
          <w:sz w:val="16"/>
        </w:rPr>
        <w:t xml:space="preserve">George Painter, a chemist at Emory University who has worked at pharmaceutical and biotech companies, sees in the cancellation of his AViDD grant and the others </w:t>
      </w:r>
      <w:r w:rsidRPr="00BF1A79">
        <w:rPr>
          <w:rStyle w:val="StyleUnderline"/>
        </w:rPr>
        <w:t xml:space="preserve">a blow to </w:t>
      </w:r>
      <w:r w:rsidRPr="0032026C">
        <w:rPr>
          <w:rStyle w:val="StyleUnderline"/>
          <w:highlight w:val="cyan"/>
        </w:rPr>
        <w:t>the</w:t>
      </w:r>
      <w:r w:rsidRPr="00BF1A79">
        <w:rPr>
          <w:rStyle w:val="StyleUnderline"/>
        </w:rPr>
        <w:t xml:space="preserve"> </w:t>
      </w:r>
      <w:r w:rsidRPr="00BF1A79">
        <w:rPr>
          <w:rStyle w:val="Emphasis"/>
        </w:rPr>
        <w:t>tradition</w:t>
      </w:r>
      <w:r w:rsidRPr="00BF1A79">
        <w:rPr>
          <w:rStyle w:val="StyleUnderline"/>
        </w:rPr>
        <w:t xml:space="preserve"> of </w:t>
      </w:r>
      <w:r w:rsidRPr="0032026C">
        <w:rPr>
          <w:rStyle w:val="Emphasis"/>
          <w:highlight w:val="cyan"/>
        </w:rPr>
        <w:t>academic centers</w:t>
      </w:r>
      <w:r w:rsidRPr="00BF1A79">
        <w:rPr>
          <w:rStyle w:val="StyleUnderline"/>
        </w:rPr>
        <w:t xml:space="preserve"> doing fundamental drug </w:t>
      </w:r>
      <w:r w:rsidRPr="0032026C">
        <w:rPr>
          <w:rStyle w:val="Emphasis"/>
          <w:highlight w:val="cyan"/>
        </w:rPr>
        <w:t>research</w:t>
      </w:r>
      <w:r w:rsidRPr="00BF1A79">
        <w:rPr>
          <w:rStyle w:val="StyleUnderline"/>
        </w:rPr>
        <w:t xml:space="preserve"> that </w:t>
      </w:r>
      <w:r w:rsidRPr="00BF1A79">
        <w:rPr>
          <w:rStyle w:val="Emphasis"/>
        </w:rPr>
        <w:t>small biotechs</w:t>
      </w:r>
      <w:r w:rsidRPr="00BF1A79">
        <w:rPr>
          <w:rStyle w:val="StyleUnderline"/>
        </w:rPr>
        <w:t xml:space="preserve"> develop and then </w:t>
      </w:r>
      <w:r w:rsidRPr="00BF1A79">
        <w:rPr>
          <w:rStyle w:val="Emphasis"/>
        </w:rPr>
        <w:t>Big Pharma</w:t>
      </w:r>
      <w:r w:rsidRPr="00BF1A79">
        <w:rPr>
          <w:rStyle w:val="StyleUnderline"/>
        </w:rPr>
        <w:t xml:space="preserve"> scoops up</w:t>
      </w:r>
      <w:r w:rsidRPr="00BF1A79">
        <w:rPr>
          <w:sz w:val="16"/>
        </w:rPr>
        <w:t>. “</w:t>
      </w:r>
      <w:r w:rsidRPr="00BF1A79">
        <w:rPr>
          <w:rStyle w:val="StyleUnderline"/>
        </w:rPr>
        <w:t xml:space="preserve">That </w:t>
      </w:r>
      <w:r w:rsidRPr="0032026C">
        <w:rPr>
          <w:rStyle w:val="Emphasis"/>
          <w:highlight w:val="cyan"/>
        </w:rPr>
        <w:t>model</w:t>
      </w:r>
      <w:r w:rsidRPr="00BF1A79">
        <w:rPr>
          <w:rStyle w:val="Emphasis"/>
        </w:rPr>
        <w:t xml:space="preserve"> is broken</w:t>
      </w:r>
      <w:r w:rsidRPr="00BF1A79">
        <w:rPr>
          <w:sz w:val="16"/>
        </w:rPr>
        <w:t xml:space="preserve">, </w:t>
      </w:r>
      <w:r w:rsidRPr="00BF1A79">
        <w:rPr>
          <w:rStyle w:val="StyleUnderline"/>
        </w:rPr>
        <w:t xml:space="preserve">and that’s how the U.S. had an </w:t>
      </w:r>
      <w:r w:rsidRPr="00BF1A79">
        <w:rPr>
          <w:rStyle w:val="Emphasis"/>
        </w:rPr>
        <w:t>edge</w:t>
      </w:r>
      <w:r w:rsidRPr="00BF1A79">
        <w:rPr>
          <w:sz w:val="16"/>
        </w:rPr>
        <w:t>,” he says.</w:t>
      </w:r>
    </w:p>
    <w:p w14:paraId="7235DB9F" w14:textId="77777777" w:rsidR="00711D75" w:rsidRPr="00BF1A79" w:rsidRDefault="00711D75" w:rsidP="00711D75">
      <w:pPr>
        <w:rPr>
          <w:sz w:val="16"/>
        </w:rPr>
      </w:pPr>
      <w:r w:rsidRPr="00BF1A79">
        <w:rPr>
          <w:sz w:val="16"/>
        </w:rPr>
        <w:t>Industry alone can’t be relied on to find and develop drugs for future pandemics, adds Ed Griffen, a medicinal chemist at MedChemica in England who participated in an AViDD center led by the Memorial Sloan Kettering Cancer Center. “There is no business case for pandemic preparedness,” he says. “What you’re saying is, there’s no disease, but sometime in the future, it could be huge, but I can’t tell you when that is, and your patent might expire before we get there.”</w:t>
      </w:r>
    </w:p>
    <w:p w14:paraId="1737599A" w14:textId="77777777" w:rsidR="00711D75" w:rsidRPr="00BF1A79" w:rsidRDefault="00711D75" w:rsidP="00711D75">
      <w:pPr>
        <w:rPr>
          <w:sz w:val="16"/>
        </w:rPr>
      </w:pPr>
      <w:r w:rsidRPr="00BF1A79">
        <w:rPr>
          <w:sz w:val="16"/>
        </w:rPr>
        <w:t>Also hard to tally is how the disruption of U.S. research and public health agencies would affect the course of a future pandemic. At the Centers for Disease Control and Prevention, for example, Trump’s appointed director, Susan Monarez, was fired by Kennedy 29 days after she took the job—because she refused to “replace evidence with ideology,” she says. Many expect that if a new pandemic strikes, the government’s response will be more politicized, divisive, and chaotic than in 2020.</w:t>
      </w:r>
    </w:p>
    <w:p w14:paraId="41751FB8" w14:textId="77777777" w:rsidR="00711D75" w:rsidRPr="00C80D2D" w:rsidRDefault="00711D75" w:rsidP="00711D75">
      <w:pPr>
        <w:rPr>
          <w:sz w:val="16"/>
        </w:rPr>
      </w:pPr>
      <w:r w:rsidRPr="00BF1A79">
        <w:rPr>
          <w:sz w:val="16"/>
        </w:rPr>
        <w:t>For AViDD center leader Reuben Harris, a molecular geneticist at the University of Texas Health Science Center at San Antonio, “</w:t>
      </w:r>
      <w:r w:rsidRPr="00BF1A79">
        <w:rPr>
          <w:rStyle w:val="StyleUnderline"/>
        </w:rPr>
        <w:t xml:space="preserve">the bigger tragedy from all of this </w:t>
      </w:r>
      <w:r w:rsidRPr="00BF1A79">
        <w:rPr>
          <w:rStyle w:val="Emphasis"/>
        </w:rPr>
        <w:t>instability</w:t>
      </w:r>
      <w:r w:rsidRPr="00BF1A79">
        <w:rPr>
          <w:rStyle w:val="StyleUnderline"/>
        </w:rPr>
        <w:t xml:space="preserve"> is likely to be the </w:t>
      </w:r>
      <w:r w:rsidRPr="00D1076E">
        <w:rPr>
          <w:rStyle w:val="StyleUnderline"/>
        </w:rPr>
        <w:t xml:space="preserve">jaded and </w:t>
      </w:r>
      <w:r w:rsidRPr="0032026C">
        <w:rPr>
          <w:rStyle w:val="Emphasis"/>
          <w:highlight w:val="cyan"/>
        </w:rPr>
        <w:t>discouraged trainees</w:t>
      </w:r>
      <w:r w:rsidRPr="00BF1A79">
        <w:rPr>
          <w:rStyle w:val="StyleUnderline"/>
        </w:rPr>
        <w:t xml:space="preserve"> who </w:t>
      </w:r>
      <w:r w:rsidRPr="00D1076E">
        <w:rPr>
          <w:rStyle w:val="StyleUnderline"/>
        </w:rPr>
        <w:t xml:space="preserve">will </w:t>
      </w:r>
      <w:r w:rsidRPr="0032026C">
        <w:rPr>
          <w:rStyle w:val="StyleUnderline"/>
          <w:highlight w:val="cyan"/>
        </w:rPr>
        <w:t xml:space="preserve">now turn to </w:t>
      </w:r>
      <w:r w:rsidRPr="0032026C">
        <w:rPr>
          <w:rStyle w:val="Emphasis"/>
          <w:highlight w:val="cyan"/>
        </w:rPr>
        <w:t>other</w:t>
      </w:r>
      <w:r w:rsidRPr="00D1076E">
        <w:rPr>
          <w:rStyle w:val="Emphasis"/>
        </w:rPr>
        <w:t xml:space="preserve"> areas</w:t>
      </w:r>
      <w:r w:rsidRPr="00D1076E">
        <w:rPr>
          <w:rStyle w:val="StyleUnderline"/>
        </w:rPr>
        <w:t xml:space="preserve"> or </w:t>
      </w:r>
      <w:r w:rsidRPr="0032026C">
        <w:rPr>
          <w:rStyle w:val="Emphasis"/>
          <w:highlight w:val="cyan"/>
        </w:rPr>
        <w:t>careers</w:t>
      </w:r>
      <w:r w:rsidRPr="00C80D2D">
        <w:rPr>
          <w:sz w:val="16"/>
        </w:rPr>
        <w:t xml:space="preserve">. And, likely </w:t>
      </w:r>
      <w:r w:rsidRPr="00B17DDA">
        <w:rPr>
          <w:rStyle w:val="Emphasis"/>
        </w:rPr>
        <w:t>soon</w:t>
      </w:r>
      <w:r w:rsidRPr="00B17DDA">
        <w:rPr>
          <w:rStyle w:val="StyleUnderline"/>
        </w:rPr>
        <w:t>er than later</w:t>
      </w:r>
      <w:r w:rsidRPr="00B17DDA">
        <w:rPr>
          <w:sz w:val="16"/>
        </w:rPr>
        <w:t xml:space="preserve">, </w:t>
      </w:r>
      <w:r w:rsidRPr="00B17DDA">
        <w:rPr>
          <w:rStyle w:val="StyleUnderline"/>
        </w:rPr>
        <w:t xml:space="preserve">the U.S. will </w:t>
      </w:r>
      <w:r w:rsidRPr="00B17DDA">
        <w:rPr>
          <w:rStyle w:val="Emphasis"/>
        </w:rPr>
        <w:t>lose</w:t>
      </w:r>
      <w:r w:rsidRPr="00B17DDA">
        <w:rPr>
          <w:rStyle w:val="StyleUnderline"/>
        </w:rPr>
        <w:t xml:space="preserve"> its position of </w:t>
      </w:r>
      <w:r w:rsidRPr="00B17DDA">
        <w:rPr>
          <w:rStyle w:val="Emphasis"/>
        </w:rPr>
        <w:t>global leadership</w:t>
      </w:r>
      <w:r w:rsidRPr="00B17DDA">
        <w:rPr>
          <w:rStyle w:val="StyleUnderline"/>
        </w:rPr>
        <w:t xml:space="preserve"> in this area</w:t>
      </w:r>
      <w:r w:rsidRPr="00C80D2D">
        <w:rPr>
          <w:sz w:val="16"/>
        </w:rPr>
        <w:t>.”</w:t>
      </w:r>
    </w:p>
    <w:p w14:paraId="454EA737" w14:textId="77777777" w:rsidR="00711D75" w:rsidRPr="00C80D2D" w:rsidRDefault="00711D75" w:rsidP="00711D75">
      <w:pPr>
        <w:rPr>
          <w:sz w:val="16"/>
        </w:rPr>
      </w:pPr>
      <w:r w:rsidRPr="00C80D2D">
        <w:rPr>
          <w:sz w:val="16"/>
        </w:rPr>
        <w:t>Krogan says his AViDD had made “great progress,” identifying potential drugs against coronaviruses, flaviviruses, togaviruses, and picornaviruses. “You can’t just put this on pause and then come back to it in a year,” he says. “What do you do with all these people?”</w:t>
      </w:r>
    </w:p>
    <w:p w14:paraId="7571CCDB" w14:textId="77777777" w:rsidR="00711D75" w:rsidRPr="00C80D2D" w:rsidRDefault="00711D75" w:rsidP="00711D75">
      <w:pPr>
        <w:rPr>
          <w:sz w:val="16"/>
        </w:rPr>
      </w:pPr>
      <w:r w:rsidRPr="00C80D2D">
        <w:rPr>
          <w:sz w:val="16"/>
        </w:rPr>
        <w:t>As Painter puts it, “It’s Humpty Dumpty: You can push them off the wall, but how do you put this back together?”</w:t>
      </w:r>
    </w:p>
    <w:p w14:paraId="29CCF2A2" w14:textId="77777777" w:rsidR="00711D75" w:rsidRPr="00C80D2D" w:rsidRDefault="00711D75" w:rsidP="00711D75">
      <w:pPr>
        <w:rPr>
          <w:sz w:val="16"/>
        </w:rPr>
      </w:pPr>
      <w:r w:rsidRPr="00537388">
        <w:rPr>
          <w:rStyle w:val="StyleUnderline"/>
          <w:highlight w:val="cyan"/>
        </w:rPr>
        <w:t>ONE</w:t>
      </w:r>
      <w:r w:rsidRPr="00B17DDA">
        <w:rPr>
          <w:rStyle w:val="StyleUnderline"/>
        </w:rPr>
        <w:t xml:space="preserve"> </w:t>
      </w:r>
      <w:r w:rsidRPr="00B17DDA">
        <w:rPr>
          <w:rStyle w:val="Emphasis"/>
        </w:rPr>
        <w:t>WELL-FUNDED</w:t>
      </w:r>
      <w:r w:rsidRPr="00C80D2D">
        <w:rPr>
          <w:sz w:val="16"/>
        </w:rPr>
        <w:t xml:space="preserve">, </w:t>
      </w:r>
      <w:r w:rsidRPr="004979B3">
        <w:rPr>
          <w:rStyle w:val="StyleUnderline"/>
        </w:rPr>
        <w:t xml:space="preserve">ambitious </w:t>
      </w:r>
      <w:r w:rsidRPr="00537388">
        <w:rPr>
          <w:rStyle w:val="StyleUnderline"/>
          <w:highlight w:val="cyan"/>
        </w:rPr>
        <w:t xml:space="preserve">effort remains </w:t>
      </w:r>
      <w:r w:rsidRPr="00537388">
        <w:rPr>
          <w:rStyle w:val="Emphasis"/>
          <w:highlight w:val="cyan"/>
        </w:rPr>
        <w:t>untouched</w:t>
      </w:r>
      <w:r w:rsidRPr="00C80D2D">
        <w:rPr>
          <w:sz w:val="16"/>
        </w:rPr>
        <w:t xml:space="preserve">—so far. </w:t>
      </w:r>
      <w:r w:rsidRPr="00C80D2D">
        <w:rPr>
          <w:rStyle w:val="StyleUnderline"/>
        </w:rPr>
        <w:t>Building on its priority pathogens list</w:t>
      </w:r>
      <w:r w:rsidRPr="00C80D2D">
        <w:rPr>
          <w:sz w:val="16"/>
        </w:rPr>
        <w:t xml:space="preserve">, </w:t>
      </w:r>
      <w:r w:rsidRPr="00C80D2D">
        <w:rPr>
          <w:rStyle w:val="StyleUnderline"/>
        </w:rPr>
        <w:t>NIAID</w:t>
      </w:r>
      <w:r w:rsidRPr="00C80D2D">
        <w:rPr>
          <w:sz w:val="16"/>
        </w:rPr>
        <w:t xml:space="preserve"> in 2024 </w:t>
      </w:r>
      <w:r w:rsidRPr="00C80D2D">
        <w:rPr>
          <w:rStyle w:val="StyleUnderline"/>
        </w:rPr>
        <w:t xml:space="preserve">created </w:t>
      </w:r>
      <w:r w:rsidRPr="00D1076E">
        <w:rPr>
          <w:rStyle w:val="StyleUnderline"/>
        </w:rPr>
        <w:t>the</w:t>
      </w:r>
      <w:r w:rsidRPr="00C80D2D">
        <w:rPr>
          <w:rStyle w:val="StyleUnderline"/>
        </w:rPr>
        <w:t xml:space="preserve"> Research and Development of Vaccines and Monoclonal Antibodies for Pandemic Preparedness (</w:t>
      </w:r>
      <w:r w:rsidRPr="00537388">
        <w:rPr>
          <w:rStyle w:val="Emphasis"/>
          <w:highlight w:val="cyan"/>
        </w:rPr>
        <w:t>ReVAMPP</w:t>
      </w:r>
      <w:r w:rsidRPr="00C80D2D">
        <w:rPr>
          <w:rStyle w:val="StyleUnderline"/>
        </w:rPr>
        <w:t xml:space="preserve">) </w:t>
      </w:r>
      <w:r w:rsidRPr="00D1076E">
        <w:rPr>
          <w:rStyle w:val="StyleUnderline"/>
        </w:rPr>
        <w:t>network</w:t>
      </w:r>
      <w:r w:rsidRPr="00C80D2D">
        <w:rPr>
          <w:sz w:val="16"/>
        </w:rPr>
        <w:t xml:space="preserve">. </w:t>
      </w:r>
      <w:r w:rsidRPr="00C80D2D">
        <w:rPr>
          <w:rStyle w:val="StyleUnderline"/>
        </w:rPr>
        <w:t xml:space="preserve">Nine groups </w:t>
      </w:r>
      <w:r w:rsidRPr="004979B3">
        <w:rPr>
          <w:rStyle w:val="StyleUnderline"/>
        </w:rPr>
        <w:t xml:space="preserve">working on nine </w:t>
      </w:r>
      <w:r w:rsidRPr="004979B3">
        <w:rPr>
          <w:rStyle w:val="Emphasis"/>
        </w:rPr>
        <w:t>priority</w:t>
      </w:r>
      <w:r w:rsidRPr="004979B3">
        <w:rPr>
          <w:rStyle w:val="StyleUnderline"/>
        </w:rPr>
        <w:t xml:space="preserve"> viral families</w:t>
      </w:r>
      <w:r w:rsidRPr="00C80D2D">
        <w:rPr>
          <w:sz w:val="16"/>
        </w:rPr>
        <w:t xml:space="preserve"> will share up to $100 million per year for 5 years. “</w:t>
      </w:r>
      <w:r w:rsidRPr="00C80D2D">
        <w:rPr>
          <w:rStyle w:val="StyleUnderline"/>
        </w:rPr>
        <w:t xml:space="preserve">ReVAMPP was </w:t>
      </w:r>
      <w:r w:rsidRPr="004979B3">
        <w:rPr>
          <w:rStyle w:val="StyleUnderline"/>
        </w:rPr>
        <w:t xml:space="preserve">designed to cover all the things that were important </w:t>
      </w:r>
      <w:r w:rsidRPr="004979B3">
        <w:rPr>
          <w:rStyle w:val="Emphasis"/>
        </w:rPr>
        <w:t>except</w:t>
      </w:r>
      <w:r w:rsidRPr="004979B3">
        <w:rPr>
          <w:rStyle w:val="StyleUnderline"/>
        </w:rPr>
        <w:t xml:space="preserve"> for </w:t>
      </w:r>
      <w:r w:rsidRPr="004979B3">
        <w:rPr>
          <w:rStyle w:val="Emphasis"/>
        </w:rPr>
        <w:t>coronaviruses</w:t>
      </w:r>
      <w:r w:rsidRPr="00C80D2D">
        <w:rPr>
          <w:sz w:val="16"/>
        </w:rPr>
        <w:t xml:space="preserve"> and influenza, which had been heavily, heavily funded,” says Cassetti, who helped design the program.</w:t>
      </w:r>
    </w:p>
    <w:p w14:paraId="3684FB1B" w14:textId="77777777" w:rsidR="00711D75" w:rsidRPr="00C80D2D" w:rsidRDefault="00711D75" w:rsidP="00711D75">
      <w:pPr>
        <w:rPr>
          <w:sz w:val="16"/>
        </w:rPr>
      </w:pPr>
      <w:r w:rsidRPr="00537388">
        <w:rPr>
          <w:rStyle w:val="Emphasis"/>
        </w:rPr>
        <w:t>ReVAMPP</w:t>
      </w:r>
      <w:r w:rsidRPr="00C80D2D">
        <w:rPr>
          <w:rStyle w:val="StyleUnderline"/>
        </w:rPr>
        <w:t xml:space="preserve"> </w:t>
      </w:r>
      <w:r w:rsidRPr="00537388">
        <w:rPr>
          <w:rStyle w:val="StyleUnderline"/>
        </w:rPr>
        <w:t xml:space="preserve">may have been </w:t>
      </w:r>
      <w:r w:rsidRPr="00537388">
        <w:rPr>
          <w:rStyle w:val="StyleUnderline"/>
          <w:highlight w:val="cyan"/>
        </w:rPr>
        <w:t xml:space="preserve">spared “because there was </w:t>
      </w:r>
      <w:r w:rsidRPr="00537388">
        <w:rPr>
          <w:rStyle w:val="Emphasis"/>
          <w:highlight w:val="cyan"/>
        </w:rPr>
        <w:t>no coronavirus</w:t>
      </w:r>
      <w:r w:rsidRPr="00537388">
        <w:rPr>
          <w:rStyle w:val="StyleUnderline"/>
          <w:highlight w:val="cyan"/>
        </w:rPr>
        <w:t xml:space="preserve"> in [</w:t>
      </w:r>
      <w:r w:rsidRPr="00537388">
        <w:rPr>
          <w:rStyle w:val="Emphasis"/>
          <w:highlight w:val="cyan"/>
        </w:rPr>
        <w:t>the projects</w:t>
      </w:r>
      <w:r w:rsidRPr="00537388">
        <w:rPr>
          <w:rStyle w:val="StyleUnderline"/>
          <w:highlight w:val="cyan"/>
        </w:rPr>
        <w:t>]</w:t>
      </w:r>
      <w:r w:rsidRPr="00C80D2D">
        <w:rPr>
          <w:sz w:val="16"/>
        </w:rPr>
        <w:t xml:space="preserve"> and there wasn’t a heavy foreign component,” Cassetti says. </w:t>
      </w:r>
      <w:r w:rsidRPr="00C80D2D">
        <w:rPr>
          <w:rStyle w:val="Emphasis"/>
        </w:rPr>
        <w:t>“Thank god.”</w:t>
      </w:r>
    </w:p>
    <w:p w14:paraId="26A214E0" w14:textId="77777777" w:rsidR="00711D75" w:rsidRPr="0004782A" w:rsidRDefault="00711D75" w:rsidP="00711D75">
      <w:pPr>
        <w:pStyle w:val="Heading4"/>
        <w:rPr>
          <w:b w:val="0"/>
          <w:bCs/>
        </w:rPr>
      </w:pPr>
      <w:r>
        <w:t xml:space="preserve">Disease defense </w:t>
      </w:r>
      <w:r w:rsidRPr="0004782A">
        <w:rPr>
          <w:u w:val="single"/>
        </w:rPr>
        <w:t>must</w:t>
      </w:r>
      <w:r>
        <w:t xml:space="preserve"> overcome </w:t>
      </w:r>
      <w:r w:rsidRPr="0004782A">
        <w:rPr>
          <w:u w:val="single"/>
        </w:rPr>
        <w:t>vector-borne dynamics</w:t>
      </w:r>
      <w:r>
        <w:t xml:space="preserve">. </w:t>
      </w:r>
      <w:r>
        <w:rPr>
          <w:b w:val="0"/>
          <w:bCs/>
        </w:rPr>
        <w:t>Takes out ‘isolated communities’.</w:t>
      </w:r>
    </w:p>
    <w:p w14:paraId="33079597" w14:textId="77777777" w:rsidR="00711D75" w:rsidRPr="00D751E6" w:rsidRDefault="00711D75" w:rsidP="00711D75">
      <w:r w:rsidRPr="008D21FC">
        <w:rPr>
          <w:rStyle w:val="Style13ptBold"/>
          <w:lang w:val="it-IT"/>
        </w:rPr>
        <w:t>Saltirovska 21</w:t>
      </w:r>
      <w:r w:rsidRPr="008D21FC">
        <w:rPr>
          <w:lang w:val="it-IT"/>
        </w:rPr>
        <w:t xml:space="preserve"> [Zorica Saltirovska (Professor at Ss. </w:t>
      </w:r>
      <w:r>
        <w:t xml:space="preserve">Cyril and Methodius University of Skopje’s Institute of Security, Defense, and Peace); 2021. </w:t>
      </w:r>
      <w:r>
        <w:rPr>
          <w:i/>
          <w:iCs/>
        </w:rPr>
        <w:t>Security Dialogues</w:t>
      </w:r>
      <w:r>
        <w:t xml:space="preserve">, Vol. 32, No. 2 “Globalization and Communicable Diseases” </w:t>
      </w:r>
      <w:r w:rsidRPr="00D751E6">
        <w:t>https://www.ceeol.com/search/article-detail?id=1070387</w:t>
      </w:r>
      <w:r>
        <w:t xml:space="preserve"> // </w:t>
      </w:r>
      <w:r>
        <w:rPr>
          <w:i/>
        </w:rPr>
        <w:t>q.c.</w:t>
      </w:r>
      <w:r>
        <w:t>]</w:t>
      </w:r>
    </w:p>
    <w:p w14:paraId="45028EE2" w14:textId="77777777" w:rsidR="00711D75" w:rsidRPr="0069425D" w:rsidRDefault="00711D75" w:rsidP="00711D75">
      <w:pPr>
        <w:rPr>
          <w:sz w:val="16"/>
        </w:rPr>
      </w:pPr>
      <w:r w:rsidRPr="0069425D">
        <w:rPr>
          <w:sz w:val="16"/>
        </w:rPr>
        <w:t xml:space="preserve">Communicable </w:t>
      </w:r>
      <w:r w:rsidRPr="004979B3">
        <w:rPr>
          <w:rStyle w:val="Emphasis"/>
          <w:highlight w:val="cyan"/>
        </w:rPr>
        <w:t>disease</w:t>
      </w:r>
      <w:r w:rsidRPr="00056D80">
        <w:rPr>
          <w:rStyle w:val="Emphasis"/>
          <w:highlight w:val="cyan"/>
        </w:rPr>
        <w:t>s</w:t>
      </w:r>
      <w:r w:rsidRPr="008D57F8">
        <w:rPr>
          <w:rStyle w:val="StyleUnderline"/>
        </w:rPr>
        <w:t xml:space="preserve"> are one of the biggest </w:t>
      </w:r>
      <w:r w:rsidRPr="008D57F8">
        <w:rPr>
          <w:rStyle w:val="Emphasis"/>
        </w:rPr>
        <w:t>human security</w:t>
      </w:r>
      <w:r w:rsidRPr="008D57F8">
        <w:rPr>
          <w:rStyle w:val="StyleUnderline"/>
        </w:rPr>
        <w:t xml:space="preserve"> challenges</w:t>
      </w:r>
      <w:r w:rsidRPr="008D57F8">
        <w:rPr>
          <w:sz w:val="16"/>
        </w:rPr>
        <w:t xml:space="preserve">. Although there has been huge development in medicine, communicable diseases are </w:t>
      </w:r>
      <w:r w:rsidRPr="008D57F8">
        <w:rPr>
          <w:rStyle w:val="StyleUnderline"/>
        </w:rPr>
        <w:t xml:space="preserve">becoming a serious </w:t>
      </w:r>
      <w:r w:rsidRPr="008D57F8">
        <w:rPr>
          <w:rStyle w:val="Emphasis"/>
        </w:rPr>
        <w:t>international</w:t>
      </w:r>
      <w:r w:rsidRPr="008D57F8">
        <w:rPr>
          <w:rStyle w:val="StyleUnderline"/>
        </w:rPr>
        <w:t xml:space="preserve"> health security </w:t>
      </w:r>
      <w:r w:rsidRPr="008D57F8">
        <w:rPr>
          <w:rStyle w:val="Emphasis"/>
        </w:rPr>
        <w:t>threat</w:t>
      </w:r>
      <w:r w:rsidRPr="008D57F8">
        <w:rPr>
          <w:sz w:val="16"/>
        </w:rPr>
        <w:t>.</w:t>
      </w:r>
      <w:r w:rsidRPr="004979B3">
        <w:rPr>
          <w:sz w:val="16"/>
        </w:rPr>
        <w:t xml:space="preserve"> The </w:t>
      </w:r>
      <w:r w:rsidRPr="004979B3">
        <w:rPr>
          <w:rStyle w:val="Emphasis"/>
        </w:rPr>
        <w:t>periodical</w:t>
      </w:r>
      <w:r w:rsidRPr="004979B3">
        <w:rPr>
          <w:rStyle w:val="StyleUnderline"/>
        </w:rPr>
        <w:t xml:space="preserve"> escalation of</w:t>
      </w:r>
      <w:r w:rsidRPr="004979B3">
        <w:rPr>
          <w:sz w:val="16"/>
        </w:rPr>
        <w:t xml:space="preserve"> the communicable </w:t>
      </w:r>
      <w:r w:rsidRPr="004979B3">
        <w:rPr>
          <w:rStyle w:val="StyleUnderline"/>
        </w:rPr>
        <w:t xml:space="preserve">disease can create a </w:t>
      </w:r>
      <w:r w:rsidRPr="004979B3">
        <w:rPr>
          <w:rStyle w:val="Emphasis"/>
        </w:rPr>
        <w:t>false impression</w:t>
      </w:r>
      <w:r w:rsidRPr="004979B3">
        <w:rPr>
          <w:rStyle w:val="StyleUnderline"/>
        </w:rPr>
        <w:t xml:space="preserve"> that humanity has </w:t>
      </w:r>
      <w:r w:rsidRPr="004979B3">
        <w:rPr>
          <w:rStyle w:val="Emphasis"/>
        </w:rPr>
        <w:t>won</w:t>
      </w:r>
      <w:r w:rsidRPr="004979B3">
        <w:rPr>
          <w:rStyle w:val="StyleUnderline"/>
        </w:rPr>
        <w:t xml:space="preserve"> the battle</w:t>
      </w:r>
      <w:r w:rsidRPr="004979B3">
        <w:rPr>
          <w:sz w:val="16"/>
        </w:rPr>
        <w:t xml:space="preserve"> against them; however, it is a fact that </w:t>
      </w:r>
      <w:r w:rsidRPr="004979B3">
        <w:rPr>
          <w:rStyle w:val="StyleUnderline"/>
        </w:rPr>
        <w:t>this</w:t>
      </w:r>
      <w:r w:rsidRPr="004979B3">
        <w:rPr>
          <w:sz w:val="16"/>
        </w:rPr>
        <w:t xml:space="preserve"> kind of </w:t>
      </w:r>
      <w:r w:rsidRPr="004979B3">
        <w:rPr>
          <w:rStyle w:val="Emphasis"/>
        </w:rPr>
        <w:t>optimism</w:t>
      </w:r>
      <w:r w:rsidRPr="004979B3">
        <w:rPr>
          <w:rStyle w:val="StyleUnderline"/>
        </w:rPr>
        <w:t xml:space="preserve"> is </w:t>
      </w:r>
      <w:r w:rsidRPr="004979B3">
        <w:rPr>
          <w:rStyle w:val="Emphasis"/>
        </w:rPr>
        <w:t>constantly overthrown</w:t>
      </w:r>
      <w:r w:rsidRPr="004979B3">
        <w:rPr>
          <w:rStyle w:val="StyleUnderline"/>
        </w:rPr>
        <w:t xml:space="preserve"> by the occasional </w:t>
      </w:r>
      <w:r w:rsidRPr="004979B3">
        <w:rPr>
          <w:rStyle w:val="Emphasis"/>
        </w:rPr>
        <w:t>reemergence</w:t>
      </w:r>
      <w:r w:rsidRPr="004979B3">
        <w:rPr>
          <w:rStyle w:val="StyleUnderline"/>
        </w:rPr>
        <w:t xml:space="preserve"> of</w:t>
      </w:r>
      <w:r w:rsidRPr="004979B3">
        <w:rPr>
          <w:sz w:val="16"/>
        </w:rPr>
        <w:t xml:space="preserve"> some of the obviously </w:t>
      </w:r>
      <w:r w:rsidRPr="004979B3">
        <w:rPr>
          <w:rStyle w:val="Emphasis"/>
        </w:rPr>
        <w:t>hidden</w:t>
      </w:r>
      <w:r w:rsidRPr="004979B3">
        <w:rPr>
          <w:rStyle w:val="StyleUnderline"/>
        </w:rPr>
        <w:t xml:space="preserve"> diseases from the </w:t>
      </w:r>
      <w:r w:rsidRPr="004979B3">
        <w:rPr>
          <w:rStyle w:val="Emphasis"/>
        </w:rPr>
        <w:t>past</w:t>
      </w:r>
      <w:r w:rsidRPr="004979B3">
        <w:rPr>
          <w:sz w:val="16"/>
        </w:rPr>
        <w:t xml:space="preserve">, </w:t>
      </w:r>
      <w:r w:rsidRPr="004979B3">
        <w:rPr>
          <w:rStyle w:val="StyleUnderline"/>
        </w:rPr>
        <w:t xml:space="preserve">as well as the </w:t>
      </w:r>
      <w:r w:rsidRPr="004979B3">
        <w:rPr>
          <w:rStyle w:val="Emphasis"/>
        </w:rPr>
        <w:t>emergence</w:t>
      </w:r>
      <w:r w:rsidRPr="004979B3">
        <w:rPr>
          <w:rStyle w:val="StyleUnderline"/>
        </w:rPr>
        <w:t xml:space="preserve"> of </w:t>
      </w:r>
      <w:r w:rsidRPr="004979B3">
        <w:rPr>
          <w:rStyle w:val="Emphasis"/>
        </w:rPr>
        <w:t>new</w:t>
      </w:r>
      <w:r w:rsidRPr="004979B3">
        <w:rPr>
          <w:rStyle w:val="StyleUnderline"/>
        </w:rPr>
        <w:t xml:space="preserve"> and </w:t>
      </w:r>
      <w:r w:rsidRPr="004979B3">
        <w:rPr>
          <w:rStyle w:val="Emphasis"/>
        </w:rPr>
        <w:t>more communicable</w:t>
      </w:r>
      <w:r w:rsidRPr="004979B3">
        <w:rPr>
          <w:rStyle w:val="StyleUnderline"/>
        </w:rPr>
        <w:t xml:space="preserve"> ones</w:t>
      </w:r>
      <w:r w:rsidRPr="004979B3">
        <w:rPr>
          <w:sz w:val="16"/>
        </w:rPr>
        <w:t xml:space="preserve">. The </w:t>
      </w:r>
      <w:r w:rsidRPr="004979B3">
        <w:rPr>
          <w:rStyle w:val="StyleUnderline"/>
        </w:rPr>
        <w:t xml:space="preserve">increased </w:t>
      </w:r>
      <w:r w:rsidRPr="004979B3">
        <w:rPr>
          <w:rStyle w:val="Emphasis"/>
        </w:rPr>
        <w:t>human mobility</w:t>
      </w:r>
      <w:r w:rsidRPr="004979B3">
        <w:rPr>
          <w:rStyle w:val="StyleUnderline"/>
        </w:rPr>
        <w:t xml:space="preserve"> in the modern </w:t>
      </w:r>
      <w:r w:rsidRPr="004979B3">
        <w:rPr>
          <w:rStyle w:val="Emphasis"/>
        </w:rPr>
        <w:t>globalized</w:t>
      </w:r>
      <w:r w:rsidRPr="004979B3">
        <w:rPr>
          <w:rStyle w:val="StyleUnderline"/>
        </w:rPr>
        <w:t xml:space="preserve"> world and all the</w:t>
      </w:r>
      <w:r w:rsidRPr="004979B3">
        <w:rPr>
          <w:sz w:val="16"/>
        </w:rPr>
        <w:t xml:space="preserve"> social, as well as other </w:t>
      </w:r>
      <w:r w:rsidRPr="004979B3">
        <w:rPr>
          <w:rStyle w:val="StyleUnderline"/>
        </w:rPr>
        <w:t>changes happening as a result of globalization</w:t>
      </w:r>
      <w:r w:rsidRPr="004979B3">
        <w:rPr>
          <w:sz w:val="16"/>
        </w:rPr>
        <w:t xml:space="preserve">, which have radically changed human life and activity, </w:t>
      </w:r>
      <w:r w:rsidRPr="004979B3">
        <w:rPr>
          <w:rStyle w:val="StyleUnderline"/>
        </w:rPr>
        <w:t>sound the alarm</w:t>
      </w:r>
      <w:r w:rsidRPr="004979B3">
        <w:rPr>
          <w:sz w:val="16"/>
        </w:rPr>
        <w:t xml:space="preserve"> in the international community </w:t>
      </w:r>
      <w:r w:rsidRPr="004979B3">
        <w:rPr>
          <w:rStyle w:val="StyleUnderline"/>
        </w:rPr>
        <w:t xml:space="preserve">on the </w:t>
      </w:r>
      <w:r w:rsidRPr="004979B3">
        <w:rPr>
          <w:rStyle w:val="Emphasis"/>
        </w:rPr>
        <w:t>fast</w:t>
      </w:r>
      <w:r w:rsidRPr="004979B3">
        <w:rPr>
          <w:rStyle w:val="StyleUnderline"/>
        </w:rPr>
        <w:t xml:space="preserve"> and </w:t>
      </w:r>
      <w:r w:rsidRPr="004979B3">
        <w:rPr>
          <w:rStyle w:val="Emphasis"/>
        </w:rPr>
        <w:t>easy spread</w:t>
      </w:r>
      <w:r w:rsidRPr="004979B3">
        <w:rPr>
          <w:rStyle w:val="StyleUnderline"/>
        </w:rPr>
        <w:t xml:space="preserve"> of</w:t>
      </w:r>
      <w:r w:rsidRPr="004979B3">
        <w:rPr>
          <w:sz w:val="16"/>
        </w:rPr>
        <w:t xml:space="preserve"> communicable </w:t>
      </w:r>
      <w:r w:rsidRPr="004979B3">
        <w:rPr>
          <w:rStyle w:val="StyleUnderline"/>
        </w:rPr>
        <w:t>diseases</w:t>
      </w:r>
      <w:r w:rsidRPr="004979B3">
        <w:rPr>
          <w:sz w:val="16"/>
        </w:rPr>
        <w:t>. The number of factors which</w:t>
      </w:r>
      <w:r w:rsidRPr="0069425D">
        <w:rPr>
          <w:sz w:val="16"/>
        </w:rPr>
        <w:t xml:space="preserve"> cause this is huge, but their interconnection with the modern way of life in the globalized world does not open much space for serious intervention in order to eliminate them, or to, at least, reduce their consequences. Health security is becoming a serious international security problem which demands a global approach and systemic measures to cope with communicable diseases.</w:t>
      </w:r>
    </w:p>
    <w:p w14:paraId="0E304374" w14:textId="77777777" w:rsidR="00711D75" w:rsidRPr="0069425D" w:rsidRDefault="00711D75" w:rsidP="00711D75">
      <w:pPr>
        <w:rPr>
          <w:sz w:val="16"/>
        </w:rPr>
      </w:pPr>
      <w:r w:rsidRPr="0069425D">
        <w:rPr>
          <w:sz w:val="16"/>
        </w:rPr>
        <w:t>Global changes and the impact of the spread of communicable diseases</w:t>
      </w:r>
    </w:p>
    <w:p w14:paraId="6C987A53" w14:textId="77777777" w:rsidR="00711D75" w:rsidRPr="0069425D" w:rsidRDefault="00711D75" w:rsidP="00711D75">
      <w:pPr>
        <w:rPr>
          <w:sz w:val="16"/>
        </w:rPr>
      </w:pPr>
      <w:r w:rsidRPr="0069425D">
        <w:rPr>
          <w:sz w:val="16"/>
        </w:rPr>
        <w:t xml:space="preserve">Globalization is a process which has a significant impact on the human development in the modern world, where the interdependence and interconnection, as essential elements of globalization, are becoming a crucial necessity of our society and reality. It is “the intensification of worldwide social relations which link distant localities in such way that local happenings are shaped by events occurring many miles away and vice versa”. (Giddens, 2003:43). Global changes are accompanied by a series of security problems which have become new threats to the security on a global scale, thus </w:t>
      </w:r>
      <w:r w:rsidRPr="0069425D">
        <w:rPr>
          <w:rStyle w:val="Emphasis"/>
          <w:highlight w:val="cyan"/>
        </w:rPr>
        <w:t>hinder</w:t>
      </w:r>
      <w:r w:rsidRPr="0069425D">
        <w:rPr>
          <w:sz w:val="16"/>
        </w:rPr>
        <w:t xml:space="preserve">ing </w:t>
      </w:r>
      <w:r w:rsidRPr="00D1076E">
        <w:rPr>
          <w:rStyle w:val="StyleUnderline"/>
        </w:rPr>
        <w:t xml:space="preserve">human </w:t>
      </w:r>
      <w:r w:rsidRPr="0069425D">
        <w:rPr>
          <w:rStyle w:val="StyleUnderline"/>
          <w:highlight w:val="cyan"/>
        </w:rPr>
        <w:t>development</w:t>
      </w:r>
      <w:r w:rsidRPr="0069425D">
        <w:rPr>
          <w:sz w:val="16"/>
        </w:rPr>
        <w:t xml:space="preserve">, </w:t>
      </w:r>
      <w:r w:rsidRPr="0069425D">
        <w:rPr>
          <w:rStyle w:val="StyleUnderline"/>
          <w:highlight w:val="cyan"/>
        </w:rPr>
        <w:t>threatening</w:t>
      </w:r>
      <w:r w:rsidRPr="00D1076E">
        <w:rPr>
          <w:rStyle w:val="StyleUnderline"/>
        </w:rPr>
        <w:t xml:space="preserve"> its</w:t>
      </w:r>
      <w:r w:rsidRPr="0069425D">
        <w:rPr>
          <w:sz w:val="16"/>
        </w:rPr>
        <w:t xml:space="preserve"> security, </w:t>
      </w:r>
      <w:r w:rsidRPr="0069425D">
        <w:rPr>
          <w:rStyle w:val="StyleUnderline"/>
        </w:rPr>
        <w:t>health and</w:t>
      </w:r>
      <w:r w:rsidRPr="0069425D">
        <w:rPr>
          <w:sz w:val="16"/>
        </w:rPr>
        <w:t xml:space="preserve"> even </w:t>
      </w:r>
      <w:r w:rsidRPr="0069425D">
        <w:rPr>
          <w:rStyle w:val="Emphasis"/>
          <w:highlight w:val="cyan"/>
        </w:rPr>
        <w:t>survival</w:t>
      </w:r>
      <w:r w:rsidRPr="0069425D">
        <w:rPr>
          <w:sz w:val="16"/>
        </w:rPr>
        <w:t xml:space="preserve">. </w:t>
      </w:r>
      <w:r w:rsidRPr="004979B3">
        <w:rPr>
          <w:rStyle w:val="Emphasis"/>
          <w:highlight w:val="cyan"/>
        </w:rPr>
        <w:t>No</w:t>
      </w:r>
      <w:r w:rsidRPr="004979B3">
        <w:rPr>
          <w:rStyle w:val="StyleUnderline"/>
        </w:rPr>
        <w:t xml:space="preserve">t a </w:t>
      </w:r>
      <w:r w:rsidRPr="004979B3">
        <w:rPr>
          <w:rStyle w:val="Emphasis"/>
        </w:rPr>
        <w:t xml:space="preserve">single </w:t>
      </w:r>
      <w:r w:rsidRPr="000228E3">
        <w:rPr>
          <w:rStyle w:val="Emphasis"/>
          <w:highlight w:val="cyan"/>
        </w:rPr>
        <w:t>community</w:t>
      </w:r>
      <w:r w:rsidRPr="00056D80">
        <w:rPr>
          <w:rStyle w:val="StyleUnderline"/>
        </w:rPr>
        <w:t xml:space="preserve"> of the </w:t>
      </w:r>
      <w:r w:rsidRPr="00056D80">
        <w:rPr>
          <w:rStyle w:val="Emphasis"/>
        </w:rPr>
        <w:t>modern world</w:t>
      </w:r>
      <w:r w:rsidRPr="0069425D">
        <w:rPr>
          <w:sz w:val="16"/>
        </w:rPr>
        <w:t xml:space="preserve">, </w:t>
      </w:r>
      <w:r w:rsidRPr="0069425D">
        <w:rPr>
          <w:rStyle w:val="StyleUnderline"/>
          <w:highlight w:val="cyan"/>
        </w:rPr>
        <w:t xml:space="preserve">regardless how </w:t>
      </w:r>
      <w:r w:rsidRPr="000228E3">
        <w:rPr>
          <w:rStyle w:val="Emphasis"/>
          <w:highlight w:val="cyan"/>
        </w:rPr>
        <w:t>isolated</w:t>
      </w:r>
      <w:r w:rsidRPr="000228E3">
        <w:rPr>
          <w:rStyle w:val="StyleUnderline"/>
        </w:rPr>
        <w:t xml:space="preserve"> it may seem</w:t>
      </w:r>
      <w:r w:rsidRPr="0069425D">
        <w:rPr>
          <w:sz w:val="16"/>
        </w:rPr>
        <w:t xml:space="preserve">, </w:t>
      </w:r>
      <w:r w:rsidRPr="0069425D">
        <w:rPr>
          <w:rStyle w:val="StyleUnderline"/>
          <w:highlight w:val="cyan"/>
        </w:rPr>
        <w:t xml:space="preserve">is </w:t>
      </w:r>
      <w:r w:rsidRPr="000228E3">
        <w:rPr>
          <w:rStyle w:val="Emphasis"/>
          <w:highlight w:val="cyan"/>
        </w:rPr>
        <w:t>immune</w:t>
      </w:r>
      <w:r w:rsidRPr="008D57F8">
        <w:rPr>
          <w:rStyle w:val="StyleUnderline"/>
        </w:rPr>
        <w:t xml:space="preserve"> to the </w:t>
      </w:r>
      <w:r w:rsidRPr="008D57F8">
        <w:rPr>
          <w:rStyle w:val="Emphasis"/>
        </w:rPr>
        <w:t>global impact</w:t>
      </w:r>
      <w:r w:rsidRPr="0069425D">
        <w:rPr>
          <w:sz w:val="16"/>
        </w:rPr>
        <w:t xml:space="preserve"> of the numerous military or non-military security threats. The connection and intertwining of the internal and external politics and security questions and issues suggest that the national political and security problems are becoming more prevalent on the global political agenda, i.e a number of matters of the so called “low” politics (health security, social protection, environmental protection etc.) give rise to international and global concern and action. There are a number of global threats, both international and regional, among which the health security threats are some of the most concerning ones, with special emphasis on communicable diseases.</w:t>
      </w:r>
    </w:p>
    <w:p w14:paraId="3099C368" w14:textId="77777777" w:rsidR="00711D75" w:rsidRDefault="00711D75" w:rsidP="00711D75">
      <w:pPr>
        <w:rPr>
          <w:sz w:val="16"/>
        </w:rPr>
      </w:pPr>
      <w:r w:rsidRPr="0069425D">
        <w:rPr>
          <w:sz w:val="16"/>
        </w:rPr>
        <w:t xml:space="preserve">The global spread of communicable diseases is most often related to migrations and increased social mobility. Isolated human communities are immune to certain types of viruses and bacteria, which are always present in their environment and familiar to their organisms, but when in contact with people from other, more distant environments, these people become exposed to diseases for which they have not gained immunity yet. The plagues of the Roman Empire, the new communicable diseases that were spread through Europe from Asia in the 13th century, and from Europe to America in the 15th century, as well as many other pandemics caused by new viruses, unknown to the native peoples, were a result of the beginning of the increased social mobility and interactions in different parts of the world. The modern global changes are pushing forward to an even higher level of interconnection and dependence of nations and countries, and the constant social mobility and migrations are becoming common characteristics of the times we live in. In the 20th century, along with the appearance of new communicable diseases, we have noticed the reemergence of old, familiar diseases which had not been thoroughly eradicated. Some of those, with the most fatal outcomes and highest contagiousness are tuberculosis, cholera, typhus, smallpox, the Black Cough, meningitis, AIDS and the flu, from which in just two years (1918-1920), 22 million people have died across the world. The </w:t>
      </w:r>
      <w:r w:rsidRPr="00D751E6">
        <w:rPr>
          <w:rStyle w:val="StyleUnderline"/>
        </w:rPr>
        <w:t xml:space="preserve">increased trade and mobility of people speed up the spread </w:t>
      </w:r>
      <w:r w:rsidRPr="004979B3">
        <w:rPr>
          <w:rStyle w:val="StyleUnderline"/>
        </w:rPr>
        <w:t>of diseases</w:t>
      </w:r>
      <w:r w:rsidRPr="004979B3">
        <w:rPr>
          <w:sz w:val="16"/>
        </w:rPr>
        <w:t xml:space="preserve">. In </w:t>
      </w:r>
      <w:r w:rsidRPr="004979B3">
        <w:rPr>
          <w:rStyle w:val="StyleUnderline"/>
        </w:rPr>
        <w:t>the</w:t>
      </w:r>
      <w:r w:rsidRPr="004979B3">
        <w:rPr>
          <w:sz w:val="16"/>
        </w:rPr>
        <w:t xml:space="preserve"> early 19</w:t>
      </w:r>
      <w:r w:rsidRPr="004979B3">
        <w:rPr>
          <w:rStyle w:val="StyleUnderline"/>
        </w:rPr>
        <w:t>90s</w:t>
      </w:r>
      <w:r w:rsidRPr="004979B3">
        <w:rPr>
          <w:sz w:val="16"/>
        </w:rPr>
        <w:t xml:space="preserve">, the communicable strain </w:t>
      </w:r>
      <w:r w:rsidRPr="004979B3">
        <w:rPr>
          <w:rStyle w:val="Emphasis"/>
        </w:rPr>
        <w:t>Strep</w:t>
      </w:r>
      <w:r w:rsidRPr="004979B3">
        <w:rPr>
          <w:sz w:val="16"/>
        </w:rPr>
        <w:t xml:space="preserve">tococcus pneumoniae </w:t>
      </w:r>
      <w:r w:rsidRPr="004979B3">
        <w:rPr>
          <w:rStyle w:val="StyleUnderline"/>
        </w:rPr>
        <w:t xml:space="preserve">originating from the </w:t>
      </w:r>
      <w:r w:rsidRPr="004979B3">
        <w:rPr>
          <w:rStyle w:val="Emphasis"/>
        </w:rPr>
        <w:t>Spanish docks</w:t>
      </w:r>
      <w:r w:rsidRPr="004979B3">
        <w:rPr>
          <w:rStyle w:val="StyleUnderline"/>
        </w:rPr>
        <w:t xml:space="preserve"> spread throughout the world in just a </w:t>
      </w:r>
      <w:r w:rsidRPr="004979B3">
        <w:rPr>
          <w:rStyle w:val="Emphasis"/>
        </w:rPr>
        <w:t>few weeks</w:t>
      </w:r>
      <w:r w:rsidRPr="004979B3">
        <w:rPr>
          <w:sz w:val="16"/>
        </w:rPr>
        <w:t>, and the communicable</w:t>
      </w:r>
      <w:r w:rsidRPr="0069425D">
        <w:rPr>
          <w:sz w:val="16"/>
        </w:rPr>
        <w:t xml:space="preserve"> </w:t>
      </w:r>
      <w:r w:rsidRPr="000228E3">
        <w:rPr>
          <w:rStyle w:val="Emphasis"/>
          <w:highlight w:val="cyan"/>
        </w:rPr>
        <w:t>tropical fever</w:t>
      </w:r>
      <w:r w:rsidRPr="0069425D">
        <w:rPr>
          <w:rStyle w:val="StyleUnderline"/>
          <w:highlight w:val="cyan"/>
        </w:rPr>
        <w:t xml:space="preserve"> spread by </w:t>
      </w:r>
      <w:r w:rsidRPr="000228E3">
        <w:rPr>
          <w:rStyle w:val="Emphasis"/>
          <w:highlight w:val="cyan"/>
        </w:rPr>
        <w:t>mosquitoes</w:t>
      </w:r>
      <w:r w:rsidRPr="00D751E6">
        <w:rPr>
          <w:rStyle w:val="StyleUnderline"/>
        </w:rPr>
        <w:t xml:space="preserve"> in the </w:t>
      </w:r>
      <w:r w:rsidRPr="000228E3">
        <w:rPr>
          <w:rStyle w:val="Emphasis"/>
        </w:rPr>
        <w:t>US</w:t>
      </w:r>
      <w:r w:rsidRPr="0069425D">
        <w:rPr>
          <w:sz w:val="16"/>
        </w:rPr>
        <w:t xml:space="preserve"> in 1998 </w:t>
      </w:r>
      <w:r w:rsidRPr="00D1076E">
        <w:rPr>
          <w:rStyle w:val="StyleUnderline"/>
        </w:rPr>
        <w:t>was</w:t>
      </w:r>
      <w:r w:rsidRPr="00D751E6">
        <w:rPr>
          <w:rStyle w:val="StyleUnderline"/>
        </w:rPr>
        <w:t xml:space="preserve"> completely </w:t>
      </w:r>
      <w:r w:rsidRPr="0069425D">
        <w:rPr>
          <w:rStyle w:val="StyleUnderline"/>
          <w:highlight w:val="cyan"/>
        </w:rPr>
        <w:t>brought</w:t>
      </w:r>
      <w:r w:rsidRPr="00056D80">
        <w:rPr>
          <w:rStyle w:val="StyleUnderline"/>
        </w:rPr>
        <w:t xml:space="preserve"> over </w:t>
      </w:r>
      <w:r w:rsidRPr="00056D80">
        <w:rPr>
          <w:rStyle w:val="StyleUnderline"/>
          <w:highlight w:val="cyan"/>
        </w:rPr>
        <w:t xml:space="preserve">to the </w:t>
      </w:r>
      <w:r w:rsidRPr="000228E3">
        <w:rPr>
          <w:rStyle w:val="Emphasis"/>
          <w:highlight w:val="cyan"/>
        </w:rPr>
        <w:t>other side</w:t>
      </w:r>
      <w:r w:rsidRPr="0069425D">
        <w:rPr>
          <w:rStyle w:val="StyleUnderline"/>
          <w:highlight w:val="cyan"/>
        </w:rPr>
        <w:t xml:space="preserve"> of the </w:t>
      </w:r>
      <w:r w:rsidRPr="000228E3">
        <w:rPr>
          <w:rStyle w:val="Emphasis"/>
          <w:highlight w:val="cyan"/>
        </w:rPr>
        <w:t>ocean</w:t>
      </w:r>
      <w:r w:rsidRPr="0069425D">
        <w:rPr>
          <w:sz w:val="16"/>
        </w:rPr>
        <w:t>. (Hough, 2006:188). Also, the AIDS pandemic managed to spread throughout the whole world, and many new viruses have become a dangerous threat to people, because now they can be transferred from their natural environment to all parts of the world. This is the reason why the spread of communicable diseases has become a global health issue which demands joint forces and engagement of the international health organizations in preventing and coping with them.</w:t>
      </w:r>
    </w:p>
    <w:p w14:paraId="15EA2CFF" w14:textId="77777777" w:rsidR="00711D75" w:rsidRPr="0069425D" w:rsidRDefault="00711D75" w:rsidP="00711D75">
      <w:pPr>
        <w:rPr>
          <w:sz w:val="16"/>
        </w:rPr>
      </w:pPr>
      <w:r>
        <w:rPr>
          <w:sz w:val="16"/>
        </w:rPr>
        <w:t>&lt;&lt;text condensed, none omitted&gt;&gt;</w:t>
      </w:r>
    </w:p>
    <w:p w14:paraId="53CCFFAA" w14:textId="77777777" w:rsidR="00711D75" w:rsidRPr="00383B52" w:rsidRDefault="00711D75" w:rsidP="00711D75">
      <w:pPr>
        <w:rPr>
          <w:sz w:val="8"/>
          <w:szCs w:val="8"/>
        </w:rPr>
      </w:pPr>
      <w:r w:rsidRPr="00383B52">
        <w:rPr>
          <w:sz w:val="8"/>
          <w:szCs w:val="8"/>
        </w:rPr>
        <w:t>Urbanization, overpopulation of cities and poverty are another set of powerful factors which contribute to an easier spread of communicable diseases. The industrialization, which has begun in Europe in the 18th century, and has been blooming in the Global South in the last few decades of the 20th century, has had huge implications in the spread of communicable diseases. The overpopulation of cities (which is a result of the urbanization and industrialization) has caused people to live in poverty, bad sanitary conditions, with bad nutrition and bad health conditions. Such conditions are favorable for the rapid spread of many communicable diseases such as dysentery and cholera. If we add to poverty, the economic stagnation and the political instability present in many developing countries, then this situation is becoming even more alarming, because it reduces the chances to improve the life quality of people and to satisfy their economic, social, health and other needs. The overpopulation which is a result of the high birth rate in some developing countries is further deepening the poverty, thus preventing economic development. It is estimated that around 2 million children annually die of diseases such as smallpox, black cough, poliomyelitis and some other communicable diseases for which there are vaccines, however, due to bad health protection in some developing countries, there is no immunization coverage of the population. The same is the case with the death toll caused by diseases such as malaria and tuberculosis, for which there is a cure, but it is not available to the majority of citizens in these countries. Nevertheless, it is worth mentioning that the industrialization has also caused even the developed countries to become vulnerable to communicable diseases, where due to good health protection there is an increase in the average life span, but a decrease in the birth rate. With the changes in the age structure of the population towards older demographic segments, these countries now have a majority of old population, which is far more vulnerable to the new communicable diseases. The current COVID-19 virus has caused high death rates in many developed countries with developed health systems, just because they have masses of old population, which is far more vulnerable. Urbanization is also related to the appropriation and cultivation of many wild areas causing pathogens spreading among the urban population (which has never been in contact with them before) and causing new communicable diseases. By deforestation, people “steal” the space which is the natural habitat of many wild animals. Hence, they are forced to live closer to urban areas and be in contact with the people, thus spreading viruses to them, which they are not immune to. In this way, the spreading of tropical diseases such as malaria and leishmaniasis is а result of deforestation, and according to some theories, AIDS and some other communicable diseases were spread among humans by monkeys.</w:t>
      </w:r>
    </w:p>
    <w:p w14:paraId="7A78EC1B" w14:textId="77777777" w:rsidR="00711D75" w:rsidRPr="00383B52" w:rsidRDefault="00711D75" w:rsidP="00711D75">
      <w:pPr>
        <w:rPr>
          <w:sz w:val="16"/>
          <w:szCs w:val="16"/>
        </w:rPr>
      </w:pPr>
      <w:r>
        <w:rPr>
          <w:sz w:val="16"/>
          <w:szCs w:val="16"/>
        </w:rPr>
        <w:t>&lt;&lt;paragraph integrity resumes&gt;&gt;</w:t>
      </w:r>
    </w:p>
    <w:p w14:paraId="0C06AF5D" w14:textId="77777777" w:rsidR="00711D75" w:rsidRPr="0069425D" w:rsidRDefault="00711D75" w:rsidP="00711D75">
      <w:pPr>
        <w:rPr>
          <w:sz w:val="16"/>
        </w:rPr>
      </w:pPr>
      <w:r w:rsidRPr="004979B3">
        <w:rPr>
          <w:sz w:val="16"/>
        </w:rPr>
        <w:t>The industrialization and the economic growth are causing changes in the living environment, which can</w:t>
      </w:r>
      <w:r w:rsidRPr="0069425D">
        <w:rPr>
          <w:sz w:val="16"/>
        </w:rPr>
        <w:t xml:space="preserve"> further cause new threats to people’s health. The </w:t>
      </w:r>
      <w:r w:rsidRPr="002C3634">
        <w:rPr>
          <w:rStyle w:val="StyleUnderline"/>
        </w:rPr>
        <w:t xml:space="preserve">increase of the </w:t>
      </w:r>
      <w:r w:rsidRPr="002C3634">
        <w:rPr>
          <w:rStyle w:val="Emphasis"/>
        </w:rPr>
        <w:t>average temp</w:t>
      </w:r>
      <w:r w:rsidRPr="002C3634">
        <w:rPr>
          <w:rStyle w:val="StyleUnderline"/>
        </w:rPr>
        <w:t>erature on</w:t>
      </w:r>
      <w:r w:rsidRPr="002C3634">
        <w:rPr>
          <w:sz w:val="16"/>
        </w:rPr>
        <w:t xml:space="preserve"> the </w:t>
      </w:r>
      <w:r w:rsidRPr="002C3634">
        <w:rPr>
          <w:rStyle w:val="StyleUnderline"/>
        </w:rPr>
        <w:t xml:space="preserve">Earth is </w:t>
      </w:r>
      <w:r w:rsidRPr="002C3634">
        <w:rPr>
          <w:rStyle w:val="Emphasis"/>
        </w:rPr>
        <w:t>favorable</w:t>
      </w:r>
      <w:r w:rsidRPr="002C3634">
        <w:rPr>
          <w:rStyle w:val="StyleUnderline"/>
        </w:rPr>
        <w:t xml:space="preserve"> for</w:t>
      </w:r>
      <w:r w:rsidRPr="002C3634">
        <w:rPr>
          <w:sz w:val="16"/>
        </w:rPr>
        <w:t xml:space="preserve"> the </w:t>
      </w:r>
      <w:r w:rsidRPr="002C3634">
        <w:rPr>
          <w:rStyle w:val="StyleUnderline"/>
        </w:rPr>
        <w:t>spread</w:t>
      </w:r>
      <w:r w:rsidRPr="004979B3">
        <w:rPr>
          <w:rStyle w:val="StyleUnderline"/>
        </w:rPr>
        <w:t xml:space="preserve"> of</w:t>
      </w:r>
      <w:r w:rsidRPr="004979B3">
        <w:rPr>
          <w:sz w:val="16"/>
        </w:rPr>
        <w:t xml:space="preserve"> some communicable </w:t>
      </w:r>
      <w:r w:rsidRPr="004979B3">
        <w:rPr>
          <w:rStyle w:val="StyleUnderline"/>
        </w:rPr>
        <w:t xml:space="preserve">diseases </w:t>
      </w:r>
      <w:r w:rsidRPr="004979B3">
        <w:rPr>
          <w:rStyle w:val="Emphasis"/>
        </w:rPr>
        <w:t>out</w:t>
      </w:r>
      <w:r w:rsidRPr="00D751E6">
        <w:rPr>
          <w:rStyle w:val="StyleUnderline"/>
        </w:rPr>
        <w:t xml:space="preserve"> of their </w:t>
      </w:r>
      <w:r w:rsidRPr="000228E3">
        <w:rPr>
          <w:rStyle w:val="Emphasis"/>
        </w:rPr>
        <w:t>typical environments</w:t>
      </w:r>
      <w:r w:rsidRPr="0069425D">
        <w:rPr>
          <w:sz w:val="16"/>
        </w:rPr>
        <w:t xml:space="preserve">. Thus, the </w:t>
      </w:r>
      <w:r w:rsidRPr="00D751E6">
        <w:rPr>
          <w:rStyle w:val="StyleUnderline"/>
        </w:rPr>
        <w:t>tropical diseases have</w:t>
      </w:r>
      <w:r w:rsidRPr="0069425D">
        <w:rPr>
          <w:sz w:val="16"/>
        </w:rPr>
        <w:t xml:space="preserve"> already </w:t>
      </w:r>
      <w:r w:rsidRPr="00056D80">
        <w:rPr>
          <w:rStyle w:val="StyleUnderline"/>
        </w:rPr>
        <w:t xml:space="preserve">become a </w:t>
      </w:r>
      <w:r w:rsidRPr="00056D80">
        <w:rPr>
          <w:rStyle w:val="Emphasis"/>
        </w:rPr>
        <w:t>global</w:t>
      </w:r>
      <w:r w:rsidRPr="00056D80">
        <w:rPr>
          <w:rStyle w:val="StyleUnderline"/>
        </w:rPr>
        <w:t xml:space="preserve"> problem</w:t>
      </w:r>
      <w:r w:rsidRPr="0069425D">
        <w:rPr>
          <w:sz w:val="16"/>
        </w:rPr>
        <w:t xml:space="preserve">, since they are also spreading in areas with moderate climate, </w:t>
      </w:r>
      <w:r w:rsidRPr="00D751E6">
        <w:rPr>
          <w:rStyle w:val="StyleUnderline"/>
        </w:rPr>
        <w:t>as a result of</w:t>
      </w:r>
      <w:r w:rsidRPr="0069425D">
        <w:rPr>
          <w:sz w:val="16"/>
        </w:rPr>
        <w:t xml:space="preserve"> the </w:t>
      </w:r>
      <w:r w:rsidRPr="000228E3">
        <w:rPr>
          <w:rStyle w:val="Emphasis"/>
        </w:rPr>
        <w:t xml:space="preserve">global </w:t>
      </w:r>
      <w:r w:rsidRPr="000228E3">
        <w:rPr>
          <w:rStyle w:val="Emphasis"/>
          <w:highlight w:val="cyan"/>
        </w:rPr>
        <w:t>warming</w:t>
      </w:r>
      <w:r w:rsidRPr="0069425D">
        <w:rPr>
          <w:sz w:val="16"/>
        </w:rPr>
        <w:t xml:space="preserve">, </w:t>
      </w:r>
      <w:r w:rsidRPr="00D751E6">
        <w:rPr>
          <w:rStyle w:val="StyleUnderline"/>
        </w:rPr>
        <w:t xml:space="preserve">which </w:t>
      </w:r>
      <w:r w:rsidRPr="000228E3">
        <w:rPr>
          <w:rStyle w:val="StyleUnderline"/>
          <w:highlight w:val="cyan"/>
        </w:rPr>
        <w:t>enables</w:t>
      </w:r>
      <w:r w:rsidRPr="00D751E6">
        <w:rPr>
          <w:rStyle w:val="StyleUnderline"/>
        </w:rPr>
        <w:t xml:space="preserve"> the </w:t>
      </w:r>
      <w:r w:rsidRPr="000228E3">
        <w:rPr>
          <w:rStyle w:val="Emphasis"/>
          <w:highlight w:val="cyan"/>
        </w:rPr>
        <w:t>transmitters</w:t>
      </w:r>
      <w:r w:rsidRPr="000228E3">
        <w:rPr>
          <w:rStyle w:val="StyleUnderline"/>
          <w:highlight w:val="cyan"/>
        </w:rPr>
        <w:t xml:space="preserve"> to </w:t>
      </w:r>
      <w:r w:rsidRPr="000228E3">
        <w:rPr>
          <w:rStyle w:val="Emphasis"/>
          <w:highlight w:val="cyan"/>
        </w:rPr>
        <w:t>multiply</w:t>
      </w:r>
      <w:r w:rsidRPr="00D751E6">
        <w:rPr>
          <w:rStyle w:val="StyleUnderline"/>
        </w:rPr>
        <w:t xml:space="preserve"> more </w:t>
      </w:r>
      <w:r w:rsidRPr="000228E3">
        <w:rPr>
          <w:rStyle w:val="Emphasis"/>
        </w:rPr>
        <w:t>easily</w:t>
      </w:r>
      <w:r w:rsidRPr="00D751E6">
        <w:rPr>
          <w:rStyle w:val="StyleUnderline"/>
        </w:rPr>
        <w:t xml:space="preserve"> </w:t>
      </w:r>
      <w:r w:rsidRPr="000228E3">
        <w:rPr>
          <w:rStyle w:val="StyleUnderline"/>
          <w:highlight w:val="cyan"/>
        </w:rPr>
        <w:t xml:space="preserve">and </w:t>
      </w:r>
      <w:r w:rsidRPr="000228E3">
        <w:rPr>
          <w:rStyle w:val="Emphasis"/>
          <w:highlight w:val="cyan"/>
        </w:rPr>
        <w:t>survive</w:t>
      </w:r>
      <w:r w:rsidRPr="00D751E6">
        <w:rPr>
          <w:rStyle w:val="StyleUnderline"/>
        </w:rPr>
        <w:t xml:space="preserve"> in those areas</w:t>
      </w:r>
      <w:r w:rsidRPr="0069425D">
        <w:rPr>
          <w:sz w:val="16"/>
        </w:rPr>
        <w:t xml:space="preserve">, </w:t>
      </w:r>
      <w:r w:rsidRPr="00D751E6">
        <w:rPr>
          <w:rStyle w:val="StyleUnderline"/>
        </w:rPr>
        <w:t>which</w:t>
      </w:r>
      <w:r w:rsidRPr="0069425D">
        <w:rPr>
          <w:sz w:val="16"/>
        </w:rPr>
        <w:t xml:space="preserve">, </w:t>
      </w:r>
      <w:r w:rsidRPr="00D751E6">
        <w:rPr>
          <w:rStyle w:val="StyleUnderline"/>
        </w:rPr>
        <w:t>until recently</w:t>
      </w:r>
      <w:r w:rsidRPr="0069425D">
        <w:rPr>
          <w:sz w:val="16"/>
        </w:rPr>
        <w:t xml:space="preserve">, </w:t>
      </w:r>
      <w:r w:rsidRPr="00D751E6">
        <w:rPr>
          <w:rStyle w:val="StyleUnderline"/>
        </w:rPr>
        <w:t>have not been their</w:t>
      </w:r>
      <w:r w:rsidRPr="0069425D">
        <w:rPr>
          <w:sz w:val="16"/>
        </w:rPr>
        <w:t xml:space="preserve"> own </w:t>
      </w:r>
      <w:r w:rsidRPr="00D751E6">
        <w:rPr>
          <w:rStyle w:val="StyleUnderline"/>
        </w:rPr>
        <w:t>natural habitats</w:t>
      </w:r>
      <w:r w:rsidRPr="0069425D">
        <w:rPr>
          <w:sz w:val="16"/>
        </w:rPr>
        <w:t xml:space="preserve">. </w:t>
      </w:r>
      <w:r w:rsidRPr="00D751E6">
        <w:rPr>
          <w:rStyle w:val="StyleUnderline"/>
        </w:rPr>
        <w:t xml:space="preserve">This is the case with </w:t>
      </w:r>
      <w:r w:rsidRPr="000228E3">
        <w:rPr>
          <w:rStyle w:val="Emphasis"/>
        </w:rPr>
        <w:t>malaria</w:t>
      </w:r>
      <w:r w:rsidRPr="0069425D">
        <w:rPr>
          <w:sz w:val="16"/>
        </w:rPr>
        <w:t xml:space="preserve">, the </w:t>
      </w:r>
      <w:r w:rsidRPr="000228E3">
        <w:rPr>
          <w:rStyle w:val="Emphasis"/>
        </w:rPr>
        <w:t>West Nile Virus</w:t>
      </w:r>
      <w:r w:rsidRPr="0069425D">
        <w:rPr>
          <w:sz w:val="16"/>
        </w:rPr>
        <w:t>, Legionnaires’ disease, Lyme disease and others. Subsequently, the Health Protection Agency of the United Kingdom stated that the Earth got its first victims of communicable diseases, which are result of global warming (Laurence, 2006).</w:t>
      </w:r>
    </w:p>
    <w:p w14:paraId="77823775" w14:textId="77777777" w:rsidR="00711D75" w:rsidRPr="00E21684" w:rsidRDefault="00711D75" w:rsidP="00711D75">
      <w:pPr>
        <w:rPr>
          <w:sz w:val="16"/>
        </w:rPr>
      </w:pPr>
      <w:r w:rsidRPr="0069425D">
        <w:rPr>
          <w:sz w:val="16"/>
        </w:rPr>
        <w:t xml:space="preserve">Today, </w:t>
      </w:r>
      <w:r w:rsidRPr="0069425D">
        <w:rPr>
          <w:rStyle w:val="StyleUnderline"/>
        </w:rPr>
        <w:t xml:space="preserve">the modern world </w:t>
      </w:r>
      <w:r w:rsidRPr="0069425D">
        <w:rPr>
          <w:sz w:val="16"/>
        </w:rPr>
        <w:t xml:space="preserve">is facing the </w:t>
      </w:r>
      <w:r w:rsidRPr="0069425D">
        <w:rPr>
          <w:rStyle w:val="StyleUnderline"/>
        </w:rPr>
        <w:t xml:space="preserve">biggest </w:t>
      </w:r>
      <w:r w:rsidRPr="000228E3">
        <w:rPr>
          <w:rStyle w:val="Emphasis"/>
        </w:rPr>
        <w:t>crisis</w:t>
      </w:r>
      <w:r w:rsidRPr="0069425D">
        <w:rPr>
          <w:rStyle w:val="StyleUnderline"/>
        </w:rPr>
        <w:t xml:space="preserve"> caused by</w:t>
      </w:r>
      <w:r w:rsidRPr="0069425D">
        <w:rPr>
          <w:sz w:val="16"/>
        </w:rPr>
        <w:t xml:space="preserve"> the COVID-19 </w:t>
      </w:r>
      <w:r w:rsidRPr="000228E3">
        <w:rPr>
          <w:rStyle w:val="Emphasis"/>
        </w:rPr>
        <w:t>pandemic</w:t>
      </w:r>
      <w:r w:rsidRPr="0069425D">
        <w:rPr>
          <w:sz w:val="16"/>
        </w:rPr>
        <w:t xml:space="preserve">. Many research centers are emphasizing the fact that the </w:t>
      </w:r>
      <w:r w:rsidRPr="0069425D">
        <w:rPr>
          <w:rStyle w:val="StyleUnderline"/>
        </w:rPr>
        <w:t xml:space="preserve">globalized society </w:t>
      </w:r>
      <w:r w:rsidRPr="004979B3">
        <w:rPr>
          <w:rStyle w:val="StyleUnderline"/>
        </w:rPr>
        <w:t xml:space="preserve">makes </w:t>
      </w:r>
      <w:r w:rsidRPr="000228E3">
        <w:rPr>
          <w:rStyle w:val="StyleUnderline"/>
          <w:highlight w:val="cyan"/>
        </w:rPr>
        <w:t xml:space="preserve">the </w:t>
      </w:r>
      <w:r w:rsidRPr="00383B52">
        <w:rPr>
          <w:rStyle w:val="StyleUnderline"/>
          <w:highlight w:val="cyan"/>
        </w:rPr>
        <w:t>world more</w:t>
      </w:r>
      <w:r w:rsidRPr="0069425D">
        <w:rPr>
          <w:sz w:val="16"/>
        </w:rPr>
        <w:t xml:space="preserve"> </w:t>
      </w:r>
      <w:r w:rsidRPr="000228E3">
        <w:rPr>
          <w:rStyle w:val="Emphasis"/>
          <w:highlight w:val="cyan"/>
        </w:rPr>
        <w:t>vulnerable</w:t>
      </w:r>
      <w:r w:rsidRPr="00383B52">
        <w:rPr>
          <w:rStyle w:val="StyleUnderline"/>
        </w:rPr>
        <w:t xml:space="preserve"> to </w:t>
      </w:r>
      <w:r w:rsidRPr="00383B52">
        <w:rPr>
          <w:rStyle w:val="Emphasis"/>
        </w:rPr>
        <w:t>catastrophes</w:t>
      </w:r>
      <w:r w:rsidRPr="00383B52">
        <w:rPr>
          <w:rStyle w:val="StyleUnderline"/>
        </w:rPr>
        <w:t xml:space="preserve"> </w:t>
      </w:r>
      <w:r w:rsidRPr="000228E3">
        <w:rPr>
          <w:rStyle w:val="StyleUnderline"/>
          <w:highlight w:val="cyan"/>
        </w:rPr>
        <w:t>compared to</w:t>
      </w:r>
      <w:r w:rsidRPr="00383B52">
        <w:rPr>
          <w:rStyle w:val="StyleUnderline"/>
        </w:rPr>
        <w:t xml:space="preserve"> the past </w:t>
      </w:r>
      <w:r w:rsidRPr="000228E3">
        <w:rPr>
          <w:rStyle w:val="StyleUnderline"/>
          <w:highlight w:val="cyan"/>
        </w:rPr>
        <w:t>when</w:t>
      </w:r>
      <w:r w:rsidRPr="0069425D">
        <w:rPr>
          <w:sz w:val="16"/>
        </w:rPr>
        <w:t xml:space="preserve"> the communicable </w:t>
      </w:r>
      <w:r w:rsidRPr="000228E3">
        <w:rPr>
          <w:rStyle w:val="StyleUnderline"/>
          <w:highlight w:val="cyan"/>
        </w:rPr>
        <w:t>diseases needed</w:t>
      </w:r>
      <w:r w:rsidRPr="0069425D">
        <w:rPr>
          <w:sz w:val="16"/>
        </w:rPr>
        <w:t xml:space="preserve"> months or even </w:t>
      </w:r>
      <w:r w:rsidRPr="000228E3">
        <w:rPr>
          <w:rStyle w:val="Emphasis"/>
          <w:highlight w:val="cyan"/>
        </w:rPr>
        <w:t>years</w:t>
      </w:r>
      <w:r w:rsidRPr="000228E3">
        <w:rPr>
          <w:rStyle w:val="StyleUnderline"/>
          <w:highlight w:val="cyan"/>
        </w:rPr>
        <w:t xml:space="preserve"> to spread</w:t>
      </w:r>
      <w:r w:rsidRPr="00056D80">
        <w:rPr>
          <w:rStyle w:val="StyleUnderline"/>
        </w:rPr>
        <w:t xml:space="preserve"> </w:t>
      </w:r>
      <w:r w:rsidRPr="00056D80">
        <w:rPr>
          <w:rStyle w:val="Emphasis"/>
        </w:rPr>
        <w:t>throughout</w:t>
      </w:r>
      <w:r w:rsidRPr="00056D80">
        <w:rPr>
          <w:rStyle w:val="StyleUnderline"/>
        </w:rPr>
        <w:t xml:space="preserve"> the </w:t>
      </w:r>
      <w:r w:rsidRPr="00056D80">
        <w:rPr>
          <w:rStyle w:val="Emphasis"/>
        </w:rPr>
        <w:t>world</w:t>
      </w:r>
      <w:r w:rsidRPr="0069425D">
        <w:rPr>
          <w:sz w:val="16"/>
        </w:rPr>
        <w:t xml:space="preserve">, however, </w:t>
      </w:r>
      <w:r w:rsidRPr="000228E3">
        <w:rPr>
          <w:rStyle w:val="Emphasis"/>
          <w:highlight w:val="cyan"/>
        </w:rPr>
        <w:t>today</w:t>
      </w:r>
      <w:r w:rsidRPr="004979B3">
        <w:rPr>
          <w:rStyle w:val="StyleUnderline"/>
        </w:rPr>
        <w:t xml:space="preserve"> they can</w:t>
      </w:r>
      <w:r w:rsidRPr="004979B3">
        <w:rPr>
          <w:sz w:val="16"/>
        </w:rPr>
        <w:t xml:space="preserve"> be </w:t>
      </w:r>
      <w:r w:rsidRPr="004979B3">
        <w:rPr>
          <w:rStyle w:val="Emphasis"/>
        </w:rPr>
        <w:t>spread</w:t>
      </w:r>
      <w:r w:rsidRPr="004979B3">
        <w:rPr>
          <w:rStyle w:val="StyleUnderline"/>
        </w:rPr>
        <w:t xml:space="preserve"> in </w:t>
      </w:r>
      <w:r w:rsidRPr="000228E3">
        <w:rPr>
          <w:rStyle w:val="StyleUnderline"/>
          <w:highlight w:val="cyan"/>
        </w:rPr>
        <w:t>just</w:t>
      </w:r>
      <w:r w:rsidRPr="0069425D">
        <w:rPr>
          <w:sz w:val="16"/>
        </w:rPr>
        <w:t xml:space="preserve"> a few </w:t>
      </w:r>
      <w:r w:rsidRPr="000228E3">
        <w:rPr>
          <w:rStyle w:val="Emphasis"/>
          <w:highlight w:val="cyan"/>
        </w:rPr>
        <w:t>days</w:t>
      </w:r>
      <w:r w:rsidRPr="0069425D">
        <w:rPr>
          <w:sz w:val="16"/>
        </w:rPr>
        <w:t xml:space="preserve">. The COVID-19 pandemic has illustrated how even the developed health systems in the rich countries could not prevent the spread of the virus. According to the 2020 United Nations Development Program, the spread of the virus is least dependent on the development of the health systems, but mostly on other factors such as: the density of the population, the dependence on public transport, the length of the distance from home to work, public gatherings, personal hygiene, the standard of living et cetera. The success of the prescribed measures for preventing the spread of the virus depends on the level of human development in the countries (life expectancy, education, equality, living standard, good social protection system, developed economy, lack of poverty and similar), but mostly it depends on the quality of the countries’ institutions and the citizens’ trust in them. </w:t>
      </w:r>
    </w:p>
    <w:p w14:paraId="599677F1" w14:textId="77777777" w:rsidR="00711D75" w:rsidRDefault="00711D75" w:rsidP="00711D75">
      <w:pPr>
        <w:pStyle w:val="Heading3"/>
      </w:pPr>
      <w:r>
        <w:t>Plan---1AC</w:t>
      </w:r>
    </w:p>
    <w:p w14:paraId="7C843CE0" w14:textId="77777777" w:rsidR="00711D75" w:rsidRPr="003318E7" w:rsidRDefault="00711D75" w:rsidP="00711D75">
      <w:pPr>
        <w:pStyle w:val="Heading4"/>
      </w:pPr>
      <w:r>
        <w:t xml:space="preserve">Thus, the </w:t>
      </w:r>
      <w:r w:rsidRPr="003318E7">
        <w:rPr>
          <w:u w:val="single"/>
        </w:rPr>
        <w:t>PLAN</w:t>
      </w:r>
      <w:r>
        <w:t>:</w:t>
      </w:r>
    </w:p>
    <w:p w14:paraId="782065E4" w14:textId="77777777" w:rsidR="00711D75" w:rsidRDefault="00711D75" w:rsidP="00711D75">
      <w:pPr>
        <w:pStyle w:val="Heading4"/>
      </w:pPr>
      <w:r>
        <w:t xml:space="preserve">The United States federal government should substantially strengthen collective bargaining rights for higher education workers in the United States. </w:t>
      </w:r>
    </w:p>
    <w:p w14:paraId="0DF1DA3C" w14:textId="77777777" w:rsidR="00711D75" w:rsidRDefault="00711D75" w:rsidP="00711D75">
      <w:pPr>
        <w:pStyle w:val="Heading3"/>
      </w:pPr>
      <w:r>
        <w:t>Solvency---1AC</w:t>
      </w:r>
    </w:p>
    <w:p w14:paraId="124DF3C3" w14:textId="77777777" w:rsidR="00711D75" w:rsidRPr="003015F9" w:rsidRDefault="00711D75" w:rsidP="00711D75">
      <w:pPr>
        <w:pStyle w:val="Heading4"/>
      </w:pPr>
      <w:r w:rsidRPr="003015F9">
        <w:rPr>
          <w:u w:val="single"/>
        </w:rPr>
        <w:t>SOLVENCY</w:t>
      </w:r>
      <w:r>
        <w:t>.</w:t>
      </w:r>
    </w:p>
    <w:p w14:paraId="538D29A6" w14:textId="77777777" w:rsidR="00711D75" w:rsidRPr="00651ED4" w:rsidRDefault="00711D75" w:rsidP="00711D75">
      <w:pPr>
        <w:pStyle w:val="Heading4"/>
      </w:pPr>
      <w:r w:rsidRPr="00EF5EA9">
        <w:rPr>
          <w:u w:val="single"/>
        </w:rPr>
        <w:t>Stable</w:t>
      </w:r>
      <w:r>
        <w:t xml:space="preserve"> rights </w:t>
      </w:r>
      <w:r w:rsidRPr="00651ED4">
        <w:rPr>
          <w:u w:val="single"/>
        </w:rPr>
        <w:t>codify</w:t>
      </w:r>
      <w:r w:rsidRPr="00EF5EA9">
        <w:t xml:space="preserve"> informal protections</w:t>
      </w:r>
      <w:r>
        <w:t xml:space="preserve"> against </w:t>
      </w:r>
      <w:r w:rsidRPr="00EF5EA9">
        <w:rPr>
          <w:u w:val="single"/>
        </w:rPr>
        <w:t>legislative</w:t>
      </w:r>
      <w:r>
        <w:t xml:space="preserve"> and </w:t>
      </w:r>
      <w:r w:rsidRPr="00EF5EA9">
        <w:rPr>
          <w:u w:val="single"/>
        </w:rPr>
        <w:t>institutional attacks</w:t>
      </w:r>
      <w:r>
        <w:t xml:space="preserve">. </w:t>
      </w:r>
    </w:p>
    <w:p w14:paraId="6983ACC7" w14:textId="77777777" w:rsidR="00711D75" w:rsidRPr="00294A87" w:rsidRDefault="00711D75" w:rsidP="00711D75">
      <w:r w:rsidRPr="00294A87">
        <w:rPr>
          <w:rStyle w:val="Style13ptBold"/>
        </w:rPr>
        <w:t>Niehaus 26</w:t>
      </w:r>
      <w:r>
        <w:t xml:space="preserve"> [Elizabeth Niehaus (Associate Professor of Educational Administration at the University of Nebraska; BA, University of Virginia; MA, Washington University; PhD, University of Maryland); Alex Zatizabel Boryca (PhD, Educational Leadership and Administration, University of Nebraska); Laura Boche (PhD, Educational Leadership and Higher Education, University of Nebraska); &amp; Korrin Fagenstrom (PhD, Educational Leadership and Higher Education, University of Nebraska); Feb 26 2026. </w:t>
      </w:r>
      <w:r>
        <w:rPr>
          <w:i/>
          <w:iCs/>
        </w:rPr>
        <w:t>Innovative Higher Education</w:t>
      </w:r>
      <w:r>
        <w:t xml:space="preserve">, Vol. 51, Iss. 1 “Negotiating Knowledge: The Complex Relationship between Collective Bargaining and Academic Freedom” </w:t>
      </w:r>
      <w:r w:rsidRPr="00294A87">
        <w:t>https://link.springer.com/article/10.1007/s10755-026-09874-9</w:t>
      </w:r>
      <w:r>
        <w:t xml:space="preserve"> // </w:t>
      </w:r>
      <w:r>
        <w:rPr>
          <w:i/>
        </w:rPr>
        <w:t>q.c.</w:t>
      </w:r>
      <w:r>
        <w:t>]</w:t>
      </w:r>
    </w:p>
    <w:p w14:paraId="7B884893" w14:textId="77777777" w:rsidR="00711D75" w:rsidRPr="0035196E" w:rsidRDefault="00711D75" w:rsidP="00711D75">
      <w:pPr>
        <w:rPr>
          <w:sz w:val="16"/>
        </w:rPr>
      </w:pPr>
      <w:r w:rsidRPr="0035196E">
        <w:rPr>
          <w:sz w:val="16"/>
        </w:rPr>
        <w:t xml:space="preserve">Increasingly over </w:t>
      </w:r>
      <w:r w:rsidRPr="002C3634">
        <w:rPr>
          <w:rStyle w:val="StyleUnderline"/>
        </w:rPr>
        <w:t>the last decade</w:t>
      </w:r>
      <w:r w:rsidRPr="002C3634">
        <w:rPr>
          <w:sz w:val="16"/>
        </w:rPr>
        <w:t>,</w:t>
      </w:r>
      <w:r w:rsidRPr="0035196E">
        <w:rPr>
          <w:sz w:val="16"/>
        </w:rPr>
        <w:t xml:space="preserve"> </w:t>
      </w:r>
      <w:r w:rsidRPr="00294A87">
        <w:rPr>
          <w:rStyle w:val="StyleUnderline"/>
        </w:rPr>
        <w:t xml:space="preserve">state and </w:t>
      </w:r>
      <w:r w:rsidRPr="00036490">
        <w:rPr>
          <w:rStyle w:val="StyleUnderline"/>
        </w:rPr>
        <w:t xml:space="preserve">federal </w:t>
      </w:r>
      <w:r w:rsidRPr="00EF5EA9">
        <w:rPr>
          <w:rStyle w:val="StyleUnderline"/>
        </w:rPr>
        <w:t xml:space="preserve">policies are </w:t>
      </w:r>
      <w:r w:rsidRPr="00EF5EA9">
        <w:rPr>
          <w:rStyle w:val="Emphasis"/>
        </w:rPr>
        <w:t>threatening</w:t>
      </w:r>
      <w:r w:rsidRPr="00EF5EA9">
        <w:rPr>
          <w:rStyle w:val="StyleUnderline"/>
        </w:rPr>
        <w:t xml:space="preserve"> academic freedom and </w:t>
      </w:r>
      <w:r w:rsidRPr="00EF5EA9">
        <w:rPr>
          <w:rStyle w:val="Emphasis"/>
        </w:rPr>
        <w:t>free inquiry</w:t>
      </w:r>
      <w:r w:rsidRPr="00EF5EA9">
        <w:rPr>
          <w:rStyle w:val="StyleUnderline"/>
        </w:rPr>
        <w:t xml:space="preserve"> at institutions of higher education in the United States</w:t>
      </w:r>
      <w:r w:rsidRPr="00EF5EA9">
        <w:rPr>
          <w:sz w:val="16"/>
        </w:rPr>
        <w:t xml:space="preserve">. According to PEN America (2024), </w:t>
      </w:r>
      <w:r w:rsidRPr="00EF5EA9">
        <w:rPr>
          <w:rStyle w:val="StyleUnderline"/>
        </w:rPr>
        <w:t>between 2021 and</w:t>
      </w:r>
      <w:r w:rsidRPr="00EF5EA9">
        <w:rPr>
          <w:sz w:val="16"/>
        </w:rPr>
        <w:t xml:space="preserve"> the beginning of </w:t>
      </w:r>
      <w:r w:rsidRPr="00EF5EA9">
        <w:rPr>
          <w:rStyle w:val="StyleUnderline"/>
        </w:rPr>
        <w:t>2024</w:t>
      </w:r>
      <w:r w:rsidRPr="00EF5EA9">
        <w:rPr>
          <w:sz w:val="16"/>
        </w:rPr>
        <w:t xml:space="preserve">, </w:t>
      </w:r>
      <w:r w:rsidRPr="00EF5EA9">
        <w:rPr>
          <w:rStyle w:val="Emphasis"/>
        </w:rPr>
        <w:t>over 100</w:t>
      </w:r>
      <w:r w:rsidRPr="00EF5EA9">
        <w:rPr>
          <w:rStyle w:val="StyleUnderline"/>
        </w:rPr>
        <w:t xml:space="preserve"> state bills were proposed that attempted to </w:t>
      </w:r>
      <w:r w:rsidRPr="00EF5EA9">
        <w:rPr>
          <w:rStyle w:val="Emphasis"/>
        </w:rPr>
        <w:t>restrict</w:t>
      </w:r>
      <w:r w:rsidRPr="00EF5EA9">
        <w:rPr>
          <w:rStyle w:val="StyleUnderline"/>
        </w:rPr>
        <w:t xml:space="preserve"> teaching</w:t>
      </w:r>
      <w:r w:rsidRPr="00EF5EA9">
        <w:rPr>
          <w:sz w:val="16"/>
        </w:rPr>
        <w:t xml:space="preserve">, </w:t>
      </w:r>
      <w:r w:rsidRPr="00EF5EA9">
        <w:rPr>
          <w:rStyle w:val="Emphasis"/>
        </w:rPr>
        <w:t>research</w:t>
      </w:r>
      <w:r w:rsidRPr="00EF5EA9">
        <w:rPr>
          <w:sz w:val="16"/>
        </w:rPr>
        <w:t xml:space="preserve">, </w:t>
      </w:r>
      <w:r w:rsidRPr="00EF5EA9">
        <w:rPr>
          <w:rStyle w:val="StyleUnderline"/>
        </w:rPr>
        <w:t>and/or trainings in institutions of higher education</w:t>
      </w:r>
      <w:r w:rsidRPr="00EF5EA9">
        <w:rPr>
          <w:sz w:val="16"/>
        </w:rPr>
        <w:t xml:space="preserve">, typically related to issues of race and gender; ten of those bills in nine different states passed and became law. </w:t>
      </w:r>
      <w:r w:rsidRPr="00EF5EA9">
        <w:rPr>
          <w:rStyle w:val="StyleUnderline"/>
        </w:rPr>
        <w:t>During</w:t>
      </w:r>
      <w:r w:rsidRPr="00EF5EA9">
        <w:rPr>
          <w:sz w:val="16"/>
        </w:rPr>
        <w:t xml:space="preserve"> the first few months of </w:t>
      </w:r>
      <w:r w:rsidRPr="00EF5EA9">
        <w:rPr>
          <w:rStyle w:val="StyleUnderline"/>
        </w:rPr>
        <w:t>2025</w:t>
      </w:r>
      <w:r w:rsidRPr="00EF5EA9">
        <w:rPr>
          <w:sz w:val="16"/>
        </w:rPr>
        <w:t xml:space="preserve">, </w:t>
      </w:r>
      <w:r w:rsidRPr="00EF5EA9">
        <w:rPr>
          <w:rStyle w:val="StyleUnderline"/>
        </w:rPr>
        <w:t xml:space="preserve">attacks on </w:t>
      </w:r>
      <w:r w:rsidRPr="00EF5EA9">
        <w:rPr>
          <w:rStyle w:val="Emphasis"/>
        </w:rPr>
        <w:t>academic freedom</w:t>
      </w:r>
      <w:r w:rsidRPr="00EF5EA9">
        <w:rPr>
          <w:sz w:val="16"/>
        </w:rPr>
        <w:t xml:space="preserve">, </w:t>
      </w:r>
      <w:r w:rsidRPr="00EF5EA9">
        <w:rPr>
          <w:rStyle w:val="StyleUnderline"/>
        </w:rPr>
        <w:t>and higher education broadly</w:t>
      </w:r>
      <w:r w:rsidRPr="00EF5EA9">
        <w:rPr>
          <w:sz w:val="16"/>
        </w:rPr>
        <w:t xml:space="preserve">, </w:t>
      </w:r>
      <w:r w:rsidRPr="00EF5EA9">
        <w:rPr>
          <w:rStyle w:val="StyleUnderline"/>
        </w:rPr>
        <w:t xml:space="preserve">have </w:t>
      </w:r>
      <w:r w:rsidRPr="00EF5EA9">
        <w:rPr>
          <w:rStyle w:val="Emphasis"/>
        </w:rPr>
        <w:t>risen</w:t>
      </w:r>
      <w:r w:rsidRPr="00EF5EA9">
        <w:rPr>
          <w:rStyle w:val="StyleUnderline"/>
        </w:rPr>
        <w:t xml:space="preserve"> to unprecedented levels</w:t>
      </w:r>
      <w:r w:rsidRPr="00EF5EA9">
        <w:rPr>
          <w:sz w:val="16"/>
        </w:rPr>
        <w:t xml:space="preserve">. </w:t>
      </w:r>
      <w:r w:rsidRPr="00EF5EA9">
        <w:rPr>
          <w:rStyle w:val="StyleUnderline"/>
        </w:rPr>
        <w:t xml:space="preserve">From </w:t>
      </w:r>
      <w:r w:rsidRPr="00EF5EA9">
        <w:rPr>
          <w:rStyle w:val="Emphasis"/>
        </w:rPr>
        <w:t>ex</w:t>
      </w:r>
      <w:r w:rsidRPr="00EF5EA9">
        <w:rPr>
          <w:rStyle w:val="StyleUnderline"/>
        </w:rPr>
        <w:t xml:space="preserve">ecutive </w:t>
      </w:r>
      <w:r w:rsidRPr="00EF5EA9">
        <w:rPr>
          <w:rStyle w:val="Emphasis"/>
        </w:rPr>
        <w:t>o</w:t>
      </w:r>
      <w:r w:rsidRPr="00EF5EA9">
        <w:rPr>
          <w:rStyle w:val="StyleUnderline"/>
        </w:rPr>
        <w:t>rder</w:t>
      </w:r>
      <w:r w:rsidRPr="00EF5EA9">
        <w:rPr>
          <w:rStyle w:val="Emphasis"/>
        </w:rPr>
        <w:t>s</w:t>
      </w:r>
      <w:r w:rsidRPr="00EF5EA9">
        <w:rPr>
          <w:rStyle w:val="StyleUnderline"/>
        </w:rPr>
        <w:t xml:space="preserve"> targeting </w:t>
      </w:r>
      <w:r w:rsidRPr="00EF5EA9">
        <w:rPr>
          <w:rStyle w:val="Emphasis"/>
        </w:rPr>
        <w:t>d</w:t>
      </w:r>
      <w:r w:rsidRPr="00EF5EA9">
        <w:rPr>
          <w:rStyle w:val="StyleUnderline"/>
        </w:rPr>
        <w:t>iversity</w:t>
      </w:r>
      <w:r w:rsidRPr="00EF5EA9">
        <w:rPr>
          <w:sz w:val="16"/>
        </w:rPr>
        <w:t xml:space="preserve">, </w:t>
      </w:r>
      <w:r w:rsidRPr="00EF5EA9">
        <w:rPr>
          <w:rStyle w:val="Emphasis"/>
        </w:rPr>
        <w:t>e</w:t>
      </w:r>
      <w:r w:rsidRPr="00EF5EA9">
        <w:rPr>
          <w:rStyle w:val="StyleUnderline"/>
        </w:rPr>
        <w:t>quity</w:t>
      </w:r>
      <w:r w:rsidRPr="00EF5EA9">
        <w:rPr>
          <w:sz w:val="16"/>
        </w:rPr>
        <w:t xml:space="preserve">, </w:t>
      </w:r>
      <w:r w:rsidRPr="00EF5EA9">
        <w:rPr>
          <w:rStyle w:val="StyleUnderline"/>
        </w:rPr>
        <w:t xml:space="preserve">and </w:t>
      </w:r>
      <w:r w:rsidRPr="00EF5EA9">
        <w:rPr>
          <w:rStyle w:val="Emphasis"/>
        </w:rPr>
        <w:t>i</w:t>
      </w:r>
      <w:r w:rsidRPr="00EF5EA9">
        <w:rPr>
          <w:rStyle w:val="StyleUnderline"/>
        </w:rPr>
        <w:t xml:space="preserve">nclusion programs and </w:t>
      </w:r>
      <w:r w:rsidRPr="00EF5EA9">
        <w:rPr>
          <w:rStyle w:val="Emphasis"/>
        </w:rPr>
        <w:t>weaponizing</w:t>
      </w:r>
      <w:r w:rsidRPr="00EF5EA9">
        <w:rPr>
          <w:rStyle w:val="StyleUnderline"/>
        </w:rPr>
        <w:t xml:space="preserve"> civil rights law</w:t>
      </w:r>
      <w:r w:rsidRPr="00EF5EA9">
        <w:rPr>
          <w:sz w:val="16"/>
        </w:rPr>
        <w:t xml:space="preserve"> (Center for the Defense of Academic Freedom, 2025), </w:t>
      </w:r>
      <w:r w:rsidRPr="00EF5EA9">
        <w:rPr>
          <w:rStyle w:val="StyleUnderline"/>
        </w:rPr>
        <w:t xml:space="preserve">to publishing lists of </w:t>
      </w:r>
      <w:r w:rsidRPr="00EF5EA9">
        <w:rPr>
          <w:rStyle w:val="Emphasis"/>
        </w:rPr>
        <w:t>“woke”</w:t>
      </w:r>
      <w:r w:rsidRPr="00EF5EA9">
        <w:rPr>
          <w:rStyle w:val="StyleUnderline"/>
        </w:rPr>
        <w:t xml:space="preserve"> NSF </w:t>
      </w:r>
      <w:r w:rsidRPr="00EF5EA9">
        <w:rPr>
          <w:rStyle w:val="Emphasis"/>
        </w:rPr>
        <w:t>grants</w:t>
      </w:r>
      <w:r w:rsidRPr="00EF5EA9">
        <w:rPr>
          <w:sz w:val="16"/>
        </w:rPr>
        <w:t xml:space="preserve"> (Lambert, 2025), </w:t>
      </w:r>
      <w:r w:rsidRPr="00EF5EA9">
        <w:rPr>
          <w:rStyle w:val="StyleUnderline"/>
        </w:rPr>
        <w:t xml:space="preserve">to ideologically based </w:t>
      </w:r>
      <w:r w:rsidRPr="00EF5EA9">
        <w:rPr>
          <w:rStyle w:val="Emphasis"/>
        </w:rPr>
        <w:t>deportations</w:t>
      </w:r>
      <w:r w:rsidRPr="00EF5EA9">
        <w:rPr>
          <w:rStyle w:val="StyleUnderline"/>
        </w:rPr>
        <w:t xml:space="preserve"> of </w:t>
      </w:r>
      <w:r w:rsidRPr="00EF5EA9">
        <w:rPr>
          <w:rStyle w:val="Emphasis"/>
        </w:rPr>
        <w:t>international scholars</w:t>
      </w:r>
      <w:r w:rsidRPr="00EF5EA9">
        <w:rPr>
          <w:sz w:val="16"/>
        </w:rPr>
        <w:t xml:space="preserve"> (AAUP, 2025), </w:t>
      </w:r>
      <w:r w:rsidRPr="00EF5EA9">
        <w:rPr>
          <w:rStyle w:val="StyleUnderline"/>
        </w:rPr>
        <w:t xml:space="preserve">academic freedom is under </w:t>
      </w:r>
      <w:r w:rsidRPr="00EF5EA9">
        <w:rPr>
          <w:rStyle w:val="Emphasis"/>
        </w:rPr>
        <w:t>siege</w:t>
      </w:r>
      <w:r w:rsidRPr="00EF5EA9">
        <w:rPr>
          <w:rStyle w:val="StyleUnderline"/>
        </w:rPr>
        <w:t xml:space="preserve"> in previously</w:t>
      </w:r>
      <w:r w:rsidRPr="00294A87">
        <w:rPr>
          <w:rStyle w:val="StyleUnderline"/>
        </w:rPr>
        <w:t xml:space="preserve"> unimaginable ways</w:t>
      </w:r>
      <w:r w:rsidRPr="0035196E">
        <w:rPr>
          <w:sz w:val="16"/>
        </w:rPr>
        <w:t>.</w:t>
      </w:r>
    </w:p>
    <w:p w14:paraId="36551A07" w14:textId="77777777" w:rsidR="00711D75" w:rsidRDefault="00711D75" w:rsidP="00711D75">
      <w:pPr>
        <w:rPr>
          <w:sz w:val="16"/>
        </w:rPr>
      </w:pPr>
      <w:r w:rsidRPr="00294A87">
        <w:rPr>
          <w:rStyle w:val="StyleUnderline"/>
        </w:rPr>
        <w:t>In response to the latest waves of threats to academic freedom</w:t>
      </w:r>
      <w:r w:rsidRPr="0035196E">
        <w:rPr>
          <w:sz w:val="16"/>
        </w:rPr>
        <w:t xml:space="preserve">, some </w:t>
      </w:r>
      <w:r w:rsidRPr="00294A87">
        <w:rPr>
          <w:rStyle w:val="StyleUnderline"/>
        </w:rPr>
        <w:t xml:space="preserve">academics have argued that </w:t>
      </w:r>
      <w:r w:rsidRPr="00DE13FC">
        <w:rPr>
          <w:rStyle w:val="StyleUnderline"/>
          <w:highlight w:val="cyan"/>
        </w:rPr>
        <w:t xml:space="preserve">faculty </w:t>
      </w:r>
      <w:r w:rsidRPr="00DE13FC">
        <w:rPr>
          <w:rStyle w:val="Emphasis"/>
          <w:highlight w:val="cyan"/>
        </w:rPr>
        <w:t>unions</w:t>
      </w:r>
      <w:r w:rsidRPr="00DE13FC">
        <w:rPr>
          <w:rStyle w:val="StyleUnderline"/>
          <w:highlight w:val="cyan"/>
        </w:rPr>
        <w:t xml:space="preserve"> and </w:t>
      </w:r>
      <w:r w:rsidRPr="00DE13FC">
        <w:rPr>
          <w:rStyle w:val="Emphasis"/>
          <w:highlight w:val="cyan"/>
        </w:rPr>
        <w:t>collective action</w:t>
      </w:r>
      <w:r w:rsidRPr="00DE13FC">
        <w:rPr>
          <w:rStyle w:val="StyleUnderline"/>
          <w:highlight w:val="cyan"/>
        </w:rPr>
        <w:t xml:space="preserve"> are the only way to protect </w:t>
      </w:r>
      <w:r w:rsidRPr="00DE13FC">
        <w:rPr>
          <w:rStyle w:val="Emphasis"/>
          <w:highlight w:val="cyan"/>
        </w:rPr>
        <w:t>academic freedom</w:t>
      </w:r>
      <w:r w:rsidRPr="0035196E">
        <w:rPr>
          <w:sz w:val="16"/>
        </w:rPr>
        <w:t xml:space="preserve"> (e.g., Quinn, 2025; Shields, 2022). Where labor unions in general, including those for faculty members, protect workers’ rights to fair pay and benefits, </w:t>
      </w:r>
      <w:r w:rsidRPr="00F158CD">
        <w:rPr>
          <w:sz w:val="16"/>
          <w:szCs w:val="14"/>
        </w:rPr>
        <w:t>faculty unions</w:t>
      </w:r>
      <w:r w:rsidRPr="00F158CD">
        <w:rPr>
          <w:sz w:val="8"/>
          <w:szCs w:val="14"/>
        </w:rPr>
        <w:t xml:space="preserve"> </w:t>
      </w:r>
      <w:r w:rsidRPr="0035196E">
        <w:rPr>
          <w:sz w:val="16"/>
        </w:rPr>
        <w:t xml:space="preserve">can play another important role: </w:t>
      </w:r>
      <w:r w:rsidRPr="00F158CD">
        <w:rPr>
          <w:sz w:val="16"/>
          <w:szCs w:val="14"/>
        </w:rPr>
        <w:t>protecting academic freedom</w:t>
      </w:r>
      <w:r w:rsidRPr="00F158CD">
        <w:rPr>
          <w:sz w:val="8"/>
          <w:szCs w:val="14"/>
        </w:rPr>
        <w:t xml:space="preserve"> </w:t>
      </w:r>
      <w:r w:rsidRPr="0035196E">
        <w:rPr>
          <w:sz w:val="16"/>
        </w:rPr>
        <w:t xml:space="preserve">(Mauer, 2023; Schleck, 2022; Shields, 2022). In fact, </w:t>
      </w:r>
      <w:r w:rsidRPr="00294A87">
        <w:rPr>
          <w:rStyle w:val="StyleUnderline"/>
        </w:rPr>
        <w:t xml:space="preserve">as </w:t>
      </w:r>
      <w:r w:rsidRPr="00DE13FC">
        <w:rPr>
          <w:rStyle w:val="StyleUnderline"/>
          <w:highlight w:val="cyan"/>
        </w:rPr>
        <w:t>increasing numbers of faculty are</w:t>
      </w:r>
      <w:r w:rsidRPr="00294A87">
        <w:rPr>
          <w:rStyle w:val="StyleUnderline"/>
        </w:rPr>
        <w:t xml:space="preserve"> working </w:t>
      </w:r>
      <w:r w:rsidRPr="00DE13FC">
        <w:rPr>
          <w:rStyle w:val="Emphasis"/>
          <w:highlight w:val="cyan"/>
        </w:rPr>
        <w:t>off</w:t>
      </w:r>
      <w:r w:rsidRPr="00294A87">
        <w:rPr>
          <w:rStyle w:val="StyleUnderline"/>
        </w:rPr>
        <w:t xml:space="preserve"> the </w:t>
      </w:r>
      <w:r w:rsidRPr="00DE13FC">
        <w:rPr>
          <w:rStyle w:val="Emphasis"/>
          <w:highlight w:val="cyan"/>
        </w:rPr>
        <w:t>tenure</w:t>
      </w:r>
      <w:r w:rsidRPr="00DE13FC">
        <w:rPr>
          <w:rStyle w:val="StyleUnderline"/>
          <w:highlight w:val="cyan"/>
        </w:rPr>
        <w:t xml:space="preserve"> track and experience</w:t>
      </w:r>
      <w:r w:rsidRPr="002C3634">
        <w:rPr>
          <w:rStyle w:val="StyleUnderline"/>
        </w:rPr>
        <w:t xml:space="preserve"> more employment </w:t>
      </w:r>
      <w:r w:rsidRPr="00DE13FC">
        <w:rPr>
          <w:rStyle w:val="Emphasis"/>
          <w:highlight w:val="cyan"/>
        </w:rPr>
        <w:t>precarity</w:t>
      </w:r>
      <w:r w:rsidRPr="002C3634">
        <w:rPr>
          <w:rStyle w:val="StyleUnderline"/>
        </w:rPr>
        <w:t xml:space="preserve"> than ever</w:t>
      </w:r>
      <w:r w:rsidRPr="00294A87">
        <w:rPr>
          <w:rStyle w:val="StyleUnderline"/>
        </w:rPr>
        <w:t xml:space="preserve"> before</w:t>
      </w:r>
      <w:r w:rsidRPr="0035196E">
        <w:rPr>
          <w:sz w:val="16"/>
        </w:rPr>
        <w:t xml:space="preserve">, </w:t>
      </w:r>
      <w:r w:rsidRPr="00DE13FC">
        <w:rPr>
          <w:rStyle w:val="StyleUnderline"/>
          <w:highlight w:val="cyan"/>
        </w:rPr>
        <w:t>unions</w:t>
      </w:r>
      <w:r w:rsidRPr="00294A87">
        <w:rPr>
          <w:rStyle w:val="StyleUnderline"/>
        </w:rPr>
        <w:t xml:space="preserve"> may play a </w:t>
      </w:r>
      <w:r w:rsidRPr="00DE13FC">
        <w:rPr>
          <w:rStyle w:val="StyleUnderline"/>
          <w:highlight w:val="cyan"/>
        </w:rPr>
        <w:t>key</w:t>
      </w:r>
      <w:r w:rsidRPr="00EF5EA9">
        <w:rPr>
          <w:rStyle w:val="StyleUnderline"/>
        </w:rPr>
        <w:t xml:space="preserve"> role </w:t>
      </w:r>
      <w:r w:rsidRPr="00DE13FC">
        <w:rPr>
          <w:rStyle w:val="StyleUnderline"/>
          <w:highlight w:val="cyan"/>
        </w:rPr>
        <w:t>in providing</w:t>
      </w:r>
      <w:r w:rsidRPr="00294A87">
        <w:rPr>
          <w:rStyle w:val="StyleUnderline"/>
        </w:rPr>
        <w:t xml:space="preserve"> the </w:t>
      </w:r>
      <w:r w:rsidRPr="00EF5EA9">
        <w:rPr>
          <w:rStyle w:val="StyleUnderline"/>
        </w:rPr>
        <w:t xml:space="preserve">job </w:t>
      </w:r>
      <w:r w:rsidRPr="00DE13FC">
        <w:rPr>
          <w:rStyle w:val="Emphasis"/>
          <w:highlight w:val="cyan"/>
        </w:rPr>
        <w:t>security</w:t>
      </w:r>
      <w:r w:rsidRPr="00EF5EA9">
        <w:rPr>
          <w:rStyle w:val="StyleUnderline"/>
        </w:rPr>
        <w:t xml:space="preserve"> and</w:t>
      </w:r>
      <w:r w:rsidRPr="00294A87">
        <w:rPr>
          <w:rStyle w:val="StyleUnderline"/>
        </w:rPr>
        <w:t xml:space="preserve"> </w:t>
      </w:r>
      <w:r w:rsidRPr="00EF5EA9">
        <w:rPr>
          <w:rStyle w:val="StyleUnderline"/>
        </w:rPr>
        <w:t xml:space="preserve">other working conditions </w:t>
      </w:r>
      <w:r w:rsidRPr="00DE13FC">
        <w:rPr>
          <w:rStyle w:val="StyleUnderline"/>
          <w:highlight w:val="cyan"/>
        </w:rPr>
        <w:t>necessary for</w:t>
      </w:r>
      <w:r w:rsidRPr="00294A87">
        <w:rPr>
          <w:rStyle w:val="StyleUnderline"/>
        </w:rPr>
        <w:t xml:space="preserve"> the </w:t>
      </w:r>
      <w:r w:rsidRPr="0035196E">
        <w:rPr>
          <w:rStyle w:val="Emphasis"/>
        </w:rPr>
        <w:t>practice</w:t>
      </w:r>
      <w:r w:rsidRPr="00294A87">
        <w:rPr>
          <w:rStyle w:val="StyleUnderline"/>
        </w:rPr>
        <w:t xml:space="preserve"> of </w:t>
      </w:r>
      <w:r w:rsidRPr="00DE13FC">
        <w:rPr>
          <w:rStyle w:val="StyleUnderline"/>
          <w:highlight w:val="cyan"/>
        </w:rPr>
        <w:t>academic freedom</w:t>
      </w:r>
      <w:r w:rsidRPr="0035196E">
        <w:rPr>
          <w:sz w:val="16"/>
        </w:rPr>
        <w:t xml:space="preserve"> (Schleck, 2022; Shields, 2022). This may be one reason for the recent resurgence of faculty unions: by 2024, nearly a quarter of institutions in the United States had collective bargaining agreements in place for full-time faculty (23.9%) and part-time faculty (20.3%) (College &amp; University Professional Associations for Human Resources, 2024). The ability of unions to provide robust academic freedom protection is not a given, however, particularly where power relations are present. </w:t>
      </w:r>
      <w:r w:rsidRPr="00294A87">
        <w:rPr>
          <w:rStyle w:val="StyleUnderline"/>
        </w:rPr>
        <w:t xml:space="preserve">Collective bargaining </w:t>
      </w:r>
      <w:r w:rsidRPr="00EF5EA9">
        <w:rPr>
          <w:rStyle w:val="StyleUnderline"/>
          <w:highlight w:val="cyan"/>
        </w:rPr>
        <w:t>agreements</w:t>
      </w:r>
      <w:r w:rsidRPr="0035196E">
        <w:rPr>
          <w:sz w:val="16"/>
        </w:rPr>
        <w:t xml:space="preserve"> (</w:t>
      </w:r>
      <w:r w:rsidRPr="00EF5EA9">
        <w:rPr>
          <w:rStyle w:val="Emphasis"/>
        </w:rPr>
        <w:t>CBAs</w:t>
      </w:r>
      <w:r w:rsidRPr="0035196E">
        <w:rPr>
          <w:sz w:val="16"/>
        </w:rPr>
        <w:t xml:space="preserve">) </w:t>
      </w:r>
      <w:r w:rsidRPr="00DE13FC">
        <w:rPr>
          <w:rStyle w:val="StyleUnderline"/>
          <w:highlight w:val="cyan"/>
        </w:rPr>
        <w:t>and unions</w:t>
      </w:r>
      <w:r w:rsidRPr="00EF5EA9">
        <w:rPr>
          <w:rStyle w:val="StyleUnderline"/>
        </w:rPr>
        <w:t xml:space="preserve"> serve as </w:t>
      </w:r>
      <w:r w:rsidRPr="00DE13FC">
        <w:rPr>
          <w:rStyle w:val="Emphasis"/>
          <w:highlight w:val="cyan"/>
        </w:rPr>
        <w:t>formal</w:t>
      </w:r>
      <w:r w:rsidRPr="00DE13FC">
        <w:rPr>
          <w:rStyle w:val="StyleUnderline"/>
          <w:highlight w:val="cyan"/>
        </w:rPr>
        <w:t xml:space="preserve"> mechanisms through which </w:t>
      </w:r>
      <w:r w:rsidRPr="00DE13FC">
        <w:rPr>
          <w:rStyle w:val="Emphasis"/>
          <w:highlight w:val="cyan"/>
        </w:rPr>
        <w:t>power relations</w:t>
      </w:r>
      <w:r w:rsidRPr="00DE13FC">
        <w:rPr>
          <w:rStyle w:val="StyleUnderline"/>
          <w:highlight w:val="cyan"/>
        </w:rPr>
        <w:t xml:space="preserve"> are </w:t>
      </w:r>
      <w:r w:rsidRPr="00DE13FC">
        <w:rPr>
          <w:rStyle w:val="Emphasis"/>
          <w:highlight w:val="cyan"/>
        </w:rPr>
        <w:t>codified</w:t>
      </w:r>
      <w:r w:rsidRPr="0035196E">
        <w:rPr>
          <w:sz w:val="16"/>
        </w:rPr>
        <w:t>, underscoring the importance of critically examining both their capacities and limitations in protecting academic freedom. academic freedom.</w:t>
      </w:r>
    </w:p>
    <w:p w14:paraId="79D4444C" w14:textId="77777777" w:rsidR="00711D75" w:rsidRPr="0035196E" w:rsidRDefault="00711D75" w:rsidP="00711D75">
      <w:pPr>
        <w:rPr>
          <w:sz w:val="16"/>
        </w:rPr>
      </w:pPr>
      <w:r>
        <w:rPr>
          <w:sz w:val="16"/>
        </w:rPr>
        <w:t>&lt;&lt;text condensed, none omitted&gt;&gt;</w:t>
      </w:r>
    </w:p>
    <w:p w14:paraId="5F4D1BEE" w14:textId="77777777" w:rsidR="00711D75" w:rsidRPr="00F158CD" w:rsidRDefault="00711D75" w:rsidP="00711D75">
      <w:pPr>
        <w:rPr>
          <w:sz w:val="8"/>
          <w:szCs w:val="14"/>
        </w:rPr>
      </w:pPr>
      <w:r w:rsidRPr="00F158CD">
        <w:rPr>
          <w:sz w:val="8"/>
          <w:szCs w:val="14"/>
        </w:rPr>
        <w:t xml:space="preserve">Review of the Literature: Faculty Unions and Academic Freedom Minimal literature exists on the relationship between faculty unions and academic freedom. Much of the existing literature on faculty unions in general was conducted in the 1970s and 1980s and focused primarily on the demographics of faculty and the development and spread of collective bargaining (e.g., Bayer, 1970; Boyd, 1971). While there is expanding recent literature on academic unions, our literature review provides a brief overview of academic unions including national organization affiliations, roles and functions of academic unions, and typical provisions in collective bargaining agreements. Additionally, we make connections between academic unions and academic freedom and highlight the literature that does exist on this topic (e.g., Mauer, 2023; Shields, 2022). Brief Overview of Academic Unions Faculty unionization efforts began in 1918 and gained momentum in the 1960s and 70 s (Cain, 2010) after World War II. Efforts were influenced by the broader labor movement of the time that was fighting for workers' rights and protections in the face of growing corporate power. In 1972, the National Center for the Study of Collective Bargaining in Higher Education and the Professions began publishing a Directory of U.S. Faculty Contracts and Bargaining Agents in Institutions of Higher Education as one of the first comprehensive views of the landscape. The most recent published directories are 2012 and 2024, with a supplementary report published in 2020 to address changes due to the global pandemic. The 2024 directory showed a net 4.5% increase since 2012 in the rate of faculty unionization (Herbert et al., 2024). From 2012 to 2024, the number of employed faculty increased by 2.3% and 27% of faculty were covered by a collective bargaining unit (Herbert et al., 2024). Fifty-two percent of faculty unions are at public two-year institutions, 33% at 4-year public, and 8% at four-year private. A great deal of growth (55%) has occurred at private four-year institutions since 2012, particularly with non-tenure track unionization. Many faculty bargaining units are affiliated to some degree with a national organization, such as the American Association of University Professors (AAUP), the American Federation of Teachers (AFT), and the National Education Association (NEA). As of 2024 all three organizations cover about 83% of represented faculty (Herbert et al., 2024). In addition to the larger national organizations, there are also statewide unions across systems of higher education as well as non-higher education specific organizing bodies that serve higher education in niche areas or on a smaller scale (Berry &amp; Savarese, 2012). </w:t>
      </w:r>
      <w:r w:rsidRPr="00F158CD">
        <w:rPr>
          <w:sz w:val="8"/>
          <w:szCs w:val="6"/>
        </w:rPr>
        <w:t>The primary way that unions function to protect the rights of members is through the collective bargaining process</w:t>
      </w:r>
      <w:r w:rsidRPr="00F158CD">
        <w:rPr>
          <w:sz w:val="8"/>
          <w:szCs w:val="14"/>
        </w:rPr>
        <w:t xml:space="preserve"> – the process by which representatives from the union and the employer/institution come together to exchange proposals, share ideas, mutually solve problems, and reach a written legally binding agreement (NEA, n.d.). A multitude of contextual factors shape this process, including state law, the specific interests of the faculty, what the administration is willing to concede, and the power of the faculty. Both parties may propose new or modified contract provisions and negotiations typically take several rounds of bargaining. Once a tentative agreement is reached, the union and employer teams review the contract with their respective constituency groups or governing body. State law often specifies how disputes are resolved: mediation, arbitration, and/or strikes may occur if the parties cannot reach an agreement (NEA, n.d.). Collective bargaining agreements often vary in terms of their timeline, length, breadth, and depth of topics, but key provisions typically include association rights; salary, benefits, and working conditions; and professional learning (NEA, 2022). In salary, benefits, and working conditions provisions, typically contracts will include information on salary schedule or increases, health insurance benefits, retirement security, and leave benefits. Working conditions provisions may cover items such as class size, workload, and days or times of the work week. Professional learning provisions often include funding availability for professional development, along with the tenure, promotion, and evaluation processes. Additionally, there is often a grievance section, or a formal dispute process, and how the association will communicate with both administrators and employees (NEA, n.d.).</w:t>
      </w:r>
    </w:p>
    <w:p w14:paraId="2C357146" w14:textId="77777777" w:rsidR="00711D75" w:rsidRPr="0035196E" w:rsidRDefault="00711D75" w:rsidP="00711D75">
      <w:pPr>
        <w:rPr>
          <w:sz w:val="16"/>
        </w:rPr>
      </w:pPr>
      <w:r>
        <w:rPr>
          <w:sz w:val="16"/>
        </w:rPr>
        <w:t>&lt;&lt;paragraph integrity resumes&gt;&gt;</w:t>
      </w:r>
    </w:p>
    <w:p w14:paraId="19474EEB" w14:textId="77777777" w:rsidR="00711D75" w:rsidRPr="00EF5EA9" w:rsidRDefault="00711D75" w:rsidP="00711D75">
      <w:pPr>
        <w:rPr>
          <w:sz w:val="16"/>
        </w:rPr>
      </w:pPr>
      <w:r w:rsidRPr="0035196E">
        <w:rPr>
          <w:sz w:val="16"/>
        </w:rPr>
        <w:t xml:space="preserve">The ability of faculty members to engage in collective bargaining varies by type of institution and by state. </w:t>
      </w:r>
      <w:r w:rsidRPr="0086073C">
        <w:rPr>
          <w:rStyle w:val="StyleUnderline"/>
        </w:rPr>
        <w:t xml:space="preserve">For </w:t>
      </w:r>
      <w:r w:rsidRPr="00EF5EA9">
        <w:rPr>
          <w:rStyle w:val="Emphasis"/>
        </w:rPr>
        <w:t>private</w:t>
      </w:r>
      <w:r w:rsidRPr="00EF5EA9">
        <w:rPr>
          <w:rStyle w:val="StyleUnderline"/>
        </w:rPr>
        <w:t xml:space="preserve"> institutions</w:t>
      </w:r>
      <w:r w:rsidRPr="00EF5EA9">
        <w:rPr>
          <w:sz w:val="16"/>
        </w:rPr>
        <w:t xml:space="preserve">, which are governed by federal labor laws, </w:t>
      </w:r>
      <w:r w:rsidRPr="00EF5EA9">
        <w:rPr>
          <w:rStyle w:val="StyleUnderline"/>
        </w:rPr>
        <w:t xml:space="preserve">courts over the past half century have </w:t>
      </w:r>
      <w:r w:rsidRPr="00EF5EA9">
        <w:rPr>
          <w:rStyle w:val="Emphasis"/>
        </w:rPr>
        <w:t>severely limited</w:t>
      </w:r>
      <w:r w:rsidRPr="00EF5EA9">
        <w:rPr>
          <w:rStyle w:val="StyleUnderline"/>
        </w:rPr>
        <w:t xml:space="preserve"> the </w:t>
      </w:r>
      <w:r w:rsidRPr="00EF5EA9">
        <w:rPr>
          <w:rStyle w:val="Emphasis"/>
        </w:rPr>
        <w:t>rights</w:t>
      </w:r>
      <w:r w:rsidRPr="00EF5EA9">
        <w:rPr>
          <w:rStyle w:val="StyleUnderline"/>
        </w:rPr>
        <w:t xml:space="preserve"> of faculty to bargain collectively</w:t>
      </w:r>
      <w:r w:rsidRPr="00EF5EA9">
        <w:rPr>
          <w:sz w:val="16"/>
        </w:rPr>
        <w:t xml:space="preserve"> (Lieberwitz, 2004). </w:t>
      </w:r>
      <w:r w:rsidRPr="00EF5EA9">
        <w:rPr>
          <w:rStyle w:val="Emphasis"/>
        </w:rPr>
        <w:t>Public</w:t>
      </w:r>
      <w:r w:rsidRPr="00EF5EA9">
        <w:rPr>
          <w:rStyle w:val="StyleUnderline"/>
        </w:rPr>
        <w:t xml:space="preserve"> institutions</w:t>
      </w:r>
      <w:r w:rsidRPr="00EF5EA9">
        <w:rPr>
          <w:sz w:val="16"/>
        </w:rPr>
        <w:t xml:space="preserve">, however, </w:t>
      </w:r>
      <w:r w:rsidRPr="00EF5EA9">
        <w:rPr>
          <w:rStyle w:val="StyleUnderline"/>
        </w:rPr>
        <w:t xml:space="preserve">are governed by </w:t>
      </w:r>
      <w:r w:rsidRPr="00EF5EA9">
        <w:rPr>
          <w:rStyle w:val="Emphasis"/>
        </w:rPr>
        <w:t>state</w:t>
      </w:r>
      <w:r w:rsidRPr="00EF5EA9">
        <w:rPr>
          <w:rStyle w:val="StyleUnderline"/>
        </w:rPr>
        <w:t xml:space="preserve"> labor laws</w:t>
      </w:r>
      <w:r w:rsidRPr="00EF5EA9">
        <w:rPr>
          <w:sz w:val="16"/>
        </w:rPr>
        <w:t xml:space="preserve">, </w:t>
      </w:r>
      <w:r w:rsidRPr="00EF5EA9">
        <w:rPr>
          <w:rStyle w:val="StyleUnderline"/>
        </w:rPr>
        <w:t xml:space="preserve">which </w:t>
      </w:r>
      <w:r w:rsidRPr="00EF5EA9">
        <w:rPr>
          <w:rStyle w:val="Emphasis"/>
        </w:rPr>
        <w:t>vary</w:t>
      </w:r>
      <w:r w:rsidRPr="00EF5EA9">
        <w:rPr>
          <w:rStyle w:val="StyleUnderline"/>
        </w:rPr>
        <w:t xml:space="preserve"> widely</w:t>
      </w:r>
      <w:r w:rsidRPr="00EF5EA9">
        <w:rPr>
          <w:sz w:val="16"/>
        </w:rPr>
        <w:t xml:space="preserve">. As public employees, </w:t>
      </w:r>
      <w:r w:rsidRPr="00EF5EA9">
        <w:rPr>
          <w:rStyle w:val="StyleUnderline"/>
        </w:rPr>
        <w:t xml:space="preserve">some faculty collective bargaining rights are </w:t>
      </w:r>
      <w:r w:rsidRPr="00EF5EA9">
        <w:rPr>
          <w:rStyle w:val="Emphasis"/>
        </w:rPr>
        <w:t>enshrined</w:t>
      </w:r>
      <w:r w:rsidRPr="00EF5EA9">
        <w:rPr>
          <w:rStyle w:val="StyleUnderline"/>
        </w:rPr>
        <w:t xml:space="preserve"> in state </w:t>
      </w:r>
      <w:r w:rsidRPr="00EF5EA9">
        <w:rPr>
          <w:rStyle w:val="Emphasis"/>
        </w:rPr>
        <w:t>constitutions</w:t>
      </w:r>
      <w:r w:rsidRPr="00EF5EA9">
        <w:rPr>
          <w:sz w:val="16"/>
        </w:rPr>
        <w:t xml:space="preserve">, </w:t>
      </w:r>
      <w:r w:rsidRPr="00EF5EA9">
        <w:rPr>
          <w:rStyle w:val="StyleUnderline"/>
        </w:rPr>
        <w:t xml:space="preserve">while in </w:t>
      </w:r>
      <w:r w:rsidRPr="00EF5EA9">
        <w:rPr>
          <w:rStyle w:val="Emphasis"/>
        </w:rPr>
        <w:t>other</w:t>
      </w:r>
      <w:r w:rsidRPr="00EF5EA9">
        <w:rPr>
          <w:rStyle w:val="StyleUnderline"/>
        </w:rPr>
        <w:t xml:space="preserve"> states public employees have limited or </w:t>
      </w:r>
      <w:r w:rsidRPr="00EF5EA9">
        <w:rPr>
          <w:rStyle w:val="Emphasis"/>
        </w:rPr>
        <w:t>no</w:t>
      </w:r>
      <w:r w:rsidRPr="00EF5EA9">
        <w:rPr>
          <w:rStyle w:val="StyleUnderline"/>
        </w:rPr>
        <w:t xml:space="preserve"> such </w:t>
      </w:r>
      <w:r w:rsidRPr="00EF5EA9">
        <w:rPr>
          <w:rStyle w:val="Emphasis"/>
        </w:rPr>
        <w:t>rights</w:t>
      </w:r>
      <w:r w:rsidRPr="00EF5EA9">
        <w:rPr>
          <w:sz w:val="16"/>
        </w:rPr>
        <w:t>. Even where collective bargaining rights do exist for public employees, some states severely limit the working conditions that can be included in bargaining and/or put barriers in place to hinder unions’ ability to collect dues (e.g., “right-to-work" laws; CLJE:Lab, 2024).</w:t>
      </w:r>
    </w:p>
    <w:p w14:paraId="5FAB4198" w14:textId="77777777" w:rsidR="00711D75" w:rsidRPr="0035196E" w:rsidRDefault="00711D75" w:rsidP="00711D75">
      <w:pPr>
        <w:rPr>
          <w:sz w:val="16"/>
        </w:rPr>
      </w:pPr>
      <w:r w:rsidRPr="00EF5EA9">
        <w:rPr>
          <w:sz w:val="16"/>
        </w:rPr>
        <w:t>It is important to note that workers, including faculty members, can unionize even in places where they do not have collective bargaining</w:t>
      </w:r>
      <w:r w:rsidRPr="0035196E">
        <w:rPr>
          <w:sz w:val="16"/>
        </w:rPr>
        <w:t xml:space="preserve"> rights, as we have seen in the rise of the United Campus Workers movement over the past two and a half decades (Quinn, 2023). Members of these unions can engage in collective action, including raising awareness about workers’ rights, circulating petitions, hosting teach-ins, or even going on strike. However, given that the focus of this study is on collective bargaining agreements, for the purposes of this paper we use “unions” to refer only to those groups that have some form of collective bargaining rights.</w:t>
      </w:r>
    </w:p>
    <w:p w14:paraId="48005536" w14:textId="77777777" w:rsidR="00711D75" w:rsidRPr="0035196E" w:rsidRDefault="00711D75" w:rsidP="00711D75">
      <w:pPr>
        <w:rPr>
          <w:sz w:val="16"/>
        </w:rPr>
      </w:pPr>
      <w:r w:rsidRPr="0035196E">
        <w:rPr>
          <w:sz w:val="16"/>
        </w:rPr>
        <w:t>Unions and Academic Freedom</w:t>
      </w:r>
    </w:p>
    <w:p w14:paraId="4FD1CF29" w14:textId="77777777" w:rsidR="00711D75" w:rsidRPr="00712588" w:rsidRDefault="00711D75" w:rsidP="00711D75">
      <w:pPr>
        <w:rPr>
          <w:sz w:val="16"/>
        </w:rPr>
      </w:pPr>
      <w:r w:rsidRPr="0035196E">
        <w:rPr>
          <w:sz w:val="16"/>
        </w:rPr>
        <w:t xml:space="preserve">Recent claims suggest collective bargaining and unions are the best or even the only way to protect academic freedom (e.g., Mauer, 2023; Shields, 2022). </w:t>
      </w:r>
      <w:r w:rsidRPr="00EF5EA9">
        <w:rPr>
          <w:rStyle w:val="StyleUnderline"/>
        </w:rPr>
        <w:t>Collective bargaining</w:t>
      </w:r>
      <w:r w:rsidRPr="0086073C">
        <w:rPr>
          <w:rStyle w:val="StyleUnderline"/>
        </w:rPr>
        <w:t xml:space="preserve"> can serve to </w:t>
      </w:r>
      <w:r w:rsidRPr="00EF5EA9">
        <w:rPr>
          <w:rStyle w:val="Emphasis"/>
        </w:rPr>
        <w:t>codify</w:t>
      </w:r>
      <w:r w:rsidRPr="0086073C">
        <w:rPr>
          <w:rStyle w:val="StyleUnderline"/>
        </w:rPr>
        <w:t xml:space="preserve"> informal </w:t>
      </w:r>
      <w:r w:rsidRPr="002C3634">
        <w:rPr>
          <w:rStyle w:val="StyleUnderline"/>
        </w:rPr>
        <w:t xml:space="preserve">practices around </w:t>
      </w:r>
      <w:r w:rsidRPr="00DE13FC">
        <w:rPr>
          <w:rStyle w:val="Emphasis"/>
          <w:highlight w:val="cyan"/>
        </w:rPr>
        <w:t>shared governance</w:t>
      </w:r>
      <w:r w:rsidRPr="0035196E">
        <w:rPr>
          <w:sz w:val="16"/>
        </w:rPr>
        <w:t xml:space="preserve">, </w:t>
      </w:r>
      <w:r w:rsidRPr="00DE13FC">
        <w:rPr>
          <w:rStyle w:val="Emphasis"/>
          <w:highlight w:val="cyan"/>
        </w:rPr>
        <w:t>compensation</w:t>
      </w:r>
      <w:r w:rsidRPr="0035196E">
        <w:rPr>
          <w:sz w:val="16"/>
        </w:rPr>
        <w:t xml:space="preserve">, </w:t>
      </w:r>
      <w:r w:rsidRPr="00DE13FC">
        <w:rPr>
          <w:rStyle w:val="StyleUnderline"/>
          <w:highlight w:val="cyan"/>
        </w:rPr>
        <w:t xml:space="preserve">and </w:t>
      </w:r>
      <w:r w:rsidRPr="00DE13FC">
        <w:rPr>
          <w:rStyle w:val="Emphasis"/>
          <w:highlight w:val="cyan"/>
        </w:rPr>
        <w:t>academic freedom</w:t>
      </w:r>
      <w:r w:rsidRPr="0035196E">
        <w:rPr>
          <w:sz w:val="16"/>
        </w:rPr>
        <w:t xml:space="preserve"> (Julius &amp; Giovanni, 2019). Reichman (2021) argued that </w:t>
      </w:r>
      <w:r w:rsidRPr="0086073C">
        <w:rPr>
          <w:rStyle w:val="StyleUnderline"/>
        </w:rPr>
        <w:t>academic freedom has limited</w:t>
      </w:r>
      <w:r w:rsidRPr="0035196E">
        <w:rPr>
          <w:sz w:val="16"/>
        </w:rPr>
        <w:t xml:space="preserve">, if any, </w:t>
      </w:r>
      <w:r w:rsidRPr="0086073C">
        <w:rPr>
          <w:rStyle w:val="StyleUnderline"/>
        </w:rPr>
        <w:t>legal standing</w:t>
      </w:r>
      <w:r w:rsidRPr="0035196E">
        <w:rPr>
          <w:sz w:val="16"/>
        </w:rPr>
        <w:t xml:space="preserve">, </w:t>
      </w:r>
      <w:r w:rsidRPr="0086073C">
        <w:rPr>
          <w:rStyle w:val="StyleUnderline"/>
        </w:rPr>
        <w:t xml:space="preserve">but the </w:t>
      </w:r>
      <w:r w:rsidRPr="00DE13FC">
        <w:rPr>
          <w:rStyle w:val="Emphasis"/>
          <w:highlight w:val="cyan"/>
        </w:rPr>
        <w:t>inclusion</w:t>
      </w:r>
      <w:r w:rsidRPr="00EF5EA9">
        <w:rPr>
          <w:rStyle w:val="StyleUnderline"/>
        </w:rPr>
        <w:t xml:space="preserve"> of explicit protections for</w:t>
      </w:r>
      <w:r w:rsidRPr="0086073C">
        <w:rPr>
          <w:rStyle w:val="StyleUnderline"/>
        </w:rPr>
        <w:t xml:space="preserve"> academic freedom </w:t>
      </w:r>
      <w:r w:rsidRPr="00DE13FC">
        <w:rPr>
          <w:rStyle w:val="StyleUnderline"/>
          <w:highlight w:val="cyan"/>
        </w:rPr>
        <w:t>in</w:t>
      </w:r>
      <w:r w:rsidRPr="0086073C">
        <w:rPr>
          <w:rStyle w:val="StyleUnderline"/>
        </w:rPr>
        <w:t xml:space="preserve"> legally binding </w:t>
      </w:r>
      <w:r w:rsidRPr="00DE13FC">
        <w:rPr>
          <w:rStyle w:val="Emphasis"/>
          <w:highlight w:val="cyan"/>
        </w:rPr>
        <w:t>contracts</w:t>
      </w:r>
      <w:r w:rsidRPr="002C3634">
        <w:rPr>
          <w:rStyle w:val="StyleUnderline"/>
        </w:rPr>
        <w:t xml:space="preserve"> enhances support to faculty</w:t>
      </w:r>
      <w:r w:rsidRPr="0086073C">
        <w:rPr>
          <w:rStyle w:val="StyleUnderline"/>
        </w:rPr>
        <w:t xml:space="preserve"> in </w:t>
      </w:r>
      <w:r w:rsidRPr="0035196E">
        <w:rPr>
          <w:rStyle w:val="Emphasis"/>
        </w:rPr>
        <w:t>exercising</w:t>
      </w:r>
      <w:r w:rsidRPr="0086073C">
        <w:rPr>
          <w:rStyle w:val="StyleUnderline"/>
        </w:rPr>
        <w:t xml:space="preserve"> their right</w:t>
      </w:r>
      <w:r w:rsidRPr="0035196E">
        <w:rPr>
          <w:sz w:val="16"/>
        </w:rPr>
        <w:t xml:space="preserve">. </w:t>
      </w:r>
      <w:r w:rsidRPr="00036490">
        <w:rPr>
          <w:rStyle w:val="Emphasis"/>
        </w:rPr>
        <w:t>Unionization</w:t>
      </w:r>
      <w:r w:rsidRPr="0035196E">
        <w:rPr>
          <w:sz w:val="16"/>
        </w:rPr>
        <w:t xml:space="preserve"> can serve to </w:t>
      </w:r>
      <w:r w:rsidRPr="008D0256">
        <w:rPr>
          <w:rStyle w:val="Emphasis"/>
          <w:highlight w:val="cyan"/>
        </w:rPr>
        <w:t>challenge legislative</w:t>
      </w:r>
      <w:r w:rsidRPr="00036490">
        <w:rPr>
          <w:rStyle w:val="StyleUnderline"/>
          <w:highlight w:val="cyan"/>
        </w:rPr>
        <w:t xml:space="preserve"> and </w:t>
      </w:r>
      <w:r w:rsidRPr="008D0256">
        <w:rPr>
          <w:rStyle w:val="Emphasis"/>
          <w:highlight w:val="cyan"/>
        </w:rPr>
        <w:t>institutional actions</w:t>
      </w:r>
      <w:r w:rsidRPr="0086073C">
        <w:rPr>
          <w:rStyle w:val="StyleUnderline"/>
        </w:rPr>
        <w:t xml:space="preserve"> meant </w:t>
      </w:r>
      <w:r w:rsidRPr="008D0256">
        <w:rPr>
          <w:rStyle w:val="StyleUnderline"/>
          <w:highlight w:val="cyan"/>
        </w:rPr>
        <w:t xml:space="preserve">to </w:t>
      </w:r>
      <w:r w:rsidRPr="008D0256">
        <w:rPr>
          <w:rStyle w:val="Emphasis"/>
          <w:highlight w:val="cyan"/>
        </w:rPr>
        <w:t>limit</w:t>
      </w:r>
      <w:r w:rsidRPr="0035196E">
        <w:rPr>
          <w:sz w:val="16"/>
        </w:rPr>
        <w:t xml:space="preserve">, </w:t>
      </w:r>
      <w:r w:rsidRPr="00EF5EA9">
        <w:rPr>
          <w:rStyle w:val="Emphasis"/>
        </w:rPr>
        <w:t>restrict</w:t>
      </w:r>
      <w:r w:rsidRPr="00EF5EA9">
        <w:rPr>
          <w:sz w:val="16"/>
        </w:rPr>
        <w:t xml:space="preserve">, </w:t>
      </w:r>
      <w:r w:rsidRPr="00EF5EA9">
        <w:rPr>
          <w:rStyle w:val="StyleUnderline"/>
        </w:rPr>
        <w:t xml:space="preserve">and otherwise </w:t>
      </w:r>
      <w:r w:rsidRPr="00EF5EA9">
        <w:rPr>
          <w:rStyle w:val="Emphasis"/>
        </w:rPr>
        <w:t>censure</w:t>
      </w:r>
      <w:r w:rsidRPr="00EF5EA9">
        <w:rPr>
          <w:rStyle w:val="StyleUnderline"/>
        </w:rPr>
        <w:t xml:space="preserve"> </w:t>
      </w:r>
      <w:r w:rsidRPr="00DE13FC">
        <w:rPr>
          <w:rStyle w:val="StyleUnderline"/>
          <w:highlight w:val="cyan"/>
        </w:rPr>
        <w:t xml:space="preserve">faculty in the pursuit of </w:t>
      </w:r>
      <w:r w:rsidRPr="008D0256">
        <w:rPr>
          <w:rStyle w:val="Emphasis"/>
          <w:highlight w:val="cyan"/>
        </w:rPr>
        <w:t>inquiry</w:t>
      </w:r>
      <w:r w:rsidRPr="0035196E">
        <w:rPr>
          <w:sz w:val="16"/>
        </w:rPr>
        <w:t xml:space="preserve"> (Clemons, 2024). However, although concerns about academic freedom often motivate faculty members to form a union (Benjamin, 2006; Bornheimer, 1985), there is no guarantee that unions will provide explicit academic freedom protections for all faculty.</w:t>
      </w:r>
    </w:p>
    <w:p w14:paraId="3F0529DE" w14:textId="77777777" w:rsidR="00711D75" w:rsidRDefault="00711D75" w:rsidP="00711D75">
      <w:pPr>
        <w:pStyle w:val="Heading4"/>
      </w:pPr>
      <w:r>
        <w:t xml:space="preserve">But academics are </w:t>
      </w:r>
      <w:r w:rsidRPr="008C335B">
        <w:rPr>
          <w:u w:val="single"/>
        </w:rPr>
        <w:t>trapped</w:t>
      </w:r>
      <w:r>
        <w:t xml:space="preserve"> in a </w:t>
      </w:r>
      <w:r w:rsidRPr="008C335B">
        <w:rPr>
          <w:i/>
        </w:rPr>
        <w:t>Yeshiva</w:t>
      </w:r>
      <w:r>
        <w:t>-</w:t>
      </w:r>
      <w:r w:rsidRPr="008C335B">
        <w:rPr>
          <w:i/>
        </w:rPr>
        <w:t>Pacific Lutheran</w:t>
      </w:r>
      <w:r>
        <w:t xml:space="preserve"> </w:t>
      </w:r>
      <w:r w:rsidRPr="008C335B">
        <w:rPr>
          <w:u w:val="single"/>
        </w:rPr>
        <w:t>double-bind</w:t>
      </w:r>
      <w:r>
        <w:t xml:space="preserve">, conditioning bargaining rights on </w:t>
      </w:r>
      <w:r w:rsidRPr="008C335B">
        <w:rPr>
          <w:u w:val="single"/>
        </w:rPr>
        <w:t>weakness</w:t>
      </w:r>
      <w:r>
        <w:t>.</w:t>
      </w:r>
    </w:p>
    <w:p w14:paraId="4423F88C" w14:textId="77777777" w:rsidR="00711D75" w:rsidRPr="00165E80" w:rsidRDefault="00711D75" w:rsidP="00711D75">
      <w:r w:rsidRPr="00165E80">
        <w:rPr>
          <w:rStyle w:val="Style13ptBold"/>
        </w:rPr>
        <w:t>Barenberg 25</w:t>
      </w:r>
      <w:r>
        <w:t xml:space="preserve"> [Otto Barenberg (JD candidate at Harvard Law School and Digital Director of OnLabor; BA, social studies, Harvard University; MS, comparative social policy, University of Oxford); Dec 12 2025. OnLabor “The Faculty Union Seesaw” </w:t>
      </w:r>
      <w:r w:rsidRPr="00165E80">
        <w:t>https://onlabor.org/the-faculty-union-seesaw/</w:t>
      </w:r>
      <w:r>
        <w:t xml:space="preserve"> // </w:t>
      </w:r>
      <w:r>
        <w:rPr>
          <w:i/>
        </w:rPr>
        <w:t>q.c.</w:t>
      </w:r>
      <w:r>
        <w:t>]</w:t>
      </w:r>
    </w:p>
    <w:p w14:paraId="3302F6F7" w14:textId="77777777" w:rsidR="00711D75" w:rsidRPr="004D2C64" w:rsidRDefault="00711D75" w:rsidP="00711D75">
      <w:pPr>
        <w:rPr>
          <w:sz w:val="16"/>
        </w:rPr>
      </w:pPr>
      <w:r w:rsidRPr="004D2C64">
        <w:rPr>
          <w:sz w:val="16"/>
        </w:rPr>
        <w:t xml:space="preserve">Independent monitors. Restrictions on protest and dissent. Censorship of curricula. Firings of professors for classroom speech. </w:t>
      </w:r>
    </w:p>
    <w:p w14:paraId="13C92EFC" w14:textId="77777777" w:rsidR="00711D75" w:rsidRPr="004D2C64" w:rsidRDefault="00711D75" w:rsidP="00711D75">
      <w:pPr>
        <w:rPr>
          <w:sz w:val="16"/>
        </w:rPr>
      </w:pPr>
      <w:r w:rsidRPr="00716DB0">
        <w:rPr>
          <w:rStyle w:val="StyleUnderline"/>
        </w:rPr>
        <w:t xml:space="preserve">Long in the </w:t>
      </w:r>
      <w:r w:rsidRPr="00D1681A">
        <w:rPr>
          <w:rStyle w:val="Emphasis"/>
        </w:rPr>
        <w:t>crosshairs</w:t>
      </w:r>
      <w:r w:rsidRPr="004D2C64">
        <w:rPr>
          <w:sz w:val="16"/>
        </w:rPr>
        <w:t xml:space="preserve"> of the conservative movement, </w:t>
      </w:r>
      <w:r w:rsidRPr="00D1681A">
        <w:rPr>
          <w:rStyle w:val="Emphasis"/>
        </w:rPr>
        <w:t>colleges</w:t>
      </w:r>
      <w:r w:rsidRPr="00716DB0">
        <w:rPr>
          <w:rStyle w:val="StyleUnderline"/>
        </w:rPr>
        <w:t xml:space="preserve"> and </w:t>
      </w:r>
      <w:r w:rsidRPr="00D1681A">
        <w:rPr>
          <w:rStyle w:val="Emphasis"/>
          <w:highlight w:val="cyan"/>
        </w:rPr>
        <w:t>universities</w:t>
      </w:r>
      <w:r w:rsidRPr="00165E80">
        <w:rPr>
          <w:rStyle w:val="StyleUnderline"/>
          <w:highlight w:val="cyan"/>
        </w:rPr>
        <w:t xml:space="preserve"> have been hit by</w:t>
      </w:r>
      <w:r w:rsidRPr="00716DB0">
        <w:rPr>
          <w:rStyle w:val="StyleUnderline"/>
        </w:rPr>
        <w:t xml:space="preserve"> a barrage of </w:t>
      </w:r>
      <w:r w:rsidRPr="00D1681A">
        <w:rPr>
          <w:rStyle w:val="Emphasis"/>
        </w:rPr>
        <w:t>Trump Admin</w:t>
      </w:r>
      <w:r w:rsidRPr="004D2C64">
        <w:rPr>
          <w:sz w:val="16"/>
        </w:rPr>
        <w:t>istration-</w:t>
      </w:r>
      <w:r w:rsidRPr="00716DB0">
        <w:rPr>
          <w:rStyle w:val="StyleUnderline"/>
        </w:rPr>
        <w:t xml:space="preserve">led </w:t>
      </w:r>
      <w:r w:rsidRPr="00D1681A">
        <w:rPr>
          <w:rStyle w:val="Emphasis"/>
          <w:highlight w:val="cyan"/>
        </w:rPr>
        <w:t>attacks</w:t>
      </w:r>
      <w:r w:rsidRPr="00165E80">
        <w:rPr>
          <w:rStyle w:val="StyleUnderline"/>
          <w:highlight w:val="cyan"/>
        </w:rPr>
        <w:t xml:space="preserve"> on </w:t>
      </w:r>
      <w:r w:rsidRPr="00D1681A">
        <w:rPr>
          <w:rStyle w:val="Emphasis"/>
          <w:highlight w:val="cyan"/>
        </w:rPr>
        <w:t>academic freedom</w:t>
      </w:r>
      <w:r w:rsidRPr="004D2C64">
        <w:rPr>
          <w:sz w:val="16"/>
        </w:rPr>
        <w:t xml:space="preserve">, </w:t>
      </w:r>
      <w:r w:rsidRPr="00165E80">
        <w:rPr>
          <w:rStyle w:val="StyleUnderline"/>
          <w:highlight w:val="cyan"/>
        </w:rPr>
        <w:t xml:space="preserve">shared </w:t>
      </w:r>
      <w:r w:rsidRPr="00D1681A">
        <w:rPr>
          <w:rStyle w:val="Emphasis"/>
          <w:highlight w:val="cyan"/>
        </w:rPr>
        <w:t>governance</w:t>
      </w:r>
      <w:r w:rsidRPr="004D2C64">
        <w:rPr>
          <w:sz w:val="16"/>
        </w:rPr>
        <w:t xml:space="preserve">, </w:t>
      </w:r>
      <w:r w:rsidRPr="00165E80">
        <w:rPr>
          <w:rStyle w:val="StyleUnderline"/>
          <w:highlight w:val="cyan"/>
        </w:rPr>
        <w:t>and the mission of higher education</w:t>
      </w:r>
      <w:r w:rsidRPr="004D2C64">
        <w:rPr>
          <w:sz w:val="16"/>
        </w:rPr>
        <w:t xml:space="preserve">. The assault has at once </w:t>
      </w:r>
      <w:r w:rsidRPr="00716DB0">
        <w:rPr>
          <w:rStyle w:val="StyleUnderline"/>
        </w:rPr>
        <w:t xml:space="preserve">revealed </w:t>
      </w:r>
      <w:r w:rsidRPr="00165E80">
        <w:rPr>
          <w:rStyle w:val="StyleUnderline"/>
          <w:highlight w:val="cyan"/>
        </w:rPr>
        <w:t xml:space="preserve">faculties’ </w:t>
      </w:r>
      <w:r w:rsidRPr="00D1681A">
        <w:rPr>
          <w:rStyle w:val="Emphasis"/>
          <w:highlight w:val="cyan"/>
        </w:rPr>
        <w:t>lack</w:t>
      </w:r>
      <w:r w:rsidRPr="00165E80">
        <w:rPr>
          <w:rStyle w:val="StyleUnderline"/>
          <w:highlight w:val="cyan"/>
        </w:rPr>
        <w:t xml:space="preserve"> of </w:t>
      </w:r>
      <w:r w:rsidRPr="00D1681A">
        <w:rPr>
          <w:rStyle w:val="Emphasis"/>
          <w:highlight w:val="cyan"/>
        </w:rPr>
        <w:t>control</w:t>
      </w:r>
      <w:r w:rsidRPr="004D2C64">
        <w:rPr>
          <w:sz w:val="16"/>
        </w:rPr>
        <w:t xml:space="preserve"> over university decision-making </w:t>
      </w:r>
      <w:r w:rsidRPr="00716DB0">
        <w:rPr>
          <w:rStyle w:val="StyleUnderline"/>
        </w:rPr>
        <w:t xml:space="preserve">and </w:t>
      </w:r>
      <w:r w:rsidRPr="00165E80">
        <w:rPr>
          <w:rStyle w:val="Emphasis"/>
          <w:highlight w:val="cyan"/>
        </w:rPr>
        <w:t>spur</w:t>
      </w:r>
      <w:r w:rsidRPr="00716DB0">
        <w:rPr>
          <w:rStyle w:val="StyleUnderline"/>
        </w:rPr>
        <w:t>red</w:t>
      </w:r>
      <w:r w:rsidRPr="004D2C64">
        <w:rPr>
          <w:sz w:val="16"/>
        </w:rPr>
        <w:t xml:space="preserve"> university </w:t>
      </w:r>
      <w:r w:rsidRPr="00165E80">
        <w:rPr>
          <w:rStyle w:val="StyleUnderline"/>
          <w:highlight w:val="cyan"/>
        </w:rPr>
        <w:t xml:space="preserve">administrators to further </w:t>
      </w:r>
      <w:r w:rsidRPr="00D1681A">
        <w:rPr>
          <w:rStyle w:val="Emphasis"/>
          <w:highlight w:val="cyan"/>
        </w:rPr>
        <w:t>centralize authority</w:t>
      </w:r>
      <w:r w:rsidRPr="004D2C64">
        <w:rPr>
          <w:sz w:val="16"/>
        </w:rPr>
        <w:t xml:space="preserve">. </w:t>
      </w:r>
      <w:r w:rsidRPr="00716DB0">
        <w:rPr>
          <w:rStyle w:val="StyleUnderline"/>
        </w:rPr>
        <w:t>Contrary to longstanding policy</w:t>
      </w:r>
      <w:r w:rsidRPr="004D2C64">
        <w:rPr>
          <w:sz w:val="16"/>
        </w:rPr>
        <w:t xml:space="preserve">, </w:t>
      </w:r>
      <w:r w:rsidRPr="00716DB0">
        <w:rPr>
          <w:rStyle w:val="StyleUnderline"/>
        </w:rPr>
        <w:t xml:space="preserve">the president of </w:t>
      </w:r>
      <w:r w:rsidRPr="004D2C64">
        <w:rPr>
          <w:rStyle w:val="Emphasis"/>
        </w:rPr>
        <w:t>Emory</w:t>
      </w:r>
      <w:r w:rsidRPr="00716DB0">
        <w:rPr>
          <w:rStyle w:val="StyleUnderline"/>
        </w:rPr>
        <w:t xml:space="preserve"> denied its </w:t>
      </w:r>
      <w:r w:rsidRPr="004D2C64">
        <w:rPr>
          <w:rStyle w:val="Emphasis"/>
        </w:rPr>
        <w:t>faculty senate</w:t>
      </w:r>
      <w:r w:rsidRPr="00716DB0">
        <w:rPr>
          <w:rStyle w:val="StyleUnderline"/>
        </w:rPr>
        <w:t xml:space="preserve"> any say over</w:t>
      </w:r>
      <w:r w:rsidRPr="004D2C64">
        <w:rPr>
          <w:sz w:val="16"/>
        </w:rPr>
        <w:t xml:space="preserve"> the campus’s updated </w:t>
      </w:r>
      <w:r w:rsidRPr="00716DB0">
        <w:rPr>
          <w:rStyle w:val="StyleUnderline"/>
        </w:rPr>
        <w:t>protest policy</w:t>
      </w:r>
      <w:r w:rsidRPr="004D2C64">
        <w:rPr>
          <w:sz w:val="16"/>
        </w:rPr>
        <w:t xml:space="preserve">. </w:t>
      </w:r>
      <w:r w:rsidRPr="004D2C64">
        <w:rPr>
          <w:rStyle w:val="Emphasis"/>
        </w:rPr>
        <w:t>Columbia’s</w:t>
      </w:r>
      <w:r w:rsidRPr="00716DB0">
        <w:rPr>
          <w:rStyle w:val="StyleUnderline"/>
        </w:rPr>
        <w:t xml:space="preserve"> president called police</w:t>
      </w:r>
      <w:r w:rsidRPr="004D2C64">
        <w:rPr>
          <w:sz w:val="16"/>
        </w:rPr>
        <w:t xml:space="preserve"> onto campus </w:t>
      </w:r>
      <w:r w:rsidRPr="00716DB0">
        <w:rPr>
          <w:rStyle w:val="StyleUnderline"/>
        </w:rPr>
        <w:t>in defiance of a faculty committee</w:t>
      </w:r>
      <w:r w:rsidRPr="004D2C64">
        <w:rPr>
          <w:sz w:val="16"/>
        </w:rPr>
        <w:t xml:space="preserve">. </w:t>
      </w:r>
      <w:r w:rsidRPr="00716DB0">
        <w:rPr>
          <w:rStyle w:val="StyleUnderline"/>
        </w:rPr>
        <w:t>Trustees at</w:t>
      </w:r>
      <w:r w:rsidRPr="004D2C64">
        <w:rPr>
          <w:sz w:val="16"/>
        </w:rPr>
        <w:t xml:space="preserve"> the </w:t>
      </w:r>
      <w:r w:rsidRPr="00716DB0">
        <w:rPr>
          <w:rStyle w:val="Emphasis"/>
        </w:rPr>
        <w:t>U</w:t>
      </w:r>
      <w:r w:rsidRPr="00716DB0">
        <w:rPr>
          <w:rStyle w:val="StyleUnderline"/>
        </w:rPr>
        <w:t xml:space="preserve">niversity of </w:t>
      </w:r>
      <w:r w:rsidRPr="00716DB0">
        <w:rPr>
          <w:rStyle w:val="Emphasis"/>
        </w:rPr>
        <w:t>K</w:t>
      </w:r>
      <w:r w:rsidRPr="00716DB0">
        <w:rPr>
          <w:rStyle w:val="StyleUnderline"/>
        </w:rPr>
        <w:t xml:space="preserve">entucky </w:t>
      </w:r>
      <w:r w:rsidRPr="004D2C64">
        <w:rPr>
          <w:rStyle w:val="Emphasis"/>
        </w:rPr>
        <w:t>abolished</w:t>
      </w:r>
      <w:r w:rsidRPr="00716DB0">
        <w:rPr>
          <w:rStyle w:val="StyleUnderline"/>
        </w:rPr>
        <w:t xml:space="preserve"> its </w:t>
      </w:r>
      <w:r w:rsidRPr="004D2C64">
        <w:rPr>
          <w:rStyle w:val="Emphasis"/>
        </w:rPr>
        <w:t>faculty senate</w:t>
      </w:r>
      <w:r w:rsidRPr="004D2C64">
        <w:rPr>
          <w:sz w:val="16"/>
        </w:rPr>
        <w:t xml:space="preserve">. The “illusion of shared governance has broken down” at the University of Pennsylvania. And Harvard’s administration is rejecting ever more faculty tenure decisions. </w:t>
      </w:r>
    </w:p>
    <w:p w14:paraId="281C3770" w14:textId="77777777" w:rsidR="00711D75" w:rsidRPr="004D2C64" w:rsidRDefault="00711D75" w:rsidP="00711D75">
      <w:pPr>
        <w:rPr>
          <w:sz w:val="16"/>
        </w:rPr>
      </w:pPr>
      <w:r w:rsidRPr="00716DB0">
        <w:rPr>
          <w:rStyle w:val="StyleUnderline"/>
        </w:rPr>
        <w:t>But</w:t>
      </w:r>
      <w:r w:rsidRPr="004D2C64">
        <w:rPr>
          <w:sz w:val="16"/>
        </w:rPr>
        <w:t xml:space="preserve">, for researchers whose funding has been slashed, instructors whose speech has been chilled, and professors whose participation in university governance has been neutralized, </w:t>
      </w:r>
      <w:r w:rsidRPr="00716DB0">
        <w:rPr>
          <w:rStyle w:val="StyleUnderline"/>
        </w:rPr>
        <w:t xml:space="preserve">there is a </w:t>
      </w:r>
      <w:r w:rsidRPr="00D1681A">
        <w:rPr>
          <w:rStyle w:val="Emphasis"/>
        </w:rPr>
        <w:t>silver lining</w:t>
      </w:r>
      <w:r w:rsidRPr="004D2C64">
        <w:rPr>
          <w:sz w:val="16"/>
        </w:rPr>
        <w:t xml:space="preserve"> to the Trump Administration’s onslaught and universities’ preemptive acquiescence: </w:t>
      </w:r>
      <w:r w:rsidRPr="00716DB0">
        <w:rPr>
          <w:rStyle w:val="StyleUnderline"/>
        </w:rPr>
        <w:t xml:space="preserve">the </w:t>
      </w:r>
      <w:r w:rsidRPr="00D1681A">
        <w:rPr>
          <w:rStyle w:val="Emphasis"/>
        </w:rPr>
        <w:t>faculty union</w:t>
      </w:r>
      <w:r w:rsidRPr="004D2C64">
        <w:rPr>
          <w:sz w:val="16"/>
        </w:rPr>
        <w:t xml:space="preserve"> seesaw. </w:t>
      </w:r>
      <w:r w:rsidRPr="00716DB0">
        <w:rPr>
          <w:rStyle w:val="StyleUnderline"/>
        </w:rPr>
        <w:t>As a legal matter</w:t>
      </w:r>
      <w:r w:rsidRPr="004D2C64">
        <w:rPr>
          <w:sz w:val="16"/>
        </w:rPr>
        <w:t xml:space="preserve">, </w:t>
      </w:r>
      <w:r w:rsidRPr="00716DB0">
        <w:rPr>
          <w:rStyle w:val="StyleUnderline"/>
        </w:rPr>
        <w:t>when faculty control over university governance goes down</w:t>
      </w:r>
      <w:r w:rsidRPr="004D2C64">
        <w:rPr>
          <w:sz w:val="16"/>
        </w:rPr>
        <w:t xml:space="preserve">, </w:t>
      </w:r>
      <w:r w:rsidRPr="00716DB0">
        <w:rPr>
          <w:rStyle w:val="StyleUnderline"/>
        </w:rPr>
        <w:t>faculty collective bargaining rights go up</w:t>
      </w:r>
      <w:r w:rsidRPr="004D2C64">
        <w:rPr>
          <w:sz w:val="16"/>
        </w:rPr>
        <w:t xml:space="preserve">. </w:t>
      </w:r>
      <w:r w:rsidRPr="00716DB0">
        <w:rPr>
          <w:rStyle w:val="StyleUnderline"/>
        </w:rPr>
        <w:t xml:space="preserve">And collective </w:t>
      </w:r>
      <w:r w:rsidRPr="00D1681A">
        <w:rPr>
          <w:rStyle w:val="Emphasis"/>
        </w:rPr>
        <w:t>bargaining rights</w:t>
      </w:r>
      <w:r w:rsidRPr="00716DB0">
        <w:rPr>
          <w:rStyle w:val="StyleUnderline"/>
        </w:rPr>
        <w:t xml:space="preserve"> are a </w:t>
      </w:r>
      <w:r w:rsidRPr="00D1681A">
        <w:rPr>
          <w:rStyle w:val="Emphasis"/>
        </w:rPr>
        <w:t>robust</w:t>
      </w:r>
      <w:r w:rsidRPr="00716DB0">
        <w:rPr>
          <w:rStyle w:val="StyleUnderline"/>
        </w:rPr>
        <w:t xml:space="preserve"> foothold for renewed </w:t>
      </w:r>
      <w:r w:rsidRPr="00D1681A">
        <w:rPr>
          <w:rStyle w:val="Emphasis"/>
        </w:rPr>
        <w:t>collective resistance</w:t>
      </w:r>
      <w:r w:rsidRPr="004D2C64">
        <w:rPr>
          <w:sz w:val="16"/>
        </w:rPr>
        <w:t xml:space="preserve">. </w:t>
      </w:r>
    </w:p>
    <w:p w14:paraId="5D879EE0" w14:textId="77777777" w:rsidR="00711D75" w:rsidRPr="004D2C64" w:rsidRDefault="00711D75" w:rsidP="00711D75">
      <w:pPr>
        <w:rPr>
          <w:sz w:val="16"/>
        </w:rPr>
      </w:pPr>
      <w:r w:rsidRPr="004D2C64">
        <w:rPr>
          <w:sz w:val="16"/>
        </w:rPr>
        <w:t>The Seesaw’s Design</w:t>
      </w:r>
    </w:p>
    <w:p w14:paraId="36E6D363" w14:textId="77777777" w:rsidR="00711D75" w:rsidRPr="004D2C64" w:rsidRDefault="00711D75" w:rsidP="00711D75">
      <w:pPr>
        <w:rPr>
          <w:sz w:val="16"/>
        </w:rPr>
      </w:pPr>
      <w:r w:rsidRPr="004D2C64">
        <w:rPr>
          <w:sz w:val="16"/>
        </w:rPr>
        <w:t>In 1970, the National Labor Relations Board asserted jurisdiction over private colleges and universities for the first time. It reasoned that faculty members — including tenured, tenure-track, and non-tenure track “contingent” faculty — were “professional employees” within the meaning of § 2(12) of the National Labor Relations Act and therefore entitled to bargain collectively. A wave of faculty unionization followed. By 1979, nearly 30% of all faculty members were covered by collective bargaining agreements.</w:t>
      </w:r>
    </w:p>
    <w:p w14:paraId="504858E7" w14:textId="77777777" w:rsidR="00711D75" w:rsidRPr="00226A42" w:rsidRDefault="00711D75" w:rsidP="00711D75">
      <w:pPr>
        <w:rPr>
          <w:sz w:val="16"/>
        </w:rPr>
      </w:pPr>
      <w:r w:rsidRPr="004D2C64">
        <w:rPr>
          <w:sz w:val="16"/>
        </w:rPr>
        <w:t xml:space="preserve">But the Board and courts struggled to adapt a federal labor scheme designed for the industrial workplaces and its Fordist hierarchies to the shared governance structures of the academy — a “Procrustean task,” in the words of Justice William Brennan. At many universities, faculty weren’t just employees. Professors oversaw academics, admissions, and finances — through faculty senates, committees, or representation on universities’ decision-making bodies — an arrangement </w:t>
      </w:r>
      <w:r w:rsidRPr="00226A42">
        <w:rPr>
          <w:sz w:val="16"/>
        </w:rPr>
        <w:t>known as “shared governance.”</w:t>
      </w:r>
    </w:p>
    <w:p w14:paraId="02876AE4" w14:textId="77777777" w:rsidR="00711D75" w:rsidRPr="004D2C64" w:rsidRDefault="00711D75" w:rsidP="00711D75">
      <w:pPr>
        <w:rPr>
          <w:sz w:val="16"/>
        </w:rPr>
      </w:pPr>
      <w:r w:rsidRPr="00226A42">
        <w:rPr>
          <w:rStyle w:val="StyleUnderline"/>
        </w:rPr>
        <w:t xml:space="preserve">Although the </w:t>
      </w:r>
      <w:r w:rsidRPr="00226A42">
        <w:rPr>
          <w:rStyle w:val="Emphasis"/>
        </w:rPr>
        <w:t>NLRA</w:t>
      </w:r>
      <w:r w:rsidRPr="00226A42">
        <w:rPr>
          <w:sz w:val="16"/>
        </w:rPr>
        <w:t xml:space="preserve"> explicitly </w:t>
      </w:r>
      <w:r w:rsidRPr="00226A42">
        <w:rPr>
          <w:rStyle w:val="StyleUnderline"/>
        </w:rPr>
        <w:t>grants union rights to “professional employees,”</w:t>
      </w:r>
      <w:r w:rsidRPr="00226A42">
        <w:rPr>
          <w:sz w:val="16"/>
        </w:rPr>
        <w:t xml:space="preserve"> the Board and courts have read </w:t>
      </w:r>
      <w:r w:rsidRPr="00226A42">
        <w:rPr>
          <w:rStyle w:val="StyleUnderline"/>
        </w:rPr>
        <w:t>the Act</w:t>
      </w:r>
      <w:r w:rsidRPr="00226A42">
        <w:rPr>
          <w:sz w:val="16"/>
        </w:rPr>
        <w:t xml:space="preserve"> to </w:t>
      </w:r>
      <w:r w:rsidRPr="00226A42">
        <w:rPr>
          <w:rStyle w:val="StyleUnderline"/>
        </w:rPr>
        <w:t xml:space="preserve">implicitly </w:t>
      </w:r>
      <w:r w:rsidRPr="00226A42">
        <w:rPr>
          <w:rStyle w:val="Emphasis"/>
        </w:rPr>
        <w:t>deny</w:t>
      </w:r>
      <w:r w:rsidRPr="00226A42">
        <w:rPr>
          <w:rStyle w:val="StyleUnderline"/>
        </w:rPr>
        <w:t xml:space="preserve"> union rights to </w:t>
      </w:r>
      <w:r w:rsidRPr="00226A42">
        <w:rPr>
          <w:rStyle w:val="Emphasis"/>
        </w:rPr>
        <w:t>“managerial employees”</w:t>
      </w:r>
      <w:r w:rsidRPr="00226A42">
        <w:rPr>
          <w:sz w:val="16"/>
        </w:rPr>
        <w:t xml:space="preserve"> — that</w:t>
      </w:r>
      <w:r w:rsidRPr="004D2C64">
        <w:rPr>
          <w:sz w:val="16"/>
        </w:rPr>
        <w:t xml:space="preserve"> is, employees who “represent[] management interests by taking or recommending discretionary actions that effectively control or implement employer policy.” </w:t>
      </w:r>
    </w:p>
    <w:p w14:paraId="201C5F8F" w14:textId="77777777" w:rsidR="00711D75" w:rsidRPr="004D2C64" w:rsidRDefault="00711D75" w:rsidP="00711D75">
      <w:pPr>
        <w:rPr>
          <w:sz w:val="16"/>
        </w:rPr>
      </w:pPr>
      <w:r w:rsidRPr="00716DB0">
        <w:rPr>
          <w:rStyle w:val="StyleUnderline"/>
        </w:rPr>
        <w:t>In</w:t>
      </w:r>
      <w:r w:rsidRPr="004D2C64">
        <w:rPr>
          <w:sz w:val="16"/>
        </w:rPr>
        <w:t xml:space="preserve"> the 1980 case </w:t>
      </w:r>
      <w:r w:rsidRPr="0090097E">
        <w:rPr>
          <w:rStyle w:val="Emphasis"/>
        </w:rPr>
        <w:t xml:space="preserve">NLRB v. </w:t>
      </w:r>
      <w:r w:rsidRPr="00226A42">
        <w:rPr>
          <w:rStyle w:val="Emphasis"/>
          <w:highlight w:val="cyan"/>
        </w:rPr>
        <w:t>Yeshiva</w:t>
      </w:r>
      <w:r w:rsidRPr="0090097E">
        <w:rPr>
          <w:rStyle w:val="Emphasis"/>
        </w:rPr>
        <w:t xml:space="preserve"> University</w:t>
      </w:r>
      <w:r w:rsidRPr="004D2C64">
        <w:rPr>
          <w:sz w:val="16"/>
        </w:rPr>
        <w:t xml:space="preserve">, </w:t>
      </w:r>
      <w:r w:rsidRPr="00716DB0">
        <w:rPr>
          <w:rStyle w:val="StyleUnderline"/>
        </w:rPr>
        <w:t>a</w:t>
      </w:r>
      <w:r w:rsidRPr="004D2C64">
        <w:rPr>
          <w:sz w:val="16"/>
        </w:rPr>
        <w:t xml:space="preserve"> closely </w:t>
      </w:r>
      <w:r w:rsidRPr="00716DB0">
        <w:rPr>
          <w:rStyle w:val="StyleUnderline"/>
        </w:rPr>
        <w:t xml:space="preserve">divided Supreme Court </w:t>
      </w:r>
      <w:r w:rsidRPr="00226A42">
        <w:rPr>
          <w:rStyle w:val="StyleUnderline"/>
          <w:highlight w:val="cyan"/>
        </w:rPr>
        <w:t>held that</w:t>
      </w:r>
      <w:r w:rsidRPr="00716DB0">
        <w:rPr>
          <w:rStyle w:val="StyleUnderline"/>
        </w:rPr>
        <w:t xml:space="preserve"> virtually all </w:t>
      </w:r>
      <w:r w:rsidRPr="00226A42">
        <w:rPr>
          <w:rStyle w:val="Emphasis"/>
          <w:highlight w:val="cyan"/>
        </w:rPr>
        <w:t>faculty</w:t>
      </w:r>
      <w:r w:rsidRPr="00716DB0">
        <w:rPr>
          <w:rStyle w:val="StyleUnderline"/>
        </w:rPr>
        <w:t xml:space="preserve"> at “mature universities” </w:t>
      </w:r>
      <w:r w:rsidRPr="00226A42">
        <w:rPr>
          <w:rStyle w:val="StyleUnderline"/>
          <w:highlight w:val="cyan"/>
        </w:rPr>
        <w:t xml:space="preserve">exercised </w:t>
      </w:r>
      <w:r w:rsidRPr="00226A42">
        <w:rPr>
          <w:rStyle w:val="Emphasis"/>
          <w:highlight w:val="cyan"/>
        </w:rPr>
        <w:t>managerial power</w:t>
      </w:r>
      <w:r w:rsidRPr="004D2C64">
        <w:rPr>
          <w:sz w:val="16"/>
        </w:rPr>
        <w:t xml:space="preserve">, not professional discretion, </w:t>
      </w:r>
      <w:r w:rsidRPr="00226A42">
        <w:rPr>
          <w:rStyle w:val="StyleUnderline"/>
          <w:highlight w:val="cyan"/>
        </w:rPr>
        <w:t>and</w:t>
      </w:r>
      <w:r w:rsidRPr="00716DB0">
        <w:rPr>
          <w:rStyle w:val="StyleUnderline"/>
        </w:rPr>
        <w:t xml:space="preserve"> so </w:t>
      </w:r>
      <w:r w:rsidRPr="00226A42">
        <w:rPr>
          <w:rStyle w:val="StyleUnderline"/>
          <w:highlight w:val="cyan"/>
        </w:rPr>
        <w:t xml:space="preserve">were </w:t>
      </w:r>
      <w:r w:rsidRPr="00226A42">
        <w:rPr>
          <w:rStyle w:val="Emphasis"/>
          <w:highlight w:val="cyan"/>
        </w:rPr>
        <w:t>outside</w:t>
      </w:r>
      <w:r w:rsidRPr="00716DB0">
        <w:rPr>
          <w:rStyle w:val="StyleUnderline"/>
        </w:rPr>
        <w:t xml:space="preserve"> the </w:t>
      </w:r>
      <w:r w:rsidRPr="00226A42">
        <w:rPr>
          <w:rStyle w:val="Emphasis"/>
          <w:highlight w:val="cyan"/>
        </w:rPr>
        <w:t>NLRA</w:t>
      </w:r>
      <w:r w:rsidRPr="00716DB0">
        <w:rPr>
          <w:rStyle w:val="StyleUnderline"/>
        </w:rPr>
        <w:t xml:space="preserve">’s </w:t>
      </w:r>
      <w:r w:rsidRPr="00226A42">
        <w:rPr>
          <w:rStyle w:val="Emphasis"/>
          <w:highlight w:val="cyan"/>
        </w:rPr>
        <w:t>protections</w:t>
      </w:r>
      <w:r w:rsidRPr="004D2C64">
        <w:rPr>
          <w:sz w:val="16"/>
        </w:rPr>
        <w:t>. That faculty authority over academics was “absolute” — professors determined the courses offered, teaching methods used, grading policies adopted, and even the students admitted and tuition charged — was central to the Court’s analysis.</w:t>
      </w:r>
    </w:p>
    <w:p w14:paraId="7B8AA34D" w14:textId="77777777" w:rsidR="00711D75" w:rsidRPr="004D2C64" w:rsidRDefault="00711D75" w:rsidP="00711D75">
      <w:pPr>
        <w:rPr>
          <w:sz w:val="16"/>
        </w:rPr>
      </w:pPr>
      <w:r w:rsidRPr="00716DB0">
        <w:rPr>
          <w:rStyle w:val="StyleUnderline"/>
        </w:rPr>
        <w:t xml:space="preserve">For over three decades the Yeshiva decision </w:t>
      </w:r>
      <w:r w:rsidRPr="00226A42">
        <w:rPr>
          <w:rStyle w:val="Emphasis"/>
          <w:highlight w:val="cyan"/>
        </w:rPr>
        <w:t>thwarted</w:t>
      </w:r>
      <w:r w:rsidRPr="0090097E">
        <w:rPr>
          <w:rStyle w:val="Emphasis"/>
        </w:rPr>
        <w:t xml:space="preserve"> faculty </w:t>
      </w:r>
      <w:r w:rsidRPr="00226A42">
        <w:rPr>
          <w:rStyle w:val="Emphasis"/>
          <w:highlight w:val="cyan"/>
        </w:rPr>
        <w:t>unionization</w:t>
      </w:r>
      <w:r w:rsidRPr="004D2C64">
        <w:rPr>
          <w:sz w:val="16"/>
        </w:rPr>
        <w:t xml:space="preserve"> at private colleges and universities. </w:t>
      </w:r>
      <w:r w:rsidRPr="00716DB0">
        <w:rPr>
          <w:rStyle w:val="StyleUnderline"/>
        </w:rPr>
        <w:t>Then</w:t>
      </w:r>
      <w:r w:rsidRPr="004D2C64">
        <w:rPr>
          <w:sz w:val="16"/>
        </w:rPr>
        <w:t xml:space="preserve">, </w:t>
      </w:r>
      <w:r w:rsidRPr="00226A42">
        <w:rPr>
          <w:rStyle w:val="StyleUnderline"/>
          <w:highlight w:val="cyan"/>
        </w:rPr>
        <w:t>in</w:t>
      </w:r>
      <w:r w:rsidRPr="00716DB0">
        <w:rPr>
          <w:rStyle w:val="StyleUnderline"/>
        </w:rPr>
        <w:t xml:space="preserve"> </w:t>
      </w:r>
      <w:r w:rsidRPr="0090097E">
        <w:rPr>
          <w:rStyle w:val="Emphasis"/>
        </w:rPr>
        <w:t>2014</w:t>
      </w:r>
      <w:r w:rsidRPr="004D2C64">
        <w:rPr>
          <w:sz w:val="16"/>
        </w:rPr>
        <w:t xml:space="preserve">, </w:t>
      </w:r>
      <w:r w:rsidRPr="00716DB0">
        <w:rPr>
          <w:rStyle w:val="StyleUnderline"/>
        </w:rPr>
        <w:t xml:space="preserve">the Board </w:t>
      </w:r>
      <w:r w:rsidRPr="0090097E">
        <w:rPr>
          <w:rStyle w:val="Emphasis"/>
        </w:rPr>
        <w:t>revisited</w:t>
      </w:r>
      <w:r w:rsidRPr="00716DB0">
        <w:rPr>
          <w:rStyle w:val="StyleUnderline"/>
        </w:rPr>
        <w:t xml:space="preserve"> Yeshiva</w:t>
      </w:r>
      <w:r w:rsidRPr="004D2C64">
        <w:rPr>
          <w:sz w:val="16"/>
        </w:rPr>
        <w:t xml:space="preserve">, </w:t>
      </w:r>
      <w:r w:rsidRPr="0090097E">
        <w:rPr>
          <w:rStyle w:val="Emphasis"/>
        </w:rPr>
        <w:t>granting c</w:t>
      </w:r>
      <w:r w:rsidRPr="00716DB0">
        <w:rPr>
          <w:rStyle w:val="StyleUnderline"/>
        </w:rPr>
        <w:t xml:space="preserve">ollective </w:t>
      </w:r>
      <w:r w:rsidRPr="0090097E">
        <w:rPr>
          <w:rStyle w:val="Emphasis"/>
        </w:rPr>
        <w:t>b</w:t>
      </w:r>
      <w:r w:rsidRPr="00716DB0">
        <w:rPr>
          <w:rStyle w:val="StyleUnderline"/>
        </w:rPr>
        <w:t xml:space="preserve">argaining </w:t>
      </w:r>
      <w:r w:rsidRPr="0090097E">
        <w:rPr>
          <w:rStyle w:val="Emphasis"/>
        </w:rPr>
        <w:t>r</w:t>
      </w:r>
      <w:r w:rsidRPr="00716DB0">
        <w:rPr>
          <w:rStyle w:val="StyleUnderline"/>
        </w:rPr>
        <w:t>ight</w:t>
      </w:r>
      <w:r w:rsidRPr="0090097E">
        <w:rPr>
          <w:rStyle w:val="Emphasis"/>
        </w:rPr>
        <w:t>s</w:t>
      </w:r>
      <w:r w:rsidRPr="00716DB0">
        <w:rPr>
          <w:rStyle w:val="StyleUnderline"/>
        </w:rPr>
        <w:t xml:space="preserve"> to </w:t>
      </w:r>
      <w:r w:rsidRPr="0090097E">
        <w:rPr>
          <w:rStyle w:val="Emphasis"/>
        </w:rPr>
        <w:t>contingent</w:t>
      </w:r>
      <w:r w:rsidRPr="004D2C64">
        <w:rPr>
          <w:sz w:val="16"/>
        </w:rPr>
        <w:t xml:space="preserve"> (non-tenure track) </w:t>
      </w:r>
      <w:r w:rsidRPr="0090097E">
        <w:rPr>
          <w:rStyle w:val="Emphasis"/>
        </w:rPr>
        <w:t>faculty</w:t>
      </w:r>
      <w:r w:rsidRPr="00716DB0">
        <w:rPr>
          <w:rStyle w:val="StyleUnderline"/>
        </w:rPr>
        <w:t xml:space="preserve"> at </w:t>
      </w:r>
      <w:r w:rsidRPr="00226A42">
        <w:rPr>
          <w:rStyle w:val="Emphasis"/>
          <w:highlight w:val="cyan"/>
        </w:rPr>
        <w:t>Pacific Lutheran</w:t>
      </w:r>
      <w:r w:rsidRPr="0090097E">
        <w:rPr>
          <w:rStyle w:val="Emphasis"/>
        </w:rPr>
        <w:t xml:space="preserve"> University</w:t>
      </w:r>
      <w:r w:rsidRPr="004D2C64">
        <w:rPr>
          <w:sz w:val="16"/>
        </w:rPr>
        <w:t xml:space="preserve"> (a small institution outside Tacoma, Washington). The Board “took seriously the Yeshiva court’s statement that context matters in determining employee status of faculty members.” Noting the ascendance of a centralized corporate model of university governance, the Board found that the conditions undergirding Yeshiva had changed: “[O]ur experience applying Yeshiva has generally shown that colleges and universities are increasingly run by administrators, which has the effect of concentrating and centering authority away from the faculty.” </w:t>
      </w:r>
    </w:p>
    <w:p w14:paraId="10A7B437" w14:textId="77777777" w:rsidR="00711D75" w:rsidRPr="004D2C64" w:rsidRDefault="00711D75" w:rsidP="00711D75">
      <w:pPr>
        <w:rPr>
          <w:sz w:val="16"/>
        </w:rPr>
      </w:pPr>
      <w:r w:rsidRPr="004D2C64">
        <w:rPr>
          <w:sz w:val="16"/>
        </w:rPr>
        <w:t xml:space="preserve">The Board reasoned that its application of </w:t>
      </w:r>
      <w:r w:rsidRPr="00226A42">
        <w:rPr>
          <w:rStyle w:val="StyleUnderline"/>
          <w:highlight w:val="cyan"/>
        </w:rPr>
        <w:t>the</w:t>
      </w:r>
      <w:r w:rsidRPr="00716DB0">
        <w:rPr>
          <w:rStyle w:val="StyleUnderline"/>
        </w:rPr>
        <w:t xml:space="preserve"> Yeshiva </w:t>
      </w:r>
      <w:r w:rsidRPr="00226A42">
        <w:rPr>
          <w:rStyle w:val="StyleUnderline"/>
          <w:highlight w:val="cyan"/>
        </w:rPr>
        <w:t>standard</w:t>
      </w:r>
      <w:r w:rsidRPr="004D2C64">
        <w:rPr>
          <w:sz w:val="16"/>
        </w:rPr>
        <w:t xml:space="preserve"> should </w:t>
      </w:r>
      <w:r w:rsidRPr="00226A42">
        <w:rPr>
          <w:rStyle w:val="StyleUnderline"/>
          <w:highlight w:val="cyan"/>
        </w:rPr>
        <w:t>change</w:t>
      </w:r>
      <w:r w:rsidRPr="004D2C64">
        <w:rPr>
          <w:sz w:val="16"/>
        </w:rPr>
        <w:t xml:space="preserve">, too. </w:t>
      </w:r>
      <w:r w:rsidRPr="00716DB0">
        <w:rPr>
          <w:rStyle w:val="StyleUnderline"/>
        </w:rPr>
        <w:t xml:space="preserve">Faculty are </w:t>
      </w:r>
      <w:r w:rsidRPr="00226A42">
        <w:rPr>
          <w:rStyle w:val="Emphasis"/>
          <w:highlight w:val="cyan"/>
        </w:rPr>
        <w:t>managerial</w:t>
      </w:r>
      <w:r w:rsidRPr="004D2C64">
        <w:rPr>
          <w:sz w:val="16"/>
        </w:rPr>
        <w:t xml:space="preserve"> employees </w:t>
      </w:r>
      <w:r w:rsidRPr="00226A42">
        <w:rPr>
          <w:rStyle w:val="StyleUnderline"/>
          <w:highlight w:val="cyan"/>
        </w:rPr>
        <w:t xml:space="preserve">only if they exercise </w:t>
      </w:r>
      <w:r w:rsidRPr="00226A42">
        <w:rPr>
          <w:rStyle w:val="Emphasis"/>
          <w:highlight w:val="cyan"/>
        </w:rPr>
        <w:t>actual control</w:t>
      </w:r>
      <w:r w:rsidRPr="004D2C64">
        <w:rPr>
          <w:sz w:val="16"/>
        </w:rPr>
        <w:t xml:space="preserve"> (</w:t>
      </w:r>
      <w:r w:rsidRPr="00716DB0">
        <w:rPr>
          <w:rStyle w:val="StyleUnderline"/>
        </w:rPr>
        <w:t>not</w:t>
      </w:r>
      <w:r w:rsidRPr="004D2C64">
        <w:rPr>
          <w:sz w:val="16"/>
        </w:rPr>
        <w:t xml:space="preserve"> mere </w:t>
      </w:r>
      <w:r w:rsidRPr="00716DB0">
        <w:rPr>
          <w:rStyle w:val="StyleUnderline"/>
        </w:rPr>
        <w:t>“paper authority”</w:t>
      </w:r>
      <w:r w:rsidRPr="004D2C64">
        <w:rPr>
          <w:sz w:val="16"/>
        </w:rPr>
        <w:t xml:space="preserve">) or their recommendations are “almost always followed by the administration” — a “high bar.” Five substantive dimensions of university governance are central to the Board’s analysis: “academic programs, enrollment management policies, finances, academic policies, and personnel policies.” In finding that Pacific Lutheran’s contingent faculty could exercise only limited decision-making authority across those five areas and were thus professional employees (not managers) covered by the NLRA, the Board </w:t>
      </w:r>
      <w:r w:rsidRPr="00716DB0">
        <w:rPr>
          <w:rStyle w:val="StyleUnderline"/>
        </w:rPr>
        <w:t xml:space="preserve">unleashed a </w:t>
      </w:r>
      <w:r w:rsidRPr="00F70457">
        <w:rPr>
          <w:rStyle w:val="Emphasis"/>
        </w:rPr>
        <w:t>renewed</w:t>
      </w:r>
      <w:r w:rsidRPr="00716DB0">
        <w:rPr>
          <w:rStyle w:val="StyleUnderline"/>
        </w:rPr>
        <w:t xml:space="preserve"> spate of faculty union </w:t>
      </w:r>
      <w:r w:rsidRPr="00F70457">
        <w:rPr>
          <w:rStyle w:val="Emphasis"/>
        </w:rPr>
        <w:t>organizing</w:t>
      </w:r>
      <w:r w:rsidRPr="00716DB0">
        <w:rPr>
          <w:rStyle w:val="StyleUnderline"/>
        </w:rPr>
        <w:t xml:space="preserve"> at private colleges and universities</w:t>
      </w:r>
      <w:r w:rsidRPr="004D2C64">
        <w:rPr>
          <w:sz w:val="16"/>
        </w:rPr>
        <w:t xml:space="preserve"> — </w:t>
      </w:r>
      <w:r w:rsidRPr="00716DB0">
        <w:rPr>
          <w:rStyle w:val="StyleUnderline"/>
        </w:rPr>
        <w:t xml:space="preserve">a </w:t>
      </w:r>
      <w:r w:rsidRPr="00F70457">
        <w:rPr>
          <w:rStyle w:val="Emphasis"/>
        </w:rPr>
        <w:t>56% increase</w:t>
      </w:r>
      <w:r w:rsidRPr="004D2C64">
        <w:rPr>
          <w:sz w:val="16"/>
        </w:rPr>
        <w:t xml:space="preserve"> between 2012 and 2024. </w:t>
      </w:r>
    </w:p>
    <w:p w14:paraId="0CB9638C" w14:textId="77777777" w:rsidR="00711D75" w:rsidRPr="004D2C64" w:rsidRDefault="00711D75" w:rsidP="00711D75">
      <w:pPr>
        <w:rPr>
          <w:sz w:val="16"/>
        </w:rPr>
      </w:pPr>
      <w:r w:rsidRPr="00226A42">
        <w:rPr>
          <w:rStyle w:val="StyleUnderline"/>
          <w:highlight w:val="cyan"/>
        </w:rPr>
        <w:t xml:space="preserve">But </w:t>
      </w:r>
      <w:r w:rsidRPr="00226A42">
        <w:rPr>
          <w:rStyle w:val="Emphasis"/>
          <w:highlight w:val="cyan"/>
        </w:rPr>
        <w:t>Pacific Lutheran</w:t>
      </w:r>
      <w:r w:rsidRPr="00226A42">
        <w:rPr>
          <w:rStyle w:val="StyleUnderline"/>
          <w:highlight w:val="cyan"/>
        </w:rPr>
        <w:t xml:space="preserve"> remains </w:t>
      </w:r>
      <w:r w:rsidRPr="00226A42">
        <w:rPr>
          <w:rStyle w:val="Emphasis"/>
          <w:highlight w:val="cyan"/>
        </w:rPr>
        <w:t>grounded</w:t>
      </w:r>
      <w:r w:rsidRPr="004D2C64">
        <w:rPr>
          <w:sz w:val="16"/>
        </w:rPr>
        <w:t xml:space="preserve">, necessarily, </w:t>
      </w:r>
      <w:r w:rsidRPr="00226A42">
        <w:rPr>
          <w:rStyle w:val="StyleUnderline"/>
          <w:highlight w:val="cyan"/>
        </w:rPr>
        <w:t xml:space="preserve">in </w:t>
      </w:r>
      <w:r w:rsidRPr="00226A42">
        <w:rPr>
          <w:rStyle w:val="Emphasis"/>
          <w:highlight w:val="cyan"/>
        </w:rPr>
        <w:t>Yeshiva’s logic</w:t>
      </w:r>
      <w:r w:rsidRPr="004D2C64">
        <w:rPr>
          <w:sz w:val="16"/>
        </w:rPr>
        <w:t xml:space="preserve">. </w:t>
      </w:r>
      <w:r w:rsidRPr="00716DB0">
        <w:rPr>
          <w:rStyle w:val="StyleUnderline"/>
        </w:rPr>
        <w:t>And the deep irony of Yeshiva</w:t>
      </w:r>
      <w:r w:rsidRPr="004D2C64">
        <w:rPr>
          <w:sz w:val="16"/>
        </w:rPr>
        <w:t xml:space="preserve">, what Professor Risa Lieberwitz has called </w:t>
      </w:r>
      <w:r w:rsidRPr="00226A42">
        <w:rPr>
          <w:rStyle w:val="StyleUnderline"/>
          <w:highlight w:val="cyan"/>
        </w:rPr>
        <w:t>its “</w:t>
      </w:r>
      <w:r w:rsidRPr="00226A42">
        <w:rPr>
          <w:rStyle w:val="Emphasis"/>
          <w:highlight w:val="cyan"/>
        </w:rPr>
        <w:t>underlying contradiction</w:t>
      </w:r>
      <w:r w:rsidRPr="00226A42">
        <w:rPr>
          <w:rStyle w:val="StyleUnderline"/>
          <w:highlight w:val="cyan"/>
        </w:rPr>
        <w:t xml:space="preserve">,” </w:t>
      </w:r>
      <w:r w:rsidRPr="00226A42">
        <w:rPr>
          <w:rStyle w:val="Emphasis"/>
          <w:highlight w:val="cyan"/>
        </w:rPr>
        <w:t>persists</w:t>
      </w:r>
      <w:r w:rsidRPr="004D2C64">
        <w:rPr>
          <w:sz w:val="16"/>
        </w:rPr>
        <w:t xml:space="preserve">. </w:t>
      </w:r>
    </w:p>
    <w:p w14:paraId="3F2CA2DD" w14:textId="77777777" w:rsidR="00711D75" w:rsidRPr="004D2C64" w:rsidRDefault="00711D75" w:rsidP="00711D75">
      <w:pPr>
        <w:rPr>
          <w:sz w:val="16"/>
        </w:rPr>
      </w:pPr>
      <w:r w:rsidRPr="004D2C64">
        <w:rPr>
          <w:sz w:val="16"/>
        </w:rPr>
        <w:t xml:space="preserve">Namely, </w:t>
      </w:r>
      <w:r w:rsidRPr="00226A42">
        <w:rPr>
          <w:rStyle w:val="StyleUnderline"/>
          <w:highlight w:val="cyan"/>
        </w:rPr>
        <w:t>faculty</w:t>
      </w:r>
      <w:r w:rsidRPr="00716DB0">
        <w:rPr>
          <w:rStyle w:val="StyleUnderline"/>
        </w:rPr>
        <w:t xml:space="preserve"> members’ </w:t>
      </w:r>
      <w:r w:rsidRPr="00226A42">
        <w:rPr>
          <w:rStyle w:val="Emphasis"/>
          <w:highlight w:val="cyan"/>
        </w:rPr>
        <w:t>claims</w:t>
      </w:r>
      <w:r w:rsidRPr="00226A42">
        <w:rPr>
          <w:rStyle w:val="StyleUnderline"/>
          <w:highlight w:val="cyan"/>
        </w:rPr>
        <w:t xml:space="preserve"> to</w:t>
      </w:r>
      <w:r w:rsidRPr="00716DB0">
        <w:rPr>
          <w:rStyle w:val="StyleUnderline"/>
        </w:rPr>
        <w:t xml:space="preserve"> statutory union and collective </w:t>
      </w:r>
      <w:r w:rsidRPr="00226A42">
        <w:rPr>
          <w:rStyle w:val="StyleUnderline"/>
          <w:highlight w:val="cyan"/>
        </w:rPr>
        <w:t xml:space="preserve">bargaining are </w:t>
      </w:r>
      <w:r w:rsidRPr="00226A42">
        <w:rPr>
          <w:rStyle w:val="Emphasis"/>
          <w:highlight w:val="cyan"/>
        </w:rPr>
        <w:t>conditioned</w:t>
      </w:r>
      <w:r w:rsidRPr="00226A42">
        <w:rPr>
          <w:rStyle w:val="StyleUnderline"/>
          <w:highlight w:val="cyan"/>
        </w:rPr>
        <w:t xml:space="preserve"> “on the </w:t>
      </w:r>
      <w:r w:rsidRPr="00226A42">
        <w:rPr>
          <w:rStyle w:val="Emphasis"/>
          <w:highlight w:val="cyan"/>
        </w:rPr>
        <w:t>lack</w:t>
      </w:r>
      <w:r w:rsidRPr="00226A42">
        <w:rPr>
          <w:rStyle w:val="StyleUnderline"/>
          <w:highlight w:val="cyan"/>
        </w:rPr>
        <w:t xml:space="preserve"> of other collective</w:t>
      </w:r>
      <w:r w:rsidRPr="00716DB0">
        <w:rPr>
          <w:rStyle w:val="StyleUnderline"/>
        </w:rPr>
        <w:t xml:space="preserve"> faculty </w:t>
      </w:r>
      <w:r w:rsidRPr="00226A42">
        <w:rPr>
          <w:rStyle w:val="Emphasis"/>
          <w:highlight w:val="cyan"/>
        </w:rPr>
        <w:t>governance power</w:t>
      </w:r>
      <w:r w:rsidRPr="00226A42">
        <w:rPr>
          <w:rStyle w:val="StyleUnderline"/>
          <w:highlight w:val="cyan"/>
        </w:rPr>
        <w:t>.”</w:t>
      </w:r>
      <w:r w:rsidRPr="004D2C64">
        <w:rPr>
          <w:sz w:val="16"/>
        </w:rPr>
        <w:t xml:space="preserve"> In Yeshiva, faculty members were managerial employees with decision-making authority over key university decisions, and so too powerful to have collective bargaining rights. </w:t>
      </w:r>
      <w:r w:rsidRPr="00716DB0">
        <w:rPr>
          <w:rStyle w:val="StyleUnderline"/>
        </w:rPr>
        <w:t xml:space="preserve">As </w:t>
      </w:r>
      <w:r w:rsidRPr="00F70457">
        <w:rPr>
          <w:rStyle w:val="Emphasis"/>
        </w:rPr>
        <w:t>faculty power</w:t>
      </w:r>
      <w:r w:rsidRPr="00716DB0">
        <w:rPr>
          <w:rStyle w:val="StyleUnderline"/>
        </w:rPr>
        <w:t xml:space="preserve"> goes </w:t>
      </w:r>
      <w:r w:rsidRPr="00F70457">
        <w:rPr>
          <w:rStyle w:val="Emphasis"/>
        </w:rPr>
        <w:t>up</w:t>
      </w:r>
      <w:r w:rsidRPr="004D2C64">
        <w:rPr>
          <w:sz w:val="16"/>
        </w:rPr>
        <w:t xml:space="preserve">, </w:t>
      </w:r>
      <w:r w:rsidRPr="00716DB0">
        <w:rPr>
          <w:rStyle w:val="StyleUnderline"/>
        </w:rPr>
        <w:t xml:space="preserve">faculty union </w:t>
      </w:r>
      <w:r w:rsidRPr="00F70457">
        <w:rPr>
          <w:rStyle w:val="Emphasis"/>
        </w:rPr>
        <w:t>rights</w:t>
      </w:r>
      <w:r w:rsidRPr="00716DB0">
        <w:rPr>
          <w:rStyle w:val="StyleUnderline"/>
        </w:rPr>
        <w:t xml:space="preserve"> go </w:t>
      </w:r>
      <w:r w:rsidRPr="00F70457">
        <w:rPr>
          <w:rStyle w:val="Emphasis"/>
        </w:rPr>
        <w:t>down</w:t>
      </w:r>
      <w:r w:rsidRPr="004D2C64">
        <w:rPr>
          <w:sz w:val="16"/>
        </w:rPr>
        <w:t xml:space="preserve">. Conversely, in Pacific Lutheran, faculty members lacked managerial power — key decisions were in the hands of administrators, not professors — and so were entitled to collective bargaining rights. </w:t>
      </w:r>
      <w:r w:rsidRPr="00716DB0">
        <w:rPr>
          <w:rStyle w:val="StyleUnderline"/>
        </w:rPr>
        <w:t xml:space="preserve">As </w:t>
      </w:r>
      <w:r w:rsidRPr="00F70457">
        <w:rPr>
          <w:rStyle w:val="Emphasis"/>
        </w:rPr>
        <w:t>faculty power</w:t>
      </w:r>
      <w:r w:rsidRPr="00716DB0">
        <w:rPr>
          <w:rStyle w:val="StyleUnderline"/>
        </w:rPr>
        <w:t xml:space="preserve"> goes </w:t>
      </w:r>
      <w:r w:rsidRPr="00F70457">
        <w:rPr>
          <w:rStyle w:val="Emphasis"/>
        </w:rPr>
        <w:t>down</w:t>
      </w:r>
      <w:r w:rsidRPr="004D2C64">
        <w:rPr>
          <w:sz w:val="16"/>
        </w:rPr>
        <w:t xml:space="preserve">, </w:t>
      </w:r>
      <w:r w:rsidRPr="00716DB0">
        <w:rPr>
          <w:rStyle w:val="StyleUnderline"/>
        </w:rPr>
        <w:t xml:space="preserve">faculty union </w:t>
      </w:r>
      <w:r w:rsidRPr="00F70457">
        <w:rPr>
          <w:rStyle w:val="Emphasis"/>
        </w:rPr>
        <w:t>rights</w:t>
      </w:r>
      <w:r w:rsidRPr="00716DB0">
        <w:rPr>
          <w:rStyle w:val="StyleUnderline"/>
        </w:rPr>
        <w:t xml:space="preserve"> go </w:t>
      </w:r>
      <w:r w:rsidRPr="00F70457">
        <w:rPr>
          <w:rStyle w:val="Emphasis"/>
        </w:rPr>
        <w:t>up</w:t>
      </w:r>
      <w:r w:rsidRPr="004D2C64">
        <w:rPr>
          <w:sz w:val="16"/>
        </w:rPr>
        <w:t>.</w:t>
      </w:r>
    </w:p>
    <w:p w14:paraId="2E70CA2F" w14:textId="77777777" w:rsidR="00711D75" w:rsidRPr="004D2C64" w:rsidRDefault="00711D75" w:rsidP="00711D75">
      <w:pPr>
        <w:rPr>
          <w:sz w:val="16"/>
        </w:rPr>
      </w:pPr>
      <w:r w:rsidRPr="004D2C64">
        <w:rPr>
          <w:sz w:val="16"/>
        </w:rPr>
        <w:t xml:space="preserve">So </w:t>
      </w:r>
      <w:r w:rsidRPr="00226A42">
        <w:rPr>
          <w:rStyle w:val="Emphasis"/>
          <w:highlight w:val="cyan"/>
        </w:rPr>
        <w:t>shared governance</w:t>
      </w:r>
      <w:r w:rsidRPr="00226A42">
        <w:rPr>
          <w:rStyle w:val="StyleUnderline"/>
          <w:highlight w:val="cyan"/>
        </w:rPr>
        <w:t xml:space="preserve"> and</w:t>
      </w:r>
      <w:r w:rsidRPr="00716DB0">
        <w:rPr>
          <w:rStyle w:val="StyleUnderline"/>
        </w:rPr>
        <w:t xml:space="preserve"> </w:t>
      </w:r>
      <w:r w:rsidRPr="00D1681A">
        <w:rPr>
          <w:rStyle w:val="Emphasis"/>
        </w:rPr>
        <w:t xml:space="preserve">collective </w:t>
      </w:r>
      <w:r w:rsidRPr="00226A42">
        <w:rPr>
          <w:rStyle w:val="Emphasis"/>
          <w:highlight w:val="cyan"/>
        </w:rPr>
        <w:t>bargaining rights</w:t>
      </w:r>
      <w:r w:rsidRPr="00226A42">
        <w:rPr>
          <w:rStyle w:val="StyleUnderline"/>
          <w:highlight w:val="cyan"/>
        </w:rPr>
        <w:t xml:space="preserve"> are</w:t>
      </w:r>
      <w:r w:rsidRPr="004D2C64">
        <w:rPr>
          <w:sz w:val="16"/>
        </w:rPr>
        <w:t xml:space="preserve">, </w:t>
      </w:r>
      <w:r w:rsidRPr="00716DB0">
        <w:rPr>
          <w:rStyle w:val="StyleUnderline"/>
        </w:rPr>
        <w:t>as a doctrinal matter</w:t>
      </w:r>
      <w:r w:rsidRPr="004D2C64">
        <w:rPr>
          <w:sz w:val="16"/>
        </w:rPr>
        <w:t xml:space="preserve">, </w:t>
      </w:r>
      <w:r w:rsidRPr="00226A42">
        <w:rPr>
          <w:rStyle w:val="Emphasis"/>
          <w:highlight w:val="cyan"/>
        </w:rPr>
        <w:t>mutually exclusive</w:t>
      </w:r>
      <w:r w:rsidRPr="004D2C64">
        <w:rPr>
          <w:sz w:val="16"/>
        </w:rPr>
        <w:t xml:space="preserve">. It’s a legal formulation, viewed sympathetically, designed to prevent unions’ cooptation by representatives of management. But, in practice, it’s a formulation that </w:t>
      </w:r>
      <w:r w:rsidRPr="00716DB0">
        <w:rPr>
          <w:rStyle w:val="StyleUnderline"/>
        </w:rPr>
        <w:t xml:space="preserve">effectively </w:t>
      </w:r>
      <w:r w:rsidRPr="00226A42">
        <w:rPr>
          <w:rStyle w:val="Emphasis"/>
          <w:highlight w:val="cyan"/>
        </w:rPr>
        <w:t>denies</w:t>
      </w:r>
      <w:r w:rsidRPr="00716DB0">
        <w:rPr>
          <w:rStyle w:val="StyleUnderline"/>
        </w:rPr>
        <w:t xml:space="preserve"> union </w:t>
      </w:r>
      <w:r w:rsidRPr="00226A42">
        <w:rPr>
          <w:rStyle w:val="StyleUnderline"/>
          <w:highlight w:val="cyan"/>
        </w:rPr>
        <w:t>rights</w:t>
      </w:r>
      <w:r w:rsidRPr="00716DB0">
        <w:rPr>
          <w:rStyle w:val="StyleUnderline"/>
        </w:rPr>
        <w:t xml:space="preserve"> to employees at </w:t>
      </w:r>
      <w:r w:rsidRPr="00226A42">
        <w:rPr>
          <w:rStyle w:val="StyleUnderline"/>
          <w:highlight w:val="cyan"/>
        </w:rPr>
        <w:t>the moment they achieve</w:t>
      </w:r>
      <w:r w:rsidRPr="00716DB0">
        <w:rPr>
          <w:rStyle w:val="StyleUnderline"/>
        </w:rPr>
        <w:t xml:space="preserve"> real </w:t>
      </w:r>
      <w:r w:rsidRPr="00226A42">
        <w:rPr>
          <w:rStyle w:val="Emphasis"/>
          <w:highlight w:val="cyan"/>
        </w:rPr>
        <w:t>influence</w:t>
      </w:r>
      <w:r w:rsidRPr="00716DB0">
        <w:rPr>
          <w:rStyle w:val="StyleUnderline"/>
        </w:rPr>
        <w:t xml:space="preserve"> over their employer</w:t>
      </w:r>
      <w:r w:rsidRPr="004D2C64">
        <w:rPr>
          <w:sz w:val="16"/>
        </w:rPr>
        <w:t xml:space="preserve">. </w:t>
      </w:r>
      <w:r w:rsidRPr="00226A42">
        <w:rPr>
          <w:rStyle w:val="Emphasis"/>
          <w:highlight w:val="cyan"/>
        </w:rPr>
        <w:t>Shared governance</w:t>
      </w:r>
      <w:r w:rsidRPr="00226A42">
        <w:rPr>
          <w:rStyle w:val="StyleUnderline"/>
          <w:highlight w:val="cyan"/>
        </w:rPr>
        <w:t xml:space="preserve"> and</w:t>
      </w:r>
      <w:r w:rsidRPr="00716DB0">
        <w:rPr>
          <w:rStyle w:val="StyleUnderline"/>
        </w:rPr>
        <w:t xml:space="preserve"> collective </w:t>
      </w:r>
      <w:r w:rsidRPr="00226A42">
        <w:rPr>
          <w:rStyle w:val="Emphasis"/>
          <w:highlight w:val="cyan"/>
        </w:rPr>
        <w:t>bargaining</w:t>
      </w:r>
      <w:r w:rsidRPr="004D2C64">
        <w:rPr>
          <w:sz w:val="16"/>
        </w:rPr>
        <w:t xml:space="preserve"> shouldn’t be incompatible. They</w:t>
      </w:r>
      <w:r w:rsidRPr="00D1681A">
        <w:rPr>
          <w:rStyle w:val="StyleUnderline"/>
        </w:rPr>
        <w:t xml:space="preserve">’re </w:t>
      </w:r>
      <w:r w:rsidRPr="00226A42">
        <w:rPr>
          <w:rStyle w:val="Emphasis"/>
          <w:highlight w:val="cyan"/>
        </w:rPr>
        <w:t>parallel tracks</w:t>
      </w:r>
      <w:r w:rsidRPr="00226A42">
        <w:rPr>
          <w:rStyle w:val="StyleUnderline"/>
          <w:highlight w:val="cyan"/>
        </w:rPr>
        <w:t xml:space="preserve"> for</w:t>
      </w:r>
      <w:r w:rsidRPr="004D2C64">
        <w:rPr>
          <w:sz w:val="16"/>
        </w:rPr>
        <w:t xml:space="preserve"> enhancing </w:t>
      </w:r>
      <w:r w:rsidRPr="00716DB0">
        <w:rPr>
          <w:rStyle w:val="StyleUnderline"/>
        </w:rPr>
        <w:t xml:space="preserve">faculty </w:t>
      </w:r>
      <w:r w:rsidRPr="00226A42">
        <w:rPr>
          <w:rStyle w:val="Emphasis"/>
          <w:highlight w:val="cyan"/>
        </w:rPr>
        <w:t>autonomy</w:t>
      </w:r>
      <w:r w:rsidRPr="004D2C64">
        <w:rPr>
          <w:sz w:val="16"/>
        </w:rPr>
        <w:t>. But while the faculty union seesaw persists, academics may use it to their advantage.</w:t>
      </w:r>
    </w:p>
    <w:p w14:paraId="38093502" w14:textId="77777777" w:rsidR="00711D75" w:rsidRPr="004D2C64" w:rsidRDefault="00711D75" w:rsidP="00711D75">
      <w:pPr>
        <w:rPr>
          <w:sz w:val="16"/>
        </w:rPr>
      </w:pPr>
      <w:r w:rsidRPr="004D2C64">
        <w:rPr>
          <w:sz w:val="16"/>
        </w:rPr>
        <w:t>The Seesaw in Action</w:t>
      </w:r>
    </w:p>
    <w:p w14:paraId="54434F96" w14:textId="77777777" w:rsidR="00711D75" w:rsidRPr="004D2C64" w:rsidRDefault="00711D75" w:rsidP="00711D75">
      <w:pPr>
        <w:rPr>
          <w:sz w:val="16"/>
        </w:rPr>
      </w:pPr>
      <w:r w:rsidRPr="004D2C64">
        <w:rPr>
          <w:sz w:val="16"/>
        </w:rPr>
        <w:t>As the Board rightly recognized in Pacific Lutheran, all faculty members — including tenured and tenure-track professors — have shed decision-making authority since 1980, particularly over budgetary decisions and allocations of faculty positions. Indeed, Professor Mike Wishnie has recently argued this very point. As Wishnie also notes, universities’ responses to the Trump Administration’s attacks have revealed the depth of that erosion and induced administrators to further consolidate control.</w:t>
      </w:r>
    </w:p>
    <w:p w14:paraId="355120BC" w14:textId="77777777" w:rsidR="00711D75" w:rsidRPr="004D2C64" w:rsidRDefault="00711D75" w:rsidP="00711D75">
      <w:pPr>
        <w:rPr>
          <w:sz w:val="16"/>
        </w:rPr>
      </w:pPr>
      <w:r w:rsidRPr="004D2C64">
        <w:rPr>
          <w:sz w:val="16"/>
        </w:rPr>
        <w:t xml:space="preserve">But where faculty lose shared governance rights, they gain collective bargaining rights. Universities are obligated to bargain with faculty unions over wages, hours, and working conditions, which may include departmental budgets, faculty hiring, and even issues of academic freedom (if framed as “terms and conditions” of employment). Some unions have become the conduits for faculty voice on issues typically reserved for shared governance institutions, like academic policies and university finances. </w:t>
      </w:r>
    </w:p>
    <w:p w14:paraId="04618DB7" w14:textId="77777777" w:rsidR="00711D75" w:rsidRPr="004D2C64" w:rsidRDefault="00711D75" w:rsidP="00711D75">
      <w:pPr>
        <w:rPr>
          <w:sz w:val="16"/>
        </w:rPr>
      </w:pPr>
      <w:r w:rsidRPr="004D2C64">
        <w:rPr>
          <w:sz w:val="16"/>
        </w:rPr>
        <w:t xml:space="preserve">And </w:t>
      </w:r>
      <w:r w:rsidRPr="00716DB0">
        <w:rPr>
          <w:rStyle w:val="StyleUnderline"/>
        </w:rPr>
        <w:t>where institutions have been reticent to act</w:t>
      </w:r>
      <w:r w:rsidRPr="004D2C64">
        <w:rPr>
          <w:sz w:val="16"/>
        </w:rPr>
        <w:t xml:space="preserve">, </w:t>
      </w:r>
      <w:r w:rsidRPr="00716DB0">
        <w:rPr>
          <w:rStyle w:val="StyleUnderline"/>
        </w:rPr>
        <w:t xml:space="preserve">faculty </w:t>
      </w:r>
      <w:r w:rsidRPr="00C61ED3">
        <w:rPr>
          <w:rStyle w:val="StyleUnderline"/>
          <w:highlight w:val="cyan"/>
        </w:rPr>
        <w:t>unions</w:t>
      </w:r>
      <w:r w:rsidRPr="00716DB0">
        <w:rPr>
          <w:rStyle w:val="StyleUnderline"/>
        </w:rPr>
        <w:t xml:space="preserve"> have </w:t>
      </w:r>
      <w:r w:rsidRPr="00C61ED3">
        <w:rPr>
          <w:rStyle w:val="Emphasis"/>
          <w:highlight w:val="cyan"/>
        </w:rPr>
        <w:t>spearhead</w:t>
      </w:r>
      <w:r w:rsidRPr="00C61ED3">
        <w:rPr>
          <w:rStyle w:val="StyleUnderline"/>
        </w:rPr>
        <w:t xml:space="preserve">ed </w:t>
      </w:r>
      <w:r w:rsidRPr="00C61ED3">
        <w:rPr>
          <w:rStyle w:val="Emphasis"/>
          <w:highlight w:val="cyan"/>
        </w:rPr>
        <w:t>resistance</w:t>
      </w:r>
      <w:r w:rsidRPr="00C61ED3">
        <w:rPr>
          <w:rStyle w:val="StyleUnderline"/>
          <w:highlight w:val="cyan"/>
        </w:rPr>
        <w:t xml:space="preserve"> to</w:t>
      </w:r>
      <w:r w:rsidRPr="00716DB0">
        <w:rPr>
          <w:rStyle w:val="StyleUnderline"/>
        </w:rPr>
        <w:t xml:space="preserve"> the </w:t>
      </w:r>
      <w:r w:rsidRPr="00C61ED3">
        <w:rPr>
          <w:rStyle w:val="Emphasis"/>
          <w:highlight w:val="cyan"/>
        </w:rPr>
        <w:t>Trump</w:t>
      </w:r>
      <w:r w:rsidRPr="00226A42">
        <w:rPr>
          <w:rStyle w:val="Emphasis"/>
        </w:rPr>
        <w:t xml:space="preserve"> Admin</w:t>
      </w:r>
      <w:r w:rsidRPr="004D2C64">
        <w:rPr>
          <w:sz w:val="16"/>
        </w:rPr>
        <w:t>istration</w:t>
      </w:r>
      <w:r w:rsidRPr="00226A42">
        <w:rPr>
          <w:rStyle w:val="Emphasis"/>
        </w:rPr>
        <w:t>’s</w:t>
      </w:r>
      <w:r w:rsidRPr="00716DB0">
        <w:rPr>
          <w:rStyle w:val="StyleUnderline"/>
        </w:rPr>
        <w:t xml:space="preserve"> </w:t>
      </w:r>
      <w:r w:rsidRPr="00C61ED3">
        <w:rPr>
          <w:rStyle w:val="StyleUnderline"/>
          <w:highlight w:val="cyan"/>
        </w:rPr>
        <w:t>assault on</w:t>
      </w:r>
      <w:r w:rsidRPr="00716DB0">
        <w:rPr>
          <w:rStyle w:val="StyleUnderline"/>
        </w:rPr>
        <w:t xml:space="preserve"> academic freedom</w:t>
      </w:r>
      <w:r w:rsidRPr="004D2C64">
        <w:rPr>
          <w:sz w:val="16"/>
        </w:rPr>
        <w:t xml:space="preserve">, </w:t>
      </w:r>
      <w:r w:rsidRPr="00C61ED3">
        <w:rPr>
          <w:rStyle w:val="Emphasis"/>
          <w:highlight w:val="cyan"/>
        </w:rPr>
        <w:t>international students’ rights</w:t>
      </w:r>
      <w:r w:rsidRPr="004D2C64">
        <w:rPr>
          <w:sz w:val="16"/>
        </w:rPr>
        <w:t xml:space="preserve">, </w:t>
      </w:r>
      <w:r w:rsidRPr="00C61ED3">
        <w:rPr>
          <w:rStyle w:val="StyleUnderline"/>
          <w:highlight w:val="cyan"/>
        </w:rPr>
        <w:t>and</w:t>
      </w:r>
      <w:r w:rsidRPr="00716DB0">
        <w:rPr>
          <w:rStyle w:val="StyleUnderline"/>
        </w:rPr>
        <w:t xml:space="preserve"> critical </w:t>
      </w:r>
      <w:r w:rsidRPr="00C61ED3">
        <w:rPr>
          <w:rStyle w:val="Emphasis"/>
          <w:highlight w:val="cyan"/>
        </w:rPr>
        <w:t>research funding</w:t>
      </w:r>
      <w:r w:rsidRPr="004D2C64">
        <w:rPr>
          <w:sz w:val="16"/>
        </w:rPr>
        <w:t xml:space="preserve">. </w:t>
      </w:r>
      <w:r w:rsidRPr="00C61ED3">
        <w:rPr>
          <w:rStyle w:val="StyleUnderline"/>
          <w:highlight w:val="cyan"/>
        </w:rPr>
        <w:t>Chapters</w:t>
      </w:r>
      <w:r w:rsidRPr="004D2C64">
        <w:rPr>
          <w:rStyle w:val="StyleUnderline"/>
        </w:rPr>
        <w:t xml:space="preserve"> of the </w:t>
      </w:r>
      <w:r w:rsidRPr="00226A42">
        <w:rPr>
          <w:rStyle w:val="Emphasis"/>
        </w:rPr>
        <w:t>A</w:t>
      </w:r>
      <w:r w:rsidRPr="004D2C64">
        <w:rPr>
          <w:rStyle w:val="StyleUnderline"/>
        </w:rPr>
        <w:t xml:space="preserve">merican </w:t>
      </w:r>
      <w:r w:rsidRPr="00226A42">
        <w:rPr>
          <w:rStyle w:val="Emphasis"/>
        </w:rPr>
        <w:t>A</w:t>
      </w:r>
      <w:r w:rsidRPr="004D2C64">
        <w:rPr>
          <w:rStyle w:val="StyleUnderline"/>
        </w:rPr>
        <w:t xml:space="preserve">ssociation of </w:t>
      </w:r>
      <w:r w:rsidRPr="00226A42">
        <w:rPr>
          <w:rStyle w:val="Emphasis"/>
        </w:rPr>
        <w:t>U</w:t>
      </w:r>
      <w:r w:rsidRPr="004D2C64">
        <w:rPr>
          <w:rStyle w:val="StyleUnderline"/>
        </w:rPr>
        <w:t xml:space="preserve">niversity </w:t>
      </w:r>
      <w:r w:rsidRPr="00226A42">
        <w:rPr>
          <w:rStyle w:val="Emphasis"/>
        </w:rPr>
        <w:t>P</w:t>
      </w:r>
      <w:r w:rsidRPr="004D2C64">
        <w:rPr>
          <w:rStyle w:val="StyleUnderline"/>
        </w:rPr>
        <w:t>rofessors</w:t>
      </w:r>
      <w:r w:rsidRPr="004D2C64">
        <w:rPr>
          <w:sz w:val="16"/>
        </w:rPr>
        <w:t xml:space="preserve"> (</w:t>
      </w:r>
      <w:r w:rsidRPr="004D2C64">
        <w:rPr>
          <w:rStyle w:val="StyleUnderline"/>
        </w:rPr>
        <w:t xml:space="preserve">many </w:t>
      </w:r>
      <w:r w:rsidRPr="00C61ED3">
        <w:rPr>
          <w:rStyle w:val="Emphasis"/>
          <w:highlight w:val="cyan"/>
        </w:rPr>
        <w:t>not formally recognized</w:t>
      </w:r>
      <w:r w:rsidRPr="004D2C64">
        <w:rPr>
          <w:sz w:val="16"/>
        </w:rPr>
        <w:t xml:space="preserve"> by universities) </w:t>
      </w:r>
      <w:r w:rsidRPr="004D2C64">
        <w:rPr>
          <w:rStyle w:val="StyleUnderline"/>
        </w:rPr>
        <w:t xml:space="preserve">have </w:t>
      </w:r>
      <w:r w:rsidRPr="00C61ED3">
        <w:rPr>
          <w:rStyle w:val="StyleUnderline"/>
          <w:highlight w:val="cyan"/>
        </w:rPr>
        <w:t xml:space="preserve">brought </w:t>
      </w:r>
      <w:r w:rsidRPr="00C61ED3">
        <w:rPr>
          <w:rStyle w:val="Emphasis"/>
          <w:highlight w:val="cyan"/>
        </w:rPr>
        <w:t>legal challenges</w:t>
      </w:r>
      <w:r w:rsidRPr="00C61ED3">
        <w:rPr>
          <w:rStyle w:val="StyleUnderline"/>
          <w:highlight w:val="cyan"/>
        </w:rPr>
        <w:t xml:space="preserve"> to</w:t>
      </w:r>
      <w:r w:rsidRPr="004D2C64">
        <w:rPr>
          <w:rStyle w:val="StyleUnderline"/>
        </w:rPr>
        <w:t xml:space="preserve"> the </w:t>
      </w:r>
      <w:r w:rsidRPr="00226A42">
        <w:rPr>
          <w:rStyle w:val="Emphasis"/>
        </w:rPr>
        <w:t>Admin</w:t>
      </w:r>
      <w:r w:rsidRPr="004D2C64">
        <w:rPr>
          <w:sz w:val="16"/>
        </w:rPr>
        <w:t>istration</w:t>
      </w:r>
      <w:r w:rsidRPr="00226A42">
        <w:rPr>
          <w:rStyle w:val="Emphasis"/>
        </w:rPr>
        <w:t>’s</w:t>
      </w:r>
      <w:r w:rsidRPr="004D2C64">
        <w:rPr>
          <w:rStyle w:val="StyleUnderline"/>
        </w:rPr>
        <w:t xml:space="preserve"> </w:t>
      </w:r>
      <w:r w:rsidRPr="00C61ED3">
        <w:rPr>
          <w:rStyle w:val="StyleUnderline"/>
          <w:highlight w:val="cyan"/>
        </w:rPr>
        <w:t>attempt to</w:t>
      </w:r>
      <w:r w:rsidRPr="004D2C64">
        <w:rPr>
          <w:rStyle w:val="StyleUnderline"/>
        </w:rPr>
        <w:t xml:space="preserve"> </w:t>
      </w:r>
      <w:r w:rsidRPr="00226A42">
        <w:rPr>
          <w:rStyle w:val="Emphasis"/>
        </w:rPr>
        <w:t>dismantle</w:t>
      </w:r>
      <w:r w:rsidRPr="004D2C64">
        <w:rPr>
          <w:sz w:val="16"/>
        </w:rPr>
        <w:t xml:space="preserve"> the Department of </w:t>
      </w:r>
      <w:r w:rsidRPr="004D2C64">
        <w:rPr>
          <w:rStyle w:val="StyleUnderline"/>
        </w:rPr>
        <w:t>Education</w:t>
      </w:r>
      <w:r w:rsidRPr="004D2C64">
        <w:rPr>
          <w:sz w:val="16"/>
        </w:rPr>
        <w:t xml:space="preserve">, </w:t>
      </w:r>
      <w:r w:rsidRPr="00C61ED3">
        <w:rPr>
          <w:rStyle w:val="Emphasis"/>
          <w:highlight w:val="cyan"/>
        </w:rPr>
        <w:t>deport faculty</w:t>
      </w:r>
      <w:r w:rsidRPr="004D2C64">
        <w:rPr>
          <w:rStyle w:val="StyleUnderline"/>
        </w:rPr>
        <w:t xml:space="preserve"> for protected speech</w:t>
      </w:r>
      <w:r w:rsidRPr="004D2C64">
        <w:rPr>
          <w:sz w:val="16"/>
        </w:rPr>
        <w:t xml:space="preserve">, end DEI programs, </w:t>
      </w:r>
      <w:r w:rsidRPr="00C61ED3">
        <w:rPr>
          <w:rStyle w:val="StyleUnderline"/>
          <w:highlight w:val="cyan"/>
        </w:rPr>
        <w:t xml:space="preserve">and </w:t>
      </w:r>
      <w:r w:rsidRPr="00C61ED3">
        <w:rPr>
          <w:rStyle w:val="Emphasis"/>
          <w:highlight w:val="cyan"/>
        </w:rPr>
        <w:t>terminate grants</w:t>
      </w:r>
      <w:r w:rsidRPr="004D2C64">
        <w:rPr>
          <w:sz w:val="16"/>
        </w:rPr>
        <w:t>. And faculty unions have rallied and struck in support of members disciplined by universities for their political advocacy.</w:t>
      </w:r>
    </w:p>
    <w:p w14:paraId="2D86488C" w14:textId="77777777" w:rsidR="00711D75" w:rsidRPr="004D2C64" w:rsidRDefault="00711D75" w:rsidP="00711D75">
      <w:pPr>
        <w:pStyle w:val="Heading4"/>
      </w:pPr>
      <w:r w:rsidRPr="000D17ED">
        <w:rPr>
          <w:u w:val="single"/>
        </w:rPr>
        <w:t>Any evidence</w:t>
      </w:r>
      <w:r>
        <w:t xml:space="preserve"> of minimal power through shared governance </w:t>
      </w:r>
      <w:r w:rsidRPr="008C335B">
        <w:rPr>
          <w:u w:val="single"/>
        </w:rPr>
        <w:t>strips</w:t>
      </w:r>
      <w:r>
        <w:t xml:space="preserve"> them of protections. </w:t>
      </w:r>
    </w:p>
    <w:p w14:paraId="1399FD00" w14:textId="77777777" w:rsidR="00711D75" w:rsidRPr="001C4FCA" w:rsidRDefault="00711D75" w:rsidP="00711D75">
      <w:r w:rsidRPr="003D4B5A">
        <w:rPr>
          <w:rStyle w:val="Style13ptBold"/>
        </w:rPr>
        <w:t>Lieberwitz 24</w:t>
      </w:r>
      <w:r>
        <w:t xml:space="preserve"> [Risa L. Lieberwitz (professor of labor and employment law and Academic Director in the Worker Institute in the Cornell University School of Industrial and Labor Relations; BA, JD, University of Florida); Fall 2024. </w:t>
      </w:r>
      <w:r>
        <w:rPr>
          <w:i/>
          <w:iCs/>
        </w:rPr>
        <w:t>Academe Magazine</w:t>
      </w:r>
      <w:r>
        <w:t xml:space="preserve">, Fall 2024: The Status of Academic Collective Bargaining “Faculty Unionization and the Continuing Contradiction of Yeshiva” </w:t>
      </w:r>
      <w:r w:rsidRPr="001C4FCA">
        <w:t>https://www.aaup.org/academe/issues/fall-2024/faculty-unionization-and-continuing-contradiction-yeshiva</w:t>
      </w:r>
      <w:r>
        <w:t xml:space="preserve"> // </w:t>
      </w:r>
      <w:r>
        <w:rPr>
          <w:i/>
        </w:rPr>
        <w:t>q.c.</w:t>
      </w:r>
      <w:r>
        <w:t>]</w:t>
      </w:r>
    </w:p>
    <w:p w14:paraId="158BB02F" w14:textId="77777777" w:rsidR="00711D75" w:rsidRPr="003D4B5A" w:rsidRDefault="00711D75" w:rsidP="00711D75">
      <w:pPr>
        <w:rPr>
          <w:sz w:val="16"/>
        </w:rPr>
      </w:pPr>
      <w:r w:rsidRPr="00DE13FC">
        <w:rPr>
          <w:rStyle w:val="StyleUnderline"/>
          <w:highlight w:val="cyan"/>
        </w:rPr>
        <w:t xml:space="preserve">As long as </w:t>
      </w:r>
      <w:r w:rsidRPr="00B8495D">
        <w:rPr>
          <w:rStyle w:val="Emphasis"/>
          <w:i/>
          <w:highlight w:val="cyan"/>
        </w:rPr>
        <w:t>Yeshiva</w:t>
      </w:r>
      <w:r w:rsidRPr="00DE13FC">
        <w:rPr>
          <w:rStyle w:val="Emphasis"/>
          <w:highlight w:val="cyan"/>
        </w:rPr>
        <w:t xml:space="preserve"> remains</w:t>
      </w:r>
      <w:r w:rsidRPr="003E097F">
        <w:rPr>
          <w:rStyle w:val="StyleUnderline"/>
        </w:rPr>
        <w:t xml:space="preserve"> in place, </w:t>
      </w:r>
      <w:r w:rsidRPr="002376CA">
        <w:rPr>
          <w:rStyle w:val="StyleUnderline"/>
        </w:rPr>
        <w:t xml:space="preserve">the positive impact of </w:t>
      </w:r>
      <w:r w:rsidRPr="00B8495D">
        <w:rPr>
          <w:rStyle w:val="StyleUnderline"/>
        </w:rPr>
        <w:t>Pacific Lutheran</w:t>
      </w:r>
      <w:r w:rsidRPr="002376CA">
        <w:rPr>
          <w:rStyle w:val="StyleUnderline"/>
        </w:rPr>
        <w:t xml:space="preserve"> will be </w:t>
      </w:r>
      <w:r w:rsidRPr="002376CA">
        <w:rPr>
          <w:rStyle w:val="Emphasis"/>
        </w:rPr>
        <w:t>limited</w:t>
      </w:r>
      <w:r w:rsidRPr="002376CA">
        <w:rPr>
          <w:rStyle w:val="StyleUnderline"/>
        </w:rPr>
        <w:t xml:space="preserve"> largely to faculty members holding </w:t>
      </w:r>
      <w:r w:rsidRPr="002376CA">
        <w:rPr>
          <w:rStyle w:val="Emphasis"/>
        </w:rPr>
        <w:t>contingent</w:t>
      </w:r>
      <w:r w:rsidRPr="002376CA">
        <w:rPr>
          <w:rStyle w:val="StyleUnderline"/>
        </w:rPr>
        <w:t xml:space="preserve"> appointments, because</w:t>
      </w:r>
      <w:r w:rsidRPr="003E097F">
        <w:rPr>
          <w:rStyle w:val="StyleUnderline"/>
        </w:rPr>
        <w:t xml:space="preserve"> </w:t>
      </w:r>
      <w:r w:rsidRPr="002E28DF">
        <w:rPr>
          <w:rStyle w:val="Emphasis"/>
        </w:rPr>
        <w:t xml:space="preserve">university </w:t>
      </w:r>
      <w:r w:rsidRPr="002E28DF">
        <w:rPr>
          <w:rStyle w:val="Emphasis"/>
          <w:highlight w:val="cyan"/>
        </w:rPr>
        <w:t>admin</w:t>
      </w:r>
      <w:r w:rsidRPr="003E097F">
        <w:rPr>
          <w:rStyle w:val="StyleUnderline"/>
        </w:rPr>
        <w:t xml:space="preserve">istrations </w:t>
      </w:r>
      <w:r w:rsidRPr="002E28DF">
        <w:rPr>
          <w:rStyle w:val="StyleUnderline"/>
        </w:rPr>
        <w:t>will still be</w:t>
      </w:r>
      <w:r w:rsidRPr="003E097F">
        <w:rPr>
          <w:rStyle w:val="StyleUnderline"/>
        </w:rPr>
        <w:t xml:space="preserve"> in a position to </w:t>
      </w:r>
      <w:r w:rsidRPr="004D2C64">
        <w:rPr>
          <w:rStyle w:val="StyleUnderline"/>
          <w:highlight w:val="cyan"/>
        </w:rPr>
        <w:t>argue</w:t>
      </w:r>
      <w:r w:rsidRPr="00B8495D">
        <w:rPr>
          <w:rStyle w:val="StyleUnderline"/>
        </w:rPr>
        <w:t xml:space="preserve"> that </w:t>
      </w:r>
      <w:r w:rsidRPr="004D2C64">
        <w:rPr>
          <w:rStyle w:val="Emphasis"/>
          <w:highlight w:val="cyan"/>
        </w:rPr>
        <w:t xml:space="preserve">shared </w:t>
      </w:r>
      <w:r w:rsidRPr="002E28DF">
        <w:rPr>
          <w:rStyle w:val="Emphasis"/>
          <w:highlight w:val="cyan"/>
        </w:rPr>
        <w:t>governance bodies</w:t>
      </w:r>
      <w:r w:rsidRPr="002E28DF">
        <w:rPr>
          <w:rStyle w:val="StyleUnderline"/>
          <w:highlight w:val="cyan"/>
        </w:rPr>
        <w:t xml:space="preserve"> provide </w:t>
      </w:r>
      <w:r w:rsidRPr="004D2C64">
        <w:rPr>
          <w:rStyle w:val="Emphasis"/>
          <w:highlight w:val="cyan"/>
        </w:rPr>
        <w:t>sufficient</w:t>
      </w:r>
      <w:r w:rsidRPr="002E28DF">
        <w:rPr>
          <w:rStyle w:val="StyleUnderline"/>
        </w:rPr>
        <w:t xml:space="preserve"> collective </w:t>
      </w:r>
      <w:r w:rsidRPr="004D2C64">
        <w:rPr>
          <w:rStyle w:val="StyleUnderline"/>
          <w:highlight w:val="cyan"/>
        </w:rPr>
        <w:t>autonomy to make</w:t>
      </w:r>
      <w:r w:rsidRPr="00B8495D">
        <w:rPr>
          <w:rStyle w:val="StyleUnderline"/>
        </w:rPr>
        <w:t xml:space="preserve"> tenure-track and </w:t>
      </w:r>
      <w:r w:rsidRPr="00B8495D">
        <w:rPr>
          <w:rStyle w:val="Emphasis"/>
        </w:rPr>
        <w:t>tenured</w:t>
      </w:r>
      <w:r w:rsidRPr="00B8495D">
        <w:rPr>
          <w:rStyle w:val="StyleUnderline"/>
        </w:rPr>
        <w:t xml:space="preserve"> </w:t>
      </w:r>
      <w:r w:rsidRPr="004D2C64">
        <w:rPr>
          <w:rStyle w:val="StyleUnderline"/>
          <w:highlight w:val="cyan"/>
        </w:rPr>
        <w:t>faculty “managerial.”</w:t>
      </w:r>
      <w:r w:rsidRPr="003D4B5A">
        <w:rPr>
          <w:sz w:val="16"/>
        </w:rPr>
        <w:t xml:space="preserve"> This was the case when a regional director of the NLRB used the Pacific Lutheran standard to conclude that tenure-track and tenured basic-science faculty members at the Tufts University Medical School are managerial based on their “authority [on committees] in the areas of academic programs, enrollment management, finances, academic policy, and personnel policy, coupled with their status as tenured and tenure-track faculty.”</w:t>
      </w:r>
    </w:p>
    <w:p w14:paraId="2AF2C3FB" w14:textId="77777777" w:rsidR="00711D75" w:rsidRPr="003D4B5A" w:rsidRDefault="00711D75" w:rsidP="00711D75">
      <w:pPr>
        <w:rPr>
          <w:sz w:val="16"/>
        </w:rPr>
      </w:pPr>
      <w:r w:rsidRPr="003D4B5A">
        <w:rPr>
          <w:sz w:val="16"/>
        </w:rPr>
        <w:t>The board’s approach in Pacific Lutheran was more firmly established by the approval of the powerful DC Circuit Court of Appeals, which in a 2019 decision generally upheld the NLRB’s Pacific Lutheran test for determining managerial status. However, the court did limit one aspect of that test in a way that may strengthen university employers’ claims that non-tenure-track faculty members are managerial. In the case of University of Southern California, the NLRB applied the Pacific Lutheran test and found that full-time and part-time non-tenure-track faculty members in two colleges within USC were employees, not managers. To reach this conclusion, the board relied on the fact that the non-tenure-track faculty constituted a minority of the members on university committees, which meant that they did not have “effective control” over those committees. On appeal by USC, the DC circuit’s decision in 2019 approved the Pacific Lutheran frame­work, including its “high bar for effective control[, which] is necessary to avoid interpreting the managerial exception so broadly that it chips away at the NLRA’s protections.” However, the court rejected the NLRB’s use of the non-tenure-track faculty’s minority status on a faculty governance committee to determine that the “subgroup” of non-tenure-track faculty members did not exercise “effective control” on the faculty com­mittee. Instead, the court applied a two-pronged test, stating that “the focus should be [on] whether the faculty body writ large exercised effective control, and whether the particular subgroup seeking certification was included in that faculty body.” In relation to the latter inquiry, the board could consider whether the non-tenure-track faculty members have no actual managerial role because of a substantial difference in the interests between them and the tenure-track and ten­ured faculty members on the committee or because of low participation on the committee by the non-tenure-track faculty members resulting from their “tenuous employment relationship.” In its Elon University decision in 2021, the NLRB applied this two-pronged test to determine whether a “subgroup” of faculty members were managerial. The board decided that the non-tenure-track faculty members in that case were not managerial based on the second prong of the test, finding that they “are not structurally included in the Employer’s managerial bodies.”</w:t>
      </w:r>
    </w:p>
    <w:p w14:paraId="3E5543E8" w14:textId="77777777" w:rsidR="00711D75" w:rsidRPr="00AB2AAD" w:rsidRDefault="00711D75" w:rsidP="00711D75">
      <w:pPr>
        <w:rPr>
          <w:sz w:val="16"/>
        </w:rPr>
      </w:pPr>
      <w:r w:rsidRPr="003D4B5A">
        <w:rPr>
          <w:sz w:val="16"/>
        </w:rPr>
        <w:t xml:space="preserve">With this </w:t>
      </w:r>
      <w:r w:rsidRPr="00F57CF0">
        <w:rPr>
          <w:rStyle w:val="StyleUnderline"/>
        </w:rPr>
        <w:t>restriction on the application of the Pacific Lutheran test</w:t>
      </w:r>
      <w:r w:rsidRPr="003D4B5A">
        <w:rPr>
          <w:sz w:val="16"/>
        </w:rPr>
        <w:t xml:space="preserve">, the DC circuit and, subsequently, the NLRB may have </w:t>
      </w:r>
      <w:r w:rsidRPr="00F57CF0">
        <w:rPr>
          <w:rStyle w:val="StyleUnderline"/>
        </w:rPr>
        <w:t xml:space="preserve">handed </w:t>
      </w:r>
      <w:r w:rsidRPr="00504D12">
        <w:rPr>
          <w:rStyle w:val="StyleUnderline"/>
        </w:rPr>
        <w:t>university</w:t>
      </w:r>
      <w:r w:rsidRPr="00F57CF0">
        <w:rPr>
          <w:rStyle w:val="StyleUnderline"/>
        </w:rPr>
        <w:t xml:space="preserve"> administrations a way to </w:t>
      </w:r>
      <w:r w:rsidRPr="002E28DF">
        <w:rPr>
          <w:rStyle w:val="StyleUnderline"/>
        </w:rPr>
        <w:t>argue</w:t>
      </w:r>
      <w:r w:rsidRPr="00F57CF0">
        <w:rPr>
          <w:rStyle w:val="StyleUnderline"/>
        </w:rPr>
        <w:t xml:space="preserve"> more </w:t>
      </w:r>
      <w:r w:rsidRPr="002E28DF">
        <w:rPr>
          <w:rStyle w:val="Emphasis"/>
          <w:highlight w:val="cyan"/>
        </w:rPr>
        <w:t>plausibly</w:t>
      </w:r>
      <w:r w:rsidRPr="00AB2AAD">
        <w:rPr>
          <w:rStyle w:val="StyleUnderline"/>
        </w:rPr>
        <w:t xml:space="preserve"> </w:t>
      </w:r>
      <w:r w:rsidRPr="002E28DF">
        <w:rPr>
          <w:rStyle w:val="StyleUnderline"/>
        </w:rPr>
        <w:t>that</w:t>
      </w:r>
      <w:r w:rsidRPr="00B8495D">
        <w:rPr>
          <w:rStyle w:val="StyleUnderline"/>
        </w:rPr>
        <w:t xml:space="preserve"> </w:t>
      </w:r>
      <w:r w:rsidRPr="00B8495D">
        <w:rPr>
          <w:rStyle w:val="Emphasis"/>
        </w:rPr>
        <w:t>non</w:t>
      </w:r>
      <w:r w:rsidRPr="00B8495D">
        <w:rPr>
          <w:rStyle w:val="StyleUnderline"/>
        </w:rPr>
        <w:t xml:space="preserve">-tenure-track </w:t>
      </w:r>
      <w:r w:rsidRPr="002E28DF">
        <w:rPr>
          <w:rStyle w:val="StyleUnderline"/>
        </w:rPr>
        <w:t>faculty</w:t>
      </w:r>
      <w:r w:rsidRPr="00F57CF0">
        <w:rPr>
          <w:rStyle w:val="StyleUnderline"/>
        </w:rPr>
        <w:t xml:space="preserve"> members </w:t>
      </w:r>
      <w:r w:rsidRPr="00831DFE">
        <w:rPr>
          <w:rStyle w:val="StyleUnderline"/>
          <w:highlight w:val="cyan"/>
        </w:rPr>
        <w:t xml:space="preserve">are </w:t>
      </w:r>
      <w:r w:rsidRPr="00831DFE">
        <w:rPr>
          <w:rStyle w:val="Emphasis"/>
          <w:highlight w:val="cyan"/>
        </w:rPr>
        <w:t>managerial</w:t>
      </w:r>
      <w:r w:rsidRPr="00831DFE">
        <w:rPr>
          <w:rStyle w:val="StyleUnderline"/>
          <w:highlight w:val="cyan"/>
        </w:rPr>
        <w:t xml:space="preserve"> if they participate to </w:t>
      </w:r>
      <w:r w:rsidRPr="00831DFE">
        <w:rPr>
          <w:rStyle w:val="Emphasis"/>
          <w:highlight w:val="cyan"/>
        </w:rPr>
        <w:t>any degree</w:t>
      </w:r>
      <w:r w:rsidRPr="00831DFE">
        <w:rPr>
          <w:rStyle w:val="StyleUnderline"/>
          <w:highlight w:val="cyan"/>
        </w:rPr>
        <w:t xml:space="preserve"> in </w:t>
      </w:r>
      <w:r w:rsidRPr="00831DFE">
        <w:rPr>
          <w:rStyle w:val="Emphasis"/>
          <w:highlight w:val="cyan"/>
        </w:rPr>
        <w:t>shared governance</w:t>
      </w:r>
      <w:r w:rsidRPr="003D4B5A">
        <w:rPr>
          <w:sz w:val="16"/>
        </w:rPr>
        <w:t xml:space="preserve">. Thus, the court’s approach both respects and weakens the Pacific Lutheran test for managerial status. On a positive note, the DC circuit explicitly upheld the NLRB’s “high bar” that the university administration must meet to estab­lish that faculty members are managers excluded from the NLRA. This maintains the Pacific Lutheran standard, which requires the university administration to prove that a faculty governance body exercises “effective control” over policy decisions. However, </w:t>
      </w:r>
      <w:r w:rsidRPr="0030223F">
        <w:rPr>
          <w:rStyle w:val="StyleUnderline"/>
        </w:rPr>
        <w:t xml:space="preserve">college and university </w:t>
      </w:r>
      <w:r w:rsidRPr="00AB2AAD">
        <w:rPr>
          <w:rStyle w:val="Emphasis"/>
        </w:rPr>
        <w:t>admin</w:t>
      </w:r>
      <w:r w:rsidRPr="00AB2AAD">
        <w:rPr>
          <w:rStyle w:val="StyleUnderline"/>
        </w:rPr>
        <w:t>istrations</w:t>
      </w:r>
      <w:r w:rsidRPr="0030223F">
        <w:rPr>
          <w:rStyle w:val="StyleUnderline"/>
        </w:rPr>
        <w:t xml:space="preserve"> may attempt to </w:t>
      </w:r>
      <w:r w:rsidRPr="00EF2944">
        <w:rPr>
          <w:rStyle w:val="StyleUnderline"/>
          <w:highlight w:val="cyan"/>
        </w:rPr>
        <w:t>avoid</w:t>
      </w:r>
      <w:r w:rsidRPr="0030223F">
        <w:rPr>
          <w:rStyle w:val="StyleUnderline"/>
        </w:rPr>
        <w:t xml:space="preserve"> </w:t>
      </w:r>
      <w:r w:rsidRPr="00EF2944">
        <w:rPr>
          <w:rStyle w:val="StyleUnderline"/>
        </w:rPr>
        <w:t>a finding of</w:t>
      </w:r>
      <w:r w:rsidRPr="0030223F">
        <w:rPr>
          <w:rStyle w:val="StyleUnderline"/>
        </w:rPr>
        <w:t xml:space="preserve"> non-tenure-track </w:t>
      </w:r>
      <w:r w:rsidRPr="00B8495D">
        <w:rPr>
          <w:rStyle w:val="StyleUnderline"/>
          <w:highlight w:val="cyan"/>
        </w:rPr>
        <w:t xml:space="preserve">faculty </w:t>
      </w:r>
      <w:r w:rsidRPr="00B8495D">
        <w:rPr>
          <w:rStyle w:val="Emphasis"/>
          <w:highlight w:val="cyan"/>
        </w:rPr>
        <w:t>“employee</w:t>
      </w:r>
      <w:r w:rsidRPr="00EF2944">
        <w:rPr>
          <w:rStyle w:val="Emphasis"/>
          <w:highlight w:val="cyan"/>
        </w:rPr>
        <w:t>” status</w:t>
      </w:r>
      <w:r w:rsidRPr="00EF2944">
        <w:rPr>
          <w:rStyle w:val="StyleUnderline"/>
          <w:highlight w:val="cyan"/>
        </w:rPr>
        <w:t xml:space="preserve"> by appointing a </w:t>
      </w:r>
      <w:r w:rsidRPr="00EF2944">
        <w:rPr>
          <w:rStyle w:val="Emphasis"/>
          <w:highlight w:val="cyan"/>
        </w:rPr>
        <w:t>small</w:t>
      </w:r>
      <w:r w:rsidRPr="00EF2944">
        <w:rPr>
          <w:rStyle w:val="StyleUnderline"/>
          <w:highlight w:val="cyan"/>
        </w:rPr>
        <w:t xml:space="preserve"> number</w:t>
      </w:r>
      <w:r w:rsidRPr="00EF2944">
        <w:rPr>
          <w:rStyle w:val="StyleUnderline"/>
        </w:rPr>
        <w:t xml:space="preserve"> of</w:t>
      </w:r>
      <w:r w:rsidRPr="003D4B5A">
        <w:rPr>
          <w:sz w:val="16"/>
        </w:rPr>
        <w:t xml:space="preserve"> non-tenure-track </w:t>
      </w:r>
      <w:r w:rsidRPr="0030223F">
        <w:rPr>
          <w:rStyle w:val="StyleUnderline"/>
        </w:rPr>
        <w:t xml:space="preserve">faculty members </w:t>
      </w:r>
      <w:r w:rsidRPr="00EF2944">
        <w:rPr>
          <w:rStyle w:val="StyleUnderline"/>
          <w:highlight w:val="cyan"/>
        </w:rPr>
        <w:t>to a</w:t>
      </w:r>
      <w:r w:rsidRPr="0030223F">
        <w:rPr>
          <w:rStyle w:val="StyleUnderline"/>
        </w:rPr>
        <w:t xml:space="preserve"> faculty </w:t>
      </w:r>
      <w:r w:rsidRPr="00644D2F">
        <w:rPr>
          <w:rStyle w:val="Emphasis"/>
        </w:rPr>
        <w:t xml:space="preserve">governance </w:t>
      </w:r>
      <w:r w:rsidRPr="00EF2944">
        <w:rPr>
          <w:rStyle w:val="Emphasis"/>
          <w:highlight w:val="cyan"/>
        </w:rPr>
        <w:t>committee</w:t>
      </w:r>
      <w:r w:rsidRPr="003D4B5A">
        <w:rPr>
          <w:sz w:val="16"/>
        </w:rPr>
        <w:t xml:space="preserve">. </w:t>
      </w:r>
      <w:r w:rsidRPr="00EF2944">
        <w:rPr>
          <w:rStyle w:val="StyleUnderline"/>
          <w:highlight w:val="cyan"/>
        </w:rPr>
        <w:t>The union</w:t>
      </w:r>
      <w:r w:rsidRPr="0030223F">
        <w:rPr>
          <w:rStyle w:val="StyleUnderline"/>
        </w:rPr>
        <w:t xml:space="preserve"> will then </w:t>
      </w:r>
      <w:r w:rsidRPr="00EF2944">
        <w:rPr>
          <w:rStyle w:val="StyleUnderline"/>
          <w:highlight w:val="cyan"/>
        </w:rPr>
        <w:t xml:space="preserve">have to </w:t>
      </w:r>
      <w:r w:rsidRPr="00EF2944">
        <w:rPr>
          <w:rStyle w:val="Emphasis"/>
          <w:highlight w:val="cyan"/>
        </w:rPr>
        <w:t>prove</w:t>
      </w:r>
      <w:r w:rsidRPr="0030223F">
        <w:rPr>
          <w:rStyle w:val="StyleUnderline"/>
        </w:rPr>
        <w:t xml:space="preserve"> that the</w:t>
      </w:r>
      <w:r w:rsidRPr="003D4B5A">
        <w:rPr>
          <w:sz w:val="16"/>
        </w:rPr>
        <w:t xml:space="preserve"> non-tenure-track faculty </w:t>
      </w:r>
      <w:r w:rsidRPr="0030223F">
        <w:rPr>
          <w:rStyle w:val="StyleUnderline"/>
        </w:rPr>
        <w:t xml:space="preserve">members’ </w:t>
      </w:r>
      <w:r w:rsidRPr="00EF2944">
        <w:rPr>
          <w:rStyle w:val="StyleUnderline"/>
          <w:highlight w:val="cyan"/>
        </w:rPr>
        <w:t xml:space="preserve">participation does </w:t>
      </w:r>
      <w:r w:rsidRPr="00EF2944">
        <w:rPr>
          <w:rStyle w:val="Emphasis"/>
          <w:highlight w:val="cyan"/>
        </w:rPr>
        <w:t>not</w:t>
      </w:r>
      <w:r w:rsidRPr="00EF2944">
        <w:rPr>
          <w:rStyle w:val="StyleUnderline"/>
          <w:highlight w:val="cyan"/>
        </w:rPr>
        <w:t xml:space="preserve"> give</w:t>
      </w:r>
      <w:r w:rsidRPr="00B8495D">
        <w:rPr>
          <w:rStyle w:val="StyleUnderline"/>
        </w:rPr>
        <w:t xml:space="preserve"> them </w:t>
      </w:r>
      <w:r w:rsidRPr="00EF2944">
        <w:rPr>
          <w:rStyle w:val="Emphasis"/>
          <w:highlight w:val="cyan"/>
        </w:rPr>
        <w:t>“effective control”</w:t>
      </w:r>
      <w:r w:rsidRPr="003D4B5A">
        <w:rPr>
          <w:sz w:val="16"/>
        </w:rPr>
        <w:t xml:space="preserve"> in policy decisions. </w:t>
      </w:r>
      <w:r w:rsidRPr="00AB2AAD">
        <w:rPr>
          <w:rStyle w:val="StyleUnderline"/>
        </w:rPr>
        <w:t xml:space="preserve">As a result of </w:t>
      </w:r>
      <w:r w:rsidRPr="00EF2944">
        <w:rPr>
          <w:rStyle w:val="StyleUnderline"/>
          <w:highlight w:val="cyan"/>
        </w:rPr>
        <w:t>these</w:t>
      </w:r>
      <w:r w:rsidRPr="0030223F">
        <w:rPr>
          <w:rStyle w:val="StyleUnderline"/>
        </w:rPr>
        <w:t xml:space="preserve"> </w:t>
      </w:r>
      <w:r w:rsidRPr="00644D2F">
        <w:rPr>
          <w:rStyle w:val="Emphasis"/>
        </w:rPr>
        <w:t xml:space="preserve">legal </w:t>
      </w:r>
      <w:r w:rsidRPr="00EF2944">
        <w:rPr>
          <w:rStyle w:val="Emphasis"/>
          <w:highlight w:val="cyan"/>
        </w:rPr>
        <w:t>hurdles</w:t>
      </w:r>
      <w:r w:rsidRPr="003D4B5A">
        <w:rPr>
          <w:sz w:val="16"/>
        </w:rPr>
        <w:t xml:space="preserve">, </w:t>
      </w:r>
      <w:r w:rsidRPr="0030223F">
        <w:rPr>
          <w:rStyle w:val="StyleUnderline"/>
        </w:rPr>
        <w:t xml:space="preserve">pursuing </w:t>
      </w:r>
      <w:r w:rsidRPr="00AB2AAD">
        <w:rPr>
          <w:rStyle w:val="Emphasis"/>
        </w:rPr>
        <w:t>unionization</w:t>
      </w:r>
      <w:r w:rsidRPr="003D4B5A">
        <w:rPr>
          <w:sz w:val="16"/>
        </w:rPr>
        <w:t xml:space="preserve"> through the NLRB may </w:t>
      </w:r>
      <w:r w:rsidRPr="00AB2AAD">
        <w:rPr>
          <w:rStyle w:val="StyleUnderline"/>
        </w:rPr>
        <w:t xml:space="preserve">entail </w:t>
      </w:r>
      <w:r w:rsidRPr="00AB2AAD">
        <w:rPr>
          <w:rStyle w:val="StyleUnderline"/>
          <w:highlight w:val="cyan"/>
        </w:rPr>
        <w:t xml:space="preserve">an </w:t>
      </w:r>
      <w:r w:rsidRPr="00AB2AAD">
        <w:rPr>
          <w:rStyle w:val="Emphasis"/>
          <w:highlight w:val="cyan"/>
        </w:rPr>
        <w:t xml:space="preserve">extended </w:t>
      </w:r>
      <w:r w:rsidRPr="00EF2944">
        <w:rPr>
          <w:rStyle w:val="Emphasis"/>
          <w:highlight w:val="cyan"/>
        </w:rPr>
        <w:t>uphill legal battle</w:t>
      </w:r>
      <w:r w:rsidRPr="003D4B5A">
        <w:rPr>
          <w:sz w:val="16"/>
        </w:rPr>
        <w:t xml:space="preserve"> even for faculty members on contingent appointments.</w:t>
      </w:r>
    </w:p>
    <w:p w14:paraId="681AFF4F" w14:textId="77777777" w:rsidR="00711D75" w:rsidRDefault="00711D75" w:rsidP="00711D75">
      <w:pPr>
        <w:pStyle w:val="Heading4"/>
      </w:pPr>
      <w:r w:rsidRPr="00EF5EA9">
        <w:t xml:space="preserve">Independently, </w:t>
      </w:r>
      <w:r>
        <w:rPr>
          <w:u w:val="single"/>
        </w:rPr>
        <w:t>u</w:t>
      </w:r>
      <w:r w:rsidRPr="00651ED4">
        <w:rPr>
          <w:u w:val="single"/>
        </w:rPr>
        <w:t>nionization</w:t>
      </w:r>
      <w:r>
        <w:t xml:space="preserve"> provides </w:t>
      </w:r>
      <w:r w:rsidRPr="00651ED4">
        <w:rPr>
          <w:u w:val="single"/>
        </w:rPr>
        <w:t>legal shelter</w:t>
      </w:r>
      <w:r>
        <w:t xml:space="preserve"> against </w:t>
      </w:r>
      <w:r w:rsidRPr="00651ED4">
        <w:rPr>
          <w:i/>
        </w:rPr>
        <w:t>Garcetti’s</w:t>
      </w:r>
      <w:r>
        <w:t xml:space="preserve"> restrictions on </w:t>
      </w:r>
      <w:r w:rsidRPr="00651ED4">
        <w:rPr>
          <w:u w:val="single"/>
        </w:rPr>
        <w:t>speech</w:t>
      </w:r>
      <w:r>
        <w:t xml:space="preserve">---only a </w:t>
      </w:r>
      <w:r w:rsidRPr="007D5488">
        <w:rPr>
          <w:u w:val="single"/>
        </w:rPr>
        <w:t>federal</w:t>
      </w:r>
      <w:r>
        <w:t xml:space="preserve"> </w:t>
      </w:r>
      <w:r w:rsidRPr="007D5488">
        <w:t>collective bargaining</w:t>
      </w:r>
      <w:r>
        <w:t xml:space="preserve"> </w:t>
      </w:r>
      <w:r w:rsidRPr="007D5488">
        <w:rPr>
          <w:u w:val="single"/>
        </w:rPr>
        <w:t>frame</w:t>
      </w:r>
      <w:r>
        <w:t xml:space="preserve"> protects it as </w:t>
      </w:r>
      <w:r w:rsidRPr="00651ED4">
        <w:rPr>
          <w:u w:val="single"/>
        </w:rPr>
        <w:t>concerted activity</w:t>
      </w:r>
      <w:r>
        <w:t>.</w:t>
      </w:r>
    </w:p>
    <w:p w14:paraId="6EC16658" w14:textId="77777777" w:rsidR="00711D75" w:rsidRPr="003806F4" w:rsidRDefault="00711D75" w:rsidP="00711D75">
      <w:r w:rsidRPr="003806F4">
        <w:rPr>
          <w:rStyle w:val="Style13ptBold"/>
        </w:rPr>
        <w:t>Blanchard 25</w:t>
      </w:r>
      <w:r>
        <w:t xml:space="preserve"> [Joy Blanchard (Associate Professor of Higher Education Administration at Louisiana State University; BS, University of Louisiana; MS, Florida State University; PhD, University of Georgia; MJ, Tulane University Law School); Aug 1 2025. </w:t>
      </w:r>
      <w:r>
        <w:rPr>
          <w:i/>
          <w:iCs/>
        </w:rPr>
        <w:t>Journal of Education Finance and Law</w:t>
      </w:r>
      <w:r>
        <w:t xml:space="preserve">, Vol. 50, Issue 2 “Shared Governance in a Post-Garcetti Environment: An Argument for Collective Bargaining” https://doi.org/10.5406/30678560.50.2.08 // </w:t>
      </w:r>
      <w:r>
        <w:rPr>
          <w:i/>
        </w:rPr>
        <w:t>q.c.</w:t>
      </w:r>
      <w:r>
        <w:t>]</w:t>
      </w:r>
    </w:p>
    <w:p w14:paraId="0C802659" w14:textId="77777777" w:rsidR="00711D75" w:rsidRPr="0079364D" w:rsidRDefault="00711D75" w:rsidP="00711D75">
      <w:pPr>
        <w:rPr>
          <w:sz w:val="16"/>
        </w:rPr>
      </w:pPr>
      <w:r w:rsidRPr="0079364D">
        <w:rPr>
          <w:sz w:val="16"/>
        </w:rPr>
        <w:t>I. INTRODUCTION</w:t>
      </w:r>
    </w:p>
    <w:p w14:paraId="2B4BD8DC" w14:textId="77777777" w:rsidR="00711D75" w:rsidRPr="0079364D" w:rsidRDefault="00711D75" w:rsidP="00711D75">
      <w:pPr>
        <w:rPr>
          <w:sz w:val="16"/>
        </w:rPr>
      </w:pPr>
      <w:r w:rsidRPr="0079364D">
        <w:rPr>
          <w:sz w:val="16"/>
        </w:rPr>
        <w:t xml:space="preserve">For decades, the Pickering-Connick test controlled how courts interpreted the First Amendment free speech rights of public employees.1 In 2006, </w:t>
      </w:r>
      <w:r w:rsidRPr="0080007E">
        <w:rPr>
          <w:rStyle w:val="StyleUnderline"/>
          <w:highlight w:val="cyan"/>
        </w:rPr>
        <w:t>the</w:t>
      </w:r>
      <w:r w:rsidRPr="00A03981">
        <w:rPr>
          <w:rStyle w:val="StyleUnderline"/>
        </w:rPr>
        <w:t xml:space="preserve"> U.S. Supreme </w:t>
      </w:r>
      <w:r w:rsidRPr="0080007E">
        <w:rPr>
          <w:rStyle w:val="StyleUnderline"/>
          <w:highlight w:val="cyan"/>
        </w:rPr>
        <w:t>Court’s</w:t>
      </w:r>
      <w:r w:rsidRPr="0080007E">
        <w:rPr>
          <w:rStyle w:val="StyleUnderline"/>
        </w:rPr>
        <w:t xml:space="preserve"> ruling in </w:t>
      </w:r>
      <w:r w:rsidRPr="00B8495D">
        <w:rPr>
          <w:rStyle w:val="Emphasis"/>
          <w:i/>
          <w:highlight w:val="cyan"/>
        </w:rPr>
        <w:t>Garcetti</w:t>
      </w:r>
      <w:r w:rsidRPr="00B8495D">
        <w:rPr>
          <w:rStyle w:val="Emphasis"/>
          <w:i/>
        </w:rPr>
        <w:t xml:space="preserve"> v. Ceballos</w:t>
      </w:r>
      <w:r w:rsidRPr="00A03981">
        <w:rPr>
          <w:rStyle w:val="StyleUnderline"/>
        </w:rPr>
        <w:t xml:space="preserve"> introduced a new </w:t>
      </w:r>
      <w:r w:rsidRPr="0080007E">
        <w:rPr>
          <w:rStyle w:val="StyleUnderline"/>
          <w:highlight w:val="cyan"/>
        </w:rPr>
        <w:t>standard</w:t>
      </w:r>
      <w:r w:rsidRPr="00A03981">
        <w:rPr>
          <w:rStyle w:val="StyleUnderline"/>
        </w:rPr>
        <w:t>: Even when speaking on issues of public concern</w:t>
      </w:r>
      <w:r w:rsidRPr="0079364D">
        <w:rPr>
          <w:sz w:val="16"/>
        </w:rPr>
        <w:t xml:space="preserve">, </w:t>
      </w:r>
      <w:r w:rsidRPr="0080007E">
        <w:rPr>
          <w:rStyle w:val="StyleUnderline"/>
          <w:highlight w:val="cyan"/>
        </w:rPr>
        <w:t xml:space="preserve">public employees did </w:t>
      </w:r>
      <w:r w:rsidRPr="00651ED4">
        <w:rPr>
          <w:rStyle w:val="Emphasis"/>
          <w:highlight w:val="cyan"/>
        </w:rPr>
        <w:t>not enjoy free speech rights</w:t>
      </w:r>
      <w:r w:rsidRPr="0080007E">
        <w:rPr>
          <w:rStyle w:val="StyleUnderline"/>
          <w:highlight w:val="cyan"/>
        </w:rPr>
        <w:t xml:space="preserve"> when speaking pursuant to</w:t>
      </w:r>
      <w:r w:rsidRPr="00A03981">
        <w:rPr>
          <w:rStyle w:val="StyleUnderline"/>
        </w:rPr>
        <w:t xml:space="preserve"> their </w:t>
      </w:r>
      <w:r w:rsidRPr="00651ED4">
        <w:rPr>
          <w:rStyle w:val="Emphasis"/>
          <w:highlight w:val="cyan"/>
        </w:rPr>
        <w:t>official duties</w:t>
      </w:r>
      <w:r w:rsidRPr="0079364D">
        <w:rPr>
          <w:sz w:val="16"/>
        </w:rPr>
        <w:t xml:space="preserve">.2 But how would the </w:t>
      </w:r>
      <w:r w:rsidRPr="00B8495D">
        <w:rPr>
          <w:rStyle w:val="StyleUnderline"/>
        </w:rPr>
        <w:t>Garcetti</w:t>
      </w:r>
      <w:r w:rsidRPr="00A03981">
        <w:rPr>
          <w:rStyle w:val="StyleUnderline"/>
        </w:rPr>
        <w:t xml:space="preserve"> standard</w:t>
      </w:r>
      <w:r w:rsidRPr="0079364D">
        <w:rPr>
          <w:sz w:val="16"/>
        </w:rPr>
        <w:t xml:space="preserve"> apply </w:t>
      </w:r>
      <w:r w:rsidRPr="00A03981">
        <w:rPr>
          <w:rStyle w:val="StyleUnderline"/>
        </w:rPr>
        <w:t>in the context of university teaching and research</w:t>
      </w:r>
      <w:r w:rsidRPr="0079364D">
        <w:rPr>
          <w:sz w:val="16"/>
        </w:rPr>
        <w:t xml:space="preserve">? Would the decades old </w:t>
      </w:r>
      <w:r w:rsidRPr="00A03981">
        <w:rPr>
          <w:rStyle w:val="StyleUnderline"/>
        </w:rPr>
        <w:t xml:space="preserve">tradition of </w:t>
      </w:r>
      <w:r w:rsidRPr="0080007E">
        <w:rPr>
          <w:rStyle w:val="StyleUnderline"/>
          <w:highlight w:val="cyan"/>
        </w:rPr>
        <w:t>academic freedom</w:t>
      </w:r>
      <w:r w:rsidRPr="0079364D">
        <w:rPr>
          <w:sz w:val="16"/>
        </w:rPr>
        <w:t xml:space="preserve"> be </w:t>
      </w:r>
      <w:r w:rsidRPr="00651ED4">
        <w:rPr>
          <w:rStyle w:val="Emphasis"/>
          <w:highlight w:val="cyan"/>
        </w:rPr>
        <w:t>annihilated</w:t>
      </w:r>
      <w:r w:rsidRPr="0079364D">
        <w:rPr>
          <w:sz w:val="16"/>
        </w:rPr>
        <w:t xml:space="preserve">?3 Writing for the majority, Justice Anthony Kennedy acknowledged that special considerations should be considered in the university setting.4 However, since Garcetti there has been confusion as to whether public university professors’ speech is protected, and when.5 Even today, nearly twenty years after Garcetti, </w:t>
      </w:r>
      <w:r w:rsidRPr="00A03981">
        <w:rPr>
          <w:rStyle w:val="StyleUnderline"/>
        </w:rPr>
        <w:t>courts</w:t>
      </w:r>
      <w:r w:rsidRPr="0079364D">
        <w:rPr>
          <w:sz w:val="16"/>
        </w:rPr>
        <w:t xml:space="preserve"> have </w:t>
      </w:r>
      <w:r w:rsidRPr="00A03981">
        <w:rPr>
          <w:rStyle w:val="StyleUnderline"/>
        </w:rPr>
        <w:t>been split when applying that landmark decision to faculty</w:t>
      </w:r>
      <w:r w:rsidRPr="0079364D">
        <w:rPr>
          <w:sz w:val="16"/>
        </w:rPr>
        <w:t>—particularly when faculty have been punished for speech made outside of the context of teaching and research.</w:t>
      </w:r>
    </w:p>
    <w:p w14:paraId="17CB3010" w14:textId="77777777" w:rsidR="00711D75" w:rsidRPr="0079364D" w:rsidRDefault="00711D75" w:rsidP="00711D75">
      <w:pPr>
        <w:rPr>
          <w:sz w:val="16"/>
        </w:rPr>
      </w:pPr>
      <w:r w:rsidRPr="0079364D">
        <w:rPr>
          <w:sz w:val="16"/>
        </w:rPr>
        <w:t xml:space="preserve">The responsibilities of a university professor do not rest solely in the classroom, the laboratory, or on the pages of academic journals and books. </w:t>
      </w:r>
      <w:r w:rsidRPr="0080007E">
        <w:rPr>
          <w:rStyle w:val="StyleUnderline"/>
          <w:highlight w:val="cyan"/>
        </w:rPr>
        <w:t>Professors</w:t>
      </w:r>
      <w:r w:rsidRPr="00A03981">
        <w:rPr>
          <w:rStyle w:val="StyleUnderline"/>
        </w:rPr>
        <w:t xml:space="preserve"> are called upon to participate </w:t>
      </w:r>
      <w:r w:rsidRPr="0080007E">
        <w:rPr>
          <w:rStyle w:val="StyleUnderline"/>
          <w:highlight w:val="cyan"/>
        </w:rPr>
        <w:t xml:space="preserve">in </w:t>
      </w:r>
      <w:r w:rsidRPr="00651ED4">
        <w:rPr>
          <w:rStyle w:val="Emphasis"/>
          <w:highlight w:val="cyan"/>
        </w:rPr>
        <w:t>shared governance</w:t>
      </w:r>
      <w:r w:rsidRPr="0079364D">
        <w:rPr>
          <w:sz w:val="16"/>
        </w:rPr>
        <w:t xml:space="preserve">, </w:t>
      </w:r>
      <w:r w:rsidRPr="0080007E">
        <w:rPr>
          <w:rStyle w:val="StyleUnderline"/>
          <w:highlight w:val="cyan"/>
        </w:rPr>
        <w:t>offer</w:t>
      </w:r>
      <w:r w:rsidRPr="00A03981">
        <w:rPr>
          <w:rStyle w:val="StyleUnderline"/>
        </w:rPr>
        <w:t>ing</w:t>
      </w:r>
      <w:r w:rsidRPr="0079364D">
        <w:rPr>
          <w:sz w:val="16"/>
        </w:rPr>
        <w:t xml:space="preserve"> their </w:t>
      </w:r>
      <w:r w:rsidRPr="0080007E">
        <w:rPr>
          <w:rStyle w:val="StyleUnderline"/>
          <w:highlight w:val="cyan"/>
        </w:rPr>
        <w:t>opinions on matters</w:t>
      </w:r>
      <w:r w:rsidRPr="0079364D">
        <w:rPr>
          <w:sz w:val="16"/>
        </w:rPr>
        <w:t xml:space="preserve"> related to campus policy and </w:t>
      </w:r>
      <w:r w:rsidRPr="00A03981">
        <w:rPr>
          <w:rStyle w:val="StyleUnderline"/>
        </w:rPr>
        <w:t xml:space="preserve">among peers </w:t>
      </w:r>
      <w:r w:rsidRPr="0080007E">
        <w:rPr>
          <w:rStyle w:val="StyleUnderline"/>
          <w:highlight w:val="cyan"/>
        </w:rPr>
        <w:t>in their</w:t>
      </w:r>
      <w:r w:rsidRPr="00A03981">
        <w:rPr>
          <w:rStyle w:val="StyleUnderline"/>
        </w:rPr>
        <w:t xml:space="preserve"> disciplinary </w:t>
      </w:r>
      <w:r w:rsidRPr="002E28DF">
        <w:rPr>
          <w:rStyle w:val="StyleUnderline"/>
        </w:rPr>
        <w:t xml:space="preserve">area of </w:t>
      </w:r>
      <w:r w:rsidRPr="00651ED4">
        <w:rPr>
          <w:rStyle w:val="Emphasis"/>
          <w:highlight w:val="cyan"/>
        </w:rPr>
        <w:t>expertise</w:t>
      </w:r>
      <w:r w:rsidRPr="0079364D">
        <w:rPr>
          <w:sz w:val="16"/>
        </w:rPr>
        <w:t xml:space="preserve">. </w:t>
      </w:r>
      <w:r w:rsidRPr="00A03981">
        <w:rPr>
          <w:rStyle w:val="StyleUnderline"/>
        </w:rPr>
        <w:t xml:space="preserve">In </w:t>
      </w:r>
      <w:r w:rsidRPr="00651ED4">
        <w:rPr>
          <w:rStyle w:val="Emphasis"/>
          <w:highlight w:val="cyan"/>
        </w:rPr>
        <w:t>those spaces</w:t>
      </w:r>
      <w:r w:rsidRPr="0079364D">
        <w:rPr>
          <w:sz w:val="16"/>
        </w:rPr>
        <w:t xml:space="preserve">, </w:t>
      </w:r>
      <w:r w:rsidRPr="00651ED4">
        <w:rPr>
          <w:rStyle w:val="Emphasis"/>
        </w:rPr>
        <w:t>faculty</w:t>
      </w:r>
      <w:r w:rsidRPr="00A03981">
        <w:rPr>
          <w:rStyle w:val="StyleUnderline"/>
        </w:rPr>
        <w:t xml:space="preserve"> at public universities</w:t>
      </w:r>
      <w:r w:rsidRPr="0079364D">
        <w:rPr>
          <w:sz w:val="16"/>
        </w:rPr>
        <w:t xml:space="preserve"> appear to be </w:t>
      </w:r>
      <w:r w:rsidRPr="00A03981">
        <w:rPr>
          <w:rStyle w:val="StyleUnderline"/>
        </w:rPr>
        <w:t xml:space="preserve">the </w:t>
      </w:r>
      <w:r w:rsidRPr="002E28DF">
        <w:rPr>
          <w:rStyle w:val="StyleUnderline"/>
        </w:rPr>
        <w:t xml:space="preserve">most </w:t>
      </w:r>
      <w:r w:rsidRPr="00651ED4">
        <w:rPr>
          <w:rStyle w:val="Emphasis"/>
          <w:highlight w:val="cyan"/>
        </w:rPr>
        <w:t>legally vulnerable</w:t>
      </w:r>
      <w:r w:rsidRPr="0079364D">
        <w:rPr>
          <w:sz w:val="16"/>
        </w:rPr>
        <w:t xml:space="preserve"> considering recent court rulings. I propose that in jurisdictions where able, </w:t>
      </w:r>
      <w:r w:rsidRPr="0080007E">
        <w:rPr>
          <w:rStyle w:val="StyleUnderline"/>
          <w:highlight w:val="cyan"/>
        </w:rPr>
        <w:t>public university faculty should</w:t>
      </w:r>
      <w:r w:rsidRPr="00A03981">
        <w:rPr>
          <w:rStyle w:val="StyleUnderline"/>
        </w:rPr>
        <w:t xml:space="preserve"> advocate that the </w:t>
      </w:r>
      <w:r w:rsidRPr="00651ED4">
        <w:rPr>
          <w:rStyle w:val="Emphasis"/>
        </w:rPr>
        <w:t>work they perform</w:t>
      </w:r>
      <w:r w:rsidRPr="0079364D">
        <w:rPr>
          <w:sz w:val="16"/>
        </w:rPr>
        <w:t xml:space="preserve"> outside of the teaching and research context—namely via shared governance structures (e.g., faculty senates, which are only advisory and non-binding on university administrations)—be </w:t>
      </w:r>
      <w:r w:rsidRPr="00A03981">
        <w:rPr>
          <w:rStyle w:val="StyleUnderline"/>
        </w:rPr>
        <w:t>protected</w:t>
      </w:r>
      <w:r w:rsidRPr="0079364D">
        <w:rPr>
          <w:sz w:val="16"/>
        </w:rPr>
        <w:t xml:space="preserve"> contractually via university policy and/or </w:t>
      </w:r>
      <w:r w:rsidRPr="0080007E">
        <w:rPr>
          <w:rStyle w:val="StyleUnderline"/>
          <w:highlight w:val="cyan"/>
        </w:rPr>
        <w:t xml:space="preserve">seek </w:t>
      </w:r>
      <w:r w:rsidRPr="00651ED4">
        <w:rPr>
          <w:rStyle w:val="Emphasis"/>
          <w:highlight w:val="cyan"/>
        </w:rPr>
        <w:t>legal shelter</w:t>
      </w:r>
      <w:r w:rsidRPr="0080007E">
        <w:rPr>
          <w:rStyle w:val="StyleUnderline"/>
          <w:highlight w:val="cyan"/>
        </w:rPr>
        <w:t xml:space="preserve"> via </w:t>
      </w:r>
      <w:r w:rsidRPr="00651ED4">
        <w:rPr>
          <w:rStyle w:val="Emphasis"/>
          <w:highlight w:val="cyan"/>
        </w:rPr>
        <w:t>labor unions</w:t>
      </w:r>
      <w:r w:rsidRPr="00A03981">
        <w:rPr>
          <w:rStyle w:val="StyleUnderline"/>
        </w:rPr>
        <w:t xml:space="preserve"> so</w:t>
      </w:r>
      <w:r w:rsidRPr="0079364D">
        <w:rPr>
          <w:sz w:val="16"/>
        </w:rPr>
        <w:t xml:space="preserve"> that </w:t>
      </w:r>
      <w:r w:rsidRPr="00A03981">
        <w:rPr>
          <w:rStyle w:val="StyleUnderline"/>
        </w:rPr>
        <w:t xml:space="preserve">any </w:t>
      </w:r>
      <w:r w:rsidRPr="0080007E">
        <w:rPr>
          <w:rStyle w:val="StyleUnderline"/>
          <w:highlight w:val="cyan"/>
        </w:rPr>
        <w:t>speech</w:t>
      </w:r>
      <w:r w:rsidRPr="00EF5EA9">
        <w:rPr>
          <w:rStyle w:val="StyleUnderline"/>
        </w:rPr>
        <w:t xml:space="preserve"> related to </w:t>
      </w:r>
      <w:r w:rsidRPr="00EF5EA9">
        <w:rPr>
          <w:rStyle w:val="Emphasis"/>
        </w:rPr>
        <w:t>shared governance</w:t>
      </w:r>
      <w:r w:rsidRPr="00EF5EA9">
        <w:rPr>
          <w:rStyle w:val="StyleUnderline"/>
        </w:rPr>
        <w:t xml:space="preserve"> </w:t>
      </w:r>
      <w:r w:rsidRPr="0080007E">
        <w:rPr>
          <w:rStyle w:val="StyleUnderline"/>
          <w:highlight w:val="cyan"/>
        </w:rPr>
        <w:t>falls under</w:t>
      </w:r>
      <w:r w:rsidRPr="00A03981">
        <w:rPr>
          <w:rStyle w:val="StyleUnderline"/>
        </w:rPr>
        <w:t xml:space="preserve"> the ambit of </w:t>
      </w:r>
      <w:r w:rsidRPr="00651ED4">
        <w:rPr>
          <w:rStyle w:val="Emphasis"/>
          <w:highlight w:val="cyan"/>
        </w:rPr>
        <w:t>protected concerted activity</w:t>
      </w:r>
      <w:r w:rsidRPr="0079364D">
        <w:rPr>
          <w:sz w:val="16"/>
        </w:rPr>
        <w:t>. Because the National Labor Relations Act does not govern public institutions, the availability and scope of collective bargaining rights for public university faculty are determined by each state’s public employee relations laws.6 Therefore, the application and success of this proposal will depend significantly on the legal frameworks specific to each state (See Appendix A listing the states with collective bargaining for faculty).</w:t>
      </w:r>
    </w:p>
    <w:p w14:paraId="68FF9BDE" w14:textId="77777777" w:rsidR="00711D75" w:rsidRPr="0079364D" w:rsidRDefault="00711D75" w:rsidP="00711D75">
      <w:pPr>
        <w:rPr>
          <w:sz w:val="16"/>
        </w:rPr>
      </w:pPr>
      <w:r w:rsidRPr="0079364D">
        <w:rPr>
          <w:sz w:val="16"/>
        </w:rPr>
        <w:t>&lt;&lt;text condensed, none omitted&gt;&gt;</w:t>
      </w:r>
    </w:p>
    <w:p w14:paraId="310B8D7C" w14:textId="77777777" w:rsidR="00711D75" w:rsidRPr="0080007E" w:rsidRDefault="00711D75" w:rsidP="00711D75">
      <w:pPr>
        <w:rPr>
          <w:sz w:val="8"/>
          <w:szCs w:val="16"/>
        </w:rPr>
      </w:pPr>
      <w:r w:rsidRPr="0080007E">
        <w:rPr>
          <w:sz w:val="8"/>
          <w:szCs w:val="16"/>
        </w:rPr>
        <w:t>To set the stage for this proposal, in Part II I will provide an overview of the triumvirate cases of public employee free speech: Pickering-Connick-Garcetti. In Part III, I will discuss the birth of the notion of academic freedom in U.S. courts and trace its application and interpretation to contemporary times.7 In Part IV, I will provide an overview of post-Garcetti cases that pertain specifically to faculty speech outside of the teaching and research context. In Part V, I will further outline my proposal advocating for public university faculty to utilize the law of collective bargaining to better protect their extramural speech. II. REVIEW OF PUBLIC EMPLOYEE SPEECH Famed jurist Oliver Wendell Holmes once notoriously said of public employees that they have “a constitutional right to talk politics, but . . . no constitutional right” to be employed.8 Over the next century, the free speech rights of public employees—whether it be to discuss politics, religion, or other matters of personal and public concern—have been continuously refined. Today that doctrine is controlled by three cases, each applying the principle of public employee free speech rights in different contexts. The first is Pickering v. Bd. of Educ., where the plaintiff was a school teacher who had been fired because his letter in the local newspaper criticizing a proposed school board tax was deemed “detrimental to the efficient operation and administration of the schools of the district”.9 The Court sided with the teacher, establishing a balancing test between “the public interest in having free and unhindered debate on matters of public importance—the core value of the Free Speech Clause of the First Amendment”10 and the interest of public employers “in promoting the efficiency of the public services it performs through its employees.”11 Conversely, in Connick v. Myers the Court refined its stance, holding that a public employee did not enjoy First Amendment protections when speaking in the workplace on issues of a per- sonal matter, rather than issues of public concern.12 In that case, an assistant district attorney who was being transferred to a different division was fired after circulating an interoffice survey with questions critical of office procedures and critical of management.13 The Pickering-Connick line stood for decades as the test for determining the extent of a public employee’s free speech rights. In 2006, Garcetti v. Ceballos posed a new conundrum: What if the speech relates to an issue of public concern but is done not as a private citizen, like Pickering, but pursuant to one’s official duties?14 In that case, Richard Ceballos, a deputy district attorney, raised questions internally regarding the voracity of an affidavit utilized in bringing forward a criminal prosecution.15 Afterward, Ceballos claimed retaliation and sued. He lost his First Amendment claims, with the Court noting that “when public employees make statements pursuant to their official duties, the employees are not speaking as citizens for First Amendment purposes, and the Constitution does not insulate their communications from employer discipline.”16 With the newly established standard that a public employee could be penalized for speech made pursuant to their official duties, the question remained as to how Garcetti would be applied in the university setting.17 Justice Anthony Kennedy, writing for the majority, addressed this concern: There is some argument that expression related to academic scholarship or classroom instruction implicates additional constitutional interests that are not fully accounted for by this Court’s customary employee-speech jurisprudence. We need not, and for that reason do not, decide whether the analysis we conduct today would apply in the same manner to a case involving speech related to scholarship or teaching.18 III. OVERVIEW OF ACADEMIC FREEDOM As important as preserving academic freedom seemed to be to Kennedy and the Garcetti court, the naissance of academic freedom in the United States was as a “professional norm that prioritized the preservation of faculty members’ autonomy as individuals against interference by their institutional employers.”19 The concept stems from the Germanic principles of Lehrfreiheit and Lernfreiheit and was first introduced to the United States via the 1915 AAUP Declaration of Principles.20 The American Association of University Professors (AAUP) was formed by a number of influential faculty at the time, of which included John Dewey, in response to a number of politically motivated firings.21 Speaking of the need to avoid institutional intrusion on the teaching and research functions, the AAUP statement indicated that [I]t is highly needful, in the interest of society at large, that what purport to be the conclusions of men trained for, and dedicated to, the quest for truth, shall in fact be the conclusions of such men, and not echoes of the opinions of the lay public, or of the individuals who endow or manage universities.22 More than forty years later, the notion of academic freedom first entered American jurisprudence in Sweezy v. New Hampshire, a case in which the U.S. Supreme Court struck down a state law aimed at weeding out Communist subversion on campuses.23 There, a professor was fired for failing to answer questions about past lectures. In his concurring opinion, Justice Frankfurter famously laid out the four essential freedoms of the academy: “who may teach, what may be taught, how it shall be taught, and who may be admitted to study.”24 As the framework of academic freedom has been applied by courts, the question of whether academic freedom is solely the provenance of the faculty, or if it belongs to the institution, has been hotly debated.25 Though the initial 1915 AAUP Declaration of Principles was designed to insulate faculty from interference from university governing boards, courts quickly began to extend the legal framework of academic freedom to institutions themselves. This first occurred in the affirmative action in admissions case Regents of the University of California v. Bakke,26 in which Justice Powell utilized the First Amendment right of who may be admitted to study to extend to the university’s right to utilize race in admissions.27 Institutional autonomy to decide who should be admitted to a university was once again affirmed in Justice O’Connor’s majority opinion in Grutter v. Bollinger, the case upholding the University of Michigan law school’s affirmative action plan.28 While the U.S. Supreme Court has not decided cases pitting faculty rights against institutional academic freedom, some circuit cases have weighed in on that divide.29 The most notable of these is the Fourth Circuit’s ruling in Urofsky v. Gilmore, finding that a Virginia statute forbidding faculty from accessing sexually explicit materials on state-owned computers was not a constitutional violation and that any assertion of academic freedom belonged to the state, which had “purchased” the speech.30 IV. REVIEW OF POST-GARCETTI INTERPRETATIONS OF ACADEMIC FREEDOM Justice Warren in Sweezy v. New Hampshire stated for the majority, “To impose any strait jacket upon the intellectual leaders in our colleges and universities would imperil the future of our Nation.”31 But more than sixty years after Sweezy, do courts still hold college and university professors in the same high regard as “leaders” of their institutions? More specifically, is the role of faculty as intellectual leaders contained to the pages of academic journals and textbooks and within the lecture halls in which they work, or is this necessary freedom Warren spoke of extended to policy making and professional decision making in avenues such as faculty senates and campus committee meetings? After Garcetti, confusion continues as to whether academic freedom is solely the provenance of individual faculty members and whether it supersedes the decision rendered in Garcetti. Particularly, does the carve-out for academic freedom mentioned in Garcetti extend beyond the teaching and research functions and apply when faculty are functioning as university citizens in the course of shared governance and service functions? Several federal appellate and circuit-level cases would indicate that the answer is “no”. The Third Circuit Court of Appeals was the first to address this question, three years after the Garcetti ruling. In that case, a public university professor claimed he was retaliated against by the university president for openly being opposed to his hiring and for later rescinding an invitation to him to attend a prayer breakfast. Additionally, the professor claimed he was retaliated against for serving as an advisor during the disciplinary proceedings of a university student-athlete. The court sided with the university, finding that serving as an advisor to the student-athlete was enabled precisely because of his stature as a department chair and professor—so, part of his official duties à la Garcetti—and that the other actions in question did not equate to an issue of public concern.32 A professor at the City University of New York filed a retaliation suit after being removed as department chair for what he claimed was his support of a colleague’s sexual harassment complaint against another faculty member. The Second Circuit ruled that the speech, along with discussions the plaintiff had with campus police and university attorneys was “pursuant to his official duties” in light of his legal obligation to report allegations of sexual misconduct.33 When faculty were disciplined for openly criticizing management decisions, their legal challenges failed. In Renken v. Gregory, a professor complained to his academic department regarding the manner in which funds from a National Science Foundation grant were being utilized. As a result, the professor’s pay was reduced, and the university ended the cooperative agreement that enabled him to participate in the grant project. The professor lost his claim because the court found that his participation in grant activity, and any subsequent speech related to it, fell within his regular scope of employment, per Garcetti.34 The same circuit took up a similar issue in 2010 in Abcarian v. McDonald. In that case, chief of surgery at a public university-run hospital spoke out on governance issues there. Later when a malpractice lawsuit was filed against him, he claimed the university hospital took that as an opportunity to discredit him. The plaintiff’s claims were dismissed; the court looked to Garcetti and found that his speech had been made during the course of his employment.35 That same year, the Ninth Circuit ruled similarly. In Hong v. Grant, a professor complained about staffing and governance issues at a public university. When he was denied merit increases, he filed claims of retaliation for protected First Amendment speech. The circuit court upheld summary judgment in favor of the university, finding that Garcetti applied and that the professor’s speech was not protected under the scope of academic freedom.36 Several federal trial courts have also heard cases related to faculty speech made outside of the teaching and research context to determine if it was protected via the First Amendment. Like the appellate rulings reviewed above, the answer appears to be no. In one instance, a federal district court in New York rejected claims brought by two faculty members at a public university who alleged retaliation after criticizing their department chair’s process for conducting faculty evaluations. The court ruled that this speech was not protected, per Garcetti, as the faculty speech was “employee, as opposed to citizen, speech” and that their concerns related to personnel decision did not equate to an issue of public concern.37 In Miller v. University of South Alabama, a tenure track assistant professor filed suit for retaliation after not being recommended for reappointment following accusations she made that the department engaged in discriminatory hiring practices. The court utilized the standards set in Garcetti, finding that the speech in question had been made at a department meeting and, thus, was part of the plaintiff’s regular employment duties. Though the court recognized a potential public interest in diversity, the court found that the professor was not speaking as a private citizen at the time of her comments.38 A researcher at a public university in Louisiana publicly criticized the U.S. Army Corps of Engineers after Hurricane Katrina flooded New Orleans, claiming poorly engineered levees that were supposed to protect the city from the Mississippi River were to blame. The university administration ordered him to stop making public statements, removed him from his teaching assignments, and ultimately did not renew his contract after twenty years of employment with the university. The professor filed suit, claiming retaliation for protected free speech. The court noted what it deemed a misapplication of Garcetti to academic speech and stated that it: shares Justice Souter’s concern that wholesale application of the Garcetti analysis to the type of facts presented here could lead to a whittling-away of academics’ ability to delve into issues or express opinions that are unpopular, uncomfortable or unorthodox. Allowing an institution devoted to teaching and research to discipline the whole of the academy for their failure to adhere to the tenets established by university administrators will in time do much more harm than good.39 Ultimately the professor and the university settled its dispute out of court for $435,000.40 One notable diversion from this trend was the decision in Demers v. Austin. There the Ninth Circuit came to a different conclusion than it had in Hong, mainly because the speech in question had been made via a publication and not in the sphere of shared governance. In that case, a professor took issue with governance of his department and published articles like the one entitled “7-Step Plan for Improving the Quality of the Edward R. Murrow School of Communication”. In its decision, the court emphasized the importance of academic freedom and, created an interesting academic freedom carve out from Garcetti, indicated that Pickering was more applicable in this instance because the speech in question related to an issue of public concern.41 Explaining its rationale the court said, [P]rotected academic writing is not confined to scholarship. Much academic writing is, of course, scholarship. But academics, in the course of their academic duties, also write memoranda, reports, and other documents addressed to such things as a budget, curriculum, departmental structure, and faculty hiring. Depending on its scope and character, such writing may well address matters of public concern under Pickering.42 The Fourth Circuit has taken on cases related to faculty who claimed they were evaluated unfairly by colleagues because of divergent viewpoints. In Adams v. UNC-Wilmington, an associate professor claimed that he was denied promotion because of the conservative viewpoints he expressed as a pundit via his blog and various media commentary. The court relied primarily on Pickering in its ruling and stated that the professor’s blog posts were protected speech, as they were done outside of his scope of employment and made as a private citizen.43 Conversely in Porter v. Board of Trustees of North Carolina State University, the Fourth Circuit in 2023 rejected claims brought by a public university professor who claimed he was retaliated against for protected extramural speech. In 2016, during a department meeting the professor complained about the statistical validity of a DEI-related item that was to be added on student course evaluations. In 2018, in an email to colleagues, the professor criticized a colleague who was chairing the search for an endowed professorship for including among the finalists a candidate who had been fired from his previous institution for allegedly misappropriating funds. Later that year, on a personal blog post, he called one of the major associations of his disciplinary field the “Woke Joke” (for which one of his colleagues had been elected to serve as the next president), claiming that the association privileged social justice and political correctness over academic rigor. For these actions, human resources put a notation in his personnel file labeling him a “bully”, and his department head wrote a letter chastising him for a lack of “collegiality.” The department head later wrote a second letter threatening to remove the professor from his home program unless he “repaired the relationships” among his faculty colleagues and met with faculty and students to address their concerns regarding his “Woke Joke” blog post. In July 2019, the professor was removed from his home department and reassigned. In its decision, deferring to Garcetti, the Fourth Circuit found that his speech was not related to an issue of public concern and that has his speech did not occur within the realm of teaching and research.44 The free speech advocacy group Foundation for Individual Rights and Expression denounced the ruling, saying that such rulings give “broad power to oust dissenters.”45</w:t>
      </w:r>
    </w:p>
    <w:p w14:paraId="233F8EDD" w14:textId="77777777" w:rsidR="00711D75" w:rsidRPr="002E28DF" w:rsidRDefault="00711D75" w:rsidP="00711D75">
      <w:pPr>
        <w:rPr>
          <w:sz w:val="16"/>
        </w:rPr>
      </w:pPr>
      <w:r w:rsidRPr="0079364D">
        <w:rPr>
          <w:sz w:val="16"/>
        </w:rPr>
        <w:t xml:space="preserve">&lt;&lt;paragraph </w:t>
      </w:r>
      <w:r w:rsidRPr="002E28DF">
        <w:rPr>
          <w:sz w:val="16"/>
        </w:rPr>
        <w:t>integrity resumes&gt;&gt;</w:t>
      </w:r>
    </w:p>
    <w:p w14:paraId="58586C55" w14:textId="77777777" w:rsidR="00711D75" w:rsidRPr="002E28DF" w:rsidRDefault="00711D75" w:rsidP="00711D75">
      <w:pPr>
        <w:rPr>
          <w:sz w:val="16"/>
        </w:rPr>
      </w:pPr>
      <w:r w:rsidRPr="002E28DF">
        <w:rPr>
          <w:sz w:val="16"/>
        </w:rPr>
        <w:t>V. A PROPOSAL IN FAVOR OF COLLECTIVE BARGAINING</w:t>
      </w:r>
    </w:p>
    <w:p w14:paraId="5340CD9F" w14:textId="77777777" w:rsidR="00711D75" w:rsidRPr="0079364D" w:rsidRDefault="00711D75" w:rsidP="00711D75">
      <w:pPr>
        <w:rPr>
          <w:sz w:val="16"/>
        </w:rPr>
      </w:pPr>
      <w:r w:rsidRPr="002E28DF">
        <w:rPr>
          <w:sz w:val="16"/>
        </w:rPr>
        <w:t xml:space="preserve">As stated earlier in this paper, </w:t>
      </w:r>
      <w:r w:rsidRPr="002E28DF">
        <w:rPr>
          <w:rStyle w:val="StyleUnderline"/>
        </w:rPr>
        <w:t xml:space="preserve">the threat of Garcetti applies solely to </w:t>
      </w:r>
      <w:r w:rsidRPr="002E28DF">
        <w:rPr>
          <w:rStyle w:val="Emphasis"/>
        </w:rPr>
        <w:t>public</w:t>
      </w:r>
      <w:r w:rsidRPr="002E28DF">
        <w:rPr>
          <w:rStyle w:val="StyleUnderline"/>
        </w:rPr>
        <w:t xml:space="preserve"> colleges and universities</w:t>
      </w:r>
      <w:r w:rsidRPr="002E28DF">
        <w:rPr>
          <w:sz w:val="16"/>
        </w:rPr>
        <w:t xml:space="preserve">, as government action is required for Constitutional principles to be applied. </w:t>
      </w:r>
      <w:r w:rsidRPr="002E28DF">
        <w:rPr>
          <w:rStyle w:val="StyleUnderline"/>
        </w:rPr>
        <w:t>However</w:t>
      </w:r>
      <w:r w:rsidRPr="002E28DF">
        <w:rPr>
          <w:sz w:val="16"/>
        </w:rPr>
        <w:t xml:space="preserve">, my proposal that faculty utilize the </w:t>
      </w:r>
      <w:r w:rsidRPr="002E28DF">
        <w:rPr>
          <w:rStyle w:val="StyleUnderline"/>
        </w:rPr>
        <w:t xml:space="preserve">benefits of collective bargaining to </w:t>
      </w:r>
      <w:r w:rsidRPr="002E28DF">
        <w:rPr>
          <w:rStyle w:val="Emphasis"/>
        </w:rPr>
        <w:t>protect</w:t>
      </w:r>
      <w:r w:rsidRPr="002E28DF">
        <w:rPr>
          <w:sz w:val="16"/>
        </w:rPr>
        <w:t xml:space="preserve"> their extramural </w:t>
      </w:r>
      <w:r w:rsidRPr="002E28DF">
        <w:rPr>
          <w:rStyle w:val="StyleUnderline"/>
        </w:rPr>
        <w:t xml:space="preserve">speech applies </w:t>
      </w:r>
      <w:r w:rsidRPr="002E28DF">
        <w:rPr>
          <w:rStyle w:val="Emphasis"/>
        </w:rPr>
        <w:t>universally</w:t>
      </w:r>
      <w:r w:rsidRPr="002E28DF">
        <w:rPr>
          <w:sz w:val="16"/>
        </w:rPr>
        <w:t>—though, one must keep in mind</w:t>
      </w:r>
      <w:r w:rsidRPr="0079364D">
        <w:rPr>
          <w:sz w:val="16"/>
        </w:rPr>
        <w:t xml:space="preserve"> that faculty at public institutions may only unionize to the extent that state law allows, while faculty at private institutions are governed by the National Labor Relations Act.46 (For a listing of states with recognized postsecondary collective bargaining units, see Appendix A.) Because </w:t>
      </w:r>
      <w:r w:rsidRPr="00A03981">
        <w:rPr>
          <w:rStyle w:val="StyleUnderline"/>
        </w:rPr>
        <w:t>the ability to draw on</w:t>
      </w:r>
      <w:r w:rsidRPr="0079364D">
        <w:rPr>
          <w:sz w:val="16"/>
        </w:rPr>
        <w:t xml:space="preserve"> these </w:t>
      </w:r>
      <w:r w:rsidRPr="0080007E">
        <w:rPr>
          <w:rStyle w:val="Emphasis"/>
          <w:highlight w:val="cyan"/>
        </w:rPr>
        <w:t>state laws vary</w:t>
      </w:r>
      <w:r w:rsidRPr="002E28DF">
        <w:rPr>
          <w:rStyle w:val="StyleUnderline"/>
        </w:rPr>
        <w:t xml:space="preserve"> considerably </w:t>
      </w:r>
      <w:r w:rsidRPr="0080007E">
        <w:rPr>
          <w:rStyle w:val="StyleUnderline"/>
          <w:highlight w:val="cyan"/>
        </w:rPr>
        <w:t>in</w:t>
      </w:r>
      <w:r w:rsidRPr="0080007E">
        <w:rPr>
          <w:rStyle w:val="StyleUnderline"/>
        </w:rPr>
        <w:t xml:space="preserve"> recognizing</w:t>
      </w:r>
      <w:r w:rsidRPr="00A03981">
        <w:rPr>
          <w:rStyle w:val="StyleUnderline"/>
        </w:rPr>
        <w:t xml:space="preserve"> eligibility for collective bargaining and in </w:t>
      </w:r>
      <w:r w:rsidRPr="002E28DF">
        <w:rPr>
          <w:rStyle w:val="StyleUnderline"/>
        </w:rPr>
        <w:t xml:space="preserve">defining </w:t>
      </w:r>
      <w:r w:rsidRPr="0080007E">
        <w:rPr>
          <w:rStyle w:val="StyleUnderline"/>
          <w:highlight w:val="cyan"/>
        </w:rPr>
        <w:t xml:space="preserve">the </w:t>
      </w:r>
      <w:r w:rsidRPr="0080007E">
        <w:rPr>
          <w:rStyle w:val="Emphasis"/>
          <w:highlight w:val="cyan"/>
        </w:rPr>
        <w:t>scope</w:t>
      </w:r>
      <w:r w:rsidRPr="0080007E">
        <w:rPr>
          <w:rStyle w:val="StyleUnderline"/>
          <w:highlight w:val="cyan"/>
        </w:rPr>
        <w:t xml:space="preserve"> of </w:t>
      </w:r>
      <w:r w:rsidRPr="0080007E">
        <w:rPr>
          <w:rStyle w:val="Emphasis"/>
          <w:highlight w:val="cyan"/>
        </w:rPr>
        <w:t>protected</w:t>
      </w:r>
      <w:r w:rsidRPr="002E28DF">
        <w:rPr>
          <w:rStyle w:val="Emphasis"/>
        </w:rPr>
        <w:t xml:space="preserve"> concerted </w:t>
      </w:r>
      <w:r w:rsidRPr="0080007E">
        <w:rPr>
          <w:rStyle w:val="Emphasis"/>
          <w:highlight w:val="cyan"/>
        </w:rPr>
        <w:t>activity</w:t>
      </w:r>
      <w:r w:rsidRPr="0079364D">
        <w:rPr>
          <w:sz w:val="16"/>
        </w:rPr>
        <w:t xml:space="preserve">, </w:t>
      </w:r>
      <w:r w:rsidRPr="00651ED4">
        <w:rPr>
          <w:rStyle w:val="StyleUnderline"/>
        </w:rPr>
        <w:t xml:space="preserve">I adopt </w:t>
      </w:r>
      <w:r w:rsidRPr="00651ED4">
        <w:rPr>
          <w:rStyle w:val="Emphasis"/>
        </w:rPr>
        <w:t>state contexts</w:t>
      </w:r>
      <w:r w:rsidRPr="00651ED4">
        <w:rPr>
          <w:rStyle w:val="StyleUnderline"/>
        </w:rPr>
        <w:t xml:space="preserve"> that </w:t>
      </w:r>
      <w:r w:rsidRPr="00651ED4">
        <w:rPr>
          <w:rStyle w:val="Emphasis"/>
        </w:rPr>
        <w:t>mirror</w:t>
      </w:r>
      <w:r w:rsidRPr="00651ED4">
        <w:rPr>
          <w:rStyle w:val="StyleUnderline"/>
        </w:rPr>
        <w:t xml:space="preserve"> the </w:t>
      </w:r>
      <w:r w:rsidRPr="00651ED4">
        <w:rPr>
          <w:rStyle w:val="Emphasis"/>
        </w:rPr>
        <w:t>federal law</w:t>
      </w:r>
      <w:r w:rsidRPr="0079364D">
        <w:rPr>
          <w:sz w:val="16"/>
        </w:rPr>
        <w:t xml:space="preserve"> and analysis so I present one principle argument. Accordingly, the </w:t>
      </w:r>
      <w:r w:rsidRPr="00651ED4">
        <w:rPr>
          <w:rStyle w:val="Emphasis"/>
        </w:rPr>
        <w:t>c</w:t>
      </w:r>
      <w:r w:rsidRPr="00651ED4">
        <w:rPr>
          <w:rStyle w:val="StyleUnderline"/>
        </w:rPr>
        <w:t xml:space="preserve">ollective </w:t>
      </w:r>
      <w:r w:rsidRPr="00651ED4">
        <w:rPr>
          <w:rStyle w:val="Emphasis"/>
        </w:rPr>
        <w:t>b</w:t>
      </w:r>
      <w:r w:rsidRPr="00651ED4">
        <w:rPr>
          <w:rStyle w:val="StyleUnderline"/>
        </w:rPr>
        <w:t xml:space="preserve">argaining </w:t>
      </w:r>
      <w:r w:rsidRPr="002E28DF">
        <w:rPr>
          <w:rStyle w:val="Emphasis"/>
          <w:highlight w:val="cyan"/>
        </w:rPr>
        <w:t>protections</w:t>
      </w:r>
      <w:r w:rsidRPr="00651ED4">
        <w:rPr>
          <w:rStyle w:val="Emphasis"/>
        </w:rPr>
        <w:t xml:space="preserve"> discussed here</w:t>
      </w:r>
      <w:r w:rsidRPr="00651ED4">
        <w:rPr>
          <w:rStyle w:val="StyleUnderline"/>
        </w:rPr>
        <w:t xml:space="preserve"> </w:t>
      </w:r>
      <w:r w:rsidRPr="002E28DF">
        <w:rPr>
          <w:rStyle w:val="StyleUnderline"/>
          <w:highlight w:val="cyan"/>
        </w:rPr>
        <w:t>should</w:t>
      </w:r>
      <w:r w:rsidRPr="00651ED4">
        <w:rPr>
          <w:rStyle w:val="StyleUnderline"/>
        </w:rPr>
        <w:t xml:space="preserve"> be </w:t>
      </w:r>
      <w:r w:rsidRPr="00651ED4">
        <w:rPr>
          <w:rStyle w:val="Emphasis"/>
        </w:rPr>
        <w:t>read through the lens</w:t>
      </w:r>
      <w:r w:rsidRPr="00651ED4">
        <w:rPr>
          <w:rStyle w:val="StyleUnderline"/>
        </w:rPr>
        <w:t xml:space="preserve"> of </w:t>
      </w:r>
      <w:r w:rsidRPr="00651ED4">
        <w:rPr>
          <w:rStyle w:val="Emphasis"/>
        </w:rPr>
        <w:t>state</w:t>
      </w:r>
      <w:r w:rsidRPr="00651ED4">
        <w:rPr>
          <w:rStyle w:val="StyleUnderline"/>
        </w:rPr>
        <w:t xml:space="preserve"> statutory authority and practice </w:t>
      </w:r>
      <w:r w:rsidRPr="002E28DF">
        <w:rPr>
          <w:rStyle w:val="StyleUnderline"/>
        </w:rPr>
        <w:t xml:space="preserve">that </w:t>
      </w:r>
      <w:r w:rsidRPr="002E28DF">
        <w:rPr>
          <w:rStyle w:val="Emphasis"/>
          <w:highlight w:val="cyan"/>
        </w:rPr>
        <w:t>mimic</w:t>
      </w:r>
      <w:r w:rsidRPr="002E28DF">
        <w:rPr>
          <w:rStyle w:val="StyleUnderline"/>
        </w:rPr>
        <w:t xml:space="preserve">s </w:t>
      </w:r>
      <w:r w:rsidRPr="002E28DF">
        <w:rPr>
          <w:rStyle w:val="StyleUnderline"/>
          <w:highlight w:val="cyan"/>
        </w:rPr>
        <w:t>federal law</w:t>
      </w:r>
      <w:r w:rsidRPr="0079364D">
        <w:rPr>
          <w:sz w:val="16"/>
        </w:rPr>
        <w:t>.47</w:t>
      </w:r>
    </w:p>
    <w:p w14:paraId="781D374F" w14:textId="77777777" w:rsidR="00711D75" w:rsidRPr="0079364D" w:rsidRDefault="00711D75" w:rsidP="00711D75">
      <w:pPr>
        <w:rPr>
          <w:sz w:val="16"/>
        </w:rPr>
      </w:pPr>
      <w:r w:rsidRPr="0079364D">
        <w:rPr>
          <w:sz w:val="16"/>
        </w:rPr>
        <w:t xml:space="preserve">Following the Garcetti ruling, and considering well-founded concern over its application in the university setting, an AAUP subcommittee48 issued a report outlining how </w:t>
      </w:r>
      <w:r w:rsidRPr="00651ED4">
        <w:rPr>
          <w:rStyle w:val="Emphasis"/>
        </w:rPr>
        <w:t>institutions</w:t>
      </w:r>
      <w:r w:rsidRPr="00651ED4">
        <w:rPr>
          <w:rStyle w:val="StyleUnderline"/>
        </w:rPr>
        <w:t xml:space="preserve"> and </w:t>
      </w:r>
      <w:r w:rsidRPr="002E28DF">
        <w:rPr>
          <w:rStyle w:val="Emphasis"/>
        </w:rPr>
        <w:t>faculty</w:t>
      </w:r>
      <w:r w:rsidRPr="00651ED4">
        <w:rPr>
          <w:rStyle w:val="StyleUnderline"/>
        </w:rPr>
        <w:t xml:space="preserve"> could</w:t>
      </w:r>
      <w:r w:rsidRPr="00651ED4">
        <w:rPr>
          <w:sz w:val="16"/>
        </w:rPr>
        <w:t xml:space="preserve"> best respond. Most notably, the subcommittee recommended institutions </w:t>
      </w:r>
      <w:r w:rsidRPr="00651ED4">
        <w:rPr>
          <w:rStyle w:val="StyleUnderline"/>
        </w:rPr>
        <w:t>adopt policy language that</w:t>
      </w:r>
      <w:r w:rsidRPr="00651ED4">
        <w:rPr>
          <w:sz w:val="16"/>
        </w:rPr>
        <w:t xml:space="preserve"> would </w:t>
      </w:r>
      <w:r w:rsidRPr="00651ED4">
        <w:rPr>
          <w:rStyle w:val="StyleUnderline"/>
        </w:rPr>
        <w:t>protect speech made in the course of shared governance</w:t>
      </w:r>
      <w:r w:rsidRPr="00651ED4">
        <w:rPr>
          <w:sz w:val="16"/>
        </w:rPr>
        <w:t>, stating: “Unlike court decisions, which tend to apply one-size-fits-all precedents to</w:t>
      </w:r>
      <w:r w:rsidRPr="0079364D">
        <w:rPr>
          <w:sz w:val="16"/>
        </w:rPr>
        <w:t xml:space="preserve"> all academic freedom cases, this approach allows each institution to shape its own policies to reflect its individual culture, values, and priorities.” The subcommittee went on further to note that faculty labor </w:t>
      </w:r>
      <w:r w:rsidRPr="0080007E">
        <w:rPr>
          <w:rStyle w:val="StyleUnderline"/>
          <w:highlight w:val="cyan"/>
        </w:rPr>
        <w:t>unions</w:t>
      </w:r>
      <w:r w:rsidRPr="0079364D">
        <w:rPr>
          <w:sz w:val="16"/>
        </w:rPr>
        <w:t xml:space="preserve"> can </w:t>
      </w:r>
      <w:r w:rsidRPr="002E28DF">
        <w:rPr>
          <w:rStyle w:val="StyleUnderline"/>
        </w:rPr>
        <w:t xml:space="preserve">play an </w:t>
      </w:r>
      <w:r w:rsidRPr="002E28DF">
        <w:rPr>
          <w:rStyle w:val="Emphasis"/>
        </w:rPr>
        <w:t>instrument role</w:t>
      </w:r>
      <w:r w:rsidRPr="002E28DF">
        <w:rPr>
          <w:rStyle w:val="StyleUnderline"/>
        </w:rPr>
        <w:t xml:space="preserve"> in </w:t>
      </w:r>
      <w:r w:rsidRPr="00651ED4">
        <w:rPr>
          <w:rStyle w:val="StyleUnderline"/>
          <w:highlight w:val="cyan"/>
        </w:rPr>
        <w:t>develop</w:t>
      </w:r>
      <w:r w:rsidRPr="002E28DF">
        <w:rPr>
          <w:rStyle w:val="StyleUnderline"/>
        </w:rPr>
        <w:t xml:space="preserve">ing </w:t>
      </w:r>
      <w:r w:rsidRPr="002E28DF">
        <w:rPr>
          <w:rStyle w:val="Emphasis"/>
        </w:rPr>
        <w:t>clauses</w:t>
      </w:r>
      <w:r w:rsidRPr="002E28DF">
        <w:rPr>
          <w:rStyle w:val="StyleUnderline"/>
        </w:rPr>
        <w:t xml:space="preserve"> in </w:t>
      </w:r>
      <w:r w:rsidRPr="00651ED4">
        <w:rPr>
          <w:rStyle w:val="Emphasis"/>
          <w:highlight w:val="cyan"/>
        </w:rPr>
        <w:t>c</w:t>
      </w:r>
      <w:r w:rsidRPr="00A03981">
        <w:rPr>
          <w:rStyle w:val="StyleUnderline"/>
        </w:rPr>
        <w:t xml:space="preserve">ollective </w:t>
      </w:r>
      <w:r w:rsidRPr="00651ED4">
        <w:rPr>
          <w:rStyle w:val="Emphasis"/>
          <w:highlight w:val="cyan"/>
        </w:rPr>
        <w:t>b</w:t>
      </w:r>
      <w:r w:rsidRPr="00A03981">
        <w:rPr>
          <w:rStyle w:val="StyleUnderline"/>
        </w:rPr>
        <w:t xml:space="preserve">argaining </w:t>
      </w:r>
      <w:r w:rsidRPr="00651ED4">
        <w:rPr>
          <w:rStyle w:val="Emphasis"/>
          <w:highlight w:val="cyan"/>
        </w:rPr>
        <w:t>a</w:t>
      </w:r>
      <w:r w:rsidRPr="00A03981">
        <w:rPr>
          <w:rStyle w:val="StyleUnderline"/>
        </w:rPr>
        <w:t>greement</w:t>
      </w:r>
      <w:r w:rsidRPr="00651ED4">
        <w:rPr>
          <w:rStyle w:val="Emphasis"/>
          <w:highlight w:val="cyan"/>
        </w:rPr>
        <w:t>s</w:t>
      </w:r>
      <w:r w:rsidRPr="0080007E">
        <w:rPr>
          <w:rStyle w:val="StyleUnderline"/>
          <w:highlight w:val="cyan"/>
        </w:rPr>
        <w:t xml:space="preserve"> to </w:t>
      </w:r>
      <w:r w:rsidRPr="00651ED4">
        <w:rPr>
          <w:rStyle w:val="Emphasis"/>
          <w:highlight w:val="cyan"/>
        </w:rPr>
        <w:t>protect</w:t>
      </w:r>
      <w:r w:rsidRPr="002E28DF">
        <w:rPr>
          <w:rStyle w:val="StyleUnderline"/>
        </w:rPr>
        <w:t xml:space="preserve"> this type of </w:t>
      </w:r>
      <w:r w:rsidRPr="00651ED4">
        <w:rPr>
          <w:rStyle w:val="StyleUnderline"/>
          <w:highlight w:val="cyan"/>
        </w:rPr>
        <w:t>expression</w:t>
      </w:r>
      <w:r w:rsidRPr="0079364D">
        <w:rPr>
          <w:sz w:val="16"/>
        </w:rPr>
        <w:t>.49</w:t>
      </w:r>
    </w:p>
    <w:p w14:paraId="13DFB6C8" w14:textId="77777777" w:rsidR="00711D75" w:rsidRPr="0079364D" w:rsidRDefault="00711D75" w:rsidP="00711D75">
      <w:pPr>
        <w:rPr>
          <w:sz w:val="16"/>
        </w:rPr>
      </w:pPr>
      <w:r w:rsidRPr="0079364D">
        <w:rPr>
          <w:sz w:val="16"/>
        </w:rPr>
        <w:t>The Ninth Circuit Court in its ruling in Demers set forth a powerful argument for the importance—or, at the very least, the legitimacy—of faculty contributions to campus governance when it stated that the work of academics outside of teaching and research often address matters of public concern.50 The AAUP underscored that sentiment, noting that academic contributions to public discourse have been and continue to be a vital part of our democracy:</w:t>
      </w:r>
    </w:p>
    <w:p w14:paraId="0873CB7C" w14:textId="77777777" w:rsidR="00711D75" w:rsidRPr="0079364D" w:rsidRDefault="00711D75" w:rsidP="00711D75">
      <w:pPr>
        <w:ind w:left="720"/>
        <w:rPr>
          <w:sz w:val="16"/>
        </w:rPr>
      </w:pPr>
      <w:r w:rsidRPr="0079364D">
        <w:rPr>
          <w:sz w:val="16"/>
        </w:rPr>
        <w:t xml:space="preserve">Although the business interests of a corporation may empower it to punish employee speech that disparages its product or the competence of those in command , universities serve the common good, and how the common good is best served cannot be resolved by managerial dictate. The very same expertise and institutional commitment that legitimizes the faculty’s role in institutional government legitimizes its right to criticize institutional policies and actions even when that speech is not uttered in a governing forum51 </w:t>
      </w:r>
    </w:p>
    <w:p w14:paraId="5D5209B2" w14:textId="77777777" w:rsidR="00711D75" w:rsidRPr="0079364D" w:rsidRDefault="00711D75" w:rsidP="00711D75">
      <w:pPr>
        <w:rPr>
          <w:sz w:val="16"/>
        </w:rPr>
      </w:pPr>
      <w:r w:rsidRPr="0079364D">
        <w:rPr>
          <w:sz w:val="16"/>
        </w:rPr>
        <w:t xml:space="preserve">Commentary from faculty on issues related to the public good come in different mediums and in different forums—making </w:t>
      </w:r>
      <w:r w:rsidRPr="00651ED4">
        <w:rPr>
          <w:rStyle w:val="Emphasis"/>
          <w:highlight w:val="cyan"/>
        </w:rPr>
        <w:t>application</w:t>
      </w:r>
      <w:r w:rsidRPr="0080007E">
        <w:rPr>
          <w:rStyle w:val="StyleUnderline"/>
          <w:highlight w:val="cyan"/>
        </w:rPr>
        <w:t xml:space="preserve"> of </w:t>
      </w:r>
      <w:r w:rsidRPr="002F2621">
        <w:rPr>
          <w:rStyle w:val="StyleUnderline"/>
          <w:highlight w:val="cyan"/>
        </w:rPr>
        <w:t>Garcetti</w:t>
      </w:r>
      <w:r w:rsidRPr="0080007E">
        <w:rPr>
          <w:rStyle w:val="StyleUnderline"/>
          <w:highlight w:val="cyan"/>
        </w:rPr>
        <w:t xml:space="preserve"> </w:t>
      </w:r>
      <w:r w:rsidRPr="002F2621">
        <w:rPr>
          <w:rStyle w:val="Emphasis"/>
          <w:highlight w:val="cyan"/>
        </w:rPr>
        <w:t>confusing</w:t>
      </w:r>
      <w:r w:rsidRPr="002F2621">
        <w:rPr>
          <w:rStyle w:val="StyleUnderline"/>
          <w:highlight w:val="cyan"/>
        </w:rPr>
        <w:t xml:space="preserve"> and </w:t>
      </w:r>
      <w:r w:rsidRPr="002F2621">
        <w:rPr>
          <w:rStyle w:val="Emphasis"/>
          <w:highlight w:val="cyan"/>
        </w:rPr>
        <w:t>overreaching</w:t>
      </w:r>
      <w:r w:rsidRPr="0079364D">
        <w:rPr>
          <w:sz w:val="16"/>
        </w:rPr>
        <w:t>. Nugent and Flood astutely noted that “</w:t>
      </w:r>
      <w:r w:rsidRPr="0080007E">
        <w:rPr>
          <w:rStyle w:val="StyleUnderline"/>
          <w:highlight w:val="cyan"/>
        </w:rPr>
        <w:t>professors can</w:t>
      </w:r>
      <w:r w:rsidRPr="002E28DF">
        <w:rPr>
          <w:rStyle w:val="StyleUnderline"/>
        </w:rPr>
        <w:t xml:space="preserve"> be </w:t>
      </w:r>
      <w:r w:rsidRPr="002E28DF">
        <w:rPr>
          <w:rStyle w:val="Emphasis"/>
        </w:rPr>
        <w:t>prolific citizens</w:t>
      </w:r>
      <w:r w:rsidRPr="0079364D">
        <w:rPr>
          <w:sz w:val="16"/>
        </w:rPr>
        <w:t xml:space="preserve">, </w:t>
      </w:r>
      <w:r w:rsidRPr="001C71F3">
        <w:rPr>
          <w:rStyle w:val="StyleUnderline"/>
          <w:highlight w:val="cyan"/>
        </w:rPr>
        <w:t>writing in</w:t>
      </w:r>
      <w:r w:rsidRPr="00A03981">
        <w:rPr>
          <w:rStyle w:val="StyleUnderline"/>
        </w:rPr>
        <w:t xml:space="preserve"> </w:t>
      </w:r>
      <w:r w:rsidRPr="00651ED4">
        <w:rPr>
          <w:rStyle w:val="Emphasis"/>
        </w:rPr>
        <w:t>newspapers</w:t>
      </w:r>
      <w:r w:rsidRPr="0079364D">
        <w:rPr>
          <w:sz w:val="16"/>
        </w:rPr>
        <w:t xml:space="preserve">, </w:t>
      </w:r>
      <w:r w:rsidRPr="001C71F3">
        <w:rPr>
          <w:rStyle w:val="Emphasis"/>
          <w:highlight w:val="cyan"/>
        </w:rPr>
        <w:t>blogs</w:t>
      </w:r>
      <w:r w:rsidRPr="0079364D">
        <w:rPr>
          <w:sz w:val="16"/>
        </w:rPr>
        <w:t xml:space="preserve">, etc., </w:t>
      </w:r>
      <w:r w:rsidRPr="001C71F3">
        <w:rPr>
          <w:rStyle w:val="StyleUnderline"/>
          <w:highlight w:val="cyan"/>
        </w:rPr>
        <w:t xml:space="preserve">or </w:t>
      </w:r>
      <w:r w:rsidRPr="001C71F3">
        <w:rPr>
          <w:rStyle w:val="Emphasis"/>
          <w:highlight w:val="cyan"/>
        </w:rPr>
        <w:t>speaking</w:t>
      </w:r>
      <w:r w:rsidRPr="001C71F3">
        <w:rPr>
          <w:rStyle w:val="StyleUnderline"/>
          <w:highlight w:val="cyan"/>
        </w:rPr>
        <w:t xml:space="preserve"> through </w:t>
      </w:r>
      <w:r w:rsidRPr="0080007E">
        <w:rPr>
          <w:rStyle w:val="StyleUnderline"/>
          <w:highlight w:val="cyan"/>
        </w:rPr>
        <w:t xml:space="preserve">other </w:t>
      </w:r>
      <w:r w:rsidRPr="00651ED4">
        <w:rPr>
          <w:rStyle w:val="Emphasis"/>
          <w:highlight w:val="cyan"/>
        </w:rPr>
        <w:t>fora</w:t>
      </w:r>
      <w:r w:rsidRPr="0079364D">
        <w:rPr>
          <w:sz w:val="16"/>
        </w:rPr>
        <w:t xml:space="preserve">. In a given situation, </w:t>
      </w:r>
      <w:r w:rsidRPr="00A03981">
        <w:rPr>
          <w:rStyle w:val="StyleUnderline"/>
        </w:rPr>
        <w:t xml:space="preserve">the </w:t>
      </w:r>
      <w:r w:rsidRPr="00651ED4">
        <w:rPr>
          <w:rStyle w:val="Emphasis"/>
          <w:highlight w:val="cyan"/>
        </w:rPr>
        <w:t>distinction</w:t>
      </w:r>
      <w:r w:rsidRPr="0080007E">
        <w:rPr>
          <w:rStyle w:val="StyleUnderline"/>
          <w:highlight w:val="cyan"/>
        </w:rPr>
        <w:t xml:space="preserve"> </w:t>
      </w:r>
      <w:r w:rsidRPr="00651ED4">
        <w:rPr>
          <w:rStyle w:val="StyleUnderline"/>
          <w:highlight w:val="cyan"/>
        </w:rPr>
        <w:t>between “</w:t>
      </w:r>
      <w:r w:rsidRPr="00651ED4">
        <w:rPr>
          <w:rStyle w:val="Emphasis"/>
          <w:highlight w:val="cyan"/>
        </w:rPr>
        <w:t>official</w:t>
      </w:r>
      <w:r w:rsidRPr="00651ED4">
        <w:rPr>
          <w:rStyle w:val="StyleUnderline"/>
          <w:highlight w:val="cyan"/>
        </w:rPr>
        <w:t>” and ‘</w:t>
      </w:r>
      <w:r w:rsidRPr="00651ED4">
        <w:rPr>
          <w:rStyle w:val="Emphasis"/>
          <w:highlight w:val="cyan"/>
        </w:rPr>
        <w:t>unofficial</w:t>
      </w:r>
      <w:r w:rsidRPr="0080007E">
        <w:rPr>
          <w:rStyle w:val="StyleUnderline"/>
          <w:highlight w:val="cyan"/>
        </w:rPr>
        <w:t>’</w:t>
      </w:r>
      <w:r w:rsidRPr="002E28DF">
        <w:rPr>
          <w:rStyle w:val="StyleUnderline"/>
        </w:rPr>
        <w:t xml:space="preserve"> speech </w:t>
      </w:r>
      <w:r w:rsidRPr="0080007E">
        <w:rPr>
          <w:rStyle w:val="StyleUnderline"/>
          <w:highlight w:val="cyan"/>
        </w:rPr>
        <w:t xml:space="preserve">can be </w:t>
      </w:r>
      <w:r w:rsidRPr="00651ED4">
        <w:rPr>
          <w:rStyle w:val="Emphasis"/>
          <w:highlight w:val="cyan"/>
        </w:rPr>
        <w:t>imprecise</w:t>
      </w:r>
      <w:r w:rsidRPr="0079364D">
        <w:rPr>
          <w:sz w:val="16"/>
        </w:rPr>
        <w:t>.”52 Similarly, universities rely on the work of shared governance to function. Whether it is forming committees to review and certify new courses, maintaining governing bodies to review and make recommendations to academic policies and procedures, or performing the peer review functions necessary to the assessment of academic work, faculty involvement in the shared governance process is not only a venerated tradition but also an essential bureaucratic function. The AAUP noted this when stating:</w:t>
      </w:r>
    </w:p>
    <w:p w14:paraId="2F4ACD9A" w14:textId="77777777" w:rsidR="00711D75" w:rsidRPr="0079364D" w:rsidRDefault="00711D75" w:rsidP="00711D75">
      <w:pPr>
        <w:ind w:left="720"/>
        <w:rPr>
          <w:sz w:val="16"/>
        </w:rPr>
      </w:pPr>
      <w:r w:rsidRPr="0079364D">
        <w:rPr>
          <w:sz w:val="16"/>
        </w:rPr>
        <w:t>Institutional rules or policies providing for faculty participation do not delegate authority to subordinates in a hierarchy; they recognize the faculty as a body of cognate authority whose individual and collective counsel should be sought, even whose approval must be secured in some matters before institutional policies may be adopted or actions taken.53</w:t>
      </w:r>
    </w:p>
    <w:p w14:paraId="63BE61EA" w14:textId="77777777" w:rsidR="00711D75" w:rsidRPr="003318E7" w:rsidRDefault="00711D75" w:rsidP="00711D75">
      <w:pPr>
        <w:rPr>
          <w:u w:val="single"/>
        </w:rPr>
      </w:pPr>
      <w:r w:rsidRPr="0079364D">
        <w:rPr>
          <w:sz w:val="16"/>
        </w:rPr>
        <w:t xml:space="preserve">In today’s hyper-political environment on college campuses, dissension or disruption of the status quo can be cause for dismissal or demotion. Considering the case law reviewed in this paper, I advocate that </w:t>
      </w:r>
      <w:r w:rsidRPr="0079364D">
        <w:rPr>
          <w:rStyle w:val="StyleUnderline"/>
        </w:rPr>
        <w:t>faculty utilize</w:t>
      </w:r>
      <w:r w:rsidRPr="0079364D">
        <w:rPr>
          <w:sz w:val="16"/>
        </w:rPr>
        <w:t xml:space="preserve"> their </w:t>
      </w:r>
      <w:r w:rsidRPr="0079364D">
        <w:rPr>
          <w:rStyle w:val="StyleUnderline"/>
        </w:rPr>
        <w:t xml:space="preserve">collective voice to advocate that their institutions codify policy to </w:t>
      </w:r>
      <w:r w:rsidRPr="002E28DF">
        <w:rPr>
          <w:rStyle w:val="StyleUnderline"/>
        </w:rPr>
        <w:t>protect the speech made pursuant to shared governance</w:t>
      </w:r>
      <w:r w:rsidRPr="002E28DF">
        <w:rPr>
          <w:sz w:val="16"/>
        </w:rPr>
        <w:t xml:space="preserve">. Furthermore, an even </w:t>
      </w:r>
      <w:r w:rsidRPr="002E28DF">
        <w:rPr>
          <w:rStyle w:val="StyleUnderline"/>
        </w:rPr>
        <w:t xml:space="preserve">more </w:t>
      </w:r>
      <w:r w:rsidRPr="002E28DF">
        <w:rPr>
          <w:rStyle w:val="Emphasis"/>
        </w:rPr>
        <w:t>powerful legal shelter</w:t>
      </w:r>
      <w:r w:rsidRPr="002E28DF">
        <w:rPr>
          <w:rStyle w:val="StyleUnderline"/>
        </w:rPr>
        <w:t xml:space="preserve"> would be</w:t>
      </w:r>
      <w:r w:rsidRPr="002E28DF">
        <w:rPr>
          <w:sz w:val="16"/>
        </w:rPr>
        <w:t xml:space="preserve"> for faculty to rely on </w:t>
      </w:r>
      <w:r w:rsidRPr="002E28DF">
        <w:rPr>
          <w:rStyle w:val="Emphasis"/>
        </w:rPr>
        <w:t>collective bargaining</w:t>
      </w:r>
      <w:r w:rsidRPr="002E28DF">
        <w:rPr>
          <w:rStyle w:val="StyleUnderline"/>
        </w:rPr>
        <w:t xml:space="preserve"> and the notion of </w:t>
      </w:r>
      <w:r w:rsidRPr="00EF5EA9">
        <w:rPr>
          <w:rStyle w:val="Emphasis"/>
          <w:highlight w:val="cyan"/>
        </w:rPr>
        <w:t>protected</w:t>
      </w:r>
      <w:r w:rsidRPr="002E28DF">
        <w:rPr>
          <w:rStyle w:val="Emphasis"/>
        </w:rPr>
        <w:t xml:space="preserve"> concerted </w:t>
      </w:r>
      <w:r w:rsidRPr="00EF5EA9">
        <w:rPr>
          <w:rStyle w:val="Emphasis"/>
          <w:highlight w:val="cyan"/>
        </w:rPr>
        <w:t>activity</w:t>
      </w:r>
      <w:r w:rsidRPr="002E28DF">
        <w:rPr>
          <w:sz w:val="16"/>
        </w:rPr>
        <w:t xml:space="preserve">.54 </w:t>
      </w:r>
      <w:r w:rsidRPr="002E28DF">
        <w:rPr>
          <w:rStyle w:val="StyleUnderline"/>
        </w:rPr>
        <w:t>&lt;&lt;begin footnote 54&gt;&gt;</w:t>
      </w:r>
      <w:r w:rsidRPr="002E28DF">
        <w:rPr>
          <w:sz w:val="16"/>
        </w:rPr>
        <w:t xml:space="preserve"> 54. “Employees shall have the right to. . . engage in other concerted activities for the purpose of collective bargaining or other mutual aid or protection” (29 U.S.C. §157). </w:t>
      </w:r>
      <w:r w:rsidRPr="002E28DF">
        <w:rPr>
          <w:rStyle w:val="StyleUnderline"/>
        </w:rPr>
        <w:t xml:space="preserve">This </w:t>
      </w:r>
      <w:r w:rsidRPr="00EF5EA9">
        <w:rPr>
          <w:rStyle w:val="StyleUnderline"/>
          <w:highlight w:val="cyan"/>
        </w:rPr>
        <w:t xml:space="preserve">includes </w:t>
      </w:r>
      <w:r w:rsidRPr="00EF5EA9">
        <w:rPr>
          <w:rStyle w:val="Emphasis"/>
          <w:highlight w:val="cyan"/>
        </w:rPr>
        <w:t>speaking</w:t>
      </w:r>
      <w:r w:rsidRPr="002E28DF">
        <w:rPr>
          <w:rStyle w:val="StyleUnderline"/>
        </w:rPr>
        <w:t xml:space="preserve"> to an </w:t>
      </w:r>
      <w:r w:rsidRPr="002E28DF">
        <w:rPr>
          <w:rStyle w:val="Emphasis"/>
        </w:rPr>
        <w:t>employer</w:t>
      </w:r>
      <w:r w:rsidRPr="002E28DF">
        <w:rPr>
          <w:rStyle w:val="StyleUnderline"/>
        </w:rPr>
        <w:t xml:space="preserve"> </w:t>
      </w:r>
      <w:r w:rsidRPr="00EF5EA9">
        <w:rPr>
          <w:rStyle w:val="StyleUnderline"/>
          <w:highlight w:val="cyan"/>
        </w:rPr>
        <w:t xml:space="preserve">about </w:t>
      </w:r>
      <w:r w:rsidRPr="00EF5EA9">
        <w:rPr>
          <w:rStyle w:val="Emphasis"/>
          <w:highlight w:val="cyan"/>
        </w:rPr>
        <w:t>workplace concerns</w:t>
      </w:r>
      <w:r w:rsidRPr="00EF5EA9">
        <w:rPr>
          <w:rStyle w:val="StyleUnderline"/>
          <w:highlight w:val="cyan"/>
        </w:rPr>
        <w:t xml:space="preserve"> and </w:t>
      </w:r>
      <w:r w:rsidRPr="00EF5EA9">
        <w:rPr>
          <w:rStyle w:val="Emphasis"/>
          <w:highlight w:val="cyan"/>
        </w:rPr>
        <w:t>engaging in</w:t>
      </w:r>
      <w:r w:rsidRPr="002E28DF">
        <w:rPr>
          <w:rStyle w:val="Emphasis"/>
        </w:rPr>
        <w:t xml:space="preserve"> social </w:t>
      </w:r>
      <w:r w:rsidRPr="00EF5EA9">
        <w:rPr>
          <w:rStyle w:val="Emphasis"/>
          <w:highlight w:val="cyan"/>
        </w:rPr>
        <w:t>advocacy</w:t>
      </w:r>
      <w:r w:rsidRPr="002E28DF">
        <w:rPr>
          <w:sz w:val="16"/>
        </w:rPr>
        <w:t>. See generally Compliance Assistance</w:t>
      </w:r>
      <w:r w:rsidRPr="0079364D">
        <w:rPr>
          <w:sz w:val="16"/>
        </w:rPr>
        <w:t xml:space="preserve"> Resources, employer.gov, The National Labor Relations Act (NLRA)— Employer.gov (last visited March 3, 2024). </w:t>
      </w:r>
      <w:r w:rsidRPr="009A2214">
        <w:rPr>
          <w:rStyle w:val="StyleUnderline"/>
        </w:rPr>
        <w:t>&lt;&lt;footnote 54 ends&gt;&gt;</w:t>
      </w:r>
    </w:p>
    <w:p w14:paraId="19BF271A" w14:textId="77777777" w:rsidR="00711D75" w:rsidRDefault="00711D75" w:rsidP="00711D75">
      <w:pPr>
        <w:pStyle w:val="Heading3"/>
      </w:pPr>
      <w:r>
        <w:t>Epistemic Risk---1AC</w:t>
      </w:r>
    </w:p>
    <w:p w14:paraId="554BC2CC" w14:textId="77777777" w:rsidR="00711D75" w:rsidRPr="00712588" w:rsidRDefault="00711D75" w:rsidP="00711D75">
      <w:pPr>
        <w:pStyle w:val="Heading4"/>
      </w:pPr>
      <w:r>
        <w:t>Advantage 2---</w:t>
      </w:r>
      <w:r w:rsidRPr="00712588">
        <w:rPr>
          <w:u w:val="single"/>
        </w:rPr>
        <w:t xml:space="preserve">EPISTEMIC </w:t>
      </w:r>
      <w:r>
        <w:rPr>
          <w:u w:val="single"/>
        </w:rPr>
        <w:t>RISK</w:t>
      </w:r>
      <w:r>
        <w:t>.</w:t>
      </w:r>
    </w:p>
    <w:p w14:paraId="567CE858" w14:textId="77777777" w:rsidR="00711D75" w:rsidRDefault="00711D75" w:rsidP="00711D75">
      <w:pPr>
        <w:pStyle w:val="Heading4"/>
      </w:pPr>
      <w:r>
        <w:t xml:space="preserve">The continued downward spiral of academic </w:t>
      </w:r>
      <w:r w:rsidRPr="00576812">
        <w:rPr>
          <w:u w:val="single"/>
        </w:rPr>
        <w:t>freedom</w:t>
      </w:r>
      <w:r>
        <w:t xml:space="preserve"> and </w:t>
      </w:r>
      <w:r w:rsidRPr="00576812">
        <w:t xml:space="preserve">shared </w:t>
      </w:r>
      <w:r w:rsidRPr="009A73B3">
        <w:rPr>
          <w:u w:val="single"/>
        </w:rPr>
        <w:t>governance</w:t>
      </w:r>
      <w:r>
        <w:t xml:space="preserve"> forecloses </w:t>
      </w:r>
      <w:r>
        <w:rPr>
          <w:u w:val="single"/>
        </w:rPr>
        <w:t>re-elevation</w:t>
      </w:r>
      <w:r w:rsidRPr="006C55CD">
        <w:t xml:space="preserve"> </w:t>
      </w:r>
      <w:r>
        <w:t xml:space="preserve">of </w:t>
      </w:r>
      <w:r w:rsidRPr="002E1098">
        <w:t>knowledge production</w:t>
      </w:r>
      <w:r>
        <w:t xml:space="preserve">. </w:t>
      </w:r>
    </w:p>
    <w:p w14:paraId="10EA68D0" w14:textId="77777777" w:rsidR="00711D75" w:rsidRPr="00294A87" w:rsidRDefault="00711D75" w:rsidP="00711D75">
      <w:r w:rsidRPr="00294A87">
        <w:rPr>
          <w:rStyle w:val="Style13ptBold"/>
        </w:rPr>
        <w:t>Niehaus 26</w:t>
      </w:r>
      <w:r>
        <w:t xml:space="preserve"> [Elizabeth Niehaus (Associate Professor of Educational Administration at the University of Nebraska; BA, University of Virginia; MA, Washington University; PhD, University of Maryland); Alex Zatizabel Boryca (PhD, Educational Leadership and Administration, University of Nebraska); Laura Boche (PhD, Educational Leadership and Higher Education, University of Nebraska); &amp; Korrin Fagenstrom (PhD, Educational Leadership and Higher Education, University of Nebraska); Feb 26 2026. </w:t>
      </w:r>
      <w:r>
        <w:rPr>
          <w:i/>
          <w:iCs/>
        </w:rPr>
        <w:t>Innovative Higher Education</w:t>
      </w:r>
      <w:r>
        <w:t xml:space="preserve">, Vol. 51, Iss. 1 “Negotiating Knowledge: The Complex Relationship between Collective Bargaining and Academic Freedom” </w:t>
      </w:r>
      <w:r w:rsidRPr="00294A87">
        <w:t>https://link.springer.com/article/10.1007/s10755-026-09874-9</w:t>
      </w:r>
      <w:r>
        <w:t xml:space="preserve"> // </w:t>
      </w:r>
      <w:r>
        <w:rPr>
          <w:i/>
        </w:rPr>
        <w:t>q.c.</w:t>
      </w:r>
      <w:r>
        <w:t>]</w:t>
      </w:r>
    </w:p>
    <w:p w14:paraId="0BC3BC2C" w14:textId="77777777" w:rsidR="00711D75" w:rsidRPr="0086073C" w:rsidRDefault="00711D75" w:rsidP="00711D75">
      <w:pPr>
        <w:rPr>
          <w:rStyle w:val="StyleUnderline"/>
        </w:rPr>
      </w:pPr>
      <w:r w:rsidRPr="0035196E">
        <w:rPr>
          <w:sz w:val="16"/>
        </w:rPr>
        <w:t xml:space="preserve">The AAUP acknowledges this collective aspect of academic freedom in large part through its advocacy for shared governance. Their 1966 Statement on Government of Colleges and Universities outlines the shared responsibilities of trustees/governing boards, administrators, and faculties in the governance of institutions, with the faculty having “primary responsibility for such fundamental areas as curriculum, subject matter and methods of instruction, research, faculty status, and those aspects of student life which relate to the educational process” (AAUP, 1966), para. 27). </w:t>
      </w:r>
      <w:r w:rsidRPr="00DE13FC">
        <w:rPr>
          <w:rStyle w:val="Emphasis"/>
          <w:highlight w:val="cyan"/>
        </w:rPr>
        <w:t>Shared governance</w:t>
      </w:r>
      <w:r w:rsidRPr="0086073C">
        <w:rPr>
          <w:rStyle w:val="StyleUnderline"/>
        </w:rPr>
        <w:t xml:space="preserve"> is not just about the effective running of an institution</w:t>
      </w:r>
      <w:r w:rsidRPr="0035196E">
        <w:rPr>
          <w:sz w:val="16"/>
        </w:rPr>
        <w:t>, however</w:t>
      </w:r>
      <w:r w:rsidRPr="00D1076E">
        <w:rPr>
          <w:sz w:val="16"/>
        </w:rPr>
        <w:t xml:space="preserve">; </w:t>
      </w:r>
      <w:r w:rsidRPr="00D1076E">
        <w:rPr>
          <w:rStyle w:val="StyleUnderline"/>
        </w:rPr>
        <w:t xml:space="preserve">it is inextricably </w:t>
      </w:r>
      <w:r w:rsidRPr="00DE13FC">
        <w:rPr>
          <w:rStyle w:val="StyleUnderline"/>
          <w:highlight w:val="cyan"/>
        </w:rPr>
        <w:t xml:space="preserve">intertwined with academic </w:t>
      </w:r>
      <w:r w:rsidRPr="00DE13FC">
        <w:rPr>
          <w:rStyle w:val="Emphasis"/>
          <w:highlight w:val="cyan"/>
        </w:rPr>
        <w:t>freedom</w:t>
      </w:r>
      <w:r w:rsidRPr="0086073C">
        <w:rPr>
          <w:rStyle w:val="StyleUnderline"/>
        </w:rPr>
        <w:t>:</w:t>
      </w:r>
    </w:p>
    <w:p w14:paraId="6F1697D5" w14:textId="77777777" w:rsidR="00711D75" w:rsidRPr="0035196E" w:rsidRDefault="00711D75" w:rsidP="00711D75">
      <w:pPr>
        <w:rPr>
          <w:sz w:val="16"/>
        </w:rPr>
      </w:pPr>
      <w:r w:rsidRPr="00D1076E">
        <w:rPr>
          <w:rStyle w:val="StyleUnderline"/>
        </w:rPr>
        <w:t xml:space="preserve">an </w:t>
      </w:r>
      <w:r w:rsidRPr="00DE13FC">
        <w:rPr>
          <w:rStyle w:val="StyleUnderline"/>
          <w:highlight w:val="cyan"/>
        </w:rPr>
        <w:t>inadequate</w:t>
      </w:r>
      <w:r w:rsidRPr="0086073C">
        <w:rPr>
          <w:rStyle w:val="StyleUnderline"/>
        </w:rPr>
        <w:t xml:space="preserve"> governance </w:t>
      </w:r>
      <w:r w:rsidRPr="00DE13FC">
        <w:rPr>
          <w:rStyle w:val="StyleUnderline"/>
          <w:highlight w:val="cyan"/>
        </w:rPr>
        <w:t>system</w:t>
      </w:r>
      <w:r w:rsidRPr="0035196E">
        <w:rPr>
          <w:sz w:val="16"/>
        </w:rPr>
        <w:t>—</w:t>
      </w:r>
      <w:r w:rsidRPr="0086073C">
        <w:rPr>
          <w:rStyle w:val="StyleUnderline"/>
        </w:rPr>
        <w:t xml:space="preserve">one </w:t>
      </w:r>
      <w:r w:rsidRPr="00D1076E">
        <w:rPr>
          <w:rStyle w:val="StyleUnderline"/>
        </w:rPr>
        <w:t xml:space="preserve">in which the faculty is not accorded </w:t>
      </w:r>
      <w:r w:rsidRPr="00D1076E">
        <w:rPr>
          <w:rStyle w:val="Emphasis"/>
        </w:rPr>
        <w:t>primacy</w:t>
      </w:r>
      <w:r w:rsidRPr="00D1076E">
        <w:rPr>
          <w:rStyle w:val="StyleUnderline"/>
        </w:rPr>
        <w:t xml:space="preserve"> in aca</w:t>
      </w:r>
      <w:r w:rsidRPr="0086073C">
        <w:rPr>
          <w:rStyle w:val="StyleUnderline"/>
        </w:rPr>
        <w:t>demic matters</w:t>
      </w:r>
      <w:r w:rsidRPr="0035196E">
        <w:rPr>
          <w:sz w:val="16"/>
        </w:rPr>
        <w:t>—</w:t>
      </w:r>
      <w:r w:rsidRPr="00DE13FC">
        <w:rPr>
          <w:rStyle w:val="StyleUnderline"/>
          <w:highlight w:val="cyan"/>
        </w:rPr>
        <w:t>compromises</w:t>
      </w:r>
      <w:r w:rsidRPr="00D1076E">
        <w:rPr>
          <w:rStyle w:val="StyleUnderline"/>
        </w:rPr>
        <w:t xml:space="preserve"> the conditions in which academic </w:t>
      </w:r>
      <w:r w:rsidRPr="00DE13FC">
        <w:rPr>
          <w:rStyle w:val="StyleUnderline"/>
          <w:highlight w:val="cyan"/>
        </w:rPr>
        <w:t>freedom</w:t>
      </w:r>
      <w:r w:rsidRPr="0086073C">
        <w:rPr>
          <w:rStyle w:val="StyleUnderline"/>
        </w:rPr>
        <w:t xml:space="preserve"> is likely to </w:t>
      </w:r>
      <w:r w:rsidRPr="00DE13FC">
        <w:rPr>
          <w:rStyle w:val="Emphasis"/>
          <w:highlight w:val="cyan"/>
        </w:rPr>
        <w:t>thrive</w:t>
      </w:r>
      <w:r w:rsidRPr="0035196E">
        <w:rPr>
          <w:sz w:val="16"/>
        </w:rPr>
        <w:t xml:space="preserve">. Similarly, although academic freedom is not a sufficient condition, </w:t>
      </w:r>
      <w:r w:rsidRPr="0086073C">
        <w:rPr>
          <w:rStyle w:val="StyleUnderline"/>
        </w:rPr>
        <w:t>it is</w:t>
      </w:r>
      <w:r w:rsidRPr="0035196E">
        <w:rPr>
          <w:sz w:val="16"/>
        </w:rPr>
        <w:t xml:space="preserve"> an </w:t>
      </w:r>
      <w:r w:rsidRPr="0086073C">
        <w:rPr>
          <w:rStyle w:val="StyleUnderline"/>
        </w:rPr>
        <w:t>essential</w:t>
      </w:r>
      <w:r w:rsidRPr="0035196E">
        <w:rPr>
          <w:sz w:val="16"/>
        </w:rPr>
        <w:t xml:space="preserve"> one </w:t>
      </w:r>
      <w:r w:rsidRPr="0086073C">
        <w:rPr>
          <w:rStyle w:val="StyleUnderline"/>
        </w:rPr>
        <w:t xml:space="preserve">for </w:t>
      </w:r>
      <w:r w:rsidRPr="0035196E">
        <w:rPr>
          <w:rStyle w:val="Emphasis"/>
        </w:rPr>
        <w:t>effective governance</w:t>
      </w:r>
      <w:r w:rsidRPr="0035196E">
        <w:rPr>
          <w:sz w:val="16"/>
        </w:rPr>
        <w:t>. (AAUP 1994, para 16)</w:t>
      </w:r>
    </w:p>
    <w:p w14:paraId="50CBBAE4" w14:textId="77777777" w:rsidR="00711D75" w:rsidRPr="0035196E" w:rsidRDefault="00711D75" w:rsidP="00711D75">
      <w:pPr>
        <w:rPr>
          <w:sz w:val="16"/>
        </w:rPr>
      </w:pPr>
      <w:r w:rsidRPr="0035196E">
        <w:rPr>
          <w:sz w:val="16"/>
        </w:rPr>
        <w:t xml:space="preserve">As Scott (2019) </w:t>
      </w:r>
      <w:r w:rsidRPr="00D1076E">
        <w:rPr>
          <w:sz w:val="16"/>
        </w:rPr>
        <w:t xml:space="preserve">argued, </w:t>
      </w:r>
      <w:r w:rsidRPr="00D1076E">
        <w:rPr>
          <w:rStyle w:val="StyleUnderline"/>
        </w:rPr>
        <w:t xml:space="preserve">the </w:t>
      </w:r>
      <w:r w:rsidRPr="00D1076E">
        <w:rPr>
          <w:rStyle w:val="Emphasis"/>
        </w:rPr>
        <w:t>individual rights</w:t>
      </w:r>
      <w:r w:rsidRPr="00D1076E">
        <w:rPr>
          <w:rStyle w:val="StyleUnderline"/>
        </w:rPr>
        <w:t xml:space="preserve"> of faculty members cannot be understood </w:t>
      </w:r>
      <w:r w:rsidRPr="00D1076E">
        <w:rPr>
          <w:rStyle w:val="Emphasis"/>
        </w:rPr>
        <w:t>separately</w:t>
      </w:r>
      <w:r w:rsidRPr="00D1076E">
        <w:rPr>
          <w:rStyle w:val="StyleUnderline"/>
        </w:rPr>
        <w:t xml:space="preserve"> from the </w:t>
      </w:r>
      <w:r w:rsidRPr="00D1076E">
        <w:rPr>
          <w:rStyle w:val="Emphasis"/>
        </w:rPr>
        <w:t>collective right</w:t>
      </w:r>
      <w:r w:rsidRPr="00D1076E">
        <w:rPr>
          <w:rStyle w:val="StyleUnderline"/>
        </w:rPr>
        <w:t xml:space="preserve"> of the faculty to </w:t>
      </w:r>
      <w:r w:rsidRPr="00D1076E">
        <w:rPr>
          <w:rStyle w:val="Emphasis"/>
        </w:rPr>
        <w:t>govern itself</w:t>
      </w:r>
      <w:r w:rsidRPr="00D1076E">
        <w:rPr>
          <w:sz w:val="16"/>
        </w:rPr>
        <w:t xml:space="preserve"> – to have primary control over membership in the faculty and over faculty work as part of a system of shared governance. On the one hand, the faculty, through its disciplines, defines the boundaries of what is and is not acceptable scholarly work and who is</w:t>
      </w:r>
      <w:r w:rsidRPr="0035196E">
        <w:rPr>
          <w:sz w:val="16"/>
        </w:rPr>
        <w:t xml:space="preserve"> and who is not qualified to be a member of the collective. On the other hand, individual faculty members push on those boundaries through critique. These two aspects of academic freedom are inherently in tension, but as Scott (2019) argued, “it is precisely the interaction of discipline and criticism – the necessary contests between them – that, ideally, academic freedom mediates and that defines academic freedom as an ethical practice” (p. 31).</w:t>
      </w:r>
    </w:p>
    <w:p w14:paraId="32CDA80D" w14:textId="77777777" w:rsidR="00711D75" w:rsidRPr="0035196E" w:rsidRDefault="00711D75" w:rsidP="00711D75">
      <w:pPr>
        <w:rPr>
          <w:sz w:val="16"/>
        </w:rPr>
      </w:pPr>
      <w:r w:rsidRPr="0035196E">
        <w:rPr>
          <w:sz w:val="16"/>
        </w:rPr>
        <w:t>Academic Freedom and the Neoliberal University</w:t>
      </w:r>
    </w:p>
    <w:p w14:paraId="16B4D1CB" w14:textId="77777777" w:rsidR="00711D75" w:rsidRPr="0035196E" w:rsidRDefault="00711D75" w:rsidP="00711D75">
      <w:pPr>
        <w:rPr>
          <w:sz w:val="16"/>
        </w:rPr>
      </w:pPr>
      <w:r w:rsidRPr="0035196E">
        <w:rPr>
          <w:sz w:val="16"/>
        </w:rPr>
        <w:t>To understand the practice of academic freedom in higher education, it is important to understand the neoliberal cultural and economic context in which that practice occurs. Neoliberalism is a contested term with many definitions; depending on the source, neoliberalism may refer to a set of economic policies, an economic development model, a normative ideology an academic paradigm, or some combination of these (Boas &amp; Gans-Morse, 2009). For the purposes of this study, we use neoliberalism to refer to an ideological force that has infused economic logics and market-based principles into the non-economic aspects of our lives, including education (one specific application of neoliberal ideology to higher education is often referred to as “academic capitalism”).</w:t>
      </w:r>
    </w:p>
    <w:p w14:paraId="31E10EC5" w14:textId="77777777" w:rsidR="00711D75" w:rsidRPr="0035196E" w:rsidRDefault="00711D75" w:rsidP="00711D75">
      <w:pPr>
        <w:rPr>
          <w:sz w:val="16"/>
        </w:rPr>
      </w:pPr>
      <w:r w:rsidRPr="00A559C0">
        <w:rPr>
          <w:rStyle w:val="StyleUnderline"/>
        </w:rPr>
        <w:t xml:space="preserve">Neoliberalism encompasses the forces and </w:t>
      </w:r>
      <w:r w:rsidRPr="00B8495D">
        <w:rPr>
          <w:rStyle w:val="StyleUnderline"/>
          <w:highlight w:val="cyan"/>
        </w:rPr>
        <w:t>ideologies</w:t>
      </w:r>
      <w:r w:rsidRPr="00A559C0">
        <w:rPr>
          <w:rStyle w:val="StyleUnderline"/>
        </w:rPr>
        <w:t xml:space="preserve"> prioritizing economic value and positioning individuals as economic actors</w:t>
      </w:r>
      <w:r w:rsidRPr="0035196E">
        <w:rPr>
          <w:sz w:val="16"/>
        </w:rPr>
        <w:t xml:space="preserve">; it is </w:t>
      </w:r>
      <w:r w:rsidRPr="00A559C0">
        <w:rPr>
          <w:rStyle w:val="StyleUnderline"/>
        </w:rPr>
        <w:t>a driving force in</w:t>
      </w:r>
      <w:r w:rsidRPr="0035196E">
        <w:rPr>
          <w:sz w:val="16"/>
        </w:rPr>
        <w:t xml:space="preserve"> what Slaughter and Rhoades (2004) called </w:t>
      </w:r>
      <w:r w:rsidRPr="00A559C0">
        <w:rPr>
          <w:rStyle w:val="StyleUnderline"/>
        </w:rPr>
        <w:t xml:space="preserve">“the new economy,” </w:t>
      </w:r>
      <w:r w:rsidRPr="00B8495D">
        <w:rPr>
          <w:rStyle w:val="StyleUnderline"/>
          <w:highlight w:val="cyan"/>
        </w:rPr>
        <w:t xml:space="preserve">where </w:t>
      </w:r>
      <w:r w:rsidRPr="00B8495D">
        <w:rPr>
          <w:rStyle w:val="Emphasis"/>
          <w:highlight w:val="cyan"/>
        </w:rPr>
        <w:t>knowledge</w:t>
      </w:r>
      <w:r w:rsidRPr="00B8495D">
        <w:rPr>
          <w:rStyle w:val="StyleUnderline"/>
          <w:highlight w:val="cyan"/>
        </w:rPr>
        <w:t xml:space="preserve"> is</w:t>
      </w:r>
      <w:r w:rsidRPr="00D1076E">
        <w:rPr>
          <w:rStyle w:val="StyleUnderline"/>
        </w:rPr>
        <w:t xml:space="preserve"> treated as a </w:t>
      </w:r>
      <w:r w:rsidRPr="00D1076E">
        <w:rPr>
          <w:rStyle w:val="Emphasis"/>
        </w:rPr>
        <w:t>raw material</w:t>
      </w:r>
      <w:r w:rsidRPr="00D1076E">
        <w:rPr>
          <w:rStyle w:val="StyleUnderline"/>
        </w:rPr>
        <w:t xml:space="preserve"> that can be claimed</w:t>
      </w:r>
      <w:r w:rsidRPr="00A559C0">
        <w:rPr>
          <w:rStyle w:val="StyleUnderline"/>
        </w:rPr>
        <w:t xml:space="preserve"> and </w:t>
      </w:r>
      <w:r w:rsidRPr="00B8495D">
        <w:rPr>
          <w:rStyle w:val="StyleUnderline"/>
          <w:highlight w:val="cyan"/>
        </w:rPr>
        <w:t xml:space="preserve">sold as a </w:t>
      </w:r>
      <w:r w:rsidRPr="00B8495D">
        <w:rPr>
          <w:rStyle w:val="Emphasis"/>
          <w:highlight w:val="cyan"/>
        </w:rPr>
        <w:t>product</w:t>
      </w:r>
      <w:r w:rsidRPr="0035196E">
        <w:rPr>
          <w:sz w:val="16"/>
        </w:rPr>
        <w:t xml:space="preserve">. Neoliberalism </w:t>
      </w:r>
      <w:r w:rsidRPr="00B8495D">
        <w:rPr>
          <w:rStyle w:val="Emphasis"/>
          <w:highlight w:val="cyan"/>
        </w:rPr>
        <w:t>dilutes</w:t>
      </w:r>
      <w:r w:rsidRPr="00B8495D">
        <w:rPr>
          <w:rStyle w:val="Emphasis"/>
        </w:rPr>
        <w:t xml:space="preserve"> social norms</w:t>
      </w:r>
      <w:r w:rsidRPr="00A559C0">
        <w:rPr>
          <w:rStyle w:val="StyleUnderline"/>
        </w:rPr>
        <w:t xml:space="preserve"> and </w:t>
      </w:r>
      <w:r w:rsidRPr="00B8495D">
        <w:rPr>
          <w:rStyle w:val="Emphasis"/>
          <w:highlight w:val="cyan"/>
        </w:rPr>
        <w:t>values</w:t>
      </w:r>
      <w:r w:rsidRPr="00B8495D">
        <w:rPr>
          <w:rStyle w:val="StyleUnderline"/>
          <w:highlight w:val="cyan"/>
        </w:rPr>
        <w:t xml:space="preserve"> to metrics of</w:t>
      </w:r>
      <w:r w:rsidRPr="00A559C0">
        <w:rPr>
          <w:rStyle w:val="StyleUnderline"/>
        </w:rPr>
        <w:t xml:space="preserve"> production and </w:t>
      </w:r>
      <w:r w:rsidRPr="00B8495D">
        <w:rPr>
          <w:rStyle w:val="Emphasis"/>
          <w:highlight w:val="cyan"/>
        </w:rPr>
        <w:t>profitability</w:t>
      </w:r>
      <w:r w:rsidRPr="0035196E">
        <w:rPr>
          <w:sz w:val="16"/>
        </w:rPr>
        <w:t xml:space="preserve"> (Knox-Hayes, 2015).</w:t>
      </w:r>
    </w:p>
    <w:p w14:paraId="220073FC" w14:textId="77777777" w:rsidR="00711D75" w:rsidRPr="0035196E" w:rsidRDefault="00711D75" w:rsidP="00711D75">
      <w:pPr>
        <w:rPr>
          <w:sz w:val="16"/>
        </w:rPr>
      </w:pPr>
      <w:r w:rsidRPr="00DE13FC">
        <w:rPr>
          <w:rStyle w:val="StyleUnderline"/>
          <w:highlight w:val="cyan"/>
        </w:rPr>
        <w:t xml:space="preserve">In the </w:t>
      </w:r>
      <w:r w:rsidRPr="00DE13FC">
        <w:rPr>
          <w:rStyle w:val="Emphasis"/>
          <w:highlight w:val="cyan"/>
        </w:rPr>
        <w:t>neoliberal university</w:t>
      </w:r>
      <w:r w:rsidRPr="0035196E">
        <w:rPr>
          <w:sz w:val="16"/>
        </w:rPr>
        <w:t>,</w:t>
      </w:r>
      <w:r w:rsidRPr="00837EC4">
        <w:rPr>
          <w:sz w:val="8"/>
          <w:szCs w:val="14"/>
        </w:rPr>
        <w:t xml:space="preserve"> </w:t>
      </w:r>
      <w:r w:rsidRPr="00837EC4">
        <w:rPr>
          <w:sz w:val="16"/>
          <w:szCs w:val="14"/>
        </w:rPr>
        <w:t xml:space="preserve">competition among academic fields is amplified as </w:t>
      </w:r>
      <w:r w:rsidRPr="00DE13FC">
        <w:rPr>
          <w:rStyle w:val="StyleUnderline"/>
          <w:highlight w:val="cyan"/>
        </w:rPr>
        <w:t xml:space="preserve">curriculum is driven </w:t>
      </w:r>
      <w:r w:rsidRPr="0047371C">
        <w:rPr>
          <w:rStyle w:val="StyleUnderline"/>
          <w:highlight w:val="cyan"/>
        </w:rPr>
        <w:t xml:space="preserve">by </w:t>
      </w:r>
      <w:r w:rsidRPr="00A559C0">
        <w:rPr>
          <w:rStyle w:val="Emphasis"/>
          <w:highlight w:val="cyan"/>
        </w:rPr>
        <w:t>“consumer”</w:t>
      </w:r>
      <w:r w:rsidRPr="00D1076E">
        <w:rPr>
          <w:rStyle w:val="Emphasis"/>
        </w:rPr>
        <w:t xml:space="preserve"> demand</w:t>
      </w:r>
      <w:r w:rsidRPr="00D1076E">
        <w:rPr>
          <w:sz w:val="16"/>
        </w:rPr>
        <w:t>,</w:t>
      </w:r>
      <w:r w:rsidRPr="0035196E">
        <w:rPr>
          <w:sz w:val="16"/>
        </w:rPr>
        <w:t xml:space="preserve"> </w:t>
      </w:r>
      <w:r w:rsidRPr="0086073C">
        <w:rPr>
          <w:rStyle w:val="StyleUnderline"/>
        </w:rPr>
        <w:t xml:space="preserve">faculty </w:t>
      </w:r>
      <w:r w:rsidRPr="0047371C">
        <w:rPr>
          <w:rStyle w:val="StyleUnderline"/>
        </w:rPr>
        <w:t xml:space="preserve">attention is directed toward the </w:t>
      </w:r>
      <w:r w:rsidRPr="0047371C">
        <w:rPr>
          <w:rStyle w:val="Emphasis"/>
        </w:rPr>
        <w:t>scarcity</w:t>
      </w:r>
      <w:r w:rsidRPr="0086073C">
        <w:rPr>
          <w:rStyle w:val="StyleUnderline"/>
        </w:rPr>
        <w:t xml:space="preserve"> of resources</w:t>
      </w:r>
      <w:r w:rsidRPr="0035196E">
        <w:rPr>
          <w:sz w:val="16"/>
        </w:rPr>
        <w:t xml:space="preserve">, </w:t>
      </w:r>
      <w:r w:rsidRPr="00A559C0">
        <w:rPr>
          <w:rStyle w:val="Emphasis"/>
        </w:rPr>
        <w:t>contingent</w:t>
      </w:r>
      <w:r w:rsidRPr="00A559C0">
        <w:rPr>
          <w:rStyle w:val="StyleUnderline"/>
        </w:rPr>
        <w:t xml:space="preserve"> labor is framed as a flexible</w:t>
      </w:r>
      <w:r w:rsidRPr="00A559C0">
        <w:rPr>
          <w:sz w:val="16"/>
        </w:rPr>
        <w:t xml:space="preserve"> (e.g. affordable</w:t>
      </w:r>
      <w:r w:rsidRPr="0035196E">
        <w:rPr>
          <w:sz w:val="16"/>
        </w:rPr>
        <w:t xml:space="preserve">) </w:t>
      </w:r>
      <w:r w:rsidRPr="0086073C">
        <w:rPr>
          <w:rStyle w:val="StyleUnderline"/>
        </w:rPr>
        <w:t>workforce</w:t>
      </w:r>
      <w:r w:rsidRPr="0035196E">
        <w:rPr>
          <w:sz w:val="16"/>
        </w:rPr>
        <w:t xml:space="preserve">, </w:t>
      </w:r>
      <w:r w:rsidRPr="00DE13FC">
        <w:rPr>
          <w:rStyle w:val="StyleUnderline"/>
          <w:highlight w:val="cyan"/>
        </w:rPr>
        <w:t>and employment</w:t>
      </w:r>
      <w:r w:rsidRPr="00D1076E">
        <w:rPr>
          <w:rStyle w:val="StyleUnderline"/>
        </w:rPr>
        <w:t xml:space="preserve"> conditions grow more </w:t>
      </w:r>
      <w:r w:rsidRPr="00DE13FC">
        <w:rPr>
          <w:rStyle w:val="Emphasis"/>
          <w:highlight w:val="cyan"/>
        </w:rPr>
        <w:t>precarious</w:t>
      </w:r>
      <w:r w:rsidRPr="0035196E">
        <w:rPr>
          <w:sz w:val="16"/>
        </w:rPr>
        <w:t xml:space="preserve"> (Slaughter &amp; Rhoades, 2004; Smyth, 2017). </w:t>
      </w:r>
      <w:r w:rsidRPr="00D1076E">
        <w:rPr>
          <w:rStyle w:val="StyleUnderline"/>
        </w:rPr>
        <w:t xml:space="preserve">Where universities once used research to put </w:t>
      </w:r>
      <w:r w:rsidRPr="00D1076E">
        <w:rPr>
          <w:rStyle w:val="Emphasis"/>
        </w:rPr>
        <w:t>knowledge</w:t>
      </w:r>
      <w:r w:rsidRPr="00D1076E">
        <w:rPr>
          <w:rStyle w:val="StyleUnderline"/>
        </w:rPr>
        <w:t xml:space="preserve"> into the </w:t>
      </w:r>
      <w:r w:rsidRPr="00D1076E">
        <w:rPr>
          <w:rStyle w:val="Emphasis"/>
        </w:rPr>
        <w:t>public domain</w:t>
      </w:r>
      <w:r w:rsidRPr="0086073C">
        <w:rPr>
          <w:rStyle w:val="StyleUnderline"/>
        </w:rPr>
        <w:t xml:space="preserve"> and advance disciplines</w:t>
      </w:r>
      <w:r w:rsidRPr="0035196E">
        <w:rPr>
          <w:sz w:val="16"/>
        </w:rPr>
        <w:t xml:space="preserve">, </w:t>
      </w:r>
      <w:r w:rsidRPr="00DE13FC">
        <w:rPr>
          <w:rStyle w:val="Emphasis"/>
          <w:highlight w:val="cyan"/>
        </w:rPr>
        <w:t>academic capitalism</w:t>
      </w:r>
      <w:r w:rsidRPr="00DE13FC">
        <w:rPr>
          <w:rStyle w:val="StyleUnderline"/>
          <w:highlight w:val="cyan"/>
        </w:rPr>
        <w:t xml:space="preserve"> prioritizes</w:t>
      </w:r>
      <w:r w:rsidRPr="00D1076E">
        <w:rPr>
          <w:rStyle w:val="StyleUnderline"/>
        </w:rPr>
        <w:t xml:space="preserve"> the </w:t>
      </w:r>
      <w:r w:rsidRPr="00DE13FC">
        <w:rPr>
          <w:rStyle w:val="Emphasis"/>
          <w:highlight w:val="cyan"/>
        </w:rPr>
        <w:t>monetization</w:t>
      </w:r>
      <w:r w:rsidRPr="00D1076E">
        <w:rPr>
          <w:rStyle w:val="StyleUnderline"/>
        </w:rPr>
        <w:t xml:space="preserve"> of knowledge</w:t>
      </w:r>
      <w:r w:rsidRPr="0086073C">
        <w:rPr>
          <w:rStyle w:val="StyleUnderline"/>
        </w:rPr>
        <w:t xml:space="preserve"> through</w:t>
      </w:r>
      <w:r w:rsidRPr="0035196E">
        <w:rPr>
          <w:sz w:val="16"/>
        </w:rPr>
        <w:t xml:space="preserve"> patents, </w:t>
      </w:r>
      <w:r w:rsidRPr="0086073C">
        <w:rPr>
          <w:rStyle w:val="StyleUnderline"/>
        </w:rPr>
        <w:t>copyrights</w:t>
      </w:r>
      <w:r w:rsidRPr="0035196E">
        <w:rPr>
          <w:sz w:val="16"/>
        </w:rPr>
        <w:t xml:space="preserve">, </w:t>
      </w:r>
      <w:r w:rsidRPr="0086073C">
        <w:rPr>
          <w:rStyle w:val="StyleUnderline"/>
        </w:rPr>
        <w:t>and strategic agendas</w:t>
      </w:r>
      <w:r w:rsidRPr="0035196E">
        <w:rPr>
          <w:sz w:val="16"/>
        </w:rPr>
        <w:t xml:space="preserve"> (Schleck, 2022; Slaughter &amp; Rhoades, 2004). </w:t>
      </w:r>
      <w:r w:rsidRPr="0086073C">
        <w:rPr>
          <w:rStyle w:val="StyleUnderline"/>
        </w:rPr>
        <w:t>To enhance efficiency</w:t>
      </w:r>
      <w:r w:rsidRPr="0035196E">
        <w:rPr>
          <w:sz w:val="16"/>
        </w:rPr>
        <w:t xml:space="preserve">, </w:t>
      </w:r>
      <w:r w:rsidRPr="0086073C">
        <w:rPr>
          <w:rStyle w:val="StyleUnderline"/>
        </w:rPr>
        <w:t>productivity</w:t>
      </w:r>
      <w:r w:rsidRPr="0035196E">
        <w:rPr>
          <w:sz w:val="16"/>
        </w:rPr>
        <w:t xml:space="preserve">, </w:t>
      </w:r>
      <w:r w:rsidRPr="0086073C">
        <w:rPr>
          <w:rStyle w:val="StyleUnderline"/>
        </w:rPr>
        <w:t>and revenue generation</w:t>
      </w:r>
      <w:r w:rsidRPr="0035196E">
        <w:rPr>
          <w:sz w:val="16"/>
        </w:rPr>
        <w:t xml:space="preserve">, </w:t>
      </w:r>
      <w:r w:rsidRPr="00D1076E">
        <w:rPr>
          <w:rStyle w:val="StyleUnderline"/>
        </w:rPr>
        <w:t xml:space="preserve">faculty </w:t>
      </w:r>
      <w:r w:rsidRPr="0047371C">
        <w:rPr>
          <w:rStyle w:val="StyleUnderline"/>
          <w:highlight w:val="cyan"/>
        </w:rPr>
        <w:t xml:space="preserve">work is </w:t>
      </w:r>
      <w:r w:rsidRPr="0047371C">
        <w:rPr>
          <w:rStyle w:val="Emphasis"/>
          <w:highlight w:val="cyan"/>
        </w:rPr>
        <w:t>deprofessionalized</w:t>
      </w:r>
      <w:r w:rsidRPr="0035196E">
        <w:rPr>
          <w:sz w:val="16"/>
        </w:rPr>
        <w:t xml:space="preserve">, </w:t>
      </w:r>
      <w:r w:rsidRPr="0035196E">
        <w:rPr>
          <w:rStyle w:val="Emphasis"/>
        </w:rPr>
        <w:t>outsourced</w:t>
      </w:r>
      <w:r w:rsidRPr="0035196E">
        <w:rPr>
          <w:sz w:val="16"/>
        </w:rPr>
        <w:t xml:space="preserve">, </w:t>
      </w:r>
      <w:r w:rsidRPr="0047371C">
        <w:rPr>
          <w:rStyle w:val="StyleUnderline"/>
          <w:highlight w:val="cyan"/>
        </w:rPr>
        <w:t xml:space="preserve">and </w:t>
      </w:r>
      <w:r w:rsidRPr="0047371C">
        <w:rPr>
          <w:rStyle w:val="Emphasis"/>
          <w:highlight w:val="cyan"/>
        </w:rPr>
        <w:t>unbundled</w:t>
      </w:r>
      <w:r w:rsidRPr="0035196E">
        <w:rPr>
          <w:sz w:val="16"/>
        </w:rPr>
        <w:t xml:space="preserve"> (Kezar et al., 2019).</w:t>
      </w:r>
    </w:p>
    <w:p w14:paraId="066E4AEA" w14:textId="77777777" w:rsidR="00711D75" w:rsidRPr="0035196E" w:rsidRDefault="00711D75" w:rsidP="00711D75">
      <w:pPr>
        <w:rPr>
          <w:sz w:val="16"/>
        </w:rPr>
      </w:pPr>
      <w:r w:rsidRPr="0035196E">
        <w:rPr>
          <w:sz w:val="16"/>
        </w:rPr>
        <w:t xml:space="preserve">Schleck (2022) called attention to the need to understand </w:t>
      </w:r>
      <w:r w:rsidRPr="0047371C">
        <w:rPr>
          <w:rStyle w:val="StyleUnderline"/>
        </w:rPr>
        <w:t>academic freedom</w:t>
      </w:r>
      <w:r w:rsidRPr="0035196E">
        <w:rPr>
          <w:sz w:val="16"/>
        </w:rPr>
        <w:t xml:space="preserve"> as </w:t>
      </w:r>
      <w:r w:rsidRPr="0047371C">
        <w:rPr>
          <w:rStyle w:val="StyleUnderline"/>
        </w:rPr>
        <w:t xml:space="preserve">an </w:t>
      </w:r>
      <w:r w:rsidRPr="0047371C">
        <w:rPr>
          <w:rStyle w:val="Emphasis"/>
        </w:rPr>
        <w:t>employment relationship</w:t>
      </w:r>
      <w:r w:rsidRPr="0047371C">
        <w:rPr>
          <w:rStyle w:val="StyleUnderline"/>
        </w:rPr>
        <w:t xml:space="preserve"> within </w:t>
      </w:r>
      <w:r w:rsidRPr="00A559C0">
        <w:rPr>
          <w:rStyle w:val="StyleUnderline"/>
        </w:rPr>
        <w:t xml:space="preserve">the </w:t>
      </w:r>
      <w:r w:rsidRPr="00A559C0">
        <w:rPr>
          <w:rStyle w:val="Emphasis"/>
        </w:rPr>
        <w:t>neoliberal university</w:t>
      </w:r>
      <w:r w:rsidRPr="0035196E">
        <w:rPr>
          <w:sz w:val="16"/>
        </w:rPr>
        <w:t xml:space="preserve">. The neoliberal “just-in-time" university hires and dismisses laborers as needed, claiming agility while simultaneously </w:t>
      </w:r>
      <w:r w:rsidRPr="0047371C">
        <w:rPr>
          <w:rStyle w:val="Emphasis"/>
          <w:highlight w:val="cyan"/>
        </w:rPr>
        <w:t>undercut</w:t>
      </w:r>
      <w:r w:rsidRPr="0047371C">
        <w:rPr>
          <w:rStyle w:val="StyleUnderline"/>
        </w:rPr>
        <w:t xml:space="preserve">ting </w:t>
      </w:r>
      <w:r w:rsidRPr="00196C5A">
        <w:rPr>
          <w:rStyle w:val="StyleUnderline"/>
        </w:rPr>
        <w:t xml:space="preserve">its primary purpose of supporting </w:t>
      </w:r>
      <w:r w:rsidRPr="0047371C">
        <w:rPr>
          <w:rStyle w:val="Emphasis"/>
          <w:highlight w:val="cyan"/>
        </w:rPr>
        <w:t>knowledge creation</w:t>
      </w:r>
      <w:r w:rsidRPr="0035196E">
        <w:rPr>
          <w:sz w:val="16"/>
        </w:rPr>
        <w:t>. As Schleck described, “</w:t>
      </w:r>
      <w:r w:rsidRPr="00A559C0">
        <w:rPr>
          <w:rStyle w:val="StyleUnderline"/>
        </w:rPr>
        <w:t xml:space="preserve">academic freedom as a faculty </w:t>
      </w:r>
      <w:r w:rsidRPr="00A559C0">
        <w:rPr>
          <w:rStyle w:val="Emphasis"/>
        </w:rPr>
        <w:t>‘right’</w:t>
      </w:r>
      <w:r w:rsidRPr="00A559C0">
        <w:rPr>
          <w:rStyle w:val="StyleUnderline"/>
        </w:rPr>
        <w:t xml:space="preserve"> persists</w:t>
      </w:r>
      <w:r w:rsidRPr="00A559C0">
        <w:rPr>
          <w:sz w:val="16"/>
        </w:rPr>
        <w:t xml:space="preserve">, </w:t>
      </w:r>
      <w:r w:rsidRPr="00A559C0">
        <w:rPr>
          <w:rStyle w:val="StyleUnderline"/>
        </w:rPr>
        <w:t>but</w:t>
      </w:r>
      <w:r w:rsidRPr="0035196E">
        <w:rPr>
          <w:sz w:val="16"/>
        </w:rPr>
        <w:t xml:space="preserve"> the </w:t>
      </w:r>
      <w:r w:rsidRPr="00D1076E">
        <w:rPr>
          <w:rStyle w:val="StyleUnderline"/>
        </w:rPr>
        <w:t xml:space="preserve">employment </w:t>
      </w:r>
      <w:r w:rsidRPr="0047371C">
        <w:rPr>
          <w:rStyle w:val="Emphasis"/>
          <w:highlight w:val="cyan"/>
        </w:rPr>
        <w:t>conditions</w:t>
      </w:r>
      <w:r w:rsidRPr="0047371C">
        <w:rPr>
          <w:rStyle w:val="StyleUnderline"/>
          <w:highlight w:val="cyan"/>
        </w:rPr>
        <w:t xml:space="preserve"> that guaranteed </w:t>
      </w:r>
      <w:r w:rsidRPr="00A559C0">
        <w:rPr>
          <w:rStyle w:val="StyleUnderline"/>
          <w:highlight w:val="cyan"/>
        </w:rPr>
        <w:t>it are</w:t>
      </w:r>
      <w:r w:rsidRPr="0047371C">
        <w:rPr>
          <w:rStyle w:val="StyleUnderline"/>
        </w:rPr>
        <w:t xml:space="preserve"> being </w:t>
      </w:r>
      <w:r w:rsidRPr="0047371C">
        <w:rPr>
          <w:rStyle w:val="Emphasis"/>
          <w:highlight w:val="cyan"/>
        </w:rPr>
        <w:t>systematically destroyed</w:t>
      </w:r>
      <w:r w:rsidRPr="0047371C">
        <w:rPr>
          <w:rStyle w:val="StyleUnderline"/>
        </w:rPr>
        <w:t xml:space="preserve"> as the university integrates itself into the neoliberal economy</w:t>
      </w:r>
      <w:r w:rsidRPr="0035196E">
        <w:rPr>
          <w:sz w:val="16"/>
        </w:rPr>
        <w:t xml:space="preserve">” (p. 34). Schleck argued that </w:t>
      </w:r>
      <w:r w:rsidRPr="0047371C">
        <w:rPr>
          <w:rStyle w:val="StyleUnderline"/>
          <w:highlight w:val="cyan"/>
        </w:rPr>
        <w:t>poor working conditions and</w:t>
      </w:r>
      <w:r w:rsidRPr="00A559C0">
        <w:rPr>
          <w:rStyle w:val="StyleUnderline"/>
        </w:rPr>
        <w:t xml:space="preserve"> high levels of </w:t>
      </w:r>
      <w:r w:rsidRPr="0047371C">
        <w:rPr>
          <w:rStyle w:val="Emphasis"/>
          <w:highlight w:val="cyan"/>
        </w:rPr>
        <w:t>precarity</w:t>
      </w:r>
      <w:r w:rsidRPr="0047371C">
        <w:rPr>
          <w:rStyle w:val="StyleUnderline"/>
        </w:rPr>
        <w:t xml:space="preserve"> leave many</w:t>
      </w:r>
      <w:r w:rsidRPr="0035196E">
        <w:rPr>
          <w:sz w:val="16"/>
        </w:rPr>
        <w:t xml:space="preserve"> wrestling </w:t>
      </w:r>
      <w:r w:rsidRPr="0047371C">
        <w:rPr>
          <w:rStyle w:val="StyleUnderline"/>
        </w:rPr>
        <w:t>with exploitatively low salaries</w:t>
      </w:r>
      <w:r w:rsidRPr="0035196E">
        <w:rPr>
          <w:sz w:val="16"/>
        </w:rPr>
        <w:t xml:space="preserve">, </w:t>
      </w:r>
      <w:r w:rsidRPr="0047371C">
        <w:rPr>
          <w:rStyle w:val="StyleUnderline"/>
        </w:rPr>
        <w:t>unpredictable employment</w:t>
      </w:r>
      <w:r w:rsidRPr="0035196E">
        <w:rPr>
          <w:sz w:val="16"/>
        </w:rPr>
        <w:t xml:space="preserve">, </w:t>
      </w:r>
      <w:r w:rsidRPr="0047371C">
        <w:rPr>
          <w:rStyle w:val="StyleUnderline"/>
        </w:rPr>
        <w:t xml:space="preserve">and a competitive environment that </w:t>
      </w:r>
      <w:r w:rsidRPr="0047371C">
        <w:rPr>
          <w:rStyle w:val="StyleUnderline"/>
          <w:highlight w:val="cyan"/>
        </w:rPr>
        <w:t>render</w:t>
      </w:r>
      <w:r w:rsidRPr="00A559C0">
        <w:rPr>
          <w:rStyle w:val="StyleUnderline"/>
        </w:rPr>
        <w:t xml:space="preserve"> any </w:t>
      </w:r>
      <w:r w:rsidRPr="00A559C0">
        <w:rPr>
          <w:rStyle w:val="Emphasis"/>
        </w:rPr>
        <w:t>expression</w:t>
      </w:r>
      <w:r w:rsidRPr="00A559C0">
        <w:rPr>
          <w:rStyle w:val="StyleUnderline"/>
        </w:rPr>
        <w:t xml:space="preserve"> of </w:t>
      </w:r>
      <w:r w:rsidRPr="0047371C">
        <w:rPr>
          <w:rStyle w:val="StyleUnderline"/>
          <w:highlight w:val="cyan"/>
        </w:rPr>
        <w:t>academic freedom</w:t>
      </w:r>
      <w:r w:rsidRPr="00A559C0">
        <w:rPr>
          <w:rStyle w:val="StyleUnderline"/>
        </w:rPr>
        <w:t xml:space="preserve"> </w:t>
      </w:r>
      <w:r w:rsidRPr="00A559C0">
        <w:rPr>
          <w:rStyle w:val="Emphasis"/>
        </w:rPr>
        <w:t xml:space="preserve">wholly </w:t>
      </w:r>
      <w:r w:rsidRPr="0047371C">
        <w:rPr>
          <w:rStyle w:val="Emphasis"/>
          <w:highlight w:val="cyan"/>
        </w:rPr>
        <w:t>inert</w:t>
      </w:r>
      <w:r w:rsidRPr="0035196E">
        <w:rPr>
          <w:sz w:val="16"/>
        </w:rPr>
        <w:t>.</w:t>
      </w:r>
    </w:p>
    <w:p w14:paraId="503CA79B" w14:textId="77777777" w:rsidR="00711D75" w:rsidRPr="0035196E" w:rsidRDefault="00711D75" w:rsidP="00711D75">
      <w:pPr>
        <w:rPr>
          <w:sz w:val="16"/>
        </w:rPr>
      </w:pPr>
      <w:r w:rsidRPr="0035196E">
        <w:rPr>
          <w:sz w:val="16"/>
        </w:rPr>
        <w:t>Academic Freedom as Knowledge/Power</w:t>
      </w:r>
    </w:p>
    <w:p w14:paraId="41F6D2C7" w14:textId="77777777" w:rsidR="00711D75" w:rsidRPr="0035196E" w:rsidRDefault="00711D75" w:rsidP="00711D75">
      <w:pPr>
        <w:rPr>
          <w:sz w:val="16"/>
        </w:rPr>
      </w:pPr>
      <w:r w:rsidRPr="0035196E">
        <w:rPr>
          <w:sz w:val="16"/>
        </w:rPr>
        <w:t xml:space="preserve">The third and final perspective we employed in understanding academic freedom is that of </w:t>
      </w:r>
      <w:r w:rsidRPr="00A559C0">
        <w:rPr>
          <w:rStyle w:val="StyleUnderline"/>
        </w:rPr>
        <w:t xml:space="preserve">academic freedom as a form of </w:t>
      </w:r>
      <w:r w:rsidRPr="00A559C0">
        <w:rPr>
          <w:rStyle w:val="Emphasis"/>
        </w:rPr>
        <w:t>power</w:t>
      </w:r>
      <w:r w:rsidRPr="0035196E">
        <w:rPr>
          <w:sz w:val="16"/>
        </w:rPr>
        <w:t xml:space="preserve">, drawing on the work of Foucault. Foucault (1982) defined power as </w:t>
      </w:r>
      <w:r w:rsidRPr="0035196E">
        <w:rPr>
          <w:rStyle w:val="StyleUnderline"/>
        </w:rPr>
        <w:t>a relationship between actors</w:t>
      </w:r>
      <w:r w:rsidRPr="0035196E">
        <w:rPr>
          <w:sz w:val="16"/>
        </w:rPr>
        <w:t xml:space="preserve">, </w:t>
      </w:r>
      <w:r w:rsidRPr="0035196E">
        <w:rPr>
          <w:rStyle w:val="StyleUnderline"/>
        </w:rPr>
        <w:t>individually or collectively</w:t>
      </w:r>
      <w:r w:rsidRPr="0035196E">
        <w:rPr>
          <w:sz w:val="16"/>
        </w:rPr>
        <w:t xml:space="preserve">, </w:t>
      </w:r>
      <w:r w:rsidRPr="0035196E">
        <w:rPr>
          <w:rStyle w:val="StyleUnderline"/>
        </w:rPr>
        <w:t>in which the actions of one affect the actions of another</w:t>
      </w:r>
      <w:r w:rsidRPr="0035196E">
        <w:rPr>
          <w:sz w:val="16"/>
        </w:rPr>
        <w:t xml:space="preserve">. It is </w:t>
      </w:r>
      <w:r w:rsidRPr="0035196E">
        <w:rPr>
          <w:rStyle w:val="StyleUnderline"/>
        </w:rPr>
        <w:t xml:space="preserve">a </w:t>
      </w:r>
      <w:r w:rsidRPr="0035196E">
        <w:rPr>
          <w:rStyle w:val="Emphasis"/>
        </w:rPr>
        <w:t>dynamic</w:t>
      </w:r>
      <w:r w:rsidRPr="0035196E">
        <w:rPr>
          <w:rStyle w:val="StyleUnderline"/>
        </w:rPr>
        <w:t xml:space="preserve"> process that arises out of complex social networks and the interactions among people and between people and their environment</w:t>
      </w:r>
      <w:r w:rsidRPr="0035196E">
        <w:rPr>
          <w:sz w:val="16"/>
        </w:rPr>
        <w:t xml:space="preserve"> (Rouse, 2003; Taylor, 2011). As Foucault (1988) described, power “takes place when there is a relation between two free subjects, and this relation is unbalanced, so that one can act upon the other, and the other is acted upon, or allows himself to be acted upon” (p. 2).</w:t>
      </w:r>
    </w:p>
    <w:p w14:paraId="35010498" w14:textId="77777777" w:rsidR="00711D75" w:rsidRPr="0035196E" w:rsidRDefault="00711D75" w:rsidP="00711D75">
      <w:pPr>
        <w:rPr>
          <w:sz w:val="16"/>
        </w:rPr>
      </w:pPr>
      <w:r w:rsidRPr="0035196E">
        <w:rPr>
          <w:sz w:val="16"/>
        </w:rPr>
        <w:t xml:space="preserve">Importantly, Foucault helped position knowledge as inherently intertwined within systems of power (Rouse, 2003). The relationship between power and knowledge is multifaceted. On the one hand, knowledge leads to power: those who have knowledge through the surveillance of others’ behavior have power to influence that behavior. On the other hand, power acts to determine what counts as knowledge. Foucault argued that imagining that truth and knowledge can exist outside of power relationships overlooks the micro practices influencing individuals and their productions (Rouse, 2003). Similarly, </w:t>
      </w:r>
      <w:r w:rsidRPr="00A559C0">
        <w:rPr>
          <w:rStyle w:val="StyleUnderline"/>
          <w:highlight w:val="cyan"/>
        </w:rPr>
        <w:t>freedom</w:t>
      </w:r>
      <w:r w:rsidRPr="0035196E">
        <w:rPr>
          <w:sz w:val="16"/>
        </w:rPr>
        <w:t xml:space="preserve"> is an important element in Foucault’s view of power (Rouse, 2003) as it </w:t>
      </w:r>
      <w:r w:rsidRPr="00DE13FC">
        <w:rPr>
          <w:rStyle w:val="StyleUnderline"/>
          <w:highlight w:val="cyan"/>
        </w:rPr>
        <w:t>is</w:t>
      </w:r>
      <w:r w:rsidRPr="00D1076E">
        <w:rPr>
          <w:rStyle w:val="StyleUnderline"/>
        </w:rPr>
        <w:t xml:space="preserve"> a </w:t>
      </w:r>
      <w:r w:rsidRPr="00DE13FC">
        <w:rPr>
          <w:rStyle w:val="Emphasis"/>
          <w:highlight w:val="cyan"/>
        </w:rPr>
        <w:t>necessary</w:t>
      </w:r>
      <w:r w:rsidRPr="00D1076E">
        <w:rPr>
          <w:rStyle w:val="Emphasis"/>
        </w:rPr>
        <w:t xml:space="preserve"> precondition</w:t>
      </w:r>
      <w:r w:rsidRPr="00D1076E">
        <w:rPr>
          <w:rStyle w:val="StyleUnderline"/>
        </w:rPr>
        <w:t xml:space="preserve"> </w:t>
      </w:r>
      <w:r w:rsidRPr="00DE13FC">
        <w:rPr>
          <w:rStyle w:val="StyleUnderline"/>
          <w:highlight w:val="cyan"/>
        </w:rPr>
        <w:t>for power</w:t>
      </w:r>
      <w:r w:rsidRPr="00D1076E">
        <w:rPr>
          <w:rStyle w:val="StyleUnderline"/>
        </w:rPr>
        <w:t xml:space="preserve"> to be </w:t>
      </w:r>
      <w:r w:rsidRPr="00D1076E">
        <w:rPr>
          <w:rStyle w:val="Emphasis"/>
        </w:rPr>
        <w:t>enacted</w:t>
      </w:r>
      <w:r w:rsidRPr="00D1076E">
        <w:rPr>
          <w:sz w:val="16"/>
        </w:rPr>
        <w:t>.</w:t>
      </w:r>
      <w:r w:rsidRPr="0035196E">
        <w:rPr>
          <w:sz w:val="16"/>
        </w:rPr>
        <w:t xml:space="preserve"> Power is always about “the very interplay of force and resistance” (Lynch, 2011, p. 24), much like Scott (2019) described of academic freedom existing in the interplay between discipline and criticism. Freedom is “</w:t>
      </w:r>
      <w:r w:rsidRPr="0035196E">
        <w:rPr>
          <w:rStyle w:val="StyleUnderline"/>
        </w:rPr>
        <w:t xml:space="preserve">the practice of navigating power </w:t>
      </w:r>
      <w:r w:rsidRPr="00D1076E">
        <w:rPr>
          <w:rStyle w:val="StyleUnderline"/>
        </w:rPr>
        <w:t>relations in ways that keep them open and dynamic and which</w:t>
      </w:r>
      <w:r w:rsidRPr="00D1076E">
        <w:rPr>
          <w:sz w:val="16"/>
        </w:rPr>
        <w:t xml:space="preserve">, </w:t>
      </w:r>
      <w:r w:rsidRPr="00D1076E">
        <w:rPr>
          <w:rStyle w:val="StyleUnderline"/>
        </w:rPr>
        <w:t>in doing so</w:t>
      </w:r>
      <w:r w:rsidRPr="00D1076E">
        <w:rPr>
          <w:sz w:val="16"/>
        </w:rPr>
        <w:t xml:space="preserve">, </w:t>
      </w:r>
      <w:r w:rsidRPr="00D1076E">
        <w:rPr>
          <w:rStyle w:val="StyleUnderline"/>
        </w:rPr>
        <w:t xml:space="preserve">allow for the development of </w:t>
      </w:r>
      <w:r w:rsidRPr="00D1076E">
        <w:rPr>
          <w:rStyle w:val="Emphasis"/>
        </w:rPr>
        <w:t>new</w:t>
      </w:r>
      <w:r w:rsidRPr="00D1076E">
        <w:rPr>
          <w:sz w:val="16"/>
        </w:rPr>
        <w:t xml:space="preserve">, </w:t>
      </w:r>
      <w:r w:rsidRPr="00D1076E">
        <w:rPr>
          <w:rStyle w:val="StyleUnderline"/>
        </w:rPr>
        <w:t xml:space="preserve">alternative modes of thought and </w:t>
      </w:r>
      <w:r w:rsidRPr="00D1076E">
        <w:rPr>
          <w:rStyle w:val="Emphasis"/>
        </w:rPr>
        <w:t>existence</w:t>
      </w:r>
      <w:r w:rsidRPr="00D1076E">
        <w:rPr>
          <w:sz w:val="16"/>
        </w:rPr>
        <w:t>” (</w:t>
      </w:r>
      <w:r w:rsidRPr="0035196E">
        <w:rPr>
          <w:sz w:val="16"/>
        </w:rPr>
        <w:t>Taylor, 2011, pp. 4–5). Academic freedom, then, can be thought of as a practice of navigating power relationships.</w:t>
      </w:r>
    </w:p>
    <w:p w14:paraId="031A0F11" w14:textId="77777777" w:rsidR="00711D75" w:rsidRPr="0035196E" w:rsidRDefault="00711D75" w:rsidP="00711D75">
      <w:pPr>
        <w:rPr>
          <w:sz w:val="16"/>
        </w:rPr>
      </w:pPr>
      <w:r w:rsidRPr="0035196E">
        <w:rPr>
          <w:sz w:val="16"/>
        </w:rPr>
        <w:t>Creating the Conditions Necessary for the Practice of Academic Freedom</w:t>
      </w:r>
    </w:p>
    <w:p w14:paraId="19C0BC78" w14:textId="77777777" w:rsidR="00711D75" w:rsidRPr="0035196E" w:rsidRDefault="00711D75" w:rsidP="00711D75">
      <w:pPr>
        <w:rPr>
          <w:sz w:val="16"/>
        </w:rPr>
      </w:pPr>
      <w:r w:rsidRPr="0035196E">
        <w:rPr>
          <w:sz w:val="16"/>
        </w:rPr>
        <w:t xml:space="preserve">Taken together, these perspectives position academic freedom not only as a right but as a practice that unfolds within the structural and institutional conditions of the university as a workplace. As Scott (2019) and the AAUP have emphasized, </w:t>
      </w:r>
      <w:r w:rsidRPr="00D1076E">
        <w:rPr>
          <w:rStyle w:val="StyleUnderline"/>
        </w:rPr>
        <w:t xml:space="preserve">academic </w:t>
      </w:r>
      <w:r w:rsidRPr="00A559C0">
        <w:rPr>
          <w:rStyle w:val="StyleUnderline"/>
          <w:highlight w:val="cyan"/>
        </w:rPr>
        <w:t xml:space="preserve">freedom </w:t>
      </w:r>
      <w:r w:rsidRPr="00A559C0">
        <w:rPr>
          <w:rStyle w:val="Emphasis"/>
          <w:highlight w:val="cyan"/>
        </w:rPr>
        <w:t>depends</w:t>
      </w:r>
      <w:r w:rsidRPr="00A559C0">
        <w:rPr>
          <w:rStyle w:val="StyleUnderline"/>
          <w:highlight w:val="cyan"/>
        </w:rPr>
        <w:t xml:space="preserve"> </w:t>
      </w:r>
      <w:r w:rsidRPr="00DE13FC">
        <w:rPr>
          <w:rStyle w:val="StyleUnderline"/>
          <w:highlight w:val="cyan"/>
        </w:rPr>
        <w:t xml:space="preserve">on both </w:t>
      </w:r>
      <w:r w:rsidRPr="00DE13FC">
        <w:rPr>
          <w:rStyle w:val="Emphasis"/>
          <w:highlight w:val="cyan"/>
        </w:rPr>
        <w:t>individual autonomy</w:t>
      </w:r>
      <w:r w:rsidRPr="00DE13FC">
        <w:rPr>
          <w:rStyle w:val="StyleUnderline"/>
          <w:highlight w:val="cyan"/>
        </w:rPr>
        <w:t xml:space="preserve"> and</w:t>
      </w:r>
      <w:r w:rsidRPr="00D1076E">
        <w:rPr>
          <w:rStyle w:val="StyleUnderline"/>
        </w:rPr>
        <w:t xml:space="preserve"> the </w:t>
      </w:r>
      <w:r w:rsidRPr="00DE13FC">
        <w:rPr>
          <w:rStyle w:val="Emphasis"/>
          <w:highlight w:val="cyan"/>
        </w:rPr>
        <w:t>collective</w:t>
      </w:r>
      <w:r w:rsidRPr="00D1076E">
        <w:rPr>
          <w:rStyle w:val="StyleUnderline"/>
        </w:rPr>
        <w:t xml:space="preserve"> capacity for </w:t>
      </w:r>
      <w:r w:rsidRPr="00DE13FC">
        <w:rPr>
          <w:rStyle w:val="StyleUnderline"/>
          <w:highlight w:val="cyan"/>
        </w:rPr>
        <w:t>self-governance</w:t>
      </w:r>
      <w:r w:rsidRPr="0035196E">
        <w:rPr>
          <w:sz w:val="16"/>
        </w:rPr>
        <w:t xml:space="preserve">, </w:t>
      </w:r>
      <w:r w:rsidRPr="00A559C0">
        <w:rPr>
          <w:rStyle w:val="StyleUnderline"/>
          <w:highlight w:val="cyan"/>
        </w:rPr>
        <w:t>yet these</w:t>
      </w:r>
      <w:r w:rsidRPr="00A559C0">
        <w:rPr>
          <w:rStyle w:val="StyleUnderline"/>
        </w:rPr>
        <w:t xml:space="preserve"> practices </w:t>
      </w:r>
      <w:r w:rsidRPr="00A559C0">
        <w:rPr>
          <w:rStyle w:val="StyleUnderline"/>
          <w:highlight w:val="cyan"/>
        </w:rPr>
        <w:t>unfold within a</w:t>
      </w:r>
      <w:r w:rsidRPr="00B8495D">
        <w:rPr>
          <w:rStyle w:val="StyleUnderline"/>
        </w:rPr>
        <w:t xml:space="preserve"> neoliberal </w:t>
      </w:r>
      <w:r w:rsidRPr="00A559C0">
        <w:rPr>
          <w:rStyle w:val="StyleUnderline"/>
          <w:highlight w:val="cyan"/>
        </w:rPr>
        <w:t xml:space="preserve">context that </w:t>
      </w:r>
      <w:r w:rsidRPr="00B8495D">
        <w:rPr>
          <w:rStyle w:val="Emphasis"/>
          <w:highlight w:val="cyan"/>
        </w:rPr>
        <w:t>redefines</w:t>
      </w:r>
      <w:r w:rsidRPr="00D1076E">
        <w:rPr>
          <w:rStyle w:val="StyleUnderline"/>
        </w:rPr>
        <w:t xml:space="preserve"> knowledge and </w:t>
      </w:r>
      <w:r w:rsidRPr="00A559C0">
        <w:rPr>
          <w:rStyle w:val="StyleUnderline"/>
          <w:highlight w:val="cyan"/>
        </w:rPr>
        <w:t xml:space="preserve">labor through </w:t>
      </w:r>
      <w:r w:rsidRPr="00B8495D">
        <w:rPr>
          <w:rStyle w:val="Emphasis"/>
          <w:highlight w:val="cyan"/>
        </w:rPr>
        <w:t>market logics</w:t>
      </w:r>
      <w:r w:rsidRPr="0035196E">
        <w:rPr>
          <w:sz w:val="16"/>
        </w:rPr>
        <w:t xml:space="preserve">. Under these conditions, </w:t>
      </w:r>
      <w:r w:rsidRPr="00A559C0">
        <w:rPr>
          <w:rStyle w:val="StyleUnderline"/>
        </w:rPr>
        <w:t xml:space="preserve">the </w:t>
      </w:r>
      <w:r w:rsidRPr="00D1076E">
        <w:rPr>
          <w:rStyle w:val="StyleUnderline"/>
        </w:rPr>
        <w:t xml:space="preserve">foundations that once sustained academic </w:t>
      </w:r>
      <w:r w:rsidRPr="00A559C0">
        <w:rPr>
          <w:rStyle w:val="StyleUnderline"/>
          <w:highlight w:val="cyan"/>
        </w:rPr>
        <w:t>freedom</w:t>
      </w:r>
      <w:r w:rsidRPr="00D1076E">
        <w:rPr>
          <w:rStyle w:val="StyleUnderline"/>
        </w:rPr>
        <w:t xml:space="preserve"> are </w:t>
      </w:r>
      <w:r w:rsidRPr="00A559C0">
        <w:rPr>
          <w:rStyle w:val="Emphasis"/>
          <w:highlight w:val="cyan"/>
        </w:rPr>
        <w:t>eroded</w:t>
      </w:r>
      <w:r w:rsidRPr="00A559C0">
        <w:rPr>
          <w:rStyle w:val="StyleUnderline"/>
          <w:highlight w:val="cyan"/>
        </w:rPr>
        <w:t xml:space="preserve"> by</w:t>
      </w:r>
      <w:r w:rsidRPr="00D1076E">
        <w:rPr>
          <w:rStyle w:val="StyleUnderline"/>
        </w:rPr>
        <w:t xml:space="preserve"> the </w:t>
      </w:r>
      <w:r w:rsidRPr="00D1076E">
        <w:rPr>
          <w:rStyle w:val="Emphasis"/>
        </w:rPr>
        <w:t>pressures</w:t>
      </w:r>
      <w:r w:rsidRPr="00D1076E">
        <w:rPr>
          <w:rStyle w:val="StyleUnderline"/>
        </w:rPr>
        <w:t xml:space="preserve"> of </w:t>
      </w:r>
      <w:r w:rsidRPr="00A559C0">
        <w:rPr>
          <w:rStyle w:val="Emphasis"/>
          <w:highlight w:val="cyan"/>
        </w:rPr>
        <w:t>productivity</w:t>
      </w:r>
      <w:r w:rsidRPr="0035196E">
        <w:rPr>
          <w:sz w:val="16"/>
        </w:rPr>
        <w:t xml:space="preserve">, </w:t>
      </w:r>
      <w:r w:rsidRPr="00A559C0">
        <w:rPr>
          <w:rStyle w:val="StyleUnderline"/>
        </w:rPr>
        <w:t>competition</w:t>
      </w:r>
      <w:r w:rsidRPr="0035196E">
        <w:rPr>
          <w:sz w:val="16"/>
        </w:rPr>
        <w:t xml:space="preserve">, </w:t>
      </w:r>
      <w:r w:rsidRPr="00A559C0">
        <w:rPr>
          <w:rStyle w:val="StyleUnderline"/>
          <w:highlight w:val="cyan"/>
        </w:rPr>
        <w:t xml:space="preserve">and </w:t>
      </w:r>
      <w:r w:rsidRPr="00A559C0">
        <w:rPr>
          <w:rStyle w:val="Emphasis"/>
          <w:highlight w:val="cyan"/>
        </w:rPr>
        <w:t>precarity</w:t>
      </w:r>
      <w:r w:rsidRPr="0035196E">
        <w:rPr>
          <w:sz w:val="16"/>
        </w:rPr>
        <w:t xml:space="preserve">. Drawing on Foucault, we understand </w:t>
      </w:r>
      <w:r w:rsidRPr="00A559C0">
        <w:rPr>
          <w:rStyle w:val="StyleUnderline"/>
        </w:rPr>
        <w:t>academic freedom</w:t>
      </w:r>
      <w:r w:rsidRPr="0035196E">
        <w:rPr>
          <w:sz w:val="16"/>
        </w:rPr>
        <w:t xml:space="preserve"> as a way of navigating power relations rather than existing outside them. It </w:t>
      </w:r>
      <w:r w:rsidRPr="00A559C0">
        <w:rPr>
          <w:rStyle w:val="StyleUnderline"/>
        </w:rPr>
        <w:t>is practiced through</w:t>
      </w:r>
      <w:r w:rsidRPr="0035196E">
        <w:rPr>
          <w:sz w:val="16"/>
        </w:rPr>
        <w:t xml:space="preserve"> the ongoing </w:t>
      </w:r>
      <w:r w:rsidRPr="00A559C0">
        <w:rPr>
          <w:rStyle w:val="StyleUnderline"/>
        </w:rPr>
        <w:t>tension between institutional constraint and the possibilities for</w:t>
      </w:r>
      <w:r w:rsidRPr="0035196E">
        <w:rPr>
          <w:sz w:val="16"/>
        </w:rPr>
        <w:t xml:space="preserve"> critique and </w:t>
      </w:r>
      <w:r w:rsidRPr="00A559C0">
        <w:rPr>
          <w:rStyle w:val="StyleUnderline"/>
        </w:rPr>
        <w:t>resistance</w:t>
      </w:r>
      <w:r w:rsidRPr="0035196E">
        <w:rPr>
          <w:sz w:val="16"/>
        </w:rPr>
        <w:t>. The conditions that enable the practice of academic freedom, therefore, are not limited to formal protections or policies but include the ways institutions organize work, share power, and create space for open inquiry, risk taking, and dissent.</w:t>
      </w:r>
    </w:p>
    <w:p w14:paraId="120B1167" w14:textId="77777777" w:rsidR="00711D75" w:rsidRDefault="00711D75" w:rsidP="00711D75">
      <w:pPr>
        <w:pStyle w:val="Heading4"/>
      </w:pPr>
      <w:r>
        <w:t xml:space="preserve">That prevents </w:t>
      </w:r>
      <w:r>
        <w:rPr>
          <w:u w:val="single"/>
        </w:rPr>
        <w:t>universities</w:t>
      </w:r>
      <w:r>
        <w:t xml:space="preserve"> from utilizing their institutional </w:t>
      </w:r>
      <w:r w:rsidRPr="00651ED4">
        <w:rPr>
          <w:u w:val="single"/>
        </w:rPr>
        <w:t>power</w:t>
      </w:r>
      <w:r>
        <w:t xml:space="preserve"> and </w:t>
      </w:r>
      <w:r w:rsidRPr="00BF56C3">
        <w:rPr>
          <w:b w:val="0"/>
          <w:bCs/>
        </w:rPr>
        <w:t>pedagogical</w:t>
      </w:r>
      <w:r>
        <w:t xml:space="preserve"> </w:t>
      </w:r>
      <w:r w:rsidRPr="00651ED4">
        <w:rPr>
          <w:u w:val="single"/>
        </w:rPr>
        <w:t>authority</w:t>
      </w:r>
      <w:r>
        <w:t xml:space="preserve"> to </w:t>
      </w:r>
      <w:r w:rsidRPr="00D04215">
        <w:rPr>
          <w:u w:val="single"/>
        </w:rPr>
        <w:t>reconfigure</w:t>
      </w:r>
      <w:r>
        <w:t xml:space="preserve"> the ‘digital public sphere’ into a </w:t>
      </w:r>
      <w:r w:rsidRPr="00D04215">
        <w:rPr>
          <w:u w:val="single"/>
        </w:rPr>
        <w:t>deliberative</w:t>
      </w:r>
      <w:r>
        <w:t xml:space="preserve"> system of information---</w:t>
      </w:r>
      <w:r w:rsidRPr="00D04215">
        <w:rPr>
          <w:u w:val="single"/>
        </w:rPr>
        <w:t>key</w:t>
      </w:r>
      <w:r>
        <w:t xml:space="preserve"> to building </w:t>
      </w:r>
      <w:r w:rsidRPr="00D04215">
        <w:rPr>
          <w:u w:val="single"/>
        </w:rPr>
        <w:t>societal critical reasoning</w:t>
      </w:r>
      <w:r>
        <w:t xml:space="preserve">. </w:t>
      </w:r>
    </w:p>
    <w:p w14:paraId="4DA763AD" w14:textId="77777777" w:rsidR="00711D75" w:rsidRPr="00EC4CE1" w:rsidRDefault="00711D75" w:rsidP="00711D75">
      <w:r w:rsidRPr="00EC4CE1">
        <w:rPr>
          <w:rStyle w:val="Style13ptBold"/>
        </w:rPr>
        <w:t>Murphy 25</w:t>
      </w:r>
      <w:r>
        <w:t xml:space="preserve"> [Mark Murphy (Reader in Education &amp; Public Policy at the University of Glasgow; Associate Fellow at the Education, Public Policy, &amp; Equity Network); &amp; Cristina Costa (Associate Professor at Durham University and Co-Director of the Durham Research Methods Centre; BA, Universidade Nova de Lisboa; MPhil, University of Lisbon; PhD, University of Salford); May 9 2025. </w:t>
      </w:r>
      <w:r>
        <w:rPr>
          <w:i/>
          <w:iCs/>
        </w:rPr>
        <w:t>Studies in Higher Education</w:t>
      </w:r>
      <w:r>
        <w:t xml:space="preserve"> “The digital public sphere, universities and intellectualising the public” </w:t>
      </w:r>
      <w:r w:rsidRPr="00EC4CE1">
        <w:t>https://doi.org/10.1080/03075079.2025.2500694</w:t>
      </w:r>
      <w:r>
        <w:t xml:space="preserve"> // </w:t>
      </w:r>
      <w:r>
        <w:rPr>
          <w:i/>
        </w:rPr>
        <w:t>q.c.</w:t>
      </w:r>
      <w:r>
        <w:t>]</w:t>
      </w:r>
    </w:p>
    <w:p w14:paraId="29A7B3B9" w14:textId="77777777" w:rsidR="00711D75" w:rsidRPr="0058396B" w:rsidRDefault="00711D75" w:rsidP="00711D75">
      <w:pPr>
        <w:rPr>
          <w:sz w:val="16"/>
        </w:rPr>
      </w:pPr>
      <w:r w:rsidRPr="00BF56C3">
        <w:rPr>
          <w:rStyle w:val="StyleUnderline"/>
        </w:rPr>
        <w:t xml:space="preserve">The </w:t>
      </w:r>
      <w:r w:rsidRPr="00BF56C3">
        <w:rPr>
          <w:rStyle w:val="Emphasis"/>
        </w:rPr>
        <w:t>digital public sphere</w:t>
      </w:r>
      <w:r w:rsidRPr="00BF56C3">
        <w:rPr>
          <w:sz w:val="16"/>
        </w:rPr>
        <w:t xml:space="preserve">, comprised of a wide variety of </w:t>
      </w:r>
      <w:r w:rsidRPr="00BF56C3">
        <w:rPr>
          <w:rStyle w:val="StyleUnderline"/>
        </w:rPr>
        <w:t>message boards</w:t>
      </w:r>
      <w:r w:rsidRPr="00BF56C3">
        <w:rPr>
          <w:sz w:val="16"/>
        </w:rPr>
        <w:t xml:space="preserve">, information outlets, </w:t>
      </w:r>
      <w:r w:rsidRPr="00BF56C3">
        <w:rPr>
          <w:rStyle w:val="StyleUnderline"/>
        </w:rPr>
        <w:t>discussion fora</w:t>
      </w:r>
      <w:r w:rsidRPr="00BF56C3">
        <w:rPr>
          <w:sz w:val="16"/>
        </w:rPr>
        <w:t xml:space="preserve"> and </w:t>
      </w:r>
      <w:r w:rsidRPr="00BF56C3">
        <w:rPr>
          <w:rStyle w:val="StyleUnderline"/>
        </w:rPr>
        <w:t>news channels</w:t>
      </w:r>
      <w:r w:rsidRPr="00BF56C3">
        <w:rPr>
          <w:sz w:val="16"/>
        </w:rPr>
        <w:t xml:space="preserve">, all </w:t>
      </w:r>
      <w:r w:rsidRPr="00BF56C3">
        <w:rPr>
          <w:rStyle w:val="StyleUnderline"/>
        </w:rPr>
        <w:t xml:space="preserve">enabled via </w:t>
      </w:r>
      <w:r w:rsidRPr="00BF56C3">
        <w:rPr>
          <w:rStyle w:val="Emphasis"/>
          <w:highlight w:val="cyan"/>
        </w:rPr>
        <w:t>social m</w:t>
      </w:r>
      <w:r w:rsidRPr="00576812">
        <w:rPr>
          <w:rStyle w:val="Emphasis"/>
          <w:highlight w:val="cyan"/>
        </w:rPr>
        <w:t>edia</w:t>
      </w:r>
      <w:r w:rsidRPr="00576812">
        <w:rPr>
          <w:rStyle w:val="StyleUnderline"/>
          <w:highlight w:val="cyan"/>
        </w:rPr>
        <w:t xml:space="preserve"> and the</w:t>
      </w:r>
      <w:r w:rsidRPr="00576812">
        <w:rPr>
          <w:rStyle w:val="StyleUnderline"/>
        </w:rPr>
        <w:t xml:space="preserve"> </w:t>
      </w:r>
      <w:r w:rsidRPr="009736EA">
        <w:rPr>
          <w:rStyle w:val="Emphasis"/>
        </w:rPr>
        <w:t>w</w:t>
      </w:r>
      <w:r w:rsidRPr="00EC4CE1">
        <w:rPr>
          <w:rStyle w:val="StyleUnderline"/>
        </w:rPr>
        <w:t xml:space="preserve">orld </w:t>
      </w:r>
      <w:r w:rsidRPr="009736EA">
        <w:rPr>
          <w:rStyle w:val="Emphasis"/>
        </w:rPr>
        <w:t>w</w:t>
      </w:r>
      <w:r w:rsidRPr="00EC4CE1">
        <w:rPr>
          <w:rStyle w:val="StyleUnderline"/>
        </w:rPr>
        <w:t xml:space="preserve">ide </w:t>
      </w:r>
      <w:r w:rsidRPr="00576812">
        <w:rPr>
          <w:rStyle w:val="Emphasis"/>
          <w:highlight w:val="cyan"/>
        </w:rPr>
        <w:t>web</w:t>
      </w:r>
      <w:r w:rsidRPr="0058396B">
        <w:rPr>
          <w:sz w:val="16"/>
        </w:rPr>
        <w:t xml:space="preserve">, </w:t>
      </w:r>
      <w:r w:rsidRPr="00576812">
        <w:rPr>
          <w:rStyle w:val="StyleUnderline"/>
          <w:highlight w:val="cyan"/>
        </w:rPr>
        <w:t>has</w:t>
      </w:r>
      <w:r w:rsidRPr="00EC4CE1">
        <w:rPr>
          <w:rStyle w:val="StyleUnderline"/>
        </w:rPr>
        <w:t xml:space="preserve"> on paper at least enormous </w:t>
      </w:r>
      <w:r w:rsidRPr="00576812">
        <w:rPr>
          <w:rStyle w:val="Emphasis"/>
          <w:highlight w:val="cyan"/>
        </w:rPr>
        <w:t>potential</w:t>
      </w:r>
      <w:r w:rsidRPr="00576812">
        <w:rPr>
          <w:rStyle w:val="StyleUnderline"/>
          <w:highlight w:val="cyan"/>
        </w:rPr>
        <w:t xml:space="preserve"> to</w:t>
      </w:r>
      <w:r w:rsidRPr="00EC4CE1">
        <w:rPr>
          <w:rStyle w:val="StyleUnderline"/>
        </w:rPr>
        <w:t xml:space="preserve"> encourage the </w:t>
      </w:r>
      <w:r w:rsidRPr="00576812">
        <w:rPr>
          <w:rStyle w:val="StyleUnderline"/>
          <w:highlight w:val="cyan"/>
        </w:rPr>
        <w:t>develop</w:t>
      </w:r>
      <w:r w:rsidRPr="00EC4CE1">
        <w:rPr>
          <w:rStyle w:val="StyleUnderline"/>
        </w:rPr>
        <w:t>ment of</w:t>
      </w:r>
      <w:r w:rsidRPr="0058396B">
        <w:rPr>
          <w:sz w:val="16"/>
        </w:rPr>
        <w:t xml:space="preserve"> what Habermas referred to as </w:t>
      </w:r>
      <w:r w:rsidRPr="00D1076E">
        <w:rPr>
          <w:rStyle w:val="StyleUnderline"/>
        </w:rPr>
        <w:t xml:space="preserve">a </w:t>
      </w:r>
      <w:r w:rsidRPr="00576812">
        <w:rPr>
          <w:rStyle w:val="StyleUnderline"/>
          <w:highlight w:val="cyan"/>
        </w:rPr>
        <w:t>‘</w:t>
      </w:r>
      <w:r w:rsidRPr="00576812">
        <w:rPr>
          <w:rStyle w:val="Emphasis"/>
          <w:highlight w:val="cyan"/>
        </w:rPr>
        <w:t>critical reasoning</w:t>
      </w:r>
      <w:r w:rsidRPr="00576812">
        <w:rPr>
          <w:rStyle w:val="StyleUnderline"/>
          <w:highlight w:val="cyan"/>
        </w:rPr>
        <w:t xml:space="preserve"> public’</w:t>
      </w:r>
      <w:r w:rsidRPr="0058396B">
        <w:rPr>
          <w:sz w:val="16"/>
        </w:rPr>
        <w:t xml:space="preserve"> (Habermas [Citation1962] Citation1989). This is a public that, just as in the heyday of the eighteenth century public sphere, can in principle hold nation states to account and speak truth to power – the public sphere effectively acting as a check on undemocratic practices. The </w:t>
      </w:r>
      <w:r w:rsidRPr="00EC4CE1">
        <w:rPr>
          <w:rStyle w:val="StyleUnderline"/>
        </w:rPr>
        <w:t xml:space="preserve">potential </w:t>
      </w:r>
      <w:r w:rsidRPr="00D1076E">
        <w:rPr>
          <w:rStyle w:val="StyleUnderline"/>
        </w:rPr>
        <w:t xml:space="preserve">stems from the flourishing of a </w:t>
      </w:r>
      <w:r w:rsidRPr="00D1076E">
        <w:rPr>
          <w:rStyle w:val="Emphasis"/>
        </w:rPr>
        <w:t>technology-enhanced</w:t>
      </w:r>
      <w:r w:rsidRPr="00D1076E">
        <w:rPr>
          <w:rStyle w:val="StyleUnderline"/>
        </w:rPr>
        <w:t xml:space="preserve"> knowledge society in which access to </w:t>
      </w:r>
      <w:r w:rsidRPr="00D1076E">
        <w:rPr>
          <w:rStyle w:val="Emphasis"/>
        </w:rPr>
        <w:t>scientific knowledge</w:t>
      </w:r>
      <w:r w:rsidRPr="00D1076E">
        <w:rPr>
          <w:rStyle w:val="StyleUnderline"/>
        </w:rPr>
        <w:t xml:space="preserve"> and </w:t>
      </w:r>
      <w:r w:rsidRPr="00D1076E">
        <w:rPr>
          <w:rStyle w:val="Emphasis"/>
        </w:rPr>
        <w:t>academic expertise</w:t>
      </w:r>
      <w:r w:rsidRPr="00D1076E">
        <w:rPr>
          <w:rStyle w:val="StyleUnderline"/>
        </w:rPr>
        <w:t xml:space="preserve"> has never been</w:t>
      </w:r>
      <w:r w:rsidRPr="00E12C4A">
        <w:rPr>
          <w:rStyle w:val="StyleUnderline"/>
        </w:rPr>
        <w:t xml:space="preserve"> greater</w:t>
      </w:r>
      <w:r w:rsidRPr="00E12C4A">
        <w:rPr>
          <w:sz w:val="16"/>
        </w:rPr>
        <w:t>.</w:t>
      </w:r>
    </w:p>
    <w:p w14:paraId="21A68BD0" w14:textId="77777777" w:rsidR="00711D75" w:rsidRPr="0058396B" w:rsidRDefault="00711D75" w:rsidP="00711D75">
      <w:pPr>
        <w:rPr>
          <w:sz w:val="16"/>
        </w:rPr>
      </w:pPr>
      <w:r w:rsidRPr="00EC4CE1">
        <w:rPr>
          <w:rStyle w:val="StyleUnderline"/>
        </w:rPr>
        <w:t>The reality</w:t>
      </w:r>
      <w:r w:rsidRPr="0058396B">
        <w:rPr>
          <w:sz w:val="16"/>
        </w:rPr>
        <w:t xml:space="preserve">, based on recent evidence, </w:t>
      </w:r>
      <w:r w:rsidRPr="00EC4CE1">
        <w:rPr>
          <w:rStyle w:val="StyleUnderline"/>
        </w:rPr>
        <w:t xml:space="preserve">is that </w:t>
      </w:r>
      <w:r w:rsidRPr="00576812">
        <w:rPr>
          <w:rStyle w:val="StyleUnderline"/>
          <w:highlight w:val="cyan"/>
        </w:rPr>
        <w:t>the public sphere</w:t>
      </w:r>
      <w:r w:rsidRPr="00EC4CE1">
        <w:rPr>
          <w:rStyle w:val="StyleUnderline"/>
        </w:rPr>
        <w:t xml:space="preserve"> of the twenty-first century </w:t>
      </w:r>
      <w:r w:rsidRPr="00576812">
        <w:rPr>
          <w:rStyle w:val="StyleUnderline"/>
          <w:highlight w:val="cyan"/>
        </w:rPr>
        <w:t>is</w:t>
      </w:r>
      <w:r w:rsidRPr="0058396B">
        <w:rPr>
          <w:sz w:val="16"/>
        </w:rPr>
        <w:t xml:space="preserve"> busy </w:t>
      </w:r>
      <w:r w:rsidRPr="00576812">
        <w:rPr>
          <w:rStyle w:val="Emphasis"/>
          <w:highlight w:val="cyan"/>
        </w:rPr>
        <w:t>squandering</w:t>
      </w:r>
      <w:r w:rsidRPr="00E12C4A">
        <w:rPr>
          <w:rStyle w:val="StyleUnderline"/>
        </w:rPr>
        <w:t xml:space="preserve"> this</w:t>
      </w:r>
      <w:r w:rsidRPr="00EC4CE1">
        <w:rPr>
          <w:rStyle w:val="StyleUnderline"/>
        </w:rPr>
        <w:t xml:space="preserve"> </w:t>
      </w:r>
      <w:r w:rsidRPr="00D1076E">
        <w:rPr>
          <w:rStyle w:val="StyleUnderline"/>
        </w:rPr>
        <w:t>potential</w:t>
      </w:r>
      <w:r w:rsidRPr="0058396B">
        <w:rPr>
          <w:sz w:val="16"/>
        </w:rPr>
        <w:t xml:space="preserve">, with </w:t>
      </w:r>
      <w:r w:rsidRPr="00E12C4A">
        <w:rPr>
          <w:rStyle w:val="StyleUnderline"/>
        </w:rPr>
        <w:t xml:space="preserve">critical reasoning in </w:t>
      </w:r>
      <w:r w:rsidRPr="00E12C4A">
        <w:rPr>
          <w:rStyle w:val="Emphasis"/>
        </w:rPr>
        <w:t>short supply</w:t>
      </w:r>
      <w:r w:rsidRPr="0058396B">
        <w:rPr>
          <w:sz w:val="16"/>
        </w:rPr>
        <w:t xml:space="preserve"> and struggling to make itself felt in a world of celebrity gossip and antagonistic behaviour. Online dialogue is a world away from a digital republic of letters and the genesis of a new age of technology-enhanced enlightenment.</w:t>
      </w:r>
    </w:p>
    <w:p w14:paraId="0D4E689B" w14:textId="77777777" w:rsidR="00711D75" w:rsidRPr="0058396B" w:rsidRDefault="00711D75" w:rsidP="00711D75">
      <w:pPr>
        <w:rPr>
          <w:sz w:val="16"/>
        </w:rPr>
      </w:pPr>
      <w:r w:rsidRPr="0058396B">
        <w:rPr>
          <w:sz w:val="16"/>
        </w:rPr>
        <w:t xml:space="preserve">Much of the blame for this rests squarely on some of the usual suspects, the rent-seeking behaviour of modern capitalism chief among them (Gillespie Citation2018). But blame should also lie at the feet of educational institutions, especially universities whose stated aims include the development of critical reasoning. Their lack of presence in the digital public sphere is a striking feature of modern intellectual life – instead the digital communicative and deliberative space is dominated by big tech companies and commercially/ideologically driven influencers for which rigorous intellectual debate is low on the list of priorities. This lack of an active engaged presence is a serious oversight given what is at stake: </w:t>
      </w:r>
      <w:r w:rsidRPr="00576812">
        <w:rPr>
          <w:rStyle w:val="StyleUnderline"/>
          <w:highlight w:val="cyan"/>
        </w:rPr>
        <w:t>overcoming</w:t>
      </w:r>
      <w:r w:rsidRPr="00EC4CE1">
        <w:rPr>
          <w:rStyle w:val="StyleUnderline"/>
        </w:rPr>
        <w:t xml:space="preserve"> the </w:t>
      </w:r>
      <w:r w:rsidRPr="00AB2AAD">
        <w:rPr>
          <w:rStyle w:val="Emphasis"/>
        </w:rPr>
        <w:t>distortions</w:t>
      </w:r>
      <w:r w:rsidRPr="00AB2AAD">
        <w:rPr>
          <w:rStyle w:val="StyleUnderline"/>
        </w:rPr>
        <w:t xml:space="preserve"> of </w:t>
      </w:r>
      <w:r w:rsidRPr="00576812">
        <w:rPr>
          <w:rStyle w:val="StyleUnderline"/>
          <w:highlight w:val="cyan"/>
        </w:rPr>
        <w:t xml:space="preserve">the digital public </w:t>
      </w:r>
      <w:r w:rsidRPr="00AB2AAD">
        <w:rPr>
          <w:rStyle w:val="Emphasis"/>
          <w:highlight w:val="cyan"/>
        </w:rPr>
        <w:t>sphere</w:t>
      </w:r>
      <w:r w:rsidRPr="0058396B">
        <w:rPr>
          <w:sz w:val="16"/>
        </w:rPr>
        <w:t xml:space="preserve">, the </w:t>
      </w:r>
      <w:r w:rsidRPr="00AB2AAD">
        <w:rPr>
          <w:rStyle w:val="StyleUnderline"/>
        </w:rPr>
        <w:t>mi</w:t>
      </w:r>
      <w:r w:rsidRPr="00EF3F14">
        <w:rPr>
          <w:rStyle w:val="Emphasis"/>
        </w:rPr>
        <w:t>s</w:t>
      </w:r>
      <w:r w:rsidRPr="00AB2AAD">
        <w:rPr>
          <w:rStyle w:val="StyleUnderline"/>
        </w:rPr>
        <w:t>information</w:t>
      </w:r>
      <w:r w:rsidRPr="0058396B">
        <w:rPr>
          <w:sz w:val="16"/>
        </w:rPr>
        <w:t xml:space="preserve">, </w:t>
      </w:r>
      <w:r w:rsidRPr="00EC4CE1">
        <w:rPr>
          <w:rStyle w:val="StyleUnderline"/>
        </w:rPr>
        <w:t>profiteering</w:t>
      </w:r>
      <w:r w:rsidRPr="0058396B">
        <w:rPr>
          <w:sz w:val="16"/>
        </w:rPr>
        <w:t xml:space="preserve">, commodification, as well as the </w:t>
      </w:r>
      <w:r w:rsidRPr="00AB2AAD">
        <w:rPr>
          <w:rStyle w:val="StyleUnderline"/>
          <w:highlight w:val="cyan"/>
        </w:rPr>
        <w:t xml:space="preserve">widespread </w:t>
      </w:r>
      <w:r w:rsidRPr="00AB2AAD">
        <w:rPr>
          <w:rStyle w:val="Emphasis"/>
          <w:highlight w:val="cyan"/>
        </w:rPr>
        <w:t>epistemic injustices</w:t>
      </w:r>
      <w:r w:rsidRPr="0058396B">
        <w:rPr>
          <w:sz w:val="16"/>
        </w:rPr>
        <w:t xml:space="preserve">, </w:t>
      </w:r>
      <w:r w:rsidRPr="00576812">
        <w:rPr>
          <w:rStyle w:val="StyleUnderline"/>
          <w:highlight w:val="cyan"/>
        </w:rPr>
        <w:t>depends</w:t>
      </w:r>
      <w:r w:rsidRPr="0058396B">
        <w:rPr>
          <w:sz w:val="16"/>
        </w:rPr>
        <w:t>, as Sevignani puts it (Citation2022, 93) ‘</w:t>
      </w:r>
      <w:r w:rsidRPr="00576812">
        <w:rPr>
          <w:rStyle w:val="StyleUnderline"/>
          <w:highlight w:val="cyan"/>
        </w:rPr>
        <w:t>on</w:t>
      </w:r>
      <w:r w:rsidRPr="00EF3F14">
        <w:rPr>
          <w:rStyle w:val="StyleUnderline"/>
        </w:rPr>
        <w:t xml:space="preserve"> democratic learning processes in publics that foster the </w:t>
      </w:r>
      <w:r w:rsidRPr="00EF3F14">
        <w:rPr>
          <w:rStyle w:val="Emphasis"/>
        </w:rPr>
        <w:t>flourishing</w:t>
      </w:r>
      <w:r w:rsidRPr="00EF3F14">
        <w:rPr>
          <w:rStyle w:val="StyleUnderline"/>
        </w:rPr>
        <w:t xml:space="preserve"> of communicative </w:t>
      </w:r>
      <w:r w:rsidRPr="00EF3F14">
        <w:rPr>
          <w:rStyle w:val="Emphasis"/>
        </w:rPr>
        <w:t>competences</w:t>
      </w:r>
      <w:r w:rsidRPr="00EF3F14">
        <w:rPr>
          <w:sz w:val="16"/>
        </w:rPr>
        <w:t>’.</w:t>
      </w:r>
      <w:r w:rsidRPr="0058396B">
        <w:rPr>
          <w:sz w:val="16"/>
        </w:rPr>
        <w:t xml:space="preserve"> Of all the public institutions, </w:t>
      </w:r>
      <w:r w:rsidRPr="00576812">
        <w:rPr>
          <w:rStyle w:val="Emphasis"/>
          <w:highlight w:val="cyan"/>
        </w:rPr>
        <w:t>universities</w:t>
      </w:r>
      <w:r w:rsidRPr="00EF3F14">
        <w:rPr>
          <w:rStyle w:val="StyleUnderline"/>
        </w:rPr>
        <w:t xml:space="preserve"> are </w:t>
      </w:r>
      <w:r w:rsidRPr="00576812">
        <w:rPr>
          <w:rStyle w:val="Emphasis"/>
          <w:highlight w:val="cyan"/>
        </w:rPr>
        <w:t>uniquely placed</w:t>
      </w:r>
      <w:r w:rsidRPr="00576812">
        <w:rPr>
          <w:rStyle w:val="StyleUnderline"/>
          <w:highlight w:val="cyan"/>
        </w:rPr>
        <w:t xml:space="preserve"> to</w:t>
      </w:r>
      <w:r w:rsidRPr="0058396B">
        <w:rPr>
          <w:sz w:val="16"/>
        </w:rPr>
        <w:t xml:space="preserve"> help </w:t>
      </w:r>
      <w:r w:rsidRPr="00576812">
        <w:rPr>
          <w:rStyle w:val="StyleUnderline"/>
          <w:highlight w:val="cyan"/>
        </w:rPr>
        <w:t>facilitate</w:t>
      </w:r>
      <w:r w:rsidRPr="00AB2AAD">
        <w:rPr>
          <w:rStyle w:val="StyleUnderline"/>
        </w:rPr>
        <w:t xml:space="preserve"> these</w:t>
      </w:r>
      <w:r w:rsidRPr="00EC4CE1">
        <w:rPr>
          <w:rStyle w:val="StyleUnderline"/>
        </w:rPr>
        <w:t xml:space="preserve"> ‘democratic learning </w:t>
      </w:r>
      <w:r w:rsidRPr="00AB2AAD">
        <w:rPr>
          <w:rStyle w:val="StyleUnderline"/>
        </w:rPr>
        <w:t xml:space="preserve">processes’ </w:t>
      </w:r>
      <w:r w:rsidRPr="00E12C4A">
        <w:rPr>
          <w:rStyle w:val="StyleUnderline"/>
          <w:highlight w:val="cyan"/>
        </w:rPr>
        <w:t>bu</w:t>
      </w:r>
      <w:r w:rsidRPr="00576812">
        <w:rPr>
          <w:rStyle w:val="StyleUnderline"/>
          <w:highlight w:val="cyan"/>
        </w:rPr>
        <w:t xml:space="preserve">t have </w:t>
      </w:r>
      <w:r w:rsidRPr="00576812">
        <w:rPr>
          <w:rStyle w:val="Emphasis"/>
          <w:highlight w:val="cyan"/>
        </w:rPr>
        <w:t>ceded</w:t>
      </w:r>
      <w:r w:rsidRPr="00E12C4A">
        <w:rPr>
          <w:rStyle w:val="StyleUnderline"/>
        </w:rPr>
        <w:t xml:space="preserve"> this </w:t>
      </w:r>
      <w:r w:rsidRPr="00576812">
        <w:rPr>
          <w:rStyle w:val="StyleUnderline"/>
          <w:highlight w:val="cyan"/>
        </w:rPr>
        <w:t>territory</w:t>
      </w:r>
      <w:r w:rsidRPr="00EC4CE1">
        <w:rPr>
          <w:rStyle w:val="StyleUnderline"/>
        </w:rPr>
        <w:t xml:space="preserve"> in the informal world of digital communication</w:t>
      </w:r>
      <w:r w:rsidRPr="0058396B">
        <w:rPr>
          <w:sz w:val="16"/>
        </w:rPr>
        <w:t xml:space="preserve"> and opinion formation.</w:t>
      </w:r>
    </w:p>
    <w:p w14:paraId="140FC513" w14:textId="77777777" w:rsidR="00711D75" w:rsidRDefault="00711D75" w:rsidP="00711D75">
      <w:pPr>
        <w:rPr>
          <w:sz w:val="16"/>
        </w:rPr>
      </w:pPr>
      <w:r w:rsidRPr="0058396B">
        <w:rPr>
          <w:sz w:val="16"/>
        </w:rPr>
        <w:t xml:space="preserve">Why such a disconnect between the universities and the public? </w:t>
      </w:r>
      <w:r w:rsidRPr="00E12C4A">
        <w:rPr>
          <w:rStyle w:val="StyleUnderline"/>
        </w:rPr>
        <w:t xml:space="preserve">The </w:t>
      </w:r>
      <w:r w:rsidRPr="00E12C4A">
        <w:rPr>
          <w:rStyle w:val="Emphasis"/>
        </w:rPr>
        <w:t>political economy</w:t>
      </w:r>
      <w:r w:rsidRPr="00E12C4A">
        <w:rPr>
          <w:rStyle w:val="StyleUnderline"/>
        </w:rPr>
        <w:t xml:space="preserve"> underpinning university </w:t>
      </w:r>
      <w:r w:rsidRPr="00E12C4A">
        <w:rPr>
          <w:rStyle w:val="Emphasis"/>
        </w:rPr>
        <w:t>governance</w:t>
      </w:r>
      <w:r w:rsidRPr="00E12C4A">
        <w:rPr>
          <w:rStyle w:val="StyleUnderline"/>
        </w:rPr>
        <w:t xml:space="preserve"> is</w:t>
      </w:r>
      <w:r w:rsidRPr="00EC4CE1">
        <w:rPr>
          <w:rStyle w:val="StyleUnderline"/>
        </w:rPr>
        <w:t xml:space="preserve"> a </w:t>
      </w:r>
      <w:r w:rsidRPr="009736EA">
        <w:rPr>
          <w:rStyle w:val="Emphasis"/>
        </w:rPr>
        <w:t>key</w:t>
      </w:r>
      <w:r w:rsidRPr="00EC4CE1">
        <w:rPr>
          <w:rStyle w:val="StyleUnderline"/>
        </w:rPr>
        <w:t xml:space="preserve"> reason </w:t>
      </w:r>
      <w:r w:rsidRPr="00576812">
        <w:rPr>
          <w:rStyle w:val="StyleUnderline"/>
          <w:highlight w:val="cyan"/>
        </w:rPr>
        <w:t xml:space="preserve">behind this </w:t>
      </w:r>
      <w:r w:rsidRPr="00576812">
        <w:rPr>
          <w:rStyle w:val="Emphasis"/>
          <w:highlight w:val="cyan"/>
        </w:rPr>
        <w:t>disconnect</w:t>
      </w:r>
      <w:r w:rsidRPr="0058396B">
        <w:rPr>
          <w:sz w:val="16"/>
        </w:rPr>
        <w:t xml:space="preserve">, at least in countries like the UK where </w:t>
      </w:r>
      <w:r w:rsidRPr="00576812">
        <w:rPr>
          <w:rStyle w:val="StyleUnderline"/>
          <w:highlight w:val="cyan"/>
        </w:rPr>
        <w:t xml:space="preserve">the </w:t>
      </w:r>
      <w:r w:rsidRPr="00576812">
        <w:rPr>
          <w:rStyle w:val="Emphasis"/>
          <w:highlight w:val="cyan"/>
        </w:rPr>
        <w:t xml:space="preserve">neoliberal </w:t>
      </w:r>
      <w:r w:rsidRPr="00D04215">
        <w:rPr>
          <w:rStyle w:val="Emphasis"/>
          <w:highlight w:val="cyan"/>
        </w:rPr>
        <w:t>shift</w:t>
      </w:r>
      <w:r w:rsidRPr="00E12C4A">
        <w:rPr>
          <w:rStyle w:val="StyleUnderline"/>
        </w:rPr>
        <w:t xml:space="preserve"> towards </w:t>
      </w:r>
      <w:r w:rsidRPr="00AB2AAD">
        <w:rPr>
          <w:rStyle w:val="Emphasis"/>
        </w:rPr>
        <w:t>marketisation</w:t>
      </w:r>
      <w:r w:rsidRPr="00AB2AAD">
        <w:rPr>
          <w:rStyle w:val="StyleUnderline"/>
        </w:rPr>
        <w:t xml:space="preserve"> and </w:t>
      </w:r>
      <w:r w:rsidRPr="00AB2AAD">
        <w:rPr>
          <w:rStyle w:val="Emphasis"/>
        </w:rPr>
        <w:t>consumerism</w:t>
      </w:r>
      <w:r w:rsidRPr="0058396B">
        <w:rPr>
          <w:rStyle w:val="StyleUnderline"/>
        </w:rPr>
        <w:t xml:space="preserve"> has r</w:t>
      </w:r>
      <w:r w:rsidRPr="00EC4CE1">
        <w:rPr>
          <w:rStyle w:val="StyleUnderline"/>
        </w:rPr>
        <w:t xml:space="preserve">esulted in these </w:t>
      </w:r>
      <w:r w:rsidRPr="00D04215">
        <w:rPr>
          <w:rStyle w:val="StyleUnderline"/>
        </w:rPr>
        <w:t>becoming</w:t>
      </w:r>
      <w:r w:rsidRPr="0058396B">
        <w:rPr>
          <w:sz w:val="16"/>
        </w:rPr>
        <w:t xml:space="preserve"> entrenched </w:t>
      </w:r>
      <w:r w:rsidRPr="00AB2AAD">
        <w:rPr>
          <w:rStyle w:val="Emphasis"/>
          <w:highlight w:val="cyan"/>
        </w:rPr>
        <w:t>governing</w:t>
      </w:r>
      <w:r w:rsidRPr="00D04215">
        <w:rPr>
          <w:rStyle w:val="StyleUnderline"/>
        </w:rPr>
        <w:t xml:space="preserve"> technologies of </w:t>
      </w:r>
      <w:r w:rsidRPr="00EF3F14">
        <w:rPr>
          <w:rStyle w:val="StyleUnderline"/>
        </w:rPr>
        <w:t xml:space="preserve">institutional and </w:t>
      </w:r>
      <w:r w:rsidRPr="00576812">
        <w:rPr>
          <w:rStyle w:val="StyleUnderline"/>
          <w:highlight w:val="cyan"/>
        </w:rPr>
        <w:t>academic life</w:t>
      </w:r>
      <w:r w:rsidRPr="0058396B">
        <w:rPr>
          <w:sz w:val="16"/>
        </w:rPr>
        <w:t xml:space="preserve"> (Murphy Citation2021b). The dominance of once-alien values such as key performance indicators, market share and international league tables have inevitably </w:t>
      </w:r>
      <w:r w:rsidRPr="00576812">
        <w:rPr>
          <w:rStyle w:val="StyleUnderline"/>
          <w:highlight w:val="cyan"/>
        </w:rPr>
        <w:t>valorise</w:t>
      </w:r>
      <w:r w:rsidRPr="00EC4CE1">
        <w:rPr>
          <w:rStyle w:val="StyleUnderline"/>
        </w:rPr>
        <w:t xml:space="preserve">d </w:t>
      </w:r>
      <w:r w:rsidRPr="00EF3F14">
        <w:rPr>
          <w:rStyle w:val="StyleUnderline"/>
        </w:rPr>
        <w:t xml:space="preserve">visible </w:t>
      </w:r>
      <w:r w:rsidRPr="00576812">
        <w:rPr>
          <w:rStyle w:val="StyleUnderline"/>
          <w:highlight w:val="cyan"/>
        </w:rPr>
        <w:t>outcomes over</w:t>
      </w:r>
      <w:r w:rsidRPr="00EF3F14">
        <w:rPr>
          <w:rStyle w:val="StyleUnderline"/>
        </w:rPr>
        <w:t xml:space="preserve"> </w:t>
      </w:r>
      <w:r w:rsidRPr="00EF3F14">
        <w:rPr>
          <w:rStyle w:val="Emphasis"/>
        </w:rPr>
        <w:t xml:space="preserve">intangible </w:t>
      </w:r>
      <w:r w:rsidRPr="00576812">
        <w:rPr>
          <w:rStyle w:val="Emphasis"/>
          <w:highlight w:val="cyan"/>
        </w:rPr>
        <w:t>processes</w:t>
      </w:r>
      <w:r w:rsidRPr="00E12C4A">
        <w:rPr>
          <w:rStyle w:val="StyleUnderline"/>
        </w:rPr>
        <w:t xml:space="preserve"> with an emphasis on </w:t>
      </w:r>
      <w:r w:rsidRPr="00E12C4A">
        <w:rPr>
          <w:rStyle w:val="Emphasis"/>
        </w:rPr>
        <w:t>monetising</w:t>
      </w:r>
      <w:r w:rsidRPr="00EC4CE1">
        <w:rPr>
          <w:rStyle w:val="StyleUnderline"/>
        </w:rPr>
        <w:t xml:space="preserve"> strategies</w:t>
      </w:r>
      <w:r w:rsidRPr="0058396B">
        <w:rPr>
          <w:sz w:val="16"/>
        </w:rPr>
        <w:t xml:space="preserve"> holding sway over engagement with (non-paying) publics. Ever-present financial pressures alongside accountability regimes means that democratic ideals tend to become overshadowed by immediate concerns over cost, relevance and prestige.</w:t>
      </w:r>
    </w:p>
    <w:p w14:paraId="3C08174F" w14:textId="77777777" w:rsidR="00711D75" w:rsidRPr="0058396B" w:rsidRDefault="00711D75" w:rsidP="00711D75">
      <w:pPr>
        <w:rPr>
          <w:sz w:val="16"/>
        </w:rPr>
      </w:pPr>
      <w:r>
        <w:rPr>
          <w:sz w:val="16"/>
        </w:rPr>
        <w:t>&lt;&lt;text condensed, none omitted&gt;&gt;</w:t>
      </w:r>
    </w:p>
    <w:p w14:paraId="1D730E63" w14:textId="77777777" w:rsidR="00711D75" w:rsidRPr="0058396B" w:rsidRDefault="00711D75" w:rsidP="00711D75">
      <w:pPr>
        <w:rPr>
          <w:sz w:val="8"/>
          <w:szCs w:val="16"/>
        </w:rPr>
      </w:pPr>
      <w:r w:rsidRPr="0058396B">
        <w:rPr>
          <w:sz w:val="8"/>
          <w:szCs w:val="16"/>
        </w:rPr>
        <w:t>While these issues are significant, this paper aims instead to examine a more fundamental concern which is the relation between the universities and the public. Specifically, the paper explores the extent to which universities engage with the process of intellectualising the public, or public intellectualism: Is there a viable role for universities in shaping and encouraging critical reasoning and deliberative dialogue in the digital public sphere? To facilitate this exploration, we provide some historical detail on the changing public sphere and its connection to democracy, critical reasoning and deliberation. We then analyse the importance of institutions and especially universities, as sources of mediation for public intellectualism. In order to explore these ideas in practice, we include a small case study of UK universities to gauge the extent of public mediation currently taking place. The paper concludes by detailing some implications of this for the future of critical reasoning in the digital public sphere. Democracy and the changing public sphere Habermas’ classic text The structural transformation of the public sphere (Citation[1962] 1989) made a strong case for the importance of the public sphere as a transformative intellectual space in Western nation states, the book providing an account of the rise of a critical reasoning public in countries such as England in the eighteenth century. Habermas traced the development of this sphere from its original role as a propoganda tool for the state to its conversion into a public debating chamber that often worked against the interests of the political class. Greek in origin, conceptions of the ‘public’ and the ‘private’ and of the public sphere were given a new lease of life with the growth of the modern state and of civil society alongside it. As a mediator between society and the state, the public sphere for Habermas is a key element of an effective democracy, offering a privileged space for the ‘people’s public use of their reason’ (offentliches Rasonnement) ([Citation1962] Citation1989, 27). The privileged space at the time centred on physical spaces such as coffee houses in France, England and Germany, providing a valuable space for public intellectualism to occur in the form of dialogue, debate and argumentation. This burgeoning public sphere became a democratic tool, a crucial site for the ‘production and circulation of discourses that can in principle be critical of the state’ (Fraser Citation1990, 57). This intellectual activity has a number of interrelated functions, arguably most important of which is the development of a critical reasoning public that can keep economic and political interests in check. In this way, democratisation and the public sphere go hand in hand, as there is a need for ‘a constant and lively process of exchange between citizens and the political action and decision-making of the state’ (Rosa Citation2022, 19). Part of the reason why Habermas was so fascinated by the public sphere was its allowance of participatory and democratic practices that create opportunities for deliberative engagement, i.e. public opinion formation (Habermas [Citation1962] Citation1989; Citation2022), public in this sense encompassing the capacity of ordinary citizens to gain access to these opportunities (Habermas [Citation1962] Citation1989). The understanding of ‘public’ is therefore related to the idea of openness (Öffentlichkeit) both in the sense of unrestricted access to information and debate opportunities as well as in benefitting the ‘common good’. By default, the idea of ‘public’ also contrasts with the notions and practices of private and restricted access. The concept of the public sphere has spawned a wide range of intellectual debates across the social sciences and humanities, its influence at its heaviest in fields such as sociology, communication and media studies, linguistics, political science and literary studies.Footnote1 Much of the context of these debates has focused on the radical function of the public sphere as a source of public deliberation and political transformation, while also engaging in debates over representation, demography, race, gender and class (Goenaga Citation2022; Trenz Citation2023). In particular, the exclusionary nature of the early bourgeois public sphere has been a source of contention (Calhoun Citation2010), despite it aiming to be a domain of social life key to the formation of public opinion (Habermas Citation1992). Questions have also been raised about the structure of the public sphere, especially the rigidity of the public sphere concept centred on its singularity, as authors have claimed the existence of a ‘plurality of competing counter-publics’ (Irving Citation2014, 67), both during the eighteenth century and since. Della Porta for example has argued that the European space has witnessed ‘the development of multiple public spheres’ (Della Porta Citation2022, 53) generated via the activities and interests of various social movements in and against national and trans-national forces. This plurality and existence of counter and mini publics inevitably add a level of complexity to discourses of democratisation and opinion formation, a complexity that has deepened with the digital transformation of the public sphere. This more recent transformation has attracted considerable attention in the academic field,Footnote2 and rightly so: this century has seen a ‘virtual transformation’ of the public sphere (Desai Citation2013) via the proliferation of social media. The digital public sphere has enormous potential as a site of critical reasoning, whose interactive features provide, in theory at least, a gateway for participation in open debates and the democratisation of knowledge (Berners-Lee Citation2000; Citation2010). This is possible thanks to the technological advancements of the late twentieth Century, with the inception of the world wide web and what is now called social media. These advancements mark a turning point in how citizens can cultivate knowledge and engage with each other via digital communication tools (Castells Citation2003; Cardoso Citation2006). Digital media has in this vein been increasingly disruptive of conventional communicative norms (Christensen and Eyring Citation2011), changing the way people and institutions interact with both information and their audiences. On paper, this means that information and interactions are open to everyone, regardless of status, gender or race. A digital public sphere is then assumed to operate through a culture of participation and co-production of knowledge with a strong socio-cultural and political discursive element (Shirky Citation2011). This digital public sphere is enabled by a wide array of digital platforms – platforms such as Vimeo and YouTube as well as social media sites like X, Facebook, LinkedIn and Instagram. Alongside these are numerous knowledge-based platforms such as Quora and Reddit, all sites that have some level of deliberation and interaction at the core of their activities. This new world has opened up enormous possibilities, both for ‘new modes of empowerment of the will of the people’ (Trenz Citation2023, 148) as well as post-truth agendas. The internet has undeniable potential for intellectualisation, potential to be ‘a viable site for a public intellectual to articulate a message, particularly a political one’ (Iyer Citation2013, 141). But just as Habermas lamented the consumerism of the public sphere in the twentieth century, the latest incarnation has seen its radical potential clipped by the monetising of content. Social media has shaped the socio-cultural and political landscape ensuring that economic interests have increasingly dominated the content and parameters of the digital public sphere (Sevignani Citation2015). Alongside this, while plurality can be a positive when it comes to social movements and their political impact (Della Porta Citation2022), there are also significant dangers – Habermas himself has recently commented on the digital-platform inspired ‘retreat into shielded echo chambers of the like-minded’ which has the effect of conferring on these echo chambers ‘the epistemic status of competing public spheres’ (Habermas Citation2023, 45). It is also possible that while such platforms can enable a flourishing of public spheres, it can lead to ‘disruption of the public sphere’ where increased polarisation can eventually result in extreme forms of separation. In this scenario, separate communities can ‘regard radically different ideas as consensus, as part of legitimate debate, and as being beyond legitimate discussion’ (Brüggemann and Meyer Citation2023, 133). And herein lies the problem: while the public sphere can be a vital mechanism of social learning, providing rich avenues of public pedagogy that can help unlock the radical possibilities of freedom and social justice, this pedagogical potential of the public sphere, the ‘process of education and exchange through reading, deliberation and communication’ is ‘very far from the political reality in the early twenty-first century’ (Rosa Citation2022, 22). This is a key concern as while in contexts such as the EU, citizens care a great deal about the public sphere (Goenaga Citation2022), it is also the case that ‘it has become more difficult for citizens to discriminate reliable from unreliable information’ (Goenaga Citation2022, 249) in a world of endless information actors. This situation is further complicated by changing concepts of public intellectuals and public intellectualism. Thanks in great part to the rise of the digital public sphere itself, those acting as public intellectuals can avail of a wider array of platforms for dissemination and engagement strategies (Aubin Citation2013), while there has also been considerable shifts in how the public(s) engages in communicative discourse, illustrating changing dynamics in how intellectual work occurs in public spaces (Jackson and Kreiss Citation2023), This empirical reality should be taken into account when assessing the veracity of a normative understanding of public intellectualism such as presented here, not least because it offers a strong counter-position against the ‘declinist’ argument that has been a powerful discourse in debates over public intellectualism (e.g. Jacoby Citation2000). There is strong evidence to suggest that public intellectualism has transformed itself in recent decades, with the proliferation of new types and sources of public intellectualism (Baert and Shipmann Citation2013) embedding themselves in contemporary public spheres. Given that this is the case, what do education researchers have to say about the public sphere? Its presence in education debates is surprisingly minimal, which is an oversight given Habermas’ own emphasis on learning spaces and processes as tools of communicative deliberation and political transformation (Habermas Citation1987). A cursory appreciation of the topic would suggest that the public sphere is fertile ground for a study of educational questions, especially as regards the public framing of these questions, the politics of educational knowledge and the role of social movements in influencing educational outcomes. That said, it would be incorrect to suggest that the relation between education and the public sphere has been overlooked (see Biesta Citation2014; Giroux Citation2010; Martin Citation2011, Citation2015). Indeed, one can witness the beginnings of an international debate on the topic.Footnote3 Alongside this, there has been a long-standing debate over the university and its publicness more generally (see Marginson Citation2011). So where does the university fit into all of this? The rationalities that assist social media use have turned information access and production into valuable commodities that even the academy has found hard to ignore. While higher education has taken some time to adapt to digital trends, social media use has increasingly become a key feature in their marketing and dissemination activities strategy. Nevertheless it remains unexplored how academic institutions, separately from the work of individual academics, can mediate informed publics, especially via the promotion of deliberative practices that are key to the fostering of citizens’ informed reasoning and understanding. What role can universities play as enablers, filters and mediators of public opinion? Institutions and the public sphere: the importance of mediation</w:t>
      </w:r>
    </w:p>
    <w:p w14:paraId="61FBB9E3" w14:textId="77777777" w:rsidR="00711D75" w:rsidRPr="0058396B" w:rsidRDefault="00711D75" w:rsidP="00711D75">
      <w:pPr>
        <w:rPr>
          <w:sz w:val="16"/>
        </w:rPr>
      </w:pPr>
      <w:r>
        <w:rPr>
          <w:sz w:val="16"/>
        </w:rPr>
        <w:t>&lt;&lt;paragraph integrity resumes&gt;&gt;</w:t>
      </w:r>
    </w:p>
    <w:p w14:paraId="11173613" w14:textId="77777777" w:rsidR="00711D75" w:rsidRPr="0058396B" w:rsidRDefault="00711D75" w:rsidP="00711D75">
      <w:pPr>
        <w:rPr>
          <w:sz w:val="16"/>
        </w:rPr>
      </w:pPr>
      <w:r w:rsidRPr="0058396B">
        <w:rPr>
          <w:sz w:val="16"/>
        </w:rPr>
        <w:t xml:space="preserve">The response to this question very much depends on public opinion itself, its construction and the processes underpinning opinion formation. The public sphere is dependent on an active citizenry who are invested in the outcomes of political and economic decision making and who engage in critical evaluations of the impact of these decisions on justice, welfare, solidarity and community. </w:t>
      </w:r>
      <w:r w:rsidRPr="00576812">
        <w:rPr>
          <w:rStyle w:val="StyleUnderline"/>
          <w:highlight w:val="cyan"/>
        </w:rPr>
        <w:t>Public opinion</w:t>
      </w:r>
      <w:r w:rsidRPr="00896A49">
        <w:rPr>
          <w:rStyle w:val="StyleUnderline"/>
        </w:rPr>
        <w:t xml:space="preserve"> matters in any functioning democracy but</w:t>
      </w:r>
      <w:r w:rsidRPr="0058396B">
        <w:rPr>
          <w:sz w:val="16"/>
        </w:rPr>
        <w:t xml:space="preserve"> public opinion </w:t>
      </w:r>
      <w:r w:rsidRPr="00576812">
        <w:rPr>
          <w:rStyle w:val="StyleUnderline"/>
          <w:highlight w:val="cyan"/>
        </w:rPr>
        <w:t>is</w:t>
      </w:r>
      <w:r w:rsidRPr="00896A49">
        <w:rPr>
          <w:rStyle w:val="StyleUnderline"/>
        </w:rPr>
        <w:t xml:space="preserve"> not just a result of aggregated private opinion</w:t>
      </w:r>
      <w:r w:rsidRPr="0058396B">
        <w:rPr>
          <w:sz w:val="16"/>
        </w:rPr>
        <w:t xml:space="preserve">, </w:t>
      </w:r>
      <w:r w:rsidRPr="00896A49">
        <w:rPr>
          <w:rStyle w:val="StyleUnderline"/>
        </w:rPr>
        <w:t xml:space="preserve">but rather </w:t>
      </w:r>
      <w:r w:rsidRPr="00576812">
        <w:rPr>
          <w:rStyle w:val="StyleUnderline"/>
          <w:highlight w:val="cyan"/>
        </w:rPr>
        <w:t xml:space="preserve">the </w:t>
      </w:r>
      <w:r w:rsidRPr="00576812">
        <w:rPr>
          <w:rStyle w:val="Emphasis"/>
          <w:highlight w:val="cyan"/>
        </w:rPr>
        <w:t>outcome</w:t>
      </w:r>
      <w:r w:rsidRPr="00576812">
        <w:rPr>
          <w:rStyle w:val="StyleUnderline"/>
          <w:highlight w:val="cyan"/>
        </w:rPr>
        <w:t xml:space="preserve"> of</w:t>
      </w:r>
      <w:r w:rsidRPr="0058396B">
        <w:rPr>
          <w:sz w:val="16"/>
        </w:rPr>
        <w:t xml:space="preserve"> what Rosa calls </w:t>
      </w:r>
      <w:r w:rsidRPr="00896A49">
        <w:rPr>
          <w:rStyle w:val="StyleUnderline"/>
        </w:rPr>
        <w:t xml:space="preserve">a ‘process of </w:t>
      </w:r>
      <w:r w:rsidRPr="00576812">
        <w:rPr>
          <w:rStyle w:val="Emphasis"/>
          <w:highlight w:val="cyan"/>
        </w:rPr>
        <w:t>argumentative filtering</w:t>
      </w:r>
      <w:r w:rsidRPr="00896A49">
        <w:rPr>
          <w:rStyle w:val="StyleUnderline"/>
        </w:rPr>
        <w:t>’</w:t>
      </w:r>
      <w:r w:rsidRPr="0058396B">
        <w:rPr>
          <w:sz w:val="16"/>
        </w:rPr>
        <w:t xml:space="preserve"> (Rosa Citation2022, 21). </w:t>
      </w:r>
      <w:r w:rsidRPr="00896A49">
        <w:rPr>
          <w:rStyle w:val="StyleUnderline"/>
        </w:rPr>
        <w:t xml:space="preserve">For this </w:t>
      </w:r>
      <w:r w:rsidRPr="00E12C4A">
        <w:rPr>
          <w:rStyle w:val="StyleUnderline"/>
        </w:rPr>
        <w:t>filtering to take place</w:t>
      </w:r>
      <w:r w:rsidRPr="00E12C4A">
        <w:rPr>
          <w:sz w:val="16"/>
        </w:rPr>
        <w:t xml:space="preserve">, </w:t>
      </w:r>
      <w:r w:rsidRPr="00E12C4A">
        <w:rPr>
          <w:rStyle w:val="StyleUnderline"/>
        </w:rPr>
        <w:t>avenues</w:t>
      </w:r>
      <w:r w:rsidRPr="00896A49">
        <w:rPr>
          <w:rStyle w:val="StyleUnderline"/>
        </w:rPr>
        <w:t xml:space="preserve"> of </w:t>
      </w:r>
      <w:r w:rsidRPr="00576812">
        <w:rPr>
          <w:rStyle w:val="Emphasis"/>
          <w:highlight w:val="cyan"/>
        </w:rPr>
        <w:t>mediation</w:t>
      </w:r>
      <w:r w:rsidRPr="00576812">
        <w:rPr>
          <w:rStyle w:val="StyleUnderline"/>
          <w:highlight w:val="cyan"/>
        </w:rPr>
        <w:t xml:space="preserve"> need to be available</w:t>
      </w:r>
      <w:r w:rsidRPr="0058396B">
        <w:rPr>
          <w:sz w:val="16"/>
        </w:rPr>
        <w:t xml:space="preserve">, ones that are </w:t>
      </w:r>
      <w:r w:rsidRPr="00896A49">
        <w:rPr>
          <w:rStyle w:val="StyleUnderline"/>
        </w:rPr>
        <w:t>accessible and open to members of the public</w:t>
      </w:r>
      <w:r w:rsidRPr="0058396B">
        <w:rPr>
          <w:sz w:val="16"/>
        </w:rPr>
        <w:t>. This requires the ‘specific spaces and practices for rehearsal and exercise along with appropriate structures of media for “publicity”’ (Rosa Citation2022, 22).</w:t>
      </w:r>
    </w:p>
    <w:p w14:paraId="42822D00" w14:textId="77777777" w:rsidR="00711D75" w:rsidRPr="0058396B" w:rsidRDefault="00711D75" w:rsidP="00711D75">
      <w:pPr>
        <w:rPr>
          <w:sz w:val="16"/>
        </w:rPr>
      </w:pPr>
      <w:r w:rsidRPr="0058396B">
        <w:rPr>
          <w:sz w:val="16"/>
        </w:rPr>
        <w:t xml:space="preserve">This is important, as democracies need ‘mediation’ (Radhakrishnan Citation2013, 39), but this </w:t>
      </w:r>
      <w:r w:rsidRPr="00896A49">
        <w:rPr>
          <w:rStyle w:val="StyleUnderline"/>
        </w:rPr>
        <w:t xml:space="preserve">mediation needs to be </w:t>
      </w:r>
      <w:r w:rsidRPr="00576812">
        <w:rPr>
          <w:rStyle w:val="StyleUnderline"/>
          <w:highlight w:val="cyan"/>
        </w:rPr>
        <w:t xml:space="preserve">from a </w:t>
      </w:r>
      <w:r w:rsidRPr="00576812">
        <w:rPr>
          <w:rStyle w:val="Emphasis"/>
          <w:highlight w:val="cyan"/>
        </w:rPr>
        <w:t>source</w:t>
      </w:r>
      <w:r w:rsidRPr="00576812">
        <w:rPr>
          <w:rStyle w:val="StyleUnderline"/>
          <w:highlight w:val="cyan"/>
        </w:rPr>
        <w:t xml:space="preserve"> that is </w:t>
      </w:r>
      <w:r w:rsidRPr="00576812">
        <w:rPr>
          <w:rStyle w:val="Emphasis"/>
          <w:highlight w:val="cyan"/>
        </w:rPr>
        <w:t>trusted</w:t>
      </w:r>
      <w:r w:rsidRPr="0058396B">
        <w:rPr>
          <w:sz w:val="16"/>
        </w:rPr>
        <w:t xml:space="preserve">, </w:t>
      </w:r>
      <w:r w:rsidRPr="00896A49">
        <w:rPr>
          <w:rStyle w:val="StyleUnderline"/>
        </w:rPr>
        <w:t>reliable and effective</w:t>
      </w:r>
      <w:r w:rsidRPr="0058396B">
        <w:rPr>
          <w:sz w:val="16"/>
        </w:rPr>
        <w:t xml:space="preserve">. The </w:t>
      </w:r>
      <w:r w:rsidRPr="00EF3F14">
        <w:rPr>
          <w:rStyle w:val="StyleUnderline"/>
        </w:rPr>
        <w:t>generating</w:t>
      </w:r>
      <w:r w:rsidRPr="00EF3F14">
        <w:rPr>
          <w:sz w:val="16"/>
        </w:rPr>
        <w:t xml:space="preserve"> of </w:t>
      </w:r>
      <w:r w:rsidRPr="00EF3F14">
        <w:rPr>
          <w:rStyle w:val="StyleUnderline"/>
        </w:rPr>
        <w:t>informed public opinion through filtering and mediation is</w:t>
      </w:r>
      <w:r w:rsidRPr="00EF3F14">
        <w:rPr>
          <w:sz w:val="16"/>
        </w:rPr>
        <w:t xml:space="preserve"> not just </w:t>
      </w:r>
      <w:r w:rsidRPr="00EF3F14">
        <w:rPr>
          <w:rStyle w:val="Emphasis"/>
        </w:rPr>
        <w:t>dependent</w:t>
      </w:r>
      <w:r w:rsidRPr="00EF3F14">
        <w:rPr>
          <w:sz w:val="16"/>
        </w:rPr>
        <w:t xml:space="preserve"> on availability and evidence but also </w:t>
      </w:r>
      <w:r w:rsidRPr="00EF3F14">
        <w:rPr>
          <w:rStyle w:val="StyleUnderline"/>
        </w:rPr>
        <w:t xml:space="preserve">on a </w:t>
      </w:r>
      <w:r w:rsidRPr="00EF3F14">
        <w:rPr>
          <w:rStyle w:val="Emphasis"/>
        </w:rPr>
        <w:t>relational context</w:t>
      </w:r>
      <w:r w:rsidRPr="00EF3F14">
        <w:rPr>
          <w:rStyle w:val="StyleUnderline"/>
        </w:rPr>
        <w:t xml:space="preserve"> that is authoritative and legitimate in the eyes of the public</w:t>
      </w:r>
      <w:r w:rsidRPr="00EF3F14">
        <w:rPr>
          <w:sz w:val="16"/>
        </w:rPr>
        <w:t xml:space="preserve">. </w:t>
      </w:r>
      <w:r w:rsidRPr="00EF3F14">
        <w:rPr>
          <w:rStyle w:val="StyleUnderline"/>
        </w:rPr>
        <w:t xml:space="preserve">This is where </w:t>
      </w:r>
      <w:r w:rsidRPr="00EF3F14">
        <w:rPr>
          <w:rStyle w:val="Emphasis"/>
        </w:rPr>
        <w:t>universities</w:t>
      </w:r>
      <w:r w:rsidRPr="00EF3F14">
        <w:rPr>
          <w:rStyle w:val="StyleUnderline"/>
        </w:rPr>
        <w:t xml:space="preserve"> enter the equation</w:t>
      </w:r>
      <w:r w:rsidRPr="00EF3F14">
        <w:rPr>
          <w:sz w:val="16"/>
        </w:rPr>
        <w:t xml:space="preserve">, with mediation and filtering acquiring new meanings and possibilities in the digital age. This function has dramatically changed in an age of </w:t>
      </w:r>
      <w:r w:rsidRPr="00EF3F14">
        <w:rPr>
          <w:rStyle w:val="StyleUnderline"/>
        </w:rPr>
        <w:t>online news</w:t>
      </w:r>
      <w:r w:rsidRPr="00EF3F14">
        <w:rPr>
          <w:sz w:val="16"/>
        </w:rPr>
        <w:t xml:space="preserve">, </w:t>
      </w:r>
      <w:r w:rsidRPr="00EF3F14">
        <w:rPr>
          <w:rStyle w:val="StyleUnderline"/>
        </w:rPr>
        <w:t>social media</w:t>
      </w:r>
      <w:r w:rsidRPr="00EF3F14">
        <w:rPr>
          <w:sz w:val="16"/>
        </w:rPr>
        <w:t xml:space="preserve"> and endless sources of information. The filtering function of traditional news outlets and the journalism profession have ceded</w:t>
      </w:r>
      <w:r w:rsidRPr="00E12C4A">
        <w:rPr>
          <w:sz w:val="16"/>
        </w:rPr>
        <w:t xml:space="preserve"> into the background, making it much more challenging to evaluate information and arguments on grounds of quality, veracity and rigour. Newspapers </w:t>
      </w:r>
      <w:r w:rsidRPr="00E12C4A">
        <w:rPr>
          <w:rStyle w:val="StyleUnderline"/>
        </w:rPr>
        <w:t xml:space="preserve">no longer hold a </w:t>
      </w:r>
      <w:r w:rsidRPr="00E12C4A">
        <w:rPr>
          <w:rStyle w:val="Emphasis"/>
        </w:rPr>
        <w:t>monopoly</w:t>
      </w:r>
      <w:r w:rsidRPr="00E12C4A">
        <w:rPr>
          <w:rStyle w:val="StyleUnderline"/>
        </w:rPr>
        <w:t xml:space="preserve"> on knowledge filtering</w:t>
      </w:r>
      <w:r w:rsidRPr="0058396B">
        <w:rPr>
          <w:sz w:val="16"/>
        </w:rPr>
        <w:t xml:space="preserve">, </w:t>
      </w:r>
      <w:r w:rsidRPr="0058396B">
        <w:rPr>
          <w:rStyle w:val="StyleUnderline"/>
        </w:rPr>
        <w:t xml:space="preserve">with the public increasingly </w:t>
      </w:r>
      <w:r w:rsidRPr="009736EA">
        <w:rPr>
          <w:rStyle w:val="Emphasis"/>
        </w:rPr>
        <w:t>unable</w:t>
      </w:r>
      <w:r w:rsidRPr="0058396B">
        <w:rPr>
          <w:rStyle w:val="StyleUnderline"/>
        </w:rPr>
        <w:t xml:space="preserve"> to ‘</w:t>
      </w:r>
      <w:r w:rsidRPr="009736EA">
        <w:rPr>
          <w:rStyle w:val="Emphasis"/>
        </w:rPr>
        <w:t>rely on</w:t>
      </w:r>
      <w:r w:rsidRPr="0058396B">
        <w:rPr>
          <w:rStyle w:val="StyleUnderline"/>
        </w:rPr>
        <w:t xml:space="preserve"> the editorial processes and their compromise-building rules and procedures’</w:t>
      </w:r>
      <w:r w:rsidRPr="0058396B">
        <w:rPr>
          <w:sz w:val="16"/>
        </w:rPr>
        <w:t xml:space="preserve"> (Sevignani Citation2022, 92).</w:t>
      </w:r>
    </w:p>
    <w:p w14:paraId="17053863" w14:textId="77777777" w:rsidR="00711D75" w:rsidRDefault="00711D75" w:rsidP="00711D75">
      <w:pPr>
        <w:rPr>
          <w:sz w:val="16"/>
        </w:rPr>
      </w:pPr>
      <w:r w:rsidRPr="00576812">
        <w:rPr>
          <w:rStyle w:val="StyleUnderline"/>
          <w:highlight w:val="cyan"/>
        </w:rPr>
        <w:t>Universities are well placed</w:t>
      </w:r>
      <w:r w:rsidRPr="00EF3F14">
        <w:rPr>
          <w:rStyle w:val="StyleUnderline"/>
        </w:rPr>
        <w:t xml:space="preserve"> to help </w:t>
      </w:r>
      <w:r w:rsidRPr="00EF3F14">
        <w:rPr>
          <w:rStyle w:val="Emphasis"/>
        </w:rPr>
        <w:t>renew</w:t>
      </w:r>
      <w:r w:rsidRPr="00EF3F14">
        <w:rPr>
          <w:rStyle w:val="StyleUnderline"/>
        </w:rPr>
        <w:t xml:space="preserve"> and shape this communicative environment</w:t>
      </w:r>
      <w:r w:rsidRPr="00EF3F14">
        <w:rPr>
          <w:sz w:val="16"/>
        </w:rPr>
        <w:t>,</w:t>
      </w:r>
      <w:r w:rsidRPr="0058396B">
        <w:rPr>
          <w:sz w:val="16"/>
        </w:rPr>
        <w:t xml:space="preserve"> </w:t>
      </w:r>
      <w:r w:rsidRPr="0058396B">
        <w:rPr>
          <w:rStyle w:val="StyleUnderline"/>
        </w:rPr>
        <w:t>with vast potential to realise the</w:t>
      </w:r>
      <w:r w:rsidRPr="0058396B">
        <w:rPr>
          <w:sz w:val="16"/>
        </w:rPr>
        <w:t xml:space="preserve"> promise of </w:t>
      </w:r>
      <w:r w:rsidRPr="0058396B">
        <w:rPr>
          <w:rStyle w:val="StyleUnderline"/>
        </w:rPr>
        <w:t>deliberative forms of democracy</w:t>
      </w:r>
      <w:r w:rsidRPr="0058396B">
        <w:rPr>
          <w:sz w:val="16"/>
        </w:rPr>
        <w:t xml:space="preserve">. In particular, </w:t>
      </w:r>
      <w:r w:rsidRPr="0058396B">
        <w:rPr>
          <w:rStyle w:val="StyleUnderline"/>
        </w:rPr>
        <w:t xml:space="preserve">the </w:t>
      </w:r>
      <w:r w:rsidRPr="00EF3F14">
        <w:rPr>
          <w:rStyle w:val="Emphasis"/>
        </w:rPr>
        <w:t xml:space="preserve">institutional </w:t>
      </w:r>
      <w:r w:rsidRPr="00576812">
        <w:rPr>
          <w:rStyle w:val="Emphasis"/>
          <w:highlight w:val="cyan"/>
        </w:rPr>
        <w:t>power</w:t>
      </w:r>
      <w:r w:rsidRPr="0058396B">
        <w:rPr>
          <w:rStyle w:val="StyleUnderline"/>
        </w:rPr>
        <w:t xml:space="preserve"> of universities </w:t>
      </w:r>
      <w:r w:rsidRPr="00576812">
        <w:rPr>
          <w:rStyle w:val="StyleUnderline"/>
          <w:highlight w:val="cyan"/>
        </w:rPr>
        <w:t>combined with</w:t>
      </w:r>
      <w:r w:rsidRPr="0058396B">
        <w:rPr>
          <w:rStyle w:val="StyleUnderline"/>
        </w:rPr>
        <w:t xml:space="preserve"> their </w:t>
      </w:r>
      <w:r w:rsidRPr="00EF3F14">
        <w:rPr>
          <w:rStyle w:val="Emphasis"/>
        </w:rPr>
        <w:t xml:space="preserve">pedagogical </w:t>
      </w:r>
      <w:r w:rsidRPr="00576812">
        <w:rPr>
          <w:rStyle w:val="Emphasis"/>
          <w:highlight w:val="cyan"/>
        </w:rPr>
        <w:t>authority</w:t>
      </w:r>
      <w:r w:rsidRPr="0058396B">
        <w:rPr>
          <w:rStyle w:val="StyleUnderline"/>
        </w:rPr>
        <w:t xml:space="preserve"> and</w:t>
      </w:r>
      <w:r w:rsidRPr="0058396B">
        <w:rPr>
          <w:sz w:val="16"/>
        </w:rPr>
        <w:t xml:space="preserve"> often global </w:t>
      </w:r>
      <w:r w:rsidRPr="0058396B">
        <w:rPr>
          <w:rStyle w:val="StyleUnderline"/>
        </w:rPr>
        <w:t>reach</w:t>
      </w:r>
      <w:r w:rsidRPr="0058396B">
        <w:rPr>
          <w:sz w:val="16"/>
        </w:rPr>
        <w:t xml:space="preserve">, </w:t>
      </w:r>
      <w:r w:rsidRPr="00576812">
        <w:rPr>
          <w:rStyle w:val="StyleUnderline"/>
          <w:highlight w:val="cyan"/>
        </w:rPr>
        <w:t>makes</w:t>
      </w:r>
      <w:r w:rsidRPr="00E12C4A">
        <w:rPr>
          <w:rStyle w:val="StyleUnderline"/>
        </w:rPr>
        <w:t xml:space="preserve"> them</w:t>
      </w:r>
      <w:r w:rsidRPr="0058396B">
        <w:rPr>
          <w:sz w:val="16"/>
        </w:rPr>
        <w:t xml:space="preserve"> arguably </w:t>
      </w:r>
      <w:r w:rsidRPr="00576812">
        <w:rPr>
          <w:rStyle w:val="StyleUnderline"/>
          <w:highlight w:val="cyan"/>
        </w:rPr>
        <w:t xml:space="preserve">a major source </w:t>
      </w:r>
      <w:r w:rsidRPr="00EF3F14">
        <w:rPr>
          <w:rStyle w:val="StyleUnderline"/>
        </w:rPr>
        <w:t>of</w:t>
      </w:r>
      <w:r w:rsidRPr="00EF3F14">
        <w:rPr>
          <w:sz w:val="16"/>
        </w:rPr>
        <w:t xml:space="preserve"> what scholars refer to as </w:t>
      </w:r>
      <w:r w:rsidRPr="00EF3F14">
        <w:rPr>
          <w:rStyle w:val="Emphasis"/>
        </w:rPr>
        <w:t>‘deliberative systems’</w:t>
      </w:r>
      <w:r w:rsidRPr="00EF3F14">
        <w:rPr>
          <w:sz w:val="16"/>
        </w:rPr>
        <w:t xml:space="preserve"> (Mansbridge</w:t>
      </w:r>
      <w:r w:rsidRPr="0058396B">
        <w:rPr>
          <w:sz w:val="16"/>
        </w:rPr>
        <w:t xml:space="preserve"> et al. Citation2012), an approach </w:t>
      </w:r>
      <w:r w:rsidRPr="00576812">
        <w:rPr>
          <w:rStyle w:val="StyleUnderline"/>
          <w:highlight w:val="cyan"/>
        </w:rPr>
        <w:t>that emphasises ‘</w:t>
      </w:r>
      <w:r w:rsidRPr="00576812">
        <w:rPr>
          <w:rStyle w:val="Emphasis"/>
          <w:highlight w:val="cyan"/>
        </w:rPr>
        <w:t>interaction</w:t>
      </w:r>
      <w:r w:rsidRPr="00576812">
        <w:rPr>
          <w:rStyle w:val="StyleUnderline"/>
          <w:highlight w:val="cyan"/>
        </w:rPr>
        <w:t xml:space="preserve"> </w:t>
      </w:r>
      <w:r w:rsidRPr="00EF3F14">
        <w:rPr>
          <w:rStyle w:val="StyleUnderline"/>
        </w:rPr>
        <w:t>between different institutions</w:t>
      </w:r>
      <w:r w:rsidRPr="00EF3F14">
        <w:rPr>
          <w:sz w:val="16"/>
        </w:rPr>
        <w:t xml:space="preserve">, organisations </w:t>
      </w:r>
      <w:r w:rsidRPr="00EF3F14">
        <w:rPr>
          <w:rStyle w:val="StyleUnderline"/>
        </w:rPr>
        <w:t xml:space="preserve">and </w:t>
      </w:r>
      <w:r w:rsidRPr="00EF3F14">
        <w:rPr>
          <w:rStyle w:val="Emphasis"/>
        </w:rPr>
        <w:t>spheres</w:t>
      </w:r>
      <w:r w:rsidRPr="00EF3F14">
        <w:rPr>
          <w:sz w:val="16"/>
        </w:rPr>
        <w:t xml:space="preserve">, </w:t>
      </w:r>
      <w:r w:rsidRPr="00EF3F14">
        <w:rPr>
          <w:rStyle w:val="StyleUnderline"/>
        </w:rPr>
        <w:t>and the role</w:t>
      </w:r>
      <w:r w:rsidRPr="00E12C4A">
        <w:rPr>
          <w:rStyle w:val="StyleUnderline"/>
        </w:rPr>
        <w:t xml:space="preserve"> that their deliberative qualities</w:t>
      </w:r>
      <w:r w:rsidRPr="00E12C4A">
        <w:rPr>
          <w:sz w:val="16"/>
        </w:rPr>
        <w:t xml:space="preserve"> (</w:t>
      </w:r>
      <w:r w:rsidRPr="00E12C4A">
        <w:rPr>
          <w:rStyle w:val="StyleUnderline"/>
        </w:rPr>
        <w:t>such as inclusion</w:t>
      </w:r>
      <w:r w:rsidRPr="00E12C4A">
        <w:rPr>
          <w:sz w:val="16"/>
        </w:rPr>
        <w:t xml:space="preserve">, </w:t>
      </w:r>
      <w:r w:rsidRPr="00E12C4A">
        <w:rPr>
          <w:rStyle w:val="StyleUnderline"/>
        </w:rPr>
        <w:t>open-mindedness or reason</w:t>
      </w:r>
      <w:r w:rsidRPr="00E12C4A">
        <w:rPr>
          <w:sz w:val="16"/>
        </w:rPr>
        <w:t xml:space="preserve">) </w:t>
      </w:r>
      <w:r w:rsidRPr="00E12C4A">
        <w:rPr>
          <w:rStyle w:val="StyleUnderline"/>
        </w:rPr>
        <w:t>play</w:t>
      </w:r>
      <w:r w:rsidRPr="0058396B">
        <w:rPr>
          <w:rStyle w:val="StyleUnderline"/>
        </w:rPr>
        <w:t xml:space="preserve"> in the greater system’</w:t>
      </w:r>
      <w:r w:rsidRPr="0058396B">
        <w:rPr>
          <w:sz w:val="16"/>
        </w:rPr>
        <w:t xml:space="preserve"> (Berg and Lidskog Citation2018, 4). Modern institutional life lends itself well to interconnections across governance and administrative systems, while the academic profession is highly networked, professionalised and well versed in narratives of public engagement and social impact. In theory at least, </w:t>
      </w:r>
      <w:r w:rsidRPr="00576812">
        <w:rPr>
          <w:rStyle w:val="StyleUnderline"/>
          <w:highlight w:val="cyan"/>
        </w:rPr>
        <w:t>universities’</w:t>
      </w:r>
      <w:r w:rsidRPr="00576812">
        <w:rPr>
          <w:rStyle w:val="StyleUnderline"/>
        </w:rPr>
        <w:t xml:space="preserve"> in-built </w:t>
      </w:r>
      <w:r w:rsidRPr="00E12C4A">
        <w:rPr>
          <w:rStyle w:val="Emphasis"/>
        </w:rPr>
        <w:t xml:space="preserve">institutional </w:t>
      </w:r>
      <w:r w:rsidRPr="00576812">
        <w:rPr>
          <w:rStyle w:val="Emphasis"/>
          <w:highlight w:val="cyan"/>
        </w:rPr>
        <w:t>power</w:t>
      </w:r>
      <w:r w:rsidRPr="00576812">
        <w:rPr>
          <w:rStyle w:val="StyleUnderline"/>
          <w:highlight w:val="cyan"/>
        </w:rPr>
        <w:t xml:space="preserve"> is fertile </w:t>
      </w:r>
      <w:r w:rsidRPr="00EF3F14">
        <w:rPr>
          <w:rStyle w:val="StyleUnderline"/>
        </w:rPr>
        <w:t xml:space="preserve">ground for embedding </w:t>
      </w:r>
      <w:r w:rsidRPr="00EF3F14">
        <w:rPr>
          <w:rStyle w:val="Emphasis"/>
        </w:rPr>
        <w:t>‘deliberative capacity’</w:t>
      </w:r>
      <w:r w:rsidRPr="00EF3F14">
        <w:rPr>
          <w:rStyle w:val="StyleUnderline"/>
        </w:rPr>
        <w:t xml:space="preserve"> in the</w:t>
      </w:r>
      <w:r w:rsidRPr="0058396B">
        <w:rPr>
          <w:rStyle w:val="StyleUnderline"/>
        </w:rPr>
        <w:t xml:space="preserve"> </w:t>
      </w:r>
      <w:r w:rsidRPr="00576812">
        <w:rPr>
          <w:rStyle w:val="Emphasis"/>
          <w:highlight w:val="cyan"/>
        </w:rPr>
        <w:t>mediation</w:t>
      </w:r>
      <w:r w:rsidRPr="00576812">
        <w:rPr>
          <w:rStyle w:val="StyleUnderline"/>
          <w:highlight w:val="cyan"/>
        </w:rPr>
        <w:t xml:space="preserve"> </w:t>
      </w:r>
      <w:r w:rsidRPr="00EF3F14">
        <w:rPr>
          <w:rStyle w:val="StyleUnderline"/>
        </w:rPr>
        <w:t xml:space="preserve">of the </w:t>
      </w:r>
      <w:r w:rsidRPr="00EF3F14">
        <w:rPr>
          <w:rStyle w:val="Emphasis"/>
        </w:rPr>
        <w:t>digital public sphere</w:t>
      </w:r>
      <w:r w:rsidRPr="0058396B">
        <w:rPr>
          <w:sz w:val="16"/>
        </w:rPr>
        <w:t xml:space="preserve"> (Dr</w:t>
      </w:r>
      <w:r w:rsidRPr="00EF3F14">
        <w:rPr>
          <w:sz w:val="16"/>
        </w:rPr>
        <w:t>yzek</w:t>
      </w:r>
      <w:r w:rsidRPr="0058396B">
        <w:rPr>
          <w:sz w:val="16"/>
        </w:rPr>
        <w:t xml:space="preserve"> Citation2009; Felicetti, Niemeyer, and Curato Citation2016).</w:t>
      </w:r>
    </w:p>
    <w:p w14:paraId="3E50EA35" w14:textId="77777777" w:rsidR="00711D75" w:rsidRDefault="00711D75" w:rsidP="00711D75">
      <w:pPr>
        <w:pStyle w:val="Heading4"/>
      </w:pPr>
      <w:r>
        <w:t xml:space="preserve">The digital sphere is key to countering </w:t>
      </w:r>
      <w:r w:rsidRPr="00CB1CCD">
        <w:rPr>
          <w:u w:val="single"/>
        </w:rPr>
        <w:t>infodemics</w:t>
      </w:r>
      <w:r>
        <w:t xml:space="preserve"> driven by </w:t>
      </w:r>
      <w:r w:rsidRPr="00CB1CCD">
        <w:rPr>
          <w:u w:val="single"/>
        </w:rPr>
        <w:t>digital populism</w:t>
      </w:r>
      <w:r>
        <w:t xml:space="preserve">. </w:t>
      </w:r>
    </w:p>
    <w:p w14:paraId="4135CE97" w14:textId="77777777" w:rsidR="00711D75" w:rsidRPr="007346D3" w:rsidRDefault="00711D75" w:rsidP="00711D75">
      <w:r w:rsidRPr="007346D3">
        <w:rPr>
          <w:rStyle w:val="Style13ptBold"/>
        </w:rPr>
        <w:t>Garaschuck 25</w:t>
      </w:r>
      <w:r>
        <w:t xml:space="preserve"> [Dmytro Garaschuck (PhD candidate at Zhytomyr Polytechnic State University); &amp; Viacheslav Serhieiev (Associate Professor of Public Administration at Zhytomyr Polytechnic State University; Drhabil/DSc, political science, Zhytomyr Polytechnic State University); May 13 2025. </w:t>
      </w:r>
      <w:r>
        <w:rPr>
          <w:i/>
          <w:iCs/>
        </w:rPr>
        <w:t>Society and Security</w:t>
      </w:r>
      <w:r>
        <w:t xml:space="preserve">, No. 2 “Infodemic and populism in the digital age: threats to political stability and security challenges” https://doi.org/10.26642/sas-2025-2(8)-61-71 // </w:t>
      </w:r>
      <w:r>
        <w:rPr>
          <w:i/>
        </w:rPr>
        <w:t>q.c.</w:t>
      </w:r>
      <w:r>
        <w:t>]</w:t>
      </w:r>
    </w:p>
    <w:p w14:paraId="484360CE" w14:textId="77777777" w:rsidR="00711D75" w:rsidRPr="009F75EA" w:rsidRDefault="00711D75" w:rsidP="00711D75">
      <w:pPr>
        <w:rPr>
          <w:sz w:val="16"/>
        </w:rPr>
      </w:pPr>
      <w:r w:rsidRPr="009F75EA">
        <w:rPr>
          <w:sz w:val="16"/>
        </w:rPr>
        <w:t xml:space="preserve">Relevance of the topic. The intersection of </w:t>
      </w:r>
      <w:r w:rsidRPr="009266F6">
        <w:rPr>
          <w:rStyle w:val="Emphasis"/>
          <w:highlight w:val="cyan"/>
        </w:rPr>
        <w:t>infodemics</w:t>
      </w:r>
      <w:r w:rsidRPr="00080186">
        <w:rPr>
          <w:rStyle w:val="StyleUnderline"/>
        </w:rPr>
        <w:t xml:space="preserve"> and populism</w:t>
      </w:r>
      <w:r w:rsidRPr="00080186">
        <w:rPr>
          <w:sz w:val="16"/>
        </w:rPr>
        <w:t xml:space="preserve"> has</w:t>
      </w:r>
      <w:r w:rsidRPr="009F75EA">
        <w:rPr>
          <w:sz w:val="16"/>
        </w:rPr>
        <w:t xml:space="preserve"> become a critical global challenge, influencing political stability, democratic resilience, and national security. The rapid spread of misinformation through digital platforms intensifies political polarization, undermines trust in institutions, and affects electoral processes. As digital communication evolves, populist actors exploit information disorders to advance their agendas.</w:t>
      </w:r>
    </w:p>
    <w:p w14:paraId="5BE59288" w14:textId="77777777" w:rsidR="00711D75" w:rsidRPr="009F75EA" w:rsidRDefault="00711D75" w:rsidP="00711D75">
      <w:pPr>
        <w:rPr>
          <w:sz w:val="16"/>
        </w:rPr>
      </w:pPr>
      <w:r w:rsidRPr="009F75EA">
        <w:rPr>
          <w:sz w:val="16"/>
        </w:rPr>
        <w:t xml:space="preserve">This topic is significant due to its wide-ranging effects on governance, social cohesion, and international security. Disinformation is no longer </w:t>
      </w:r>
      <w:r w:rsidRPr="00080186">
        <w:rPr>
          <w:sz w:val="16"/>
        </w:rPr>
        <w:t xml:space="preserve">confined to fringe groups but </w:t>
      </w:r>
      <w:r w:rsidRPr="00080186">
        <w:rPr>
          <w:rStyle w:val="StyleUnderline"/>
        </w:rPr>
        <w:t xml:space="preserve">now </w:t>
      </w:r>
      <w:r w:rsidRPr="00080186">
        <w:rPr>
          <w:rStyle w:val="Emphasis"/>
        </w:rPr>
        <w:t>shape</w:t>
      </w:r>
      <w:r w:rsidRPr="00080186">
        <w:rPr>
          <w:rStyle w:val="StyleUnderline"/>
        </w:rPr>
        <w:t>s mainstream political discourse</w:t>
      </w:r>
      <w:r w:rsidRPr="00080186">
        <w:rPr>
          <w:sz w:val="16"/>
        </w:rPr>
        <w:t xml:space="preserve">. From contested elections to public health crises, </w:t>
      </w:r>
      <w:r w:rsidRPr="00080186">
        <w:rPr>
          <w:rStyle w:val="StyleUnderline"/>
        </w:rPr>
        <w:t xml:space="preserve">false narratives </w:t>
      </w:r>
      <w:r w:rsidRPr="00080186">
        <w:rPr>
          <w:rStyle w:val="Emphasis"/>
        </w:rPr>
        <w:t>mobilize</w:t>
      </w:r>
      <w:r w:rsidRPr="00080186">
        <w:rPr>
          <w:rStyle w:val="StyleUnderline"/>
        </w:rPr>
        <w:t xml:space="preserve"> social movements</w:t>
      </w:r>
      <w:r w:rsidRPr="009F75EA">
        <w:rPr>
          <w:sz w:val="16"/>
        </w:rPr>
        <w:t xml:space="preserve">, </w:t>
      </w:r>
      <w:r w:rsidRPr="009266F6">
        <w:rPr>
          <w:rStyle w:val="Emphasis"/>
          <w:highlight w:val="cyan"/>
        </w:rPr>
        <w:t>distort</w:t>
      </w:r>
      <w:r w:rsidRPr="009F75EA">
        <w:rPr>
          <w:rStyle w:val="StyleUnderline"/>
        </w:rPr>
        <w:t xml:space="preserve"> public </w:t>
      </w:r>
      <w:r w:rsidRPr="009266F6">
        <w:rPr>
          <w:rStyle w:val="StyleUnderline"/>
          <w:highlight w:val="cyan"/>
        </w:rPr>
        <w:t>perception</w:t>
      </w:r>
      <w:r w:rsidRPr="009F75EA">
        <w:rPr>
          <w:sz w:val="16"/>
        </w:rPr>
        <w:t xml:space="preserve">, </w:t>
      </w:r>
      <w:r w:rsidRPr="00080186">
        <w:rPr>
          <w:rStyle w:val="StyleUnderline"/>
        </w:rPr>
        <w:t>and</w:t>
      </w:r>
      <w:r w:rsidRPr="00080186">
        <w:rPr>
          <w:sz w:val="16"/>
        </w:rPr>
        <w:t xml:space="preserve"> sometimes </w:t>
      </w:r>
      <w:r w:rsidRPr="00080186">
        <w:rPr>
          <w:rStyle w:val="StyleUnderline"/>
        </w:rPr>
        <w:t xml:space="preserve">incite </w:t>
      </w:r>
      <w:r w:rsidRPr="00080186">
        <w:rPr>
          <w:rStyle w:val="Emphasis"/>
        </w:rPr>
        <w:t>violence</w:t>
      </w:r>
      <w:r w:rsidRPr="009F75EA">
        <w:rPr>
          <w:sz w:val="16"/>
        </w:rPr>
        <w:t xml:space="preserve">. Beyond political instability, </w:t>
      </w:r>
      <w:r w:rsidRPr="009F75EA">
        <w:rPr>
          <w:rStyle w:val="StyleUnderline"/>
        </w:rPr>
        <w:t xml:space="preserve">infodemics pose </w:t>
      </w:r>
      <w:r w:rsidRPr="009F75EA">
        <w:rPr>
          <w:rStyle w:val="Emphasis"/>
        </w:rPr>
        <w:t>security risks</w:t>
      </w:r>
      <w:r w:rsidRPr="009F75EA">
        <w:rPr>
          <w:sz w:val="16"/>
        </w:rPr>
        <w:t xml:space="preserve"> by enabling foreign interference, fueling radicalization, and weakening civic engagement.</w:t>
      </w:r>
    </w:p>
    <w:p w14:paraId="11334121" w14:textId="77777777" w:rsidR="00711D75" w:rsidRPr="009F75EA" w:rsidRDefault="00711D75" w:rsidP="00711D75">
      <w:pPr>
        <w:rPr>
          <w:sz w:val="16"/>
        </w:rPr>
      </w:pPr>
      <w:r w:rsidRPr="009F75EA">
        <w:rPr>
          <w:sz w:val="16"/>
        </w:rPr>
        <w:t>&lt;&lt;text condensed, none omitted&gt;&gt;</w:t>
      </w:r>
    </w:p>
    <w:p w14:paraId="76563AAB" w14:textId="77777777" w:rsidR="00711D75" w:rsidRPr="009F75EA" w:rsidRDefault="00711D75" w:rsidP="00711D75">
      <w:pPr>
        <w:rPr>
          <w:sz w:val="8"/>
          <w:szCs w:val="16"/>
        </w:rPr>
      </w:pPr>
      <w:r w:rsidRPr="009F75EA">
        <w:rPr>
          <w:sz w:val="8"/>
          <w:szCs w:val="16"/>
        </w:rPr>
        <w:t>Understanding how digital populism and infodemics function is crucial for developing countermeasures. Despite fact-checking, media literacy programs, and regulations, disinformation strategies continue to adapt. Social media algorithms and cognitive biases reinforce echo chambers, complicating efforts to curb misinformation. The geopolitical impact further highlights the urgency of this issue. State and non-state actors weaponize disinformation to destabilize governments and undermine electoral integrity. Addressing this challenge requires a multidisciplinary approach integrating political science, technology studies, and security analysis. Analysis of recent research and publications. The study of infodemics and populism in the digital age has gained significant scholarly attention, particularly in the context of their influence on political stability, democratic governance, and societal polarization. Researchers have examined the mechanisms through which misinformation spreads, the role of digital platforms in amplifying populist rhetoric, and the challenges posed by algorithmic content selection. Scholars such as Bradshaw and Howard [3] have explored the role of social media in enabling coordinated disinformation campaigns, highlighting how state and non-state actors exploit digital platforms to manipulate public opinion. Their research underscores the growing sophistication of misinformation networks and their impact on political discourse. Tucker, Guess, and Barbera [28] analyze the consequences of online political misinformation, emphasizing its role in deepening partisan divides and reducing trust in democratic institutions. A key area of investigation has been the effectiveness of countermeasures. Graves and Cherubini [17] discuss the rise of fact-checking initiatives, examining their capacity to mitigate misinformation. While fact-checking has shown positive effects on public knowledge, its reach remains limited, particularly in polarized environments where misinformation thrives. The influence of social media algorithms in shaping political narratives has also been extensively studied. Faddoul, Chaslot, and Farid [13] investigate YouTube's recommendation system, demonstrating how algorithmic curation can facilitate the spread of conspiracy theories. On a broader scale, Roberts [22] examines digital censorship and state control of information, contrasting democratic and authoritarian approaches to managing online discourse. The European Commission [12] presents regulatory responses such as the Digital Services Act, which aims to impose obligations on large platforms to curb misinformation. While these measures reflect growing recognition of the problem, challenges remain in balancing regulation with free speech protections. Finally, Starbird, Arif, and Wilson [26] investigate disinformation as a form of collaborative work, revealing how misinformation ecosystems evolve and sustain themselves through digital networks. Their findings suggest that addressing infodemics requires a systemic approach that integrates technological solutions, policy interventions, and media literacy efforts. The collective insights from these studies highlight the multifaceted nature of digital populism and infodemics. Future research must continue to refine strategies for countering misinformation, assess the long-term implications of algorithmic governance, and explore ways to safeguard democratic institutions in an era of digital disruption. The primary objective of this article is to analyze the relationship between infodemics and populism in the digital age, with a particular focus on their impact on political stability, democratic governance, and security. By examining the mechanisms through which digital platforms facilitate the spread of misinformation and amplify populist rhetoric, this study seeks to provide a comprehensive understanding of how these phenomena shape contemporary political realities. This article aims to identify and assess the key strategies employed by populist actors to leverage digital disinformation for political gain. It explores how social media algorithms, cognitive biases, and targeted messaging contribute to the dissemination and reinforcement of misleading narratives. Additionally, it evaluates the extent to which these processes erode public trust in institutions, polarize societies, and influence electoral outcomes. Another critical goal of this research is to assess the effectiveness of existing countermeasures, including fact-checking initiatives, media literacy programs, platform regulation, and algorithmic adjustments. By analyzing both the successes and limitations of these approaches, the study aims to provide insights into how democratic societies can better protect themselves against the threats posed by digital populism and infodemics. Finally, the article seeks to contribute to the broader academic and policy discussions on information integrity and democratic resilience. By integrating perspectives from political science, media studies, and security analysis, it aspires to offer recommendations for mitigating the negative effects of digital misinformation while preserving fundamental democratic values and freedoms. Presentation of the research material and its main results. The digital age has ushered in unprecedented information abundance and new modes of political communication. While the ready availability of information can empower citizens, it has also given rise to infodemics – overwhelming floods of information (both true and false) that spread rapidly online [35]. At the same time, resurgent populist movements have exploited social media to propagate simplified, emotive narratives that often blur truth and falsehood. This report examines the intersection of infodemics, populism, and security, focusing on how social media-fueled misinformation and disinformation contribute to electoral interference and political instability.</w:t>
      </w:r>
    </w:p>
    <w:p w14:paraId="6515AE5A" w14:textId="77777777" w:rsidR="00711D75" w:rsidRPr="009F75EA" w:rsidRDefault="00711D75" w:rsidP="00711D75">
      <w:pPr>
        <w:rPr>
          <w:sz w:val="16"/>
        </w:rPr>
      </w:pPr>
      <w:r w:rsidRPr="009F75EA">
        <w:rPr>
          <w:sz w:val="16"/>
        </w:rPr>
        <w:t>&lt;&lt;paragraph integrity resumes&gt;&gt;</w:t>
      </w:r>
    </w:p>
    <w:p w14:paraId="0BCE92D5" w14:textId="77777777" w:rsidR="00711D75" w:rsidRPr="009F75EA" w:rsidRDefault="00711D75" w:rsidP="00711D75">
      <w:pPr>
        <w:rPr>
          <w:sz w:val="16"/>
        </w:rPr>
      </w:pPr>
      <w:r w:rsidRPr="009F75EA">
        <w:rPr>
          <w:sz w:val="16"/>
        </w:rPr>
        <w:t xml:space="preserve">The term </w:t>
      </w:r>
      <w:r w:rsidRPr="009266F6">
        <w:rPr>
          <w:rStyle w:val="Emphasis"/>
        </w:rPr>
        <w:t>“infodemic”</w:t>
      </w:r>
      <w:r w:rsidRPr="009F75EA">
        <w:rPr>
          <w:rStyle w:val="StyleUnderline"/>
        </w:rPr>
        <w:t xml:space="preserve"> is</w:t>
      </w:r>
      <w:r w:rsidRPr="009F75EA">
        <w:rPr>
          <w:sz w:val="16"/>
        </w:rPr>
        <w:t xml:space="preserve"> a portmanteau of “information” and “epidemic”. It refers to </w:t>
      </w:r>
      <w:r w:rsidRPr="009F75EA">
        <w:rPr>
          <w:rStyle w:val="StyleUnderline"/>
        </w:rPr>
        <w:t xml:space="preserve">a </w:t>
      </w:r>
      <w:r w:rsidRPr="00080186">
        <w:rPr>
          <w:rStyle w:val="Emphasis"/>
          <w:highlight w:val="cyan"/>
        </w:rPr>
        <w:t>rapid</w:t>
      </w:r>
      <w:r w:rsidRPr="00080186">
        <w:rPr>
          <w:sz w:val="16"/>
        </w:rPr>
        <w:t xml:space="preserve">, </w:t>
      </w:r>
      <w:r w:rsidRPr="00080186">
        <w:rPr>
          <w:rStyle w:val="StyleUnderline"/>
        </w:rPr>
        <w:t xml:space="preserve">far-reaching </w:t>
      </w:r>
      <w:r w:rsidRPr="00080186">
        <w:rPr>
          <w:rStyle w:val="Emphasis"/>
          <w:highlight w:val="cyan"/>
        </w:rPr>
        <w:t>spread</w:t>
      </w:r>
      <w:r w:rsidRPr="00080186">
        <w:rPr>
          <w:rStyle w:val="StyleUnderline"/>
          <w:highlight w:val="cyan"/>
        </w:rPr>
        <w:t xml:space="preserve"> of </w:t>
      </w:r>
      <w:r w:rsidRPr="00080186">
        <w:rPr>
          <w:rStyle w:val="Emphasis"/>
          <w:highlight w:val="cyan"/>
        </w:rPr>
        <w:t>info</w:t>
      </w:r>
      <w:r w:rsidRPr="00080186">
        <w:rPr>
          <w:rStyle w:val="StyleUnderline"/>
        </w:rPr>
        <w:t>rmation</w:t>
      </w:r>
      <w:r w:rsidRPr="009F75EA">
        <w:rPr>
          <w:sz w:val="16"/>
        </w:rPr>
        <w:t xml:space="preserve"> (including </w:t>
      </w:r>
      <w:r w:rsidRPr="009F75EA">
        <w:rPr>
          <w:rStyle w:val="StyleUnderline"/>
        </w:rPr>
        <w:t xml:space="preserve">both </w:t>
      </w:r>
      <w:r w:rsidRPr="00080186">
        <w:rPr>
          <w:rStyle w:val="Emphasis"/>
          <w:highlight w:val="cyan"/>
        </w:rPr>
        <w:t>accurate</w:t>
      </w:r>
      <w:r w:rsidRPr="00080186">
        <w:rPr>
          <w:rStyle w:val="StyleUnderline"/>
          <w:highlight w:val="cyan"/>
        </w:rPr>
        <w:t xml:space="preserve"> and</w:t>
      </w:r>
      <w:r w:rsidRPr="009F75EA">
        <w:rPr>
          <w:rStyle w:val="StyleUnderline"/>
        </w:rPr>
        <w:t xml:space="preserve"> </w:t>
      </w:r>
      <w:r w:rsidRPr="009F75EA">
        <w:rPr>
          <w:rStyle w:val="Emphasis"/>
        </w:rPr>
        <w:t>inaccurate</w:t>
      </w:r>
      <w:r w:rsidRPr="009F75EA">
        <w:rPr>
          <w:sz w:val="16"/>
        </w:rPr>
        <w:t xml:space="preserve"> content) on a particular issue, </w:t>
      </w:r>
      <w:r w:rsidRPr="009F75EA">
        <w:rPr>
          <w:rStyle w:val="StyleUnderline"/>
        </w:rPr>
        <w:t xml:space="preserve">akin to the viral spread of a </w:t>
      </w:r>
      <w:r w:rsidRPr="009F75EA">
        <w:rPr>
          <w:rStyle w:val="Emphasis"/>
        </w:rPr>
        <w:t>disease</w:t>
      </w:r>
      <w:r w:rsidRPr="009F75EA">
        <w:rPr>
          <w:sz w:val="16"/>
        </w:rPr>
        <w:t xml:space="preserve"> [32]. David Rothkopf originally coined the term in 2003 during the SARS outbreak to describe how an “information epidemic” can amplify a crisis. In essence, an infodemic is </w:t>
      </w:r>
      <w:r w:rsidRPr="009F75EA">
        <w:rPr>
          <w:rStyle w:val="StyleUnderline"/>
        </w:rPr>
        <w:t>“too much information”</w:t>
      </w:r>
      <w:r w:rsidRPr="009F75EA">
        <w:rPr>
          <w:sz w:val="16"/>
        </w:rPr>
        <w:t xml:space="preserve"> – </w:t>
      </w:r>
      <w:r w:rsidRPr="009F75EA">
        <w:rPr>
          <w:rStyle w:val="StyleUnderline"/>
        </w:rPr>
        <w:t xml:space="preserve">especially </w:t>
      </w:r>
      <w:r w:rsidRPr="00080186">
        <w:rPr>
          <w:rStyle w:val="StyleUnderline"/>
          <w:highlight w:val="cyan"/>
        </w:rPr>
        <w:t>false</w:t>
      </w:r>
      <w:r w:rsidRPr="009F75EA">
        <w:rPr>
          <w:rStyle w:val="StyleUnderline"/>
        </w:rPr>
        <w:t xml:space="preserve"> or misleading</w:t>
      </w:r>
      <w:r w:rsidRPr="009F75EA">
        <w:rPr>
          <w:sz w:val="16"/>
        </w:rPr>
        <w:t xml:space="preserve"> information – </w:t>
      </w:r>
      <w:r w:rsidRPr="009F75EA">
        <w:rPr>
          <w:rStyle w:val="StyleUnderline"/>
        </w:rPr>
        <w:t>circulating in the digital and physical environment</w:t>
      </w:r>
      <w:r w:rsidRPr="009F75EA">
        <w:rPr>
          <w:sz w:val="16"/>
        </w:rPr>
        <w:t xml:space="preserve">, which </w:t>
      </w:r>
      <w:r w:rsidRPr="009266F6">
        <w:rPr>
          <w:rStyle w:val="StyleUnderline"/>
          <w:highlight w:val="cyan"/>
        </w:rPr>
        <w:t xml:space="preserve">causes </w:t>
      </w:r>
      <w:r w:rsidRPr="009266F6">
        <w:rPr>
          <w:rStyle w:val="Emphasis"/>
          <w:highlight w:val="cyan"/>
        </w:rPr>
        <w:t>confusion</w:t>
      </w:r>
      <w:r w:rsidRPr="009F75EA">
        <w:rPr>
          <w:rStyle w:val="StyleUnderline"/>
        </w:rPr>
        <w:t xml:space="preserve"> and undermines effective responses</w:t>
      </w:r>
      <w:r w:rsidRPr="009F75EA">
        <w:rPr>
          <w:sz w:val="16"/>
        </w:rPr>
        <w:t xml:space="preserve">. Crucially, </w:t>
      </w:r>
      <w:r w:rsidRPr="009F75EA">
        <w:rPr>
          <w:rStyle w:val="StyleUnderline"/>
        </w:rPr>
        <w:t>an infodemic</w:t>
      </w:r>
      <w:r w:rsidRPr="009F75EA">
        <w:rPr>
          <w:sz w:val="16"/>
        </w:rPr>
        <w:t xml:space="preserve"> encompasses more than isolated instances of falsehood; it </w:t>
      </w:r>
      <w:r w:rsidRPr="009F75EA">
        <w:rPr>
          <w:rStyle w:val="StyleUnderline"/>
        </w:rPr>
        <w:t xml:space="preserve">is characterized by </w:t>
      </w:r>
      <w:r w:rsidRPr="009F75EA">
        <w:rPr>
          <w:rStyle w:val="Emphasis"/>
        </w:rPr>
        <w:t xml:space="preserve">information </w:t>
      </w:r>
      <w:r w:rsidRPr="009266F6">
        <w:rPr>
          <w:rStyle w:val="Emphasis"/>
        </w:rPr>
        <w:t>overload</w:t>
      </w:r>
      <w:r w:rsidRPr="009F75EA">
        <w:rPr>
          <w:sz w:val="16"/>
        </w:rPr>
        <w:t xml:space="preserve">, </w:t>
      </w:r>
      <w:r w:rsidRPr="009F75EA">
        <w:rPr>
          <w:rStyle w:val="Emphasis"/>
        </w:rPr>
        <w:t>high velocity</w:t>
      </w:r>
      <w:r w:rsidRPr="009F75EA">
        <w:rPr>
          <w:rStyle w:val="StyleUnderline"/>
        </w:rPr>
        <w:t xml:space="preserve"> of spread</w:t>
      </w:r>
      <w:r w:rsidRPr="009F75EA">
        <w:rPr>
          <w:sz w:val="16"/>
        </w:rPr>
        <w:t xml:space="preserve">, </w:t>
      </w:r>
      <w:r w:rsidRPr="009F75EA">
        <w:rPr>
          <w:rStyle w:val="StyleUnderline"/>
        </w:rPr>
        <w:t xml:space="preserve">and difficulty </w:t>
      </w:r>
      <w:r w:rsidRPr="009266F6">
        <w:rPr>
          <w:rStyle w:val="Emphasis"/>
          <w:highlight w:val="cyan"/>
        </w:rPr>
        <w:t>distinguishing</w:t>
      </w:r>
      <w:r w:rsidRPr="009F75EA">
        <w:rPr>
          <w:rStyle w:val="StyleUnderline"/>
        </w:rPr>
        <w:t xml:space="preserve"> credible facts</w:t>
      </w:r>
      <w:r w:rsidRPr="009F75EA">
        <w:rPr>
          <w:sz w:val="16"/>
        </w:rPr>
        <w:t xml:space="preserve"> from misinformation. This </w:t>
      </w:r>
      <w:r w:rsidRPr="009F75EA">
        <w:rPr>
          <w:rStyle w:val="StyleUnderline"/>
        </w:rPr>
        <w:t xml:space="preserve">distinguishes </w:t>
      </w:r>
      <w:r w:rsidRPr="009266F6">
        <w:rPr>
          <w:rStyle w:val="StyleUnderline"/>
          <w:highlight w:val="cyan"/>
        </w:rPr>
        <w:t xml:space="preserve">it from </w:t>
      </w:r>
      <w:r w:rsidRPr="009266F6">
        <w:rPr>
          <w:rStyle w:val="Emphasis"/>
          <w:highlight w:val="cyan"/>
        </w:rPr>
        <w:t>traditional mis</w:t>
      </w:r>
      <w:r w:rsidRPr="009F75EA">
        <w:rPr>
          <w:rStyle w:val="Emphasis"/>
        </w:rPr>
        <w:t>info</w:t>
      </w:r>
      <w:r w:rsidRPr="009F75EA">
        <w:rPr>
          <w:rStyle w:val="StyleUnderline"/>
        </w:rPr>
        <w:t xml:space="preserve">rmation </w:t>
      </w:r>
      <w:r w:rsidRPr="009266F6">
        <w:rPr>
          <w:rStyle w:val="StyleUnderline"/>
          <w:highlight w:val="cyan"/>
        </w:rPr>
        <w:t xml:space="preserve">and </w:t>
      </w:r>
      <w:r w:rsidRPr="009266F6">
        <w:rPr>
          <w:rStyle w:val="Emphasis"/>
          <w:highlight w:val="cyan"/>
        </w:rPr>
        <w:t>disinfo</w:t>
      </w:r>
      <w:r w:rsidRPr="009F75EA">
        <w:rPr>
          <w:rStyle w:val="StyleUnderline"/>
        </w:rPr>
        <w:t xml:space="preserve">rmation in both </w:t>
      </w:r>
      <w:r w:rsidRPr="009F75EA">
        <w:rPr>
          <w:rStyle w:val="Emphasis"/>
        </w:rPr>
        <w:t>scale</w:t>
      </w:r>
      <w:r w:rsidRPr="009F75EA">
        <w:rPr>
          <w:rStyle w:val="StyleUnderline"/>
        </w:rPr>
        <w:t xml:space="preserve"> and </w:t>
      </w:r>
      <w:r w:rsidRPr="009F75EA">
        <w:rPr>
          <w:rStyle w:val="Emphasis"/>
        </w:rPr>
        <w:t>context</w:t>
      </w:r>
      <w:r w:rsidRPr="009F75EA">
        <w:rPr>
          <w:sz w:val="16"/>
        </w:rPr>
        <w:t xml:space="preserve">. “Misinformation” refers to false information that is spread without malicious intent – for example, an individual unknowingly sharing an incorrect rumor. “Disinformation”, by contrast, denotes false information deliberately created and disseminated with the intent to deceive or cause harm. As the World Health Organization notes, misinformation is often circulated by well-meaning people who believe the content is true, whereas disinformation is purposefully manufactured to advance an agenda and can be “dangerous” in its effects [36]. </w:t>
      </w:r>
      <w:r w:rsidRPr="009F75EA">
        <w:rPr>
          <w:rStyle w:val="StyleUnderline"/>
        </w:rPr>
        <w:t xml:space="preserve">An </w:t>
      </w:r>
      <w:r w:rsidRPr="009266F6">
        <w:rPr>
          <w:rStyle w:val="Emphasis"/>
          <w:highlight w:val="cyan"/>
        </w:rPr>
        <w:t>infodemic</w:t>
      </w:r>
      <w:r w:rsidRPr="009F75EA">
        <w:rPr>
          <w:sz w:val="16"/>
        </w:rPr>
        <w:t xml:space="preserve"> may </w:t>
      </w:r>
      <w:r w:rsidRPr="009266F6">
        <w:rPr>
          <w:rStyle w:val="Emphasis"/>
          <w:highlight w:val="cyan"/>
        </w:rPr>
        <w:t>contain</w:t>
      </w:r>
      <w:r w:rsidRPr="00080186">
        <w:rPr>
          <w:rStyle w:val="Emphasis"/>
        </w:rPr>
        <w:t xml:space="preserve"> both</w:t>
      </w:r>
      <w:r w:rsidRPr="009F75EA">
        <w:rPr>
          <w:rStyle w:val="StyleUnderline"/>
        </w:rPr>
        <w:t xml:space="preserve"> misinformation and disinformation</w:t>
      </w:r>
      <w:r w:rsidRPr="009F75EA">
        <w:rPr>
          <w:sz w:val="16"/>
        </w:rPr>
        <w:t xml:space="preserve">, </w:t>
      </w:r>
      <w:r w:rsidRPr="00080186">
        <w:rPr>
          <w:rStyle w:val="StyleUnderline"/>
        </w:rPr>
        <w:t xml:space="preserve">along with </w:t>
      </w:r>
      <w:r w:rsidRPr="00080186">
        <w:rPr>
          <w:rStyle w:val="Emphasis"/>
        </w:rPr>
        <w:t>true</w:t>
      </w:r>
      <w:r w:rsidRPr="00080186">
        <w:rPr>
          <w:rStyle w:val="StyleUnderline"/>
        </w:rPr>
        <w:t xml:space="preserve"> information</w:t>
      </w:r>
      <w:r w:rsidRPr="009F75EA">
        <w:rPr>
          <w:sz w:val="16"/>
        </w:rPr>
        <w:t xml:space="preserve">, </w:t>
      </w:r>
      <w:r w:rsidRPr="00080186">
        <w:rPr>
          <w:rStyle w:val="Emphasis"/>
          <w:highlight w:val="cyan"/>
        </w:rPr>
        <w:t>all intermingled</w:t>
      </w:r>
      <w:r w:rsidRPr="00080186">
        <w:rPr>
          <w:rStyle w:val="StyleUnderline"/>
          <w:highlight w:val="cyan"/>
        </w:rPr>
        <w:t xml:space="preserve"> </w:t>
      </w:r>
      <w:r w:rsidRPr="009266F6">
        <w:rPr>
          <w:rStyle w:val="StyleUnderline"/>
          <w:highlight w:val="cyan"/>
        </w:rPr>
        <w:t xml:space="preserve">in a </w:t>
      </w:r>
      <w:r w:rsidRPr="009266F6">
        <w:rPr>
          <w:rStyle w:val="Emphasis"/>
          <w:highlight w:val="cyan"/>
        </w:rPr>
        <w:t>chaotic</w:t>
      </w:r>
      <w:r w:rsidRPr="009F75EA">
        <w:rPr>
          <w:rStyle w:val="Emphasis"/>
        </w:rPr>
        <w:t xml:space="preserve"> torrent</w:t>
      </w:r>
      <w:r w:rsidRPr="009F75EA">
        <w:rPr>
          <w:sz w:val="16"/>
        </w:rPr>
        <w:t xml:space="preserve">. The defining feature of an infodemic is thus the scale, speed, and saturation of information – </w:t>
      </w:r>
      <w:r w:rsidRPr="009F75EA">
        <w:rPr>
          <w:rStyle w:val="StyleUnderline"/>
        </w:rPr>
        <w:t xml:space="preserve">a </w:t>
      </w:r>
      <w:r w:rsidRPr="009266F6">
        <w:rPr>
          <w:rStyle w:val="Emphasis"/>
          <w:highlight w:val="cyan"/>
        </w:rPr>
        <w:t>“flood”</w:t>
      </w:r>
      <w:r w:rsidRPr="009266F6">
        <w:rPr>
          <w:rStyle w:val="StyleUnderline"/>
          <w:highlight w:val="cyan"/>
        </w:rPr>
        <w:t xml:space="preserve"> that </w:t>
      </w:r>
      <w:r w:rsidRPr="009266F6">
        <w:rPr>
          <w:rStyle w:val="Emphasis"/>
          <w:highlight w:val="cyan"/>
        </w:rPr>
        <w:t>complicates</w:t>
      </w:r>
      <w:r w:rsidRPr="009F75EA">
        <w:rPr>
          <w:rStyle w:val="StyleUnderline"/>
        </w:rPr>
        <w:t xml:space="preserve"> the </w:t>
      </w:r>
      <w:r w:rsidRPr="00EF3F14">
        <w:rPr>
          <w:rStyle w:val="Emphasis"/>
        </w:rPr>
        <w:t xml:space="preserve">discernment of </w:t>
      </w:r>
      <w:r w:rsidRPr="009266F6">
        <w:rPr>
          <w:rStyle w:val="Emphasis"/>
          <w:highlight w:val="cyan"/>
        </w:rPr>
        <w:t>truth</w:t>
      </w:r>
      <w:r w:rsidRPr="009F75EA">
        <w:rPr>
          <w:sz w:val="16"/>
        </w:rPr>
        <w:t>. In the digital age, social media and constant connectivity have greatly magnified this phenomenon, allowing rumors, conspiracy theories, and propaganda to proliferate globally in minutes.</w:t>
      </w:r>
    </w:p>
    <w:p w14:paraId="0EE3AA95" w14:textId="77777777" w:rsidR="00711D75" w:rsidRPr="009F75EA" w:rsidRDefault="00711D75" w:rsidP="00711D75">
      <w:pPr>
        <w:rPr>
          <w:sz w:val="16"/>
        </w:rPr>
      </w:pPr>
      <w:r w:rsidRPr="009F75EA">
        <w:rPr>
          <w:sz w:val="16"/>
        </w:rPr>
        <w:t>&lt;&lt;text condensed, none omitted&gt;&gt;</w:t>
      </w:r>
    </w:p>
    <w:p w14:paraId="4F13C841" w14:textId="77777777" w:rsidR="00711D75" w:rsidRPr="009F75EA" w:rsidRDefault="00711D75" w:rsidP="00711D75">
      <w:pPr>
        <w:rPr>
          <w:sz w:val="8"/>
          <w:szCs w:val="16"/>
        </w:rPr>
      </w:pPr>
      <w:r w:rsidRPr="009F75EA">
        <w:rPr>
          <w:sz w:val="8"/>
          <w:szCs w:val="16"/>
        </w:rPr>
        <w:t>Populism is generally defined in political science as a thin-centered ideology that separates society into two antagonistic camps – “the pure people” versus “the corrupt elite” – and asserts that politics should express the general will of the people [19]. Populist rhetoric is moralistic and Manichean: populists claim an exclusive moral representation of “the people” and portray elites (political establishment, mainstream media, experts) as selfish and corrupt. This core definition (after Cas Mudde) highlights that populism is not a full ideology on its own, but a flexible frame that can attach to various left or right host [20]. In practice, contemporary populist movements exhibit anti-establishment, anti-pluralist tendencies and often attack institutions of liberal democracy (such as independent media or courts) as betrayers of the “real” people’s will. The digital age has transformed populism, providing new tools and channels for populist leaders and movements. Social media in particular enables what scholars call a “social media-populism nexus” [25] – an alignment between the algorithmic dynamics of online platforms and populist communication strategies. Populists thrive on direct, unmediated communication with supporters, and platforms like Twitter, Facebook, and YouTube allow them to bypass traditional gatekeepers (e.g. mainstream press) and broadcast their messages directly to the public. In doing so, they often spread emotionally charged, simplistic narratives that resonate with feelings of grievance or mistrust. Many of these narratives lean on misinformation. For example, populist politicians frequently dismiss any critical news as “fake news” and propagate their own alternative facts. This strategy undermines the credibility of independent media while rallying supporters around the populist as the sole source of “truth.” Empirical research shows that when populist leaders accuse the media of lying or spreading fake news, it erodes public trust in journalism and bolsters trust in the populist figure among their followers [27]. In other words, populists weaponize misinformation accusations as well as misinformation itself. Several characteristics of digital-age populism stand out: Anti-Media Agitation: Populist actors routinely label the mainstream press as biased or untrustworthy (“enemy of the people”), which primes their base to discount independent verification. This creates a ready audience for misinformation that flatters populist narratives. A survey experiment found that populist attacks on media as “fake news” significantly reduced audiences’ trust in those media outlets, especially among people with strong populist attitudes [27]. By chipping away at the credibility of traditional information gatekeepers, populists can more freely disseminate their preferred narratives. Direct Social Media Outreach: Populists heavily utilize Facebook, Twitter, WhatsApp, YouTube and other platforms to communicate simple, emotive messages. These messages often feature “us-vs-them” tropes, conspiracy theories, or sensational claims that drive engagement. For instance, former U.S. President Donald Trump harnessed Twitter to spread unverified claims (such as about election fraud or crime statistics) at an unprecedented scale, while Brazil’s Jair Bolsonaro relied on WhatsApp groups to circulate inflammatory content about his opponents [2]. This direct outreach plays into populists’ anti-elite ethos – they present themselves as speaking for “the people” against institutions, and social media provides an ostensibly democratic megaphone. Narratives of Crisis and Conspiracy: Populist communication frequently frames political issues in terms of existential crisis or conspiracy (e.g. “the election is being rigged by globalist elites,” or “the media is hiding the truth about X”). Such narratives both justify the populist’s challenge to the status quo and lend themselves to the spread of disinformation. During the COVID-19 pandemic, for example, some populist leaders disseminated conspiracy theories about the virus or vaccines (denouncing scientific experts as elitists imposing harmful rules) to reinforce their political stance [30]. These false narratives can catch fire online, contributing to a broader infodemic.</w:t>
      </w:r>
    </w:p>
    <w:p w14:paraId="44F6534F" w14:textId="77777777" w:rsidR="00711D75" w:rsidRPr="009F75EA" w:rsidRDefault="00711D75" w:rsidP="00711D75">
      <w:pPr>
        <w:rPr>
          <w:sz w:val="16"/>
        </w:rPr>
      </w:pPr>
      <w:r w:rsidRPr="009F75EA">
        <w:rPr>
          <w:sz w:val="16"/>
        </w:rPr>
        <w:t>&lt;&lt;paragraph integrity resumes&gt;&gt;</w:t>
      </w:r>
    </w:p>
    <w:p w14:paraId="38E6D48B" w14:textId="77777777" w:rsidR="00711D75" w:rsidRPr="009F75EA" w:rsidRDefault="00711D75" w:rsidP="00711D75">
      <w:pPr>
        <w:rPr>
          <w:sz w:val="16"/>
        </w:rPr>
      </w:pPr>
      <w:r w:rsidRPr="009266F6">
        <w:rPr>
          <w:rStyle w:val="StyleUnderline"/>
          <w:highlight w:val="cyan"/>
        </w:rPr>
        <w:t>Social media</w:t>
      </w:r>
      <w:r w:rsidRPr="009F75EA">
        <w:rPr>
          <w:rStyle w:val="StyleUnderline"/>
        </w:rPr>
        <w:t xml:space="preserve"> has </w:t>
      </w:r>
      <w:r w:rsidRPr="009266F6">
        <w:rPr>
          <w:rStyle w:val="Emphasis"/>
          <w:highlight w:val="cyan"/>
        </w:rPr>
        <w:t>supercharge</w:t>
      </w:r>
      <w:r w:rsidRPr="00080186">
        <w:rPr>
          <w:rStyle w:val="StyleUnderline"/>
        </w:rPr>
        <w:t xml:space="preserve">d </w:t>
      </w:r>
      <w:r w:rsidRPr="009266F6">
        <w:rPr>
          <w:rStyle w:val="Emphasis"/>
          <w:highlight w:val="cyan"/>
        </w:rPr>
        <w:t>populism</w:t>
      </w:r>
      <w:r w:rsidRPr="009F75EA">
        <w:rPr>
          <w:rStyle w:val="StyleUnderline"/>
        </w:rPr>
        <w:t xml:space="preserve"> by restructuring the public sphere in ways that </w:t>
      </w:r>
      <w:r w:rsidRPr="009F75EA">
        <w:rPr>
          <w:rStyle w:val="Emphasis"/>
        </w:rPr>
        <w:t>favor populist</w:t>
      </w:r>
      <w:r w:rsidRPr="009F75EA">
        <w:rPr>
          <w:rStyle w:val="StyleUnderline"/>
        </w:rPr>
        <w:t xml:space="preserve"> styles of communication</w:t>
      </w:r>
      <w:r w:rsidRPr="009F75EA">
        <w:rPr>
          <w:sz w:val="16"/>
        </w:rPr>
        <w:t xml:space="preserve">. </w:t>
      </w:r>
      <w:r w:rsidRPr="009F75EA">
        <w:rPr>
          <w:rStyle w:val="StyleUnderline"/>
        </w:rPr>
        <w:t xml:space="preserve">Traditional journalism’s </w:t>
      </w:r>
      <w:r w:rsidRPr="009F75EA">
        <w:rPr>
          <w:rStyle w:val="Emphasis"/>
        </w:rPr>
        <w:t>gatekeeping</w:t>
      </w:r>
      <w:r w:rsidRPr="009F75EA">
        <w:rPr>
          <w:rStyle w:val="StyleUnderline"/>
        </w:rPr>
        <w:t xml:space="preserve"> and </w:t>
      </w:r>
      <w:r w:rsidRPr="009F75EA">
        <w:rPr>
          <w:rStyle w:val="Emphasis"/>
        </w:rPr>
        <w:t>fact-checking</w:t>
      </w:r>
      <w:r w:rsidRPr="009F75EA">
        <w:rPr>
          <w:rStyle w:val="StyleUnderline"/>
        </w:rPr>
        <w:t xml:space="preserve"> functions are diminished</w:t>
      </w:r>
      <w:r w:rsidRPr="009F75EA">
        <w:rPr>
          <w:sz w:val="16"/>
        </w:rPr>
        <w:t xml:space="preserve">, while sensational content can go viral with few checks. </w:t>
      </w:r>
      <w:r w:rsidRPr="009F75EA">
        <w:rPr>
          <w:rStyle w:val="StyleUnderline"/>
        </w:rPr>
        <w:t>Social media</w:t>
      </w:r>
      <w:r w:rsidRPr="009F75EA">
        <w:rPr>
          <w:sz w:val="16"/>
        </w:rPr>
        <w:t xml:space="preserve"> often </w:t>
      </w:r>
      <w:r w:rsidRPr="009F75EA">
        <w:rPr>
          <w:rStyle w:val="StyleUnderline"/>
        </w:rPr>
        <w:t xml:space="preserve">tends to </w:t>
      </w:r>
      <w:r w:rsidRPr="009F75EA">
        <w:rPr>
          <w:rStyle w:val="Emphasis"/>
        </w:rPr>
        <w:t>benefit populists</w:t>
      </w:r>
      <w:r w:rsidRPr="009F75EA">
        <w:rPr>
          <w:rStyle w:val="StyleUnderline"/>
        </w:rPr>
        <w:t xml:space="preserve"> </w:t>
      </w:r>
      <w:r w:rsidRPr="00EF3F14">
        <w:rPr>
          <w:rStyle w:val="StyleUnderline"/>
        </w:rPr>
        <w:t xml:space="preserve">and is </w:t>
      </w:r>
      <w:r w:rsidRPr="00EF3F14">
        <w:rPr>
          <w:rStyle w:val="Emphasis"/>
        </w:rPr>
        <w:t>conducive</w:t>
      </w:r>
      <w:r w:rsidRPr="00EF3F14">
        <w:rPr>
          <w:rStyle w:val="StyleUnderline"/>
        </w:rPr>
        <w:t xml:space="preserve"> to their agenda</w:t>
      </w:r>
      <w:r w:rsidRPr="009F75EA">
        <w:rPr>
          <w:rStyle w:val="StyleUnderline"/>
        </w:rPr>
        <w:t xml:space="preserve"> because it </w:t>
      </w:r>
      <w:r w:rsidRPr="009266F6">
        <w:rPr>
          <w:rStyle w:val="StyleUnderline"/>
          <w:highlight w:val="cyan"/>
        </w:rPr>
        <w:t>rewards</w:t>
      </w:r>
      <w:r w:rsidRPr="009F75EA">
        <w:rPr>
          <w:rStyle w:val="StyleUnderline"/>
        </w:rPr>
        <w:t xml:space="preserve"> </w:t>
      </w:r>
      <w:r w:rsidRPr="009F75EA">
        <w:rPr>
          <w:rStyle w:val="Emphasis"/>
        </w:rPr>
        <w:t>provocative</w:t>
      </w:r>
      <w:r w:rsidRPr="009F75EA">
        <w:rPr>
          <w:sz w:val="16"/>
        </w:rPr>
        <w:t xml:space="preserve">, </w:t>
      </w:r>
      <w:r w:rsidRPr="009266F6">
        <w:rPr>
          <w:rStyle w:val="Emphasis"/>
          <w:highlight w:val="cyan"/>
        </w:rPr>
        <w:t>polarizing discourse</w:t>
      </w:r>
      <w:r w:rsidRPr="009266F6">
        <w:rPr>
          <w:rStyle w:val="StyleUnderline"/>
          <w:highlight w:val="cyan"/>
        </w:rPr>
        <w:t xml:space="preserve"> and undermines</w:t>
      </w:r>
      <w:r w:rsidRPr="009F75EA">
        <w:rPr>
          <w:rStyle w:val="StyleUnderline"/>
        </w:rPr>
        <w:t xml:space="preserve"> the </w:t>
      </w:r>
      <w:r w:rsidRPr="009266F6">
        <w:rPr>
          <w:rStyle w:val="Emphasis"/>
          <w:highlight w:val="cyan"/>
        </w:rPr>
        <w:t>shared knowledge</w:t>
      </w:r>
      <w:r w:rsidRPr="009266F6">
        <w:rPr>
          <w:rStyle w:val="StyleUnderline"/>
          <w:highlight w:val="cyan"/>
        </w:rPr>
        <w:t xml:space="preserve"> basis</w:t>
      </w:r>
      <w:r w:rsidRPr="009F75EA">
        <w:rPr>
          <w:rStyle w:val="StyleUnderline"/>
        </w:rPr>
        <w:t xml:space="preserve"> of democratic </w:t>
      </w:r>
      <w:r w:rsidRPr="009F75EA">
        <w:rPr>
          <w:rStyle w:val="Emphasis"/>
        </w:rPr>
        <w:t>debate</w:t>
      </w:r>
      <w:r w:rsidRPr="009F75EA">
        <w:rPr>
          <w:sz w:val="16"/>
        </w:rPr>
        <w:t xml:space="preserve"> [7]. Digital populism is thus both a driver and a beneficiary of the infodemic age: populist actors inject streams of misleading content into the online ecosystem, and the fragmented, high-volume information environment in turn makes citizens more susceptible to populist narratives.</w:t>
      </w:r>
    </w:p>
    <w:p w14:paraId="0A749FFB" w14:textId="77777777" w:rsidR="00711D75" w:rsidRPr="009F75EA" w:rsidRDefault="00711D75" w:rsidP="00711D75">
      <w:pPr>
        <w:rPr>
          <w:sz w:val="16"/>
        </w:rPr>
      </w:pPr>
      <w:r w:rsidRPr="009F75EA">
        <w:rPr>
          <w:sz w:val="16"/>
        </w:rPr>
        <w:t>&lt;&lt;text condensed, none omitted&gt;&gt;</w:t>
      </w:r>
    </w:p>
    <w:p w14:paraId="372A1E9A" w14:textId="77777777" w:rsidR="00711D75" w:rsidRPr="009F75EA" w:rsidRDefault="00711D75" w:rsidP="00711D75">
      <w:pPr>
        <w:rPr>
          <w:sz w:val="8"/>
          <w:szCs w:val="16"/>
        </w:rPr>
      </w:pPr>
      <w:r w:rsidRPr="009F75EA">
        <w:rPr>
          <w:sz w:val="8"/>
          <w:szCs w:val="16"/>
        </w:rPr>
        <w:t>Far from being passive victims of misinformation, many populist actors actively exploit infodemics as a political strategy. Recent research indicates that the proliferation of false or misleading information in the online sphere is often not random or evenly distributed, but concentrated around certain political actors – notably radical populists. In a cross-national study of millions of social media posts, Törnberg et al. found that radical right-wing populist parties are strongly associated with spreading misinformation, far more than other political groups [27]. In other words, misinformation online is frequently “strategic”, deliberately driven by populist politicians and activists to gain traction. By sowing doubts, stoking outrage, and reinforcing “us-versus-them” narratives, populists use misinformation to rally their base and convert grievances into electoral support. The motivation for populists to leverage infodemics is clear: sensational falsehoods or conspiracy claims can drive engagement and cement in-group loyalty. Populist campaigns often rely on emotionally resonant claims that may not be true but feel true to their supporters (for example, overstating immigration threats or painting opponents as corrupt criminals). These claims, when amplified in an infodemic environment, create a sense of popular knowledge – a worldview shared by the populist’s followers that may diverge sharply from verified reality. By dominating the narrative within echo chambers (discussed below), populists can create a self-reinforcing cycle: misinformation strengthens their political message, and their message in turn lends credibility to the misinformation [14]. This deliberate undermining of shared facts is a form of information warfare in domestic politics, one that populists wield to discredit opponents (labeling them as liars or part of a sinister plot) and to appear as the sole truthful voice of the people. A critical mechanism enabling populists’ informational strategy is the architecture of social media itself. Major platforms use algorithms optimized for engagement – they prioritize content likely to draw attention, clicks, and shares. Unfortunately, misinformation and extreme partisan content often outperform sober, factual content in capturing attention, due to human psychological biases (people gravitate toward novel, emotionally-charged news) [16]. This creates an inadvertent alignment between populist propaganda and algorithmic promotion. As Brady et al. noted, there is a “misalignment between the objective of social media algorithms – to boost engagement – and the functions of human psychology,” which leads to increased polarization and misinformation online [4]. Algorithms are essentially “engagement-maximizing recommendation engines”. They tend to amplify posts that trigger strong reactions (outrage, fear, enthusiasm), which often includes the inflammatory or divisive claims populists make. The result is that populist misinformation not only spreads organically via supporters, but is further amplified by platform algorithms into ever-wider circulation. Under these conditions, cognitive biases further propel the infodemic. One key bias is confirmation bias – people’s tendency to seek and accept information that confirms their prior beliefs and to discount information that contradicts them. Echo chambers result from people’s tendency to prefer congenial information and disregard uncongenial information [14]. Populist misinformation exploits this: it usually aligns with the audience’s grievances or worldview (“what they want to hear”). For instance, a populist claim that “the mainstream media lies to you” finds fertile ground among those already distrustful of media; any contradictory evidence can be dismissed as coming from the very source deemed untrustworthy. Another bias at play is the illusory truth effect – repeated exposure to a claim, even if false, can instill a sense of familiarity that people mistake for truth. In the cacophony of social media, false stories often get repeated and forwarded many times. By sheer repetition across memes, tweets, and videos, a baseless claim (e.g. a conspiracy that a vote tally was changed by a secret server) can begin to feel familiar and plausible to individuals encountering it over and over. Additionally, emotional biases are leveraged: content that provokes anger or fear tends to stick in memory and get shared. Populist disinformation often uses moral-emotional language (“outrageous,” “treason,” “threat”) that triggers indignation. Studies have found that false news with high emotional valence spreads faster and deeper on Twitter than neutral news [4]. This is partly because users are more likely to share posts that shock or anger them. Populists intuitively craft messages to hit these emotional buttons, and the algorithmic systems boost such content to more users, creating a vicious cycle of amplification. The strategic synergy between populist messaging and social media algorithms means that infodemics are not random accidents; they are often actively stoked and amplified. Populist actors inject misleading or incendiary claims into the information stream. These claims find eager sharers in partisan communities and are magnified by algorithms tuned to engagement. Within like-minded networks, misinformation gets continuously reinforced (few disagreeing voices penetrate), exploiting human biases toward confirmation and emotional reasoning. Over time, whole alternative narratives can take root, forming the basis for populist political mobilization. The spread of infodemics poses a direct threat to core democratic institutions and public trust in governance. Healthy democracies depend on an informed citizenry, a shared base of factual knowledge, and trust in processes like elections and the rule of law. Infodemics undercut each of these pillars. When false or misleading information runs rampant, citizens may lose trust in official information channels, including electoral authorities, legislatures, and the press [15]. Widespread belief in conspiracy theories or fake news leads segments of the public to doubt even well-established democratic procedures. For example, if voters are bombarded on social media with false claims that an upcoming election will be rigged or that voter fraud is widespread, they may begin to suspect the legitimacy of the vote before it even occurs. Disinformation and populist narratives also seek to delegitimize the independent media and other oversight bodies (judges, election boards) that check power. As noted earlier, populist leaders label unfavorable coverage as “fake” – a tactic that not only rallies their base but corrodes the overall credibility of media in the public eye. Over time, constant exposure to such rhetoric and related falsehoods leads to a “trust crisis”: people no longer know whom or what to believe. A longitudinal study in the U.S. found that exposure to online fake news was associated with “lower trust in mainstream media across party lines” [21]. In democracies worldwide, trust in journalism and expert authorities has declined in the past decade, in part due to relentless misinformation attacks. This atmosphere of doubt benefits authoritarian-leaning populists, as it becomes easier to dismiss factual criticism or push untruths without accountability. It also weakens democratic accountability itself – if citizens disbelieve critical reporting or fact-based evidence of government wrongdoing, it is difficult to mobilize corrections or punish malfeasance. Furthermore, infodemics polarize societies, making consensus or compromise harder and governance more dysfunctional. When different segments of the population live in divergent informational worlds (one side, for instance, convinced of completely false narratives about the other), polarization deepens into “pernicious polarization” where each camp views the other as illegitimate. This can lead to political paralysis or the election of extreme candidates who capitalize on the distrust. In some cases, the legitimacy of democratic outcomes themselves comes under attack, leading to instability and even violence (as case studies will illustrate). As the World Economic Forum warned, widespread digital misinformation is acting as an accelerant to the erosion of social cohesion and can “destabilize trust in information and political processes” [37]. The net effect is that infodemics chip away at the “soft infrastructure” of democracy – shared truths, informed debate, and institutional credibility – creating a more volatile and fragile political environment. Analysis of case studies on election-related infodemics and digital populism, includes the 2016 U.S. elections, Brexit, Brazil 2022, and other instances where misinformation campaigns, algorithmic manipulation, and populist rhetoric influenced governance, electoral integrity, and public trust in democratic institutions: United States 2016: The U.S. presidential election of 2016 is a seminal case of electoral interference via social media infodemics [29]. Here, a combination of foreign influence and domestic misinformation created a storm of false or misleading narratives that arguably affected voter perceptions. Russian state-backed actors (particularly the Internet Research Agency, IRA) orchestrated a massive disinformation campaign on U.S. social media platforms. Using troll accounts and bots masquerading as Americans, the IRA posted divisive propaganda on Facebook, Twitter, Instagram, and YouTube, aiming to exacerbate social fractures (race, religion, regional divides) and to either boost Donald Trump or suppress turnout for Hillary Clinton. The scale of this campaign was enormous – Facebook later revealed that Russia-linked pages had reached up to 126 million users on its platform with some 80,000 posts from 2015 to 2017 [31]. To put that in perspective, 126 million people is over half of the U.S. voting population. Many of these posts pushed false stories or conspiratorial content (for example, claims linking Clinton to criminal acts, or stoking fears about immigrants and crime). On Twitter, approximately 36,000 automated bot accounts linked to Russia generated 1.4 million election-related tweets, which were viewed 288 million times. This foreign disinformation barrage operated in tandem with a domestic infodemic: viral false news articles (often from “fake news” websites with partisan agendas) flooded Facebook feeds in the final months of the campaign. Notably, analysis by Silverman (BuzzFeed News) found that fake election news stories (e.g. the Pope had endorsed Trump, or Clinton sold weapons to ISIS) outperformed mainstream news stories on Facebook in terms of shares and engagement in the weeks before voting. The consequence of this environment was a confused electorate and a deeply poisoned information sphere. While it is difficult to quantify the exact impact on vote choices, subsequent investigations concluded that the Russian social media campaign “sought to interfere in the 2016 election” by manipulating U.S. public opinion. The U.S. intelligence community and Senate reports concurred that this infodemic of disinformation contributed to mistrust and polarization surrounding the election outcome. Indeed, the 2016 election marked for many Americans the beginning of a “post-truth” era in politics [11]. Brexit 2016: The United Kingdom’s 2016 referendum on EU membership (Brexit) similarly saw a wave of misinformation and external interference that illustrate infodemic dynamics. The Leave campaign frequently used dubious or misleading claims – the most infamous being the slogan that the UK sent “£350 million a week” to the EU (implying that money could fund the National Health Service instead). This figure was widely debunked as an exaggeration, yet it was relentlessly repeated in campaign materials and social media, becoming an emotionally potent pseudo-fact for many voters. Additionally, xenophobic rumors (such as Turkey imminently joining the EU, sending millions of migrants – false) were circulated to stoke fear [9]. Social media platforms, especially Facebook, were used extensively for micro-targeted political ads, and questions later arose about data analytics firms (e.g. Cambridge Analytica) harvesting user data to target voters with tailored messages, possibly including misleading ones. Beyond domestic actors, evidence of automated bot involvement and foreign influence emerged. Researchers discovered networks of thousands of Twitter bots that pumped out pro-Brexit messages in the run-up to the vote [5]. One study by City University of London identified a sudden appearance of 13,000 suspected bots that posted predominantly Leave-supporting content, then disappeared shortly after the referendum [1]. Separately, an analysis by Swansea University and UC Berkeley found around 150,000 Twitter accounts linked to Russia that were tweeting about Brexit around the time of the referendum [34]. While these accounts’ exact impact is debated, a working paper for the National Bureau of Economic Research estimated that automated accounts could have been responsible for a non-trivial 1.76 percentage point increase in the Leave vote share by amplifying certain messages. Given the Brexit referendum passed with 51.9% voting Leave, even small influences might have been decisive. Regardless of precise effect, the Brexit experience showcased how infodemic conditions (widespread misleading claims, social media echo chambers, and possible foreign disinformation) can contribute to a historic political outcome. The aftermath in Britain was marked by contentious debate over false campaign information and a noted deterioration of trust – both between citizens and in institutions, as the country grappled with implementing a decision many felt was swayed by lies. Brazil 2022: The Brazilian general election of 2022 (and the turbulent period around it) provides a recent case of how populist-driven infodemics can threaten electoral integrity and political stability. The contest pitted incumbent President Jair Bolsonaro – a right-wing populist – against former President Luiz Inácio Lula da Silva. Even before the election, Brazil had been dealing with heavy misinformation, much of it spread via WhatsApp groups (which are extremely popular in Brazil for political communication). Bolsonaro’s camp frequently used these messaging apps in the 2018 election and continued in 2022 to disseminate misleading content, such as doctored videos and false claims painting Lula as linked to organized crime or communist plots. More alarmingly, as the 2022 vote neared, Bolsonaro openly attacked the credibility of Brazil’s electronic voting system, claiming without evidence that it was rigged or prone to fraud. These claims, amplified by his supporters online, constituted an open disinformation campaign from the top – the sitting president priming his base to reject any result not in his favor [23]. Bolsonaro lost the October 2022 election by a narrow margin. In the weeks that followed, an infodemic of election denial spread among his most ardent supporters on social networks and messaging apps, echoing the false belief that the vote was stolen. This culminated on January 8, 2023, when thousands of Bolsonaro supporters – radicalized by online disinformation – stormed the Brazilian Congress, Supreme Court, and presidential palace in Brasília, in an eerie parallel to the U.S. Capitol riot of January 6, 2021 [24]. Thus, the 2022 Brazil elections demonstrated that disinformation can have violent consequences: falsehoods from an illiberal incumbent led a segment of the population to outright reject a democratic election and engage in insurrectionary behavior. Beyond the immediate violence, the infodemic undermined Brazil’s democratic stability – trust in the electoral authority (TSE) was shaken among millions of Bolsonaro voters, and the incoming Lula administration faced a hardened opposition convinced by conspiratorial narratives. Studies of the 2022 Brazil infodemic found that belief in electoral misinformation was strongly associated with participation in partisan online groups and low trust in institutions. In other words, the more people steeped themselves in the Bolsonaro-aligned digital ecosystem, the more likely they were to believe the election was illegitimate. The Brazilian case underscores how populist disinformation can push a democracy to the brink, by delegitimizing a fundamental process (free elections) and spurring extra-legal action [6].</w:t>
      </w:r>
    </w:p>
    <w:p w14:paraId="65E4B92F" w14:textId="77777777" w:rsidR="00711D75" w:rsidRPr="009F75EA" w:rsidRDefault="00711D75" w:rsidP="00711D75">
      <w:pPr>
        <w:rPr>
          <w:sz w:val="16"/>
        </w:rPr>
      </w:pPr>
      <w:r w:rsidRPr="009F75EA">
        <w:rPr>
          <w:sz w:val="16"/>
        </w:rPr>
        <w:t>&lt;&lt;paragraph integrity resumes&gt;&gt;</w:t>
      </w:r>
    </w:p>
    <w:p w14:paraId="12A1259B" w14:textId="77777777" w:rsidR="00711D75" w:rsidRPr="009F75EA" w:rsidRDefault="00711D75" w:rsidP="00711D75">
      <w:pPr>
        <w:rPr>
          <w:sz w:val="16"/>
        </w:rPr>
      </w:pPr>
      <w:r w:rsidRPr="009F75EA">
        <w:rPr>
          <w:sz w:val="16"/>
        </w:rPr>
        <w:t xml:space="preserve">Beyond discrete election events, persistent infodemics strain the day-to-day functioning of democratic governance. Policymaking becomes more challenging when large portions of the public hold misinformed views on policy issues due to online falsehoods. For instance, during the COVID-19 pandemic, many governments struggled to enact health policies because of widespread misinformation about the virus and vaccines [30]. Mask mandates and vaccination drives were met with resistance fueled by conspiracy theories (often spread by populist or anti-establishment actors) that COVID was a hoax or that vaccines were dangerous. This not only had public health consequences but also political ones: it created another axis of polarization and hampered evidence-based decision-making. Likewise, </w:t>
      </w:r>
      <w:r w:rsidRPr="009266F6">
        <w:rPr>
          <w:rStyle w:val="StyleUnderline"/>
          <w:highlight w:val="cyan"/>
        </w:rPr>
        <w:t xml:space="preserve">on </w:t>
      </w:r>
      <w:r w:rsidRPr="00EF3F14">
        <w:rPr>
          <w:rStyle w:val="StyleUnderline"/>
        </w:rPr>
        <w:t xml:space="preserve">issues like </w:t>
      </w:r>
      <w:r w:rsidRPr="009266F6">
        <w:rPr>
          <w:rStyle w:val="Emphasis"/>
          <w:highlight w:val="cyan"/>
        </w:rPr>
        <w:t>climate</w:t>
      </w:r>
      <w:r w:rsidRPr="009F75EA">
        <w:rPr>
          <w:rStyle w:val="Emphasis"/>
        </w:rPr>
        <w:t xml:space="preserve"> change</w:t>
      </w:r>
      <w:r w:rsidRPr="009F75EA">
        <w:rPr>
          <w:sz w:val="16"/>
        </w:rPr>
        <w:t xml:space="preserve">, </w:t>
      </w:r>
      <w:r w:rsidRPr="009266F6">
        <w:rPr>
          <w:rStyle w:val="Emphasis"/>
          <w:highlight w:val="cyan"/>
        </w:rPr>
        <w:t>immigration</w:t>
      </w:r>
      <w:r w:rsidRPr="009F75EA">
        <w:rPr>
          <w:sz w:val="16"/>
        </w:rPr>
        <w:t xml:space="preserve">, </w:t>
      </w:r>
      <w:r w:rsidRPr="009266F6">
        <w:rPr>
          <w:rStyle w:val="StyleUnderline"/>
          <w:highlight w:val="cyan"/>
        </w:rPr>
        <w:t xml:space="preserve">or </w:t>
      </w:r>
      <w:r w:rsidRPr="009266F6">
        <w:rPr>
          <w:rStyle w:val="Emphasis"/>
          <w:highlight w:val="cyan"/>
        </w:rPr>
        <w:t>econ</w:t>
      </w:r>
      <w:r w:rsidRPr="009266F6">
        <w:rPr>
          <w:rStyle w:val="StyleUnderline"/>
        </w:rPr>
        <w:t xml:space="preserve">omic </w:t>
      </w:r>
      <w:r w:rsidRPr="009F75EA">
        <w:rPr>
          <w:rStyle w:val="Emphasis"/>
        </w:rPr>
        <w:t>reform</w:t>
      </w:r>
      <w:r w:rsidRPr="009F75EA">
        <w:rPr>
          <w:sz w:val="16"/>
        </w:rPr>
        <w:t xml:space="preserve">, </w:t>
      </w:r>
      <w:r w:rsidRPr="009266F6">
        <w:rPr>
          <w:rStyle w:val="StyleUnderline"/>
          <w:highlight w:val="cyan"/>
        </w:rPr>
        <w:t>infodemics</w:t>
      </w:r>
      <w:r w:rsidRPr="009F75EA">
        <w:rPr>
          <w:sz w:val="16"/>
        </w:rPr>
        <w:t xml:space="preserve"> can </w:t>
      </w:r>
      <w:r w:rsidRPr="009266F6">
        <w:rPr>
          <w:rStyle w:val="Emphasis"/>
          <w:highlight w:val="cyan"/>
        </w:rPr>
        <w:t>distort</w:t>
      </w:r>
      <w:r w:rsidRPr="00141F6F">
        <w:rPr>
          <w:rStyle w:val="StyleUnderline"/>
        </w:rPr>
        <w:t xml:space="preserve"> public </w:t>
      </w:r>
      <w:r w:rsidRPr="009266F6">
        <w:rPr>
          <w:rStyle w:val="StyleUnderline"/>
          <w:highlight w:val="cyan"/>
        </w:rPr>
        <w:t>perception</w:t>
      </w:r>
      <w:r w:rsidRPr="009F75EA">
        <w:rPr>
          <w:sz w:val="16"/>
        </w:rPr>
        <w:t xml:space="preserve"> – </w:t>
      </w:r>
      <w:r w:rsidRPr="00141F6F">
        <w:rPr>
          <w:rStyle w:val="StyleUnderline"/>
        </w:rPr>
        <w:t>voters act on the basis of sensational claims rather than factual data</w:t>
      </w:r>
      <w:r w:rsidRPr="009F75EA">
        <w:rPr>
          <w:sz w:val="16"/>
        </w:rPr>
        <w:t xml:space="preserve">, </w:t>
      </w:r>
      <w:r w:rsidRPr="009266F6">
        <w:rPr>
          <w:rStyle w:val="Emphasis"/>
          <w:highlight w:val="cyan"/>
        </w:rPr>
        <w:t xml:space="preserve">pressuring </w:t>
      </w:r>
      <w:r w:rsidRPr="00EF3F14">
        <w:rPr>
          <w:rStyle w:val="Emphasis"/>
        </w:rPr>
        <w:t>politicians</w:t>
      </w:r>
      <w:r w:rsidRPr="00EF3F14">
        <w:rPr>
          <w:rStyle w:val="StyleUnderline"/>
        </w:rPr>
        <w:t xml:space="preserve"> to</w:t>
      </w:r>
      <w:r w:rsidRPr="00EF3F14">
        <w:rPr>
          <w:sz w:val="16"/>
        </w:rPr>
        <w:t xml:space="preserve"> follow suit or </w:t>
      </w:r>
      <w:r w:rsidRPr="00EF3F14">
        <w:rPr>
          <w:rStyle w:val="StyleUnderline"/>
        </w:rPr>
        <w:t xml:space="preserve">adopt </w:t>
      </w:r>
      <w:r w:rsidRPr="009266F6">
        <w:rPr>
          <w:rStyle w:val="StyleUnderline"/>
          <w:highlight w:val="cyan"/>
        </w:rPr>
        <w:t xml:space="preserve">populist </w:t>
      </w:r>
      <w:r w:rsidRPr="009266F6">
        <w:rPr>
          <w:rStyle w:val="Emphasis"/>
          <w:highlight w:val="cyan"/>
        </w:rPr>
        <w:t>narratives</w:t>
      </w:r>
      <w:r w:rsidRPr="00141F6F">
        <w:rPr>
          <w:rStyle w:val="StyleUnderline"/>
        </w:rPr>
        <w:t xml:space="preserve"> themselves</w:t>
      </w:r>
      <w:r w:rsidRPr="009F75EA">
        <w:rPr>
          <w:sz w:val="16"/>
        </w:rPr>
        <w:t>. In the long term, the routine use of disinformation erodes the capacity for rational policy debate. Officials and experts may face harassment or disbelief when presenting factual information that contradicts the myths entrenched in social media discourse.</w:t>
      </w:r>
    </w:p>
    <w:p w14:paraId="4B2C6381" w14:textId="77777777" w:rsidR="00711D75" w:rsidRPr="009F75EA" w:rsidRDefault="00711D75" w:rsidP="00711D75">
      <w:pPr>
        <w:rPr>
          <w:sz w:val="16"/>
        </w:rPr>
      </w:pPr>
      <w:r w:rsidRPr="009F75EA">
        <w:rPr>
          <w:sz w:val="16"/>
        </w:rPr>
        <w:t xml:space="preserve">We have seen scientists and public </w:t>
      </w:r>
      <w:r w:rsidRPr="009266F6">
        <w:rPr>
          <w:rStyle w:val="StyleUnderline"/>
          <w:highlight w:val="cyan"/>
        </w:rPr>
        <w:t>officials</w:t>
      </w:r>
      <w:r w:rsidRPr="009F75EA">
        <w:rPr>
          <w:sz w:val="16"/>
        </w:rPr>
        <w:t xml:space="preserve"> in multiple countries </w:t>
      </w:r>
      <w:r w:rsidRPr="009266F6">
        <w:rPr>
          <w:rStyle w:val="Emphasis"/>
          <w:highlight w:val="cyan"/>
        </w:rPr>
        <w:t>vilified</w:t>
      </w:r>
      <w:r w:rsidRPr="009266F6">
        <w:rPr>
          <w:rStyle w:val="StyleUnderline"/>
          <w:highlight w:val="cyan"/>
        </w:rPr>
        <w:t xml:space="preserve"> as part of </w:t>
      </w:r>
      <w:r w:rsidRPr="009266F6">
        <w:rPr>
          <w:rStyle w:val="Emphasis"/>
          <w:highlight w:val="cyan"/>
        </w:rPr>
        <w:t>“elite conspiracies”</w:t>
      </w:r>
      <w:r w:rsidRPr="009266F6">
        <w:rPr>
          <w:rStyle w:val="StyleUnderline"/>
        </w:rPr>
        <w:t xml:space="preserve"> when they try to </w:t>
      </w:r>
      <w:r w:rsidRPr="009266F6">
        <w:rPr>
          <w:rStyle w:val="Emphasis"/>
        </w:rPr>
        <w:t>correct</w:t>
      </w:r>
      <w:r w:rsidRPr="00141F6F">
        <w:rPr>
          <w:rStyle w:val="StyleUnderline"/>
        </w:rPr>
        <w:t xml:space="preserve"> false narratives</w:t>
      </w:r>
      <w:r w:rsidRPr="009F75EA">
        <w:rPr>
          <w:sz w:val="16"/>
        </w:rPr>
        <w:t xml:space="preserve"> (whether about election integrity or vaccine efficacy) [8]. This </w:t>
      </w:r>
      <w:r w:rsidRPr="009266F6">
        <w:rPr>
          <w:rStyle w:val="StyleUnderline"/>
          <w:highlight w:val="cyan"/>
        </w:rPr>
        <w:t xml:space="preserve">creates a </w:t>
      </w:r>
      <w:r w:rsidRPr="009266F6">
        <w:rPr>
          <w:rStyle w:val="Emphasis"/>
          <w:highlight w:val="cyan"/>
        </w:rPr>
        <w:t>chilling effect</w:t>
      </w:r>
      <w:r w:rsidRPr="00141F6F">
        <w:rPr>
          <w:rStyle w:val="StyleUnderline"/>
        </w:rPr>
        <w:t xml:space="preserve"> and a governance environment driven more by viral narratives than by </w:t>
      </w:r>
      <w:r w:rsidRPr="009F75EA">
        <w:rPr>
          <w:rStyle w:val="Emphasis"/>
        </w:rPr>
        <w:t>deliberation</w:t>
      </w:r>
      <w:r w:rsidRPr="009F75EA">
        <w:rPr>
          <w:sz w:val="16"/>
        </w:rPr>
        <w:t xml:space="preserve">. The spread of </w:t>
      </w:r>
      <w:r w:rsidRPr="00141F6F">
        <w:rPr>
          <w:rStyle w:val="StyleUnderline"/>
        </w:rPr>
        <w:t>infodemics undermines</w:t>
      </w:r>
      <w:r w:rsidRPr="009F75EA">
        <w:rPr>
          <w:sz w:val="16"/>
        </w:rPr>
        <w:t xml:space="preserve"> democracy by corroding the </w:t>
      </w:r>
      <w:r w:rsidRPr="009F75EA">
        <w:rPr>
          <w:rStyle w:val="Emphasis"/>
        </w:rPr>
        <w:t>informational foundation</w:t>
      </w:r>
      <w:r w:rsidRPr="00141F6F">
        <w:rPr>
          <w:rStyle w:val="StyleUnderline"/>
        </w:rPr>
        <w:t xml:space="preserve"> on which democratic institutions rely</w:t>
      </w:r>
      <w:r w:rsidRPr="009F75EA">
        <w:rPr>
          <w:sz w:val="16"/>
        </w:rPr>
        <w:t xml:space="preserve">. </w:t>
      </w:r>
      <w:r w:rsidRPr="009266F6">
        <w:rPr>
          <w:rStyle w:val="Emphasis"/>
          <w:highlight w:val="cyan"/>
        </w:rPr>
        <w:t>Elections</w:t>
      </w:r>
      <w:r w:rsidRPr="009F75EA">
        <w:rPr>
          <w:sz w:val="16"/>
        </w:rPr>
        <w:t xml:space="preserve"> – the mechanism for translating popular will – </w:t>
      </w:r>
      <w:r w:rsidRPr="009266F6">
        <w:rPr>
          <w:rStyle w:val="StyleUnderline"/>
          <w:highlight w:val="cyan"/>
        </w:rPr>
        <w:t xml:space="preserve">lose </w:t>
      </w:r>
      <w:r w:rsidRPr="009266F6">
        <w:rPr>
          <w:rStyle w:val="Emphasis"/>
          <w:highlight w:val="cyan"/>
        </w:rPr>
        <w:t>legitimacy</w:t>
      </w:r>
      <w:r w:rsidRPr="009F75EA">
        <w:rPr>
          <w:sz w:val="16"/>
        </w:rPr>
        <w:t xml:space="preserve"> if swaths of citizens believe, without evidence, that they are rigged. Democratic </w:t>
      </w:r>
      <w:r w:rsidRPr="009266F6">
        <w:rPr>
          <w:rStyle w:val="Emphasis"/>
          <w:highlight w:val="cyan"/>
        </w:rPr>
        <w:t>governments</w:t>
      </w:r>
      <w:r w:rsidRPr="009266F6">
        <w:rPr>
          <w:rStyle w:val="StyleUnderline"/>
          <w:highlight w:val="cyan"/>
        </w:rPr>
        <w:t xml:space="preserve"> lose </w:t>
      </w:r>
      <w:r w:rsidRPr="009266F6">
        <w:rPr>
          <w:rStyle w:val="Emphasis"/>
          <w:highlight w:val="cyan"/>
        </w:rPr>
        <w:t>authority</w:t>
      </w:r>
      <w:r w:rsidRPr="009F75EA">
        <w:rPr>
          <w:sz w:val="16"/>
        </w:rPr>
        <w:t xml:space="preserve"> if citizens come to trust misinformation more than official communications. And the media’s role as the fourth estate is crippled if “fake news” accusations persuade people that no independent arbiters of truth exist. The </w:t>
      </w:r>
      <w:r w:rsidRPr="00141F6F">
        <w:rPr>
          <w:rStyle w:val="StyleUnderline"/>
        </w:rPr>
        <w:t>result is</w:t>
      </w:r>
      <w:r w:rsidRPr="009F75EA">
        <w:rPr>
          <w:sz w:val="16"/>
        </w:rPr>
        <w:t xml:space="preserve"> often </w:t>
      </w:r>
      <w:r w:rsidRPr="00141F6F">
        <w:rPr>
          <w:rStyle w:val="StyleUnderline"/>
        </w:rPr>
        <w:t xml:space="preserve">political </w:t>
      </w:r>
      <w:r w:rsidRPr="009F75EA">
        <w:rPr>
          <w:rStyle w:val="Emphasis"/>
        </w:rPr>
        <w:t>instability</w:t>
      </w:r>
      <w:r w:rsidRPr="009F75EA">
        <w:rPr>
          <w:sz w:val="16"/>
        </w:rPr>
        <w:t xml:space="preserve">: disputed elections, mass protests or </w:t>
      </w:r>
      <w:r w:rsidRPr="009F75EA">
        <w:rPr>
          <w:rStyle w:val="Emphasis"/>
        </w:rPr>
        <w:t>violence</w:t>
      </w:r>
      <w:r w:rsidRPr="00141F6F">
        <w:rPr>
          <w:rStyle w:val="StyleUnderline"/>
        </w:rPr>
        <w:t xml:space="preserve"> based on false beliefs</w:t>
      </w:r>
      <w:r w:rsidRPr="009F75EA">
        <w:rPr>
          <w:sz w:val="16"/>
        </w:rPr>
        <w:t xml:space="preserve">, </w:t>
      </w:r>
      <w:r w:rsidRPr="00141F6F">
        <w:rPr>
          <w:rStyle w:val="StyleUnderline"/>
        </w:rPr>
        <w:t>and</w:t>
      </w:r>
      <w:r w:rsidRPr="009F75EA">
        <w:rPr>
          <w:sz w:val="16"/>
        </w:rPr>
        <w:t xml:space="preserve"> a general climate of </w:t>
      </w:r>
      <w:r w:rsidRPr="009F75EA">
        <w:rPr>
          <w:rStyle w:val="Emphasis"/>
        </w:rPr>
        <w:t>democratic backsliding</w:t>
      </w:r>
      <w:r w:rsidRPr="009F75EA">
        <w:rPr>
          <w:sz w:val="16"/>
        </w:rPr>
        <w:t>. Countries like the U.S., UK, Brazil (and others such as India, Poland, the Philippines, etc.) have all experienced elements of this destabilization in the past decade, correlating with the rise of social-media-fueled populism.</w:t>
      </w:r>
    </w:p>
    <w:p w14:paraId="00F22E8C" w14:textId="77777777" w:rsidR="00711D75" w:rsidRPr="009F75EA" w:rsidRDefault="00711D75" w:rsidP="00711D75">
      <w:pPr>
        <w:rPr>
          <w:sz w:val="16"/>
        </w:rPr>
      </w:pPr>
      <w:r w:rsidRPr="009F75EA">
        <w:rPr>
          <w:sz w:val="16"/>
        </w:rPr>
        <w:t xml:space="preserve">Beyond domestic politics, </w:t>
      </w:r>
      <w:r w:rsidRPr="00141F6F">
        <w:rPr>
          <w:rStyle w:val="StyleUnderline"/>
        </w:rPr>
        <w:t xml:space="preserve">infodemics and digital populism </w:t>
      </w:r>
      <w:r w:rsidRPr="00B45FB7">
        <w:rPr>
          <w:rStyle w:val="StyleUnderline"/>
          <w:highlight w:val="cyan"/>
        </w:rPr>
        <w:t>pose</w:t>
      </w:r>
      <w:r w:rsidRPr="00EF3F14">
        <w:rPr>
          <w:rStyle w:val="StyleUnderline"/>
        </w:rPr>
        <w:t xml:space="preserve"> significant</w:t>
      </w:r>
      <w:r w:rsidRPr="009F75EA">
        <w:rPr>
          <w:sz w:val="16"/>
        </w:rPr>
        <w:t xml:space="preserve"> national security and </w:t>
      </w:r>
      <w:r w:rsidRPr="00B45FB7">
        <w:rPr>
          <w:rStyle w:val="Emphasis"/>
          <w:highlight w:val="cyan"/>
        </w:rPr>
        <w:t>global security risks</w:t>
      </w:r>
      <w:r w:rsidRPr="009F75EA">
        <w:rPr>
          <w:sz w:val="16"/>
        </w:rPr>
        <w:t xml:space="preserve">. The deliberate </w:t>
      </w:r>
      <w:r w:rsidRPr="00141F6F">
        <w:rPr>
          <w:rStyle w:val="StyleUnderline"/>
        </w:rPr>
        <w:t xml:space="preserve">manipulation of </w:t>
      </w:r>
      <w:r w:rsidRPr="00B45FB7">
        <w:rPr>
          <w:rStyle w:val="Emphasis"/>
          <w:highlight w:val="cyan"/>
        </w:rPr>
        <w:t>info</w:t>
      </w:r>
      <w:r w:rsidRPr="009F75EA">
        <w:rPr>
          <w:sz w:val="16"/>
        </w:rPr>
        <w:t xml:space="preserve">rmation online </w:t>
      </w:r>
      <w:r w:rsidRPr="00B45FB7">
        <w:rPr>
          <w:rStyle w:val="StyleUnderline"/>
          <w:highlight w:val="cyan"/>
        </w:rPr>
        <w:t xml:space="preserve">can </w:t>
      </w:r>
      <w:r w:rsidRPr="00B45FB7">
        <w:rPr>
          <w:rStyle w:val="Emphasis"/>
          <w:highlight w:val="cyan"/>
        </w:rPr>
        <w:t>weaken</w:t>
      </w:r>
      <w:r w:rsidRPr="00B45FB7">
        <w:rPr>
          <w:rStyle w:val="StyleUnderline"/>
          <w:highlight w:val="cyan"/>
        </w:rPr>
        <w:t xml:space="preserve"> a nation from within and</w:t>
      </w:r>
      <w:r w:rsidRPr="009F75EA">
        <w:rPr>
          <w:sz w:val="16"/>
        </w:rPr>
        <w:t xml:space="preserve"> also </w:t>
      </w:r>
      <w:r w:rsidRPr="00B45FB7">
        <w:rPr>
          <w:rStyle w:val="StyleUnderline"/>
          <w:highlight w:val="cyan"/>
        </w:rPr>
        <w:t>serve as</w:t>
      </w:r>
      <w:r w:rsidRPr="00B45FB7">
        <w:rPr>
          <w:rStyle w:val="StyleUnderline"/>
        </w:rPr>
        <w:t xml:space="preserve"> a </w:t>
      </w:r>
      <w:r w:rsidRPr="00B45FB7">
        <w:rPr>
          <w:rStyle w:val="Emphasis"/>
        </w:rPr>
        <w:t>weapon</w:t>
      </w:r>
      <w:r w:rsidRPr="00141F6F">
        <w:rPr>
          <w:rStyle w:val="StyleUnderline"/>
        </w:rPr>
        <w:t xml:space="preserve"> in geopolitical rivalry</w:t>
      </w:r>
      <w:r w:rsidRPr="009F75EA">
        <w:rPr>
          <w:sz w:val="16"/>
        </w:rPr>
        <w:t>.</w:t>
      </w:r>
    </w:p>
    <w:p w14:paraId="65F06CCD" w14:textId="77777777" w:rsidR="00711D75" w:rsidRPr="009F75EA" w:rsidRDefault="00711D75" w:rsidP="00711D75">
      <w:pPr>
        <w:rPr>
          <w:sz w:val="16"/>
        </w:rPr>
      </w:pPr>
      <w:r w:rsidRPr="009F75EA">
        <w:rPr>
          <w:sz w:val="16"/>
        </w:rPr>
        <w:t xml:space="preserve">Several authoritarian states have recognized that sowing misinformation in rival countries is </w:t>
      </w:r>
      <w:r w:rsidRPr="00080186">
        <w:rPr>
          <w:rStyle w:val="StyleUnderline"/>
        </w:rPr>
        <w:t xml:space="preserve">a </w:t>
      </w:r>
      <w:r w:rsidRPr="00B45FB7">
        <w:rPr>
          <w:rStyle w:val="StyleUnderline"/>
          <w:highlight w:val="cyan"/>
        </w:rPr>
        <w:t>cheap and effective</w:t>
      </w:r>
      <w:r w:rsidRPr="00080186">
        <w:rPr>
          <w:rStyle w:val="StyleUnderline"/>
        </w:rPr>
        <w:t xml:space="preserve"> form of </w:t>
      </w:r>
      <w:r w:rsidRPr="00B45FB7">
        <w:rPr>
          <w:rStyle w:val="Emphasis"/>
          <w:highlight w:val="cyan"/>
        </w:rPr>
        <w:t>asymmetric warfare</w:t>
      </w:r>
      <w:r w:rsidRPr="009F75EA">
        <w:rPr>
          <w:sz w:val="16"/>
        </w:rPr>
        <w:t xml:space="preserve">. </w:t>
      </w:r>
      <w:r w:rsidRPr="00141F6F">
        <w:rPr>
          <w:rStyle w:val="StyleUnderline"/>
        </w:rPr>
        <w:t>Russia</w:t>
      </w:r>
      <w:r w:rsidRPr="009F75EA">
        <w:rPr>
          <w:sz w:val="16"/>
        </w:rPr>
        <w:t xml:space="preserve">, in particular, has </w:t>
      </w:r>
      <w:r w:rsidRPr="00141F6F">
        <w:rPr>
          <w:rStyle w:val="StyleUnderline"/>
        </w:rPr>
        <w:t xml:space="preserve">integrated </w:t>
      </w:r>
      <w:r w:rsidRPr="009F75EA">
        <w:rPr>
          <w:rStyle w:val="Emphasis"/>
        </w:rPr>
        <w:t>info</w:t>
      </w:r>
      <w:r w:rsidRPr="009F75EA">
        <w:rPr>
          <w:sz w:val="16"/>
        </w:rPr>
        <w:t xml:space="preserve">rmation </w:t>
      </w:r>
      <w:r w:rsidRPr="009F75EA">
        <w:rPr>
          <w:rStyle w:val="Emphasis"/>
        </w:rPr>
        <w:t>op</w:t>
      </w:r>
      <w:r w:rsidRPr="009F75EA">
        <w:rPr>
          <w:sz w:val="16"/>
        </w:rPr>
        <w:t>eration</w:t>
      </w:r>
      <w:r w:rsidRPr="009F75EA">
        <w:rPr>
          <w:rStyle w:val="Emphasis"/>
        </w:rPr>
        <w:t>s</w:t>
      </w:r>
      <w:r w:rsidRPr="00141F6F">
        <w:rPr>
          <w:rStyle w:val="StyleUnderline"/>
        </w:rPr>
        <w:t xml:space="preserve"> into its </w:t>
      </w:r>
      <w:r w:rsidRPr="009F75EA">
        <w:rPr>
          <w:rStyle w:val="Emphasis"/>
        </w:rPr>
        <w:t>military doctrine</w:t>
      </w:r>
      <w:r w:rsidRPr="009F75EA">
        <w:rPr>
          <w:sz w:val="16"/>
        </w:rPr>
        <w:t xml:space="preserve"> – sometimes described as the Gerasimov Doctrine or “hybrid warfare,” where cyber attacks and propaganda complement conventional force. We saw this in the 2016 U.S. election interference, and Russia has employed similar tactics in Europe (e.g. propaganda campaigns around elections in France, Germany, and the Brexit referendum). Foreign state actors and their proxies (bots, troll farms, state-sponsored media) use social media to spread false narratives that amplify existing divisions in target societies. The goal is often </w:t>
      </w:r>
      <w:r w:rsidRPr="00141F6F">
        <w:rPr>
          <w:rStyle w:val="StyleUnderline"/>
        </w:rPr>
        <w:t xml:space="preserve">to </w:t>
      </w:r>
      <w:r w:rsidRPr="00B45FB7">
        <w:rPr>
          <w:rStyle w:val="Emphasis"/>
          <w:highlight w:val="cyan"/>
        </w:rPr>
        <w:t>destabilize</w:t>
      </w:r>
      <w:r w:rsidRPr="00141F6F">
        <w:rPr>
          <w:rStyle w:val="StyleUnderline"/>
        </w:rPr>
        <w:t xml:space="preserve"> democratic </w:t>
      </w:r>
      <w:r w:rsidRPr="00B45FB7">
        <w:rPr>
          <w:rStyle w:val="StyleUnderline"/>
          <w:highlight w:val="cyan"/>
        </w:rPr>
        <w:t>societies</w:t>
      </w:r>
      <w:r w:rsidRPr="00080186">
        <w:rPr>
          <w:rStyle w:val="StyleUnderline"/>
        </w:rPr>
        <w:t xml:space="preserve"> by fueling </w:t>
      </w:r>
      <w:r w:rsidRPr="00080186">
        <w:rPr>
          <w:rStyle w:val="Emphasis"/>
        </w:rPr>
        <w:t>polarization</w:t>
      </w:r>
      <w:r w:rsidRPr="00080186">
        <w:rPr>
          <w:sz w:val="16"/>
        </w:rPr>
        <w:t xml:space="preserve">, </w:t>
      </w:r>
      <w:r w:rsidRPr="00080186">
        <w:rPr>
          <w:rStyle w:val="Emphasis"/>
        </w:rPr>
        <w:t>confusion</w:t>
      </w:r>
      <w:r w:rsidRPr="00080186">
        <w:rPr>
          <w:sz w:val="16"/>
        </w:rPr>
        <w:t xml:space="preserve">, </w:t>
      </w:r>
      <w:r w:rsidRPr="00080186">
        <w:rPr>
          <w:rStyle w:val="StyleUnderline"/>
        </w:rPr>
        <w:t xml:space="preserve">and </w:t>
      </w:r>
      <w:r w:rsidRPr="00080186">
        <w:rPr>
          <w:rStyle w:val="Emphasis"/>
        </w:rPr>
        <w:t>distrust</w:t>
      </w:r>
      <w:r w:rsidRPr="009F75EA">
        <w:rPr>
          <w:sz w:val="16"/>
        </w:rPr>
        <w:t>. U.S. intelligence officials have warned that Russia, China, Iran and others continue to meddle in online discourse – from spreading false news about candidates to stoking extremist movements – as a means to weaken their adversaries internally without firing a shot [33]. This represents a national security threat: an infodemic induced or guided by a hostile power can undermine the integrity of a country’s political system and societal cohesion.</w:t>
      </w:r>
    </w:p>
    <w:p w14:paraId="538ADA4D" w14:textId="77777777" w:rsidR="00711D75" w:rsidRPr="009F75EA" w:rsidRDefault="00711D75" w:rsidP="00711D75">
      <w:pPr>
        <w:rPr>
          <w:sz w:val="16"/>
        </w:rPr>
      </w:pPr>
      <w:r w:rsidRPr="009F75EA">
        <w:rPr>
          <w:sz w:val="16"/>
        </w:rPr>
        <w:t>&lt;&lt;text condensed, none omitted&gt;&gt;</w:t>
      </w:r>
    </w:p>
    <w:p w14:paraId="10E59B82" w14:textId="77777777" w:rsidR="00711D75" w:rsidRPr="009F75EA" w:rsidRDefault="00711D75" w:rsidP="00711D75">
      <w:pPr>
        <w:rPr>
          <w:sz w:val="8"/>
          <w:szCs w:val="16"/>
        </w:rPr>
      </w:pPr>
      <w:r w:rsidRPr="009F75EA">
        <w:rPr>
          <w:sz w:val="8"/>
          <w:szCs w:val="16"/>
        </w:rPr>
        <w:t>Moreover, digital populism can itself lead to security issues. Populist leaders with authoritarian tendencies might incite internal conflict or erode rule of law, as seen in cases where they refuse electoral outcomes or encourage vigilante behaviors. The January 6, 2021 Capitol attack in the U.S. and the January 8, 2023 Brasília attack in Brazil are examples where misinformation-driven populist movements turned violent, effectively challenging the state’s authority. These events had national security ramifications – they exposed vulnerabilities in protecting institutions and the potential for domestic extremist groups (fired up by propaganda) to engage in insurrection. Intelligence agencies are increasingly attentive to such domestic terrorism risks born from online radicalization and conspiracies. A distinctive feature of the digital infodemic phenomenon is the role of automated and coordinated inauthentic behavior. Propagators of disinformation often deploy “bots” – automated social media accounts – and organized “troll farms” (teams of human operators managing fake personas) to magnify their reach. These bots and trolls can rapidly spread false content, make it trend, or create the illusion that a certain viewpoint has massive support. For example, during elections, a small group can use thousands of bots to swarm hashtags, boosting a misleading narrative to prominence. This not only directly injects misinformation to many users, but also can trick platform algorithms (which might interpret trending activity as genuine user interest, further promoting the content). As noted, tens of thousands of bots were identified in both the U.S. 2016 and Brexit cases, and they likely appear in most major political events now [31, 34]. The broader geopolitical implications of unchecked infodemics are concerning. Liberal democracies worldwide face what some analysts call a crisis of “epistemic security” – the security of knowledge and truth in public discourse. When hostile powers or transnational extremist networks spread conspiracies (for example, QAnon originated in the U.S. but spread to Europe and elsewhere), they create trans-border communities of the misinformed. This can weaken alliances and democratic solidarity. NATO and EU officials have cited disinformation as a major hybrid threat. For instance, during the COVID-19 pandemic, Russian and Chinese outlets pushed anti-Western vaccine narratives in Europe, aiming to undermine trust in Western vaccines and institutions, which could translate into slower recovery or public unrest – a strategic win for authoritarian competitors [10]. Public Health and Economic Stability: Infodemics do not only affect political arenas – they can also jeopardize public health and economic stability, which are components of national and human security. The COVID-19 infodemic is illustrative. As the “Journal of Medical Internet Research” noted, the pandemic’s infodemic “significantly affected public health” by causing confusion, mistrust in health authorities, and widespread noncompliance with health guidelines [18]. When misinformation (like false cures, anti-vaccine rumors, or claims that the virus is a hoax) spreads, people may engage in risky behaviors, refuse vaccines or masks, and even resort to harmful “treatments”. This not only costs lives but also can prolong a crisis, straining healthcare systems and economies. The WHO has warned that the COVID-19 infodemic undermines the public health response and can intensify outbreaks. From a security standpoint, a population mired in health misinformation is less able to respond to biological threats – whether natural or man-made. Enemies could even introduce specific health-related disinformation to amplify the damage of a bioterror attack or simply to wreak havoc (imagine disinformation that causes people to reject a needed antidote or prophylactic measure during an emergency). Economically, disinformation can also have tangible impacts. Modern economies depend heavily on information flows and investor confidence. False information in financial markets – such as rumors spread on Twitter or deepfake news – can move stock prices. A striking example occurred in May 2023, when an AI-generated fake image of an explosion at the Pentagon went viral on social media, briefly causing panic and a dip in the stock market before it was debunked [37]. This incident showed that “AI fakes shared on social media have the potential to cause short-term investor panic and long-term reputational damage”. As generative AI makes it easier to create realistic fake videos or audio, the risk grows that a well-timed piece of disinformation could spark a financial crisis or be used as economic sabotage. On a larger scale, if a country’s politics are destabilized by infodemics, that instability will deter investment, disrupt markets, and damage economic prospects. For example, prolonged election disputes or civil unrest fueled by misinformation (like in the U.S. 2020-2021 or Brazil 2022-2023) create uncertainty that can affect currency value, capital flight, or trade. Thus, economic security is intertwined with informational integrity. Finally, transnational issues require factual cooperation, which infodemics impede. Climate change, for instance, is an area where disinformation (often industry-backed or ideologically driven) has stalled policy responses for years by seeding public doubts about scientific consensus. In a sense, climate misinformation is a global security risk, as it delays action on an existential threat. Similarly, during international crises or conflicts, disinformation can warp decision-making – consider how quickly false stories can spread during a conflict, potentially leading to miscalculations or escalation. We now see militaries incorporating counter-disinformation tasks as part of defense. Addressing the intertwined threats of infodemics and digital-age populism requires a multi-faceted approach involving governments, technology companies, media, and civil society. Over the past decade, various countermeasures have emerged, including fact-checking initiatives, media literacy campaigns, platform moderation strategies, and regulatory responses. While these efforts have had varying degrees of success, ongoing adaptation is necessary to mitigate the evolving threats posed by disinformation.</w:t>
      </w:r>
    </w:p>
    <w:p w14:paraId="538B9468" w14:textId="77777777" w:rsidR="00711D75" w:rsidRPr="009F75EA" w:rsidRDefault="00711D75" w:rsidP="00711D75">
      <w:pPr>
        <w:rPr>
          <w:sz w:val="16"/>
        </w:rPr>
      </w:pPr>
      <w:r w:rsidRPr="009F75EA">
        <w:rPr>
          <w:sz w:val="16"/>
        </w:rPr>
        <w:t>&lt;&lt;paragraph integrity resumes&gt;&gt;</w:t>
      </w:r>
    </w:p>
    <w:p w14:paraId="2CC92CE1" w14:textId="77777777" w:rsidR="00711D75" w:rsidRPr="009F75EA" w:rsidRDefault="00711D75" w:rsidP="00711D75">
      <w:pPr>
        <w:rPr>
          <w:sz w:val="16"/>
        </w:rPr>
      </w:pPr>
      <w:r w:rsidRPr="009266F6">
        <w:rPr>
          <w:rStyle w:val="Emphasis"/>
          <w:highlight w:val="cyan"/>
        </w:rPr>
        <w:t>Fact-checking</w:t>
      </w:r>
      <w:r w:rsidRPr="009F75EA">
        <w:rPr>
          <w:sz w:val="16"/>
        </w:rPr>
        <w:t xml:space="preserve"> organizations such as PolitiFact and Snopes play a crucial role in countering misinformation by systematically verifying claims and disseminating corrections [17]. Studies indicate that fact-checking can improve factual accuracy, although its </w:t>
      </w:r>
      <w:r w:rsidRPr="00141F6F">
        <w:rPr>
          <w:rStyle w:val="StyleUnderline"/>
        </w:rPr>
        <w:t xml:space="preserve">effectiveness </w:t>
      </w:r>
      <w:r w:rsidRPr="009266F6">
        <w:rPr>
          <w:rStyle w:val="StyleUnderline"/>
          <w:highlight w:val="cyan"/>
        </w:rPr>
        <w:t>depends on</w:t>
      </w:r>
      <w:r w:rsidRPr="00141F6F">
        <w:rPr>
          <w:rStyle w:val="StyleUnderline"/>
        </w:rPr>
        <w:t xml:space="preserve"> the timing of corrections and audience </w:t>
      </w:r>
      <w:r w:rsidRPr="009266F6">
        <w:rPr>
          <w:rStyle w:val="Emphasis"/>
          <w:highlight w:val="cyan"/>
        </w:rPr>
        <w:t>receptivity</w:t>
      </w:r>
      <w:r w:rsidRPr="009F75EA">
        <w:rPr>
          <w:sz w:val="16"/>
        </w:rPr>
        <w:t xml:space="preserve">. However, fact-checking often </w:t>
      </w:r>
      <w:r w:rsidRPr="009266F6">
        <w:rPr>
          <w:rStyle w:val="Emphasis"/>
          <w:highlight w:val="cyan"/>
        </w:rPr>
        <w:t>struggles</w:t>
      </w:r>
      <w:r w:rsidRPr="009266F6">
        <w:rPr>
          <w:rStyle w:val="StyleUnderline"/>
          <w:highlight w:val="cyan"/>
        </w:rPr>
        <w:t xml:space="preserve"> to </w:t>
      </w:r>
      <w:r w:rsidRPr="009266F6">
        <w:rPr>
          <w:rStyle w:val="Emphasis"/>
          <w:highlight w:val="cyan"/>
        </w:rPr>
        <w:t>keep pace</w:t>
      </w:r>
      <w:r w:rsidRPr="00141F6F">
        <w:rPr>
          <w:rStyle w:val="StyleUnderline"/>
        </w:rPr>
        <w:t xml:space="preserve"> with</w:t>
      </w:r>
      <w:r w:rsidRPr="009F75EA">
        <w:rPr>
          <w:sz w:val="16"/>
        </w:rPr>
        <w:t xml:space="preserve"> the </w:t>
      </w:r>
      <w:r w:rsidRPr="00141F6F">
        <w:rPr>
          <w:rStyle w:val="StyleUnderline"/>
        </w:rPr>
        <w:t>rapid dissemination of falsehoods</w:t>
      </w:r>
      <w:r w:rsidRPr="009F75EA">
        <w:rPr>
          <w:sz w:val="16"/>
        </w:rPr>
        <w:t xml:space="preserve">, </w:t>
      </w:r>
      <w:r w:rsidRPr="00141F6F">
        <w:rPr>
          <w:rStyle w:val="StyleUnderline"/>
        </w:rPr>
        <w:t xml:space="preserve">particularly in </w:t>
      </w:r>
      <w:r w:rsidRPr="009F75EA">
        <w:rPr>
          <w:rStyle w:val="Emphasis"/>
        </w:rPr>
        <w:t>polarized environments</w:t>
      </w:r>
      <w:r w:rsidRPr="00141F6F">
        <w:rPr>
          <w:rStyle w:val="StyleUnderline"/>
        </w:rPr>
        <w:t xml:space="preserve"> where misinformation </w:t>
      </w:r>
      <w:r w:rsidRPr="009F75EA">
        <w:rPr>
          <w:rStyle w:val="Emphasis"/>
        </w:rPr>
        <w:t>reinforces</w:t>
      </w:r>
      <w:r w:rsidRPr="00141F6F">
        <w:rPr>
          <w:rStyle w:val="StyleUnderline"/>
        </w:rPr>
        <w:t xml:space="preserve"> preexisting </w:t>
      </w:r>
      <w:r w:rsidRPr="009F75EA">
        <w:rPr>
          <w:rStyle w:val="Emphasis"/>
        </w:rPr>
        <w:t>biases</w:t>
      </w:r>
      <w:r w:rsidRPr="009F75EA">
        <w:rPr>
          <w:sz w:val="16"/>
        </w:rPr>
        <w:t>.</w:t>
      </w:r>
    </w:p>
    <w:p w14:paraId="3CCB7813" w14:textId="77777777" w:rsidR="00711D75" w:rsidRPr="009F75EA" w:rsidRDefault="00711D75" w:rsidP="00711D75">
      <w:pPr>
        <w:rPr>
          <w:sz w:val="16"/>
        </w:rPr>
      </w:pPr>
      <w:r w:rsidRPr="009F75EA">
        <w:rPr>
          <w:sz w:val="16"/>
        </w:rPr>
        <w:t>Social media companies have implemented various countermeasures to curb misinformation, including content moderation policies, algorithmic adjustments, and partnerships with fact-checking organizations. Platforms like Facebook and Twitter have introduced warning labels, downranked misleading content, and removed coordinated disinformation campaigns [3]. During major political events and public health crises, these interventions have helped limit the reach of false claims, though enforcement has often been inconsistent.</w:t>
      </w:r>
    </w:p>
    <w:p w14:paraId="64CA3D8D" w14:textId="77777777" w:rsidR="00711D75" w:rsidRPr="009F75EA" w:rsidRDefault="00711D75" w:rsidP="00711D75">
      <w:pPr>
        <w:rPr>
          <w:sz w:val="16"/>
        </w:rPr>
      </w:pPr>
      <w:r w:rsidRPr="009F75EA">
        <w:rPr>
          <w:rStyle w:val="Emphasis"/>
        </w:rPr>
        <w:t>Algorithmic interventions</w:t>
      </w:r>
      <w:r w:rsidRPr="009F75EA">
        <w:rPr>
          <w:sz w:val="16"/>
        </w:rPr>
        <w:t xml:space="preserve"> aim to reduce the virality of misinformation. Platforms have adjusted recommendation systems to deprioritize low-quality sources, while Twitter has experimented with friction mechanisms to slow the spread of unverified content [28]. YouTube revised its algorithm to limit the reach of conspiracy theories, reporting a decline in views of misleading videos [13]. However, critics argue that </w:t>
      </w:r>
      <w:r w:rsidRPr="009266F6">
        <w:rPr>
          <w:rStyle w:val="Emphasis"/>
          <w:highlight w:val="cyan"/>
        </w:rPr>
        <w:t>profit-drive</w:t>
      </w:r>
      <w:r w:rsidRPr="00EF3F14">
        <w:rPr>
          <w:rStyle w:val="Emphasis"/>
        </w:rPr>
        <w:t>n</w:t>
      </w:r>
      <w:r w:rsidRPr="00EF3F14">
        <w:rPr>
          <w:rStyle w:val="StyleUnderline"/>
        </w:rPr>
        <w:t xml:space="preserve"> en</w:t>
      </w:r>
      <w:r w:rsidRPr="00141F6F">
        <w:rPr>
          <w:rStyle w:val="StyleUnderline"/>
        </w:rPr>
        <w:t xml:space="preserve">gagement </w:t>
      </w:r>
      <w:r w:rsidRPr="00EF3F14">
        <w:rPr>
          <w:rStyle w:val="StyleUnderline"/>
        </w:rPr>
        <w:t xml:space="preserve">models incentivize platforms to </w:t>
      </w:r>
      <w:r w:rsidRPr="009266F6">
        <w:rPr>
          <w:rStyle w:val="Emphasis"/>
          <w:highlight w:val="cyan"/>
        </w:rPr>
        <w:t>prioritize virality</w:t>
      </w:r>
      <w:r w:rsidRPr="00141F6F">
        <w:rPr>
          <w:rStyle w:val="StyleUnderline"/>
        </w:rPr>
        <w:t xml:space="preserve"> over accuracy,</w:t>
      </w:r>
      <w:r w:rsidRPr="009F75EA">
        <w:rPr>
          <w:sz w:val="16"/>
        </w:rPr>
        <w:t xml:space="preserve"> </w:t>
      </w:r>
      <w:r w:rsidRPr="009266F6">
        <w:rPr>
          <w:rStyle w:val="Emphasis"/>
          <w:highlight w:val="cyan"/>
        </w:rPr>
        <w:t>complicating</w:t>
      </w:r>
      <w:r w:rsidRPr="009266F6">
        <w:rPr>
          <w:rStyle w:val="StyleUnderline"/>
          <w:highlight w:val="cyan"/>
        </w:rPr>
        <w:t xml:space="preserve"> </w:t>
      </w:r>
      <w:r w:rsidRPr="00EF3F14">
        <w:rPr>
          <w:rStyle w:val="StyleUnderline"/>
        </w:rPr>
        <w:t xml:space="preserve">efforts to </w:t>
      </w:r>
      <w:r w:rsidRPr="00EF3F14">
        <w:rPr>
          <w:rStyle w:val="Emphasis"/>
        </w:rPr>
        <w:t xml:space="preserve">curb </w:t>
      </w:r>
      <w:r w:rsidRPr="009266F6">
        <w:rPr>
          <w:rStyle w:val="Emphasis"/>
          <w:highlight w:val="cyan"/>
        </w:rPr>
        <w:t>misinfo</w:t>
      </w:r>
      <w:r w:rsidRPr="00141F6F">
        <w:rPr>
          <w:rStyle w:val="StyleUnderline"/>
        </w:rPr>
        <w:t>rmation effectively</w:t>
      </w:r>
      <w:r w:rsidRPr="009F75EA">
        <w:rPr>
          <w:sz w:val="16"/>
        </w:rPr>
        <w:t>.</w:t>
      </w:r>
    </w:p>
    <w:p w14:paraId="3DA84375" w14:textId="77777777" w:rsidR="00711D75" w:rsidRPr="009F75EA" w:rsidRDefault="00711D75" w:rsidP="00711D75">
      <w:pPr>
        <w:rPr>
          <w:sz w:val="16"/>
        </w:rPr>
      </w:pPr>
      <w:r w:rsidRPr="00C51B82">
        <w:rPr>
          <w:rStyle w:val="StyleUnderline"/>
        </w:rPr>
        <w:t>Democratic governments</w:t>
      </w:r>
      <w:r w:rsidRPr="009F75EA">
        <w:rPr>
          <w:sz w:val="16"/>
        </w:rPr>
        <w:t xml:space="preserve"> have </w:t>
      </w:r>
      <w:r w:rsidRPr="00C51B82">
        <w:rPr>
          <w:rStyle w:val="StyleUnderline"/>
        </w:rPr>
        <w:t xml:space="preserve">pursued various </w:t>
      </w:r>
      <w:r w:rsidRPr="009F75EA">
        <w:rPr>
          <w:rStyle w:val="Emphasis"/>
        </w:rPr>
        <w:t>regulatory</w:t>
      </w:r>
      <w:r w:rsidRPr="00C51B82">
        <w:rPr>
          <w:rStyle w:val="StyleUnderline"/>
        </w:rPr>
        <w:t xml:space="preserve"> approaches to balance </w:t>
      </w:r>
      <w:r w:rsidRPr="009F75EA">
        <w:rPr>
          <w:rStyle w:val="Emphasis"/>
        </w:rPr>
        <w:t>free speech</w:t>
      </w:r>
      <w:r w:rsidRPr="00C51B82">
        <w:rPr>
          <w:rStyle w:val="StyleUnderline"/>
        </w:rPr>
        <w:t xml:space="preserve"> with combating </w:t>
      </w:r>
      <w:r w:rsidRPr="009F75EA">
        <w:rPr>
          <w:rStyle w:val="Emphasis"/>
        </w:rPr>
        <w:t>misinfo</w:t>
      </w:r>
      <w:r w:rsidRPr="009F75EA">
        <w:rPr>
          <w:sz w:val="16"/>
        </w:rPr>
        <w:t xml:space="preserve">rmation. The European Union’s “Digital Services Act” (DSA) imposes obligations on large platforms to mitigate systemic misinformation risks [12]. Germany’s “NetzDG” law requires social media companies to remove illegal content within 24 hours, while France has implemented election-specific regulations to counter false claims. In contrast, </w:t>
      </w:r>
      <w:r w:rsidRPr="00C51B82">
        <w:rPr>
          <w:rStyle w:val="StyleUnderline"/>
        </w:rPr>
        <w:t xml:space="preserve">the U.S. has focused on </w:t>
      </w:r>
      <w:r w:rsidRPr="009F75EA">
        <w:rPr>
          <w:rStyle w:val="Emphasis"/>
        </w:rPr>
        <w:t>promoting transparency</w:t>
      </w:r>
      <w:r w:rsidRPr="009F75EA">
        <w:rPr>
          <w:sz w:val="16"/>
        </w:rPr>
        <w:t xml:space="preserve"> in online political advertising </w:t>
      </w:r>
      <w:r w:rsidRPr="00C51B82">
        <w:rPr>
          <w:rStyle w:val="StyleUnderline"/>
        </w:rPr>
        <w:t xml:space="preserve">and platform </w:t>
      </w:r>
      <w:r w:rsidRPr="009F75EA">
        <w:rPr>
          <w:rStyle w:val="Emphasis"/>
        </w:rPr>
        <w:t>accountability</w:t>
      </w:r>
      <w:r w:rsidRPr="00C51B82">
        <w:rPr>
          <w:rStyle w:val="StyleUnderline"/>
        </w:rPr>
        <w:t xml:space="preserve"> rather than direct content regulation</w:t>
      </w:r>
      <w:r w:rsidRPr="009F75EA">
        <w:rPr>
          <w:sz w:val="16"/>
        </w:rPr>
        <w:t xml:space="preserve"> [28].</w:t>
      </w:r>
    </w:p>
    <w:p w14:paraId="7B30B54B" w14:textId="77777777" w:rsidR="00711D75" w:rsidRPr="009F75EA" w:rsidRDefault="00711D75" w:rsidP="00711D75">
      <w:pPr>
        <w:rPr>
          <w:sz w:val="16"/>
        </w:rPr>
      </w:pPr>
      <w:r w:rsidRPr="009F75EA">
        <w:rPr>
          <w:sz w:val="16"/>
        </w:rPr>
        <w:t xml:space="preserve">Conversely, </w:t>
      </w:r>
      <w:r w:rsidRPr="009266F6">
        <w:rPr>
          <w:rStyle w:val="Emphasis"/>
          <w:highlight w:val="cyan"/>
        </w:rPr>
        <w:t>authoritarian</w:t>
      </w:r>
      <w:r w:rsidRPr="00EF3F14">
        <w:rPr>
          <w:rStyle w:val="Emphasis"/>
        </w:rPr>
        <w:t xml:space="preserve"> regime</w:t>
      </w:r>
      <w:r w:rsidRPr="009266F6">
        <w:rPr>
          <w:rStyle w:val="Emphasis"/>
          <w:highlight w:val="cyan"/>
        </w:rPr>
        <w:t>s</w:t>
      </w:r>
      <w:r w:rsidRPr="00C51B82">
        <w:rPr>
          <w:rStyle w:val="StyleUnderline"/>
        </w:rPr>
        <w:t xml:space="preserve"> frequently </w:t>
      </w:r>
      <w:r w:rsidRPr="009266F6">
        <w:rPr>
          <w:rStyle w:val="StyleUnderline"/>
          <w:highlight w:val="cyan"/>
        </w:rPr>
        <w:t>use</w:t>
      </w:r>
      <w:r w:rsidRPr="00080186">
        <w:rPr>
          <w:rStyle w:val="StyleUnderline"/>
        </w:rPr>
        <w:t xml:space="preserve"> mis</w:t>
      </w:r>
      <w:r w:rsidRPr="00080186">
        <w:rPr>
          <w:rStyle w:val="Emphasis"/>
          <w:highlight w:val="cyan"/>
        </w:rPr>
        <w:t>info</w:t>
      </w:r>
      <w:r w:rsidRPr="00080186">
        <w:rPr>
          <w:sz w:val="16"/>
        </w:rPr>
        <w:t>rmation</w:t>
      </w:r>
      <w:r w:rsidRPr="009F75EA">
        <w:rPr>
          <w:sz w:val="16"/>
        </w:rPr>
        <w:t xml:space="preserve"> </w:t>
      </w:r>
      <w:r w:rsidRPr="00EF3F14">
        <w:rPr>
          <w:rStyle w:val="Emphasis"/>
        </w:rPr>
        <w:t>laws</w:t>
      </w:r>
      <w:r w:rsidRPr="00080186">
        <w:rPr>
          <w:rStyle w:val="StyleUnderline"/>
        </w:rPr>
        <w:t xml:space="preserve"> as tools </w:t>
      </w:r>
      <w:r w:rsidRPr="009266F6">
        <w:rPr>
          <w:rStyle w:val="StyleUnderline"/>
          <w:highlight w:val="cyan"/>
        </w:rPr>
        <w:t>for</w:t>
      </w:r>
      <w:r w:rsidRPr="00C51B82">
        <w:rPr>
          <w:rStyle w:val="StyleUnderline"/>
        </w:rPr>
        <w:t xml:space="preserve"> censorship and </w:t>
      </w:r>
      <w:r w:rsidRPr="009F75EA">
        <w:rPr>
          <w:rStyle w:val="Emphasis"/>
        </w:rPr>
        <w:t xml:space="preserve">political </w:t>
      </w:r>
      <w:r w:rsidRPr="009266F6">
        <w:rPr>
          <w:rStyle w:val="Emphasis"/>
          <w:highlight w:val="cyan"/>
        </w:rPr>
        <w:t>control</w:t>
      </w:r>
      <w:r w:rsidRPr="009F75EA">
        <w:rPr>
          <w:sz w:val="16"/>
        </w:rPr>
        <w:t xml:space="preserve">. </w:t>
      </w:r>
      <w:r w:rsidRPr="00EF3F14">
        <w:rPr>
          <w:rStyle w:val="StyleUnderline"/>
        </w:rPr>
        <w:t xml:space="preserve">Russia’s 2019 </w:t>
      </w:r>
      <w:r w:rsidRPr="00EF3F14">
        <w:rPr>
          <w:rStyle w:val="Emphasis"/>
        </w:rPr>
        <w:t>“fake news” law</w:t>
      </w:r>
      <w:r w:rsidRPr="00EF3F14">
        <w:rPr>
          <w:rStyle w:val="StyleUnderline"/>
        </w:rPr>
        <w:t xml:space="preserve"> criminalizes information </w:t>
      </w:r>
      <w:r w:rsidRPr="00EF3F14">
        <w:rPr>
          <w:rStyle w:val="Emphasis"/>
        </w:rPr>
        <w:t>contradicting</w:t>
      </w:r>
      <w:r w:rsidRPr="00EF3F14">
        <w:rPr>
          <w:rStyle w:val="StyleUnderline"/>
        </w:rPr>
        <w:t xml:space="preserve"> state narratives</w:t>
      </w:r>
      <w:r w:rsidRPr="00EF3F14">
        <w:rPr>
          <w:sz w:val="16"/>
        </w:rPr>
        <w:t xml:space="preserve">, </w:t>
      </w:r>
      <w:r w:rsidRPr="00EF3F14">
        <w:rPr>
          <w:rStyle w:val="StyleUnderline"/>
        </w:rPr>
        <w:t xml:space="preserve">while </w:t>
      </w:r>
      <w:r w:rsidRPr="00EF3F14">
        <w:rPr>
          <w:rStyle w:val="Emphasis"/>
        </w:rPr>
        <w:t>China’s digital policies</w:t>
      </w:r>
      <w:r w:rsidRPr="00EF3F14">
        <w:rPr>
          <w:rStyle w:val="StyleUnderline"/>
        </w:rPr>
        <w:t xml:space="preserve"> enable </w:t>
      </w:r>
      <w:r w:rsidRPr="00EF3F14">
        <w:rPr>
          <w:rStyle w:val="Emphasis"/>
        </w:rPr>
        <w:t>strict</w:t>
      </w:r>
      <w:r w:rsidRPr="00EF3F14">
        <w:rPr>
          <w:rStyle w:val="StyleUnderline"/>
        </w:rPr>
        <w:t xml:space="preserve"> online discourse </w:t>
      </w:r>
      <w:r w:rsidRPr="00EF3F14">
        <w:rPr>
          <w:rStyle w:val="Emphasis"/>
        </w:rPr>
        <w:t>regulation</w:t>
      </w:r>
      <w:r w:rsidRPr="00EF3F14">
        <w:rPr>
          <w:sz w:val="16"/>
        </w:rPr>
        <w:t xml:space="preserve"> [22]. </w:t>
      </w:r>
      <w:r w:rsidRPr="00EF3F14">
        <w:rPr>
          <w:rStyle w:val="StyleUnderline"/>
        </w:rPr>
        <w:t>These regimes</w:t>
      </w:r>
      <w:r w:rsidRPr="00EF3F14">
        <w:rPr>
          <w:sz w:val="16"/>
        </w:rPr>
        <w:t xml:space="preserve"> also </w:t>
      </w:r>
      <w:r w:rsidRPr="00EF3F14">
        <w:rPr>
          <w:rStyle w:val="StyleUnderline"/>
        </w:rPr>
        <w:t xml:space="preserve">engage in </w:t>
      </w:r>
      <w:r w:rsidRPr="00EF3F14">
        <w:rPr>
          <w:rStyle w:val="Emphasis"/>
        </w:rPr>
        <w:t>external disinfo</w:t>
      </w:r>
      <w:r w:rsidRPr="00EF3F14">
        <w:rPr>
          <w:sz w:val="16"/>
        </w:rPr>
        <w:t xml:space="preserve">rmation </w:t>
      </w:r>
      <w:r w:rsidRPr="00EF3F14">
        <w:rPr>
          <w:rStyle w:val="StyleUnderline"/>
        </w:rPr>
        <w:t>campaigns</w:t>
      </w:r>
      <w:r w:rsidRPr="00EF3F14">
        <w:rPr>
          <w:sz w:val="16"/>
        </w:rPr>
        <w:t xml:space="preserve">, </w:t>
      </w:r>
      <w:r w:rsidRPr="00EF3F14">
        <w:rPr>
          <w:rStyle w:val="Emphasis"/>
        </w:rPr>
        <w:t>leveraging</w:t>
      </w:r>
      <w:r w:rsidRPr="00EF3F14">
        <w:rPr>
          <w:rStyle w:val="StyleUnderline"/>
        </w:rPr>
        <w:t xml:space="preserve"> state-affiliated media and social media networks to</w:t>
      </w:r>
      <w:r w:rsidRPr="00C51B82">
        <w:rPr>
          <w:rStyle w:val="StyleUnderline"/>
        </w:rPr>
        <w:t xml:space="preserve"> </w:t>
      </w:r>
      <w:r w:rsidRPr="009F75EA">
        <w:rPr>
          <w:rStyle w:val="Emphasis"/>
        </w:rPr>
        <w:t>influence</w:t>
      </w:r>
      <w:r w:rsidRPr="00C51B82">
        <w:rPr>
          <w:rStyle w:val="StyleUnderline"/>
        </w:rPr>
        <w:t xml:space="preserve"> public opinion </w:t>
      </w:r>
      <w:r w:rsidRPr="009F75EA">
        <w:rPr>
          <w:rStyle w:val="Emphasis"/>
        </w:rPr>
        <w:t>globally</w:t>
      </w:r>
      <w:r w:rsidRPr="009F75EA">
        <w:rPr>
          <w:sz w:val="16"/>
        </w:rPr>
        <w:t xml:space="preserve"> [26].</w:t>
      </w:r>
    </w:p>
    <w:p w14:paraId="16A7FDA1" w14:textId="77777777" w:rsidR="00711D75" w:rsidRPr="009F75EA" w:rsidRDefault="00711D75" w:rsidP="00711D75">
      <w:pPr>
        <w:rPr>
          <w:sz w:val="16"/>
        </w:rPr>
      </w:pPr>
      <w:r w:rsidRPr="009F75EA">
        <w:rPr>
          <w:sz w:val="16"/>
        </w:rPr>
        <w:t xml:space="preserve">Conclusions and Prospects for Further Research. The </w:t>
      </w:r>
      <w:r w:rsidRPr="00CB1CCD">
        <w:rPr>
          <w:rStyle w:val="StyleUnderline"/>
        </w:rPr>
        <w:t>intersection of infodemics and populism in the digital age presents a profound challenge to</w:t>
      </w:r>
      <w:r w:rsidRPr="009F75EA">
        <w:rPr>
          <w:sz w:val="16"/>
        </w:rPr>
        <w:t xml:space="preserve"> political stability, democratic governance, and </w:t>
      </w:r>
      <w:r w:rsidRPr="00CB1CCD">
        <w:rPr>
          <w:rStyle w:val="StyleUnderline"/>
        </w:rPr>
        <w:t>global security</w:t>
      </w:r>
      <w:r w:rsidRPr="009F75EA">
        <w:rPr>
          <w:sz w:val="16"/>
        </w:rPr>
        <w:t xml:space="preserve">. This study has demonstrated that the rapid spread of misinformation and disinformation via digital platforms not only </w:t>
      </w:r>
      <w:r w:rsidRPr="009F75EA">
        <w:rPr>
          <w:rStyle w:val="Emphasis"/>
        </w:rPr>
        <w:t>amplifies</w:t>
      </w:r>
      <w:r w:rsidRPr="00CB1CCD">
        <w:rPr>
          <w:rStyle w:val="StyleUnderline"/>
        </w:rPr>
        <w:t xml:space="preserve"> populist narratives</w:t>
      </w:r>
      <w:r w:rsidRPr="009F75EA">
        <w:rPr>
          <w:sz w:val="16"/>
        </w:rPr>
        <w:t xml:space="preserve"> but also </w:t>
      </w:r>
      <w:r w:rsidRPr="009F75EA">
        <w:rPr>
          <w:rStyle w:val="Emphasis"/>
        </w:rPr>
        <w:t>erodes trust</w:t>
      </w:r>
      <w:r w:rsidRPr="00CB1CCD">
        <w:rPr>
          <w:rStyle w:val="StyleUnderline"/>
        </w:rPr>
        <w:t xml:space="preserve"> in institutions</w:t>
      </w:r>
      <w:r w:rsidRPr="009F75EA">
        <w:rPr>
          <w:sz w:val="16"/>
        </w:rPr>
        <w:t xml:space="preserve">, </w:t>
      </w:r>
      <w:r w:rsidRPr="009F75EA">
        <w:rPr>
          <w:rStyle w:val="Emphasis"/>
        </w:rPr>
        <w:t>distorts</w:t>
      </w:r>
      <w:r w:rsidRPr="00CB1CCD">
        <w:rPr>
          <w:rStyle w:val="StyleUnderline"/>
        </w:rPr>
        <w:t xml:space="preserve"> electoral processes</w:t>
      </w:r>
      <w:r w:rsidRPr="009F75EA">
        <w:rPr>
          <w:sz w:val="16"/>
        </w:rPr>
        <w:t xml:space="preserve">, </w:t>
      </w:r>
      <w:r w:rsidRPr="00CB1CCD">
        <w:rPr>
          <w:rStyle w:val="StyleUnderline"/>
        </w:rPr>
        <w:t xml:space="preserve">and </w:t>
      </w:r>
      <w:r w:rsidRPr="009F75EA">
        <w:rPr>
          <w:rStyle w:val="Emphasis"/>
        </w:rPr>
        <w:t>fosters</w:t>
      </w:r>
      <w:r w:rsidRPr="009F75EA">
        <w:rPr>
          <w:sz w:val="16"/>
        </w:rPr>
        <w:t xml:space="preserve"> political </w:t>
      </w:r>
      <w:r w:rsidRPr="009F75EA">
        <w:rPr>
          <w:rStyle w:val="Emphasis"/>
        </w:rPr>
        <w:t>polarization</w:t>
      </w:r>
      <w:r w:rsidRPr="009F75EA">
        <w:rPr>
          <w:sz w:val="16"/>
        </w:rPr>
        <w:t>. The mechanisms driving this phenomenon (algorithmic amplification, cognitive biases, and targeted digital manipulation) underscore the urgent need for a multi-dimensional response that involves policymakers, technology companies, media organizations, and civil society.</w:t>
      </w:r>
    </w:p>
    <w:p w14:paraId="45B9B4DF" w14:textId="77777777" w:rsidR="00711D75" w:rsidRPr="009F75EA" w:rsidRDefault="00711D75" w:rsidP="00711D75">
      <w:pPr>
        <w:rPr>
          <w:sz w:val="16"/>
        </w:rPr>
      </w:pPr>
      <w:r w:rsidRPr="009F75EA">
        <w:rPr>
          <w:sz w:val="16"/>
        </w:rPr>
        <w:t xml:space="preserve">A key takeaway from this research is that </w:t>
      </w:r>
      <w:r w:rsidRPr="00CB1CCD">
        <w:rPr>
          <w:rStyle w:val="StyleUnderline"/>
        </w:rPr>
        <w:t xml:space="preserve">digital populism does not merely </w:t>
      </w:r>
      <w:r w:rsidRPr="009F75EA">
        <w:rPr>
          <w:rStyle w:val="Emphasis"/>
        </w:rPr>
        <w:t>exploit</w:t>
      </w:r>
      <w:r w:rsidRPr="00CB1CCD">
        <w:rPr>
          <w:rStyle w:val="StyleUnderline"/>
        </w:rPr>
        <w:t xml:space="preserve"> existing societal divisions</w:t>
      </w:r>
      <w:r w:rsidRPr="009F75EA">
        <w:rPr>
          <w:sz w:val="16"/>
        </w:rPr>
        <w:t xml:space="preserve">; </w:t>
      </w:r>
      <w:r w:rsidRPr="00CB1CCD">
        <w:rPr>
          <w:rStyle w:val="StyleUnderline"/>
        </w:rPr>
        <w:t xml:space="preserve">it actively </w:t>
      </w:r>
      <w:r w:rsidRPr="009F75EA">
        <w:rPr>
          <w:rStyle w:val="Emphasis"/>
        </w:rPr>
        <w:t>deepens</w:t>
      </w:r>
      <w:r w:rsidRPr="00CB1CCD">
        <w:rPr>
          <w:rStyle w:val="StyleUnderline"/>
        </w:rPr>
        <w:t xml:space="preserve"> them by creating </w:t>
      </w:r>
      <w:r w:rsidRPr="009F75EA">
        <w:rPr>
          <w:rStyle w:val="Emphasis"/>
        </w:rPr>
        <w:t>alternative realities</w:t>
      </w:r>
      <w:r w:rsidRPr="00CB1CCD">
        <w:rPr>
          <w:rStyle w:val="StyleUnderline"/>
        </w:rPr>
        <w:t xml:space="preserve"> in which </w:t>
      </w:r>
      <w:r w:rsidRPr="009F75EA">
        <w:rPr>
          <w:rStyle w:val="Emphasis"/>
        </w:rPr>
        <w:t>fact</w:t>
      </w:r>
      <w:r w:rsidRPr="00CB1CCD">
        <w:rPr>
          <w:rStyle w:val="StyleUnderline"/>
        </w:rPr>
        <w:t xml:space="preserve">-based discourse becomes </w:t>
      </w:r>
      <w:r w:rsidRPr="009F75EA">
        <w:rPr>
          <w:rStyle w:val="Emphasis"/>
        </w:rPr>
        <w:t>secondary</w:t>
      </w:r>
      <w:r w:rsidRPr="009F75EA">
        <w:rPr>
          <w:sz w:val="16"/>
        </w:rPr>
        <w:t xml:space="preserve"> to emotionally charged and strategically crafted narratives. This manipulation of information ecosystems </w:t>
      </w:r>
      <w:r w:rsidRPr="00CB1CCD">
        <w:rPr>
          <w:rStyle w:val="StyleUnderline"/>
        </w:rPr>
        <w:t>undermines rational deliberation</w:t>
      </w:r>
      <w:r w:rsidRPr="009F75EA">
        <w:rPr>
          <w:sz w:val="16"/>
        </w:rPr>
        <w:t xml:space="preserve">, leading to the deterioration of democratic norms and </w:t>
      </w:r>
      <w:r w:rsidRPr="00CB1CCD">
        <w:rPr>
          <w:rStyle w:val="StyleUnderline"/>
        </w:rPr>
        <w:t xml:space="preserve">fostering environments in which </w:t>
      </w:r>
      <w:r w:rsidRPr="009F75EA">
        <w:rPr>
          <w:rStyle w:val="Emphasis"/>
        </w:rPr>
        <w:t>authoritarian</w:t>
      </w:r>
      <w:r w:rsidRPr="00CB1CCD">
        <w:rPr>
          <w:rStyle w:val="StyleUnderline"/>
        </w:rPr>
        <w:t xml:space="preserve"> tendencies can </w:t>
      </w:r>
      <w:r w:rsidRPr="009F75EA">
        <w:rPr>
          <w:rStyle w:val="Emphasis"/>
        </w:rPr>
        <w:t>take root</w:t>
      </w:r>
      <w:r w:rsidRPr="009F75EA">
        <w:rPr>
          <w:sz w:val="16"/>
        </w:rPr>
        <w:t xml:space="preserve">. The case studies analyzed illustrate that </w:t>
      </w:r>
      <w:r w:rsidRPr="009266F6">
        <w:rPr>
          <w:rStyle w:val="Emphasis"/>
          <w:highlight w:val="cyan"/>
        </w:rPr>
        <w:t>infodemics</w:t>
      </w:r>
      <w:r w:rsidRPr="00CB1CCD">
        <w:rPr>
          <w:rStyle w:val="StyleUnderline"/>
        </w:rPr>
        <w:t xml:space="preserve"> have the capacity to </w:t>
      </w:r>
      <w:r w:rsidRPr="009266F6">
        <w:rPr>
          <w:rStyle w:val="StyleUnderline"/>
          <w:highlight w:val="cyan"/>
        </w:rPr>
        <w:t>incite</w:t>
      </w:r>
      <w:r w:rsidRPr="00CB1CCD">
        <w:rPr>
          <w:rStyle w:val="StyleUnderline"/>
        </w:rPr>
        <w:t xml:space="preserve"> </w:t>
      </w:r>
      <w:r w:rsidRPr="009F75EA">
        <w:rPr>
          <w:rStyle w:val="Emphasis"/>
        </w:rPr>
        <w:t>real-world actions</w:t>
      </w:r>
      <w:r w:rsidRPr="009F75EA">
        <w:rPr>
          <w:sz w:val="16"/>
        </w:rPr>
        <w:t xml:space="preserve">, </w:t>
      </w:r>
      <w:r w:rsidRPr="00CB1CCD">
        <w:rPr>
          <w:rStyle w:val="StyleUnderline"/>
        </w:rPr>
        <w:t xml:space="preserve">from </w:t>
      </w:r>
      <w:r w:rsidRPr="009266F6">
        <w:rPr>
          <w:rStyle w:val="Emphasis"/>
          <w:highlight w:val="cyan"/>
        </w:rPr>
        <w:t>electoral interference</w:t>
      </w:r>
      <w:r w:rsidRPr="00CB1CCD">
        <w:rPr>
          <w:rStyle w:val="StyleUnderline"/>
        </w:rPr>
        <w:t xml:space="preserve"> to </w:t>
      </w:r>
      <w:r w:rsidRPr="009F75EA">
        <w:rPr>
          <w:rStyle w:val="Emphasis"/>
        </w:rPr>
        <w:t>mass protests</w:t>
      </w:r>
      <w:r w:rsidRPr="00CB1CCD">
        <w:rPr>
          <w:rStyle w:val="StyleUnderline"/>
        </w:rPr>
        <w:t xml:space="preserve"> </w:t>
      </w:r>
      <w:r w:rsidRPr="009266F6">
        <w:rPr>
          <w:rStyle w:val="StyleUnderline"/>
          <w:highlight w:val="cyan"/>
        </w:rPr>
        <w:t>and</w:t>
      </w:r>
      <w:r w:rsidRPr="009F75EA">
        <w:rPr>
          <w:sz w:val="16"/>
        </w:rPr>
        <w:t xml:space="preserve"> even </w:t>
      </w:r>
      <w:r w:rsidRPr="009266F6">
        <w:rPr>
          <w:rStyle w:val="StyleUnderline"/>
        </w:rPr>
        <w:t xml:space="preserve">violent </w:t>
      </w:r>
      <w:r w:rsidRPr="009266F6">
        <w:rPr>
          <w:rStyle w:val="Emphasis"/>
          <w:highlight w:val="cyan"/>
        </w:rPr>
        <w:t>insurrections</w:t>
      </w:r>
      <w:r w:rsidRPr="009F75EA">
        <w:rPr>
          <w:sz w:val="16"/>
        </w:rPr>
        <w:t>. These events serve as stark reminders that digital disinformation is not a passive phenomenon but an active force shaping political landscapes globally.</w:t>
      </w:r>
    </w:p>
    <w:p w14:paraId="005CAF60" w14:textId="77777777" w:rsidR="00711D75" w:rsidRDefault="00711D75" w:rsidP="00711D75">
      <w:pPr>
        <w:pStyle w:val="Heading4"/>
      </w:pPr>
      <w:r w:rsidRPr="007D186B">
        <w:t>Extinction---</w:t>
      </w:r>
      <w:r>
        <w:t xml:space="preserve">positive </w:t>
      </w:r>
      <w:r w:rsidRPr="00E177A3">
        <w:rPr>
          <w:u w:val="single"/>
        </w:rPr>
        <w:t>feedback loops</w:t>
      </w:r>
      <w:r>
        <w:t xml:space="preserve"> of distrust are a </w:t>
      </w:r>
      <w:r w:rsidRPr="00E177A3">
        <w:rPr>
          <w:u w:val="single"/>
        </w:rPr>
        <w:t>black elephant</w:t>
      </w:r>
      <w:r>
        <w:t xml:space="preserve"> </w:t>
      </w:r>
      <w:r w:rsidRPr="00E2118D">
        <w:rPr>
          <w:b w:val="0"/>
          <w:bCs/>
        </w:rPr>
        <w:t>ontological and existential</w:t>
      </w:r>
      <w:r>
        <w:t xml:space="preserve"> risk of </w:t>
      </w:r>
      <w:r w:rsidRPr="00080186">
        <w:rPr>
          <w:u w:val="single"/>
        </w:rPr>
        <w:t>epistemic insecurity</w:t>
      </w:r>
      <w:r>
        <w:t xml:space="preserve">. Even if we can </w:t>
      </w:r>
      <w:r w:rsidRPr="00E177A3">
        <w:rPr>
          <w:u w:val="single"/>
        </w:rPr>
        <w:t>survive</w:t>
      </w:r>
      <w:r>
        <w:t xml:space="preserve">, we can </w:t>
      </w:r>
      <w:r w:rsidRPr="00E177A3">
        <w:rPr>
          <w:u w:val="single"/>
        </w:rPr>
        <w:t>never thrive</w:t>
      </w:r>
      <w:r>
        <w:t xml:space="preserve">, BUT their </w:t>
      </w:r>
      <w:r w:rsidRPr="00E2118D">
        <w:rPr>
          <w:u w:val="single"/>
        </w:rPr>
        <w:t>defense</w:t>
      </w:r>
      <w:r>
        <w:t xml:space="preserve"> explicitly can’t </w:t>
      </w:r>
      <w:r w:rsidRPr="00E2118D">
        <w:t>account</w:t>
      </w:r>
      <w:r>
        <w:t xml:space="preserve"> for it. </w:t>
      </w:r>
    </w:p>
    <w:p w14:paraId="7EC0999D" w14:textId="77777777" w:rsidR="00711D75" w:rsidRPr="004E507A" w:rsidRDefault="00711D75" w:rsidP="00711D75">
      <w:r w:rsidRPr="00126B9A">
        <w:rPr>
          <w:rStyle w:val="Style13ptBold"/>
        </w:rPr>
        <w:t>Vainaite 24</w:t>
      </w:r>
      <w:r>
        <w:t xml:space="preserve"> [Vilija Vainaite (Technical AI Governance Fellow at ERA Cambridge and AI Safety Expert at BlueDot Impact; MS, crisis and security management, Leiden University); May 2024. SSRN “I Trust You (Not): Addressing the Scarcity of Trust in the Post-Truth Age” </w:t>
      </w:r>
      <w:r w:rsidRPr="004E507A">
        <w:t>https://dx.doi.org/10.2139/ssrn.4835643</w:t>
      </w:r>
      <w:r>
        <w:t xml:space="preserve"> // </w:t>
      </w:r>
      <w:r>
        <w:rPr>
          <w:i/>
        </w:rPr>
        <w:t>q.c.</w:t>
      </w:r>
      <w:r>
        <w:t>]</w:t>
      </w:r>
    </w:p>
    <w:p w14:paraId="3DD20E87" w14:textId="77777777" w:rsidR="00711D75" w:rsidRPr="00126B9A" w:rsidRDefault="00711D75" w:rsidP="00711D75">
      <w:pPr>
        <w:rPr>
          <w:sz w:val="16"/>
        </w:rPr>
      </w:pPr>
      <w:r w:rsidRPr="00126B9A">
        <w:rPr>
          <w:sz w:val="16"/>
        </w:rPr>
        <w:t xml:space="preserve">Distrusting secondary data before ensuring its accuracy and integrity has become one of our many adaptive behaviours </w:t>
      </w:r>
      <w:r w:rsidRPr="00C0038F">
        <w:rPr>
          <w:rStyle w:val="StyleUnderline"/>
          <w:highlight w:val="cyan"/>
        </w:rPr>
        <w:t>in</w:t>
      </w:r>
      <w:r w:rsidRPr="00126B9A">
        <w:rPr>
          <w:rStyle w:val="StyleUnderline"/>
        </w:rPr>
        <w:t xml:space="preserve"> the </w:t>
      </w:r>
      <w:r w:rsidRPr="00C0038F">
        <w:rPr>
          <w:rStyle w:val="Emphasis"/>
          <w:highlight w:val="cyan"/>
        </w:rPr>
        <w:t>post-truth</w:t>
      </w:r>
      <w:r w:rsidRPr="00126B9A">
        <w:rPr>
          <w:rStyle w:val="StyleUnderline"/>
        </w:rPr>
        <w:t xml:space="preserve"> age</w:t>
      </w:r>
      <w:r w:rsidRPr="00126B9A">
        <w:rPr>
          <w:sz w:val="16"/>
        </w:rPr>
        <w:t xml:space="preserve">. These are the times when some are quick to judge situations based on their feelings rather than evidence; when </w:t>
      </w:r>
      <w:r w:rsidRPr="00126B9A">
        <w:rPr>
          <w:rStyle w:val="StyleUnderline"/>
        </w:rPr>
        <w:t>arguments are accepted based on emotions rather than facts</w:t>
      </w:r>
      <w:r w:rsidRPr="00126B9A">
        <w:rPr>
          <w:sz w:val="16"/>
        </w:rPr>
        <w:t xml:space="preserve">[1][2]. </w:t>
      </w:r>
      <w:r w:rsidRPr="00126B9A">
        <w:rPr>
          <w:rStyle w:val="StyleUnderline"/>
        </w:rPr>
        <w:t xml:space="preserve">These are the times when </w:t>
      </w:r>
      <w:r w:rsidRPr="00C0038F">
        <w:rPr>
          <w:rStyle w:val="Emphasis"/>
        </w:rPr>
        <w:t>political actors</w:t>
      </w:r>
      <w:r w:rsidRPr="00126B9A">
        <w:rPr>
          <w:rStyle w:val="StyleUnderline"/>
        </w:rPr>
        <w:t xml:space="preserve"> can </w:t>
      </w:r>
      <w:r w:rsidRPr="00C0038F">
        <w:rPr>
          <w:rStyle w:val="Emphasis"/>
        </w:rPr>
        <w:t>manipulate</w:t>
      </w:r>
      <w:r w:rsidRPr="00126B9A">
        <w:rPr>
          <w:sz w:val="16"/>
        </w:rPr>
        <w:t xml:space="preserve"> their </w:t>
      </w:r>
      <w:r w:rsidRPr="00126B9A">
        <w:rPr>
          <w:rStyle w:val="StyleUnderline"/>
        </w:rPr>
        <w:t xml:space="preserve">audiences by asserting </w:t>
      </w:r>
      <w:r w:rsidRPr="00C0038F">
        <w:rPr>
          <w:rStyle w:val="Emphasis"/>
        </w:rPr>
        <w:t>inaccurate</w:t>
      </w:r>
      <w:r w:rsidRPr="00126B9A">
        <w:rPr>
          <w:sz w:val="16"/>
        </w:rPr>
        <w:t xml:space="preserve">, </w:t>
      </w:r>
      <w:r w:rsidRPr="00126B9A">
        <w:rPr>
          <w:rStyle w:val="StyleUnderline"/>
        </w:rPr>
        <w:t>self-serving claims</w:t>
      </w:r>
      <w:r w:rsidRPr="00126B9A">
        <w:rPr>
          <w:sz w:val="16"/>
        </w:rPr>
        <w:t xml:space="preserve">, </w:t>
      </w:r>
      <w:r w:rsidRPr="00126B9A">
        <w:rPr>
          <w:rStyle w:val="StyleUnderline"/>
        </w:rPr>
        <w:t>with little regard for</w:t>
      </w:r>
      <w:r w:rsidRPr="00126B9A">
        <w:rPr>
          <w:sz w:val="16"/>
        </w:rPr>
        <w:t xml:space="preserve"> the </w:t>
      </w:r>
      <w:r w:rsidRPr="00126B9A">
        <w:rPr>
          <w:rStyle w:val="StyleUnderline"/>
        </w:rPr>
        <w:t>truth</w:t>
      </w:r>
      <w:r w:rsidRPr="00126B9A">
        <w:rPr>
          <w:sz w:val="16"/>
        </w:rPr>
        <w:t xml:space="preserve">[3]. No wonder then that as </w:t>
      </w:r>
      <w:r w:rsidRPr="009266F6">
        <w:rPr>
          <w:sz w:val="16"/>
        </w:rPr>
        <w:t xml:space="preserve">people adapt, </w:t>
      </w:r>
      <w:r w:rsidRPr="009266F6">
        <w:rPr>
          <w:rStyle w:val="Emphasis"/>
        </w:rPr>
        <w:t>trust</w:t>
      </w:r>
      <w:r w:rsidRPr="009266F6">
        <w:rPr>
          <w:rStyle w:val="StyleUnderline"/>
        </w:rPr>
        <w:t xml:space="preserve"> is becoming a </w:t>
      </w:r>
      <w:r w:rsidRPr="009266F6">
        <w:rPr>
          <w:rStyle w:val="Emphasis"/>
        </w:rPr>
        <w:t>scarce</w:t>
      </w:r>
      <w:r w:rsidRPr="009266F6">
        <w:rPr>
          <w:rStyle w:val="StyleUnderline"/>
        </w:rPr>
        <w:t xml:space="preserve"> immaterial resource in</w:t>
      </w:r>
      <w:r w:rsidRPr="00126B9A">
        <w:rPr>
          <w:rStyle w:val="StyleUnderline"/>
        </w:rPr>
        <w:t xml:space="preserve"> many societies</w:t>
      </w:r>
      <w:r w:rsidRPr="00126B9A">
        <w:rPr>
          <w:sz w:val="16"/>
        </w:rPr>
        <w:t xml:space="preserve">. Whether it is the </w:t>
      </w:r>
      <w:r w:rsidRPr="009266F6">
        <w:rPr>
          <w:rStyle w:val="Emphasis"/>
          <w:highlight w:val="cyan"/>
        </w:rPr>
        <w:t>decline of trust</w:t>
      </w:r>
      <w:r w:rsidRPr="00126B9A">
        <w:rPr>
          <w:sz w:val="16"/>
        </w:rPr>
        <w:t xml:space="preserve"> in democracy and its institutions, distrust in science and fact-grounded research, diminishing faith in information disseminated by the media, or faltering trust in each other, many Western nations face challenges that </w:t>
      </w:r>
      <w:r w:rsidRPr="00C0038F">
        <w:rPr>
          <w:rStyle w:val="StyleUnderline"/>
          <w:highlight w:val="cyan"/>
        </w:rPr>
        <w:t>threaten to</w:t>
      </w:r>
      <w:r w:rsidRPr="00CD32E6">
        <w:rPr>
          <w:rStyle w:val="StyleUnderline"/>
        </w:rPr>
        <w:t xml:space="preserve"> lead to</w:t>
      </w:r>
      <w:r w:rsidRPr="00126B9A">
        <w:rPr>
          <w:rStyle w:val="StyleUnderline"/>
        </w:rPr>
        <w:t xml:space="preserve"> </w:t>
      </w:r>
      <w:r w:rsidRPr="00C0038F">
        <w:rPr>
          <w:rStyle w:val="Emphasis"/>
        </w:rPr>
        <w:t>dysfunctional</w:t>
      </w:r>
      <w:r w:rsidRPr="00126B9A">
        <w:rPr>
          <w:sz w:val="16"/>
        </w:rPr>
        <w:t xml:space="preserve">, </w:t>
      </w:r>
      <w:r w:rsidRPr="00C0038F">
        <w:rPr>
          <w:rStyle w:val="Emphasis"/>
          <w:highlight w:val="cyan"/>
        </w:rPr>
        <w:t>collaps</w:t>
      </w:r>
      <w:r w:rsidRPr="00CD32E6">
        <w:rPr>
          <w:rStyle w:val="Emphasis"/>
        </w:rPr>
        <w:t xml:space="preserve">ing </w:t>
      </w:r>
      <w:r w:rsidRPr="00C0038F">
        <w:rPr>
          <w:rStyle w:val="Emphasis"/>
          <w:highlight w:val="cyan"/>
        </w:rPr>
        <w:t>societies</w:t>
      </w:r>
      <w:r w:rsidRPr="00126B9A">
        <w:rPr>
          <w:sz w:val="16"/>
        </w:rPr>
        <w:t>[4]. And whilst not only democratic regimes exhibit declines in trust[5], Western communities do seem to suffer gravely from the exacerbating scarcity of trust.</w:t>
      </w:r>
    </w:p>
    <w:p w14:paraId="3E8427E3" w14:textId="77777777" w:rsidR="00711D75" w:rsidRPr="00126B9A" w:rsidRDefault="00711D75" w:rsidP="00711D75">
      <w:pPr>
        <w:rPr>
          <w:sz w:val="16"/>
        </w:rPr>
      </w:pPr>
      <w:r w:rsidRPr="00126B9A">
        <w:rPr>
          <w:sz w:val="16"/>
        </w:rPr>
        <w:t>An introductory guide for bringing back the glue that binds societies together[6], this paper reviews the issue of the scarcity of trust. Building on the concepts of ontological and epistemic security, it reviews some symptoms of the decline in trust and makes the case why and how this precious resource should be replenished in our societies.</w:t>
      </w:r>
    </w:p>
    <w:p w14:paraId="6EFAF6F2" w14:textId="77777777" w:rsidR="00711D75" w:rsidRPr="00126B9A" w:rsidRDefault="00711D75" w:rsidP="00711D75">
      <w:pPr>
        <w:rPr>
          <w:sz w:val="16"/>
        </w:rPr>
      </w:pPr>
      <w:r w:rsidRPr="00126B9A">
        <w:rPr>
          <w:sz w:val="16"/>
        </w:rPr>
        <w:t>2. Welcome to the Post-Trust, Post-Truth Age</w:t>
      </w:r>
    </w:p>
    <w:p w14:paraId="2CE086B2" w14:textId="77777777" w:rsidR="00711D75" w:rsidRPr="00126B9A" w:rsidRDefault="00711D75" w:rsidP="00711D75">
      <w:pPr>
        <w:rPr>
          <w:sz w:val="16"/>
        </w:rPr>
      </w:pPr>
      <w:r w:rsidRPr="00126B9A">
        <w:rPr>
          <w:sz w:val="16"/>
        </w:rPr>
        <w:t xml:space="preserve">Across the EU, trust in national institutions fell by 13.4% from 2020 to 2022[7], and 2023 marked a further diminishing of trust between people and institutions across the WHO European Region[8]. In 2023, roughly 25% of the British generally distrusted others[9]. In the U.S., trust in scientists fell by ~14% from 2020 to 2023[10]. Today, barely four out of 10 Europeans and three out of 10 Americans trust the media and most news[7][11]. And yet, the scarcity of trust receives little attention in terms of practical solutions. As Hawker[12] suggests, such a </w:t>
      </w:r>
      <w:r w:rsidRPr="00126B9A">
        <w:rPr>
          <w:rStyle w:val="StyleUnderline"/>
        </w:rPr>
        <w:t xml:space="preserve">phenomenon resembles </w:t>
      </w:r>
      <w:r w:rsidRPr="00C0038F">
        <w:rPr>
          <w:rStyle w:val="StyleUnderline"/>
          <w:highlight w:val="cyan"/>
        </w:rPr>
        <w:t xml:space="preserve">a </w:t>
      </w:r>
      <w:r w:rsidRPr="00C0038F">
        <w:rPr>
          <w:rStyle w:val="Emphasis"/>
          <w:highlight w:val="cyan"/>
        </w:rPr>
        <w:t>black elephant</w:t>
      </w:r>
      <w:r w:rsidRPr="00126B9A">
        <w:rPr>
          <w:sz w:val="16"/>
        </w:rPr>
        <w:t xml:space="preserve"> – </w:t>
      </w:r>
      <w:r w:rsidRPr="00126B9A">
        <w:rPr>
          <w:rStyle w:val="StyleUnderline"/>
        </w:rPr>
        <w:t xml:space="preserve">a </w:t>
      </w:r>
      <w:r w:rsidRPr="00343134">
        <w:rPr>
          <w:rStyle w:val="StyleUnderline"/>
        </w:rPr>
        <w:t>rare</w:t>
      </w:r>
      <w:r w:rsidRPr="00126B9A">
        <w:rPr>
          <w:sz w:val="16"/>
        </w:rPr>
        <w:t xml:space="preserve">, </w:t>
      </w:r>
      <w:r w:rsidRPr="00C0038F">
        <w:rPr>
          <w:rStyle w:val="Emphasis"/>
        </w:rPr>
        <w:t>severe</w:t>
      </w:r>
      <w:r w:rsidRPr="00126B9A">
        <w:rPr>
          <w:rStyle w:val="StyleUnderline"/>
        </w:rPr>
        <w:t xml:space="preserve"> impact-bearing </w:t>
      </w:r>
      <w:r w:rsidRPr="00E177A3">
        <w:rPr>
          <w:rStyle w:val="StyleUnderline"/>
        </w:rPr>
        <w:t>issue th</w:t>
      </w:r>
      <w:r w:rsidRPr="00126B9A">
        <w:rPr>
          <w:rStyle w:val="StyleUnderline"/>
        </w:rPr>
        <w:t xml:space="preserve">at </w:t>
      </w:r>
      <w:r w:rsidRPr="00EF3F14">
        <w:rPr>
          <w:rStyle w:val="StyleUnderline"/>
        </w:rPr>
        <w:t xml:space="preserve">is </w:t>
      </w:r>
      <w:r w:rsidRPr="00EF3F14">
        <w:rPr>
          <w:rStyle w:val="Emphasis"/>
        </w:rPr>
        <w:t>acknowledged but unaddressed</w:t>
      </w:r>
      <w:r w:rsidRPr="00126B9A">
        <w:rPr>
          <w:sz w:val="16"/>
        </w:rPr>
        <w:t xml:space="preserve">, perhaps </w:t>
      </w:r>
      <w:r w:rsidRPr="00126B9A">
        <w:rPr>
          <w:rStyle w:val="StyleUnderline"/>
        </w:rPr>
        <w:t xml:space="preserve">in </w:t>
      </w:r>
      <w:r w:rsidRPr="00E177A3">
        <w:rPr>
          <w:rStyle w:val="Emphasis"/>
        </w:rPr>
        <w:t>hopes</w:t>
      </w:r>
      <w:r w:rsidRPr="00126B9A">
        <w:rPr>
          <w:rStyle w:val="StyleUnderline"/>
        </w:rPr>
        <w:t xml:space="preserve"> that it will </w:t>
      </w:r>
      <w:r w:rsidRPr="00E177A3">
        <w:rPr>
          <w:rStyle w:val="Emphasis"/>
        </w:rPr>
        <w:t>vanish</w:t>
      </w:r>
      <w:r w:rsidRPr="00126B9A">
        <w:rPr>
          <w:rStyle w:val="StyleUnderline"/>
        </w:rPr>
        <w:t xml:space="preserve"> before creating </w:t>
      </w:r>
      <w:r w:rsidRPr="00E177A3">
        <w:rPr>
          <w:rStyle w:val="Emphasis"/>
        </w:rPr>
        <w:t>havoc</w:t>
      </w:r>
      <w:r w:rsidRPr="00126B9A">
        <w:rPr>
          <w:sz w:val="16"/>
        </w:rPr>
        <w:t xml:space="preserve">. Turning a blind eye to it, however, might mean </w:t>
      </w:r>
      <w:r w:rsidRPr="00C0038F">
        <w:rPr>
          <w:rStyle w:val="Emphasis"/>
        </w:rPr>
        <w:t>sleepwalking</w:t>
      </w:r>
      <w:r w:rsidRPr="00126B9A">
        <w:rPr>
          <w:rStyle w:val="StyleUnderline"/>
        </w:rPr>
        <w:t xml:space="preserve"> into </w:t>
      </w:r>
      <w:r w:rsidRPr="00C0038F">
        <w:rPr>
          <w:rStyle w:val="Emphasis"/>
          <w:highlight w:val="cyan"/>
        </w:rPr>
        <w:t>existential</w:t>
      </w:r>
      <w:r w:rsidRPr="00C0038F">
        <w:rPr>
          <w:rStyle w:val="StyleUnderline"/>
          <w:highlight w:val="cyan"/>
        </w:rPr>
        <w:t xml:space="preserve"> risk</w:t>
      </w:r>
      <w:r w:rsidRPr="00126B9A">
        <w:rPr>
          <w:sz w:val="16"/>
        </w:rPr>
        <w:t xml:space="preserve">. According to Gary Feinman, a coauthor of the Frontiers in Political Science study, the </w:t>
      </w:r>
      <w:r w:rsidRPr="00126B9A">
        <w:rPr>
          <w:rStyle w:val="StyleUnderline"/>
        </w:rPr>
        <w:t xml:space="preserve">loss of trust has been </w:t>
      </w:r>
      <w:r w:rsidRPr="00EF3F14">
        <w:rPr>
          <w:rStyle w:val="Emphasis"/>
        </w:rPr>
        <w:t>historically</w:t>
      </w:r>
      <w:r w:rsidRPr="00EF3F14">
        <w:rPr>
          <w:rStyle w:val="StyleUnderline"/>
        </w:rPr>
        <w:t xml:space="preserve"> </w:t>
      </w:r>
      <w:r w:rsidRPr="00C0038F">
        <w:rPr>
          <w:rStyle w:val="StyleUnderline"/>
          <w:highlight w:val="cyan"/>
        </w:rPr>
        <w:t xml:space="preserve">associated with societal </w:t>
      </w:r>
      <w:r w:rsidRPr="00C0038F">
        <w:rPr>
          <w:rStyle w:val="Emphasis"/>
          <w:highlight w:val="cyan"/>
        </w:rPr>
        <w:t>collapse</w:t>
      </w:r>
      <w:r w:rsidRPr="00126B9A">
        <w:rPr>
          <w:sz w:val="16"/>
        </w:rPr>
        <w:t xml:space="preserve">, </w:t>
      </w:r>
      <w:r w:rsidRPr="00C0038F">
        <w:rPr>
          <w:rStyle w:val="StyleUnderline"/>
          <w:highlight w:val="cyan"/>
        </w:rPr>
        <w:t>even in</w:t>
      </w:r>
      <w:r w:rsidRPr="00EF3F14">
        <w:rPr>
          <w:rStyle w:val="StyleUnderline"/>
        </w:rPr>
        <w:t xml:space="preserve"> systems that</w:t>
      </w:r>
      <w:r w:rsidRPr="00EF3F14">
        <w:rPr>
          <w:sz w:val="16"/>
        </w:rPr>
        <w:t xml:space="preserve"> had </w:t>
      </w:r>
      <w:r w:rsidRPr="00EF3F14">
        <w:rPr>
          <w:rStyle w:val="Emphasis"/>
        </w:rPr>
        <w:t>previously</w:t>
      </w:r>
      <w:r w:rsidRPr="00EF3F14">
        <w:rPr>
          <w:rStyle w:val="StyleUnderline"/>
        </w:rPr>
        <w:t xml:space="preserve"> exhibited</w:t>
      </w:r>
      <w:r w:rsidRPr="00126B9A">
        <w:rPr>
          <w:rStyle w:val="StyleUnderline"/>
        </w:rPr>
        <w:t xml:space="preserve"> signs of </w:t>
      </w:r>
      <w:r w:rsidRPr="00C0038F">
        <w:rPr>
          <w:rStyle w:val="Emphasis"/>
          <w:highlight w:val="cyan"/>
        </w:rPr>
        <w:t>‘good governance’</w:t>
      </w:r>
      <w:r w:rsidRPr="00126B9A">
        <w:rPr>
          <w:sz w:val="16"/>
        </w:rPr>
        <w:t>[13].</w:t>
      </w:r>
    </w:p>
    <w:p w14:paraId="3C9C19FB" w14:textId="77777777" w:rsidR="00711D75" w:rsidRPr="00126B9A" w:rsidRDefault="00711D75" w:rsidP="00711D75">
      <w:pPr>
        <w:rPr>
          <w:sz w:val="16"/>
        </w:rPr>
      </w:pPr>
      <w:r w:rsidRPr="00126B9A">
        <w:rPr>
          <w:sz w:val="16"/>
        </w:rPr>
        <w:t xml:space="preserve">I argue that, from a social sciences perspective, </w:t>
      </w:r>
      <w:r w:rsidRPr="00126B9A">
        <w:rPr>
          <w:rStyle w:val="StyleUnderline"/>
        </w:rPr>
        <w:t xml:space="preserve">the </w:t>
      </w:r>
      <w:r w:rsidRPr="00C0038F">
        <w:rPr>
          <w:rStyle w:val="StyleUnderline"/>
          <w:highlight w:val="cyan"/>
        </w:rPr>
        <w:t>decline in</w:t>
      </w:r>
      <w:r w:rsidRPr="009266F6">
        <w:rPr>
          <w:rStyle w:val="StyleUnderline"/>
        </w:rPr>
        <w:t xml:space="preserve"> </w:t>
      </w:r>
      <w:r w:rsidRPr="009266F6">
        <w:rPr>
          <w:rStyle w:val="Emphasis"/>
        </w:rPr>
        <w:t>ontological</w:t>
      </w:r>
      <w:r w:rsidRPr="009266F6">
        <w:rPr>
          <w:rStyle w:val="StyleUnderline"/>
        </w:rPr>
        <w:t xml:space="preserve"> security</w:t>
      </w:r>
      <w:r w:rsidRPr="009266F6">
        <w:rPr>
          <w:sz w:val="16"/>
        </w:rPr>
        <w:t xml:space="preserve"> (i.e., ‘security of being’) </w:t>
      </w:r>
      <w:r w:rsidRPr="009266F6">
        <w:rPr>
          <w:rStyle w:val="StyleUnderline"/>
        </w:rPr>
        <w:t xml:space="preserve">and </w:t>
      </w:r>
      <w:r w:rsidRPr="00C0038F">
        <w:rPr>
          <w:rStyle w:val="Emphasis"/>
          <w:highlight w:val="cyan"/>
        </w:rPr>
        <w:t>epistemic security</w:t>
      </w:r>
      <w:r w:rsidRPr="00126B9A">
        <w:rPr>
          <w:sz w:val="16"/>
        </w:rPr>
        <w:t xml:space="preserve"> (i.e., ‘security of knowing’) </w:t>
      </w:r>
      <w:r w:rsidRPr="00126B9A">
        <w:rPr>
          <w:rStyle w:val="StyleUnderline"/>
        </w:rPr>
        <w:t xml:space="preserve">is </w:t>
      </w:r>
      <w:r w:rsidRPr="00C0038F">
        <w:rPr>
          <w:rStyle w:val="Emphasis"/>
          <w:highlight w:val="cyan"/>
        </w:rPr>
        <w:t>driving</w:t>
      </w:r>
      <w:r w:rsidRPr="00126B9A">
        <w:rPr>
          <w:rStyle w:val="StyleUnderline"/>
        </w:rPr>
        <w:t xml:space="preserve"> the </w:t>
      </w:r>
      <w:r w:rsidRPr="00C0038F">
        <w:rPr>
          <w:rStyle w:val="StyleUnderline"/>
          <w:highlight w:val="cyan"/>
        </w:rPr>
        <w:t xml:space="preserve">decrease of </w:t>
      </w:r>
      <w:r w:rsidRPr="00C0038F">
        <w:rPr>
          <w:rStyle w:val="Emphasis"/>
          <w:highlight w:val="cyan"/>
        </w:rPr>
        <w:t>trust</w:t>
      </w:r>
      <w:r w:rsidRPr="00126B9A">
        <w:rPr>
          <w:rStyle w:val="StyleUnderline"/>
        </w:rPr>
        <w:t xml:space="preserve"> in democracy</w:t>
      </w:r>
      <w:r w:rsidRPr="00126B9A">
        <w:rPr>
          <w:sz w:val="16"/>
        </w:rPr>
        <w:t xml:space="preserve">, </w:t>
      </w:r>
      <w:r w:rsidRPr="00126B9A">
        <w:rPr>
          <w:rStyle w:val="StyleUnderline"/>
        </w:rPr>
        <w:t>communities</w:t>
      </w:r>
      <w:r w:rsidRPr="00126B9A">
        <w:rPr>
          <w:sz w:val="16"/>
        </w:rPr>
        <w:t xml:space="preserve">, </w:t>
      </w:r>
      <w:r w:rsidRPr="00126B9A">
        <w:rPr>
          <w:rStyle w:val="StyleUnderline"/>
        </w:rPr>
        <w:t>information</w:t>
      </w:r>
      <w:r w:rsidRPr="00126B9A">
        <w:rPr>
          <w:sz w:val="16"/>
        </w:rPr>
        <w:t xml:space="preserve">, </w:t>
      </w:r>
      <w:r w:rsidRPr="00126B9A">
        <w:rPr>
          <w:rStyle w:val="StyleUnderline"/>
        </w:rPr>
        <w:t>and science</w:t>
      </w:r>
      <w:r w:rsidRPr="00126B9A">
        <w:rPr>
          <w:sz w:val="16"/>
        </w:rPr>
        <w:t xml:space="preserve">. A vicious cycle, as seen in Figure 1, this leads to feeling less secure about our existence and knowledge. </w:t>
      </w:r>
      <w:r w:rsidRPr="00126B9A">
        <w:rPr>
          <w:rStyle w:val="StyleUnderline"/>
        </w:rPr>
        <w:t xml:space="preserve">Declining trust </w:t>
      </w:r>
      <w:r w:rsidRPr="00C0038F">
        <w:rPr>
          <w:rStyle w:val="StyleUnderline"/>
          <w:highlight w:val="cyan"/>
        </w:rPr>
        <w:t>creates</w:t>
      </w:r>
      <w:r w:rsidRPr="00126B9A">
        <w:rPr>
          <w:sz w:val="16"/>
        </w:rPr>
        <w:t xml:space="preserve"> more </w:t>
      </w:r>
      <w:r w:rsidRPr="00126B9A">
        <w:rPr>
          <w:rStyle w:val="StyleUnderline"/>
        </w:rPr>
        <w:t>leeway for</w:t>
      </w:r>
      <w:r w:rsidRPr="00126B9A">
        <w:rPr>
          <w:sz w:val="16"/>
        </w:rPr>
        <w:t xml:space="preserve"> a) </w:t>
      </w:r>
      <w:r w:rsidRPr="009266F6">
        <w:rPr>
          <w:rStyle w:val="Emphasis"/>
        </w:rPr>
        <w:t>polarization</w:t>
      </w:r>
      <w:r w:rsidRPr="009266F6">
        <w:rPr>
          <w:rStyle w:val="StyleUnderline"/>
        </w:rPr>
        <w:t xml:space="preserve"> and </w:t>
      </w:r>
      <w:r w:rsidRPr="009266F6">
        <w:rPr>
          <w:rStyle w:val="Emphasis"/>
        </w:rPr>
        <w:t>radicalization</w:t>
      </w:r>
      <w:r w:rsidRPr="009266F6">
        <w:rPr>
          <w:sz w:val="16"/>
        </w:rPr>
        <w:t xml:space="preserve">, b) </w:t>
      </w:r>
      <w:r w:rsidRPr="009266F6">
        <w:rPr>
          <w:rStyle w:val="Emphasis"/>
        </w:rPr>
        <w:t>de-humanization</w:t>
      </w:r>
      <w:r w:rsidRPr="00B17DDA">
        <w:rPr>
          <w:sz w:val="16"/>
        </w:rPr>
        <w:t>,</w:t>
      </w:r>
      <w:r w:rsidRPr="00C0038F">
        <w:rPr>
          <w:sz w:val="16"/>
        </w:rPr>
        <w:t xml:space="preserve"> c) </w:t>
      </w:r>
      <w:r w:rsidRPr="00C0038F">
        <w:rPr>
          <w:rStyle w:val="StyleUnderline"/>
        </w:rPr>
        <w:t xml:space="preserve">filter- and </w:t>
      </w:r>
      <w:r w:rsidRPr="00EF3F14">
        <w:rPr>
          <w:rStyle w:val="Emphasis"/>
        </w:rPr>
        <w:t xml:space="preserve">epistemic- </w:t>
      </w:r>
      <w:r w:rsidRPr="000950C6">
        <w:rPr>
          <w:rStyle w:val="Emphasis"/>
          <w:highlight w:val="cyan"/>
        </w:rPr>
        <w:t>bubbles</w:t>
      </w:r>
      <w:r w:rsidRPr="000950C6">
        <w:rPr>
          <w:rStyle w:val="StyleUnderline"/>
          <w:highlight w:val="cyan"/>
        </w:rPr>
        <w:t xml:space="preserve"> and </w:t>
      </w:r>
      <w:r w:rsidRPr="000950C6">
        <w:rPr>
          <w:rStyle w:val="Emphasis"/>
          <w:highlight w:val="cyan"/>
        </w:rPr>
        <w:t>echo chambers</w:t>
      </w:r>
      <w:r w:rsidRPr="00C0038F">
        <w:rPr>
          <w:sz w:val="16"/>
        </w:rPr>
        <w:t>,</w:t>
      </w:r>
      <w:r w:rsidRPr="00126B9A">
        <w:rPr>
          <w:sz w:val="16"/>
        </w:rPr>
        <w:t xml:space="preserve"> </w:t>
      </w:r>
      <w:r w:rsidRPr="00126B9A">
        <w:rPr>
          <w:rStyle w:val="StyleUnderline"/>
        </w:rPr>
        <w:t>and</w:t>
      </w:r>
      <w:r w:rsidRPr="00126B9A">
        <w:rPr>
          <w:sz w:val="16"/>
        </w:rPr>
        <w:t xml:space="preserve"> d) </w:t>
      </w:r>
      <w:r w:rsidRPr="009266F6">
        <w:rPr>
          <w:rStyle w:val="Emphasis"/>
        </w:rPr>
        <w:t>mis-</w:t>
      </w:r>
      <w:r w:rsidRPr="009266F6">
        <w:rPr>
          <w:rStyle w:val="StyleUnderline"/>
        </w:rPr>
        <w:t xml:space="preserve"> and </w:t>
      </w:r>
      <w:r w:rsidRPr="009266F6">
        <w:rPr>
          <w:rStyle w:val="Emphasis"/>
        </w:rPr>
        <w:t>dis-info</w:t>
      </w:r>
      <w:r w:rsidRPr="009266F6">
        <w:rPr>
          <w:rStyle w:val="StyleUnderline"/>
        </w:rPr>
        <w:t xml:space="preserve">rmation and </w:t>
      </w:r>
      <w:r w:rsidRPr="009266F6">
        <w:rPr>
          <w:rStyle w:val="Emphasis"/>
        </w:rPr>
        <w:t>manipulation</w:t>
      </w:r>
      <w:r w:rsidRPr="009266F6">
        <w:rPr>
          <w:sz w:val="16"/>
        </w:rPr>
        <w:t xml:space="preserve">, </w:t>
      </w:r>
      <w:r w:rsidRPr="009266F6">
        <w:rPr>
          <w:rStyle w:val="StyleUnderline"/>
        </w:rPr>
        <w:t>all of which</w:t>
      </w:r>
      <w:r w:rsidRPr="009266F6">
        <w:rPr>
          <w:sz w:val="16"/>
        </w:rPr>
        <w:t xml:space="preserve"> subseque</w:t>
      </w:r>
      <w:r w:rsidRPr="00126B9A">
        <w:rPr>
          <w:sz w:val="16"/>
        </w:rPr>
        <w:t xml:space="preserve">ntly </w:t>
      </w:r>
      <w:r w:rsidRPr="00C0038F">
        <w:rPr>
          <w:rStyle w:val="Emphasis"/>
          <w:highlight w:val="cyan"/>
        </w:rPr>
        <w:t>threaten</w:t>
      </w:r>
      <w:r w:rsidRPr="00B17DDA">
        <w:rPr>
          <w:rStyle w:val="StyleUnderline"/>
        </w:rPr>
        <w:t xml:space="preserve"> ontological and </w:t>
      </w:r>
      <w:r w:rsidRPr="00C0038F">
        <w:rPr>
          <w:rStyle w:val="StyleUnderline"/>
          <w:highlight w:val="cyan"/>
        </w:rPr>
        <w:t>epistemic security</w:t>
      </w:r>
      <w:r w:rsidRPr="00126B9A">
        <w:rPr>
          <w:sz w:val="16"/>
        </w:rPr>
        <w:t xml:space="preserve">. </w:t>
      </w:r>
      <w:r w:rsidRPr="00126B9A">
        <w:rPr>
          <w:rStyle w:val="StyleUnderline"/>
        </w:rPr>
        <w:t>In turn</w:t>
      </w:r>
      <w:r w:rsidRPr="00126B9A">
        <w:rPr>
          <w:sz w:val="16"/>
        </w:rPr>
        <w:t xml:space="preserve">, </w:t>
      </w:r>
      <w:r w:rsidRPr="00EF3F14">
        <w:rPr>
          <w:rStyle w:val="StyleUnderline"/>
        </w:rPr>
        <w:t xml:space="preserve">diminished </w:t>
      </w:r>
      <w:r w:rsidRPr="00EF3F14">
        <w:rPr>
          <w:rStyle w:val="Emphasis"/>
        </w:rPr>
        <w:t>‘security of knowing’</w:t>
      </w:r>
      <w:r w:rsidRPr="00EF3F14">
        <w:rPr>
          <w:rStyle w:val="StyleUnderline"/>
        </w:rPr>
        <w:t xml:space="preserve"> and ‘security of </w:t>
      </w:r>
      <w:r w:rsidRPr="00EF3F14">
        <w:rPr>
          <w:rStyle w:val="Emphasis"/>
        </w:rPr>
        <w:t>being</w:t>
      </w:r>
      <w:r w:rsidRPr="00EF3F14">
        <w:rPr>
          <w:rStyle w:val="StyleUnderline"/>
        </w:rPr>
        <w:t>’</w:t>
      </w:r>
      <w:r w:rsidRPr="00126B9A">
        <w:rPr>
          <w:rStyle w:val="StyleUnderline"/>
        </w:rPr>
        <w:t xml:space="preserve"> </w:t>
      </w:r>
      <w:r w:rsidRPr="00C0038F">
        <w:rPr>
          <w:rStyle w:val="StyleUnderline"/>
          <w:highlight w:val="cyan"/>
        </w:rPr>
        <w:t>negatively affect trust</w:t>
      </w:r>
      <w:r w:rsidRPr="00126B9A">
        <w:rPr>
          <w:sz w:val="16"/>
        </w:rPr>
        <w:t xml:space="preserve">, </w:t>
      </w:r>
      <w:r w:rsidRPr="00C0038F">
        <w:rPr>
          <w:rStyle w:val="StyleUnderline"/>
          <w:highlight w:val="cyan"/>
        </w:rPr>
        <w:t>making societies</w:t>
      </w:r>
      <w:r w:rsidRPr="00126B9A">
        <w:rPr>
          <w:sz w:val="16"/>
        </w:rPr>
        <w:t xml:space="preserve"> and individuals </w:t>
      </w:r>
      <w:r w:rsidRPr="00C0038F">
        <w:rPr>
          <w:rStyle w:val="StyleUnderline"/>
          <w:highlight w:val="cyan"/>
        </w:rPr>
        <w:t xml:space="preserve">more </w:t>
      </w:r>
      <w:r w:rsidRPr="00B8495D">
        <w:rPr>
          <w:rStyle w:val="Emphasis"/>
          <w:highlight w:val="cyan"/>
        </w:rPr>
        <w:t>susceptible</w:t>
      </w:r>
      <w:r w:rsidRPr="00EF3F14">
        <w:rPr>
          <w:rStyle w:val="StyleUnderline"/>
        </w:rPr>
        <w:t xml:space="preserve"> to existing and future challenges</w:t>
      </w:r>
      <w:r w:rsidRPr="00EF3F14">
        <w:rPr>
          <w:sz w:val="16"/>
        </w:rPr>
        <w:t>.</w:t>
      </w:r>
    </w:p>
    <w:p w14:paraId="4B9D7851" w14:textId="77777777" w:rsidR="00711D75" w:rsidRPr="00126B9A" w:rsidRDefault="00711D75" w:rsidP="00711D75">
      <w:pPr>
        <w:rPr>
          <w:sz w:val="16"/>
        </w:rPr>
      </w:pPr>
      <w:r w:rsidRPr="00126B9A">
        <w:rPr>
          <w:sz w:val="16"/>
        </w:rPr>
        <w:t>&lt;&lt;figure 1 removed&gt;&gt;</w:t>
      </w:r>
    </w:p>
    <w:p w14:paraId="731D95DD" w14:textId="77777777" w:rsidR="00711D75" w:rsidRPr="00126B9A" w:rsidRDefault="00711D75" w:rsidP="00711D75">
      <w:pPr>
        <w:rPr>
          <w:sz w:val="16"/>
        </w:rPr>
      </w:pPr>
      <w:r w:rsidRPr="00126B9A">
        <w:rPr>
          <w:sz w:val="16"/>
        </w:rPr>
        <w:t>2.1 Ontological and Epistemic Security</w:t>
      </w:r>
    </w:p>
    <w:p w14:paraId="510B2257" w14:textId="77777777" w:rsidR="00711D75" w:rsidRPr="00126B9A" w:rsidRDefault="00711D75" w:rsidP="00711D75">
      <w:pPr>
        <w:rPr>
          <w:sz w:val="16"/>
        </w:rPr>
      </w:pPr>
      <w:r w:rsidRPr="00126B9A">
        <w:rPr>
          <w:sz w:val="16"/>
        </w:rPr>
        <w:t xml:space="preserve">Back in the 1990s, Giddens emphasized the importance of ontological security, the “confidence that most human beings have in the continuity of their self-identity and [...] constancy of the surrounding social and material environments”[14]. A sense of security was deemed crucial to reduce anxieties associated with existing[15]. </w:t>
      </w:r>
      <w:r w:rsidRPr="00126B9A">
        <w:rPr>
          <w:rStyle w:val="StyleUnderline"/>
        </w:rPr>
        <w:t>In the post-truth age</w:t>
      </w:r>
      <w:r w:rsidRPr="00126B9A">
        <w:rPr>
          <w:sz w:val="16"/>
        </w:rPr>
        <w:t xml:space="preserve">, partially because of globalization and network society developments, </w:t>
      </w:r>
      <w:r w:rsidRPr="00B17DDA">
        <w:rPr>
          <w:rStyle w:val="StyleUnderline"/>
        </w:rPr>
        <w:t>ontologically security is declining</w:t>
      </w:r>
      <w:r w:rsidRPr="00126B9A">
        <w:rPr>
          <w:sz w:val="16"/>
        </w:rPr>
        <w:t xml:space="preserve">; </w:t>
      </w:r>
      <w:r w:rsidRPr="00126B9A">
        <w:rPr>
          <w:rStyle w:val="StyleUnderline"/>
        </w:rPr>
        <w:t>people’s existence lacks stability and continuity that concern their identity and place in the community</w:t>
      </w:r>
      <w:r w:rsidRPr="00126B9A">
        <w:rPr>
          <w:sz w:val="16"/>
        </w:rPr>
        <w:t xml:space="preserve">[16][17]. </w:t>
      </w:r>
      <w:r w:rsidRPr="00126B9A">
        <w:rPr>
          <w:rStyle w:val="StyleUnderline"/>
        </w:rPr>
        <w:t xml:space="preserve">Coupled with a loss of </w:t>
      </w:r>
      <w:r w:rsidRPr="009266F6">
        <w:rPr>
          <w:rStyle w:val="StyleUnderline"/>
        </w:rPr>
        <w:t>trust</w:t>
      </w:r>
      <w:r w:rsidRPr="009266F6">
        <w:rPr>
          <w:sz w:val="16"/>
        </w:rPr>
        <w:t xml:space="preserve"> in leaders and institutions, this </w:t>
      </w:r>
      <w:r w:rsidRPr="009266F6">
        <w:rPr>
          <w:rStyle w:val="StyleUnderline"/>
        </w:rPr>
        <w:t xml:space="preserve">leaves societies </w:t>
      </w:r>
      <w:r w:rsidRPr="009266F6">
        <w:rPr>
          <w:rStyle w:val="Emphasis"/>
        </w:rPr>
        <w:t>vulnerable</w:t>
      </w:r>
      <w:r w:rsidRPr="009266F6">
        <w:rPr>
          <w:rStyle w:val="StyleUnderline"/>
        </w:rPr>
        <w:t xml:space="preserve"> to contemporary </w:t>
      </w:r>
      <w:r w:rsidRPr="009266F6">
        <w:rPr>
          <w:rStyle w:val="Emphasis"/>
        </w:rPr>
        <w:t>populism</w:t>
      </w:r>
      <w:r w:rsidRPr="009266F6">
        <w:rPr>
          <w:sz w:val="16"/>
        </w:rPr>
        <w:t xml:space="preserve">[17][18]. </w:t>
      </w:r>
      <w:r w:rsidRPr="009266F6">
        <w:rPr>
          <w:rStyle w:val="StyleUnderline"/>
        </w:rPr>
        <w:t>In turn</w:t>
      </w:r>
      <w:r w:rsidRPr="009266F6">
        <w:rPr>
          <w:sz w:val="16"/>
        </w:rPr>
        <w:t xml:space="preserve">, </w:t>
      </w:r>
      <w:r w:rsidRPr="009266F6">
        <w:rPr>
          <w:rStyle w:val="StyleUnderline"/>
        </w:rPr>
        <w:t xml:space="preserve">individuals reject democratic regimes and </w:t>
      </w:r>
      <w:r w:rsidRPr="009266F6">
        <w:rPr>
          <w:rStyle w:val="Emphasis"/>
        </w:rPr>
        <w:t>securitize</w:t>
      </w:r>
      <w:r w:rsidRPr="009266F6">
        <w:rPr>
          <w:sz w:val="16"/>
        </w:rPr>
        <w:t xml:space="preserve"> against ‘the elite’</w:t>
      </w:r>
      <w:r w:rsidRPr="00126B9A">
        <w:rPr>
          <w:sz w:val="16"/>
        </w:rPr>
        <w:t xml:space="preserve"> – the establishments that used to provide ontological security in the first place[19]. Such developments, further exacerbated by rising economic insecurity, lead to dehumanization and polarization, which then fuel further distrust[20].</w:t>
      </w:r>
    </w:p>
    <w:p w14:paraId="3331428A" w14:textId="77777777" w:rsidR="00711D75" w:rsidRPr="00126B9A" w:rsidRDefault="00711D75" w:rsidP="00711D75">
      <w:pPr>
        <w:rPr>
          <w:sz w:val="16"/>
        </w:rPr>
      </w:pPr>
      <w:r w:rsidRPr="00126B9A">
        <w:rPr>
          <w:sz w:val="16"/>
        </w:rPr>
        <w:t xml:space="preserve">Meanwhile, many technological developments have diminished epistemic security – the ability to trust that our knowledge reflects the real world as closely as possible and that we can separate truth from deception[21]. Named “the greatest security threat of the post-truth age”, declining ‘security of knowing’ may prevent societies from responding to modern-day challenges, such as recognizing mis- and disinformation and resisting subsequent manipulation[22]. One of the </w:t>
      </w:r>
      <w:r w:rsidRPr="00C0038F">
        <w:rPr>
          <w:rStyle w:val="Emphasis"/>
        </w:rPr>
        <w:t>main driver</w:t>
      </w:r>
      <w:r w:rsidRPr="00126B9A">
        <w:rPr>
          <w:sz w:val="16"/>
        </w:rPr>
        <w:t xml:space="preserve">s </w:t>
      </w:r>
      <w:r w:rsidRPr="00126B9A">
        <w:rPr>
          <w:rStyle w:val="StyleUnderline"/>
        </w:rPr>
        <w:t>of declining trust</w:t>
      </w:r>
      <w:r w:rsidRPr="00126B9A">
        <w:rPr>
          <w:sz w:val="16"/>
        </w:rPr>
        <w:t xml:space="preserve"> in information </w:t>
      </w:r>
      <w:r w:rsidRPr="00126B9A">
        <w:rPr>
          <w:rStyle w:val="StyleUnderline"/>
        </w:rPr>
        <w:t xml:space="preserve">is </w:t>
      </w:r>
      <w:r w:rsidRPr="00C0038F">
        <w:rPr>
          <w:rStyle w:val="Emphasis"/>
        </w:rPr>
        <w:t>social media</w:t>
      </w:r>
      <w:r w:rsidRPr="00126B9A">
        <w:rPr>
          <w:sz w:val="16"/>
        </w:rPr>
        <w:t xml:space="preserve">[23], </w:t>
      </w:r>
      <w:r w:rsidRPr="00126B9A">
        <w:rPr>
          <w:rStyle w:val="StyleUnderline"/>
        </w:rPr>
        <w:t xml:space="preserve">which traps people in filter </w:t>
      </w:r>
      <w:r w:rsidRPr="00C0038F">
        <w:rPr>
          <w:rStyle w:val="Emphasis"/>
        </w:rPr>
        <w:t>bubbles</w:t>
      </w:r>
      <w:r w:rsidRPr="00126B9A">
        <w:rPr>
          <w:sz w:val="16"/>
        </w:rPr>
        <w:t xml:space="preserve">, </w:t>
      </w:r>
      <w:r w:rsidRPr="00126B9A">
        <w:rPr>
          <w:rStyle w:val="StyleUnderline"/>
        </w:rPr>
        <w:t xml:space="preserve">subjecting users to </w:t>
      </w:r>
      <w:r w:rsidRPr="00C0038F">
        <w:rPr>
          <w:rStyle w:val="Emphasis"/>
        </w:rPr>
        <w:t>limited</w:t>
      </w:r>
      <w:r w:rsidRPr="00126B9A">
        <w:rPr>
          <w:rStyle w:val="StyleUnderline"/>
        </w:rPr>
        <w:t xml:space="preserve"> availability of </w:t>
      </w:r>
      <w:r w:rsidRPr="00C0038F">
        <w:rPr>
          <w:rStyle w:val="Emphasis"/>
        </w:rPr>
        <w:t>info</w:t>
      </w:r>
      <w:r w:rsidRPr="00126B9A">
        <w:rPr>
          <w:rStyle w:val="StyleUnderline"/>
        </w:rPr>
        <w:t>rmation</w:t>
      </w:r>
      <w:r w:rsidRPr="00126B9A">
        <w:rPr>
          <w:sz w:val="16"/>
        </w:rPr>
        <w:t xml:space="preserve"> based on past behaviour, </w:t>
      </w:r>
      <w:r w:rsidRPr="00126B9A">
        <w:rPr>
          <w:rStyle w:val="StyleUnderline"/>
        </w:rPr>
        <w:t>epistemic bubbles</w:t>
      </w:r>
      <w:r w:rsidRPr="00126B9A">
        <w:rPr>
          <w:sz w:val="16"/>
        </w:rPr>
        <w:t xml:space="preserve">, </w:t>
      </w:r>
      <w:r w:rsidRPr="00126B9A">
        <w:rPr>
          <w:rStyle w:val="StyleUnderline"/>
        </w:rPr>
        <w:t>where users</w:t>
      </w:r>
      <w:r w:rsidRPr="00126B9A">
        <w:rPr>
          <w:sz w:val="16"/>
        </w:rPr>
        <w:t xml:space="preserve"> (un)intentionally </w:t>
      </w:r>
      <w:r w:rsidRPr="00126B9A">
        <w:rPr>
          <w:rStyle w:val="StyleUnderline"/>
        </w:rPr>
        <w:t>distance</w:t>
      </w:r>
      <w:r w:rsidRPr="00126B9A">
        <w:rPr>
          <w:sz w:val="16"/>
        </w:rPr>
        <w:t xml:space="preserve"> themselves </w:t>
      </w:r>
      <w:r w:rsidRPr="00126B9A">
        <w:rPr>
          <w:rStyle w:val="StyleUnderline"/>
        </w:rPr>
        <w:t>from opposing viewpoints</w:t>
      </w:r>
      <w:r w:rsidRPr="00126B9A">
        <w:rPr>
          <w:sz w:val="16"/>
        </w:rPr>
        <w:t xml:space="preserve">, </w:t>
      </w:r>
      <w:r w:rsidRPr="00126B9A">
        <w:rPr>
          <w:rStyle w:val="StyleUnderline"/>
        </w:rPr>
        <w:t xml:space="preserve">or </w:t>
      </w:r>
      <w:r w:rsidRPr="00C0038F">
        <w:rPr>
          <w:rStyle w:val="Emphasis"/>
        </w:rPr>
        <w:t>echo chambers</w:t>
      </w:r>
      <w:r w:rsidRPr="00126B9A">
        <w:rPr>
          <w:sz w:val="16"/>
        </w:rPr>
        <w:t xml:space="preserve">, </w:t>
      </w:r>
      <w:r w:rsidRPr="00126B9A">
        <w:rPr>
          <w:rStyle w:val="StyleUnderline"/>
        </w:rPr>
        <w:t>where certain opinions and voices are actively excluded and discredited</w:t>
      </w:r>
      <w:r w:rsidRPr="00126B9A">
        <w:rPr>
          <w:sz w:val="16"/>
        </w:rPr>
        <w:t xml:space="preserve">[24][25]. As Nguyen[24] outlines, the members of echo chambers are mostly misinformed about where to place their trust. </w:t>
      </w:r>
      <w:r w:rsidRPr="00126B9A">
        <w:rPr>
          <w:rStyle w:val="StyleUnderline"/>
        </w:rPr>
        <w:t>Unsure which information to rely on</w:t>
      </w:r>
      <w:r w:rsidRPr="00126B9A">
        <w:rPr>
          <w:sz w:val="16"/>
        </w:rPr>
        <w:t xml:space="preserve">, </w:t>
      </w:r>
      <w:r w:rsidRPr="00126B9A">
        <w:rPr>
          <w:rStyle w:val="StyleUnderline"/>
        </w:rPr>
        <w:t>people resort to self-imposed</w:t>
      </w:r>
      <w:r w:rsidRPr="00126B9A">
        <w:rPr>
          <w:sz w:val="16"/>
        </w:rPr>
        <w:t xml:space="preserve"> information bubbles or </w:t>
      </w:r>
      <w:r w:rsidRPr="00126B9A">
        <w:rPr>
          <w:rStyle w:val="StyleUnderline"/>
        </w:rPr>
        <w:t>echo chambers and limit their exposure</w:t>
      </w:r>
      <w:r w:rsidRPr="00126B9A">
        <w:rPr>
          <w:sz w:val="16"/>
        </w:rPr>
        <w:t xml:space="preserve"> to differing opinions, reinforcing their confirmation bias[26].</w:t>
      </w:r>
    </w:p>
    <w:p w14:paraId="03D2874C" w14:textId="77777777" w:rsidR="00711D75" w:rsidRPr="00126B9A" w:rsidRDefault="00711D75" w:rsidP="00711D75">
      <w:pPr>
        <w:rPr>
          <w:sz w:val="16"/>
        </w:rPr>
      </w:pPr>
      <w:r w:rsidRPr="00126B9A">
        <w:rPr>
          <w:sz w:val="16"/>
        </w:rPr>
        <w:t>3. Can We Thrive with Less Trust?</w:t>
      </w:r>
    </w:p>
    <w:p w14:paraId="777D5581" w14:textId="4AA7FB44" w:rsidR="00711D75" w:rsidRPr="00711D75" w:rsidRDefault="00711D75" w:rsidP="00711D75">
      <w:pPr>
        <w:rPr>
          <w:sz w:val="16"/>
        </w:rPr>
      </w:pPr>
      <w:r w:rsidRPr="00126B9A">
        <w:rPr>
          <w:sz w:val="16"/>
        </w:rPr>
        <w:t xml:space="preserve">Just like in individuals, decreased trust ought not be perceived an illness of our society, but rather a maladaptive behaviour, exhibited as a means of survival[27]. And yet, </w:t>
      </w:r>
      <w:r w:rsidRPr="00C0038F">
        <w:rPr>
          <w:rStyle w:val="StyleUnderline"/>
          <w:highlight w:val="cyan"/>
        </w:rPr>
        <w:t xml:space="preserve">even if </w:t>
      </w:r>
      <w:r w:rsidRPr="00C0038F">
        <w:rPr>
          <w:rStyle w:val="Emphasis"/>
          <w:highlight w:val="cyan"/>
        </w:rPr>
        <w:t>surviving</w:t>
      </w:r>
      <w:r w:rsidRPr="00126B9A">
        <w:rPr>
          <w:rStyle w:val="StyleUnderline"/>
        </w:rPr>
        <w:t xml:space="preserve"> with less trust </w:t>
      </w:r>
      <w:r w:rsidRPr="00C0038F">
        <w:rPr>
          <w:rStyle w:val="StyleUnderline"/>
          <w:highlight w:val="cyan"/>
        </w:rPr>
        <w:t xml:space="preserve">is </w:t>
      </w:r>
      <w:r w:rsidRPr="00C0038F">
        <w:rPr>
          <w:rStyle w:val="Emphasis"/>
          <w:highlight w:val="cyan"/>
        </w:rPr>
        <w:t>possible</w:t>
      </w:r>
      <w:r w:rsidRPr="00126B9A">
        <w:rPr>
          <w:sz w:val="16"/>
        </w:rPr>
        <w:t xml:space="preserve">, </w:t>
      </w:r>
      <w:r w:rsidRPr="00C0038F">
        <w:rPr>
          <w:rStyle w:val="StyleUnderline"/>
          <w:highlight w:val="cyan"/>
        </w:rPr>
        <w:t xml:space="preserve">thriving is </w:t>
      </w:r>
      <w:r w:rsidRPr="00C0038F">
        <w:rPr>
          <w:rStyle w:val="Emphasis"/>
          <w:highlight w:val="cyan"/>
        </w:rPr>
        <w:t>not</w:t>
      </w:r>
      <w:r w:rsidRPr="00B8495D">
        <w:rPr>
          <w:rStyle w:val="StyleUnderline"/>
        </w:rPr>
        <w:t xml:space="preserve"> a </w:t>
      </w:r>
      <w:r w:rsidRPr="00CD32E6">
        <w:rPr>
          <w:rStyle w:val="Emphasis"/>
        </w:rPr>
        <w:t>viable</w:t>
      </w:r>
      <w:r w:rsidRPr="00C0038F">
        <w:rPr>
          <w:rStyle w:val="Emphasis"/>
        </w:rPr>
        <w:t xml:space="preserve"> option</w:t>
      </w:r>
      <w:r w:rsidRPr="00126B9A">
        <w:rPr>
          <w:rStyle w:val="StyleUnderline"/>
        </w:rPr>
        <w:t xml:space="preserve"> </w:t>
      </w:r>
      <w:r w:rsidRPr="00CD32E6">
        <w:rPr>
          <w:rStyle w:val="StyleUnderline"/>
        </w:rPr>
        <w:t xml:space="preserve">in </w:t>
      </w:r>
      <w:r w:rsidRPr="00C0038F">
        <w:rPr>
          <w:rStyle w:val="StyleUnderline"/>
          <w:highlight w:val="cyan"/>
        </w:rPr>
        <w:t>distrusting societies</w:t>
      </w:r>
      <w:r w:rsidRPr="00126B9A">
        <w:rPr>
          <w:sz w:val="16"/>
        </w:rPr>
        <w:t xml:space="preserve">. As researchers Isabel Thielmann and Benjamin Hilbig outline, </w:t>
      </w:r>
      <w:r w:rsidRPr="00126B9A">
        <w:rPr>
          <w:rStyle w:val="StyleUnderline"/>
        </w:rPr>
        <w:t xml:space="preserve">distrust correlates with increased support for </w:t>
      </w:r>
      <w:r w:rsidRPr="00C0038F">
        <w:rPr>
          <w:rStyle w:val="Emphasis"/>
        </w:rPr>
        <w:t>populism</w:t>
      </w:r>
      <w:r w:rsidRPr="00126B9A">
        <w:rPr>
          <w:rStyle w:val="StyleUnderline"/>
        </w:rPr>
        <w:t xml:space="preserve"> and susceptibility to </w:t>
      </w:r>
      <w:r w:rsidRPr="00C0038F">
        <w:rPr>
          <w:rStyle w:val="Emphasis"/>
        </w:rPr>
        <w:t>conspiracy</w:t>
      </w:r>
      <w:r w:rsidRPr="00126B9A">
        <w:rPr>
          <w:rStyle w:val="StyleUnderline"/>
        </w:rPr>
        <w:t xml:space="preserve"> theories</w:t>
      </w:r>
      <w:r w:rsidRPr="00126B9A">
        <w:rPr>
          <w:sz w:val="16"/>
        </w:rPr>
        <w:t xml:space="preserve">, </w:t>
      </w:r>
      <w:r w:rsidRPr="00126B9A">
        <w:rPr>
          <w:rStyle w:val="StyleUnderline"/>
        </w:rPr>
        <w:t>both</w:t>
      </w:r>
      <w:r w:rsidRPr="00126B9A">
        <w:rPr>
          <w:sz w:val="16"/>
        </w:rPr>
        <w:t xml:space="preserve"> of which can be </w:t>
      </w:r>
      <w:r w:rsidRPr="00C0038F">
        <w:rPr>
          <w:rStyle w:val="Emphasis"/>
          <w:highlight w:val="cyan"/>
        </w:rPr>
        <w:t>detrimental</w:t>
      </w:r>
      <w:r w:rsidRPr="00C0038F">
        <w:rPr>
          <w:rStyle w:val="StyleUnderline"/>
          <w:highlight w:val="cyan"/>
        </w:rPr>
        <w:t xml:space="preserve"> to</w:t>
      </w:r>
      <w:r w:rsidRPr="00126B9A">
        <w:rPr>
          <w:rStyle w:val="StyleUnderline"/>
        </w:rPr>
        <w:t xml:space="preserve"> effective </w:t>
      </w:r>
      <w:r w:rsidRPr="00B17DDA">
        <w:rPr>
          <w:rStyle w:val="Emphasis"/>
        </w:rPr>
        <w:t xml:space="preserve">societal </w:t>
      </w:r>
      <w:r w:rsidRPr="00C0038F">
        <w:rPr>
          <w:rStyle w:val="Emphasis"/>
          <w:highlight w:val="cyan"/>
        </w:rPr>
        <w:t>functioning</w:t>
      </w:r>
      <w:r w:rsidRPr="00126B9A">
        <w:rPr>
          <w:sz w:val="16"/>
        </w:rPr>
        <w:t xml:space="preserve">[28]. Decreasing trust in people and institutions not only threatens the solidarity of many European countries[29]; in the US, lower interpersonal trust positively correlates with gun homicide </w:t>
      </w:r>
      <w:r w:rsidRPr="009266F6">
        <w:rPr>
          <w:sz w:val="16"/>
        </w:rPr>
        <w:t xml:space="preserve">rates and helps explain gun violence better than gun ownership alone[30]. Overall, diminishing trust has been </w:t>
      </w:r>
      <w:r w:rsidRPr="009266F6">
        <w:rPr>
          <w:rStyle w:val="StyleUnderline"/>
        </w:rPr>
        <w:t xml:space="preserve">linked with more </w:t>
      </w:r>
      <w:r w:rsidRPr="009266F6">
        <w:rPr>
          <w:rStyle w:val="Emphasis"/>
        </w:rPr>
        <w:t>violent societies</w:t>
      </w:r>
      <w:r w:rsidRPr="009266F6">
        <w:rPr>
          <w:sz w:val="16"/>
        </w:rPr>
        <w:t xml:space="preserve">, </w:t>
      </w:r>
      <w:r w:rsidRPr="009266F6">
        <w:rPr>
          <w:rStyle w:val="StyleUnderline"/>
        </w:rPr>
        <w:t xml:space="preserve">less political </w:t>
      </w:r>
      <w:r w:rsidRPr="009266F6">
        <w:rPr>
          <w:rStyle w:val="Emphasis"/>
        </w:rPr>
        <w:t>stability</w:t>
      </w:r>
      <w:r w:rsidRPr="009266F6">
        <w:rPr>
          <w:sz w:val="16"/>
        </w:rPr>
        <w:t xml:space="preserve">, </w:t>
      </w:r>
      <w:r w:rsidRPr="009266F6">
        <w:rPr>
          <w:rStyle w:val="StyleUnderline"/>
        </w:rPr>
        <w:t xml:space="preserve">and </w:t>
      </w:r>
      <w:r w:rsidRPr="009266F6">
        <w:rPr>
          <w:rStyle w:val="Emphasis"/>
        </w:rPr>
        <w:t>worse health</w:t>
      </w:r>
      <w:r w:rsidRPr="009266F6">
        <w:rPr>
          <w:sz w:val="16"/>
        </w:rPr>
        <w:t xml:space="preserve"> outco</w:t>
      </w:r>
      <w:r w:rsidRPr="00126B9A">
        <w:rPr>
          <w:sz w:val="16"/>
        </w:rPr>
        <w:t>mes[31].</w:t>
      </w:r>
    </w:p>
    <w:p w14:paraId="4EBD8F2E" w14:textId="3F81F413" w:rsidR="00013364" w:rsidRPr="0002069E" w:rsidRDefault="00013364" w:rsidP="00596BD5">
      <w:pPr>
        <w:pStyle w:val="Heading1"/>
      </w:pPr>
      <w:r>
        <w:lastRenderedPageBreak/>
        <w:t>2AC</w:t>
      </w:r>
    </w:p>
    <w:p w14:paraId="592AB8BE" w14:textId="77777777" w:rsidR="00013364" w:rsidRDefault="00013364" w:rsidP="00013364">
      <w:pPr>
        <w:pStyle w:val="Heading2"/>
      </w:pPr>
      <w:r>
        <w:lastRenderedPageBreak/>
        <w:t>Adv 2</w:t>
      </w:r>
    </w:p>
    <w:p w14:paraId="589C1997" w14:textId="77777777" w:rsidR="00013364" w:rsidRDefault="00013364" w:rsidP="00013364">
      <w:pPr>
        <w:pStyle w:val="Heading4"/>
      </w:pPr>
      <w:r>
        <w:t xml:space="preserve">Vaccination combats </w:t>
      </w:r>
      <w:r w:rsidRPr="0044007A">
        <w:rPr>
          <w:u w:val="single"/>
        </w:rPr>
        <w:t>widespread AMR</w:t>
      </w:r>
      <w:r>
        <w:t>.</w:t>
      </w:r>
    </w:p>
    <w:p w14:paraId="778E92B0" w14:textId="77777777" w:rsidR="00013364" w:rsidRPr="0044007A" w:rsidRDefault="00013364" w:rsidP="00013364">
      <w:r w:rsidRPr="0044007A">
        <w:rPr>
          <w:rStyle w:val="Style13ptBold"/>
        </w:rPr>
        <w:t>Kim 23</w:t>
      </w:r>
      <w:r>
        <w:t xml:space="preserve"> [Cara Lynn Kim (MD; Researcher at the London School of Hygiene and Tropical Medicine; Fellow at UNICEF; Consultant at the International Vaccine Institute); Suneth Agampodi; Florian Marks; Jerome H. Kim; &amp; Jean-Louise Excler; Oct 2023. </w:t>
      </w:r>
      <w:r>
        <w:rPr>
          <w:i/>
          <w:iCs/>
        </w:rPr>
        <w:t>Frontiers in Public Health</w:t>
      </w:r>
      <w:r>
        <w:t xml:space="preserve">, Vol. 11 “Mitigating the effects of climate change on human health with vaccines and vaccinations” </w:t>
      </w:r>
      <w:r w:rsidRPr="0044007A">
        <w:t>https://doi.org/10.3389/fpubh.2023.1252910</w:t>
      </w:r>
      <w:r>
        <w:t xml:space="preserve"> // </w:t>
      </w:r>
      <w:r>
        <w:rPr>
          <w:i/>
        </w:rPr>
        <w:t>q.c.</w:t>
      </w:r>
      <w:r>
        <w:t>]</w:t>
      </w:r>
    </w:p>
    <w:p w14:paraId="339E6C2A" w14:textId="77777777" w:rsidR="00013364" w:rsidRPr="0044007A" w:rsidRDefault="00013364" w:rsidP="00013364">
      <w:pPr>
        <w:rPr>
          <w:sz w:val="16"/>
        </w:rPr>
      </w:pPr>
      <w:r w:rsidRPr="0044007A">
        <w:rPr>
          <w:sz w:val="16"/>
        </w:rPr>
        <w:t>The next decades will be shaped by the disruptive and destructive consequences of a warming climate, including the exacerbation of climate-sensitive infectious diseases, which poses a major global threat to human health. Figure 1 presents a summary of the impacts and consequences of climate change and subsequent mitigation factors. Taking action to prevent and mitigate potential consequences is critical.</w:t>
      </w:r>
    </w:p>
    <w:p w14:paraId="5FA85568" w14:textId="77777777" w:rsidR="00013364" w:rsidRDefault="00013364" w:rsidP="00013364">
      <w:pPr>
        <w:rPr>
          <w:sz w:val="16"/>
        </w:rPr>
      </w:pPr>
      <w:r w:rsidRPr="0044007A">
        <w:rPr>
          <w:sz w:val="16"/>
        </w:rPr>
        <w:t xml:space="preserve">Effective </w:t>
      </w:r>
      <w:r w:rsidRPr="0044007A">
        <w:rPr>
          <w:rStyle w:val="StyleUnderline"/>
          <w:highlight w:val="cyan"/>
        </w:rPr>
        <w:t>vaccines</w:t>
      </w:r>
      <w:r w:rsidRPr="00E4154C">
        <w:rPr>
          <w:rStyle w:val="StyleUnderline"/>
        </w:rPr>
        <w:t xml:space="preserve"> are highly </w:t>
      </w:r>
      <w:r w:rsidRPr="00E4154C">
        <w:rPr>
          <w:rStyle w:val="Emphasis"/>
        </w:rPr>
        <w:t>cost-effective</w:t>
      </w:r>
      <w:r w:rsidRPr="00E4154C">
        <w:rPr>
          <w:rStyle w:val="StyleUnderline"/>
        </w:rPr>
        <w:t xml:space="preserve"> interventions</w:t>
      </w:r>
      <w:r w:rsidRPr="0044007A">
        <w:rPr>
          <w:rStyle w:val="StyleUnderline"/>
        </w:rPr>
        <w:t xml:space="preserve"> that</w:t>
      </w:r>
      <w:r w:rsidRPr="0044007A">
        <w:rPr>
          <w:sz w:val="16"/>
        </w:rPr>
        <w:t xml:space="preserve"> have </w:t>
      </w:r>
      <w:r w:rsidRPr="0044007A">
        <w:rPr>
          <w:rStyle w:val="StyleUnderline"/>
        </w:rPr>
        <w:t xml:space="preserve">substantially </w:t>
      </w:r>
      <w:r w:rsidRPr="0044007A">
        <w:rPr>
          <w:rStyle w:val="StyleUnderline"/>
          <w:highlight w:val="cyan"/>
        </w:rPr>
        <w:t>reduce</w:t>
      </w:r>
      <w:r w:rsidRPr="0044007A">
        <w:rPr>
          <w:rStyle w:val="StyleUnderline"/>
        </w:rPr>
        <w:t>d</w:t>
      </w:r>
      <w:r w:rsidRPr="0044007A">
        <w:rPr>
          <w:sz w:val="16"/>
        </w:rPr>
        <w:t xml:space="preserve"> the </w:t>
      </w:r>
      <w:r w:rsidRPr="0044007A">
        <w:rPr>
          <w:rStyle w:val="Emphasis"/>
          <w:highlight w:val="cyan"/>
        </w:rPr>
        <w:t>burden</w:t>
      </w:r>
      <w:r w:rsidRPr="0044007A">
        <w:rPr>
          <w:rStyle w:val="StyleUnderline"/>
          <w:highlight w:val="cyan"/>
        </w:rPr>
        <w:t xml:space="preserve"> of</w:t>
      </w:r>
      <w:r w:rsidRPr="0044007A">
        <w:rPr>
          <w:sz w:val="16"/>
        </w:rPr>
        <w:t xml:space="preserve"> some </w:t>
      </w:r>
      <w:r w:rsidRPr="0044007A">
        <w:rPr>
          <w:rStyle w:val="StyleUnderline"/>
        </w:rPr>
        <w:t xml:space="preserve">infectious </w:t>
      </w:r>
      <w:r w:rsidRPr="0044007A">
        <w:rPr>
          <w:rStyle w:val="Emphasis"/>
          <w:highlight w:val="cyan"/>
        </w:rPr>
        <w:t>diseases</w:t>
      </w:r>
      <w:r w:rsidRPr="0044007A">
        <w:rPr>
          <w:rStyle w:val="StyleUnderline"/>
        </w:rPr>
        <w:t xml:space="preserve"> and eliminated others</w:t>
      </w:r>
      <w:r w:rsidRPr="0044007A">
        <w:rPr>
          <w:sz w:val="16"/>
        </w:rPr>
        <w:t xml:space="preserve"> completely. For some infectious diseases identified in the scope of this review, there are already highly effective vaccines available. These could significantly reduce vulnerability in communities and help protect them from endemic as well as emerging infectious diseases that are driven by climate change. This could lead to strengthened health sector resilience and would help communities to better cope with other impacts of climate change. Further, </w:t>
      </w:r>
      <w:r w:rsidRPr="00E4154C">
        <w:rPr>
          <w:rStyle w:val="StyleUnderline"/>
        </w:rPr>
        <w:t xml:space="preserve">widespread </w:t>
      </w:r>
      <w:r w:rsidRPr="00E4154C">
        <w:rPr>
          <w:rStyle w:val="Emphasis"/>
        </w:rPr>
        <w:t>immunization</w:t>
      </w:r>
      <w:r w:rsidRPr="00E4154C">
        <w:rPr>
          <w:rStyle w:val="StyleUnderline"/>
        </w:rPr>
        <w:t xml:space="preserve"> presents a </w:t>
      </w:r>
      <w:r w:rsidRPr="00E4154C">
        <w:rPr>
          <w:rStyle w:val="Emphasis"/>
        </w:rPr>
        <w:t>viable</w:t>
      </w:r>
      <w:r w:rsidRPr="00E4154C">
        <w:rPr>
          <w:rStyle w:val="StyleUnderline"/>
        </w:rPr>
        <w:t xml:space="preserve"> near-term </w:t>
      </w:r>
      <w:r w:rsidRPr="00E4154C">
        <w:rPr>
          <w:rStyle w:val="Emphasis"/>
        </w:rPr>
        <w:t>strategy</w:t>
      </w:r>
      <w:r w:rsidRPr="00E4154C">
        <w:rPr>
          <w:sz w:val="16"/>
        </w:rPr>
        <w:t xml:space="preserve"> to improve overall health outcomes as opposed to realizing long-term, structural changes for public health in LMICs or combatting the climate crisis itself. </w:t>
      </w:r>
      <w:r w:rsidRPr="00E4154C">
        <w:rPr>
          <w:rStyle w:val="StyleUnderline"/>
        </w:rPr>
        <w:t>In addition</w:t>
      </w:r>
      <w:r w:rsidRPr="0044007A">
        <w:rPr>
          <w:sz w:val="16"/>
        </w:rPr>
        <w:t xml:space="preserve">, </w:t>
      </w:r>
      <w:r w:rsidRPr="0044007A">
        <w:rPr>
          <w:rStyle w:val="StyleUnderline"/>
          <w:highlight w:val="cyan"/>
        </w:rPr>
        <w:t>the</w:t>
      </w:r>
      <w:r w:rsidRPr="0044007A">
        <w:rPr>
          <w:rStyle w:val="StyleUnderline"/>
        </w:rPr>
        <w:t xml:space="preserve"> </w:t>
      </w:r>
      <w:r w:rsidRPr="0044007A">
        <w:rPr>
          <w:rStyle w:val="Emphasis"/>
        </w:rPr>
        <w:t xml:space="preserve">persisting </w:t>
      </w:r>
      <w:r w:rsidRPr="0044007A">
        <w:rPr>
          <w:rStyle w:val="Emphasis"/>
          <w:highlight w:val="cyan"/>
        </w:rPr>
        <w:t>threat</w:t>
      </w:r>
      <w:r w:rsidRPr="0044007A">
        <w:rPr>
          <w:rStyle w:val="StyleUnderline"/>
          <w:highlight w:val="cyan"/>
        </w:rPr>
        <w:t xml:space="preserve"> of</w:t>
      </w:r>
      <w:r w:rsidRPr="0044007A">
        <w:rPr>
          <w:rStyle w:val="StyleUnderline"/>
        </w:rPr>
        <w:t xml:space="preserve"> rising </w:t>
      </w:r>
      <w:r w:rsidRPr="0044007A">
        <w:rPr>
          <w:rStyle w:val="Emphasis"/>
          <w:highlight w:val="cyan"/>
        </w:rPr>
        <w:t>a</w:t>
      </w:r>
      <w:r w:rsidRPr="0044007A">
        <w:rPr>
          <w:rStyle w:val="StyleUnderline"/>
        </w:rPr>
        <w:t>nti</w:t>
      </w:r>
      <w:r w:rsidRPr="0044007A">
        <w:rPr>
          <w:rStyle w:val="Emphasis"/>
          <w:highlight w:val="cyan"/>
        </w:rPr>
        <w:t>m</w:t>
      </w:r>
      <w:r w:rsidRPr="0044007A">
        <w:rPr>
          <w:rStyle w:val="StyleUnderline"/>
        </w:rPr>
        <w:t xml:space="preserve">icrobial </w:t>
      </w:r>
      <w:r w:rsidRPr="0044007A">
        <w:rPr>
          <w:rStyle w:val="Emphasis"/>
          <w:highlight w:val="cyan"/>
        </w:rPr>
        <w:t>r</w:t>
      </w:r>
      <w:r w:rsidRPr="0044007A">
        <w:rPr>
          <w:rStyle w:val="StyleUnderline"/>
        </w:rPr>
        <w:t>esistance</w:t>
      </w:r>
      <w:r w:rsidRPr="0044007A">
        <w:rPr>
          <w:sz w:val="16"/>
        </w:rPr>
        <w:t xml:space="preserve">, </w:t>
      </w:r>
      <w:r w:rsidRPr="0044007A">
        <w:rPr>
          <w:rStyle w:val="StyleUnderline"/>
        </w:rPr>
        <w:t xml:space="preserve">another major </w:t>
      </w:r>
      <w:r w:rsidRPr="0044007A">
        <w:rPr>
          <w:rStyle w:val="Emphasis"/>
        </w:rPr>
        <w:t>global</w:t>
      </w:r>
      <w:r w:rsidRPr="0044007A">
        <w:rPr>
          <w:sz w:val="16"/>
        </w:rPr>
        <w:t xml:space="preserve"> health </w:t>
      </w:r>
      <w:r w:rsidRPr="0044007A">
        <w:rPr>
          <w:rStyle w:val="Emphasis"/>
        </w:rPr>
        <w:t>threat</w:t>
      </w:r>
      <w:r w:rsidRPr="0044007A">
        <w:rPr>
          <w:sz w:val="16"/>
        </w:rPr>
        <w:t xml:space="preserve">, </w:t>
      </w:r>
      <w:r w:rsidRPr="0044007A">
        <w:rPr>
          <w:rStyle w:val="StyleUnderline"/>
          <w:highlight w:val="cyan"/>
        </w:rPr>
        <w:t>could simultaneously be addressed</w:t>
      </w:r>
      <w:r w:rsidRPr="0044007A">
        <w:rPr>
          <w:sz w:val="16"/>
        </w:rPr>
        <w:t xml:space="preserve">, </w:t>
      </w:r>
      <w:r w:rsidRPr="0044007A">
        <w:rPr>
          <w:rStyle w:val="StyleUnderline"/>
        </w:rPr>
        <w:t xml:space="preserve">as </w:t>
      </w:r>
      <w:r w:rsidRPr="0044007A">
        <w:rPr>
          <w:rStyle w:val="Emphasis"/>
          <w:highlight w:val="cyan"/>
        </w:rPr>
        <w:t>vaccines</w:t>
      </w:r>
      <w:r w:rsidRPr="0044007A">
        <w:rPr>
          <w:sz w:val="16"/>
        </w:rPr>
        <w:t xml:space="preserve"> can </w:t>
      </w:r>
      <w:r w:rsidRPr="0044007A">
        <w:rPr>
          <w:rStyle w:val="Emphasis"/>
          <w:highlight w:val="cyan"/>
        </w:rPr>
        <w:t>reduce</w:t>
      </w:r>
      <w:r w:rsidRPr="0044007A">
        <w:rPr>
          <w:rStyle w:val="StyleUnderline"/>
        </w:rPr>
        <w:t xml:space="preserve"> antibiotic </w:t>
      </w:r>
      <w:r w:rsidRPr="0044007A">
        <w:rPr>
          <w:rStyle w:val="StyleUnderline"/>
          <w:highlight w:val="cyan"/>
        </w:rPr>
        <w:t>usage and</w:t>
      </w:r>
      <w:r w:rsidRPr="0044007A">
        <w:rPr>
          <w:rStyle w:val="StyleUnderline"/>
        </w:rPr>
        <w:t xml:space="preserve"> are </w:t>
      </w:r>
      <w:r w:rsidRPr="0044007A">
        <w:rPr>
          <w:rStyle w:val="StyleUnderline"/>
          <w:highlight w:val="cyan"/>
        </w:rPr>
        <w:t>therefore</w:t>
      </w:r>
      <w:r w:rsidRPr="0044007A">
        <w:rPr>
          <w:rStyle w:val="StyleUnderline"/>
        </w:rPr>
        <w:t xml:space="preserve"> considered a valuable tool to </w:t>
      </w:r>
      <w:r w:rsidRPr="0044007A">
        <w:rPr>
          <w:rStyle w:val="Emphasis"/>
          <w:highlight w:val="cyan"/>
        </w:rPr>
        <w:t>combat AMR</w:t>
      </w:r>
      <w:r w:rsidRPr="0044007A">
        <w:rPr>
          <w:sz w:val="16"/>
        </w:rPr>
        <w:t xml:space="preserve"> (169).</w:t>
      </w:r>
    </w:p>
    <w:p w14:paraId="57E161ED" w14:textId="77777777" w:rsidR="00013364" w:rsidRDefault="00013364" w:rsidP="00013364">
      <w:pPr>
        <w:pStyle w:val="Heading4"/>
      </w:pPr>
      <w:r>
        <w:t xml:space="preserve">Current trajectory is </w:t>
      </w:r>
      <w:r w:rsidRPr="00CC023B">
        <w:rPr>
          <w:u w:val="single"/>
        </w:rPr>
        <w:t>existential</w:t>
      </w:r>
      <w:r>
        <w:t>.</w:t>
      </w:r>
    </w:p>
    <w:p w14:paraId="7C76B78E" w14:textId="77777777" w:rsidR="00013364" w:rsidRPr="00CC023B" w:rsidRDefault="00013364" w:rsidP="00013364">
      <w:r w:rsidRPr="00CC023B">
        <w:rPr>
          <w:rStyle w:val="Style13ptBold"/>
        </w:rPr>
        <w:t>Panda 26</w:t>
      </w:r>
      <w:r>
        <w:t xml:space="preserve"> [Prasan K. Panda (Professor of Medicine at the All India Institute of Medical Science Rishikesh School of Public Health; MD, All India Institute of Medical Science); Satyasree B.; Maneesh Sharma; Girraj Saini; Ashutosh Sharma; Rakhi Mishra; Gaurav Chikara; Mahendra Gehlot; Bhupinder Solanki; Rupinder Deol; Amber Prasad; Sukriti Yadav; Pushpa Rani; Amit Kumar; Jino Jacob; Jeetendra K. Sharma; Nikhil B.; Sowjanya Perumalla; Jan 2026. </w:t>
      </w:r>
      <w:r>
        <w:rPr>
          <w:i/>
          <w:iCs/>
        </w:rPr>
        <w:t>Cereus</w:t>
      </w:r>
      <w:r>
        <w:t xml:space="preserve">, 18(1) “A Multi-sectoral Institutional Action to Boost Integrated Antimicrobial Stewardship to Curtail Antimicrobial Resistance: A World Antimicrobial Resistance Awareness Week (WAAW) Initiative in North India” </w:t>
      </w:r>
      <w:r w:rsidRPr="00CC023B">
        <w:t>https://pmc.ncbi.nlm.nih.gov/articles/PMC12947607/</w:t>
      </w:r>
      <w:r>
        <w:t xml:space="preserve"> // </w:t>
      </w:r>
      <w:r>
        <w:rPr>
          <w:i/>
        </w:rPr>
        <w:t>q.c.</w:t>
      </w:r>
      <w:r>
        <w:t>]</w:t>
      </w:r>
    </w:p>
    <w:p w14:paraId="716CC974" w14:textId="77777777" w:rsidR="00013364" w:rsidRDefault="00013364" w:rsidP="00013364">
      <w:pPr>
        <w:rPr>
          <w:sz w:val="16"/>
        </w:rPr>
      </w:pPr>
      <w:r w:rsidRPr="00394054">
        <w:rPr>
          <w:rStyle w:val="Emphasis"/>
          <w:highlight w:val="cyan"/>
        </w:rPr>
        <w:t>Antimicrobial</w:t>
      </w:r>
      <w:r w:rsidRPr="00394054">
        <w:rPr>
          <w:rStyle w:val="StyleUnderline"/>
        </w:rPr>
        <w:t>s</w:t>
      </w:r>
      <w:r w:rsidRPr="00394054">
        <w:rPr>
          <w:sz w:val="16"/>
        </w:rPr>
        <w:t xml:space="preserve">, </w:t>
      </w:r>
      <w:r w:rsidRPr="00CC023B">
        <w:rPr>
          <w:rStyle w:val="StyleUnderline"/>
        </w:rPr>
        <w:t xml:space="preserve">the </w:t>
      </w:r>
      <w:r w:rsidRPr="00394054">
        <w:rPr>
          <w:rStyle w:val="Emphasis"/>
        </w:rPr>
        <w:t>foundational</w:t>
      </w:r>
      <w:r w:rsidRPr="00CC023B">
        <w:rPr>
          <w:rStyle w:val="StyleUnderline"/>
        </w:rPr>
        <w:t xml:space="preserve"> therapeutic pillars of modern medicine</w:t>
      </w:r>
      <w:r w:rsidRPr="00394054">
        <w:rPr>
          <w:sz w:val="16"/>
        </w:rPr>
        <w:t xml:space="preserve">, comprising antibiotics, antifungals, antivirals, and anti-parasitic drugs, have profoundly altered the landscape of human health and surgical capability [1]. Yet, the </w:t>
      </w:r>
      <w:r w:rsidRPr="00394054">
        <w:rPr>
          <w:rStyle w:val="Emphasis"/>
          <w:highlight w:val="cyan"/>
        </w:rPr>
        <w:t>efficacy</w:t>
      </w:r>
      <w:r w:rsidRPr="00CC023B">
        <w:rPr>
          <w:rStyle w:val="StyleUnderline"/>
        </w:rPr>
        <w:t xml:space="preserve"> of these vital agents </w:t>
      </w:r>
      <w:r w:rsidRPr="00394054">
        <w:rPr>
          <w:rStyle w:val="StyleUnderline"/>
          <w:highlight w:val="cyan"/>
        </w:rPr>
        <w:t>is being</w:t>
      </w:r>
      <w:r w:rsidRPr="00CC023B">
        <w:rPr>
          <w:rStyle w:val="StyleUnderline"/>
        </w:rPr>
        <w:t xml:space="preserve"> systematically </w:t>
      </w:r>
      <w:r w:rsidRPr="00394054">
        <w:rPr>
          <w:rStyle w:val="Emphasis"/>
          <w:highlight w:val="cyan"/>
        </w:rPr>
        <w:t>eroded</w:t>
      </w:r>
      <w:r w:rsidRPr="00394054">
        <w:rPr>
          <w:rStyle w:val="StyleUnderline"/>
          <w:highlight w:val="cyan"/>
        </w:rPr>
        <w:t xml:space="preserve"> by</w:t>
      </w:r>
      <w:r w:rsidRPr="00CC023B">
        <w:rPr>
          <w:rStyle w:val="StyleUnderline"/>
        </w:rPr>
        <w:t xml:space="preserve"> the </w:t>
      </w:r>
      <w:r w:rsidRPr="00394054">
        <w:rPr>
          <w:rStyle w:val="Emphasis"/>
        </w:rPr>
        <w:t>accelerated</w:t>
      </w:r>
      <w:r w:rsidRPr="00394054">
        <w:rPr>
          <w:sz w:val="16"/>
        </w:rPr>
        <w:t xml:space="preserve">, </w:t>
      </w:r>
      <w:r w:rsidRPr="00394054">
        <w:rPr>
          <w:rStyle w:val="Emphasis"/>
        </w:rPr>
        <w:t>inevitable</w:t>
      </w:r>
      <w:r w:rsidRPr="00CC023B">
        <w:rPr>
          <w:rStyle w:val="StyleUnderline"/>
        </w:rPr>
        <w:t xml:space="preserve"> evolutionary consequence of their </w:t>
      </w:r>
      <w:r w:rsidRPr="00394054">
        <w:rPr>
          <w:rStyle w:val="Emphasis"/>
        </w:rPr>
        <w:t>widespread</w:t>
      </w:r>
      <w:r w:rsidRPr="00394054">
        <w:rPr>
          <w:rStyle w:val="StyleUnderline"/>
        </w:rPr>
        <w:t xml:space="preserve"> application</w:t>
      </w:r>
      <w:r w:rsidRPr="00394054">
        <w:rPr>
          <w:sz w:val="16"/>
        </w:rPr>
        <w:t xml:space="preserve">: </w:t>
      </w:r>
      <w:r w:rsidRPr="00CC023B">
        <w:rPr>
          <w:rStyle w:val="StyleUnderline"/>
        </w:rPr>
        <w:t>Antimicrobial Resistance</w:t>
      </w:r>
      <w:r w:rsidRPr="00394054">
        <w:rPr>
          <w:sz w:val="16"/>
        </w:rPr>
        <w:t xml:space="preserve"> (</w:t>
      </w:r>
      <w:r w:rsidRPr="00394054">
        <w:rPr>
          <w:rStyle w:val="Emphasis"/>
        </w:rPr>
        <w:t>AMR</w:t>
      </w:r>
      <w:r w:rsidRPr="00394054">
        <w:rPr>
          <w:sz w:val="16"/>
        </w:rPr>
        <w:t xml:space="preserve">) [2]. </w:t>
      </w:r>
      <w:r w:rsidRPr="00CC023B">
        <w:rPr>
          <w:rStyle w:val="StyleUnderline"/>
        </w:rPr>
        <w:t xml:space="preserve">The </w:t>
      </w:r>
      <w:r w:rsidRPr="00394054">
        <w:rPr>
          <w:rStyle w:val="Emphasis"/>
          <w:highlight w:val="cyan"/>
        </w:rPr>
        <w:t>pervasive use</w:t>
      </w:r>
      <w:r w:rsidRPr="00CC023B">
        <w:rPr>
          <w:rStyle w:val="StyleUnderline"/>
        </w:rPr>
        <w:t xml:space="preserve"> of antimicrobials</w:t>
      </w:r>
      <w:r w:rsidRPr="00394054">
        <w:rPr>
          <w:sz w:val="16"/>
        </w:rPr>
        <w:t xml:space="preserve"> in human, animal, and environmental contexts, often for prophylactic, therapeutic, and growth promotion purposes, </w:t>
      </w:r>
      <w:r w:rsidRPr="00394054">
        <w:rPr>
          <w:rStyle w:val="StyleUnderline"/>
          <w:highlight w:val="cyan"/>
        </w:rPr>
        <w:t>drives</w:t>
      </w:r>
      <w:r w:rsidRPr="00CC023B">
        <w:rPr>
          <w:rStyle w:val="StyleUnderline"/>
        </w:rPr>
        <w:t xml:space="preserve"> the </w:t>
      </w:r>
      <w:r w:rsidRPr="00394054">
        <w:rPr>
          <w:rStyle w:val="Emphasis"/>
          <w:highlight w:val="cyan"/>
        </w:rPr>
        <w:t>selection</w:t>
      </w:r>
      <w:r w:rsidRPr="00394054">
        <w:rPr>
          <w:rStyle w:val="StyleUnderline"/>
          <w:highlight w:val="cyan"/>
        </w:rPr>
        <w:t xml:space="preserve"> and </w:t>
      </w:r>
      <w:r w:rsidRPr="00394054">
        <w:rPr>
          <w:rStyle w:val="Emphasis"/>
          <w:highlight w:val="cyan"/>
        </w:rPr>
        <w:t>proliferation</w:t>
      </w:r>
      <w:r w:rsidRPr="00394054">
        <w:rPr>
          <w:rStyle w:val="StyleUnderline"/>
          <w:highlight w:val="cyan"/>
        </w:rPr>
        <w:t xml:space="preserve"> of</w:t>
      </w:r>
      <w:r w:rsidRPr="00CC023B">
        <w:rPr>
          <w:rStyle w:val="StyleUnderline"/>
        </w:rPr>
        <w:t xml:space="preserve"> multidrug-resistant organisms</w:t>
      </w:r>
      <w:r w:rsidRPr="00394054">
        <w:rPr>
          <w:sz w:val="16"/>
        </w:rPr>
        <w:t xml:space="preserve"> (MDROs), </w:t>
      </w:r>
      <w:r w:rsidRPr="00CC023B">
        <w:rPr>
          <w:rStyle w:val="StyleUnderline"/>
        </w:rPr>
        <w:t xml:space="preserve">or </w:t>
      </w:r>
      <w:r w:rsidRPr="00394054">
        <w:rPr>
          <w:rStyle w:val="Emphasis"/>
          <w:highlight w:val="cyan"/>
        </w:rPr>
        <w:t>"superbugs"</w:t>
      </w:r>
      <w:r w:rsidRPr="00394054">
        <w:rPr>
          <w:sz w:val="16"/>
        </w:rPr>
        <w:t xml:space="preserve"> [3]. </w:t>
      </w:r>
      <w:r w:rsidRPr="00CC023B">
        <w:rPr>
          <w:rStyle w:val="StyleUnderline"/>
        </w:rPr>
        <w:t xml:space="preserve">The resulting global health crisis is no longer a future projection but a </w:t>
      </w:r>
      <w:r w:rsidRPr="00394054">
        <w:rPr>
          <w:rStyle w:val="Emphasis"/>
        </w:rPr>
        <w:t>present reality</w:t>
      </w:r>
      <w:r w:rsidRPr="00394054">
        <w:rPr>
          <w:sz w:val="16"/>
        </w:rPr>
        <w:t xml:space="preserve">, characterized by escalating treatment failures, prolonged hospitalization, and sharply increasing mortality rates [4]. </w:t>
      </w:r>
      <w:r w:rsidRPr="00CC023B">
        <w:rPr>
          <w:rStyle w:val="StyleUnderline"/>
        </w:rPr>
        <w:t xml:space="preserve">The </w:t>
      </w:r>
      <w:r w:rsidRPr="00394054">
        <w:rPr>
          <w:rStyle w:val="Emphasis"/>
          <w:highlight w:val="cyan"/>
        </w:rPr>
        <w:t>severity</w:t>
      </w:r>
      <w:r w:rsidRPr="00394054">
        <w:rPr>
          <w:rStyle w:val="StyleUnderline"/>
          <w:highlight w:val="cyan"/>
        </w:rPr>
        <w:t xml:space="preserve"> of the AMR threat is </w:t>
      </w:r>
      <w:r w:rsidRPr="00394054">
        <w:rPr>
          <w:rStyle w:val="Emphasis"/>
          <w:highlight w:val="cyan"/>
        </w:rPr>
        <w:t>quantified</w:t>
      </w:r>
      <w:r w:rsidRPr="00394054">
        <w:rPr>
          <w:rStyle w:val="StyleUnderline"/>
          <w:highlight w:val="cyan"/>
        </w:rPr>
        <w:t xml:space="preserve"> by </w:t>
      </w:r>
      <w:r w:rsidRPr="00394054">
        <w:rPr>
          <w:rStyle w:val="Emphasis"/>
          <w:highlight w:val="cyan"/>
        </w:rPr>
        <w:t>recent</w:t>
      </w:r>
      <w:r w:rsidRPr="00394054">
        <w:rPr>
          <w:sz w:val="16"/>
        </w:rPr>
        <w:t xml:space="preserve">, </w:t>
      </w:r>
      <w:r w:rsidRPr="00394054">
        <w:rPr>
          <w:rStyle w:val="Emphasis"/>
          <w:highlight w:val="cyan"/>
        </w:rPr>
        <w:t>robust</w:t>
      </w:r>
      <w:r w:rsidRPr="00CC023B">
        <w:rPr>
          <w:rStyle w:val="StyleUnderline"/>
        </w:rPr>
        <w:t xml:space="preserve"> epidemiological </w:t>
      </w:r>
      <w:r w:rsidRPr="00394054">
        <w:rPr>
          <w:rStyle w:val="Emphasis"/>
          <w:highlight w:val="cyan"/>
        </w:rPr>
        <w:t>data</w:t>
      </w:r>
      <w:r w:rsidRPr="00394054">
        <w:rPr>
          <w:sz w:val="16"/>
        </w:rPr>
        <w:t xml:space="preserve">. The 2022 Global Burden of Disease (GBD) Study on AMR estimated that in 2019 alone, bacterial AMR was directly responsible for 1.27 million deaths and associated with 4.95 million deaths worldwide [5]. </w:t>
      </w:r>
      <w:r w:rsidRPr="00CC023B">
        <w:rPr>
          <w:rStyle w:val="StyleUnderline"/>
        </w:rPr>
        <w:t xml:space="preserve">The </w:t>
      </w:r>
      <w:r w:rsidRPr="00394054">
        <w:rPr>
          <w:rStyle w:val="Emphasis"/>
        </w:rPr>
        <w:t xml:space="preserve">escalating </w:t>
      </w:r>
      <w:r w:rsidRPr="00394054">
        <w:rPr>
          <w:rStyle w:val="Emphasis"/>
          <w:highlight w:val="cyan"/>
        </w:rPr>
        <w:t>trajectory</w:t>
      </w:r>
      <w:r w:rsidRPr="00CC023B">
        <w:rPr>
          <w:rStyle w:val="StyleUnderline"/>
        </w:rPr>
        <w:t xml:space="preserve"> of resistance </w:t>
      </w:r>
      <w:r w:rsidRPr="00394054">
        <w:rPr>
          <w:rStyle w:val="StyleUnderline"/>
          <w:highlight w:val="cyan"/>
        </w:rPr>
        <w:t xml:space="preserve">projects </w:t>
      </w:r>
      <w:r w:rsidRPr="00394054">
        <w:rPr>
          <w:rStyle w:val="Emphasis"/>
          <w:highlight w:val="cyan"/>
        </w:rPr>
        <w:t>catastrophic consequences</w:t>
      </w:r>
      <w:r w:rsidRPr="00394054">
        <w:rPr>
          <w:sz w:val="16"/>
        </w:rPr>
        <w:t xml:space="preserve">. While </w:t>
      </w:r>
      <w:r w:rsidRPr="00394054">
        <w:rPr>
          <w:rStyle w:val="StyleUnderline"/>
        </w:rPr>
        <w:t>the 2016 O'Neill review is often cited</w:t>
      </w:r>
      <w:r w:rsidRPr="00394054">
        <w:rPr>
          <w:sz w:val="16"/>
        </w:rPr>
        <w:t xml:space="preserve">, </w:t>
      </w:r>
      <w:r w:rsidRPr="00394054">
        <w:rPr>
          <w:rStyle w:val="StyleUnderline"/>
        </w:rPr>
        <w:t>recent projections reaffirm the trajectory</w:t>
      </w:r>
      <w:r w:rsidRPr="00394054">
        <w:rPr>
          <w:sz w:val="16"/>
        </w:rPr>
        <w:t xml:space="preserve">, estimating that the global economic toll could reach 100 trillion by 2050, largely driven by the anticipated rise in mortality [6]. </w:t>
      </w:r>
      <w:r w:rsidRPr="00394054">
        <w:rPr>
          <w:rStyle w:val="StyleUnderline"/>
          <w:highlight w:val="cyan"/>
        </w:rPr>
        <w:t xml:space="preserve">This </w:t>
      </w:r>
      <w:r w:rsidRPr="00394054">
        <w:rPr>
          <w:rStyle w:val="Emphasis"/>
          <w:highlight w:val="cyan"/>
        </w:rPr>
        <w:t>existential threat</w:t>
      </w:r>
      <w:r w:rsidRPr="00394054">
        <w:rPr>
          <w:rStyle w:val="StyleUnderline"/>
        </w:rPr>
        <w:t xml:space="preserve"> positions </w:t>
      </w:r>
      <w:r w:rsidRPr="00394054">
        <w:rPr>
          <w:rStyle w:val="Emphasis"/>
        </w:rPr>
        <w:t>AMR</w:t>
      </w:r>
      <w:r w:rsidRPr="00394054">
        <w:rPr>
          <w:sz w:val="16"/>
        </w:rPr>
        <w:t xml:space="preserve"> alongside climate change </w:t>
      </w:r>
      <w:r w:rsidRPr="00394054">
        <w:rPr>
          <w:rStyle w:val="StyleUnderline"/>
        </w:rPr>
        <w:t xml:space="preserve">as </w:t>
      </w:r>
      <w:r w:rsidRPr="00394054">
        <w:rPr>
          <w:rStyle w:val="StyleUnderline"/>
          <w:highlight w:val="cyan"/>
        </w:rPr>
        <w:t xml:space="preserve">one of the most </w:t>
      </w:r>
      <w:r w:rsidRPr="00394054">
        <w:rPr>
          <w:rStyle w:val="Emphasis"/>
          <w:highlight w:val="cyan"/>
        </w:rPr>
        <w:t>pressing</w:t>
      </w:r>
      <w:r w:rsidRPr="00394054">
        <w:rPr>
          <w:rStyle w:val="StyleUnderline"/>
        </w:rPr>
        <w:t xml:space="preserve"> global challenges </w:t>
      </w:r>
      <w:r w:rsidRPr="00394054">
        <w:rPr>
          <w:rStyle w:val="StyleUnderline"/>
          <w:highlight w:val="cyan"/>
        </w:rPr>
        <w:t xml:space="preserve">of the </w:t>
      </w:r>
      <w:r w:rsidRPr="00394054">
        <w:rPr>
          <w:rStyle w:val="Emphasis"/>
          <w:highlight w:val="cyan"/>
        </w:rPr>
        <w:t>century</w:t>
      </w:r>
      <w:r w:rsidRPr="00394054">
        <w:rPr>
          <w:sz w:val="16"/>
        </w:rPr>
        <w:t xml:space="preserve"> [7].</w:t>
      </w:r>
    </w:p>
    <w:p w14:paraId="315B7208" w14:textId="77777777" w:rsidR="00013364" w:rsidRDefault="00013364" w:rsidP="00013364">
      <w:pPr>
        <w:pStyle w:val="Heading4"/>
      </w:pPr>
      <w:r>
        <w:lastRenderedPageBreak/>
        <w:t xml:space="preserve">That prevents </w:t>
      </w:r>
      <w:r w:rsidRPr="00816A20">
        <w:rPr>
          <w:u w:val="single"/>
        </w:rPr>
        <w:t>deterrence failure</w:t>
      </w:r>
      <w:r>
        <w:t xml:space="preserve"> with China---</w:t>
      </w:r>
      <w:r w:rsidRPr="005B7308">
        <w:rPr>
          <w:u w:val="single"/>
        </w:rPr>
        <w:t>extinction</w:t>
      </w:r>
      <w:r>
        <w:t xml:space="preserve">. </w:t>
      </w:r>
    </w:p>
    <w:p w14:paraId="1C326FEE" w14:textId="77777777" w:rsidR="00013364" w:rsidRPr="00651ED4" w:rsidRDefault="00013364" w:rsidP="00013364">
      <w:r w:rsidRPr="00651ED4">
        <w:rPr>
          <w:rStyle w:val="Style13ptBold"/>
        </w:rPr>
        <w:t>Freymann 26</w:t>
      </w:r>
      <w:r>
        <w:t xml:space="preserve"> [Eyck Freymann (Hoover Fellow at the Hoover Institution, Stanford University; Non-Resident Fellow at Columbia University’s Center on Global Energy Policy, the Institute of Geoeconomics, and the U.S. Naval War College’s China Maritime Studies Institute; BA, MA, Harvard University; MPhil, University of Cambridge; PhD, University of Oxford); &amp; Harry Halem (senior fellow at Yorktown Institute and Policy Exchange; MA, University of St Andrews; MS, London School of Economics and Political Science); Jan 2026. </w:t>
      </w:r>
      <w:r>
        <w:rPr>
          <w:i/>
          <w:iCs/>
        </w:rPr>
        <w:t>Texas National Security Review</w:t>
      </w:r>
      <w:r>
        <w:t xml:space="preserve">, Vol. 9, Issue 1 “The Arsenal of Democracy: Keeping China Deterred in an Age of Hard Choices” </w:t>
      </w:r>
      <w:r w:rsidRPr="00651ED4">
        <w:t>https://muse.jhu.edu/pub/15/article/979634/pdf</w:t>
      </w:r>
      <w:r>
        <w:t xml:space="preserve"> // </w:t>
      </w:r>
      <w:r>
        <w:rPr>
          <w:i/>
        </w:rPr>
        <w:t>q.c.</w:t>
      </w:r>
      <w:r>
        <w:t>]</w:t>
      </w:r>
    </w:p>
    <w:p w14:paraId="55FCBAD4" w14:textId="77777777" w:rsidR="00013364" w:rsidRPr="00651ED4" w:rsidRDefault="00013364" w:rsidP="00013364">
      <w:pPr>
        <w:rPr>
          <w:sz w:val="16"/>
        </w:rPr>
      </w:pPr>
      <w:r w:rsidRPr="00651ED4">
        <w:rPr>
          <w:sz w:val="16"/>
        </w:rPr>
        <w:t xml:space="preserve">To protect vital American interests, the US government must absorb these lessons and apply them through an integrated military and industrial strategy. </w:t>
      </w:r>
      <w:r w:rsidRPr="00651ED4">
        <w:rPr>
          <w:rStyle w:val="StyleUnderline"/>
        </w:rPr>
        <w:t xml:space="preserve">The </w:t>
      </w:r>
      <w:r w:rsidRPr="00651ED4">
        <w:rPr>
          <w:rStyle w:val="StyleUnderline"/>
          <w:highlight w:val="cyan"/>
        </w:rPr>
        <w:t xml:space="preserve">risk of </w:t>
      </w:r>
      <w:r w:rsidRPr="00651ED4">
        <w:rPr>
          <w:rStyle w:val="Emphasis"/>
          <w:highlight w:val="cyan"/>
        </w:rPr>
        <w:t>great-power</w:t>
      </w:r>
      <w:r w:rsidRPr="00651ED4">
        <w:rPr>
          <w:rStyle w:val="StyleUnderline"/>
          <w:highlight w:val="cyan"/>
        </w:rPr>
        <w:t xml:space="preserve"> conflict</w:t>
      </w:r>
      <w:r w:rsidRPr="00651ED4">
        <w:rPr>
          <w:rStyle w:val="StyleUnderline"/>
        </w:rPr>
        <w:t xml:space="preserve"> is </w:t>
      </w:r>
      <w:r w:rsidRPr="00651ED4">
        <w:rPr>
          <w:rStyle w:val="Emphasis"/>
          <w:highlight w:val="cyan"/>
        </w:rPr>
        <w:t>higher</w:t>
      </w:r>
      <w:r w:rsidRPr="00651ED4">
        <w:rPr>
          <w:rStyle w:val="StyleUnderline"/>
          <w:highlight w:val="cyan"/>
        </w:rPr>
        <w:t xml:space="preserve"> today than</w:t>
      </w:r>
      <w:r w:rsidRPr="00651ED4">
        <w:rPr>
          <w:rStyle w:val="StyleUnderline"/>
        </w:rPr>
        <w:t xml:space="preserve"> at any point </w:t>
      </w:r>
      <w:r w:rsidRPr="00651ED4">
        <w:rPr>
          <w:rStyle w:val="StyleUnderline"/>
          <w:highlight w:val="cyan"/>
        </w:rPr>
        <w:t xml:space="preserve">in </w:t>
      </w:r>
      <w:r w:rsidRPr="00651ED4">
        <w:rPr>
          <w:rStyle w:val="Emphasis"/>
          <w:highlight w:val="cyan"/>
        </w:rPr>
        <w:t>decades</w:t>
      </w:r>
      <w:r w:rsidRPr="00651ED4">
        <w:rPr>
          <w:sz w:val="16"/>
        </w:rPr>
        <w:t xml:space="preserve">. </w:t>
      </w:r>
      <w:r w:rsidRPr="00651ED4">
        <w:rPr>
          <w:rStyle w:val="Emphasis"/>
        </w:rPr>
        <w:t>China</w:t>
      </w:r>
      <w:r w:rsidRPr="00651ED4">
        <w:rPr>
          <w:sz w:val="16"/>
        </w:rPr>
        <w:t xml:space="preserve">, </w:t>
      </w:r>
      <w:r w:rsidRPr="00651ED4">
        <w:rPr>
          <w:rStyle w:val="StyleUnderline"/>
        </w:rPr>
        <w:t>Russia</w:t>
      </w:r>
      <w:r w:rsidRPr="00651ED4">
        <w:rPr>
          <w:sz w:val="16"/>
        </w:rPr>
        <w:t xml:space="preserve">, </w:t>
      </w:r>
      <w:r w:rsidRPr="00651ED4">
        <w:rPr>
          <w:rStyle w:val="Emphasis"/>
        </w:rPr>
        <w:t>No</w:t>
      </w:r>
      <w:r w:rsidRPr="00651ED4">
        <w:rPr>
          <w:sz w:val="16"/>
        </w:rPr>
        <w:t xml:space="preserve">rth </w:t>
      </w:r>
      <w:r w:rsidRPr="00651ED4">
        <w:rPr>
          <w:rStyle w:val="Emphasis"/>
        </w:rPr>
        <w:t>Ko</w:t>
      </w:r>
      <w:r w:rsidRPr="00651ED4">
        <w:rPr>
          <w:sz w:val="16"/>
        </w:rPr>
        <w:t xml:space="preserve">rea, </w:t>
      </w:r>
      <w:r w:rsidRPr="00651ED4">
        <w:rPr>
          <w:rStyle w:val="StyleUnderline"/>
        </w:rPr>
        <w:t xml:space="preserve">and Iran threaten US allies in </w:t>
      </w:r>
      <w:r w:rsidRPr="00651ED4">
        <w:rPr>
          <w:rStyle w:val="Emphasis"/>
        </w:rPr>
        <w:t>several</w:t>
      </w:r>
      <w:r w:rsidRPr="00651ED4">
        <w:rPr>
          <w:rStyle w:val="StyleUnderline"/>
        </w:rPr>
        <w:t xml:space="preserve"> regions at once</w:t>
      </w:r>
      <w:r w:rsidRPr="00651ED4">
        <w:rPr>
          <w:sz w:val="16"/>
        </w:rPr>
        <w:t xml:space="preserve">. Worse, these four powers are </w:t>
      </w:r>
      <w:r w:rsidRPr="00651ED4">
        <w:rPr>
          <w:rStyle w:val="StyleUnderline"/>
        </w:rPr>
        <w:t xml:space="preserve">increasingly operating as an </w:t>
      </w:r>
      <w:r w:rsidRPr="00651ED4">
        <w:rPr>
          <w:rStyle w:val="Emphasis"/>
        </w:rPr>
        <w:t>axis</w:t>
      </w:r>
      <w:r w:rsidRPr="00651ED4">
        <w:rPr>
          <w:sz w:val="16"/>
        </w:rPr>
        <w:t xml:space="preserve"> in ways that are </w:t>
      </w:r>
      <w:r w:rsidRPr="00651ED4">
        <w:rPr>
          <w:rStyle w:val="StyleUnderline"/>
        </w:rPr>
        <w:t>hostile to American interests</w:t>
      </w:r>
      <w:r w:rsidRPr="00651ED4">
        <w:rPr>
          <w:sz w:val="16"/>
        </w:rPr>
        <w:t>. Their regimes share an interest in undermining US leadership and building a world order safe for authoritarianism. These powers are sharing advanced defense technologies and selling each other basic items ranging from munitions to drones, effectively building an integrated defense industrial base. As they shift from dollar networks to PRC-controlled payment systems, they are also building resilience to sanctions, which will make it harder for US policy to halt future cooperation that challenges the security of the United States or its allies. The more such cooperation deepens, the greater the chance that a conflict in one region could spread to another.</w:t>
      </w:r>
    </w:p>
    <w:p w14:paraId="5B9827C9" w14:textId="77777777" w:rsidR="00013364" w:rsidRPr="00651ED4" w:rsidRDefault="00013364" w:rsidP="00013364">
      <w:pPr>
        <w:rPr>
          <w:sz w:val="16"/>
        </w:rPr>
      </w:pPr>
      <w:r w:rsidRPr="00651ED4">
        <w:rPr>
          <w:sz w:val="16"/>
        </w:rPr>
        <w:t xml:space="preserve">Amid a growing consensus that US foreign policy is overextended, the current administration is shifting toward defense of the homeland and Western Hemisphere—but </w:t>
      </w:r>
      <w:r w:rsidRPr="00651ED4">
        <w:rPr>
          <w:rStyle w:val="Emphasis"/>
          <w:highlight w:val="cyan"/>
        </w:rPr>
        <w:t>deterring</w:t>
      </w:r>
      <w:r w:rsidRPr="00651ED4">
        <w:rPr>
          <w:rStyle w:val="StyleUnderline"/>
        </w:rPr>
        <w:t xml:space="preserve"> war with </w:t>
      </w:r>
      <w:r w:rsidRPr="00651ED4">
        <w:rPr>
          <w:rStyle w:val="Emphasis"/>
          <w:highlight w:val="cyan"/>
        </w:rPr>
        <w:t>China</w:t>
      </w:r>
      <w:r w:rsidRPr="00651ED4">
        <w:rPr>
          <w:rStyle w:val="StyleUnderline"/>
          <w:highlight w:val="cyan"/>
        </w:rPr>
        <w:t xml:space="preserve"> is vital</w:t>
      </w:r>
      <w:r w:rsidRPr="00651ED4">
        <w:rPr>
          <w:sz w:val="16"/>
        </w:rPr>
        <w:t xml:space="preserve"> for hemispheric defense. If the People’s Liberation Army (PLA) gains a geographic springboard to project air and naval power beyond the First Island Chain, US forces will find their own positions in the Western and Central Pacific increasingly tenuous. In any conflict, China would also surely try to leverage its intelligence and commercial capabilities to foster malign presence in Latin America. </w:t>
      </w:r>
      <w:r w:rsidRPr="00651ED4">
        <w:rPr>
          <w:rStyle w:val="StyleUnderline"/>
          <w:highlight w:val="cyan"/>
        </w:rPr>
        <w:t>Many</w:t>
      </w:r>
      <w:r w:rsidRPr="00651ED4">
        <w:rPr>
          <w:rStyle w:val="StyleUnderline"/>
        </w:rPr>
        <w:t xml:space="preserve"> potential </w:t>
      </w:r>
      <w:r w:rsidRPr="00651ED4">
        <w:rPr>
          <w:rStyle w:val="Emphasis"/>
          <w:highlight w:val="cyan"/>
        </w:rPr>
        <w:t>flashpoints</w:t>
      </w:r>
      <w:r w:rsidRPr="00651ED4">
        <w:rPr>
          <w:rStyle w:val="StyleUnderline"/>
        </w:rPr>
        <w:t xml:space="preserve"> between Washington and Beijing</w:t>
      </w:r>
      <w:r w:rsidRPr="00651ED4">
        <w:rPr>
          <w:sz w:val="16"/>
        </w:rPr>
        <w:t xml:space="preserve"> might </w:t>
      </w:r>
      <w:r w:rsidRPr="00651ED4">
        <w:rPr>
          <w:rStyle w:val="StyleUnderline"/>
        </w:rPr>
        <w:t xml:space="preserve">conceivably lead to </w:t>
      </w:r>
      <w:r w:rsidRPr="00651ED4">
        <w:rPr>
          <w:rStyle w:val="Emphasis"/>
        </w:rPr>
        <w:t>war</w:t>
      </w:r>
      <w:r w:rsidRPr="00651ED4">
        <w:rPr>
          <w:sz w:val="16"/>
        </w:rPr>
        <w:t xml:space="preserve">, </w:t>
      </w:r>
      <w:r w:rsidRPr="00651ED4">
        <w:rPr>
          <w:rStyle w:val="StyleUnderline"/>
          <w:highlight w:val="cyan"/>
        </w:rPr>
        <w:t xml:space="preserve">including </w:t>
      </w:r>
      <w:r w:rsidRPr="00651ED4">
        <w:rPr>
          <w:rStyle w:val="Emphasis"/>
          <w:highlight w:val="cyan"/>
        </w:rPr>
        <w:t>Taiwan</w:t>
      </w:r>
      <w:r w:rsidRPr="00651ED4">
        <w:rPr>
          <w:sz w:val="16"/>
        </w:rPr>
        <w:t xml:space="preserve">, </w:t>
      </w:r>
      <w:r w:rsidRPr="00651ED4">
        <w:rPr>
          <w:rStyle w:val="StyleUnderline"/>
        </w:rPr>
        <w:t>the Philippines</w:t>
      </w:r>
      <w:r w:rsidRPr="00651ED4">
        <w:rPr>
          <w:sz w:val="16"/>
        </w:rPr>
        <w:t xml:space="preserve">, </w:t>
      </w:r>
      <w:r w:rsidRPr="00651ED4">
        <w:rPr>
          <w:rStyle w:val="StyleUnderline"/>
        </w:rPr>
        <w:t>or</w:t>
      </w:r>
      <w:r w:rsidRPr="00651ED4">
        <w:rPr>
          <w:sz w:val="16"/>
        </w:rPr>
        <w:t xml:space="preserve"> even </w:t>
      </w:r>
      <w:r w:rsidRPr="00651ED4">
        <w:rPr>
          <w:rStyle w:val="Emphasis"/>
        </w:rPr>
        <w:t>No</w:t>
      </w:r>
      <w:r w:rsidRPr="00651ED4">
        <w:rPr>
          <w:sz w:val="16"/>
        </w:rPr>
        <w:t xml:space="preserve">rth </w:t>
      </w:r>
      <w:r w:rsidRPr="00651ED4">
        <w:rPr>
          <w:rStyle w:val="Emphasis"/>
        </w:rPr>
        <w:t>Ko</w:t>
      </w:r>
      <w:r w:rsidRPr="00651ED4">
        <w:rPr>
          <w:sz w:val="16"/>
        </w:rPr>
        <w:t xml:space="preserve">rea. </w:t>
      </w:r>
      <w:r w:rsidRPr="00651ED4">
        <w:rPr>
          <w:rStyle w:val="StyleUnderline"/>
        </w:rPr>
        <w:t>China</w:t>
      </w:r>
      <w:r w:rsidRPr="00651ED4">
        <w:rPr>
          <w:sz w:val="16"/>
        </w:rPr>
        <w:t xml:space="preserve"> also </w:t>
      </w:r>
      <w:r w:rsidRPr="00651ED4">
        <w:rPr>
          <w:rStyle w:val="StyleUnderline"/>
        </w:rPr>
        <w:t>has many</w:t>
      </w:r>
      <w:r w:rsidRPr="00651ED4">
        <w:rPr>
          <w:sz w:val="16"/>
        </w:rPr>
        <w:t xml:space="preserve"> non-kinetic </w:t>
      </w:r>
      <w:r w:rsidRPr="00651ED4">
        <w:rPr>
          <w:rStyle w:val="Emphasis"/>
        </w:rPr>
        <w:t>options</w:t>
      </w:r>
      <w:r w:rsidRPr="00651ED4">
        <w:rPr>
          <w:rStyle w:val="StyleUnderline"/>
        </w:rPr>
        <w:t xml:space="preserve"> to move</w:t>
      </w:r>
      <w:r w:rsidRPr="00651ED4">
        <w:rPr>
          <w:sz w:val="16"/>
        </w:rPr>
        <w:t xml:space="preserve"> coercively </w:t>
      </w:r>
      <w:r w:rsidRPr="00651ED4">
        <w:rPr>
          <w:rStyle w:val="StyleUnderline"/>
        </w:rPr>
        <w:t>against Taiwan</w:t>
      </w:r>
      <w:r w:rsidRPr="00651ED4">
        <w:rPr>
          <w:sz w:val="16"/>
        </w:rPr>
        <w:t xml:space="preserve">. Nevertheless, </w:t>
      </w:r>
      <w:r w:rsidRPr="00651ED4">
        <w:rPr>
          <w:rStyle w:val="StyleUnderline"/>
        </w:rPr>
        <w:t xml:space="preserve">if conventional </w:t>
      </w:r>
      <w:r w:rsidRPr="00651ED4">
        <w:rPr>
          <w:rStyle w:val="Emphasis"/>
        </w:rPr>
        <w:t>deterrence fails</w:t>
      </w:r>
      <w:r w:rsidRPr="00651ED4">
        <w:rPr>
          <w:sz w:val="16"/>
        </w:rPr>
        <w:t xml:space="preserve">, </w:t>
      </w:r>
      <w:r w:rsidRPr="00651ED4">
        <w:rPr>
          <w:rStyle w:val="StyleUnderline"/>
        </w:rPr>
        <w:t>the US will face a severe challenge</w:t>
      </w:r>
      <w:r w:rsidRPr="00651ED4">
        <w:rPr>
          <w:sz w:val="16"/>
        </w:rPr>
        <w:t xml:space="preserve"> in preserving regional order that will extend far beyond Taiwan. Given the risk that </w:t>
      </w:r>
      <w:r w:rsidRPr="00651ED4">
        <w:rPr>
          <w:rStyle w:val="StyleUnderline"/>
        </w:rPr>
        <w:t xml:space="preserve">an emboldened China could </w:t>
      </w:r>
      <w:r w:rsidRPr="00651ED4">
        <w:rPr>
          <w:rStyle w:val="StyleUnderline"/>
          <w:highlight w:val="cyan"/>
        </w:rPr>
        <w:t xml:space="preserve">provoke </w:t>
      </w:r>
      <w:r w:rsidRPr="00651ED4">
        <w:rPr>
          <w:rStyle w:val="Emphasis"/>
          <w:highlight w:val="cyan"/>
        </w:rPr>
        <w:t>crises</w:t>
      </w:r>
      <w:r w:rsidRPr="00651ED4">
        <w:rPr>
          <w:sz w:val="16"/>
        </w:rPr>
        <w:t xml:space="preserve"> or </w:t>
      </w:r>
      <w:r w:rsidRPr="00651ED4">
        <w:rPr>
          <w:rStyle w:val="Emphasis"/>
          <w:highlight w:val="cyan"/>
        </w:rPr>
        <w:t>escalate to</w:t>
      </w:r>
      <w:r w:rsidRPr="00651ED4">
        <w:rPr>
          <w:rStyle w:val="StyleUnderline"/>
        </w:rPr>
        <w:t>ward</w:t>
      </w:r>
      <w:r w:rsidRPr="00651ED4">
        <w:rPr>
          <w:sz w:val="16"/>
        </w:rPr>
        <w:t xml:space="preserve"> general </w:t>
      </w:r>
      <w:r w:rsidRPr="00651ED4">
        <w:rPr>
          <w:rStyle w:val="StyleUnderline"/>
          <w:highlight w:val="cyan"/>
        </w:rPr>
        <w:t>war</w:t>
      </w:r>
      <w:r w:rsidRPr="00651ED4">
        <w:rPr>
          <w:sz w:val="16"/>
        </w:rPr>
        <w:t>, the US needs military strength as a necessary foundation for diplomacy to succeed.</w:t>
      </w:r>
    </w:p>
    <w:p w14:paraId="773B42E0" w14:textId="77777777" w:rsidR="00013364" w:rsidRPr="00651ED4" w:rsidRDefault="00013364" w:rsidP="00013364">
      <w:pPr>
        <w:rPr>
          <w:sz w:val="16"/>
        </w:rPr>
      </w:pPr>
      <w:r w:rsidRPr="00651ED4">
        <w:rPr>
          <w:sz w:val="16"/>
        </w:rPr>
        <w:t xml:space="preserve">The United States must therefore credibly demonstrate to China that it is prepared to win any high intensity conventional war. This strategy, in turn, requires showing China that no single capability is so exquisite and dominant as to transform the military balance. The best open-source wargames suggest that the United States would probably win a large-scale war with China today, albeit at significant cost.1 US forces retain key qualitative advantages. Nevertheless, China is pulling ahead in several metrics, and it has industrial momentum. </w:t>
      </w:r>
      <w:r w:rsidRPr="00651ED4">
        <w:rPr>
          <w:rStyle w:val="StyleUnderline"/>
        </w:rPr>
        <w:t>US deterrence is</w:t>
      </w:r>
      <w:r w:rsidRPr="00651ED4">
        <w:rPr>
          <w:sz w:val="16"/>
        </w:rPr>
        <w:t xml:space="preserve"> therefore </w:t>
      </w:r>
      <w:r w:rsidRPr="00651ED4">
        <w:rPr>
          <w:rStyle w:val="StyleUnderline"/>
          <w:highlight w:val="cyan"/>
        </w:rPr>
        <w:t xml:space="preserve">operating on </w:t>
      </w:r>
      <w:r w:rsidRPr="00651ED4">
        <w:rPr>
          <w:rStyle w:val="Emphasis"/>
          <w:highlight w:val="cyan"/>
        </w:rPr>
        <w:t>narrowing margins</w:t>
      </w:r>
      <w:r w:rsidRPr="00651ED4">
        <w:rPr>
          <w:sz w:val="16"/>
        </w:rPr>
        <w:t>.</w:t>
      </w:r>
    </w:p>
    <w:p w14:paraId="37818B0E" w14:textId="77777777" w:rsidR="00013364" w:rsidRPr="00651ED4" w:rsidRDefault="00013364" w:rsidP="00013364">
      <w:pPr>
        <w:rPr>
          <w:sz w:val="16"/>
        </w:rPr>
      </w:pPr>
      <w:r w:rsidRPr="00651ED4">
        <w:rPr>
          <w:sz w:val="16"/>
        </w:rPr>
        <w:t>&lt;&lt;text condensed, none omitted&gt;&gt;</w:t>
      </w:r>
    </w:p>
    <w:p w14:paraId="7FC05F57" w14:textId="77777777" w:rsidR="00013364" w:rsidRPr="00651ED4" w:rsidRDefault="00013364" w:rsidP="00013364">
      <w:pPr>
        <w:rPr>
          <w:sz w:val="8"/>
          <w:szCs w:val="16"/>
        </w:rPr>
      </w:pPr>
      <w:r w:rsidRPr="00651ED4">
        <w:rPr>
          <w:sz w:val="8"/>
          <w:szCs w:val="16"/>
        </w:rPr>
        <w:t>Most American citizens, legislators, and national security professionals understand that a collapse of conventional deterrence against China would be catastrophic for American freedom, prosperity, and security. But on the specifics—what to fund, what to divest—the debate lacks clarity, urgency, and consensus. Silicon Valley has one vision, large defense manufacturers another. The services and the Joint Staff all see the problem slightly differently. The policy community and public urgently need a conversation about how to stabilize the balance quickly and affordably. In the early 2030s, sci-fi technologies will coexist with twentieth-century platforms. How should we evolve the force from what we have today to what we will need in a decade? The further into the future we look, the less consensus there is. Stabilizing the balance, therefore, is less a matter of dramatically expanding the budget and more about making the hard choices to reallocate resources to core industrial priorities. Generally, the problem isn’t that the US military is losing its technological edge. Rather, it’s losing the ability to field that edge at scale, at speed, and under constant pressure from an aggressive, adaptive adversary. The force structure has forgotten how to translate new technology into lethality or integrate legacy and cutting-edge systems. The procurement process is optimized for controlled technological transition. This system may be prudent in peacetime, when the costly, sophisticated Joint Force methodically examines new weapons and operational concepts. But in wartime, when rapid adaptability is crucial, a rigid procurement system can be fatal. How the US deterrence system works—and how to adapt it—depends on three core questions. First, if deterrence fails, what would a US-China war look like? Second, what capabilities does America struggle to produce and sustain at wartime scale? Third, how can America work with allies and industry to secure supply chains and bridge the gap between what the US has and what it needs? Using history as a benchmark, we take a whirlwind tour of the deterrence system, looking at scouting, long-range strike, logistics, the defense industrial base, the surface fleet, aerial drones, submarines, space, and nuclear systems.</w:t>
      </w:r>
    </w:p>
    <w:p w14:paraId="121682D8" w14:textId="77777777" w:rsidR="00013364" w:rsidRPr="00651ED4" w:rsidRDefault="00013364" w:rsidP="00013364">
      <w:pPr>
        <w:rPr>
          <w:sz w:val="16"/>
        </w:rPr>
      </w:pPr>
      <w:r w:rsidRPr="00651ED4">
        <w:rPr>
          <w:sz w:val="16"/>
        </w:rPr>
        <w:t>&lt;&lt;paragraph integrity resumes&gt;&gt;</w:t>
      </w:r>
    </w:p>
    <w:p w14:paraId="04A6643A" w14:textId="77777777" w:rsidR="00013364" w:rsidRPr="00651ED4" w:rsidRDefault="00013364" w:rsidP="00013364">
      <w:pPr>
        <w:rPr>
          <w:sz w:val="16"/>
        </w:rPr>
      </w:pPr>
      <w:r w:rsidRPr="00651ED4">
        <w:rPr>
          <w:sz w:val="16"/>
        </w:rPr>
        <w:t xml:space="preserve">Our net assessment is hopeful. Working with allies and the private sector, </w:t>
      </w:r>
      <w:r w:rsidRPr="00651ED4">
        <w:rPr>
          <w:rStyle w:val="StyleUnderline"/>
          <w:highlight w:val="cyan"/>
        </w:rPr>
        <w:t xml:space="preserve">the </w:t>
      </w:r>
      <w:r w:rsidRPr="00651ED4">
        <w:rPr>
          <w:rStyle w:val="Emphasis"/>
          <w:highlight w:val="cyan"/>
        </w:rPr>
        <w:t>U</w:t>
      </w:r>
      <w:r w:rsidRPr="00651ED4">
        <w:rPr>
          <w:sz w:val="16"/>
        </w:rPr>
        <w:t xml:space="preserve">nited </w:t>
      </w:r>
      <w:r w:rsidRPr="00651ED4">
        <w:rPr>
          <w:rStyle w:val="Emphasis"/>
          <w:highlight w:val="cyan"/>
        </w:rPr>
        <w:t>S</w:t>
      </w:r>
      <w:r w:rsidRPr="00651ED4">
        <w:rPr>
          <w:sz w:val="16"/>
        </w:rPr>
        <w:t xml:space="preserve">tates </w:t>
      </w:r>
      <w:r w:rsidRPr="00651ED4">
        <w:rPr>
          <w:rStyle w:val="StyleUnderline"/>
          <w:highlight w:val="cyan"/>
        </w:rPr>
        <w:t xml:space="preserve">can </w:t>
      </w:r>
      <w:r w:rsidRPr="00651ED4">
        <w:rPr>
          <w:rStyle w:val="Emphasis"/>
          <w:highlight w:val="cyan"/>
        </w:rPr>
        <w:t>revitalize</w:t>
      </w:r>
      <w:r w:rsidRPr="00651ED4">
        <w:rPr>
          <w:rStyle w:val="StyleUnderline"/>
        </w:rPr>
        <w:t xml:space="preserve"> its </w:t>
      </w:r>
      <w:r w:rsidRPr="00651ED4">
        <w:rPr>
          <w:rStyle w:val="StyleUnderline"/>
          <w:highlight w:val="cyan"/>
        </w:rPr>
        <w:t>deterrence</w:t>
      </w:r>
      <w:r w:rsidRPr="00651ED4">
        <w:rPr>
          <w:rStyle w:val="StyleUnderline"/>
        </w:rPr>
        <w:t xml:space="preserve"> system</w:t>
      </w:r>
      <w:r w:rsidRPr="00651ED4">
        <w:rPr>
          <w:sz w:val="16"/>
        </w:rPr>
        <w:t xml:space="preserve"> at a reasonable cost. </w:t>
      </w:r>
      <w:r w:rsidRPr="00651ED4">
        <w:rPr>
          <w:rStyle w:val="StyleUnderline"/>
          <w:highlight w:val="cyan"/>
        </w:rPr>
        <w:t>But</w:t>
      </w:r>
      <w:r w:rsidRPr="00651ED4">
        <w:rPr>
          <w:sz w:val="16"/>
        </w:rPr>
        <w:t xml:space="preserve"> it </w:t>
      </w:r>
      <w:r w:rsidRPr="00651ED4">
        <w:rPr>
          <w:rStyle w:val="Emphasis"/>
          <w:highlight w:val="cyan"/>
        </w:rPr>
        <w:t>doesn’t</w:t>
      </w:r>
      <w:r w:rsidRPr="00651ED4">
        <w:rPr>
          <w:rStyle w:val="StyleUnderline"/>
          <w:highlight w:val="cyan"/>
        </w:rPr>
        <w:t xml:space="preserve"> have </w:t>
      </w:r>
      <w:r w:rsidRPr="00651ED4">
        <w:rPr>
          <w:rStyle w:val="Emphasis"/>
          <w:highlight w:val="cyan"/>
        </w:rPr>
        <w:t>much time</w:t>
      </w:r>
      <w:r w:rsidRPr="00651ED4">
        <w:rPr>
          <w:sz w:val="16"/>
        </w:rPr>
        <w:t>.</w:t>
      </w:r>
    </w:p>
    <w:p w14:paraId="7E5FAAAE" w14:textId="77777777" w:rsidR="00013364" w:rsidRPr="00651ED4" w:rsidRDefault="00013364" w:rsidP="00013364">
      <w:pPr>
        <w:rPr>
          <w:sz w:val="16"/>
        </w:rPr>
      </w:pPr>
      <w:r w:rsidRPr="00651ED4">
        <w:rPr>
          <w:sz w:val="16"/>
        </w:rPr>
        <w:t xml:space="preserve">The Timing and Nature of </w:t>
      </w:r>
      <w:r w:rsidRPr="00651ED4">
        <w:rPr>
          <w:rStyle w:val="Emphasis"/>
        </w:rPr>
        <w:t>Technological Offsets</w:t>
      </w:r>
    </w:p>
    <w:p w14:paraId="3723DC75" w14:textId="77777777" w:rsidR="00013364" w:rsidRPr="00651ED4" w:rsidRDefault="00013364" w:rsidP="00013364">
      <w:pPr>
        <w:rPr>
          <w:sz w:val="16"/>
        </w:rPr>
      </w:pPr>
      <w:r w:rsidRPr="00651ED4">
        <w:rPr>
          <w:rStyle w:val="StyleUnderline"/>
          <w:highlight w:val="cyan"/>
        </w:rPr>
        <w:t>China’s</w:t>
      </w:r>
      <w:r w:rsidRPr="00651ED4">
        <w:rPr>
          <w:rStyle w:val="StyleUnderline"/>
        </w:rPr>
        <w:t xml:space="preserve"> military </w:t>
      </w:r>
      <w:r w:rsidRPr="00651ED4">
        <w:rPr>
          <w:rStyle w:val="Emphasis"/>
          <w:highlight w:val="cyan"/>
        </w:rPr>
        <w:t>modernization</w:t>
      </w:r>
      <w:r w:rsidRPr="00651ED4">
        <w:rPr>
          <w:rStyle w:val="StyleUnderline"/>
        </w:rPr>
        <w:t xml:space="preserve"> is designed to </w:t>
      </w:r>
      <w:r w:rsidRPr="00651ED4">
        <w:rPr>
          <w:rStyle w:val="Emphasis"/>
          <w:highlight w:val="cyan"/>
        </w:rPr>
        <w:t>undermine</w:t>
      </w:r>
      <w:r w:rsidRPr="00651ED4">
        <w:rPr>
          <w:rStyle w:val="StyleUnderline"/>
        </w:rPr>
        <w:t xml:space="preserve"> the foundations of </w:t>
      </w:r>
      <w:r w:rsidRPr="00651ED4">
        <w:rPr>
          <w:rStyle w:val="StyleUnderline"/>
          <w:highlight w:val="cyan"/>
        </w:rPr>
        <w:t>American</w:t>
      </w:r>
      <w:r w:rsidRPr="00651ED4">
        <w:rPr>
          <w:rStyle w:val="StyleUnderline"/>
        </w:rPr>
        <w:t xml:space="preserve"> military </w:t>
      </w:r>
      <w:r w:rsidRPr="00651ED4">
        <w:rPr>
          <w:rStyle w:val="Emphasis"/>
          <w:highlight w:val="cyan"/>
        </w:rPr>
        <w:t>superiority</w:t>
      </w:r>
      <w:r w:rsidRPr="00651ED4">
        <w:rPr>
          <w:sz w:val="16"/>
        </w:rPr>
        <w:t xml:space="preserve">. </w:t>
      </w:r>
      <w:r w:rsidRPr="00651ED4">
        <w:rPr>
          <w:rStyle w:val="StyleUnderline"/>
          <w:highlight w:val="cyan"/>
        </w:rPr>
        <w:t>Washington</w:t>
      </w:r>
      <w:r w:rsidRPr="00651ED4">
        <w:rPr>
          <w:sz w:val="16"/>
        </w:rPr>
        <w:t xml:space="preserve"> and its allies </w:t>
      </w:r>
      <w:r w:rsidRPr="00651ED4">
        <w:rPr>
          <w:rStyle w:val="StyleUnderline"/>
          <w:highlight w:val="cyan"/>
        </w:rPr>
        <w:t>must</w:t>
      </w:r>
      <w:r w:rsidRPr="00651ED4">
        <w:rPr>
          <w:rStyle w:val="StyleUnderline"/>
        </w:rPr>
        <w:t xml:space="preserve"> therefore </w:t>
      </w:r>
      <w:r w:rsidRPr="00651ED4">
        <w:rPr>
          <w:rStyle w:val="StyleUnderline"/>
          <w:highlight w:val="cyan"/>
        </w:rPr>
        <w:t>pursue an industrial-</w:t>
      </w:r>
      <w:r w:rsidRPr="00651ED4">
        <w:rPr>
          <w:rStyle w:val="Emphasis"/>
          <w:highlight w:val="cyan"/>
        </w:rPr>
        <w:t>tech</w:t>
      </w:r>
      <w:r w:rsidRPr="00651ED4">
        <w:rPr>
          <w:rStyle w:val="StyleUnderline"/>
        </w:rPr>
        <w:t xml:space="preserve">nological </w:t>
      </w:r>
      <w:r w:rsidRPr="00651ED4">
        <w:rPr>
          <w:rStyle w:val="Emphasis"/>
          <w:highlight w:val="cyan"/>
        </w:rPr>
        <w:t>transformation</w:t>
      </w:r>
      <w:r w:rsidRPr="00651ED4">
        <w:rPr>
          <w:rStyle w:val="StyleUnderline"/>
          <w:highlight w:val="cyan"/>
        </w:rPr>
        <w:t xml:space="preserve"> to </w:t>
      </w:r>
      <w:r w:rsidRPr="00651ED4">
        <w:rPr>
          <w:rStyle w:val="Emphasis"/>
          <w:highlight w:val="cyan"/>
        </w:rPr>
        <w:t>offset</w:t>
      </w:r>
      <w:r w:rsidRPr="00651ED4">
        <w:rPr>
          <w:rStyle w:val="StyleUnderline"/>
        </w:rPr>
        <w:t xml:space="preserve"> China’s strategy</w:t>
      </w:r>
      <w:r w:rsidRPr="00651ED4">
        <w:rPr>
          <w:sz w:val="16"/>
        </w:rPr>
        <w:t>. History offers no ready made formula, but it is useful for framing current choices and understanding their potential costs and benefits.</w:t>
      </w:r>
    </w:p>
    <w:p w14:paraId="75CD4918" w14:textId="77777777" w:rsidR="00013364" w:rsidRPr="00651ED4" w:rsidRDefault="00013364" w:rsidP="00013364">
      <w:pPr>
        <w:rPr>
          <w:sz w:val="16"/>
        </w:rPr>
      </w:pPr>
      <w:r w:rsidRPr="00651ED4">
        <w:rPr>
          <w:sz w:val="16"/>
        </w:rPr>
        <w:lastRenderedPageBreak/>
        <w:t>The boldest approach is to wipe the slate clean by betting on a high-tech bundle to completely outclass current standards. One might call this a “Dread nought offset.” When the British Royal Navy deployed the HMS Dreadnought in 1906, it instantly rendered every existing battleship obsolete—including Britain’s own.2 When successful, a Dreadnought offset can neutralize an adversary’s quantitative momentum by making existing investments irrelevant. But if implementation slips, the transition period can create soaring costs and acute vulnerability.3 The US military today carries the battle scars from a messy attempt at a Dreadnought offset. In the 2000s, Secretary of Defense Donald Rumsfeld sought to transform the Joint Force by replacing heavy land forces and mass with airpower, precision, stealth, and autonomous systems.4</w:t>
      </w:r>
    </w:p>
    <w:p w14:paraId="5F7A20B1" w14:textId="77777777" w:rsidR="00013364" w:rsidRPr="00651ED4" w:rsidRDefault="00013364" w:rsidP="00013364">
      <w:pPr>
        <w:rPr>
          <w:sz w:val="16"/>
        </w:rPr>
      </w:pPr>
      <w:r w:rsidRPr="00651ED4">
        <w:rPr>
          <w:sz w:val="16"/>
        </w:rPr>
        <w:t>It was a daring bet on largely the right technological trends, but the initiative was poorly executed. The Joint Force failed to coordinate the offset effectively, partly because the Global War on Terrorism diverted bureaucratic bandwidth. Key programs arrived years late and grossly over budget.5 By the time the Joint Force began to reap the fruits of Rumsfeld’s vision—nearly twenty years later—China was already implementing the same solutions and fielding new tools to offset America’s advantages. At the other extreme is the “torpedo boat destroyer offset,” which integrates new technologies with legacy platforms to make the existing force more effective. In the late nineteenth century, many strategists believed that the small, cheap, mass-produced torpedo spelled the end of the large, expensive battleship, predicting that it would equalize the Royal Navy’s structural advantages.6</w:t>
      </w:r>
    </w:p>
    <w:p w14:paraId="6B45139E" w14:textId="77777777" w:rsidR="00013364" w:rsidRPr="00651ED4" w:rsidRDefault="00013364" w:rsidP="00013364">
      <w:pPr>
        <w:rPr>
          <w:sz w:val="16"/>
        </w:rPr>
      </w:pPr>
      <w:r w:rsidRPr="00651ED4">
        <w:rPr>
          <w:sz w:val="16"/>
        </w:rPr>
        <w:t>This debate echoes current discussions about emerging threats from drones. But the torpedo’s proponents were wrong. Big navies countered the threat by creating “torpedo boat destroyers”—the progenitors of today’s guided-missile destroyers—which worked with battleships to destroy the small torpedo-laying vessels.7</w:t>
      </w:r>
    </w:p>
    <w:p w14:paraId="540E9520" w14:textId="77777777" w:rsidR="00013364" w:rsidRPr="00651ED4" w:rsidRDefault="00013364" w:rsidP="00013364">
      <w:pPr>
        <w:rPr>
          <w:sz w:val="16"/>
        </w:rPr>
      </w:pPr>
      <w:r w:rsidRPr="00651ED4">
        <w:rPr>
          <w:sz w:val="16"/>
        </w:rPr>
        <w:t>The result was a more complex but ultimately more capable naval system that remained the standard for fifty years. The Second Offset of the 1970s and 1980s rep resents a middle path. The Carter and Reagan administrations placed command, control, communications, computers, intelligence, surveillance, and reconnaissance (C4ISR) at the center of US military transformation. The Second Offset leaned heavily on legacy platforms but built a new enabling layer that transformed how they were used and enabled radically new operational concepts. GPS was a consummate example.8</w:t>
      </w:r>
    </w:p>
    <w:p w14:paraId="4E7BC8DC" w14:textId="77777777" w:rsidR="00013364" w:rsidRPr="00651ED4" w:rsidRDefault="00013364" w:rsidP="00013364">
      <w:pPr>
        <w:rPr>
          <w:sz w:val="16"/>
        </w:rPr>
      </w:pPr>
      <w:r w:rsidRPr="00651ED4">
        <w:rPr>
          <w:sz w:val="16"/>
        </w:rPr>
        <w:t xml:space="preserve">The key to this model is mastering coordination between technological development and doctrinal innovation so that the new layer can integrate seamlessly. Historical military offsets reveal a clear pattern: Industrial </w:t>
      </w:r>
      <w:r w:rsidRPr="00651ED4">
        <w:rPr>
          <w:rStyle w:val="StyleUnderline"/>
          <w:highlight w:val="cyan"/>
        </w:rPr>
        <w:t>capacity</w:t>
      </w:r>
      <w:r w:rsidRPr="00651ED4">
        <w:rPr>
          <w:sz w:val="16"/>
        </w:rPr>
        <w:t xml:space="preserve">, </w:t>
      </w:r>
      <w:r w:rsidRPr="00651ED4">
        <w:rPr>
          <w:rStyle w:val="Emphasis"/>
        </w:rPr>
        <w:t>tech</w:t>
      </w:r>
      <w:r w:rsidRPr="00651ED4">
        <w:rPr>
          <w:rStyle w:val="StyleUnderline"/>
        </w:rPr>
        <w:t xml:space="preserve">nological </w:t>
      </w:r>
      <w:r w:rsidRPr="00651ED4">
        <w:rPr>
          <w:rStyle w:val="Emphasis"/>
          <w:highlight w:val="cyan"/>
        </w:rPr>
        <w:t>R&amp;D</w:t>
      </w:r>
      <w:r w:rsidRPr="00651ED4">
        <w:rPr>
          <w:sz w:val="16"/>
        </w:rPr>
        <w:t xml:space="preserve">, </w:t>
      </w:r>
      <w:r w:rsidRPr="00651ED4">
        <w:rPr>
          <w:rStyle w:val="StyleUnderline"/>
        </w:rPr>
        <w:t xml:space="preserve">and doctrine </w:t>
      </w:r>
      <w:r w:rsidRPr="00651ED4">
        <w:rPr>
          <w:rStyle w:val="StyleUnderline"/>
          <w:highlight w:val="cyan"/>
        </w:rPr>
        <w:t xml:space="preserve">must be </w:t>
      </w:r>
      <w:r w:rsidRPr="00651ED4">
        <w:rPr>
          <w:rStyle w:val="Emphasis"/>
          <w:highlight w:val="cyan"/>
        </w:rPr>
        <w:t>aligned</w:t>
      </w:r>
      <w:r w:rsidRPr="00651ED4">
        <w:rPr>
          <w:sz w:val="16"/>
        </w:rPr>
        <w:t xml:space="preserve"> over time and </w:t>
      </w:r>
      <w:r w:rsidRPr="00651ED4">
        <w:rPr>
          <w:rStyle w:val="StyleUnderline"/>
          <w:highlight w:val="cyan"/>
        </w:rPr>
        <w:t xml:space="preserve">across </w:t>
      </w:r>
      <w:r w:rsidRPr="00651ED4">
        <w:rPr>
          <w:rStyle w:val="Emphasis"/>
          <w:highlight w:val="cyan"/>
        </w:rPr>
        <w:t>institutions</w:t>
      </w:r>
      <w:r w:rsidRPr="00651ED4">
        <w:rPr>
          <w:sz w:val="16"/>
        </w:rPr>
        <w:t>. History offers no off-the-shelf model to copy. The lesson is that successful transformations require integrated strategy and policy coordination. No single actor—not the White House, the Pentagon, Congress, industry, or allies—can dictate terms. These parties must find ways to work together, starting with a common operating picture of the deterrence system. This article aims to provide that picture.</w:t>
      </w:r>
    </w:p>
    <w:p w14:paraId="7DD590C3" w14:textId="77777777" w:rsidR="00013364" w:rsidRPr="00651ED4" w:rsidRDefault="00013364" w:rsidP="00013364">
      <w:pPr>
        <w:rPr>
          <w:sz w:val="16"/>
        </w:rPr>
      </w:pPr>
      <w:r w:rsidRPr="00651ED4">
        <w:rPr>
          <w:sz w:val="16"/>
        </w:rPr>
        <w:t>&lt;&lt;text condensed, none omitted&gt;&gt;</w:t>
      </w:r>
    </w:p>
    <w:p w14:paraId="051F77D0" w14:textId="77777777" w:rsidR="00013364" w:rsidRPr="00651ED4" w:rsidRDefault="00013364" w:rsidP="00013364">
      <w:pPr>
        <w:rPr>
          <w:sz w:val="8"/>
          <w:szCs w:val="16"/>
        </w:rPr>
      </w:pPr>
      <w:r w:rsidRPr="00651ED4">
        <w:rPr>
          <w:sz w:val="8"/>
          <w:szCs w:val="16"/>
        </w:rPr>
        <w:t>Scouting and Counter-Scouting Scouting and counter-scouting are paramount in naval warfare and even more important in the age of long-range precision strike. Whoever sees the enemy first across vast stretches of open ocean can strike first. Whoever strikes effectively first tends to win the engagement. Considering how expensive and sophisticated air-naval capabilities are, striking effectively first can generate a structural advantage in combat power for the rest of the war.9 At the Battle of Midway, American aircraft struck first, and Japanese naval power never recovered.10 Given the likely speed and scale of a war with China, the side that attacks effectively in the opening engagements will gain critical advantages. A punishing-enough defeat in this war’s first few days or weeks may lead one side to capitulate. Alternatively, if a war becomes protracted, whichever side seizes an early advantage will enjoy operational flexibility if it retains assets (aircraft carriers, bombers, and so forth) that its adversary has lost. If the United States can dominate the scouting fight—by preserving its C4ISR while disrupting China’s—it can remain competitive even if it falls behind in other areas. But if the US loses the scouting fight and is blinded in the opening moments of a critical engagement, then either China will win, regardless of the number of ships and aircraft America fields, or the United States could find itself in a grinding, protracted conflict that seeks to reverse China’s early gains at a much higher cost. This point is often missing from public debate. Scouting plays such a fundamental role in maritime conflict that it’s impossible to assess the military balance without it.11 The PLA understands the importance of ISR in a fight with the United States. That’s why it’s building a layered system of space-based sensors, drones, and over-the-horizon radars. Combined with long range missiles, these capabilities aim to push US forces beyond their effective strike range. The PLA has also emphasized counter-ISR capabilities, using cyber tools, space-based threats, and other means to disrupt American scouting almost immediate ly.12 Not surprisingly, China’s scouting system is vulnerable for similar reasons, which is why it is working to make the system more resilient through large investments in industrial capacity for satellites and drones.13 The US doesn’t yet have the capacity to absorb losses to its high-end ISR assets, which depend on a small number of fragile satellites.14 This is a critical vulnerability, especially as China develops new ways to hold these assets at risk over the next five to fifteen years. In the long term, the scouting fight is both a technological and an industrial challenge. In the short term, it’s largely industrial. As former Senator Sam Nunn once said: “At some point, numbers do count.”15 This is true of the satellites, sensors, and drones that make up the US scouting system. To stay ahead, the defense industrial base (DIB) must immediately scale up two things. First, attritable, networked ISR platforms are needed so that commanders can afford to lose thousands of units while maintaining scouting capacity. These networks will feature drones, satellites, and supporting infrastructure like secure datalinks. Second, counter scouting capabilities—cyber, electronic warfare (EW), decoys, and other methods of deception— are necessary to confuse PLA targeting and force Beijing to waste its munitions. Long-Range Strike China has stockpiled thousands of precision missiles and has the industrial base to produce thou sands more quickly.16 If a conflict begins, it will rapidly use these missiles against American bases, warships, stockpiles, and high-value allied targets. The US cannot assume a war will start slowly. The United States may have the world’s best missiles, but it lacks deep stockpiles and the surge capacity to produce more quickly. Open-source estimates suggest that the US has fewer than 3,000 Joint Air-to-Surface Standoff Missiles (JASSMs) and only around 400 Long-Range Anti-Ship Missiles (LRASMs).17 It is still building Tomahawks at Cold War rates and has had to ration air-defense interceptors for Israel.18 Ukraine alone is using interceptors roughly ten times faster than US manufacturers can produce them. Even if American platforms survive initial PLA salvos, US forces could exhaust their missile magazines within weeks of a high-end fight. The more lopsided the missile balance becomes, the more pressure commanders will face to get maximum value from every shot. This pressure forces tactical choices that risk lives and expensive platforms. The munitions shortfall is largely a supply chain problem.19 For example, only a handful of suppliers make rocket motors. Warhead and guidance system production requires specialized materials and components. Scaling these supply chains takes time, specialized equipment, and a trained workforce. Subcontractors will not make these investments unless they are incentivized—or forced—to do so. The contrast with China’s approach is stark. In the post–Cold War era, the US optimized its defense industrial base for efficiency, focusing on fewer, more capable platforms.20 China, meanwhile, has deliberately built redundancy and surge capacity into its munitions infrastructure. Its missile production facilities are designed to scale output rapidly during a crisis, backed by a state-directed economy that can quickly pivot civilian industry to military production. Allies can take several obvious steps to boost missile production. First, lock in multi-year contracts for munitions. These demand signals incentivize producers to invest in expanding the supply chain. Second, invest directly in industrial capacity for bottleneck components like rocket motors and guidance systems. Since most US allies have similar needs, coproduction is a logical step—especially with countries like Japan, which shares the strike mission and has relevant manufacturing expertise. Such partnerships distribute production risk, create economies of scale, and can encourage more allied investment in US manufacturing. In the 1960s, President John F. Kennedy often spoke of a “missile gap” with the Soviet Union. He was exaggerating. Today, however, the missile gap is real. Until the allies take steps to close it, they are making a risky bet. If war breaks out with China, they will either win quickly and decisively—or very likely lose. Logistics While materiel is crucial for scouting and strike, the weakest link in the US deterrence system is logistics.21 Just as the US cannot assume a war will start slowly, it cannot assume it will end quickly. Without the logistical capacity to fight a protracted war half a world away—especially maritime capacity, given the advantages of sealift over airlift—China will be tempted to drag out a fight, hoping to exhaust US power over time. The US sealift fleet is increasingly brittle and vulnerable.22 The Merchant Marine is shrinking, and the Combat Logistics Force is already under heavy stress. Fuel distribution and forward resupply plans are underdeveloped. The average ship in the Ready Reserve Force is over forty-five years old, with many requiring extensive maintenance before activation.23 The commercial shipping industry that once formed the backbone of American sealift cannot fill the gap, as private industry has largely migrated to foreign flags and crews. In principle, one could reflag foreign ships and contract with foreign mariners. Crucially, when compared to other issue areas, little work is being done in the public domain on US sealift shortfalls.24 The Trump administration has begun an effort to rebuild American shipbuilding,25 but this is a generational investment, not a solution for the ur gent crisis the Joint Force faces. If a conflict with China broke out in 2030, the United States would be acutely dependent on allies for commercial vessels, potentially even to supply the American homeland. This vulnerability extends beyond ships to the en tire logistics architecture. US forces in the Western Pacific depend on a few major ports and airfields for resupply, creating high-value targets for PLA attacks.26 PLA planners recognize that disrupting US sustainment is easier than defeating US platforms in combat. Beijing has coupled this strategy with long-range aircraft, anti-ship ballistic missiles, and submarine-launched cruise missiles. The more the PLA pressures US logistics, the more high-value assets—like submarines and warships—the US must divert to protect its sealift instead of attacking PLA forces. Institutional reforms are also needed. Today, responsibility for logistics is divided between TRANSCOM (US Transportation Command) and INDOPACOM (US Indo-Pacific Command), with the services playing a role.27 With no single entity in the Pentagon given the mandate, none is truly accountable. This situation creates seams in planning and execution that could prove catastrophic in wartime, especially since logistics inside China’s strike range present a vastly different challenge than logistics outside it. Congress and the Joint Staff should give INDOPACOM full responsibility for joint intra-theater logistics—the area within range of China’s missiles. This work should be fully funded through the Pacific Deterrence Initiative.28 Working with allies, the US must forward-position essential supplies at dispersed, hardened facilities and build more manned and unmanned platforms to move them. Regional allies like South Korea and Japan have a vital role in expanding capacity for coproduction and forward repair of the logistics fleet. These allies have much to lose from wartime supply-chain disruptions and should share the burden of preparation. The Surface Fleet The surface fleet faces a different kind of challenge, particularly over the next fifteen years: mission clarity. What is the fundamental purpose of the surface fleet in an all-out war with China? Its purpose is to deliver pulses of high-volume fire against PLA targets and, more broadly, larger volumes of lower-cost fires across the theater. Debates about fleet size and the manned/unmanned balance often lose track of this core mission. Today, carriers are the best way to deliver mass, but their survivability in the 2030s is a key uncertainty. China’s development of long-range anti-ship missiles—especially hypersonic and ballistic variants—directly threatens large warships like carriers.29 These threats are most acute near the First Island Chain. Yet especially with long-range munitions in short supply, US carriers must operate within range of PLA missiles to influence a fight over Taiwan. The US Navy will adapt—much as the French and British navies adapted to torpedoes in the nineteenth century—but it may fail to adapt quickly enough. Qing China embarked on a crash naval modernization program in the 1870s, and by the time of the outbreak of the 1894 Sino-Japanese War it had deployed a sizeable battlefleet. But it did not properly adapt its force to operate gun armed and heavily armored warships. When China’s Beiyang Fleet, its most modern force, met the Japanese Combined Fleet in September 1894, it suffered heavy damage.30 In February 1895, the fleet was annihilated. Adaptation is a complex strategic process, demanding both technological deployment and force integration. Cheaper, better missiles and unmanned systems may change how surface ships deliver firepower, requiring the US to make adaptations to its fleet architecture whose success is still far from certain.31 The challenge extends beyond survivability to the economics of naval warfare. Large warships concentrate enormous capability and cost, making them attractive targets. A single carrier strike group, worth tens of billions of dollars, can be neutralized by munitions costing a fraction of that price. Rather than betting the fleet’s future on a single technological scenario, the US Navy should hedge— adapting its current force by integrating large capital ships with new missiles and drones, rather than transitioning to a totally unmanned force. Large warships are more flexible, capable of integrating new weapons and meeting multiple missions. As night combat in World War II demonstrated, legacy platforms can also fill crucial gaps that new forces cannot as technology matures. The Navy needs a diverse array of surface ships that can host long-range weapons, deploy drones, survive the opening days of a war, and operate close enough to the First Island Chain to remain relevant.32 The fleet must be adaptable to technological trends. This means designing new combatants for long-range firepower that can also field emerging technologies like uncrewed surface vessels (USVs).33 The US must also work with allies who can build ships, especially combat support vessels, more quickly and cheaply.34 Moreover, the Navy and the Pentagon must make hard choices about divestment, both to free up re sources and signal political seriousness to Congress. Divestment discussions must take a hard look at underperforming platforms like the Littoral Combat Ship and, painfully, new ones like the Constellation-class frigate.35 The latter offers significantly less combat power than a destroyer for only minor cost savings.</w:t>
      </w:r>
    </w:p>
    <w:p w14:paraId="23441A7D" w14:textId="77777777" w:rsidR="00013364" w:rsidRPr="00651ED4" w:rsidRDefault="00013364" w:rsidP="00013364">
      <w:pPr>
        <w:rPr>
          <w:sz w:val="16"/>
        </w:rPr>
      </w:pPr>
      <w:r w:rsidRPr="00651ED4">
        <w:rPr>
          <w:sz w:val="16"/>
        </w:rPr>
        <w:t>&lt;&lt;paragraph integrity resumes&gt;&gt;</w:t>
      </w:r>
    </w:p>
    <w:p w14:paraId="06B90288" w14:textId="77777777" w:rsidR="00013364" w:rsidRPr="00651ED4" w:rsidRDefault="00013364" w:rsidP="00013364">
      <w:pPr>
        <w:rPr>
          <w:rStyle w:val="StyleUnderline"/>
        </w:rPr>
      </w:pPr>
      <w:r w:rsidRPr="00651ED4">
        <w:rPr>
          <w:rStyle w:val="StyleUnderline"/>
        </w:rPr>
        <w:t xml:space="preserve">The </w:t>
      </w:r>
      <w:r w:rsidRPr="00651ED4">
        <w:rPr>
          <w:rStyle w:val="Emphasis"/>
        </w:rPr>
        <w:t>Defense Industrial Base</w:t>
      </w:r>
    </w:p>
    <w:p w14:paraId="02A2DC13" w14:textId="77777777" w:rsidR="00013364" w:rsidRPr="00651ED4" w:rsidRDefault="00013364" w:rsidP="00013364">
      <w:pPr>
        <w:rPr>
          <w:sz w:val="16"/>
        </w:rPr>
      </w:pPr>
      <w:r w:rsidRPr="00651ED4">
        <w:rPr>
          <w:rStyle w:val="StyleUnderline"/>
        </w:rPr>
        <w:lastRenderedPageBreak/>
        <w:t xml:space="preserve">The </w:t>
      </w:r>
      <w:r w:rsidRPr="00651ED4">
        <w:rPr>
          <w:rStyle w:val="Emphasis"/>
          <w:highlight w:val="cyan"/>
        </w:rPr>
        <w:t>US</w:t>
      </w:r>
      <w:r w:rsidRPr="00651ED4">
        <w:rPr>
          <w:sz w:val="16"/>
        </w:rPr>
        <w:t xml:space="preserve"> and allied defense industrial base (</w:t>
      </w:r>
      <w:r w:rsidRPr="00651ED4">
        <w:rPr>
          <w:rStyle w:val="Emphasis"/>
          <w:highlight w:val="cyan"/>
        </w:rPr>
        <w:t>DIB</w:t>
      </w:r>
      <w:r w:rsidRPr="00651ED4">
        <w:rPr>
          <w:sz w:val="16"/>
        </w:rPr>
        <w:t xml:space="preserve">) </w:t>
      </w:r>
      <w:r w:rsidRPr="00651ED4">
        <w:rPr>
          <w:rStyle w:val="StyleUnderline"/>
          <w:highlight w:val="cyan"/>
        </w:rPr>
        <w:t xml:space="preserve">is </w:t>
      </w:r>
      <w:r w:rsidRPr="00651ED4">
        <w:rPr>
          <w:rStyle w:val="Emphasis"/>
          <w:highlight w:val="cyan"/>
        </w:rPr>
        <w:t>not ready</w:t>
      </w:r>
      <w:r w:rsidRPr="00651ED4">
        <w:rPr>
          <w:rStyle w:val="StyleUnderline"/>
        </w:rPr>
        <w:t xml:space="preserve"> for a war with China</w:t>
      </w:r>
      <w:r w:rsidRPr="00651ED4">
        <w:rPr>
          <w:sz w:val="16"/>
        </w:rPr>
        <w:t xml:space="preserve">, as manufacturers cannot ramp up production rapidly. </w:t>
      </w:r>
      <w:r w:rsidRPr="00651ED4">
        <w:rPr>
          <w:rStyle w:val="StyleUnderline"/>
        </w:rPr>
        <w:t>Meanwhile</w:t>
      </w:r>
      <w:r w:rsidRPr="00651ED4">
        <w:rPr>
          <w:sz w:val="16"/>
        </w:rPr>
        <w:t xml:space="preserve">, </w:t>
      </w:r>
      <w:r w:rsidRPr="00651ED4">
        <w:rPr>
          <w:rStyle w:val="Emphasis"/>
          <w:highlight w:val="cyan"/>
        </w:rPr>
        <w:t>Chin</w:t>
      </w:r>
      <w:r w:rsidRPr="00662370">
        <w:rPr>
          <w:rStyle w:val="Emphasis"/>
          <w:highlight w:val="cyan"/>
        </w:rPr>
        <w:t>a’s</w:t>
      </w:r>
      <w:r w:rsidRPr="00651ED4">
        <w:rPr>
          <w:rStyle w:val="StyleUnderline"/>
        </w:rPr>
        <w:t xml:space="preserve"> DIB </w:t>
      </w:r>
      <w:r w:rsidRPr="00662370">
        <w:rPr>
          <w:rStyle w:val="StyleUnderline"/>
        </w:rPr>
        <w:t xml:space="preserve">is </w:t>
      </w:r>
      <w:r w:rsidRPr="00651ED4">
        <w:rPr>
          <w:rStyle w:val="Emphasis"/>
          <w:highlight w:val="cyan"/>
        </w:rPr>
        <w:t>entrenching</w:t>
      </w:r>
      <w:r w:rsidRPr="00651ED4">
        <w:rPr>
          <w:rStyle w:val="StyleUnderline"/>
        </w:rPr>
        <w:t xml:space="preserve"> its </w:t>
      </w:r>
      <w:r w:rsidRPr="00651ED4">
        <w:rPr>
          <w:rStyle w:val="Emphasis"/>
          <w:highlight w:val="cyan"/>
        </w:rPr>
        <w:t>lead</w:t>
      </w:r>
      <w:r w:rsidRPr="00651ED4">
        <w:rPr>
          <w:sz w:val="16"/>
        </w:rPr>
        <w:t xml:space="preserve"> through a coordinated policy that blends commercial and military capacity, creates economies of scale, and leverages massive state support.</w:t>
      </w:r>
    </w:p>
    <w:p w14:paraId="3CE16F03" w14:textId="77777777" w:rsidR="00013364" w:rsidRPr="00651ED4" w:rsidRDefault="00013364" w:rsidP="00013364">
      <w:pPr>
        <w:rPr>
          <w:sz w:val="16"/>
        </w:rPr>
      </w:pPr>
      <w:r w:rsidRPr="00651ED4">
        <w:rPr>
          <w:sz w:val="16"/>
        </w:rPr>
        <w:t>&lt;&lt;text condensed, none omitted&gt;&gt;</w:t>
      </w:r>
    </w:p>
    <w:p w14:paraId="2F6CA314" w14:textId="77777777" w:rsidR="00013364" w:rsidRPr="00651ED4" w:rsidRDefault="00013364" w:rsidP="00013364">
      <w:pPr>
        <w:rPr>
          <w:sz w:val="8"/>
          <w:szCs w:val="16"/>
        </w:rPr>
      </w:pPr>
      <w:r w:rsidRPr="00651ED4">
        <w:rPr>
          <w:sz w:val="8"/>
          <w:szCs w:val="16"/>
        </w:rPr>
        <w:t>Realistically, a one-off transformation of the US procurement system is unlikely.36 The system is intricate for a reason—when it fails, the results are costly in both money and lives. The system is responsible for coordinating industrial capacity, technology, and doctrine for the most complex military force in history—with assets ranging from spy satellites and stealth bombers to ocean-floor sensors and nuclear submarines. Caution is necessary, and there is no one-size-fits-all solution. Incremental reforms across the system, however, can generate outsized benefits. The Pentagon’s recent decision to scrap the byzantine Joint Capabilities Integration and Development System (JCIDS) is a good example.37 By removing red tape, the military can now field and test new technology at scale much faster. Other reforms are crucial. For instance, defense firms need budgetary stability and long-term contracts, especially for specialized subcomponents.38 Aggressively using the Defense Production Act (DPA) for bottleneck materials is also critical.39 Solid rocket motors, sensors, and critical minerals are all candidates. While the federal government cannot build complex systems more efficiently than private industry, targeted DPA use can fill gaps for key components and materials.40 Modular production lines are also helpful.41 By designing multiple munitions with similar parts, like JASSMs and LRASMs, the US and its allies can better concentrate industrial output and achieve economies of scale. The system also needs clearer accountability. Today, the Office of the Secretary of Defense (OSD), the Joint Staff, and the services have overlapping responsibilities, which makes accountability difficult to establish. The Pentagon also needs to greatly expand its use of Other Transaction Authorities (OTAs), which provide funding for rapid acquisition.42 This expansion should apply across the services, OSD, and combatant commands like INDOPACOM. Finally, allied integration is crucial. The International Traffic in Arms Regulations (ITAR) is a web of restrictions that impedes co-development with partners like Japan, Australia, and South Korea.43 Beyond cutting red tape, allied governments can do more to help industry align technical standards. Reforming the Foreign Military Sales (FMS) system would also help industry plan to service growth markets in allied countries.44 The Pentagon is already taking some of these steps. But ad hoc spending and regulatory tweaks will not deliver the industrial revitalization the US requires. The Pentagon and Congress must apply a sustained, coordinated effort to fix the DIB and the acquisition process. Unmanned Aerial Systems Unmanned aerial systems (UAS) are essential to modern military power, from small FPVs (first-person view drones) in Ukraine to sophisticated long-range reconnaissance drones. Drones will likely not replace legacy weapons. Instead, they will augment these weapons, while becoming vital for network functions like scouting and logistics. China’s state-backed drone industry is outproducing the US and its allies by orders of magnitude. Its platforms are being combat-tested and iterated in Ukraine and the Middle East. The US unmanned force, meanwhile, relies on expensive systems like the MQ-4 and MQ-9, with minimal industrial capacity to replenish losses or scale production quickly. The disparity is particularly stark at the lower end of the market. The Shenzhen-based DJI dominates the global civilian drone market, creating economies of scale that American competitors cannot match.45 This commercial success creates manufacturing capacity that could be rapidly pivoted to military production in a crisis. Aided by state subsidies and access to low-cost components, China’s drone makers are integrated into supply chains that span both civilian and military uses. Allied producers lag far behind even Ukraine in producing combat-proven small and medium UAS in quantity. Recent conflicts clearly show that mass-producing various UAS types is essential for scouting and strike missions. Ukraine has demonstrated the effectiveness of cheap, attritable drones for both surveillance and attack.46 Iranian-supplied drones have overwhelmed air defenses through sheer numbers. These lessons are not lost on China’s military planners, who are incorporating swarm tactics into their operational concepts. The challenge for the US extends beyond pro duction to developing effective counter-drone capabilities. Current US air defenses are optimized for high-end threats like aircraft and missiles, not for swarms of low-cost drones that can overwhelm defenses with numbers. Using expensive interceptors against cheap drones creates an unsustainable cost-exchange ratio that heavily favors the attacker. To win this race, allies must build economies of scale across the entire supply chain. Washington should lead allies in banning civilian drones and components from China and set about building a protected market large enough to compete globally.47 Together, the allies need to build a multi-tiered drone ecosystem—from cheap FPVs to exquisite systems—with modular components. They must also pre-negotiate basing and supply chains in the Indo-Pacific and establish a knowledge pipeline for counter-drone techniques from Ukraine and the Middle East. A key lesson from recent wars is that drone-heavy combat requires extreme adaptability from both industry and warfighters.48 Finally, initiatives like Replicator49 and “Hellscape”50 need a clearer role in the military’s operational con cepts.51 Without clear integration into warfighting plans, these programs risk becoming expensive science projects rather than operationally relevant capabilities. Submarines The attack submarine force is the crown jewel of US deterrence in the Indo-Pacific. Combined with long-range stealth bombers, US nuclear-powered submarines can evade PLA scouting, attack high value warships and land targets, and collect critical intelligence. These attacks can create seams in China’s scouting network that the surface fleet can exploit. The submarine fleet, however, is in profound cri sis. Less than 60 percent of the fleet is operational at any given time. Construction is falling short of Navy plans. Maintenance delays are endemic, and workforce demographics are a time bomb.52 The fleet numbers fewer than 50 boats against a requirement of 66,53 while the shipbuilding industry delivers only 1.2 submarines per year against a target of 2.0 or more.54 And the maintenance backlog is growing, as submarines require longer yard periods than planned, often due to shortages of parts and skilled labor. The workforce crisis extends across the entire submarine industrial base. Experienced welders, electricians, and nuclear-trained technicians are aging out of the workforce faster than they can be replaced.55 The specialized skills required cannot be taught quickly, creating a bottleneck that con strains both new construction and maintenance. Competition from the Columbia-class ballistic missile submarine program has further strained this already-limited pool of skilled workers and industrial capacity.56 China’s submarine fleet is structured differently. It has fewer nuclear-powered boats, many of which are noisy. Its diesel boats are limited in range, but its most advanced are very quiet.57 China also has geographic advantages; its submarines do not have to travel halfway across the world to fight and re turn, nor rely on just two tenders for resupply. US submarines also operate at a higher operational tempo, which stresses platforms and crews. America’s undersea challenge isn’t technological— it’s about industrial capacity and sustainment. Electric Boat and Newport News Shipbuilding, the only two yards capable of building these submarines, face constraints on skilled workers, equipment, and dry docks. Fixing these problems will take years, which is why recapitalization must begin immediately.58 The most important single investment America can make in deterrence is a massive, one-time recapitalization of the submarine industrial base, with allied co-funding. This move requires full-throttle support for AUKUS, including tech transfers and maintenance basing in Australia, South Korea, and Japan. America needs Australia on board for its bases and its investment. Through the early 2030s, the only undersea deterrent that truly matters is how many attack subs the allies can collectively deploy and keep in the fight. Space Power Space is not an emerging capability area. It is already a contested military domain—and whichever side leads in this domain could enjoy decisive advantages.59 In a war in the early 2030s, planners must assume that the PLA would open with or escalate to attacks on US military space based systems, and possibly also civilian space systems. China has developed layered anti satellite capabilities and signaled them consistently to the United States and its Asian allies.60 The PLA fields ground-based lasers and jammers, ground launched kinetic interceptors, and probable co-orbital threats.61 It can also use cyber tools against ground stations.62 As we saw above, the US C4ISR network still de pends on a relatively fragile, centralized satellite architecture. China’s space-based ISR assets are also vulnerable, but China would be fighting right off its own coastline, not across an ocean. It has other ways to see the battlefield. The vulnerability of American space assets creates a critical dependency that China can exploit. GPS satellites, military communications satellites, and intelligence collection platforms all operate in predictable orbits that can be targeted by PLA anti-satellite weapons.63 The asymmetry extends beyond geography to the nature of space dependencies. American forces rely heavily on space-based systems for precision navigation, timing, communications, and intelligence. PLA forces, while increasingly space-dependent, retain more terrestrial alternatives and operate closer to their home bases, where ground-based systems can provide backup capabilities. This situation creates a vulnerability that China can exploit by targeting American space assets while accepting the loss of some of its own capabilities.64 The good news is that US companies are out pacing their adversaries in launch, low Earth orbit (LEO) constellation tech and construction, satellite maneuverability, and in-space manufacturing.65 The United States can deter aggression by extending America’s lead and making its space-based systems more networked and redundant. The commercial space industry, led by companies like SpaceX, has revolutionized launch costs and frequency.66 The industry is also pioneering new space architectures based on large constellations of smaller satellites rather than a few exquisite platforms. As American and allied space companies continue their work, the Pentagon can hitch a ride by buying into hybrid space architectures that fuse civil and military communications; positioning, navigation, and timing (PNT); and ISR.67 American diplomacy can encourage allied and neutral countries to join these networks and invest in expanding them. The goal should be to create a situation such that any PLA attack on US C4ISR networks would be an attack against a large coalition of nations. The federal government can also take many low cost steps quickly and unilaterally to support these efforts. It can cut red tape that holds back US space companies from scaling up launches. Current licensing and regulatory processes can add months or years to deployment timelines, reducing the military utility of rapidly evolving commercial capabilities. The government can also accelerate reforms to export controls that stand in the way of creating a space industrial base. Nuclear Deterrence The US faces a new era of tripolar nuclear competition, for which its doctrine, planning, and strategy are not adjusted.68 China is engaged in a stunning nuclear breakout. Its stockpile has surged from under 100 warheads a decade ago to over 600 today. The Pentagon projects that China will surpass 1,000 warheads by 2030 and could reach 1,500 by 2035.69 China is also developing a credible second-strike capability, along with intermediate-range delivery systems and low-yield warheads—capabilities it has never fielded at scale. Russia still poses a nuclear threat as well. China and especially Russia field non strategic nuclear forces that raise different challenges. The shift to tripolar competition fundamentally alters the strategic stability calculations that governed the Cold War. Bipolar competition between the US and Soviet Union created relatively predictable deterrence dynamics and enabled arms control. Adding a third major nuclear power with an unclear doctrine complicates this dynamic. Each side must now consider not only bilateral exchanges but also how nuclear use might affect relationships with the third party. The stress of nuclear tripolarity, more over, is more acute for the United States than for Russia or China. The Moscow-Beijing relationship may break down, but for now, China and Russia need only focus on modifying American deterrence calculations, not each other’s. Nor do China and Russia need to act in a coordinated fashion to place extreme stress on core US deterrence priorities.70</w:t>
      </w:r>
    </w:p>
    <w:p w14:paraId="75B910B3" w14:textId="77777777" w:rsidR="00013364" w:rsidRPr="00651ED4" w:rsidRDefault="00013364" w:rsidP="00013364">
      <w:pPr>
        <w:rPr>
          <w:sz w:val="16"/>
        </w:rPr>
      </w:pPr>
      <w:r w:rsidRPr="00651ED4">
        <w:rPr>
          <w:sz w:val="16"/>
        </w:rPr>
        <w:t>&lt;&lt;paragraph integrity resumes&gt;&gt;</w:t>
      </w:r>
    </w:p>
    <w:p w14:paraId="57C2AC72" w14:textId="77777777" w:rsidR="00013364" w:rsidRPr="00651ED4" w:rsidRDefault="00013364" w:rsidP="00013364">
      <w:pPr>
        <w:rPr>
          <w:sz w:val="16"/>
        </w:rPr>
      </w:pPr>
      <w:r w:rsidRPr="00651ED4">
        <w:rPr>
          <w:sz w:val="16"/>
        </w:rPr>
        <w:t xml:space="preserve">China’s nuclear modernization extends beyond warhead numbers to delivery systems and doctrine. The PLA Rocket Force has deployed new mobile intercontinental ballistic missiles, nuclear-powered ballistic missile submarines, and dual-capable intermediate-range systems that place US allies and forward-deployed forces at risk.71 </w:t>
      </w:r>
      <w:r w:rsidRPr="00651ED4">
        <w:rPr>
          <w:rStyle w:val="StyleUnderline"/>
        </w:rPr>
        <w:t xml:space="preserve">China’s </w:t>
      </w:r>
      <w:r w:rsidRPr="00662370">
        <w:rPr>
          <w:rStyle w:val="Emphasis"/>
        </w:rPr>
        <w:t xml:space="preserve">nuclear </w:t>
      </w:r>
      <w:r w:rsidRPr="00651ED4">
        <w:rPr>
          <w:rStyle w:val="Emphasis"/>
          <w:highlight w:val="cyan"/>
        </w:rPr>
        <w:t>doctrine</w:t>
      </w:r>
      <w:r w:rsidRPr="00651ED4">
        <w:rPr>
          <w:rStyle w:val="StyleUnderline"/>
        </w:rPr>
        <w:t xml:space="preserve"> appears to be </w:t>
      </w:r>
      <w:r w:rsidRPr="00651ED4">
        <w:rPr>
          <w:rStyle w:val="Emphasis"/>
          <w:highlight w:val="cyan"/>
        </w:rPr>
        <w:t>evolving</w:t>
      </w:r>
      <w:r w:rsidRPr="00651ED4">
        <w:rPr>
          <w:rStyle w:val="StyleUnderline"/>
          <w:highlight w:val="cyan"/>
        </w:rPr>
        <w:t xml:space="preserve"> from</w:t>
      </w:r>
      <w:r w:rsidRPr="00651ED4">
        <w:rPr>
          <w:rStyle w:val="StyleUnderline"/>
        </w:rPr>
        <w:t xml:space="preserve"> a </w:t>
      </w:r>
      <w:r w:rsidRPr="00651ED4">
        <w:rPr>
          <w:rStyle w:val="StyleUnderline"/>
          <w:highlight w:val="cyan"/>
        </w:rPr>
        <w:t xml:space="preserve">purely </w:t>
      </w:r>
      <w:r w:rsidRPr="00651ED4">
        <w:rPr>
          <w:rStyle w:val="Emphasis"/>
          <w:highlight w:val="cyan"/>
        </w:rPr>
        <w:t>retaliatory</w:t>
      </w:r>
      <w:r w:rsidRPr="00651ED4">
        <w:rPr>
          <w:rStyle w:val="StyleUnderline"/>
        </w:rPr>
        <w:t xml:space="preserve"> posture </w:t>
      </w:r>
      <w:r w:rsidRPr="00651ED4">
        <w:rPr>
          <w:rStyle w:val="StyleUnderline"/>
          <w:highlight w:val="cyan"/>
        </w:rPr>
        <w:t>to</w:t>
      </w:r>
      <w:r w:rsidRPr="00662370">
        <w:rPr>
          <w:rStyle w:val="StyleUnderline"/>
        </w:rPr>
        <w:t>ward</w:t>
      </w:r>
      <w:r w:rsidRPr="00651ED4">
        <w:rPr>
          <w:rStyle w:val="StyleUnderline"/>
        </w:rPr>
        <w:t xml:space="preserve"> options</w:t>
      </w:r>
      <w:r w:rsidRPr="00651ED4">
        <w:rPr>
          <w:sz w:val="16"/>
        </w:rPr>
        <w:t xml:space="preserve"> for limited nuclear use, potentially </w:t>
      </w:r>
      <w:r w:rsidRPr="00651ED4">
        <w:rPr>
          <w:rStyle w:val="StyleUnderline"/>
        </w:rPr>
        <w:t xml:space="preserve">including </w:t>
      </w:r>
      <w:r w:rsidRPr="00662370">
        <w:rPr>
          <w:rStyle w:val="StyleUnderline"/>
        </w:rPr>
        <w:t xml:space="preserve">theater </w:t>
      </w:r>
      <w:r w:rsidRPr="00651ED4">
        <w:rPr>
          <w:rStyle w:val="Emphasis"/>
          <w:highlight w:val="cyan"/>
        </w:rPr>
        <w:t>nuc</w:t>
      </w:r>
      <w:r w:rsidRPr="00651ED4">
        <w:rPr>
          <w:rStyle w:val="StyleUnderline"/>
        </w:rPr>
        <w:t>lear weapon</w:t>
      </w:r>
      <w:r w:rsidRPr="00651ED4">
        <w:rPr>
          <w:rStyle w:val="Emphasis"/>
          <w:highlight w:val="cyan"/>
        </w:rPr>
        <w:t>s</w:t>
      </w:r>
      <w:r w:rsidRPr="00651ED4">
        <w:rPr>
          <w:rStyle w:val="StyleUnderline"/>
          <w:highlight w:val="cyan"/>
        </w:rPr>
        <w:t xml:space="preserve"> to </w:t>
      </w:r>
      <w:r w:rsidRPr="00651ED4">
        <w:rPr>
          <w:rStyle w:val="Emphasis"/>
          <w:highlight w:val="cyan"/>
        </w:rPr>
        <w:t>deter</w:t>
      </w:r>
      <w:r w:rsidRPr="00651ED4">
        <w:rPr>
          <w:rStyle w:val="StyleUnderline"/>
        </w:rPr>
        <w:t xml:space="preserve"> US </w:t>
      </w:r>
      <w:r w:rsidRPr="00651ED4">
        <w:rPr>
          <w:rStyle w:val="Emphasis"/>
          <w:highlight w:val="cyan"/>
        </w:rPr>
        <w:t>intervention</w:t>
      </w:r>
      <w:r w:rsidRPr="00651ED4">
        <w:rPr>
          <w:rStyle w:val="StyleUnderline"/>
        </w:rPr>
        <w:t xml:space="preserve"> in a </w:t>
      </w:r>
      <w:r w:rsidRPr="00651ED4">
        <w:rPr>
          <w:rStyle w:val="Emphasis"/>
        </w:rPr>
        <w:t>Taiwan</w:t>
      </w:r>
      <w:r w:rsidRPr="00651ED4">
        <w:rPr>
          <w:rStyle w:val="StyleUnderline"/>
        </w:rPr>
        <w:t xml:space="preserve"> conflict</w:t>
      </w:r>
      <w:r w:rsidRPr="00651ED4">
        <w:rPr>
          <w:sz w:val="16"/>
        </w:rPr>
        <w:t>. Nuclear deterrence is not just a question of arsenal size. Still, the United States must continue its ongoing nuclear modernization, which consists mainly of replacing aging command-and-control and delivery systems.72 If China’s nuclear breakout continues, it may become necessary for the US to deploy additional nuclear forces in the region, including the Sea-Launched Nuclear-Armed Cruise Missile (SLCM-N).73 SLCM-N would provide theater commanders with flexible response options and complicate PLA targeting by distributing nuclear capabilities across multiple platforms. Addition ally, as Vipin Narang has argued, deploying more lower-yield weapons in the Indo-Pacific would free up Trident-armed submarines to focus on strategic deterrence missions.74</w:t>
      </w:r>
    </w:p>
    <w:p w14:paraId="625E7059" w14:textId="77777777" w:rsidR="00013364" w:rsidRPr="00651ED4" w:rsidRDefault="00013364" w:rsidP="00013364">
      <w:pPr>
        <w:rPr>
          <w:sz w:val="16"/>
        </w:rPr>
      </w:pPr>
      <w:r w:rsidRPr="00651ED4">
        <w:rPr>
          <w:sz w:val="16"/>
        </w:rPr>
        <w:t>Closer nuclear planning dialogues with South Korea and Japan will also be necessary to ensure alliance cohesion. Washington may eventually need to consider NATO-style nuclear sharing, which in volves allies more directly in nuclear operations without proliferating the technology itself.75 The credibility of US extended deterrence depends on allies’ confidence that Washington would risk nuclear escalation to defend them. As China’s capabilities grow, maintaining this confidence will require new and creative approaches.</w:t>
      </w:r>
    </w:p>
    <w:p w14:paraId="5C08E57D" w14:textId="77777777" w:rsidR="00013364" w:rsidRPr="00651ED4" w:rsidRDefault="00013364" w:rsidP="00013364">
      <w:pPr>
        <w:rPr>
          <w:sz w:val="16"/>
        </w:rPr>
      </w:pPr>
      <w:r w:rsidRPr="00651ED4">
        <w:rPr>
          <w:sz w:val="16"/>
        </w:rPr>
        <w:t>The strategic balance matters not because a US China war would necessarily involve nuclear use, but because it shapes crisis dynamics. If China initiates a war, it is plausible it would contemplate nuclear use. To control escalation, America needs to match China in strategic flexibility. This strategy requires nuclear forces capable of limited, discriminate use—not just massive retaliation—and command-and-control systems that can operate in degraded environments.</w:t>
      </w:r>
    </w:p>
    <w:p w14:paraId="5C58E079" w14:textId="77777777" w:rsidR="00013364" w:rsidRPr="00651ED4" w:rsidRDefault="00013364" w:rsidP="00013364">
      <w:pPr>
        <w:rPr>
          <w:sz w:val="16"/>
        </w:rPr>
      </w:pPr>
      <w:r w:rsidRPr="00651ED4">
        <w:rPr>
          <w:sz w:val="16"/>
        </w:rPr>
        <w:t xml:space="preserve">The </w:t>
      </w:r>
      <w:r w:rsidRPr="00651ED4">
        <w:rPr>
          <w:rStyle w:val="Emphasis"/>
        </w:rPr>
        <w:t>strategic balance</w:t>
      </w:r>
      <w:r w:rsidRPr="00651ED4">
        <w:rPr>
          <w:rStyle w:val="StyleUnderline"/>
        </w:rPr>
        <w:t xml:space="preserve"> matters for </w:t>
      </w:r>
      <w:r w:rsidRPr="00651ED4">
        <w:rPr>
          <w:rStyle w:val="Emphasis"/>
        </w:rPr>
        <w:t>crisis dynamics</w:t>
      </w:r>
      <w:r w:rsidRPr="00651ED4">
        <w:rPr>
          <w:sz w:val="16"/>
        </w:rPr>
        <w:t xml:space="preserve">. </w:t>
      </w:r>
      <w:r w:rsidRPr="00662370">
        <w:rPr>
          <w:rStyle w:val="StyleUnderline"/>
        </w:rPr>
        <w:t xml:space="preserve">If China chooses to initiate a </w:t>
      </w:r>
      <w:r w:rsidRPr="00662370">
        <w:rPr>
          <w:rStyle w:val="Emphasis"/>
        </w:rPr>
        <w:t>war</w:t>
      </w:r>
      <w:r w:rsidRPr="00662370">
        <w:rPr>
          <w:sz w:val="16"/>
        </w:rPr>
        <w:t xml:space="preserve">, it is not unthink able that </w:t>
      </w:r>
      <w:r w:rsidRPr="00662370">
        <w:rPr>
          <w:rStyle w:val="StyleUnderline"/>
        </w:rPr>
        <w:t xml:space="preserve">it would </w:t>
      </w:r>
      <w:r w:rsidRPr="00662370">
        <w:rPr>
          <w:rStyle w:val="Emphasis"/>
        </w:rPr>
        <w:t>contemplate nuc</w:t>
      </w:r>
      <w:r w:rsidRPr="00662370">
        <w:rPr>
          <w:rStyle w:val="StyleUnderline"/>
        </w:rPr>
        <w:t>lear</w:t>
      </w:r>
      <w:r w:rsidRPr="00651ED4">
        <w:rPr>
          <w:rStyle w:val="StyleUnderline"/>
        </w:rPr>
        <w:t xml:space="preserve"> u</w:t>
      </w:r>
      <w:r w:rsidRPr="00651ED4">
        <w:rPr>
          <w:rStyle w:val="Emphasis"/>
        </w:rPr>
        <w:t>s</w:t>
      </w:r>
      <w:r w:rsidRPr="00651ED4">
        <w:rPr>
          <w:rStyle w:val="StyleUnderline"/>
        </w:rPr>
        <w:t>e</w:t>
      </w:r>
      <w:r w:rsidRPr="00651ED4">
        <w:rPr>
          <w:sz w:val="16"/>
        </w:rPr>
        <w:t xml:space="preserve"> as well. If Washington wants to control escalation, it will need to match China in strategic flexibility.</w:t>
      </w:r>
    </w:p>
    <w:p w14:paraId="58A869A8" w14:textId="77777777" w:rsidR="00013364" w:rsidRPr="00651ED4" w:rsidRDefault="00013364" w:rsidP="00013364">
      <w:pPr>
        <w:rPr>
          <w:sz w:val="16"/>
        </w:rPr>
      </w:pPr>
      <w:r w:rsidRPr="00651ED4">
        <w:rPr>
          <w:sz w:val="16"/>
        </w:rPr>
        <w:t>Conclusion: The Arsenal of Democracy Redux</w:t>
      </w:r>
    </w:p>
    <w:p w14:paraId="4FEA3ADB" w14:textId="77777777" w:rsidR="00013364" w:rsidRDefault="00013364" w:rsidP="00013364">
      <w:pPr>
        <w:rPr>
          <w:sz w:val="16"/>
        </w:rPr>
      </w:pPr>
      <w:r w:rsidRPr="00651ED4">
        <w:rPr>
          <w:rStyle w:val="StyleUnderline"/>
        </w:rPr>
        <w:lastRenderedPageBreak/>
        <w:t xml:space="preserve">Maintaining a force that can </w:t>
      </w:r>
      <w:r w:rsidRPr="00651ED4">
        <w:rPr>
          <w:rStyle w:val="Emphasis"/>
        </w:rPr>
        <w:t>defeat</w:t>
      </w:r>
      <w:r w:rsidRPr="00651ED4">
        <w:rPr>
          <w:rStyle w:val="StyleUnderline"/>
        </w:rPr>
        <w:t xml:space="preserve"> China</w:t>
      </w:r>
      <w:r w:rsidRPr="00651ED4">
        <w:rPr>
          <w:sz w:val="16"/>
        </w:rPr>
        <w:t xml:space="preserve"> in a kinetic war </w:t>
      </w:r>
      <w:r w:rsidRPr="00651ED4">
        <w:rPr>
          <w:rStyle w:val="StyleUnderline"/>
        </w:rPr>
        <w:t xml:space="preserve">helps to </w:t>
      </w:r>
      <w:r w:rsidRPr="00651ED4">
        <w:rPr>
          <w:rStyle w:val="Emphasis"/>
        </w:rPr>
        <w:t>deter</w:t>
      </w:r>
      <w:r w:rsidRPr="00651ED4">
        <w:rPr>
          <w:rStyle w:val="StyleUnderline"/>
        </w:rPr>
        <w:t xml:space="preserve"> not only </w:t>
      </w:r>
      <w:r w:rsidRPr="00651ED4">
        <w:rPr>
          <w:rStyle w:val="Emphasis"/>
        </w:rPr>
        <w:t>war</w:t>
      </w:r>
      <w:r w:rsidRPr="00651ED4">
        <w:rPr>
          <w:rStyle w:val="StyleUnderline"/>
        </w:rPr>
        <w:t xml:space="preserve"> itself</w:t>
      </w:r>
      <w:r w:rsidRPr="00651ED4">
        <w:rPr>
          <w:sz w:val="16"/>
        </w:rPr>
        <w:t xml:space="preserve">, </w:t>
      </w:r>
      <w:r w:rsidRPr="00651ED4">
        <w:rPr>
          <w:rStyle w:val="StyleUnderline"/>
        </w:rPr>
        <w:t xml:space="preserve">but a broad range of </w:t>
      </w:r>
      <w:r w:rsidRPr="00651ED4">
        <w:rPr>
          <w:rStyle w:val="Emphasis"/>
        </w:rPr>
        <w:t>Chinese</w:t>
      </w:r>
      <w:r w:rsidRPr="00651ED4">
        <w:rPr>
          <w:rStyle w:val="StyleUnderline"/>
        </w:rPr>
        <w:t xml:space="preserve"> armed </w:t>
      </w:r>
      <w:r w:rsidRPr="00651ED4">
        <w:rPr>
          <w:rStyle w:val="Emphasis"/>
        </w:rPr>
        <w:t>coercion</w:t>
      </w:r>
      <w:r w:rsidRPr="00651ED4">
        <w:rPr>
          <w:sz w:val="16"/>
        </w:rPr>
        <w:t xml:space="preserve">. As this article has shown, </w:t>
      </w:r>
      <w:r w:rsidRPr="00651ED4">
        <w:rPr>
          <w:rStyle w:val="StyleUnderline"/>
        </w:rPr>
        <w:t xml:space="preserve">US forces face </w:t>
      </w:r>
      <w:r w:rsidRPr="00651ED4">
        <w:rPr>
          <w:rStyle w:val="Emphasis"/>
        </w:rPr>
        <w:t>challenges</w:t>
      </w:r>
      <w:r w:rsidRPr="00651ED4">
        <w:rPr>
          <w:rStyle w:val="StyleUnderline"/>
        </w:rPr>
        <w:t xml:space="preserve"> in preparing for such a war</w:t>
      </w:r>
      <w:r w:rsidRPr="00651ED4">
        <w:rPr>
          <w:sz w:val="16"/>
        </w:rPr>
        <w:t>—</w:t>
      </w:r>
      <w:r w:rsidRPr="00651ED4">
        <w:rPr>
          <w:rStyle w:val="StyleUnderline"/>
          <w:highlight w:val="cyan"/>
        </w:rPr>
        <w:t>but</w:t>
      </w:r>
      <w:r w:rsidRPr="00651ED4">
        <w:rPr>
          <w:sz w:val="16"/>
        </w:rPr>
        <w:t xml:space="preserve"> so do China’s. The PLA has never fought a major naval war. Its officer corps is largely untested and rarely exercises in realistic conditions.76 </w:t>
      </w:r>
      <w:r w:rsidRPr="00651ED4">
        <w:rPr>
          <w:rStyle w:val="StyleUnderline"/>
        </w:rPr>
        <w:t xml:space="preserve">Beijing </w:t>
      </w:r>
      <w:r w:rsidRPr="00651ED4">
        <w:rPr>
          <w:rStyle w:val="StyleUnderline"/>
          <w:highlight w:val="cyan"/>
        </w:rPr>
        <w:t>knows the</w:t>
      </w:r>
      <w:r w:rsidRPr="00651ED4">
        <w:rPr>
          <w:sz w:val="16"/>
          <w:highlight w:val="cyan"/>
        </w:rPr>
        <w:t xml:space="preserve"> </w:t>
      </w:r>
      <w:r w:rsidRPr="00651ED4">
        <w:rPr>
          <w:rStyle w:val="Emphasis"/>
          <w:highlight w:val="cyan"/>
        </w:rPr>
        <w:t>U</w:t>
      </w:r>
      <w:r w:rsidRPr="00651ED4">
        <w:rPr>
          <w:sz w:val="16"/>
        </w:rPr>
        <w:t xml:space="preserve">nited </w:t>
      </w:r>
      <w:r w:rsidRPr="00651ED4">
        <w:rPr>
          <w:rStyle w:val="Emphasis"/>
          <w:highlight w:val="cyan"/>
        </w:rPr>
        <w:t>S</w:t>
      </w:r>
      <w:r w:rsidRPr="00651ED4">
        <w:rPr>
          <w:sz w:val="16"/>
        </w:rPr>
        <w:t xml:space="preserve">tates </w:t>
      </w:r>
      <w:r w:rsidRPr="00651ED4">
        <w:rPr>
          <w:rStyle w:val="StyleUnderline"/>
          <w:highlight w:val="cyan"/>
        </w:rPr>
        <w:t>enjoys key</w:t>
      </w:r>
      <w:r w:rsidRPr="00651ED4">
        <w:rPr>
          <w:rStyle w:val="StyleUnderline"/>
        </w:rPr>
        <w:t xml:space="preserve"> qualitative </w:t>
      </w:r>
      <w:r w:rsidRPr="00651ED4">
        <w:rPr>
          <w:rStyle w:val="Emphasis"/>
          <w:highlight w:val="cyan"/>
        </w:rPr>
        <w:t>advantages</w:t>
      </w:r>
      <w:r w:rsidRPr="00651ED4">
        <w:rPr>
          <w:sz w:val="16"/>
        </w:rPr>
        <w:t xml:space="preserve">, particularly in C4ISR. </w:t>
      </w:r>
      <w:r w:rsidRPr="00651ED4">
        <w:rPr>
          <w:rStyle w:val="StyleUnderline"/>
          <w:highlight w:val="cyan"/>
        </w:rPr>
        <w:t xml:space="preserve">Before </w:t>
      </w:r>
      <w:r w:rsidRPr="00651ED4">
        <w:rPr>
          <w:rStyle w:val="Emphasis"/>
          <w:highlight w:val="cyan"/>
        </w:rPr>
        <w:t>risking</w:t>
      </w:r>
      <w:r w:rsidRPr="00651ED4">
        <w:rPr>
          <w:rStyle w:val="StyleUnderline"/>
        </w:rPr>
        <w:t xml:space="preserve"> a devastating </w:t>
      </w:r>
      <w:r w:rsidRPr="00651ED4">
        <w:rPr>
          <w:rStyle w:val="StyleUnderline"/>
          <w:highlight w:val="cyan"/>
        </w:rPr>
        <w:t>defeat</w:t>
      </w:r>
      <w:r w:rsidRPr="00651ED4">
        <w:rPr>
          <w:sz w:val="16"/>
        </w:rPr>
        <w:t xml:space="preserve">, </w:t>
      </w:r>
      <w:r w:rsidRPr="00651ED4">
        <w:rPr>
          <w:rStyle w:val="StyleUnderline"/>
          <w:highlight w:val="cyan"/>
        </w:rPr>
        <w:t>Beijing</w:t>
      </w:r>
      <w:r w:rsidRPr="00662370">
        <w:rPr>
          <w:rStyle w:val="StyleUnderline"/>
        </w:rPr>
        <w:t xml:space="preserve"> will </w:t>
      </w:r>
      <w:r w:rsidRPr="00651ED4">
        <w:rPr>
          <w:rStyle w:val="StyleUnderline"/>
          <w:highlight w:val="cyan"/>
        </w:rPr>
        <w:t xml:space="preserve">want </w:t>
      </w:r>
      <w:r w:rsidRPr="00651ED4">
        <w:rPr>
          <w:rStyle w:val="Emphasis"/>
          <w:highlight w:val="cyan"/>
        </w:rPr>
        <w:t>substantial confidence</w:t>
      </w:r>
      <w:r w:rsidRPr="00651ED4">
        <w:rPr>
          <w:rStyle w:val="StyleUnderline"/>
          <w:highlight w:val="cyan"/>
        </w:rPr>
        <w:t xml:space="preserve"> in its</w:t>
      </w:r>
      <w:r w:rsidRPr="00651ED4">
        <w:rPr>
          <w:rStyle w:val="StyleUnderline"/>
        </w:rPr>
        <w:t xml:space="preserve"> all-around </w:t>
      </w:r>
      <w:r w:rsidRPr="00651ED4">
        <w:rPr>
          <w:rStyle w:val="StyleUnderline"/>
          <w:highlight w:val="cyan"/>
        </w:rPr>
        <w:t>superiority</w:t>
      </w:r>
      <w:r w:rsidRPr="00651ED4">
        <w:rPr>
          <w:sz w:val="16"/>
        </w:rPr>
        <w:t xml:space="preserve">. </w:t>
      </w:r>
      <w:r w:rsidRPr="00651ED4">
        <w:rPr>
          <w:rStyle w:val="StyleUnderline"/>
          <w:highlight w:val="cyan"/>
        </w:rPr>
        <w:t xml:space="preserve">Strengthening </w:t>
      </w:r>
      <w:r w:rsidRPr="00651ED4">
        <w:rPr>
          <w:rStyle w:val="Emphasis"/>
          <w:highlight w:val="cyan"/>
        </w:rPr>
        <w:t>deterrence</w:t>
      </w:r>
      <w:r w:rsidRPr="00651ED4">
        <w:rPr>
          <w:sz w:val="16"/>
        </w:rPr>
        <w:t xml:space="preserve">, </w:t>
      </w:r>
      <w:r w:rsidRPr="00651ED4">
        <w:rPr>
          <w:rStyle w:val="StyleUnderline"/>
        </w:rPr>
        <w:t>therefore</w:t>
      </w:r>
      <w:r w:rsidRPr="00651ED4">
        <w:rPr>
          <w:sz w:val="16"/>
        </w:rPr>
        <w:t xml:space="preserve">, </w:t>
      </w:r>
      <w:r w:rsidRPr="00651ED4">
        <w:rPr>
          <w:rStyle w:val="StyleUnderline"/>
          <w:highlight w:val="cyan"/>
        </w:rPr>
        <w:t xml:space="preserve">means </w:t>
      </w:r>
      <w:r w:rsidRPr="00651ED4">
        <w:rPr>
          <w:rStyle w:val="Emphasis"/>
          <w:highlight w:val="cyan"/>
        </w:rPr>
        <w:t>increasing</w:t>
      </w:r>
      <w:r w:rsidRPr="00651ED4">
        <w:rPr>
          <w:rStyle w:val="StyleUnderline"/>
        </w:rPr>
        <w:t xml:space="preserve"> China’s </w:t>
      </w:r>
      <w:r w:rsidRPr="00651ED4">
        <w:rPr>
          <w:rStyle w:val="Emphasis"/>
          <w:highlight w:val="cyan"/>
        </w:rPr>
        <w:t>uncertainty</w:t>
      </w:r>
      <w:r w:rsidRPr="00651ED4">
        <w:rPr>
          <w:sz w:val="16"/>
        </w:rPr>
        <w:t xml:space="preserve"> while preventing it from miscalculating that any single advantage could prove decisive. This calculus requires the US to look at deterrence as a system, by identifying the US military’s greatest systemic vulnerabilities, along with areas in which it can gain fundamental long-term advantages.</w:t>
      </w:r>
    </w:p>
    <w:p w14:paraId="67E0C1D1" w14:textId="77777777" w:rsidR="00013364" w:rsidRDefault="00013364" w:rsidP="00013364"/>
    <w:p w14:paraId="0871F783" w14:textId="77777777" w:rsidR="00013364" w:rsidRDefault="00013364" w:rsidP="00013364">
      <w:pPr>
        <w:pStyle w:val="Heading2"/>
      </w:pPr>
      <w:r>
        <w:lastRenderedPageBreak/>
        <w:t>T-Subs</w:t>
      </w:r>
    </w:p>
    <w:p w14:paraId="51D49BBE" w14:textId="77777777" w:rsidR="00013364" w:rsidRDefault="00013364" w:rsidP="00013364">
      <w:pPr>
        <w:pStyle w:val="Heading4"/>
      </w:pPr>
      <w:r w:rsidRPr="00B922B4">
        <w:t>1---</w:t>
      </w:r>
      <w:r w:rsidRPr="00B922B4">
        <w:rPr>
          <w:u w:val="single"/>
        </w:rPr>
        <w:t>We meet</w:t>
      </w:r>
      <w:r>
        <w:t xml:space="preserve">---Higher education is </w:t>
      </w:r>
      <w:r w:rsidRPr="00493D99">
        <w:rPr>
          <w:u w:val="single"/>
        </w:rPr>
        <w:t>substantial</w:t>
      </w:r>
      <w:r>
        <w:t>.</w:t>
      </w:r>
      <w:r w:rsidRPr="00A94542">
        <w:t xml:space="preserve"> </w:t>
      </w:r>
      <w:r>
        <w:t xml:space="preserve">There are </w:t>
      </w:r>
      <w:r w:rsidRPr="00E52B4D">
        <w:rPr>
          <w:u w:val="single"/>
        </w:rPr>
        <w:t>4.1 million</w:t>
      </w:r>
      <w:r>
        <w:t xml:space="preserve"> academic/postsecondary workers. </w:t>
      </w:r>
    </w:p>
    <w:p w14:paraId="64679FEA" w14:textId="77777777" w:rsidR="00013364" w:rsidRDefault="00013364" w:rsidP="00013364">
      <w:pPr>
        <w:pStyle w:val="Heading4"/>
        <w:rPr>
          <w:b w:val="0"/>
          <w:bCs/>
        </w:rPr>
      </w:pPr>
      <w:r>
        <w:rPr>
          <w:b w:val="0"/>
          <w:bCs/>
        </w:rPr>
        <w:t xml:space="preserve">Data from US Dept of Education, up to 2024. </w:t>
      </w:r>
    </w:p>
    <w:p w14:paraId="766EB051" w14:textId="77777777" w:rsidR="00013364" w:rsidRPr="000B1ED4" w:rsidRDefault="00013364" w:rsidP="00013364">
      <w:r w:rsidRPr="000B1ED4">
        <w:rPr>
          <w:rStyle w:val="Style13ptBold"/>
        </w:rPr>
        <w:t>NCES, No Date</w:t>
      </w:r>
      <w:r>
        <w:t xml:space="preserve"> [National Center for Education Statistics; No date. National Center for Education Statistics, Integrated Postsecondary Education Data System “Employees and Instructional Staff: How many people are employed by postsecondary institutions?” </w:t>
      </w:r>
      <w:r w:rsidRPr="000B1ED4">
        <w:t>https://nces.ed.gov/ipeds/trendgenerator/app/answer/5/30?sideid=1--%7C0%7C1%7C2%7C3%7C4%7C5%7C6%7C7%7C8%7C9</w:t>
      </w:r>
      <w:r>
        <w:t xml:space="preserve"> // </w:t>
      </w:r>
      <w:r>
        <w:rPr>
          <w:i/>
        </w:rPr>
        <w:t>q.c.</w:t>
      </w:r>
      <w:r>
        <w:t>]</w:t>
      </w:r>
    </w:p>
    <w:p w14:paraId="0F6F0B3D" w14:textId="77777777" w:rsidR="00013364" w:rsidRPr="000B1ED4" w:rsidRDefault="00013364" w:rsidP="00013364">
      <w:pPr>
        <w:rPr>
          <w:sz w:val="16"/>
        </w:rPr>
      </w:pPr>
      <w:r w:rsidRPr="000B1ED4">
        <w:rPr>
          <w:sz w:val="16"/>
        </w:rPr>
        <w:t xml:space="preserve">Employees and Instructional Staff: </w:t>
      </w:r>
      <w:r w:rsidRPr="000B1ED4">
        <w:rPr>
          <w:rStyle w:val="StyleUnderline"/>
        </w:rPr>
        <w:t>How many people are employed by postsecondary institutions?</w:t>
      </w:r>
    </w:p>
    <w:p w14:paraId="320EE7B9" w14:textId="77777777" w:rsidR="00013364" w:rsidRPr="000B1ED4" w:rsidRDefault="00013364" w:rsidP="00013364">
      <w:pPr>
        <w:rPr>
          <w:sz w:val="16"/>
        </w:rPr>
      </w:pPr>
      <w:r w:rsidRPr="000B1ED4">
        <w:rPr>
          <w:rStyle w:val="StyleUnderline"/>
          <w:highlight w:val="cyan"/>
        </w:rPr>
        <w:t>In</w:t>
      </w:r>
      <w:r w:rsidRPr="000B1ED4">
        <w:rPr>
          <w:rStyle w:val="StyleUnderline"/>
        </w:rPr>
        <w:t xml:space="preserve"> </w:t>
      </w:r>
      <w:r w:rsidRPr="000B1ED4">
        <w:rPr>
          <w:rStyle w:val="Emphasis"/>
        </w:rPr>
        <w:t xml:space="preserve">fall </w:t>
      </w:r>
      <w:r w:rsidRPr="000B1ED4">
        <w:rPr>
          <w:rStyle w:val="Emphasis"/>
          <w:highlight w:val="cyan"/>
        </w:rPr>
        <w:t>2024</w:t>
      </w:r>
      <w:r w:rsidRPr="000B1ED4">
        <w:rPr>
          <w:sz w:val="16"/>
        </w:rPr>
        <w:t xml:space="preserve">, </w:t>
      </w:r>
      <w:r w:rsidRPr="000B1ED4">
        <w:rPr>
          <w:rStyle w:val="StyleUnderline"/>
          <w:highlight w:val="cyan"/>
        </w:rPr>
        <w:t xml:space="preserve">the number of people employed by </w:t>
      </w:r>
      <w:r w:rsidRPr="000B1ED4">
        <w:rPr>
          <w:rStyle w:val="Emphasis"/>
          <w:highlight w:val="cyan"/>
        </w:rPr>
        <w:t>postsecondary institutions</w:t>
      </w:r>
      <w:r w:rsidRPr="000B1ED4">
        <w:rPr>
          <w:rStyle w:val="StyleUnderline"/>
          <w:highlight w:val="cyan"/>
        </w:rPr>
        <w:t xml:space="preserve"> was </w:t>
      </w:r>
      <w:r w:rsidRPr="000B1ED4">
        <w:rPr>
          <w:rStyle w:val="Emphasis"/>
          <w:highlight w:val="cyan"/>
        </w:rPr>
        <w:t>4,114,069</w:t>
      </w:r>
      <w:r w:rsidRPr="000B1ED4">
        <w:rPr>
          <w:sz w:val="16"/>
        </w:rPr>
        <w:t xml:space="preserve">. This is </w:t>
      </w:r>
      <w:r w:rsidRPr="000B1ED4">
        <w:rPr>
          <w:rStyle w:val="StyleUnderline"/>
        </w:rPr>
        <w:t xml:space="preserve">based on </w:t>
      </w:r>
      <w:r w:rsidRPr="000B1ED4">
        <w:rPr>
          <w:rStyle w:val="Emphasis"/>
        </w:rPr>
        <w:t>5,621 institutions</w:t>
      </w:r>
      <w:r w:rsidRPr="000B1ED4">
        <w:rPr>
          <w:sz w:val="16"/>
        </w:rPr>
        <w:t>.</w:t>
      </w:r>
    </w:p>
    <w:p w14:paraId="00DC5F68" w14:textId="77777777" w:rsidR="00013364" w:rsidRPr="000B1ED4" w:rsidRDefault="00013364" w:rsidP="00013364">
      <w:pPr>
        <w:rPr>
          <w:sz w:val="16"/>
        </w:rPr>
      </w:pPr>
      <w:r w:rsidRPr="000B1ED4">
        <w:rPr>
          <w:sz w:val="16"/>
        </w:rPr>
        <w:t>Number of people employed by postsecondary institutions by sector of institution</w:t>
      </w:r>
    </w:p>
    <w:p w14:paraId="2144B8ED" w14:textId="77777777" w:rsidR="00013364" w:rsidRDefault="00013364" w:rsidP="00013364">
      <w:pPr>
        <w:rPr>
          <w:sz w:val="16"/>
        </w:rPr>
      </w:pPr>
      <w:r w:rsidRPr="000B1ED4">
        <w:rPr>
          <w:noProof/>
          <w:sz w:val="16"/>
        </w:rPr>
        <w:drawing>
          <wp:inline distT="0" distB="0" distL="0" distR="0" wp14:anchorId="7977B94F" wp14:editId="010D0ED4">
            <wp:extent cx="9016779" cy="3355219"/>
            <wp:effectExtent l="0" t="0" r="0" b="0"/>
            <wp:docPr id="1212693307" name="Picture 1" descr="The image displays a table with financial data for multiple years, including categories such as private and public profit, administrative costs, and various statistics for the years 202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3307" name="Picture 1" descr="The image displays a table with financial data for multiple years, including categories such as private and public profit, administrative costs, and various statistics for the years 2020 to 2024.&#10;&#10;AI-generated content may be incorrect."/>
                    <pic:cNvPicPr/>
                  </pic:nvPicPr>
                  <pic:blipFill>
                    <a:blip r:embed="rId8"/>
                    <a:stretch>
                      <a:fillRect/>
                    </a:stretch>
                  </pic:blipFill>
                  <pic:spPr>
                    <a:xfrm>
                      <a:off x="0" y="0"/>
                      <a:ext cx="9016969" cy="3355290"/>
                    </a:xfrm>
                    <a:prstGeom prst="rect">
                      <a:avLst/>
                    </a:prstGeom>
                  </pic:spPr>
                </pic:pic>
              </a:graphicData>
            </a:graphic>
          </wp:inline>
        </w:drawing>
      </w:r>
    </w:p>
    <w:p w14:paraId="64773304" w14:textId="77777777" w:rsidR="00013364" w:rsidRDefault="00013364" w:rsidP="00013364">
      <w:pPr>
        <w:pStyle w:val="Heading4"/>
      </w:pPr>
      <w:r w:rsidRPr="00E52B4D">
        <w:rPr>
          <w:u w:val="single"/>
        </w:rPr>
        <w:t>Postdoc</w:t>
      </w:r>
      <w:r>
        <w:t xml:space="preserve"> workers are an additional </w:t>
      </w:r>
      <w:r>
        <w:rPr>
          <w:b w:val="0"/>
          <w:bCs/>
        </w:rPr>
        <w:t xml:space="preserve">nearly </w:t>
      </w:r>
      <w:r w:rsidRPr="00E52B4D">
        <w:rPr>
          <w:u w:val="single"/>
        </w:rPr>
        <w:t>70k</w:t>
      </w:r>
      <w:r>
        <w:t xml:space="preserve">. </w:t>
      </w:r>
    </w:p>
    <w:p w14:paraId="4BECFA67" w14:textId="77777777" w:rsidR="00013364" w:rsidRPr="000B1ED4" w:rsidRDefault="00013364" w:rsidP="00013364">
      <w:r w:rsidRPr="00E52B4D">
        <w:rPr>
          <w:rStyle w:val="Style13ptBold"/>
        </w:rPr>
        <w:t>NCSES 26</w:t>
      </w:r>
      <w:r>
        <w:t xml:space="preserve"> [National Center for Science and Engineering Statistics; Feb 18 2026. US National Science Foundation “Postdoctoral Appointments Rise While Graduate Enrollment Slows” </w:t>
      </w:r>
      <w:r w:rsidRPr="000B1ED4">
        <w:t>https://ncses.nsf.gov/pubs/nsf26308</w:t>
      </w:r>
      <w:r>
        <w:t xml:space="preserve"> // </w:t>
      </w:r>
      <w:r>
        <w:rPr>
          <w:i/>
        </w:rPr>
        <w:t>q.c.</w:t>
      </w:r>
      <w:r>
        <w:t>]</w:t>
      </w:r>
    </w:p>
    <w:p w14:paraId="5D4F30C3" w14:textId="77777777" w:rsidR="00013364" w:rsidRPr="000B1ED4" w:rsidRDefault="00013364" w:rsidP="00013364">
      <w:pPr>
        <w:rPr>
          <w:sz w:val="16"/>
        </w:rPr>
      </w:pPr>
      <w:r w:rsidRPr="000B1ED4">
        <w:rPr>
          <w:sz w:val="16"/>
        </w:rPr>
        <w:t xml:space="preserve">Between 2023 and </w:t>
      </w:r>
      <w:r w:rsidRPr="00E52B4D">
        <w:rPr>
          <w:rStyle w:val="Emphasis"/>
          <w:highlight w:val="cyan"/>
        </w:rPr>
        <w:t>2024</w:t>
      </w:r>
      <w:r w:rsidRPr="000B1ED4">
        <w:rPr>
          <w:sz w:val="16"/>
        </w:rPr>
        <w:t xml:space="preserve">, the </w:t>
      </w:r>
      <w:r w:rsidRPr="00E52B4D">
        <w:rPr>
          <w:rStyle w:val="StyleUnderline"/>
          <w:highlight w:val="cyan"/>
        </w:rPr>
        <w:t>number of</w:t>
      </w:r>
      <w:r w:rsidRPr="000B1ED4">
        <w:rPr>
          <w:sz w:val="16"/>
        </w:rPr>
        <w:t xml:space="preserve"> postdoctoral appointees (</w:t>
      </w:r>
      <w:r w:rsidRPr="00E52B4D">
        <w:rPr>
          <w:rStyle w:val="Emphasis"/>
          <w:highlight w:val="cyan"/>
        </w:rPr>
        <w:t>postdocs</w:t>
      </w:r>
      <w:r w:rsidRPr="000B1ED4">
        <w:rPr>
          <w:sz w:val="16"/>
        </w:rPr>
        <w:t xml:space="preserve">) </w:t>
      </w:r>
      <w:r w:rsidRPr="000B1ED4">
        <w:rPr>
          <w:rStyle w:val="StyleUnderline"/>
        </w:rPr>
        <w:t>rose</w:t>
      </w:r>
      <w:r w:rsidRPr="000B1ED4">
        <w:rPr>
          <w:sz w:val="16"/>
        </w:rPr>
        <w:t xml:space="preserve"> by 6.1%, from 65,850 </w:t>
      </w:r>
      <w:r w:rsidRPr="000B1ED4">
        <w:rPr>
          <w:rStyle w:val="StyleUnderline"/>
        </w:rPr>
        <w:t xml:space="preserve">to </w:t>
      </w:r>
      <w:r w:rsidRPr="00E52B4D">
        <w:rPr>
          <w:rStyle w:val="Emphasis"/>
          <w:highlight w:val="cyan"/>
        </w:rPr>
        <w:t>69,877</w:t>
      </w:r>
      <w:r w:rsidRPr="000B1ED4">
        <w:rPr>
          <w:sz w:val="16"/>
        </w:rPr>
        <w:t xml:space="preserve">—the highest number ever reported to the Survey of Graduate Students and Postdoctorates in Science and Engineering (GSS) (figure 1). Before 2024, the 66,247 postdocs reported in 2019 was the highest number of postdocs at GSS institutions. The number of postdocs declined from 2020 to 2022 before increasing for each of the last two survey cycles. Graduate student counts were more complex, with generally stable enrollment in the </w:t>
      </w:r>
      <w:r w:rsidRPr="000B1ED4">
        <w:rPr>
          <w:sz w:val="16"/>
        </w:rPr>
        <w:lastRenderedPageBreak/>
        <w:t>master’s science, engineering, and health (SEH) program between 2023 and 2024 and a slight increase in enrollment in doctoral SEH programs during that period (table 1).</w:t>
      </w:r>
    </w:p>
    <w:p w14:paraId="420E7F88" w14:textId="77777777" w:rsidR="00013364" w:rsidRPr="00B922B4" w:rsidRDefault="00013364" w:rsidP="00013364">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413F6451" w14:textId="77777777" w:rsidR="00013364" w:rsidRPr="00B922B4" w:rsidRDefault="00013364" w:rsidP="00013364">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37F83E15" w14:textId="77777777" w:rsidR="00013364" w:rsidRDefault="00013364" w:rsidP="00013364">
      <w:pPr>
        <w:rPr>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972907B" w14:textId="77777777" w:rsidR="00013364" w:rsidRPr="00B922B4" w:rsidRDefault="00013364" w:rsidP="00013364">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4B1DAB41" w14:textId="77777777" w:rsidR="00013364" w:rsidRPr="00B922B4" w:rsidRDefault="00013364" w:rsidP="00013364">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4C3FBE05" w14:textId="77777777" w:rsidR="00013364" w:rsidRPr="003B18EA" w:rsidRDefault="00013364" w:rsidP="00013364">
      <w:pPr>
        <w:rPr>
          <w:rFonts w:asciiTheme="minorHAnsi" w:hAnsiTheme="minorHAnsi" w:cstheme="minorHAnsi"/>
          <w:sz w:val="16"/>
        </w:rPr>
      </w:pPr>
      <w:r w:rsidRPr="003B18EA">
        <w:rPr>
          <w:sz w:val="16"/>
        </w:rPr>
        <w:t>B. The Workforce Act (48 U.S.C. § 1806(d))</w:t>
      </w:r>
    </w:p>
    <w:p w14:paraId="4469A4C0" w14:textId="77777777" w:rsidR="00013364" w:rsidRPr="003B18EA" w:rsidRDefault="00013364" w:rsidP="00013364">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23E238E9" w14:textId="77777777" w:rsidR="00013364" w:rsidRPr="003B18EA" w:rsidRDefault="00013364" w:rsidP="00013364">
      <w:r w:rsidRPr="003B18EA">
        <w:t>&lt;&lt;FOOTNOTE BEGINS&gt;&gt;</w:t>
      </w:r>
    </w:p>
    <w:p w14:paraId="38AE1059" w14:textId="77777777" w:rsidR="00013364" w:rsidRPr="003B18EA" w:rsidRDefault="00013364" w:rsidP="00013364">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8B5E7AC" w14:textId="77777777" w:rsidR="00013364" w:rsidRPr="003B18EA" w:rsidRDefault="00013364" w:rsidP="00013364">
      <w:r w:rsidRPr="003B18EA">
        <w:t>&lt;&lt;FOOTNOTE ENDS&gt;&gt;</w:t>
      </w:r>
    </w:p>
    <w:p w14:paraId="458573F2" w14:textId="77777777" w:rsidR="00013364" w:rsidRPr="003B18EA" w:rsidRDefault="00013364" w:rsidP="00013364">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2BBDE92D" w14:textId="77777777" w:rsidR="00013364" w:rsidRPr="00B922B4" w:rsidRDefault="00013364" w:rsidP="00013364"/>
    <w:p w14:paraId="3D487835" w14:textId="77777777" w:rsidR="00013364" w:rsidRPr="00B922B4" w:rsidRDefault="00013364" w:rsidP="00013364">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20385AB4" w14:textId="77777777" w:rsidR="00013364" w:rsidRPr="00B922B4" w:rsidRDefault="00013364" w:rsidP="00013364">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2CFC6FE0" w14:textId="77777777" w:rsidR="00013364" w:rsidRPr="00B922B4" w:rsidRDefault="00013364" w:rsidP="00013364">
      <w:pPr>
        <w:rPr>
          <w:rFonts w:asciiTheme="minorHAnsi" w:hAnsiTheme="minorHAnsi" w:cstheme="minorHAnsi"/>
          <w:sz w:val="16"/>
        </w:rPr>
      </w:pPr>
      <w:r w:rsidRPr="00B922B4">
        <w:rPr>
          <w:sz w:val="16"/>
        </w:rPr>
        <w:t>strengthen | BUSINESS ENGLISH</w:t>
      </w:r>
    </w:p>
    <w:p w14:paraId="6B5CBEF6" w14:textId="77777777" w:rsidR="00013364" w:rsidRPr="00B922B4" w:rsidRDefault="00013364" w:rsidP="00013364">
      <w:pPr>
        <w:rPr>
          <w:rFonts w:asciiTheme="minorHAnsi" w:hAnsiTheme="minorHAnsi" w:cstheme="minorHAnsi"/>
          <w:sz w:val="16"/>
        </w:rPr>
      </w:pPr>
      <w:r w:rsidRPr="00B922B4">
        <w:rPr>
          <w:rStyle w:val="StyleUnderline"/>
        </w:rPr>
        <w:t>strengthen</w:t>
      </w:r>
    </w:p>
    <w:p w14:paraId="6016D45B" w14:textId="77777777" w:rsidR="00013364" w:rsidRPr="00B922B4" w:rsidRDefault="00013364" w:rsidP="00013364">
      <w:pPr>
        <w:rPr>
          <w:rFonts w:asciiTheme="minorHAnsi" w:hAnsiTheme="minorHAnsi" w:cstheme="minorHAnsi"/>
          <w:sz w:val="16"/>
        </w:rPr>
      </w:pPr>
      <w:r w:rsidRPr="00B922B4">
        <w:rPr>
          <w:sz w:val="16"/>
        </w:rPr>
        <w:lastRenderedPageBreak/>
        <w:t>verb</w:t>
      </w:r>
    </w:p>
    <w:p w14:paraId="66DDA3F6" w14:textId="77777777" w:rsidR="00013364" w:rsidRPr="00B922B4" w:rsidRDefault="00013364" w:rsidP="00013364">
      <w:pPr>
        <w:rPr>
          <w:rFonts w:asciiTheme="minorHAnsi" w:hAnsiTheme="minorHAnsi" w:cstheme="minorHAnsi"/>
          <w:sz w:val="16"/>
        </w:rPr>
      </w:pPr>
      <w:r w:rsidRPr="00B922B4">
        <w:rPr>
          <w:sz w:val="16"/>
        </w:rPr>
        <w:t>[ T ]</w:t>
      </w:r>
    </w:p>
    <w:p w14:paraId="5FE80CB3" w14:textId="77777777" w:rsidR="00013364" w:rsidRPr="00B922B4" w:rsidRDefault="00013364" w:rsidP="00013364">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643C244A" w14:textId="77777777" w:rsidR="00013364" w:rsidRPr="00B922B4" w:rsidRDefault="00013364" w:rsidP="00013364">
      <w:pPr>
        <w:rPr>
          <w:rFonts w:asciiTheme="minorHAnsi" w:hAnsiTheme="minorHAnsi" w:cstheme="minorHAnsi"/>
          <w:sz w:val="16"/>
        </w:rPr>
      </w:pPr>
      <w:r w:rsidRPr="00B922B4">
        <w:rPr>
          <w:sz w:val="16"/>
        </w:rPr>
        <w:t>A discussion paper aiming to strengthen the EU's competition regime has been circulated amongst commissioners.</w:t>
      </w:r>
    </w:p>
    <w:p w14:paraId="72490EFC" w14:textId="77777777" w:rsidR="00013364" w:rsidRPr="00B922B4" w:rsidRDefault="00013364" w:rsidP="00013364">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77D0CD28" w14:textId="77777777" w:rsidR="00013364" w:rsidRPr="00B922B4" w:rsidRDefault="00013364" w:rsidP="00013364">
      <w:pPr>
        <w:rPr>
          <w:rFonts w:asciiTheme="minorHAnsi" w:hAnsiTheme="minorHAnsi" w:cstheme="minorHAnsi"/>
          <w:sz w:val="16"/>
        </w:rPr>
      </w:pPr>
      <w:r w:rsidRPr="00B922B4">
        <w:rPr>
          <w:sz w:val="16"/>
        </w:rPr>
        <w:t>Recent efforts have been made to strengthen the role of outside directors.</w:t>
      </w:r>
    </w:p>
    <w:p w14:paraId="205B823A" w14:textId="77777777" w:rsidR="00013364" w:rsidRPr="00B922B4" w:rsidRDefault="00013364" w:rsidP="00013364">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719FA6EF" w14:textId="77777777" w:rsidR="00013364" w:rsidRPr="00B922B4" w:rsidRDefault="00013364" w:rsidP="00013364">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16DA201B" w14:textId="77777777" w:rsidR="00013364" w:rsidRPr="00C30028" w:rsidRDefault="00013364" w:rsidP="00013364"/>
    <w:p w14:paraId="490E729E" w14:textId="77777777" w:rsidR="00013364" w:rsidRDefault="00013364" w:rsidP="00013364">
      <w:pPr>
        <w:pStyle w:val="Heading2"/>
      </w:pPr>
      <w:r>
        <w:lastRenderedPageBreak/>
        <w:t>K</w:t>
      </w:r>
    </w:p>
    <w:p w14:paraId="3C5466A5" w14:textId="77777777" w:rsidR="00013364" w:rsidRDefault="00013364" w:rsidP="00013364">
      <w:pPr>
        <w:pStyle w:val="Heading4"/>
      </w:pPr>
      <w:r>
        <w:t xml:space="preserve">Extinction is a </w:t>
      </w:r>
      <w:r w:rsidRPr="00DF359C">
        <w:rPr>
          <w:u w:val="single"/>
        </w:rPr>
        <w:t>distinct</w:t>
      </w:r>
      <w:r>
        <w:t xml:space="preserve">, </w:t>
      </w:r>
      <w:r w:rsidRPr="00DF359C">
        <w:rPr>
          <w:u w:val="single"/>
        </w:rPr>
        <w:t>ethical</w:t>
      </w:r>
      <w:r>
        <w:t xml:space="preserve"> consideration that </w:t>
      </w:r>
      <w:r w:rsidRPr="00DF359C">
        <w:rPr>
          <w:u w:val="single"/>
        </w:rPr>
        <w:t>requires</w:t>
      </w:r>
      <w:r>
        <w:t xml:space="preserve"> </w:t>
      </w:r>
      <w:r w:rsidRPr="00DF359C">
        <w:rPr>
          <w:u w:val="single"/>
        </w:rPr>
        <w:t>prior</w:t>
      </w:r>
      <w:r>
        <w:t xml:space="preserve"> </w:t>
      </w:r>
      <w:r w:rsidRPr="00DF359C">
        <w:rPr>
          <w:u w:val="single"/>
        </w:rPr>
        <w:t>consideration</w:t>
      </w:r>
      <w:r>
        <w:t xml:space="preserve">. </w:t>
      </w:r>
    </w:p>
    <w:p w14:paraId="0CF2AD06" w14:textId="77777777" w:rsidR="00013364" w:rsidRPr="00A04DA2" w:rsidRDefault="00013364" w:rsidP="00013364">
      <w:pPr>
        <w:rPr>
          <w:b/>
        </w:rPr>
      </w:pPr>
      <w:r w:rsidRPr="00A04DA2">
        <w:rPr>
          <w:rStyle w:val="Style13ptBold"/>
        </w:rPr>
        <w:t>Fishel, et al., 16</w:t>
      </w:r>
      <w:r>
        <w:t>. Stefanie Fishel (</w:t>
      </w:r>
      <w:r w:rsidRPr="00A04DA2">
        <w:t>Assistant Professor, Department of Gender and Race Studies at the University of Alabama</w:t>
      </w:r>
      <w:r>
        <w:t>.) Anthony Burke (</w:t>
      </w:r>
      <w:r w:rsidRPr="00A04DA2">
        <w:t>Reader in International and Political Studies at UNSW Australia.</w:t>
      </w:r>
      <w:r>
        <w:t>) Audra Mitchell (</w:t>
      </w:r>
      <w:r w:rsidRPr="00A04DA2">
        <w:t>CIGI Chair in Global Governance and Ethics at the Balsillie School of International Affairs, and an Associate Professor at Wilfrid Laurier University.</w:t>
      </w:r>
      <w:r>
        <w:t>) Simon Dalby (</w:t>
      </w:r>
      <w:r w:rsidRPr="00A04DA2">
        <w:t>CIGI Chair in the Political Economy of Climate Change at the Balsillie School of International Affairs, and Professor of Geography and Environmental Studies at Wilfrid Laurier University, Waterloo, Ontario.</w:t>
      </w:r>
      <w:r>
        <w:t>) and Daniel J Levine (</w:t>
      </w:r>
      <w:r w:rsidRPr="00A04DA2">
        <w:t>Assistant Professor of Political Science at the University of Alabama</w:t>
      </w:r>
      <w:r>
        <w:t>.) Apr 7 2016. Millenium: Journal of International Studies, Vol 44, Iss 3 “</w:t>
      </w:r>
      <w:r w:rsidRPr="00A04DA2">
        <w:t>Planet Politics: A Manifesto from the End of IR</w:t>
      </w:r>
      <w:r>
        <w:t xml:space="preserve">” </w:t>
      </w:r>
      <w:hyperlink r:id="rId9" w:history="1">
        <w:r w:rsidRPr="002874E5">
          <w:rPr>
            <w:rStyle w:val="Hyperlink"/>
          </w:rPr>
          <w:t>https://journals.sagepub.com/doi/10.1177/0305829816636674?icid=int.sj-full-text.similar-articles.7</w:t>
        </w:r>
      </w:hyperlink>
      <w:r>
        <w:t xml:space="preserve"> Accessed </w:t>
      </w:r>
      <w:r>
        <w:rPr>
          <w:vertAlign w:val="superscript"/>
        </w:rPr>
        <w:t>2.7.2025</w:t>
      </w:r>
      <w:r>
        <w:t>///</w:t>
      </w:r>
      <w:r>
        <w:rPr>
          <w:b/>
          <w:i/>
        </w:rPr>
        <w:t>mosu</w:t>
      </w:r>
      <w:r>
        <w:rPr>
          <w:b/>
        </w:rPr>
        <w:t>Q</w:t>
      </w:r>
    </w:p>
    <w:p w14:paraId="54E473EE" w14:textId="77777777" w:rsidR="00013364" w:rsidRPr="00A04DA2" w:rsidRDefault="00013364" w:rsidP="00013364">
      <w:pPr>
        <w:rPr>
          <w:rStyle w:val="StyleUnderline"/>
        </w:rPr>
      </w:pPr>
      <w:r w:rsidRPr="00DF359C">
        <w:rPr>
          <w:sz w:val="12"/>
        </w:rPr>
        <w:t xml:space="preserve">8. </w:t>
      </w:r>
      <w:r w:rsidRPr="00A04DA2">
        <w:rPr>
          <w:rStyle w:val="StyleUnderline"/>
        </w:rPr>
        <w:t>Global ethics must respond to mass extinction.</w:t>
      </w:r>
      <w:r w:rsidRPr="00DF359C">
        <w:rPr>
          <w:sz w:val="12"/>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DF359C">
        <w:rPr>
          <w:rStyle w:val="StyleUnderline"/>
          <w:highlight w:val="cyan"/>
        </w:rPr>
        <w:t xml:space="preserve">Mass </w:t>
      </w:r>
      <w:r w:rsidRPr="00DF359C">
        <w:rPr>
          <w:rStyle w:val="Emphasis"/>
          <w:highlight w:val="cyan"/>
        </w:rPr>
        <w:t>extinction</w:t>
      </w:r>
      <w:r w:rsidRPr="00DF359C">
        <w:rPr>
          <w:rStyle w:val="StyleUnderline"/>
          <w:highlight w:val="cyan"/>
        </w:rPr>
        <w:t xml:space="preserve"> is not</w:t>
      </w:r>
      <w:r w:rsidRPr="00A04DA2">
        <w:rPr>
          <w:rStyle w:val="StyleUnderline"/>
        </w:rPr>
        <w:t xml:space="preserve"> simply extinction (or </w:t>
      </w:r>
      <w:r w:rsidRPr="00DF359C">
        <w:rPr>
          <w:rStyle w:val="StyleUnderline"/>
          <w:highlight w:val="cyan"/>
        </w:rPr>
        <w:t>death</w:t>
      </w:r>
      <w:r w:rsidRPr="00A04DA2">
        <w:rPr>
          <w:rStyle w:val="StyleUnderline"/>
        </w:rPr>
        <w:t xml:space="preserve">) </w:t>
      </w:r>
      <w:r w:rsidRPr="00DF359C">
        <w:rPr>
          <w:rStyle w:val="StyleUnderline"/>
          <w:highlight w:val="cyan"/>
        </w:rPr>
        <w:t xml:space="preserve">writ large: it is a qualitatively </w:t>
      </w:r>
      <w:r w:rsidRPr="00DF359C">
        <w:rPr>
          <w:rStyle w:val="Emphasis"/>
          <w:highlight w:val="cyan"/>
        </w:rPr>
        <w:t>different</w:t>
      </w:r>
      <w:r w:rsidRPr="00DF359C">
        <w:rPr>
          <w:rStyle w:val="StyleUnderline"/>
          <w:highlight w:val="cyan"/>
        </w:rPr>
        <w:t xml:space="preserve"> phenomena that demands its </w:t>
      </w:r>
      <w:r w:rsidRPr="00DF359C">
        <w:rPr>
          <w:rStyle w:val="Emphasis"/>
          <w:highlight w:val="cyan"/>
        </w:rPr>
        <w:t>own</w:t>
      </w:r>
      <w:r w:rsidRPr="00DF359C">
        <w:rPr>
          <w:rStyle w:val="StyleUnderline"/>
        </w:rPr>
        <w:t xml:space="preserve"> </w:t>
      </w:r>
      <w:r w:rsidRPr="00DF359C">
        <w:rPr>
          <w:rStyle w:val="Emphasis"/>
          <w:highlight w:val="cyan"/>
        </w:rPr>
        <w:t>ethical categories</w:t>
      </w:r>
      <w:r w:rsidRPr="00A04DA2">
        <w:rPr>
          <w:rStyle w:val="StyleUnderline"/>
        </w:rPr>
        <w:t>.</w:t>
      </w:r>
      <w:r w:rsidRPr="00DF359C">
        <w:rPr>
          <w:sz w:val="12"/>
        </w:rPr>
        <w:t xml:space="preserve"> It cannot be grasped by aggregating species extinctions, let alone the deaths of individual organisms. </w:t>
      </w:r>
      <w:r w:rsidRPr="00DF359C">
        <w:rPr>
          <w:rStyle w:val="StyleUnderline"/>
          <w:highlight w:val="cyan"/>
        </w:rPr>
        <w:t xml:space="preserve">Not only does it </w:t>
      </w:r>
      <w:r w:rsidRPr="00DF359C">
        <w:rPr>
          <w:rStyle w:val="Emphasis"/>
          <w:highlight w:val="cyan"/>
        </w:rPr>
        <w:t>erase diverse</w:t>
      </w:r>
      <w:r w:rsidRPr="00DF359C">
        <w:rPr>
          <w:rStyle w:val="StyleUnderline"/>
          <w:highlight w:val="cyan"/>
        </w:rPr>
        <w:t xml:space="preserve">, irreplaceable </w:t>
      </w:r>
      <w:r w:rsidRPr="00DF359C">
        <w:rPr>
          <w:rStyle w:val="Emphasis"/>
          <w:highlight w:val="cyan"/>
        </w:rPr>
        <w:t>life forms</w:t>
      </w:r>
      <w:r w:rsidRPr="00DF359C">
        <w:rPr>
          <w:rStyle w:val="StyleUnderline"/>
          <w:highlight w:val="cyan"/>
        </w:rPr>
        <w:t xml:space="preserve">, their </w:t>
      </w:r>
      <w:r w:rsidRPr="00DF359C">
        <w:rPr>
          <w:rStyle w:val="Emphasis"/>
          <w:highlight w:val="cyan"/>
        </w:rPr>
        <w:t>unique histories</w:t>
      </w:r>
      <w:r w:rsidRPr="00DF359C">
        <w:rPr>
          <w:rStyle w:val="StyleUnderline"/>
          <w:highlight w:val="cyan"/>
        </w:rPr>
        <w:t xml:space="preserve"> and open-ended possibilities</w:t>
      </w:r>
      <w:r w:rsidRPr="00A04DA2">
        <w:rPr>
          <w:rStyle w:val="StyleUnderline"/>
        </w:rPr>
        <w:t xml:space="preserve">, but </w:t>
      </w:r>
      <w:r w:rsidRPr="00DF359C">
        <w:rPr>
          <w:rStyle w:val="StyleUnderline"/>
          <w:highlight w:val="cyan"/>
        </w:rPr>
        <w:t xml:space="preserve">it threatens the </w:t>
      </w:r>
      <w:r w:rsidRPr="00DF359C">
        <w:rPr>
          <w:rStyle w:val="Emphasis"/>
          <w:highlight w:val="cyan"/>
        </w:rPr>
        <w:t>ontological</w:t>
      </w:r>
      <w:r w:rsidRPr="00DF359C">
        <w:rPr>
          <w:rStyle w:val="StyleUnderline"/>
          <w:highlight w:val="cyan"/>
        </w:rPr>
        <w:t xml:space="preserve"> conditions of Earthly </w:t>
      </w:r>
      <w:r w:rsidRPr="00DF359C">
        <w:rPr>
          <w:rStyle w:val="Emphasis"/>
          <w:highlight w:val="cyan"/>
        </w:rPr>
        <w:t>life</w:t>
      </w:r>
      <w:r w:rsidRPr="00A04DA2">
        <w:rPr>
          <w:rStyle w:val="StyleUnderline"/>
        </w:rPr>
        <w:t>.</w:t>
      </w:r>
      <w:r w:rsidRPr="00DF359C">
        <w:rPr>
          <w:sz w:val="12"/>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A04DA2">
        <w:rPr>
          <w:rStyle w:val="StyleUnderline"/>
        </w:rPr>
        <w:t>Confronting the enormity of a possible mass extinction event requires a total overhaul of human perceptions of what is at stake in the disruption of the conditions of Earthly life</w:t>
      </w:r>
      <w:r w:rsidRPr="00DF359C">
        <w:rPr>
          <w:sz w:val="12"/>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A04DA2">
        <w:rPr>
          <w:rStyle w:val="StyleUnderline"/>
        </w:rPr>
        <w:t xml:space="preserve">the enormity, complexity, and scale of mass extinction is so huge that </w:t>
      </w:r>
      <w:r w:rsidRPr="00DF359C">
        <w:rPr>
          <w:rStyle w:val="StyleUnderline"/>
          <w:highlight w:val="cyan"/>
        </w:rPr>
        <w:t xml:space="preserve">humans need to draw on </w:t>
      </w:r>
      <w:r w:rsidRPr="00DF359C">
        <w:rPr>
          <w:rStyle w:val="Emphasis"/>
          <w:highlight w:val="cyan"/>
        </w:rPr>
        <w:t>every</w:t>
      </w:r>
      <w:r w:rsidRPr="00DF359C">
        <w:rPr>
          <w:rStyle w:val="StyleUnderline"/>
          <w:highlight w:val="cyan"/>
        </w:rPr>
        <w:t xml:space="preserve"> possible </w:t>
      </w:r>
      <w:r w:rsidRPr="00DF359C">
        <w:rPr>
          <w:rStyle w:val="Emphasis"/>
          <w:highlight w:val="cyan"/>
        </w:rPr>
        <w:t>resource</w:t>
      </w:r>
      <w:r w:rsidRPr="00DF359C">
        <w:rPr>
          <w:rStyle w:val="StyleUnderline"/>
          <w:highlight w:val="cyan"/>
        </w:rPr>
        <w:t xml:space="preserve"> in order to find ways of </w:t>
      </w:r>
      <w:r w:rsidRPr="00DF359C">
        <w:rPr>
          <w:rStyle w:val="Emphasis"/>
          <w:highlight w:val="cyan"/>
        </w:rPr>
        <w:t>responding</w:t>
      </w:r>
      <w:r w:rsidRPr="00A04DA2">
        <w:rPr>
          <w:rStyle w:val="StyleUnderline"/>
        </w:rPr>
        <w:t>.</w:t>
      </w:r>
      <w:r w:rsidRPr="00DF359C">
        <w:rPr>
          <w:sz w:val="12"/>
        </w:rPr>
        <w:t xml:space="preserve"> This means that they need to mobilise multiple worldviews and life-ways – including those emerging from indigenous and marginalised cosmologies. Above all, it is crucial and urgent to realise that </w:t>
      </w:r>
      <w:r w:rsidRPr="00DF359C">
        <w:rPr>
          <w:rStyle w:val="StyleUnderline"/>
          <w:highlight w:val="cyan"/>
        </w:rPr>
        <w:t xml:space="preserve">extinction is a matter of </w:t>
      </w:r>
      <w:r w:rsidRPr="00DF359C">
        <w:rPr>
          <w:rStyle w:val="Emphasis"/>
          <w:highlight w:val="cyan"/>
        </w:rPr>
        <w:t>global</w:t>
      </w:r>
      <w:r w:rsidRPr="00DF359C">
        <w:rPr>
          <w:rStyle w:val="StyleUnderline"/>
        </w:rPr>
        <w:t xml:space="preserve"> </w:t>
      </w:r>
      <w:r w:rsidRPr="00DF359C">
        <w:rPr>
          <w:rStyle w:val="Emphasis"/>
          <w:highlight w:val="cyan"/>
        </w:rPr>
        <w:t>ethics</w:t>
      </w:r>
      <w:r w:rsidRPr="00A04DA2">
        <w:rPr>
          <w:rStyle w:val="StyleUnderline"/>
        </w:rPr>
        <w:t>.</w:t>
      </w:r>
      <w:r w:rsidRPr="00DF359C">
        <w:rPr>
          <w:sz w:val="12"/>
        </w:rPr>
        <w:t xml:space="preserve"> It is not simply an issue of management or security, or even of particular visions of the good life. Instead, it is about staking a claim as to the goodness of life itself. </w:t>
      </w:r>
      <w:r w:rsidRPr="00DF359C">
        <w:rPr>
          <w:rStyle w:val="StyleUnderline"/>
          <w:highlight w:val="cyan"/>
        </w:rPr>
        <w:t>If it does not fit within</w:t>
      </w:r>
      <w:r w:rsidRPr="00A04DA2">
        <w:rPr>
          <w:rStyle w:val="StyleUnderline"/>
        </w:rPr>
        <w:t xml:space="preserve"> the </w:t>
      </w:r>
      <w:r w:rsidRPr="00DF359C">
        <w:rPr>
          <w:rStyle w:val="Emphasis"/>
          <w:highlight w:val="cyan"/>
        </w:rPr>
        <w:t>existing</w:t>
      </w:r>
      <w:r w:rsidRPr="00DF359C">
        <w:rPr>
          <w:rStyle w:val="StyleUnderline"/>
          <w:highlight w:val="cyan"/>
        </w:rPr>
        <w:t xml:space="preserve"> parameters of global ethics, then it is </w:t>
      </w:r>
      <w:r w:rsidRPr="00DF359C">
        <w:rPr>
          <w:rStyle w:val="Emphasis"/>
          <w:highlight w:val="cyan"/>
        </w:rPr>
        <w:t>these</w:t>
      </w:r>
      <w:r w:rsidRPr="00DF359C">
        <w:rPr>
          <w:rStyle w:val="StyleUnderline"/>
          <w:highlight w:val="cyan"/>
        </w:rPr>
        <w:t xml:space="preserve"> boundaries that need to </w:t>
      </w:r>
      <w:r w:rsidRPr="00DF359C">
        <w:rPr>
          <w:rStyle w:val="Emphasis"/>
          <w:highlight w:val="cyan"/>
        </w:rPr>
        <w:t>change</w:t>
      </w:r>
      <w:r w:rsidRPr="00A04DA2">
        <w:rPr>
          <w:rStyle w:val="StyleUnderline"/>
        </w:rPr>
        <w:t xml:space="preserve">. </w:t>
      </w:r>
    </w:p>
    <w:p w14:paraId="3C8458EE" w14:textId="569F3222" w:rsidR="00013364" w:rsidRPr="00013364" w:rsidRDefault="00013364" w:rsidP="00013364">
      <w:pPr>
        <w:rPr>
          <w:u w:val="single"/>
        </w:rPr>
      </w:pPr>
      <w:r w:rsidRPr="00DF359C">
        <w:rPr>
          <w:sz w:val="12"/>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DF359C">
        <w:rPr>
          <w:rStyle w:val="StyleUnderline"/>
          <w:highlight w:val="cyan"/>
        </w:rPr>
        <w:t>‘entanglement’ is a radical</w:t>
      </w:r>
      <w:r w:rsidRPr="00DF359C">
        <w:rPr>
          <w:rStyle w:val="StyleUnderline"/>
        </w:rPr>
        <w:t xml:space="preserve">, indeed </w:t>
      </w:r>
      <w:r w:rsidRPr="00DF359C">
        <w:rPr>
          <w:rStyle w:val="StyleUnderline"/>
          <w:highlight w:val="cyan"/>
        </w:rPr>
        <w:t>fundamental condition of being-with</w:t>
      </w:r>
      <w:r w:rsidRPr="00DF359C">
        <w:rPr>
          <w:sz w:val="12"/>
        </w:rPr>
        <w:t xml:space="preserve">, or, as Jean-Luc Nancy puts it, </w:t>
      </w:r>
      <w:r w:rsidRPr="00DF359C">
        <w:rPr>
          <w:rStyle w:val="StyleUnderline"/>
        </w:rPr>
        <w:t xml:space="preserve">‘being </w:t>
      </w:r>
      <w:r w:rsidRPr="00DF359C">
        <w:rPr>
          <w:rStyle w:val="Emphasis"/>
          <w:highlight w:val="cyan"/>
        </w:rPr>
        <w:t>singular plural</w:t>
      </w:r>
      <w:r w:rsidRPr="00DF359C">
        <w:rPr>
          <w:rStyle w:val="StyleUnderline"/>
        </w:rPr>
        <w:t>’.</w:t>
      </w:r>
      <w:r w:rsidRPr="00DF359C">
        <w:rPr>
          <w:sz w:val="12"/>
        </w:rPr>
        <w:t xml:space="preserve"> 69 This means that </w:t>
      </w:r>
      <w:r w:rsidRPr="00DF359C">
        <w:rPr>
          <w:rStyle w:val="StyleUnderline"/>
          <w:highlight w:val="cyan"/>
        </w:rPr>
        <w:t>no being is truly</w:t>
      </w:r>
      <w:r w:rsidRPr="00DF359C">
        <w:rPr>
          <w:rStyle w:val="StyleUnderline"/>
        </w:rPr>
        <w:t xml:space="preserve"> autonomous or </w:t>
      </w:r>
      <w:r w:rsidRPr="00DF359C">
        <w:rPr>
          <w:rStyle w:val="Emphasis"/>
          <w:highlight w:val="cyan"/>
        </w:rPr>
        <w:t>separate</w:t>
      </w:r>
      <w:r w:rsidRPr="00DF359C">
        <w:rPr>
          <w:rStyle w:val="StyleUnderline"/>
        </w:rPr>
        <w:t>, whether at the scale of international politics or of quantum physics.</w:t>
      </w:r>
      <w:r w:rsidRPr="00DF359C">
        <w:rPr>
          <w:sz w:val="12"/>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DF359C">
        <w:rPr>
          <w:rStyle w:val="StyleUnderline"/>
          <w:highlight w:val="cyan"/>
        </w:rPr>
        <w:t xml:space="preserve">Worlds erupt from, and consist in, the </w:t>
      </w:r>
      <w:r w:rsidRPr="00DF359C">
        <w:rPr>
          <w:rStyle w:val="Emphasis"/>
          <w:highlight w:val="cyan"/>
        </w:rPr>
        <w:t>intersection</w:t>
      </w:r>
      <w:r w:rsidRPr="00DF359C">
        <w:rPr>
          <w:rStyle w:val="StyleUnderline"/>
          <w:highlight w:val="cyan"/>
        </w:rPr>
        <w:t xml:space="preserve"> of diverse forms of </w:t>
      </w:r>
      <w:r w:rsidRPr="00DF359C">
        <w:rPr>
          <w:rStyle w:val="Emphasis"/>
          <w:highlight w:val="cyan"/>
        </w:rPr>
        <w:t>being</w:t>
      </w:r>
      <w:r w:rsidRPr="00DF359C">
        <w:rPr>
          <w:rStyle w:val="StyleUnderline"/>
          <w:highlight w:val="cyan"/>
        </w:rPr>
        <w:t xml:space="preserve"> – material and intangible, organic and inorganic, ‘living’ and ‘nonliving’.</w:t>
      </w:r>
      <w:r w:rsidRPr="00DF359C">
        <w:rPr>
          <w:rStyle w:val="StyleUnderline"/>
        </w:rPr>
        <w:t xml:space="preserve"> Because of the tumultuousness of the Earth with which they are entangled, ‘worlds’ are not static, rigid or permanent. They are permeable and fluid. They can be created, modified – and, of course, destroyed. </w:t>
      </w:r>
      <w:r w:rsidRPr="00DF359C">
        <w:rPr>
          <w:rStyle w:val="StyleUnderline"/>
          <w:highlight w:val="cyan"/>
        </w:rPr>
        <w:t xml:space="preserve">Concepts of violence, harm and (in)security </w:t>
      </w:r>
      <w:r w:rsidRPr="00DF359C">
        <w:rPr>
          <w:rStyle w:val="StyleUnderline"/>
          <w:highlight w:val="cyan"/>
        </w:rPr>
        <w:lastRenderedPageBreak/>
        <w:t xml:space="preserve">that focus </w:t>
      </w:r>
      <w:r w:rsidRPr="00DF359C">
        <w:rPr>
          <w:rStyle w:val="Emphasis"/>
          <w:highlight w:val="cyan"/>
        </w:rPr>
        <w:t>only</w:t>
      </w:r>
      <w:r w:rsidRPr="00DF359C">
        <w:rPr>
          <w:rStyle w:val="StyleUnderline"/>
          <w:highlight w:val="cyan"/>
        </w:rPr>
        <w:t xml:space="preserve"> on humans ignore</w:t>
      </w:r>
      <w:r w:rsidRPr="00A04DA2">
        <w:rPr>
          <w:rStyle w:val="StyleUnderline"/>
        </w:rPr>
        <w:t xml:space="preserve"> at their peril the </w:t>
      </w:r>
      <w:r w:rsidRPr="00DF359C">
        <w:rPr>
          <w:rStyle w:val="Emphasis"/>
          <w:highlight w:val="cyan"/>
        </w:rPr>
        <w:t>destruction</w:t>
      </w:r>
      <w:r w:rsidRPr="00DF359C">
        <w:rPr>
          <w:rStyle w:val="StyleUnderline"/>
          <w:highlight w:val="cyan"/>
        </w:rPr>
        <w:t xml:space="preserve"> and </w:t>
      </w:r>
      <w:r w:rsidRPr="00DF359C">
        <w:rPr>
          <w:rStyle w:val="Emphasis"/>
          <w:highlight w:val="cyan"/>
        </w:rPr>
        <w:t>severance</w:t>
      </w:r>
      <w:r w:rsidRPr="00DF359C">
        <w:rPr>
          <w:rStyle w:val="StyleUnderline"/>
          <w:highlight w:val="cyan"/>
        </w:rPr>
        <w:t xml:space="preserve"> of worlds,</w:t>
      </w:r>
      <w:r w:rsidRPr="00DF359C">
        <w:rPr>
          <w:sz w:val="12"/>
        </w:rPr>
        <w:t xml:space="preserve">70 </w:t>
      </w:r>
      <w:r w:rsidRPr="00DF359C">
        <w:rPr>
          <w:rStyle w:val="StyleUnderline"/>
          <w:highlight w:val="cyan"/>
        </w:rPr>
        <w:t xml:space="preserve">which </w:t>
      </w:r>
      <w:r w:rsidRPr="00DF359C">
        <w:rPr>
          <w:rStyle w:val="Emphasis"/>
          <w:highlight w:val="cyan"/>
        </w:rPr>
        <w:t>undermines</w:t>
      </w:r>
      <w:r w:rsidRPr="00DF359C">
        <w:rPr>
          <w:rStyle w:val="StyleUnderline"/>
          <w:highlight w:val="cyan"/>
        </w:rPr>
        <w:t xml:space="preserve"> the conditions of </w:t>
      </w:r>
      <w:r w:rsidRPr="00DF359C">
        <w:rPr>
          <w:rStyle w:val="Emphasis"/>
          <w:highlight w:val="cyan"/>
        </w:rPr>
        <w:t>plurality</w:t>
      </w:r>
      <w:r w:rsidRPr="00DF359C">
        <w:rPr>
          <w:rStyle w:val="StyleUnderline"/>
          <w:highlight w:val="cyan"/>
        </w:rPr>
        <w:t xml:space="preserve"> that enables life on Earth to </w:t>
      </w:r>
      <w:r w:rsidRPr="00DF359C">
        <w:rPr>
          <w:rStyle w:val="Emphasis"/>
          <w:highlight w:val="cyan"/>
        </w:rPr>
        <w:t>thrive</w:t>
      </w:r>
      <w:r w:rsidRPr="00A04DA2">
        <w:rPr>
          <w:rStyle w:val="StyleUnderline"/>
        </w:rPr>
        <w:t>.</w:t>
      </w:r>
    </w:p>
    <w:p w14:paraId="56E34064" w14:textId="77777777" w:rsidR="00013364" w:rsidRPr="004453C0" w:rsidRDefault="00013364" w:rsidP="00013364">
      <w:pPr>
        <w:pStyle w:val="Heading4"/>
      </w:pPr>
      <w:r w:rsidRPr="004453C0">
        <w:t xml:space="preserve">Advocating for better work and </w:t>
      </w:r>
      <w:r>
        <w:t>a different conception of work are compatible</w:t>
      </w:r>
    </w:p>
    <w:p w14:paraId="672A16EA" w14:textId="77777777" w:rsidR="00013364" w:rsidRDefault="00013364" w:rsidP="00013364">
      <w:r w:rsidRPr="004453C0">
        <w:rPr>
          <w:rStyle w:val="Style13ptBold"/>
        </w:rPr>
        <w:t>Breen 24</w:t>
      </w:r>
      <w:r>
        <w:t xml:space="preserve"> [Keith Breen (Dr Keith Breen, School of History, Anthropology, Philosophy and Politics, Queen’s University Belfast), Jean‐Philippe Deranty (Ph.D., Macquarie University), 06-xx-2024, "Work and the Work Ethic: A Critique of Postwork Arguments", In Debating a Post-Work Future: Perspectives from Philosophy and the Social Sciences, https://www.researchgate.net/publication/381650684_Work_and_the_Work_Ethic_A_Critique_of_Postwork_Arguments, LTD] </w:t>
      </w:r>
    </w:p>
    <w:p w14:paraId="54BE0000" w14:textId="77777777" w:rsidR="00013364" w:rsidRPr="004453C0" w:rsidRDefault="00013364" w:rsidP="00013364">
      <w:pPr>
        <w:rPr>
          <w:sz w:val="16"/>
        </w:rPr>
      </w:pPr>
      <w:r w:rsidRPr="004453C0">
        <w:rPr>
          <w:sz w:val="16"/>
        </w:rPr>
        <w:t xml:space="preserve">Yet </w:t>
      </w:r>
      <w:r w:rsidRPr="00735B7F">
        <w:rPr>
          <w:rStyle w:val="StyleUnderline"/>
        </w:rPr>
        <w:t xml:space="preserve">what of the worry that </w:t>
      </w:r>
      <w:r w:rsidRPr="004453C0">
        <w:rPr>
          <w:rStyle w:val="Emphasis"/>
        </w:rPr>
        <w:t>arguing</w:t>
      </w:r>
      <w:r w:rsidRPr="00735B7F">
        <w:rPr>
          <w:rStyle w:val="StyleUnderline"/>
        </w:rPr>
        <w:t xml:space="preserve"> for </w:t>
      </w:r>
      <w:r w:rsidRPr="004453C0">
        <w:rPr>
          <w:rStyle w:val="Emphasis"/>
        </w:rPr>
        <w:t>better work</w:t>
      </w:r>
      <w:r w:rsidRPr="00735B7F">
        <w:rPr>
          <w:rStyle w:val="StyleUnderline"/>
        </w:rPr>
        <w:t xml:space="preserve"> threatens to </w:t>
      </w:r>
      <w:r w:rsidRPr="004453C0">
        <w:rPr>
          <w:rStyle w:val="Emphasis"/>
        </w:rPr>
        <w:t>‘overwhelm’</w:t>
      </w:r>
      <w:r w:rsidRPr="00735B7F">
        <w:rPr>
          <w:rStyle w:val="StyleUnderline"/>
        </w:rPr>
        <w:t xml:space="preserve"> arguments for </w:t>
      </w:r>
      <w:r w:rsidRPr="004453C0">
        <w:rPr>
          <w:rStyle w:val="Emphasis"/>
        </w:rPr>
        <w:t>less work</w:t>
      </w:r>
      <w:r w:rsidRPr="00735B7F">
        <w:rPr>
          <w:rStyle w:val="StyleUnderline"/>
        </w:rPr>
        <w:t>?</w:t>
      </w:r>
      <w:r w:rsidRPr="004453C0">
        <w:rPr>
          <w:sz w:val="16"/>
        </w:rPr>
        <w:t xml:space="preserve"> </w:t>
      </w:r>
      <w:r w:rsidRPr="00735B7F">
        <w:rPr>
          <w:rStyle w:val="StyleUnderline"/>
        </w:rPr>
        <w:t xml:space="preserve">Philosophically, this claim </w:t>
      </w:r>
      <w:r w:rsidRPr="004453C0">
        <w:rPr>
          <w:rStyle w:val="Emphasis"/>
        </w:rPr>
        <w:t>holds no water</w:t>
      </w:r>
      <w:r w:rsidRPr="00735B7F">
        <w:rPr>
          <w:rStyle w:val="StyleUnderline"/>
        </w:rPr>
        <w:t xml:space="preserve">, since </w:t>
      </w:r>
      <w:r w:rsidRPr="004453C0">
        <w:rPr>
          <w:rStyle w:val="Emphasis"/>
          <w:highlight w:val="cyan"/>
        </w:rPr>
        <w:t>arguments</w:t>
      </w:r>
      <w:r w:rsidRPr="004453C0">
        <w:rPr>
          <w:rStyle w:val="StyleUnderline"/>
          <w:highlight w:val="cyan"/>
        </w:rPr>
        <w:t xml:space="preserve"> for better and less work are</w:t>
      </w:r>
      <w:r w:rsidRPr="00735B7F">
        <w:rPr>
          <w:rStyle w:val="StyleUnderline"/>
        </w:rPr>
        <w:t xml:space="preserve"> perfectly </w:t>
      </w:r>
      <w:r w:rsidRPr="004453C0">
        <w:rPr>
          <w:rStyle w:val="Emphasis"/>
          <w:highlight w:val="cyan"/>
        </w:rPr>
        <w:t>compatible</w:t>
      </w:r>
      <w:r w:rsidRPr="004453C0">
        <w:rPr>
          <w:sz w:val="16"/>
        </w:rPr>
        <w:t xml:space="preserve">. It only holds water perhaps contextually, that is, in social constellations where one demand is likely to be paid more attention than the other. However, the </w:t>
      </w:r>
      <w:r w:rsidRPr="00735B7F">
        <w:rPr>
          <w:rStyle w:val="StyleUnderline"/>
        </w:rPr>
        <w:t xml:space="preserve">history of </w:t>
      </w:r>
      <w:r w:rsidRPr="004453C0">
        <w:rPr>
          <w:rStyle w:val="Emphasis"/>
          <w:highlight w:val="cyan"/>
        </w:rPr>
        <w:t>labour struggles</w:t>
      </w:r>
      <w:r w:rsidRPr="004453C0">
        <w:rPr>
          <w:rStyle w:val="StyleUnderline"/>
        </w:rPr>
        <w:t xml:space="preserve"> for shorter hours </w:t>
      </w:r>
      <w:r w:rsidRPr="004453C0">
        <w:rPr>
          <w:rStyle w:val="StyleUnderline"/>
          <w:highlight w:val="cyan"/>
        </w:rPr>
        <w:t>show</w:t>
      </w:r>
      <w:r w:rsidRPr="00735B7F">
        <w:rPr>
          <w:rStyle w:val="StyleUnderline"/>
        </w:rPr>
        <w:t xml:space="preserve">s that </w:t>
      </w:r>
      <w:r w:rsidRPr="004453C0">
        <w:rPr>
          <w:rStyle w:val="StyleUnderline"/>
        </w:rPr>
        <w:t>politically the</w:t>
      </w:r>
      <w:r w:rsidRPr="00735B7F">
        <w:rPr>
          <w:rStyle w:val="StyleUnderline"/>
        </w:rPr>
        <w:t xml:space="preserve"> </w:t>
      </w:r>
      <w:r w:rsidRPr="004453C0">
        <w:rPr>
          <w:rStyle w:val="StyleUnderline"/>
          <w:highlight w:val="cyan"/>
        </w:rPr>
        <w:t>demands</w:t>
      </w:r>
      <w:r w:rsidRPr="00735B7F">
        <w:rPr>
          <w:rStyle w:val="StyleUnderline"/>
        </w:rPr>
        <w:t xml:space="preserve"> can </w:t>
      </w:r>
      <w:r w:rsidRPr="004453C0">
        <w:rPr>
          <w:rStyle w:val="Emphasis"/>
          <w:highlight w:val="cyan"/>
        </w:rPr>
        <w:t>go</w:t>
      </w:r>
      <w:r w:rsidRPr="004453C0">
        <w:rPr>
          <w:sz w:val="16"/>
        </w:rPr>
        <w:t xml:space="preserve"> </w:t>
      </w:r>
      <w:r w:rsidRPr="004453C0">
        <w:rPr>
          <w:strike/>
          <w:sz w:val="16"/>
        </w:rPr>
        <w:t xml:space="preserve">hand in hand </w:t>
      </w:r>
      <w:r w:rsidRPr="00735B7F">
        <w:rPr>
          <w:rStyle w:val="StyleUnderline"/>
        </w:rPr>
        <w:t>[</w:t>
      </w:r>
      <w:r w:rsidRPr="004453C0">
        <w:rPr>
          <w:rStyle w:val="Emphasis"/>
          <w:highlight w:val="cyan"/>
        </w:rPr>
        <w:t>together</w:t>
      </w:r>
      <w:r w:rsidRPr="00735B7F">
        <w:rPr>
          <w:rStyle w:val="StyleUnderline"/>
        </w:rPr>
        <w:t>]</w:t>
      </w:r>
      <w:r w:rsidRPr="004453C0">
        <w:rPr>
          <w:sz w:val="16"/>
        </w:rPr>
        <w:t xml:space="preserve">, with </w:t>
      </w:r>
      <w:r w:rsidRPr="00735B7F">
        <w:rPr>
          <w:rStyle w:val="StyleUnderline"/>
        </w:rPr>
        <w:t>the satisfaction of one interwoven with the satisfaction of the other</w:t>
      </w:r>
      <w:r w:rsidRPr="004453C0">
        <w:rPr>
          <w:sz w:val="16"/>
        </w:rPr>
        <w:t xml:space="preserve">. As Jason Resnikoff (2018: 214) argues in relation to 19th-century American labour politics, </w:t>
      </w:r>
      <w:r w:rsidRPr="00735B7F">
        <w:rPr>
          <w:rStyle w:val="StyleUnderline"/>
        </w:rPr>
        <w:t>‘</w:t>
      </w:r>
      <w:r w:rsidRPr="004453C0">
        <w:rPr>
          <w:rStyle w:val="StyleUnderline"/>
        </w:rPr>
        <w:t xml:space="preserve">the </w:t>
      </w:r>
      <w:r w:rsidRPr="004453C0">
        <w:rPr>
          <w:rStyle w:val="Emphasis"/>
          <w:highlight w:val="cyan"/>
        </w:rPr>
        <w:t>shorter hours movement</w:t>
      </w:r>
      <w:r w:rsidRPr="004453C0">
        <w:rPr>
          <w:rStyle w:val="StyleUnderline"/>
          <w:highlight w:val="cyan"/>
        </w:rPr>
        <w:t xml:space="preserve"> was</w:t>
      </w:r>
      <w:r w:rsidRPr="00735B7F">
        <w:rPr>
          <w:rStyle w:val="StyleUnderline"/>
        </w:rPr>
        <w:t xml:space="preserve"> not a work-abolition movement, but </w:t>
      </w:r>
      <w:r w:rsidRPr="004453C0">
        <w:rPr>
          <w:rStyle w:val="Emphasis"/>
          <w:highlight w:val="cyan"/>
        </w:rPr>
        <w:t>one aspect</w:t>
      </w:r>
      <w:r w:rsidRPr="004453C0">
        <w:rPr>
          <w:rStyle w:val="StyleUnderline"/>
          <w:highlight w:val="cyan"/>
        </w:rPr>
        <w:t xml:space="preserve"> of a larger demand for workers’ control of workplaces’</w:t>
      </w:r>
      <w:r w:rsidRPr="00735B7F">
        <w:rPr>
          <w:rStyle w:val="StyleUnderline"/>
        </w:rPr>
        <w:t>.</w:t>
      </w:r>
      <w:r w:rsidRPr="004453C0">
        <w:rPr>
          <w:sz w:val="16"/>
        </w:rPr>
        <w:t xml:space="preserve"> ‘The </w:t>
      </w:r>
      <w:r w:rsidRPr="004453C0">
        <w:rPr>
          <w:rStyle w:val="StyleUnderline"/>
        </w:rPr>
        <w:t>goal of the shorter hours movement</w:t>
      </w:r>
      <w:r w:rsidRPr="004453C0">
        <w:rPr>
          <w:sz w:val="16"/>
        </w:rPr>
        <w:t xml:space="preserve">’, Resnikoff makes clear, was: </w:t>
      </w:r>
    </w:p>
    <w:p w14:paraId="1812D68C" w14:textId="77777777" w:rsidR="00013364" w:rsidRPr="004453C0" w:rsidRDefault="00013364" w:rsidP="00013364">
      <w:pPr>
        <w:rPr>
          <w:sz w:val="16"/>
        </w:rPr>
      </w:pPr>
      <w:r w:rsidRPr="004453C0">
        <w:rPr>
          <w:rStyle w:val="Emphasis"/>
          <w:highlight w:val="cyan"/>
        </w:rPr>
        <w:t>not to degrade</w:t>
      </w:r>
      <w:r w:rsidRPr="004453C0">
        <w:rPr>
          <w:rStyle w:val="StyleUnderline"/>
        </w:rPr>
        <w:t xml:space="preserve"> the meaning of </w:t>
      </w:r>
      <w:r w:rsidRPr="004453C0">
        <w:rPr>
          <w:rStyle w:val="StyleUnderline"/>
          <w:highlight w:val="cyan"/>
        </w:rPr>
        <w:t>work</w:t>
      </w:r>
      <w:r w:rsidRPr="004453C0">
        <w:rPr>
          <w:rStyle w:val="StyleUnderline"/>
        </w:rPr>
        <w:t>.</w:t>
      </w:r>
      <w:r w:rsidRPr="004453C0">
        <w:rPr>
          <w:sz w:val="16"/>
        </w:rPr>
        <w:t xml:space="preserve"> Just the opposite, </w:t>
      </w:r>
      <w:r w:rsidRPr="004453C0">
        <w:rPr>
          <w:rStyle w:val="StyleUnderline"/>
        </w:rPr>
        <w:t xml:space="preserve">it was </w:t>
      </w:r>
      <w:r w:rsidRPr="004453C0">
        <w:rPr>
          <w:rStyle w:val="Emphasis"/>
          <w:highlight w:val="cyan"/>
        </w:rPr>
        <w:t>to make</w:t>
      </w:r>
      <w:r w:rsidRPr="004453C0">
        <w:rPr>
          <w:rStyle w:val="StyleUnderline"/>
          <w:highlight w:val="cyan"/>
        </w:rPr>
        <w:t xml:space="preserve"> it more </w:t>
      </w:r>
      <w:r w:rsidRPr="004453C0">
        <w:rPr>
          <w:rStyle w:val="Emphasis"/>
          <w:highlight w:val="cyan"/>
        </w:rPr>
        <w:t>valuable</w:t>
      </w:r>
      <w:r w:rsidRPr="004453C0">
        <w:rPr>
          <w:sz w:val="16"/>
        </w:rPr>
        <w:t xml:space="preserve">. Workers wanted less work-time to fetch higher wages; they wanted to have a say over their working conditions—when, where, and what they did, and how they did it. </w:t>
      </w:r>
    </w:p>
    <w:p w14:paraId="25BD6478" w14:textId="77777777" w:rsidR="00013364" w:rsidRPr="004453C0" w:rsidRDefault="00013364" w:rsidP="00013364">
      <w:pPr>
        <w:rPr>
          <w:sz w:val="16"/>
        </w:rPr>
      </w:pPr>
      <w:r w:rsidRPr="004453C0">
        <w:rPr>
          <w:sz w:val="16"/>
        </w:rPr>
        <w:t xml:space="preserve">(Resnikoff, 2018: 214, emphasis added). </w:t>
      </w:r>
    </w:p>
    <w:p w14:paraId="6DC41E7E" w14:textId="77777777" w:rsidR="00013364" w:rsidRPr="004453C0" w:rsidRDefault="00013364" w:rsidP="00013364">
      <w:pPr>
        <w:rPr>
          <w:rStyle w:val="StyleUnderline"/>
        </w:rPr>
      </w:pPr>
      <w:r w:rsidRPr="004453C0">
        <w:rPr>
          <w:rStyle w:val="StyleUnderline"/>
          <w:highlight w:val="cyan"/>
        </w:rPr>
        <w:t>Better and less work</w:t>
      </w:r>
      <w:r w:rsidRPr="004453C0">
        <w:rPr>
          <w:rStyle w:val="StyleUnderline"/>
        </w:rPr>
        <w:t xml:space="preserve"> were </w:t>
      </w:r>
      <w:r w:rsidRPr="004453C0">
        <w:rPr>
          <w:rStyle w:val="StyleUnderline"/>
          <w:highlight w:val="cyan"/>
        </w:rPr>
        <w:t>sought together</w:t>
      </w:r>
      <w:r w:rsidRPr="004453C0">
        <w:rPr>
          <w:sz w:val="16"/>
        </w:rPr>
        <w:t xml:space="preserve">, </w:t>
      </w:r>
      <w:r w:rsidRPr="004453C0">
        <w:rPr>
          <w:rStyle w:val="StyleUnderline"/>
        </w:rPr>
        <w:t xml:space="preserve">suggesting </w:t>
      </w:r>
      <w:r w:rsidRPr="004453C0">
        <w:rPr>
          <w:rStyle w:val="StyleUnderline"/>
          <w:highlight w:val="cyan"/>
        </w:rPr>
        <w:t>a</w:t>
      </w:r>
      <w:r w:rsidRPr="004453C0">
        <w:rPr>
          <w:rStyle w:val="StyleUnderline"/>
        </w:rPr>
        <w:t xml:space="preserve"> suitably </w:t>
      </w:r>
      <w:r w:rsidRPr="004453C0">
        <w:rPr>
          <w:rStyle w:val="Emphasis"/>
          <w:highlight w:val="cyan"/>
        </w:rPr>
        <w:t>pluralist work ethic</w:t>
      </w:r>
      <w:r w:rsidRPr="004453C0">
        <w:rPr>
          <w:rStyle w:val="StyleUnderline"/>
          <w:highlight w:val="cyan"/>
        </w:rPr>
        <w:t xml:space="preserve"> is </w:t>
      </w:r>
      <w:r w:rsidRPr="004453C0">
        <w:rPr>
          <w:rStyle w:val="Emphasis"/>
          <w:highlight w:val="cyan"/>
        </w:rPr>
        <w:t>neither philosophically</w:t>
      </w:r>
      <w:r w:rsidRPr="004453C0">
        <w:rPr>
          <w:rStyle w:val="StyleUnderline"/>
          <w:highlight w:val="cyan"/>
        </w:rPr>
        <w:t xml:space="preserve"> nor </w:t>
      </w:r>
      <w:r w:rsidRPr="004453C0">
        <w:rPr>
          <w:rStyle w:val="Emphasis"/>
          <w:highlight w:val="cyan"/>
        </w:rPr>
        <w:t>politically suspect</w:t>
      </w:r>
      <w:r w:rsidRPr="004453C0">
        <w:rPr>
          <w:rStyle w:val="StyleUnderline"/>
        </w:rPr>
        <w:t xml:space="preserve">. </w:t>
      </w:r>
    </w:p>
    <w:p w14:paraId="17D2ABE1" w14:textId="77777777" w:rsidR="00013364" w:rsidRPr="004453C0" w:rsidRDefault="00013364" w:rsidP="00013364">
      <w:pPr>
        <w:rPr>
          <w:sz w:val="16"/>
        </w:rPr>
      </w:pPr>
      <w:r w:rsidRPr="004453C0">
        <w:rPr>
          <w:sz w:val="16"/>
        </w:rPr>
        <w:t xml:space="preserve">Indeed, </w:t>
      </w:r>
      <w:r w:rsidRPr="004453C0">
        <w:rPr>
          <w:rStyle w:val="StyleUnderline"/>
        </w:rPr>
        <w:t xml:space="preserve">the </w:t>
      </w:r>
      <w:r w:rsidRPr="004453C0">
        <w:rPr>
          <w:rStyle w:val="Emphasis"/>
        </w:rPr>
        <w:t>postwork worry</w:t>
      </w:r>
      <w:r w:rsidRPr="004453C0">
        <w:rPr>
          <w:rStyle w:val="StyleUnderline"/>
        </w:rPr>
        <w:t xml:space="preserve"> that a humanist desire for </w:t>
      </w:r>
      <w:r w:rsidRPr="004453C0">
        <w:rPr>
          <w:rStyle w:val="Emphasis"/>
        </w:rPr>
        <w:t>better work</w:t>
      </w:r>
      <w:r w:rsidRPr="004453C0">
        <w:rPr>
          <w:rStyle w:val="StyleUnderline"/>
        </w:rPr>
        <w:t xml:space="preserve"> could </w:t>
      </w:r>
      <w:r w:rsidRPr="004453C0">
        <w:rPr>
          <w:rStyle w:val="Emphasis"/>
        </w:rPr>
        <w:t>overwhelm</w:t>
      </w:r>
      <w:r w:rsidRPr="004453C0">
        <w:rPr>
          <w:rStyle w:val="StyleUnderline"/>
        </w:rPr>
        <w:t xml:space="preserve"> the case for </w:t>
      </w:r>
      <w:r w:rsidRPr="004453C0">
        <w:rPr>
          <w:rStyle w:val="Emphasis"/>
        </w:rPr>
        <w:t>less work</w:t>
      </w:r>
      <w:r w:rsidRPr="004453C0">
        <w:rPr>
          <w:rStyle w:val="StyleUnderline"/>
        </w:rPr>
        <w:t xml:space="preserve"> is very much </w:t>
      </w:r>
      <w:r w:rsidRPr="004453C0">
        <w:rPr>
          <w:rStyle w:val="Emphasis"/>
        </w:rPr>
        <w:t>exaggerated</w:t>
      </w:r>
      <w:r w:rsidRPr="004453C0">
        <w:t xml:space="preserve"> </w:t>
      </w:r>
      <w:r w:rsidRPr="004453C0">
        <w:rPr>
          <w:rStyle w:val="StyleUnderline"/>
        </w:rPr>
        <w:t xml:space="preserve">in implying people might somehow be prompted to forget about the problem of </w:t>
      </w:r>
      <w:r w:rsidRPr="004453C0">
        <w:rPr>
          <w:rStyle w:val="StyleUnderline"/>
          <w:highlight w:val="cyan"/>
        </w:rPr>
        <w:t>overwork</w:t>
      </w:r>
      <w:r w:rsidRPr="004453C0">
        <w:rPr>
          <w:sz w:val="16"/>
        </w:rPr>
        <w:t xml:space="preserve">. It is certainly fitting to highlight work intensification and people working ever longer hours. However, </w:t>
      </w:r>
      <w:r w:rsidRPr="004453C0">
        <w:rPr>
          <w:rStyle w:val="StyleUnderline"/>
        </w:rPr>
        <w:t xml:space="preserve">while these realities </w:t>
      </w:r>
      <w:r w:rsidRPr="004453C0">
        <w:rPr>
          <w:rStyle w:val="StyleUnderline"/>
          <w:highlight w:val="cyan"/>
        </w:rPr>
        <w:t>may be</w:t>
      </w:r>
      <w:r w:rsidRPr="004453C0">
        <w:rPr>
          <w:rStyle w:val="StyleUnderline"/>
        </w:rPr>
        <w:t xml:space="preserve"> strongly </w:t>
      </w:r>
      <w:r w:rsidRPr="004453C0">
        <w:rPr>
          <w:rStyle w:val="Emphasis"/>
          <w:highlight w:val="cyan"/>
        </w:rPr>
        <w:t>buttressed</w:t>
      </w:r>
      <w:r w:rsidRPr="004453C0">
        <w:rPr>
          <w:rStyle w:val="StyleUnderline"/>
          <w:highlight w:val="cyan"/>
        </w:rPr>
        <w:t xml:space="preserve"> by certain versions of the </w:t>
      </w:r>
      <w:r w:rsidRPr="004453C0">
        <w:rPr>
          <w:rStyle w:val="Emphasis"/>
          <w:highlight w:val="cyan"/>
        </w:rPr>
        <w:t>work ethic</w:t>
      </w:r>
      <w:r w:rsidRPr="004453C0">
        <w:rPr>
          <w:rStyle w:val="StyleUnderline"/>
        </w:rPr>
        <w:t xml:space="preserve">, they are </w:t>
      </w:r>
      <w:r w:rsidRPr="004453C0">
        <w:rPr>
          <w:rStyle w:val="Emphasis"/>
          <w:highlight w:val="cyan"/>
        </w:rPr>
        <w:t>not caused</w:t>
      </w:r>
      <w:r w:rsidRPr="004453C0">
        <w:rPr>
          <w:rStyle w:val="StyleUnderline"/>
          <w:highlight w:val="cyan"/>
        </w:rPr>
        <w:t xml:space="preserve"> by them</w:t>
      </w:r>
      <w:r w:rsidRPr="004453C0">
        <w:rPr>
          <w:sz w:val="16"/>
        </w:rPr>
        <w:t xml:space="preserve">, at least not primarily—instead, </w:t>
      </w:r>
      <w:r w:rsidRPr="004453C0">
        <w:rPr>
          <w:rStyle w:val="StyleUnderline"/>
        </w:rPr>
        <w:t xml:space="preserve">the </w:t>
      </w:r>
      <w:r w:rsidRPr="004453C0">
        <w:rPr>
          <w:rStyle w:val="StyleUnderline"/>
          <w:highlight w:val="cyan"/>
        </w:rPr>
        <w:t xml:space="preserve">more </w:t>
      </w:r>
      <w:r w:rsidRPr="004453C0">
        <w:rPr>
          <w:rStyle w:val="Emphasis"/>
          <w:highlight w:val="cyan"/>
        </w:rPr>
        <w:t>fundamental cause</w:t>
      </w:r>
      <w:r w:rsidRPr="004453C0">
        <w:rPr>
          <w:rStyle w:val="StyleUnderline"/>
          <w:highlight w:val="cyan"/>
        </w:rPr>
        <w:t xml:space="preserve"> is</w:t>
      </w:r>
      <w:r w:rsidRPr="004453C0">
        <w:rPr>
          <w:rStyle w:val="StyleUnderline"/>
        </w:rPr>
        <w:t xml:space="preserve"> disadvantaged </w:t>
      </w:r>
      <w:r w:rsidRPr="004453C0">
        <w:rPr>
          <w:rStyle w:val="StyleUnderline"/>
          <w:highlight w:val="cyan"/>
        </w:rPr>
        <w:t>people having to work more than one job</w:t>
      </w:r>
      <w:r w:rsidRPr="004453C0">
        <w:rPr>
          <w:rStyle w:val="StyleUnderline"/>
        </w:rPr>
        <w:t xml:space="preserve"> to make ends meet or professions exploiting new entrants</w:t>
      </w:r>
      <w:r w:rsidRPr="004453C0">
        <w:rPr>
          <w:sz w:val="16"/>
        </w:rPr>
        <w:t>, and so forth.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0818A3FE" w14:textId="77777777" w:rsidR="00013364" w:rsidRPr="00C30028" w:rsidRDefault="00013364" w:rsidP="00013364">
      <w:pPr>
        <w:pStyle w:val="Heading4"/>
      </w:pPr>
      <w:r w:rsidRPr="00C30028">
        <w:t>Unions are net beneficial for women – better pay and more protections.</w:t>
      </w:r>
    </w:p>
    <w:p w14:paraId="3458052A" w14:textId="77777777" w:rsidR="00013364" w:rsidRPr="00C30028" w:rsidRDefault="00013364" w:rsidP="00013364">
      <w:r w:rsidRPr="00C30028">
        <w:rPr>
          <w:rStyle w:val="Style13ptBold"/>
        </w:rPr>
        <w:t>NWLC 25</w:t>
      </w:r>
      <w:r w:rsidRPr="00C30028">
        <w:t xml:space="preserve"> [National Women's Law Center (</w:t>
      </w:r>
      <w:r>
        <w:t>The National Women’s Law Center fights for gender justice—in the courts, in public policy, and in our society—working across the issues that are central to the lives of women and girls</w:t>
      </w:r>
      <w:r w:rsidRPr="00C30028">
        <w:t xml:space="preserve">), 5-1-2025, "Unions Are Good For Women", https://nwlc.org/resource/unions-are-good-for-women/, LTD] </w:t>
      </w:r>
    </w:p>
    <w:p w14:paraId="2FCAF772" w14:textId="77777777" w:rsidR="00013364" w:rsidRPr="00C30028" w:rsidRDefault="00013364" w:rsidP="00013364">
      <w:pPr>
        <w:rPr>
          <w:rStyle w:val="StyleUnderline"/>
        </w:rPr>
      </w:pPr>
      <w:r w:rsidRPr="00C30028">
        <w:rPr>
          <w:rStyle w:val="StyleUnderline"/>
          <w:highlight w:val="cyan"/>
        </w:rPr>
        <w:t>Unions Are Good For Women</w:t>
      </w:r>
    </w:p>
    <w:p w14:paraId="1883AC6E" w14:textId="77777777" w:rsidR="00013364" w:rsidRPr="00C30028" w:rsidRDefault="00013364" w:rsidP="00013364">
      <w:pPr>
        <w:rPr>
          <w:sz w:val="16"/>
        </w:rPr>
      </w:pPr>
      <w:r w:rsidRPr="00C30028">
        <w:rPr>
          <w:rStyle w:val="StyleUnderline"/>
          <w:highlight w:val="cyan"/>
        </w:rPr>
        <w:t>Popularity</w:t>
      </w:r>
      <w:r w:rsidRPr="00C30028">
        <w:rPr>
          <w:rStyle w:val="StyleUnderline"/>
        </w:rPr>
        <w:t xml:space="preserve"> of unions </w:t>
      </w:r>
      <w:r w:rsidRPr="00C30028">
        <w:rPr>
          <w:rStyle w:val="StyleUnderline"/>
          <w:highlight w:val="cyan"/>
        </w:rPr>
        <w:t>remains</w:t>
      </w:r>
      <w:r w:rsidRPr="00C30028">
        <w:rPr>
          <w:rStyle w:val="StyleUnderline"/>
        </w:rPr>
        <w:t xml:space="preserve"> near record </w:t>
      </w:r>
      <w:r w:rsidRPr="00C30028">
        <w:rPr>
          <w:rStyle w:val="StyleUnderline"/>
          <w:highlight w:val="cyan"/>
        </w:rPr>
        <w:t>high</w:t>
      </w:r>
      <w:r w:rsidRPr="00C30028">
        <w:rPr>
          <w:rStyle w:val="StyleUnderline"/>
        </w:rPr>
        <w:t>s</w:t>
      </w:r>
      <w:r w:rsidRPr="00C30028">
        <w:rPr>
          <w:sz w:val="16"/>
        </w:rPr>
        <w:t xml:space="preserve">, and with good reason: the </w:t>
      </w:r>
      <w:r w:rsidRPr="00C30028">
        <w:rPr>
          <w:rStyle w:val="StyleUnderline"/>
        </w:rPr>
        <w:t xml:space="preserve">collective power of union </w:t>
      </w:r>
      <w:r w:rsidRPr="00C30028">
        <w:rPr>
          <w:rStyle w:val="StyleUnderline"/>
          <w:highlight w:val="cyan"/>
        </w:rPr>
        <w:t>membership helps members achieve higher wages</w:t>
      </w:r>
      <w:r w:rsidRPr="00C30028">
        <w:rPr>
          <w:sz w:val="16"/>
        </w:rPr>
        <w:t xml:space="preserve">, better benefits and working conditions, and the power to enforce their rights. These </w:t>
      </w:r>
      <w:r w:rsidRPr="00C30028">
        <w:rPr>
          <w:rStyle w:val="StyleUnderline"/>
          <w:highlight w:val="cyan"/>
        </w:rPr>
        <w:t>benefits are</w:t>
      </w:r>
      <w:r w:rsidRPr="00C30028">
        <w:rPr>
          <w:rStyle w:val="StyleUnderline"/>
        </w:rPr>
        <w:t xml:space="preserve"> particularly </w:t>
      </w:r>
      <w:r w:rsidRPr="00C30028">
        <w:rPr>
          <w:rStyle w:val="StyleUnderline"/>
          <w:highlight w:val="cyan"/>
        </w:rPr>
        <w:t>important for women</w:t>
      </w:r>
      <w:r w:rsidRPr="00C30028">
        <w:rPr>
          <w:rStyle w:val="StyleUnderline"/>
        </w:rPr>
        <w:t xml:space="preserve"> in the workforce</w:t>
      </w:r>
      <w:r w:rsidRPr="00C30028">
        <w:rPr>
          <w:sz w:val="16"/>
        </w:rPr>
        <w:t xml:space="preserve">. </w:t>
      </w:r>
      <w:r w:rsidRPr="00C30028">
        <w:rPr>
          <w:rStyle w:val="StyleUnderline"/>
          <w:highlight w:val="cyan"/>
        </w:rPr>
        <w:t xml:space="preserve">Women who are union </w:t>
      </w:r>
      <w:r w:rsidRPr="00C30028">
        <w:rPr>
          <w:rStyle w:val="StyleUnderline"/>
          <w:highlight w:val="cyan"/>
        </w:rPr>
        <w:lastRenderedPageBreak/>
        <w:t>members experience more economic security</w:t>
      </w:r>
      <w:r w:rsidRPr="00C30028">
        <w:rPr>
          <w:rStyle w:val="StyleUnderline"/>
        </w:rPr>
        <w:t xml:space="preserve"> for themselves</w:t>
      </w:r>
      <w:r w:rsidRPr="00C30028">
        <w:rPr>
          <w:sz w:val="16"/>
        </w:rPr>
        <w:t xml:space="preserve"> and their families than nonunion members, </w:t>
      </w:r>
      <w:r w:rsidRPr="00C30028">
        <w:rPr>
          <w:rStyle w:val="StyleUnderline"/>
          <w:highlight w:val="cyan"/>
        </w:rPr>
        <w:t>including higher and more equal wages</w:t>
      </w:r>
      <w:r w:rsidRPr="00C30028">
        <w:rPr>
          <w:sz w:val="16"/>
        </w:rPr>
        <w:t xml:space="preserve">. </w:t>
      </w:r>
      <w:r w:rsidRPr="00C30028">
        <w:rPr>
          <w:rStyle w:val="StyleUnderline"/>
          <w:highlight w:val="cyan"/>
        </w:rPr>
        <w:t>For women of color</w:t>
      </w:r>
      <w:r w:rsidRPr="00C30028">
        <w:rPr>
          <w:sz w:val="16"/>
        </w:rPr>
        <w:t xml:space="preserve">, who face even larger pay gaps, union membership provides particularly meaningful wage improvements. </w:t>
      </w:r>
      <w:r w:rsidRPr="00C30028">
        <w:rPr>
          <w:rStyle w:val="StyleUnderline"/>
          <w:highlight w:val="cyan"/>
        </w:rPr>
        <w:t>Union members also have greater access to benefits—such as paid leave and sick days, health insurance, and retirement benefits</w:t>
      </w:r>
      <w:r w:rsidRPr="00C30028">
        <w:rPr>
          <w:sz w:val="16"/>
        </w:rPr>
        <w:t>—and protections against getting fired without cause.</w:t>
      </w:r>
    </w:p>
    <w:p w14:paraId="0E7AAD8A" w14:textId="77777777" w:rsidR="00013364" w:rsidRPr="00C30028" w:rsidRDefault="00013364" w:rsidP="00013364">
      <w:pPr>
        <w:rPr>
          <w:sz w:val="16"/>
        </w:rPr>
      </w:pPr>
      <w:r w:rsidRPr="00C30028">
        <w:rPr>
          <w:sz w:val="16"/>
        </w:rPr>
        <w:t>The data in this factsheet is based on union density, or the rate at which working people ages 16 and over have joined unions as dues-paying union members. It does not reflect the number of workers who are represented by a union who are not union members. To be a union member, employees must pay dues.</w:t>
      </w:r>
    </w:p>
    <w:p w14:paraId="136035BE" w14:textId="77777777" w:rsidR="00013364" w:rsidRDefault="00013364" w:rsidP="00013364">
      <w:pPr>
        <w:rPr>
          <w:sz w:val="16"/>
        </w:rPr>
      </w:pPr>
      <w:r w:rsidRPr="00C30028">
        <w:rPr>
          <w:rStyle w:val="StyleUnderline"/>
          <w:highlight w:val="cyan"/>
        </w:rPr>
        <w:t>Overall, women make up almost half of union members</w:t>
      </w:r>
      <w:r w:rsidRPr="00C30028">
        <w:rPr>
          <w:sz w:val="16"/>
        </w:rPr>
        <w:t xml:space="preserve"> (46.5%), and </w:t>
      </w:r>
      <w:r w:rsidRPr="00C30028">
        <w:rPr>
          <w:rStyle w:val="StyleUnderline"/>
          <w:highlight w:val="cyan"/>
        </w:rPr>
        <w:t>union membership is especially important for women</w:t>
      </w:r>
      <w:r w:rsidRPr="00C30028">
        <w:rPr>
          <w:sz w:val="16"/>
        </w:rPr>
        <w:t xml:space="preserve">. Yet, </w:t>
      </w:r>
      <w:r w:rsidRPr="00C30028">
        <w:rPr>
          <w:rStyle w:val="StyleUnderline"/>
          <w:highlight w:val="cyan"/>
        </w:rPr>
        <w:t>because of anti-union tactics by employers</w:t>
      </w:r>
      <w:r w:rsidRPr="00C30028">
        <w:rPr>
          <w:sz w:val="16"/>
        </w:rPr>
        <w:t xml:space="preserve"> and shortfalls in public policy that leave </w:t>
      </w:r>
      <w:r w:rsidRPr="00C30028">
        <w:rPr>
          <w:rStyle w:val="StyleUnderline"/>
          <w:highlight w:val="cyan"/>
        </w:rPr>
        <w:t>the right to organize insufficiently protected</w:t>
      </w:r>
      <w:r w:rsidRPr="00C30028">
        <w:rPr>
          <w:sz w:val="16"/>
        </w:rPr>
        <w:t>, union membership rates generally have declined over the past 20 years, and membership rates for women have gone from 11.1% in 2004 to 9.5% in 2024. During the same time period, union membership among Black women declined from 13.6% to 10.9%, as well as for Asian women from 11.1% to 9.1%, and for Latinas from 9.9% to 8.9%. And union membership for white women decreased from 10.7% to 9.2%. While union membership rates have declined, polling shows that interest in joining a union has only increased during the same period.</w:t>
      </w:r>
    </w:p>
    <w:p w14:paraId="602C33AD" w14:textId="77777777" w:rsidR="00013364" w:rsidRPr="002879FB" w:rsidRDefault="00013364" w:rsidP="00013364">
      <w:pPr>
        <w:pStyle w:val="Heading4"/>
        <w:rPr>
          <w:rFonts w:cs="Calibri"/>
        </w:rPr>
      </w:pPr>
      <w:r w:rsidRPr="002879FB">
        <w:rPr>
          <w:rFonts w:cs="Calibri"/>
        </w:rPr>
        <w:t>Unions are site for intersectional feminist commitments</w:t>
      </w:r>
    </w:p>
    <w:p w14:paraId="1AC76883" w14:textId="77777777" w:rsidR="00013364" w:rsidRPr="002879FB" w:rsidRDefault="00013364" w:rsidP="00013364">
      <w:pPr>
        <w:rPr>
          <w:highlight w:val="cyan"/>
        </w:rPr>
      </w:pPr>
      <w:r w:rsidRPr="002879FB">
        <w:rPr>
          <w:rStyle w:val="Style13ptBold"/>
        </w:rPr>
        <w:t>Fisk and Reddy 20</w:t>
      </w:r>
      <w:r w:rsidRPr="002879FB">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6F013C4F" w14:textId="77777777" w:rsidR="00013364" w:rsidRDefault="00013364" w:rsidP="00013364">
      <w:pPr>
        <w:rPr>
          <w:sz w:val="16"/>
          <w:highlight w:val="cyan"/>
        </w:rPr>
      </w:pPr>
      <w:r w:rsidRPr="002879FB">
        <w:rPr>
          <w:rStyle w:val="StyleUnderline"/>
        </w:rPr>
        <w:t xml:space="preserve">The </w:t>
      </w:r>
      <w:r w:rsidRPr="002879FB">
        <w:rPr>
          <w:rStyle w:val="Emphasis"/>
        </w:rPr>
        <w:t>history</w:t>
      </w:r>
      <w:r w:rsidRPr="002879FB">
        <w:rPr>
          <w:rStyle w:val="StyleUnderline"/>
        </w:rPr>
        <w:t xml:space="preserve"> of </w:t>
      </w:r>
      <w:r w:rsidRPr="002879FB">
        <w:rPr>
          <w:rStyle w:val="StyleUnderline"/>
          <w:highlight w:val="cyan"/>
        </w:rPr>
        <w:t xml:space="preserve">the women’s movement between 1940 and 1980 </w:t>
      </w:r>
      <w:r w:rsidRPr="002879FB">
        <w:rPr>
          <w:rStyle w:val="StyleUnderline"/>
        </w:rPr>
        <w:t xml:space="preserve">similarly </w:t>
      </w:r>
      <w:r w:rsidRPr="002879FB">
        <w:rPr>
          <w:rStyle w:val="Emphasis"/>
          <w:highlight w:val="cyan"/>
        </w:rPr>
        <w:t xml:space="preserve">reveals </w:t>
      </w:r>
      <w:r w:rsidRPr="002879FB">
        <w:rPr>
          <w:rStyle w:val="Emphasis"/>
        </w:rPr>
        <w:t xml:space="preserve">that </w:t>
      </w:r>
      <w:r w:rsidRPr="002879FB">
        <w:rPr>
          <w:rStyle w:val="Emphasis"/>
          <w:highlight w:val="cyan"/>
        </w:rPr>
        <w:t xml:space="preserve">unions </w:t>
      </w:r>
      <w:r w:rsidRPr="002879FB">
        <w:rPr>
          <w:rStyle w:val="Emphasis"/>
        </w:rPr>
        <w:t>provided a fertile environmen</w:t>
      </w:r>
      <w:r w:rsidRPr="002879FB">
        <w:rPr>
          <w:rStyle w:val="StyleUnderline"/>
        </w:rPr>
        <w:t xml:space="preserve">t in which working-class women organized and </w:t>
      </w:r>
      <w:r w:rsidRPr="002879FB">
        <w:rPr>
          <w:rStyle w:val="StyleUnderline"/>
          <w:highlight w:val="cyan"/>
        </w:rPr>
        <w:t xml:space="preserve">developed </w:t>
      </w:r>
      <w:r w:rsidRPr="002879FB">
        <w:rPr>
          <w:rStyle w:val="StyleUnderline"/>
        </w:rPr>
        <w:t xml:space="preserve">a vision of </w:t>
      </w:r>
      <w:r w:rsidRPr="002879FB">
        <w:rPr>
          <w:rStyle w:val="Emphasis"/>
          <w:highlight w:val="cyan"/>
        </w:rPr>
        <w:t>feminism</w:t>
      </w:r>
      <w:r w:rsidRPr="002879FB">
        <w:rPr>
          <w:rStyle w:val="StyleUnderline"/>
          <w:highlight w:val="cyan"/>
        </w:rPr>
        <w:t xml:space="preserve"> </w:t>
      </w:r>
      <w:r w:rsidRPr="002879FB">
        <w:rPr>
          <w:rStyle w:val="StyleUnderline"/>
        </w:rPr>
        <w:t xml:space="preserve">that </w:t>
      </w:r>
      <w:r w:rsidRPr="002879FB">
        <w:rPr>
          <w:rStyle w:val="Emphasis"/>
          <w:highlight w:val="cyan"/>
        </w:rPr>
        <w:t>focused on economic equity for working women</w:t>
      </w:r>
      <w:r w:rsidRPr="002879FB">
        <w:rPr>
          <w:rStyle w:val="Emphasis"/>
        </w:rPr>
        <w:t xml:space="preserve">, </w:t>
      </w:r>
      <w:r w:rsidRPr="002879FB">
        <w:rPr>
          <w:rStyle w:val="Emphasis"/>
          <w:highlight w:val="cyan"/>
        </w:rPr>
        <w:t>especially women of color</w:t>
      </w:r>
      <w:r w:rsidRPr="002879FB">
        <w:rPr>
          <w:rStyle w:val="StyleUnderline"/>
          <w:highlight w:val="cyan"/>
        </w:rPr>
        <w:t xml:space="preserve"> </w:t>
      </w:r>
      <w:r w:rsidRPr="002879FB">
        <w:rPr>
          <w:rStyle w:val="Emphasis"/>
        </w:rPr>
        <w:t>and</w:t>
      </w:r>
      <w:r w:rsidRPr="002879FB">
        <w:rPr>
          <w:rStyle w:val="StyleUnderline"/>
        </w:rPr>
        <w:t xml:space="preserve"> women who were the </w:t>
      </w:r>
      <w:r w:rsidRPr="002879FB">
        <w:rPr>
          <w:rStyle w:val="Emphasis"/>
        </w:rPr>
        <w:t>primary breadwinners</w:t>
      </w:r>
      <w:r w:rsidRPr="002879FB">
        <w:rPr>
          <w:rStyle w:val="StyleUnderline"/>
        </w:rPr>
        <w:t xml:space="preserve"> for their family.</w:t>
      </w:r>
      <w:r w:rsidRPr="002879FB">
        <w:rPr>
          <w:sz w:val="16"/>
        </w:rPr>
        <w:t xml:space="preserve"> </w:t>
      </w:r>
      <w:r w:rsidRPr="002879FB">
        <w:rPr>
          <w:rStyle w:val="StyleUnderline"/>
          <w:highlight w:val="cyan"/>
        </w:rPr>
        <w:t xml:space="preserve">This </w:t>
      </w:r>
      <w:r w:rsidRPr="002879FB">
        <w:rPr>
          <w:rStyle w:val="StyleUnderline"/>
        </w:rPr>
        <w:t xml:space="preserve">vision </w:t>
      </w:r>
      <w:r w:rsidRPr="002879FB">
        <w:rPr>
          <w:rStyle w:val="StyleUnderline"/>
          <w:highlight w:val="cyan"/>
        </w:rPr>
        <w:t xml:space="preserve">differed </w:t>
      </w:r>
      <w:r w:rsidRPr="002879FB">
        <w:rPr>
          <w:rStyle w:val="StyleUnderline"/>
        </w:rPr>
        <w:t xml:space="preserve">significantly </w:t>
      </w:r>
      <w:r w:rsidRPr="002879FB">
        <w:rPr>
          <w:rStyle w:val="StyleUnderline"/>
          <w:highlight w:val="cyan"/>
        </w:rPr>
        <w:t xml:space="preserve">from </w:t>
      </w:r>
      <w:r w:rsidRPr="002879FB">
        <w:rPr>
          <w:rStyle w:val="StyleUnderline"/>
        </w:rPr>
        <w:t xml:space="preserve">the </w:t>
      </w:r>
      <w:r w:rsidRPr="002879FB">
        <w:rPr>
          <w:rStyle w:val="StyleUnderline"/>
          <w:highlight w:val="cyan"/>
        </w:rPr>
        <w:t xml:space="preserve">middle class </w:t>
      </w:r>
      <w:r w:rsidRPr="002879FB">
        <w:rPr>
          <w:rStyle w:val="StyleUnderline"/>
        </w:rPr>
        <w:t xml:space="preserve">maternalistic or social issue-oriented liberationist </w:t>
      </w:r>
      <w:r w:rsidRPr="002879FB">
        <w:rPr>
          <w:rStyle w:val="StyleUnderline"/>
          <w:highlight w:val="cyan"/>
        </w:rPr>
        <w:t xml:space="preserve">visions </w:t>
      </w:r>
      <w:r w:rsidRPr="002879FB">
        <w:rPr>
          <w:rStyle w:val="StyleUnderline"/>
        </w:rPr>
        <w:t>of feminism</w:t>
      </w:r>
      <w:r w:rsidRPr="002879FB">
        <w:rPr>
          <w:sz w:val="16"/>
        </w:rPr>
        <w:t xml:space="preserve"> which came to dominate the headlines.527 As Cobble shows, </w:t>
      </w:r>
      <w:r w:rsidRPr="002879FB">
        <w:rPr>
          <w:rStyle w:val="StyleUnderline"/>
        </w:rPr>
        <w:t>the labor movement of the 1940s “</w:t>
      </w:r>
      <w:r w:rsidRPr="002879FB">
        <w:rPr>
          <w:rStyle w:val="StyleUnderline"/>
          <w:highlight w:val="cyan"/>
        </w:rPr>
        <w:t xml:space="preserve">spurred feminism in much the same way as did the civil rights movement </w:t>
      </w:r>
      <w:r w:rsidRPr="002879FB">
        <w:rPr>
          <w:rStyle w:val="StyleUnderline"/>
        </w:rPr>
        <w:t>or the 1960s New Left organizations, albeit for a different group of women.</w:t>
      </w:r>
      <w:r w:rsidRPr="002879FB">
        <w:rPr>
          <w:sz w:val="16"/>
        </w:rPr>
        <w:t xml:space="preserve">”528 Again, </w:t>
      </w:r>
      <w:r w:rsidRPr="002879FB">
        <w:rPr>
          <w:rStyle w:val="StyleUnderline"/>
          <w:highlight w:val="cyan"/>
        </w:rPr>
        <w:t xml:space="preserve">the decline of </w:t>
      </w:r>
      <w:r w:rsidRPr="002879FB">
        <w:rPr>
          <w:rStyle w:val="StyleUnderline"/>
        </w:rPr>
        <w:t xml:space="preserve">the </w:t>
      </w:r>
      <w:r w:rsidRPr="002879FB">
        <w:rPr>
          <w:rStyle w:val="Emphasis"/>
          <w:highlight w:val="cyan"/>
        </w:rPr>
        <w:t xml:space="preserve">CIO unions that provided a base for Black, Latina, and working-class </w:t>
      </w:r>
      <w:r w:rsidRPr="002879FB">
        <w:rPr>
          <w:rStyle w:val="Emphasis"/>
        </w:rPr>
        <w:t xml:space="preserve">white </w:t>
      </w:r>
      <w:r w:rsidRPr="002879FB">
        <w:rPr>
          <w:rStyle w:val="Emphasis"/>
          <w:highlight w:val="cyan"/>
        </w:rPr>
        <w:t>wome</w:t>
      </w:r>
      <w:r w:rsidRPr="002879FB">
        <w:rPr>
          <w:rStyle w:val="StyleUnderline"/>
          <w:highlight w:val="cyan"/>
        </w:rPr>
        <w:t xml:space="preserve">n deprived the </w:t>
      </w:r>
      <w:r w:rsidRPr="002879FB">
        <w:rPr>
          <w:rStyle w:val="StyleUnderline"/>
        </w:rPr>
        <w:t xml:space="preserve">women’s </w:t>
      </w:r>
      <w:r w:rsidRPr="002879FB">
        <w:rPr>
          <w:rStyle w:val="StyleUnderline"/>
          <w:highlight w:val="cyan"/>
        </w:rPr>
        <w:t xml:space="preserve">movement </w:t>
      </w:r>
      <w:r w:rsidRPr="002879FB">
        <w:rPr>
          <w:rStyle w:val="StyleUnderline"/>
        </w:rPr>
        <w:t xml:space="preserve">of the 1980s and later </w:t>
      </w:r>
      <w:r w:rsidRPr="002879FB">
        <w:rPr>
          <w:rStyle w:val="StyleUnderline"/>
          <w:highlight w:val="cyan"/>
        </w:rPr>
        <w:t>of a strong foundation in the experiences of working women of color</w:t>
      </w:r>
      <w:r w:rsidRPr="002879FB">
        <w:rPr>
          <w:sz w:val="16"/>
          <w:highlight w:val="cyan"/>
        </w:rPr>
        <w:t>.</w:t>
      </w:r>
    </w:p>
    <w:p w14:paraId="1D7390EC" w14:textId="77777777" w:rsidR="00013364" w:rsidRPr="00F4113B" w:rsidRDefault="00013364" w:rsidP="00013364">
      <w:pPr>
        <w:pStyle w:val="Heading4"/>
      </w:pPr>
      <w:r>
        <w:t xml:space="preserve">Strong labor unions are key to a </w:t>
      </w:r>
      <w:r>
        <w:rPr>
          <w:u w:val="single"/>
        </w:rPr>
        <w:t>multi-pronged strategy</w:t>
      </w:r>
      <w:r>
        <w:t xml:space="preserve"> for dismantling patriarchy</w:t>
      </w:r>
    </w:p>
    <w:p w14:paraId="758B68B3" w14:textId="77777777" w:rsidR="00013364" w:rsidRDefault="00013364" w:rsidP="00013364">
      <w:r w:rsidRPr="00F4113B">
        <w:rPr>
          <w:rStyle w:val="Style13ptBold"/>
        </w:rPr>
        <w:t>Turk 8/9</w:t>
      </w:r>
      <w:r>
        <w:t xml:space="preserve"> (Katherine Turk is a historian at the University of North Carolina at Chapel Hill. “Labor Union Radicals Built the US Feminist Movement” 8/9/2023 </w:t>
      </w:r>
      <w:hyperlink r:id="rId10" w:history="1">
        <w:r w:rsidRPr="00752859">
          <w:rPr>
            <w:rStyle w:val="Hyperlink"/>
          </w:rPr>
          <w:t>https://jacobin.com/2023/08/labor-union-radicals-us-feminist-movement-individualism-now</w:t>
        </w:r>
      </w:hyperlink>
      <w:r>
        <w:t>)</w:t>
      </w:r>
    </w:p>
    <w:p w14:paraId="34273BC1" w14:textId="4005B0BF" w:rsidR="00013364" w:rsidRPr="00013364" w:rsidRDefault="00013364" w:rsidP="00013364">
      <w:pPr>
        <w:rPr>
          <w:b/>
          <w:iCs/>
          <w:u w:val="single"/>
        </w:rPr>
      </w:pPr>
      <w:r w:rsidRPr="00F4113B">
        <w:rPr>
          <w:sz w:val="16"/>
        </w:rPr>
        <w:t xml:space="preserve">Labor Women Today </w:t>
      </w:r>
      <w:r w:rsidRPr="00F4113B">
        <w:rPr>
          <w:rStyle w:val="StyleUnderline"/>
          <w:highlight w:val="cyan"/>
        </w:rPr>
        <w:t xml:space="preserve">Labor feminists’ </w:t>
      </w:r>
      <w:r w:rsidRPr="00F4113B">
        <w:rPr>
          <w:rStyle w:val="StyleUnderline"/>
        </w:rPr>
        <w:t xml:space="preserve">accomplishments and </w:t>
      </w:r>
      <w:r w:rsidRPr="00F4113B">
        <w:rPr>
          <w:rStyle w:val="StyleUnderline"/>
          <w:highlight w:val="cyan"/>
        </w:rPr>
        <w:t xml:space="preserve">tactics </w:t>
      </w:r>
      <w:r w:rsidRPr="00F4113B">
        <w:rPr>
          <w:rStyle w:val="Emphasis"/>
          <w:highlight w:val="cyan"/>
        </w:rPr>
        <w:t>live on today</w:t>
      </w:r>
      <w:r w:rsidRPr="00F4113B">
        <w:rPr>
          <w:sz w:val="16"/>
        </w:rPr>
        <w:t xml:space="preserve">. As just one example, </w:t>
      </w:r>
      <w:r w:rsidRPr="00F4113B">
        <w:rPr>
          <w:rStyle w:val="StyleUnderline"/>
          <w:highlight w:val="cyan"/>
        </w:rPr>
        <w:t>they are</w:t>
      </w:r>
      <w:r w:rsidRPr="00F4113B">
        <w:rPr>
          <w:rStyle w:val="StyleUnderline"/>
        </w:rPr>
        <w:t xml:space="preserve"> on </w:t>
      </w:r>
      <w:r w:rsidRPr="00F4113B">
        <w:rPr>
          <w:rStyle w:val="StyleUnderline"/>
          <w:highlight w:val="cyan"/>
        </w:rPr>
        <w:t>the front lines</w:t>
      </w:r>
      <w:r w:rsidRPr="00F4113B">
        <w:rPr>
          <w:rStyle w:val="StyleUnderline"/>
        </w:rPr>
        <w:t xml:space="preserve"> of attacking the assault </w:t>
      </w:r>
      <w:r w:rsidRPr="00F4113B">
        <w:rPr>
          <w:rStyle w:val="StyleUnderline"/>
          <w:highlight w:val="cyan"/>
        </w:rPr>
        <w:t>on abortion rights</w:t>
      </w:r>
      <w:r w:rsidRPr="00F4113B">
        <w:rPr>
          <w:sz w:val="16"/>
        </w:rPr>
        <w:t xml:space="preserve">. </w:t>
      </w:r>
      <w:r w:rsidRPr="00F4113B">
        <w:rPr>
          <w:rStyle w:val="StyleUnderline"/>
        </w:rPr>
        <w:t>In the wake of</w:t>
      </w:r>
      <w:r w:rsidRPr="00F4113B">
        <w:rPr>
          <w:sz w:val="16"/>
        </w:rPr>
        <w:t xml:space="preserve"> the 2022 </w:t>
      </w:r>
      <w:r w:rsidRPr="00F4113B">
        <w:rPr>
          <w:rStyle w:val="StyleUnderline"/>
        </w:rPr>
        <w:t>Dobbs</w:t>
      </w:r>
      <w:r w:rsidRPr="00F4113B">
        <w:rPr>
          <w:sz w:val="16"/>
        </w:rPr>
        <w:t xml:space="preserve"> decision, which reversed Roe v. Wade, </w:t>
      </w:r>
      <w:r w:rsidRPr="00F4113B">
        <w:rPr>
          <w:rStyle w:val="StyleUnderline"/>
          <w:highlight w:val="cyan"/>
        </w:rPr>
        <w:t>unions affirmed abortion</w:t>
      </w:r>
      <w:r w:rsidRPr="00F4113B">
        <w:rPr>
          <w:rStyle w:val="StyleUnderline"/>
        </w:rPr>
        <w:t xml:space="preserve"> access </w:t>
      </w:r>
      <w:r w:rsidRPr="00F4113B">
        <w:rPr>
          <w:rStyle w:val="StyleUnderline"/>
          <w:highlight w:val="cyan"/>
        </w:rPr>
        <w:t xml:space="preserve">as a </w:t>
      </w:r>
      <w:r w:rsidRPr="00F4113B">
        <w:rPr>
          <w:rStyle w:val="Emphasis"/>
          <w:highlight w:val="cyan"/>
        </w:rPr>
        <w:t>core labor demand</w:t>
      </w:r>
      <w:r w:rsidRPr="00F4113B">
        <w:rPr>
          <w:sz w:val="16"/>
        </w:rPr>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w:t>
      </w:r>
      <w:r w:rsidRPr="00F4113B">
        <w:rPr>
          <w:rStyle w:val="StyleUnderline"/>
        </w:rPr>
        <w:t xml:space="preserve">Trade </w:t>
      </w:r>
      <w:r w:rsidRPr="00F4113B">
        <w:rPr>
          <w:rStyle w:val="StyleUnderline"/>
          <w:highlight w:val="cyan"/>
        </w:rPr>
        <w:t>unionists link abortion rights to</w:t>
      </w:r>
      <w:r w:rsidRPr="00F4113B">
        <w:rPr>
          <w:rStyle w:val="StyleUnderline"/>
        </w:rPr>
        <w:t xml:space="preserve"> the </w:t>
      </w:r>
      <w:r w:rsidRPr="00F4113B">
        <w:rPr>
          <w:rStyle w:val="StyleUnderline"/>
          <w:highlight w:val="cyan"/>
        </w:rPr>
        <w:t>fights to strengthen the</w:t>
      </w:r>
      <w:r w:rsidRPr="00F4113B">
        <w:rPr>
          <w:rStyle w:val="StyleUnderline"/>
        </w:rPr>
        <w:t xml:space="preserve"> </w:t>
      </w:r>
      <w:r w:rsidRPr="00F4113B">
        <w:rPr>
          <w:rStyle w:val="StyleUnderline"/>
          <w:highlight w:val="cyan"/>
        </w:rPr>
        <w:t>welfare state</w:t>
      </w:r>
      <w:r w:rsidRPr="00F4113B">
        <w:rPr>
          <w:rStyle w:val="StyleUnderline"/>
        </w:rPr>
        <w:t xml:space="preserve"> and secure comprehensive medical benefits.</w:t>
      </w:r>
      <w:r>
        <w:rPr>
          <w:rStyle w:val="StyleUnderline"/>
        </w:rPr>
        <w:t xml:space="preserve"> </w:t>
      </w:r>
      <w:r w:rsidRPr="00F4113B">
        <w:rPr>
          <w:rStyle w:val="StyleUnderline"/>
          <w:highlight w:val="cyan"/>
        </w:rPr>
        <w:t xml:space="preserve">Amid eroding government protections, </w:t>
      </w:r>
      <w:r w:rsidRPr="00F4113B">
        <w:rPr>
          <w:rStyle w:val="Emphasis"/>
          <w:highlight w:val="cyan"/>
        </w:rPr>
        <w:t>unions can step in</w:t>
      </w:r>
      <w:r w:rsidRPr="00F4113B">
        <w:rPr>
          <w:rStyle w:val="Emphasis"/>
        </w:rPr>
        <w:t>.</w:t>
      </w:r>
      <w:r w:rsidRPr="00F4113B">
        <w:rPr>
          <w:sz w:val="16"/>
        </w:rPr>
        <w:t xml:space="preserve"> A recent United Electrical Workers publication urged members to bargain for “abortion pill” coverage in prescription benefit plans and paid time off for out-of-state travel to secure abortion care or to accompany someone else who needs it. Unions have also showed up for LGBTQ workers, </w:t>
      </w:r>
      <w:r w:rsidRPr="00F4113B">
        <w:rPr>
          <w:sz w:val="16"/>
        </w:rPr>
        <w:lastRenderedPageBreak/>
        <w:t xml:space="preserve">especially in recent years. As then-AFL-CIO president Richard Trumka wrote in 2018, “For many LGBTQ Americans, a union card is their only form of employment protection.” The US Supreme Court has since extended queer workers’ rights, but unions can press further. </w:t>
      </w:r>
      <w:r w:rsidRPr="00F4113B">
        <w:rPr>
          <w:rStyle w:val="StyleUnderline"/>
          <w:highlight w:val="cyan"/>
        </w:rPr>
        <w:t xml:space="preserve">Labor union women will be </w:t>
      </w:r>
      <w:r w:rsidRPr="00F4113B">
        <w:rPr>
          <w:rStyle w:val="Emphasis"/>
          <w:highlight w:val="cyan"/>
        </w:rPr>
        <w:t>central to stopping</w:t>
      </w:r>
      <w:r w:rsidRPr="00F4113B">
        <w:rPr>
          <w:rStyle w:val="Emphasis"/>
        </w:rPr>
        <w:t xml:space="preserve"> the </w:t>
      </w:r>
      <w:r w:rsidRPr="00F4113B">
        <w:rPr>
          <w:rStyle w:val="Emphasis"/>
          <w:highlight w:val="cyan"/>
        </w:rPr>
        <w:t>backsliding</w:t>
      </w:r>
      <w:r w:rsidRPr="00F4113B">
        <w:rPr>
          <w:rStyle w:val="Emphasis"/>
        </w:rPr>
        <w:t xml:space="preserve"> in our democracy and regaining what we’ve lost.</w:t>
      </w:r>
      <w:r w:rsidRPr="00F4113B">
        <w:rPr>
          <w:sz w:val="16"/>
        </w:rPr>
        <w:t xml:space="preserve"> </w:t>
      </w:r>
      <w:r w:rsidRPr="00F4113B">
        <w:rPr>
          <w:rStyle w:val="StyleUnderline"/>
          <w:highlight w:val="cyan"/>
        </w:rPr>
        <w:t>They have the structures</w:t>
      </w:r>
      <w:r w:rsidRPr="00F4113B">
        <w:rPr>
          <w:rStyle w:val="StyleUnderline"/>
        </w:rPr>
        <w:t xml:space="preserve"> and the </w:t>
      </w:r>
      <w:r w:rsidRPr="00F4113B">
        <w:rPr>
          <w:rStyle w:val="StyleUnderline"/>
          <w:highlight w:val="cyan"/>
        </w:rPr>
        <w:t xml:space="preserve">muscle to move </w:t>
      </w:r>
      <w:r w:rsidRPr="00F4113B">
        <w:rPr>
          <w:rStyle w:val="Emphasis"/>
          <w:highlight w:val="cyan"/>
        </w:rPr>
        <w:t>on many fronts</w:t>
      </w:r>
      <w:r w:rsidRPr="00F4113B">
        <w:rPr>
          <w:sz w:val="16"/>
        </w:rPr>
        <w:t xml:space="preserve">: </w:t>
      </w:r>
      <w:r w:rsidRPr="00F4113B">
        <w:rPr>
          <w:rStyle w:val="StyleUnderline"/>
          <w:highlight w:val="cyan"/>
        </w:rPr>
        <w:t xml:space="preserve">in courts, </w:t>
      </w:r>
      <w:r w:rsidRPr="00F4113B">
        <w:rPr>
          <w:rStyle w:val="StyleUnderline"/>
        </w:rPr>
        <w:t xml:space="preserve">in their </w:t>
      </w:r>
      <w:r w:rsidRPr="00F4113B">
        <w:rPr>
          <w:rStyle w:val="StyleUnderline"/>
          <w:highlight w:val="cyan"/>
        </w:rPr>
        <w:t xml:space="preserve">organizations, </w:t>
      </w:r>
      <w:r w:rsidRPr="00F4113B">
        <w:rPr>
          <w:rStyle w:val="StyleUnderline"/>
        </w:rPr>
        <w:t xml:space="preserve">in </w:t>
      </w:r>
      <w:r w:rsidRPr="00F4113B">
        <w:rPr>
          <w:rStyle w:val="StyleUnderline"/>
          <w:highlight w:val="cyan"/>
        </w:rPr>
        <w:t>pop</w:t>
      </w:r>
      <w:r w:rsidRPr="00F4113B">
        <w:rPr>
          <w:rStyle w:val="StyleUnderline"/>
        </w:rPr>
        <w:t xml:space="preserve">ular </w:t>
      </w:r>
      <w:r w:rsidRPr="00F4113B">
        <w:rPr>
          <w:rStyle w:val="StyleUnderline"/>
          <w:highlight w:val="cyan"/>
        </w:rPr>
        <w:t>culture</w:t>
      </w:r>
      <w:r w:rsidRPr="00F4113B">
        <w:rPr>
          <w:rStyle w:val="StyleUnderline"/>
        </w:rPr>
        <w:t xml:space="preserve">, </w:t>
      </w:r>
      <w:r w:rsidRPr="00F4113B">
        <w:rPr>
          <w:rStyle w:val="StyleUnderline"/>
          <w:highlight w:val="cyan"/>
        </w:rPr>
        <w:t>and at the bargaining table</w:t>
      </w:r>
      <w:r w:rsidRPr="00F4113B">
        <w:rPr>
          <w:rStyle w:val="StyleUnderline"/>
        </w:rPr>
        <w:t>.</w:t>
      </w:r>
      <w:r w:rsidRPr="00F4113B">
        <w:rPr>
          <w:sz w:val="16"/>
        </w:rPr>
        <w:t xml:space="preserve"> </w:t>
      </w:r>
      <w:r w:rsidRPr="00F4113B">
        <w:rPr>
          <w:rStyle w:val="StyleUnderline"/>
          <w:highlight w:val="cyan"/>
        </w:rPr>
        <w:t>They know</w:t>
      </w:r>
      <w:r w:rsidRPr="00F4113B">
        <w:rPr>
          <w:rStyle w:val="StyleUnderline"/>
        </w:rPr>
        <w:t xml:space="preserve"> that </w:t>
      </w:r>
      <w:r w:rsidRPr="00F4113B">
        <w:rPr>
          <w:rStyle w:val="StyleUnderline"/>
          <w:highlight w:val="cyan"/>
        </w:rPr>
        <w:t>gender</w:t>
      </w:r>
      <w:r w:rsidRPr="00F4113B">
        <w:rPr>
          <w:rStyle w:val="StyleUnderline"/>
        </w:rPr>
        <w:t xml:space="preserve">-based </w:t>
      </w:r>
      <w:r w:rsidRPr="00F4113B">
        <w:rPr>
          <w:rStyle w:val="StyleUnderline"/>
          <w:highlight w:val="cyan"/>
        </w:rPr>
        <w:t>rights cannot be separated from struggles related to race, class, and sexuality</w:t>
      </w:r>
      <w:r w:rsidRPr="00F4113B">
        <w:rPr>
          <w:rStyle w:val="StyleUnderline"/>
        </w:rPr>
        <w:t xml:space="preserve">, and </w:t>
      </w:r>
      <w:r w:rsidRPr="00F4113B">
        <w:rPr>
          <w:rStyle w:val="StyleUnderline"/>
          <w:highlight w:val="cyan"/>
        </w:rPr>
        <w:t xml:space="preserve">they understand the </w:t>
      </w:r>
      <w:r w:rsidRPr="00F4113B">
        <w:rPr>
          <w:rStyle w:val="Emphasis"/>
          <w:highlight w:val="cyan"/>
        </w:rPr>
        <w:t>enemies of working people</w:t>
      </w:r>
      <w:r w:rsidRPr="00F4113B">
        <w:rPr>
          <w:rStyle w:val="Emphasis"/>
        </w:rPr>
        <w:t>.</w:t>
      </w:r>
    </w:p>
    <w:p w14:paraId="3C223D13" w14:textId="77777777" w:rsidR="00013364" w:rsidRPr="00D002CA" w:rsidRDefault="00013364" w:rsidP="00013364">
      <w:pPr>
        <w:pStyle w:val="Heading4"/>
      </w:pPr>
      <w:r w:rsidRPr="00D002CA">
        <w:t>And, even if conducive to fascism, democracy is best for social justice and empowerment</w:t>
      </w:r>
      <w:r>
        <w:t>, w</w:t>
      </w:r>
      <w:r w:rsidRPr="00D002CA">
        <w:t>hich only happens through organizing.</w:t>
      </w:r>
    </w:p>
    <w:p w14:paraId="088DCA83" w14:textId="77777777" w:rsidR="00013364" w:rsidRDefault="00013364" w:rsidP="00013364">
      <w:r w:rsidRPr="00837114">
        <w:rPr>
          <w:rStyle w:val="Style13ptBold"/>
        </w:rPr>
        <w:t>Irizarry 25</w:t>
      </w:r>
      <w:r>
        <w:t xml:space="preserve"> [José Luis Irizarry (José Luis Irizarry, Ph.D., is an Assistant Professor (Tenure Track) of Public Administration at North Carolina Central University), RaJade M. Berry-James (RaJade M. Berry-James, Ph.D. Senior Associate Dean of Faculty and Academic Affairs and Professor, Public Administration), Duchess D. Humphrey (Ph.D. public–private partnership consultant with 5 years of public service experience), 01-07-2025, "Threats to Democracy: A Danger to Social Justice for All", Journal of Social Equity and Public Administration, https://jsepajournal.org/index.php/jsepa/article/view/6796, LTD] </w:t>
      </w:r>
    </w:p>
    <w:p w14:paraId="429EB771" w14:textId="77777777" w:rsidR="00013364" w:rsidRPr="007575EE" w:rsidRDefault="00013364" w:rsidP="00013364">
      <w:pPr>
        <w:rPr>
          <w:rStyle w:val="StyleUnderline"/>
        </w:rPr>
      </w:pPr>
      <w:r w:rsidRPr="007575EE">
        <w:rPr>
          <w:sz w:val="16"/>
        </w:rPr>
        <w:t xml:space="preserve">Why </w:t>
      </w:r>
      <w:r w:rsidRPr="007575EE">
        <w:rPr>
          <w:rStyle w:val="StyleUnderline"/>
        </w:rPr>
        <w:t>Democracy Matters for Social Justice</w:t>
      </w:r>
    </w:p>
    <w:p w14:paraId="5DF03833" w14:textId="77777777" w:rsidR="00013364" w:rsidRPr="007575EE" w:rsidRDefault="00013364" w:rsidP="00013364">
      <w:pPr>
        <w:rPr>
          <w:sz w:val="16"/>
        </w:rPr>
      </w:pPr>
      <w:r w:rsidRPr="007575EE">
        <w:rPr>
          <w:rStyle w:val="StyleUnderline"/>
          <w:highlight w:val="cyan"/>
        </w:rPr>
        <w:t>Given the</w:t>
      </w:r>
      <w:r w:rsidRPr="007575EE">
        <w:rPr>
          <w:rStyle w:val="StyleUnderline"/>
        </w:rPr>
        <w:t xml:space="preserve"> daily </w:t>
      </w:r>
      <w:r w:rsidRPr="007575EE">
        <w:rPr>
          <w:rStyle w:val="StyleUnderline"/>
          <w:highlight w:val="cyan"/>
        </w:rPr>
        <w:t>siege facing democracy</w:t>
      </w:r>
      <w:r w:rsidRPr="007575EE">
        <w:rPr>
          <w:rStyle w:val="StyleUnderline"/>
        </w:rPr>
        <w:t xml:space="preserve"> globally and domestically, </w:t>
      </w:r>
      <w:r w:rsidRPr="007575EE">
        <w:rPr>
          <w:rStyle w:val="StyleUnderline"/>
          <w:highlight w:val="cyan"/>
        </w:rPr>
        <w:t>it is imperative to recommit</w:t>
      </w:r>
      <w:r w:rsidRPr="007575EE">
        <w:rPr>
          <w:rStyle w:val="StyleUnderline"/>
        </w:rPr>
        <w:t xml:space="preserve"> to fundamental public service values, democratic principles, and the role of public administration in safeguarding democracy and promoting social justice. </w:t>
      </w:r>
      <w:r w:rsidRPr="007575EE">
        <w:rPr>
          <w:sz w:val="16"/>
        </w:rPr>
        <w:t>Democracy’s power stems from the people—the governed, the engaged, the vigilant—not with any particular government official or institution. Thus, the public service values undergirding Democracy must be upheld—and when needed, changed—by the people, for the people.</w:t>
      </w:r>
    </w:p>
    <w:p w14:paraId="63A8E7AC" w14:textId="77777777" w:rsidR="00013364" w:rsidRPr="007575EE" w:rsidRDefault="00013364" w:rsidP="00013364">
      <w:pPr>
        <w:rPr>
          <w:sz w:val="16"/>
        </w:rPr>
      </w:pPr>
      <w:r w:rsidRPr="007575EE">
        <w:rPr>
          <w:sz w:val="16"/>
        </w:rPr>
        <w:t>Below, we provide an overview of key principles relevant to this discussion:</w:t>
      </w:r>
    </w:p>
    <w:p w14:paraId="61CCA7F2" w14:textId="77777777" w:rsidR="00013364" w:rsidRPr="007575EE" w:rsidRDefault="00013364" w:rsidP="00013364">
      <w:pPr>
        <w:rPr>
          <w:sz w:val="16"/>
        </w:rPr>
      </w:pPr>
      <w:r w:rsidRPr="007575EE">
        <w:rPr>
          <w:sz w:val="16"/>
        </w:rPr>
        <w:t>Democracy can independently and simultaneously refer to “an ideal or doctrine; or of a type of behaviour towards others; or of certain institutional and legal arrangements” (Crick 2002, 11).</w:t>
      </w:r>
    </w:p>
    <w:p w14:paraId="0353CF6D" w14:textId="77777777" w:rsidR="00013364" w:rsidRPr="007575EE" w:rsidRDefault="00013364" w:rsidP="00013364">
      <w:pPr>
        <w:rPr>
          <w:sz w:val="16"/>
        </w:rPr>
      </w:pPr>
      <w:r w:rsidRPr="007575EE">
        <w:rPr>
          <w:sz w:val="16"/>
        </w:rPr>
        <w:t>Justice underpins democratic governance by emphasizing fairness, the rule of law, and equitable distribution of societal goods—what Sandel (2009, 19) calls “giving each person his or her due.”</w:t>
      </w:r>
    </w:p>
    <w:p w14:paraId="41493A46" w14:textId="77777777" w:rsidR="00013364" w:rsidRPr="007575EE" w:rsidRDefault="00013364" w:rsidP="00013364">
      <w:pPr>
        <w:rPr>
          <w:sz w:val="16"/>
        </w:rPr>
      </w:pPr>
      <w:r w:rsidRPr="007575EE">
        <w:rPr>
          <w:sz w:val="16"/>
        </w:rPr>
        <w:t>Social justice seeks to address systemic inequalities and promote equitable access to resources and opportunities, thereby shaping societies that honor the dignity of all individuals (Guy and Williams 2023; McCandless and Guy 2025).</w:t>
      </w:r>
    </w:p>
    <w:p w14:paraId="314D79AE" w14:textId="77777777" w:rsidR="00013364" w:rsidRPr="007575EE" w:rsidRDefault="00013364" w:rsidP="00013364">
      <w:pPr>
        <w:rPr>
          <w:sz w:val="16"/>
        </w:rPr>
      </w:pPr>
      <w:r w:rsidRPr="007575EE">
        <w:rPr>
          <w:sz w:val="16"/>
        </w:rPr>
        <w:t>Equality distributes resources equally regardless of individual needs, while Equity distributes them based on what individuals require to thrive (McCandless and Guy 2025).</w:t>
      </w:r>
    </w:p>
    <w:p w14:paraId="0441E86C" w14:textId="77777777" w:rsidR="00013364" w:rsidRPr="007575EE" w:rsidRDefault="00013364" w:rsidP="00013364">
      <w:pPr>
        <w:rPr>
          <w:sz w:val="16"/>
        </w:rPr>
      </w:pPr>
      <w:r w:rsidRPr="007575EE">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6F7E3366" w14:textId="77777777" w:rsidR="00013364" w:rsidRPr="007575EE" w:rsidRDefault="00013364" w:rsidP="00013364">
      <w:pPr>
        <w:rPr>
          <w:sz w:val="16"/>
        </w:rPr>
      </w:pPr>
      <w:r w:rsidRPr="007575EE">
        <w:rPr>
          <w:sz w:val="16"/>
        </w:rPr>
        <w:t>Together, these elements form a cohesive framework of democratic ideals of promoting social justice in public service because threats to democracy also threaten social justice.</w:t>
      </w:r>
    </w:p>
    <w:p w14:paraId="5786CAC9" w14:textId="77777777" w:rsidR="00013364" w:rsidRPr="007575EE" w:rsidRDefault="00013364" w:rsidP="00013364">
      <w:pPr>
        <w:rPr>
          <w:sz w:val="16"/>
        </w:rPr>
      </w:pPr>
      <w:r w:rsidRPr="007575EE">
        <w:rPr>
          <w:sz w:val="16"/>
        </w:rPr>
        <w:t>Democratic Fragility and the Strength of Shared Values</w:t>
      </w:r>
    </w:p>
    <w:p w14:paraId="691E6F3D" w14:textId="77777777" w:rsidR="00013364" w:rsidRPr="007575EE" w:rsidRDefault="00013364" w:rsidP="00013364">
      <w:pPr>
        <w:rPr>
          <w:sz w:val="16"/>
        </w:rPr>
      </w:pPr>
      <w:r w:rsidRPr="007575EE">
        <w:rPr>
          <w:sz w:val="16"/>
        </w:rPr>
        <w:t>Democracy is paradoxically both fragile and resilient, requiring active civic participation and public trust to endure. From ancient direct rule to modern systems emphasizing rights and safeguards (Crick 2002), democracy’s evolution reflects efforts to balance power and prevent tyranny. However, contemporary threats— such as misinformation, voter suppression, and political polarization—endanger its stability.</w:t>
      </w:r>
    </w:p>
    <w:p w14:paraId="4F9E586B" w14:textId="77777777" w:rsidR="00013364" w:rsidRPr="007575EE" w:rsidRDefault="00013364" w:rsidP="00013364">
      <w:pPr>
        <w:rPr>
          <w:sz w:val="16"/>
        </w:rPr>
      </w:pPr>
      <w:r w:rsidRPr="007575EE">
        <w:rPr>
          <w:sz w:val="16"/>
        </w:rPr>
        <w:t xml:space="preserve">The </w:t>
      </w:r>
      <w:r w:rsidRPr="007575EE">
        <w:rPr>
          <w:rStyle w:val="StyleUnderline"/>
          <w:highlight w:val="cyan"/>
        </w:rPr>
        <w:t>erosion of democratic</w:t>
      </w:r>
      <w:r w:rsidRPr="007575EE">
        <w:rPr>
          <w:rStyle w:val="StyleUnderline"/>
        </w:rPr>
        <w:t xml:space="preserve"> </w:t>
      </w:r>
      <w:r w:rsidRPr="007575EE">
        <w:rPr>
          <w:rStyle w:val="StyleUnderline"/>
          <w:highlight w:val="cyan"/>
        </w:rPr>
        <w:t>norms raises</w:t>
      </w:r>
      <w:r w:rsidRPr="007575EE">
        <w:rPr>
          <w:rStyle w:val="StyleUnderline"/>
        </w:rPr>
        <w:t xml:space="preserve"> critical </w:t>
      </w:r>
      <w:r w:rsidRPr="007575EE">
        <w:rPr>
          <w:rStyle w:val="StyleUnderline"/>
          <w:highlight w:val="cyan"/>
        </w:rPr>
        <w:t>concerns</w:t>
      </w:r>
      <w:r w:rsidRPr="007575EE">
        <w:rPr>
          <w:rStyle w:val="StyleUnderline"/>
        </w:rPr>
        <w:t xml:space="preserve"> about the people</w:t>
      </w:r>
      <w:r w:rsidRPr="007575EE">
        <w:rPr>
          <w:sz w:val="16"/>
        </w:rPr>
        <w:t>—</w:t>
      </w:r>
      <w:r w:rsidRPr="007575EE">
        <w:rPr>
          <w:rStyle w:val="StyleUnderline"/>
        </w:rPr>
        <w:t>what we do when faced with such situations</w:t>
      </w:r>
      <w:r w:rsidRPr="007575EE">
        <w:rPr>
          <w:sz w:val="16"/>
        </w:rPr>
        <w:t xml:space="preserve">, what we do as individuals and communities, and </w:t>
      </w:r>
      <w:r w:rsidRPr="007575EE">
        <w:rPr>
          <w:rStyle w:val="StyleUnderline"/>
        </w:rPr>
        <w:t>how we work collectively to sustain social justice and democracy</w:t>
      </w:r>
      <w:r w:rsidRPr="007575EE">
        <w:rPr>
          <w:sz w:val="16"/>
        </w:rPr>
        <w:t xml:space="preserve">. The </w:t>
      </w:r>
      <w:r w:rsidRPr="007575EE">
        <w:rPr>
          <w:rStyle w:val="StyleUnderline"/>
        </w:rPr>
        <w:t>consequences of democratic backsliding extend beyond disciplines</w:t>
      </w:r>
      <w:r w:rsidRPr="007575EE">
        <w:rPr>
          <w:sz w:val="16"/>
        </w:rPr>
        <w:t xml:space="preserve">, </w:t>
      </w:r>
      <w:r w:rsidRPr="007575EE">
        <w:rPr>
          <w:rStyle w:val="StyleUnderline"/>
        </w:rPr>
        <w:t>polarizations</w:t>
      </w:r>
      <w:r w:rsidRPr="007575EE">
        <w:rPr>
          <w:sz w:val="16"/>
        </w:rPr>
        <w:t xml:space="preserve">, </w:t>
      </w:r>
      <w:r w:rsidRPr="007575EE">
        <w:rPr>
          <w:rStyle w:val="StyleUnderline"/>
        </w:rPr>
        <w:t>media and information silos, or geographic boundaries.</w:t>
      </w:r>
      <w:r w:rsidRPr="007575EE">
        <w:rPr>
          <w:sz w:val="16"/>
        </w:rPr>
        <w:t xml:space="preserve"> This underscores the necessity of a renewed commitment to the </w:t>
      </w:r>
      <w:r w:rsidRPr="007575EE">
        <w:rPr>
          <w:sz w:val="16"/>
        </w:rPr>
        <w:lastRenderedPageBreak/>
        <w:t>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08B2D1DF" w14:textId="77777777" w:rsidR="00013364" w:rsidRPr="007575EE" w:rsidRDefault="00013364" w:rsidP="00013364">
      <w:pPr>
        <w:rPr>
          <w:sz w:val="16"/>
        </w:rPr>
      </w:pPr>
      <w:r w:rsidRPr="007575EE">
        <w:rPr>
          <w:sz w:val="16"/>
        </w:rPr>
        <w:t>Shared Values, Active Participation, and Public Trust</w:t>
      </w:r>
    </w:p>
    <w:p w14:paraId="4F2A190D" w14:textId="77777777" w:rsidR="00013364" w:rsidRPr="007575EE" w:rsidRDefault="00013364" w:rsidP="00013364">
      <w:pPr>
        <w:rPr>
          <w:sz w:val="16"/>
        </w:rPr>
      </w:pPr>
      <w:r w:rsidRPr="007575EE">
        <w:rPr>
          <w:rStyle w:val="StyleUnderline"/>
          <w:highlight w:val="cyan"/>
        </w:rPr>
        <w:t>Democracy thrives on</w:t>
      </w:r>
      <w:r w:rsidRPr="007575EE">
        <w:rPr>
          <w:rStyle w:val="StyleUnderline"/>
        </w:rPr>
        <w:t xml:space="preserve"> shared values</w:t>
      </w:r>
      <w:r w:rsidRPr="007575EE">
        <w:rPr>
          <w:sz w:val="16"/>
        </w:rPr>
        <w:t xml:space="preserve">, </w:t>
      </w:r>
      <w:r w:rsidRPr="007575EE">
        <w:rPr>
          <w:rStyle w:val="StyleUnderline"/>
        </w:rPr>
        <w:t>civic engagement, and mutual respect</w:t>
      </w:r>
      <w:r w:rsidRPr="007575EE">
        <w:rPr>
          <w:sz w:val="16"/>
        </w:rPr>
        <w:t xml:space="preserve"> (Guy and Ely 2022). Yet, complacency and disengagement impair and subvert democracy. Historically, </w:t>
      </w:r>
      <w:r w:rsidRPr="007575EE">
        <w:rPr>
          <w:rStyle w:val="StyleUnderline"/>
        </w:rPr>
        <w:t>civic and citizen engagement have played essential roles in strengthening democratic institutions</w:t>
      </w:r>
      <w:r w:rsidRPr="007575EE">
        <w:rPr>
          <w:sz w:val="16"/>
        </w:rPr>
        <w:t>, reinforcing the idea that an engaged populace is not merely a spectator but an active and necessary participant in governance (Irizarry and Evans 2022).</w:t>
      </w:r>
    </w:p>
    <w:p w14:paraId="1D0FD4AD" w14:textId="77777777" w:rsidR="00013364" w:rsidRPr="007575EE" w:rsidRDefault="00013364" w:rsidP="00013364">
      <w:pPr>
        <w:rPr>
          <w:rStyle w:val="StyleUnderline"/>
        </w:rPr>
      </w:pPr>
      <w:r w:rsidRPr="007575EE">
        <w:rPr>
          <w:rStyle w:val="StyleUnderline"/>
        </w:rPr>
        <w:t xml:space="preserve">Active public participation—through voting, </w:t>
      </w:r>
      <w:r w:rsidRPr="007575EE">
        <w:rPr>
          <w:rStyle w:val="StyleUnderline"/>
          <w:highlight w:val="cyan"/>
        </w:rPr>
        <w:t>organizing</w:t>
      </w:r>
      <w:r w:rsidRPr="007575EE">
        <w:rPr>
          <w:rStyle w:val="StyleUnderline"/>
        </w:rPr>
        <w:t xml:space="preserve">, protests, </w:t>
      </w:r>
      <w:r w:rsidRPr="007575EE">
        <w:rPr>
          <w:rStyle w:val="StyleUnderline"/>
          <w:highlight w:val="cyan"/>
        </w:rPr>
        <w:t>and</w:t>
      </w:r>
      <w:r w:rsidRPr="007575EE">
        <w:rPr>
          <w:rStyle w:val="StyleUnderline"/>
        </w:rPr>
        <w:t xml:space="preserve"> consumer activism (i.e., </w:t>
      </w:r>
      <w:r w:rsidRPr="007575EE">
        <w:rPr>
          <w:rStyle w:val="StyleUnderline"/>
          <w:highlight w:val="cyan"/>
        </w:rPr>
        <w:t>boycotting</w:t>
      </w:r>
      <w:r w:rsidRPr="007575EE">
        <w:rPr>
          <w:rStyle w:val="StyleUnderline"/>
        </w:rPr>
        <w:t xml:space="preserve">)—legitimizes governance and </w:t>
      </w:r>
      <w:r w:rsidRPr="007575EE">
        <w:rPr>
          <w:rStyle w:val="StyleUnderline"/>
          <w:highlight w:val="cyan"/>
        </w:rPr>
        <w:t>ensure</w:t>
      </w:r>
      <w:r w:rsidRPr="007575EE">
        <w:rPr>
          <w:rStyle w:val="StyleUnderline"/>
        </w:rPr>
        <w:t xml:space="preserve">s </w:t>
      </w:r>
      <w:r w:rsidRPr="007575EE">
        <w:rPr>
          <w:rStyle w:val="StyleUnderline"/>
          <w:highlight w:val="cyan"/>
        </w:rPr>
        <w:t>alignment with</w:t>
      </w:r>
      <w:r w:rsidRPr="007575EE">
        <w:rPr>
          <w:rStyle w:val="StyleUnderline"/>
        </w:rPr>
        <w:t xml:space="preserve"> societal </w:t>
      </w:r>
      <w:r w:rsidRPr="007575EE">
        <w:rPr>
          <w:rStyle w:val="StyleUnderline"/>
          <w:highlight w:val="cyan"/>
        </w:rPr>
        <w:t>norms,</w:t>
      </w:r>
      <w:r w:rsidRPr="007575EE">
        <w:rPr>
          <w:sz w:val="16"/>
        </w:rPr>
        <w:t xml:space="preserve"> policy discussions, and legal frameworks, to proactively dismantle systemic racism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7575EE">
        <w:rPr>
          <w:rStyle w:val="StyleUnderline"/>
          <w:highlight w:val="cyan"/>
        </w:rPr>
        <w:t>Declining participation fosters apathy</w:t>
      </w:r>
      <w:r w:rsidRPr="007575EE">
        <w:rPr>
          <w:rStyle w:val="StyleUnderline"/>
        </w:rPr>
        <w:t xml:space="preserve">, undermining social justice and </w:t>
      </w:r>
      <w:r w:rsidRPr="007575EE">
        <w:rPr>
          <w:rStyle w:val="StyleUnderline"/>
          <w:highlight w:val="cyan"/>
        </w:rPr>
        <w:t>making equitable outcomes harder</w:t>
      </w:r>
      <w:r w:rsidRPr="007575EE">
        <w:rPr>
          <w:rStyle w:val="StyleUnderline"/>
        </w:rPr>
        <w:t xml:space="preserve"> to achieve.</w:t>
      </w:r>
    </w:p>
    <w:p w14:paraId="035EB93B" w14:textId="77777777" w:rsidR="00013364" w:rsidRPr="007575EE" w:rsidRDefault="00013364" w:rsidP="00013364">
      <w:pPr>
        <w:rPr>
          <w:sz w:val="16"/>
        </w:rPr>
      </w:pPr>
      <w:r w:rsidRPr="007575EE">
        <w:rPr>
          <w:sz w:val="16"/>
        </w:rPr>
        <w:t>Risks of Complacency</w:t>
      </w:r>
    </w:p>
    <w:p w14:paraId="63F4D1BE" w14:textId="77777777" w:rsidR="00013364" w:rsidRPr="007575EE" w:rsidRDefault="00013364" w:rsidP="00013364">
      <w:pPr>
        <w:rPr>
          <w:rStyle w:val="StyleUnderline"/>
        </w:rPr>
      </w:pPr>
      <w:r w:rsidRPr="007575EE">
        <w:rPr>
          <w:rStyle w:val="StyleUnderline"/>
          <w:highlight w:val="cyan"/>
        </w:rPr>
        <w:t>Complacency</w:t>
      </w:r>
      <w:r w:rsidRPr="007575EE">
        <w:rPr>
          <w:sz w:val="16"/>
        </w:rPr>
        <w:t>, misinformation, voter suppression, and deep-seated political and social polarization—</w:t>
      </w:r>
      <w:r w:rsidRPr="007575EE">
        <w:rPr>
          <w:rStyle w:val="StyleUnderline"/>
        </w:rPr>
        <w:t xml:space="preserve">especially </w:t>
      </w:r>
      <w:r w:rsidRPr="007575EE">
        <w:rPr>
          <w:rStyle w:val="StyleUnderline"/>
          <w:highlight w:val="cyan"/>
        </w:rPr>
        <w:t>among</w:t>
      </w:r>
      <w:r w:rsidRPr="007575EE">
        <w:rPr>
          <w:rStyle w:val="StyleUnderline"/>
        </w:rPr>
        <w:t xml:space="preserve"> the </w:t>
      </w:r>
      <w:r w:rsidRPr="007575EE">
        <w:rPr>
          <w:rStyle w:val="StyleUnderline"/>
          <w:highlight w:val="cyan"/>
        </w:rPr>
        <w:t>civically disengaged</w:t>
      </w:r>
      <w:r w:rsidRPr="007575EE">
        <w:rPr>
          <w:sz w:val="16"/>
        </w:rPr>
        <w:t>—</w:t>
      </w:r>
      <w:r w:rsidRPr="007575EE">
        <w:rPr>
          <w:rStyle w:val="StyleUnderline"/>
          <w:highlight w:val="cyan"/>
        </w:rPr>
        <w:t>distort</w:t>
      </w:r>
      <w:r w:rsidRPr="007575EE">
        <w:rPr>
          <w:rStyle w:val="StyleUnderline"/>
        </w:rPr>
        <w:t xml:space="preserve"> public understanding of policy and implementation and bureaucratic processes</w:t>
      </w:r>
      <w:r w:rsidRPr="007575EE">
        <w:rPr>
          <w:sz w:val="16"/>
        </w:rPr>
        <w:t xml:space="preserve">. </w:t>
      </w:r>
      <w:r w:rsidRPr="007575EE">
        <w:rPr>
          <w:rStyle w:val="StyleUnderline"/>
        </w:rPr>
        <w:t xml:space="preserve">Democracy’s </w:t>
      </w:r>
      <w:r w:rsidRPr="007575EE">
        <w:rPr>
          <w:rStyle w:val="StyleUnderline"/>
          <w:highlight w:val="cyan"/>
        </w:rPr>
        <w:t>inclusivity</w:t>
      </w:r>
      <w:r w:rsidRPr="007575EE">
        <w:rPr>
          <w:rStyle w:val="StyleUnderline"/>
        </w:rPr>
        <w:t xml:space="preserve"> is </w:t>
      </w:r>
      <w:r w:rsidRPr="007575EE">
        <w:rPr>
          <w:rStyle w:val="StyleUnderline"/>
          <w:highlight w:val="cyan"/>
        </w:rPr>
        <w:t>further undermined by</w:t>
      </w:r>
      <w:r w:rsidRPr="007575EE">
        <w:rPr>
          <w:rStyle w:val="StyleUnderline"/>
        </w:rPr>
        <w:t xml:space="preserve"> restrictive voting laws, gerrymandering, and </w:t>
      </w:r>
      <w:r w:rsidRPr="007575EE">
        <w:rPr>
          <w:rStyle w:val="StyleUnderline"/>
          <w:highlight w:val="cyan"/>
        </w:rPr>
        <w:t>policies that</w:t>
      </w:r>
      <w:r w:rsidRPr="007575EE">
        <w:rPr>
          <w:rStyle w:val="StyleUnderline"/>
        </w:rPr>
        <w:t xml:space="preserve"> silence marginalized voices and </w:t>
      </w:r>
      <w:r w:rsidRPr="007575EE">
        <w:rPr>
          <w:rStyle w:val="StyleUnderline"/>
          <w:highlight w:val="cyan"/>
        </w:rPr>
        <w:t>limit</w:t>
      </w:r>
      <w:r w:rsidRPr="007575EE">
        <w:rPr>
          <w:rStyle w:val="StyleUnderline"/>
        </w:rPr>
        <w:t xml:space="preserve"> peaceful dissent, expression, and </w:t>
      </w:r>
      <w:r w:rsidRPr="007575EE">
        <w:rPr>
          <w:rStyle w:val="StyleUnderline"/>
          <w:highlight w:val="cyan"/>
        </w:rPr>
        <w:t>accountability</w:t>
      </w:r>
      <w:r w:rsidRPr="007575EE">
        <w:rPr>
          <w:rStyle w:val="StyleUnderline"/>
        </w:rPr>
        <w:t>.</w:t>
      </w:r>
    </w:p>
    <w:p w14:paraId="421F4089" w14:textId="77777777" w:rsidR="00013364" w:rsidRPr="007575EE" w:rsidRDefault="00013364" w:rsidP="00013364">
      <w:pPr>
        <w:rPr>
          <w:sz w:val="16"/>
        </w:rPr>
      </w:pPr>
      <w:r w:rsidRPr="007575EE">
        <w:rPr>
          <w:sz w:val="16"/>
        </w:rPr>
        <w:t xml:space="preserve">This </w:t>
      </w:r>
      <w:r w:rsidRPr="007575EE">
        <w:rPr>
          <w:rStyle w:val="StyleUnderline"/>
        </w:rPr>
        <w:t>underscores the importance of prioritizing the needs of the people over political factionalism</w:t>
      </w:r>
      <w:r w:rsidRPr="007575EE">
        <w:rPr>
          <w:sz w:val="16"/>
        </w:rPr>
        <w:t xml:space="preserve">. </w:t>
      </w:r>
      <w:r w:rsidRPr="007575EE">
        <w:rPr>
          <w:rStyle w:val="StyleUnderline"/>
        </w:rPr>
        <w:t>Open dialogue and civic participation can foster informed publics, equitable policy development and equitable outcomes and impacts</w:t>
      </w:r>
      <w:r w:rsidRPr="007575EE">
        <w:rPr>
          <w:sz w:val="16"/>
        </w:rPr>
        <w:t xml:space="preserve"> (Bryson et al. 2014; Fung 2006; Roberts 2004). Yet, when </w:t>
      </w:r>
      <w:r w:rsidRPr="007575EE">
        <w:rPr>
          <w:rStyle w:val="StyleUnderline"/>
          <w:highlight w:val="cyan"/>
        </w:rPr>
        <w:t>political identities harden amid anti-democratic rhetoric</w:t>
      </w:r>
      <w:r w:rsidRPr="007575EE">
        <w:rPr>
          <w:sz w:val="16"/>
        </w:rPr>
        <w:t>,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43FBB1CB" w14:textId="77777777" w:rsidR="00013364" w:rsidRPr="007575EE" w:rsidRDefault="00013364" w:rsidP="00013364">
      <w:pPr>
        <w:rPr>
          <w:sz w:val="16"/>
        </w:rPr>
      </w:pPr>
      <w:r w:rsidRPr="007575EE">
        <w:rPr>
          <w:sz w:val="16"/>
        </w:rPr>
        <w:t>Democratic Fragility</w:t>
      </w:r>
    </w:p>
    <w:p w14:paraId="29E09369" w14:textId="77777777" w:rsidR="00013364" w:rsidRPr="007575EE" w:rsidRDefault="00013364" w:rsidP="00013364">
      <w:pPr>
        <w:rPr>
          <w:rStyle w:val="StyleUnderline"/>
        </w:rPr>
      </w:pPr>
      <w:r w:rsidRPr="007575EE">
        <w:rPr>
          <w:sz w:val="16"/>
        </w:rPr>
        <w:t xml:space="preserve">Most democracies function with some sort of constitution, and as such, warnings of pending, current, and </w:t>
      </w:r>
      <w:r w:rsidRPr="007575EE">
        <w:rPr>
          <w:rStyle w:val="StyleUnderline"/>
        </w:rPr>
        <w:t xml:space="preserve">ongoing constitutional crises should not be ignored. Constitutional </w:t>
      </w:r>
      <w:r w:rsidRPr="007575EE">
        <w:rPr>
          <w:rStyle w:val="StyleUnderline"/>
          <w:highlight w:val="cyan"/>
        </w:rPr>
        <w:t>crises</w:t>
      </w:r>
      <w:r w:rsidRPr="007575EE">
        <w:rPr>
          <w:sz w:val="16"/>
        </w:rPr>
        <w:t xml:space="preserve">—often </w:t>
      </w:r>
      <w:r w:rsidRPr="007575EE">
        <w:rPr>
          <w:rStyle w:val="StyleUnderline"/>
        </w:rPr>
        <w:t>triggered by the erosion of democratic norms</w:t>
      </w:r>
      <w:r w:rsidRPr="007575EE">
        <w:rPr>
          <w:sz w:val="16"/>
        </w:rPr>
        <w:t>, abuse of executive power, or manipulation of elections—</w:t>
      </w:r>
      <w:r w:rsidRPr="007575EE">
        <w:rPr>
          <w:rStyle w:val="StyleUnderline"/>
          <w:highlight w:val="cyan"/>
        </w:rPr>
        <w:t>pose</w:t>
      </w:r>
      <w:r w:rsidRPr="007575EE">
        <w:rPr>
          <w:rStyle w:val="StyleUnderline"/>
        </w:rPr>
        <w:t xml:space="preserve"> serious </w:t>
      </w:r>
      <w:r w:rsidRPr="007575EE">
        <w:rPr>
          <w:rStyle w:val="StyleUnderline"/>
          <w:highlight w:val="cyan"/>
        </w:rPr>
        <w:t>threats</w:t>
      </w:r>
      <w:r w:rsidRPr="007575EE">
        <w:rPr>
          <w:rStyle w:val="StyleUnderline"/>
        </w:rPr>
        <w:t xml:space="preserve"> to democracy</w:t>
      </w:r>
      <w:r w:rsidRPr="007575EE">
        <w:rPr>
          <w:sz w:val="16"/>
        </w:rPr>
        <w:t xml:space="preserve"> (Grove 2019). When core principles and institutions are disregarded, trust and civic participation decline, </w:t>
      </w:r>
      <w:r w:rsidRPr="007575EE">
        <w:rPr>
          <w:rStyle w:val="StyleUnderline"/>
          <w:highlight w:val="cyan"/>
        </w:rPr>
        <w:t>signaling</w:t>
      </w:r>
      <w:r w:rsidRPr="007575EE">
        <w:rPr>
          <w:rStyle w:val="StyleUnderline"/>
        </w:rPr>
        <w:t xml:space="preserve"> democratic </w:t>
      </w:r>
      <w:r w:rsidRPr="007575EE">
        <w:rPr>
          <w:rStyle w:val="StyleUnderline"/>
          <w:highlight w:val="cyan"/>
        </w:rPr>
        <w:t>decay making</w:t>
      </w:r>
      <w:r w:rsidRPr="007575EE">
        <w:rPr>
          <w:rStyle w:val="StyleUnderline"/>
        </w:rPr>
        <w:t xml:space="preserve"> social </w:t>
      </w:r>
      <w:r w:rsidRPr="007575EE">
        <w:rPr>
          <w:rStyle w:val="StyleUnderline"/>
          <w:highlight w:val="cyan"/>
        </w:rPr>
        <w:t>justice unattainable</w:t>
      </w:r>
      <w:r w:rsidRPr="007575EE">
        <w:rPr>
          <w:rStyle w:val="StyleUnderline"/>
        </w:rPr>
        <w:t>.</w:t>
      </w:r>
    </w:p>
    <w:p w14:paraId="2783F4BE" w14:textId="77777777" w:rsidR="00013364" w:rsidRPr="007575EE" w:rsidRDefault="00013364" w:rsidP="00013364">
      <w:pPr>
        <w:rPr>
          <w:sz w:val="16"/>
        </w:rPr>
      </w:pPr>
      <w:r w:rsidRPr="007575EE">
        <w:rPr>
          <w:sz w:val="16"/>
        </w:rPr>
        <w:t>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anti-democratic forces are actively dismantling the very mechanisms that enable democratic transformation.</w:t>
      </w:r>
    </w:p>
    <w:p w14:paraId="0C50EF73" w14:textId="77777777" w:rsidR="00013364" w:rsidRPr="007575EE" w:rsidRDefault="00013364" w:rsidP="00013364">
      <w:pPr>
        <w:rPr>
          <w:sz w:val="16"/>
        </w:rPr>
      </w:pPr>
      <w:r w:rsidRPr="007575EE">
        <w:rPr>
          <w:sz w:val="16"/>
        </w:rPr>
        <w:t xml:space="preserve">Left unchecked, </w:t>
      </w:r>
      <w:r w:rsidRPr="007575EE">
        <w:rPr>
          <w:rStyle w:val="StyleUnderline"/>
          <w:highlight w:val="cyan"/>
        </w:rPr>
        <w:t>this</w:t>
      </w:r>
      <w:r w:rsidRPr="007575EE">
        <w:rPr>
          <w:rStyle w:val="StyleUnderline"/>
        </w:rPr>
        <w:t xml:space="preserve"> trend </w:t>
      </w:r>
      <w:r w:rsidRPr="007575EE">
        <w:rPr>
          <w:rStyle w:val="StyleUnderline"/>
          <w:highlight w:val="cyan"/>
        </w:rPr>
        <w:t>could</w:t>
      </w:r>
      <w:r w:rsidRPr="007575EE">
        <w:rPr>
          <w:rStyle w:val="StyleUnderline"/>
        </w:rPr>
        <w:t xml:space="preserve"> destabilize a country’s political and social climate and </w:t>
      </w:r>
      <w:r w:rsidRPr="007575EE">
        <w:rPr>
          <w:rStyle w:val="StyleUnderline"/>
          <w:highlight w:val="cyan"/>
        </w:rPr>
        <w:t>act as a catalyst for</w:t>
      </w:r>
      <w:r w:rsidRPr="007575EE">
        <w:rPr>
          <w:rStyle w:val="StyleUnderline"/>
        </w:rPr>
        <w:t xml:space="preserve"> the emergence of </w:t>
      </w:r>
      <w:r w:rsidRPr="007575EE">
        <w:rPr>
          <w:rStyle w:val="StyleUnderline"/>
          <w:highlight w:val="cyan"/>
        </w:rPr>
        <w:t>authoritarian regimes in other nations</w:t>
      </w:r>
      <w:r w:rsidRPr="007575EE">
        <w:rPr>
          <w:sz w:val="16"/>
        </w:rPr>
        <w:t xml:space="preserve">. While disillusionment can erode trust and weaken democracy, resilient participation in civic life and a commitment to ethical governance can reinforce democratic values, bringing about positive change. This </w:t>
      </w:r>
      <w:r w:rsidRPr="007575EE">
        <w:rPr>
          <w:rStyle w:val="StyleUnderline"/>
          <w:highlight w:val="cyan"/>
        </w:rPr>
        <w:t>resilience</w:t>
      </w:r>
      <w:r w:rsidRPr="007575EE">
        <w:rPr>
          <w:rStyle w:val="StyleUnderline"/>
        </w:rPr>
        <w:t xml:space="preserve"> is not an inherent trait; it </w:t>
      </w:r>
      <w:r w:rsidRPr="007575EE">
        <w:rPr>
          <w:rStyle w:val="StyleUnderline"/>
          <w:highlight w:val="cyan"/>
        </w:rPr>
        <w:t>relies on</w:t>
      </w:r>
      <w:r w:rsidRPr="007575EE">
        <w:rPr>
          <w:rStyle w:val="StyleUnderline"/>
        </w:rPr>
        <w:t xml:space="preserve"> the proactive </w:t>
      </w:r>
      <w:r w:rsidRPr="007575EE">
        <w:rPr>
          <w:rStyle w:val="StyleUnderline"/>
          <w:highlight w:val="cyan"/>
        </w:rPr>
        <w:t>engagement</w:t>
      </w:r>
      <w:r w:rsidRPr="007575EE">
        <w:rPr>
          <w:rStyle w:val="StyleUnderline"/>
        </w:rPr>
        <w:t xml:space="preserve"> of both citizens and public administrators</w:t>
      </w:r>
      <w:r w:rsidRPr="007575EE">
        <w:rPr>
          <w:sz w:val="16"/>
        </w:rPr>
        <w:t xml:space="preserve"> who are devoted to safeguarding democratic norms against authoritarian incursions. Resilience isn’t easy, especially in the face of economic uncertainty and layoffs, but we must remember that the core of resiliency is remembering that we can do hard things and persevere.</w:t>
      </w:r>
    </w:p>
    <w:p w14:paraId="17FEBAC3" w14:textId="77777777" w:rsidR="00013364" w:rsidRPr="007575EE" w:rsidRDefault="00013364" w:rsidP="00013364">
      <w:pPr>
        <w:rPr>
          <w:sz w:val="16"/>
        </w:rPr>
      </w:pPr>
      <w:r w:rsidRPr="007575EE">
        <w:rPr>
          <w:sz w:val="16"/>
        </w:rPr>
        <w:t>Democratic Institutions and Civil Society</w:t>
      </w:r>
    </w:p>
    <w:p w14:paraId="224F9638" w14:textId="77777777" w:rsidR="00013364" w:rsidRPr="007575EE" w:rsidRDefault="00013364" w:rsidP="00013364">
      <w:pPr>
        <w:rPr>
          <w:sz w:val="16"/>
          <w:highlight w:val="yellow"/>
        </w:rPr>
      </w:pPr>
      <w:r w:rsidRPr="007575EE">
        <w:rPr>
          <w:rStyle w:val="StyleUnderline"/>
        </w:rPr>
        <w:lastRenderedPageBreak/>
        <w:t>Resilient democracy depends on dynamic interactions between government structures</w:t>
      </w:r>
      <w:r w:rsidRPr="007575EE">
        <w:rPr>
          <w:sz w:val="16"/>
        </w:rPr>
        <w:t xml:space="preserve">, administrative functions, and public actors. These </w:t>
      </w:r>
      <w:r w:rsidRPr="007575EE">
        <w:rPr>
          <w:rStyle w:val="StyleUnderline"/>
        </w:rPr>
        <w:t>relationships are essential for responding effectively, efficiently, and equitably to crises</w:t>
      </w:r>
      <w:r w:rsidRPr="007575EE">
        <w:rPr>
          <w:sz w:val="16"/>
        </w:rPr>
        <w:t>—</w:t>
      </w:r>
      <w:r w:rsidRPr="007575EE">
        <w:rPr>
          <w:rStyle w:val="StyleUnderline"/>
        </w:rPr>
        <w:t>from social unrest and economic instability to authoritarian threats against civil liberties</w:t>
      </w:r>
      <w:r w:rsidRPr="007575EE">
        <w:rPr>
          <w:sz w:val="16"/>
        </w:rPr>
        <w:t xml:space="preserve">.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7575EE">
        <w:rPr>
          <w:rStyle w:val="StyleUnderline"/>
        </w:rPr>
        <w:t xml:space="preserve">Civil </w:t>
      </w:r>
      <w:r w:rsidRPr="007575EE">
        <w:rPr>
          <w:rStyle w:val="StyleUnderline"/>
          <w:highlight w:val="cyan"/>
        </w:rPr>
        <w:t>society</w:t>
      </w:r>
      <w:r w:rsidRPr="007575EE">
        <w:rPr>
          <w:rStyle w:val="StyleUnderline"/>
        </w:rPr>
        <w:t xml:space="preserve">—including media and nonprofits—acts </w:t>
      </w:r>
      <w:r w:rsidRPr="007575EE">
        <w:rPr>
          <w:rStyle w:val="StyleUnderline"/>
          <w:highlight w:val="cyan"/>
        </w:rPr>
        <w:t>as a watchdog, amplifies</w:t>
      </w:r>
      <w:r w:rsidRPr="007575EE">
        <w:rPr>
          <w:rStyle w:val="StyleUnderline"/>
        </w:rPr>
        <w:t xml:space="preserve"> marginalized </w:t>
      </w:r>
      <w:r w:rsidRPr="007575EE">
        <w:rPr>
          <w:rStyle w:val="StyleUnderline"/>
          <w:highlight w:val="cyan"/>
        </w:rPr>
        <w:t>voices, and mobilizes</w:t>
      </w:r>
      <w:r w:rsidRPr="007575EE">
        <w:rPr>
          <w:rStyle w:val="StyleUnderline"/>
        </w:rPr>
        <w:t xml:space="preserve"> collective </w:t>
      </w:r>
      <w:r w:rsidRPr="007575EE">
        <w:rPr>
          <w:rStyle w:val="StyleUnderline"/>
          <w:highlight w:val="cyan"/>
        </w:rPr>
        <w:t>action</w:t>
      </w:r>
      <w:r w:rsidRPr="007575EE">
        <w:rPr>
          <w:rStyle w:val="StyleUnderline"/>
        </w:rPr>
        <w:t xml:space="preserve"> to sustain democratic values</w:t>
      </w:r>
      <w:r w:rsidRPr="007575EE">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6242B1D7" w14:textId="77777777" w:rsidR="00013364" w:rsidRPr="007575EE" w:rsidRDefault="00013364" w:rsidP="00013364">
      <w:pPr>
        <w:rPr>
          <w:rStyle w:val="StyleUnderline"/>
        </w:rPr>
      </w:pPr>
      <w:r w:rsidRPr="007575EE">
        <w:rPr>
          <w:rStyle w:val="StyleUnderline"/>
        </w:rPr>
        <w:t>Advancing the Work of Promoting Social Justice</w:t>
      </w:r>
    </w:p>
    <w:p w14:paraId="33AD7A98" w14:textId="77777777" w:rsidR="00013364" w:rsidRPr="007575EE" w:rsidRDefault="00013364" w:rsidP="00013364">
      <w:pPr>
        <w:rPr>
          <w:sz w:val="16"/>
        </w:rPr>
      </w:pPr>
      <w:r w:rsidRPr="007575EE">
        <w:rPr>
          <w:sz w:val="16"/>
        </w:rPr>
        <w:t xml:space="preserve">This essay highlights a central point: </w:t>
      </w:r>
      <w:r w:rsidRPr="007575EE">
        <w:rPr>
          <w:rStyle w:val="StyleUnderline"/>
        </w:rPr>
        <w:t xml:space="preserve">democratic </w:t>
      </w:r>
      <w:r w:rsidRPr="007575EE">
        <w:rPr>
          <w:rStyle w:val="StyleUnderline"/>
          <w:highlight w:val="cyan"/>
        </w:rPr>
        <w:t>backsliding is</w:t>
      </w:r>
      <w:r w:rsidRPr="007575EE">
        <w:rPr>
          <w:rStyle w:val="StyleUnderline"/>
        </w:rPr>
        <w:t xml:space="preserve"> not just a governance issue—it’s an </w:t>
      </w:r>
      <w:r w:rsidRPr="007575EE">
        <w:rPr>
          <w:rStyle w:val="StyleUnderline"/>
          <w:highlight w:val="cyan"/>
        </w:rPr>
        <w:t>existential</w:t>
      </w:r>
      <w:r w:rsidRPr="007575EE">
        <w:rPr>
          <w:rStyle w:val="StyleUnderline"/>
        </w:rPr>
        <w:t xml:space="preserve"> threat </w:t>
      </w:r>
      <w:r w:rsidRPr="007575EE">
        <w:rPr>
          <w:rStyle w:val="StyleUnderline"/>
          <w:highlight w:val="cyan"/>
        </w:rPr>
        <w:t>to social justice</w:t>
      </w:r>
      <w:r w:rsidRPr="007575EE">
        <w:rPr>
          <w:rStyle w:val="StyleUnderline"/>
        </w:rPr>
        <w:t>. Social justice</w:t>
      </w:r>
      <w:r w:rsidRPr="007575EE">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7575EE">
        <w:rPr>
          <w:rStyle w:val="StyleUnderline"/>
        </w:rPr>
        <w:t xml:space="preserve">Ensuring </w:t>
      </w:r>
      <w:r w:rsidRPr="007575EE">
        <w:rPr>
          <w:rStyle w:val="StyleUnderline"/>
          <w:highlight w:val="cyan"/>
        </w:rPr>
        <w:t>equity</w:t>
      </w:r>
      <w:r w:rsidRPr="007575EE">
        <w:rPr>
          <w:rStyle w:val="StyleUnderline"/>
        </w:rPr>
        <w:t xml:space="preserve">, fair treatment, and full civic participation </w:t>
      </w:r>
      <w:r w:rsidRPr="007575EE">
        <w:rPr>
          <w:rStyle w:val="StyleUnderline"/>
          <w:highlight w:val="cyan"/>
        </w:rPr>
        <w:t>requires more than theory</w:t>
      </w:r>
      <w:r w:rsidRPr="007575EE">
        <w:rPr>
          <w:rStyle w:val="StyleUnderline"/>
        </w:rPr>
        <w:t xml:space="preserve">. Social </w:t>
      </w:r>
      <w:r w:rsidRPr="007575EE">
        <w:rPr>
          <w:rStyle w:val="StyleUnderline"/>
          <w:highlight w:val="cyan"/>
        </w:rPr>
        <w:t>justice must be operationalized</w:t>
      </w:r>
      <w:r w:rsidRPr="007575EE">
        <w:rPr>
          <w:rStyle w:val="StyleUnderline"/>
        </w:rPr>
        <w:t>—enacted, applied, and protected— through deliberate and coordinated action across all levels of society</w:t>
      </w:r>
      <w:r w:rsidRPr="007575EE">
        <w:rPr>
          <w:sz w:val="16"/>
        </w:rPr>
        <w:t>.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2144EBDE" w14:textId="77777777" w:rsidR="00013364" w:rsidRPr="007575EE" w:rsidRDefault="00013364" w:rsidP="00013364">
      <w:pPr>
        <w:rPr>
          <w:sz w:val="16"/>
        </w:rPr>
      </w:pPr>
      <w:r w:rsidRPr="007575EE">
        <w:rPr>
          <w:rStyle w:val="StyleUnderline"/>
          <w:highlight w:val="cyan"/>
        </w:rPr>
        <w:t>Without</w:t>
      </w:r>
      <w:r w:rsidRPr="007575EE">
        <w:rPr>
          <w:rStyle w:val="StyleUnderline"/>
        </w:rPr>
        <w:t xml:space="preserve"> inclusive, accountable, and responsive </w:t>
      </w:r>
      <w:r w:rsidRPr="007575EE">
        <w:rPr>
          <w:rStyle w:val="StyleUnderline"/>
          <w:highlight w:val="cyan"/>
        </w:rPr>
        <w:t>democratic institutions</w:t>
      </w:r>
      <w:r w:rsidRPr="007575EE">
        <w:rPr>
          <w:sz w:val="16"/>
        </w:rPr>
        <w:t xml:space="preserve"> and social practices, </w:t>
      </w:r>
      <w:r w:rsidRPr="007575EE">
        <w:rPr>
          <w:rStyle w:val="StyleUnderline"/>
        </w:rPr>
        <w:t xml:space="preserve">social </w:t>
      </w:r>
      <w:r w:rsidRPr="007575EE">
        <w:rPr>
          <w:rStyle w:val="StyleUnderline"/>
          <w:highlight w:val="cyan"/>
        </w:rPr>
        <w:t>justice is unattainable</w:t>
      </w:r>
      <w:r w:rsidRPr="007575EE">
        <w:rPr>
          <w:rStyle w:val="StyleUnderline"/>
        </w:rPr>
        <w:t>.</w:t>
      </w:r>
      <w:r w:rsidRPr="007575EE">
        <w:rPr>
          <w:sz w:val="16"/>
        </w:rPr>
        <w:t xml:space="preserve"> Undermining these norms and systems weakens the capacity to deliver fairness, equity, social justice, and meaningful dialogue and civic engagement. Public administrators, public servants, scholars —all residents and </w:t>
      </w:r>
      <w:r w:rsidRPr="007575EE">
        <w:rPr>
          <w:rStyle w:val="StyleUnderline"/>
          <w:highlight w:val="cyan"/>
        </w:rPr>
        <w:t>citizens</w:t>
      </w:r>
      <w:r w:rsidRPr="007575EE">
        <w:rPr>
          <w:rStyle w:val="StyleUnderline"/>
        </w:rPr>
        <w:t>—</w:t>
      </w:r>
      <w:r w:rsidRPr="007575EE">
        <w:rPr>
          <w:rStyle w:val="StyleUnderline"/>
          <w:highlight w:val="cyan"/>
        </w:rPr>
        <w:t>must reaffirm</w:t>
      </w:r>
      <w:r w:rsidRPr="007575EE">
        <w:rPr>
          <w:rStyle w:val="StyleUnderline"/>
        </w:rPr>
        <w:t xml:space="preserve"> social justice as a core democratic function—one that requires ongoing, </w:t>
      </w:r>
      <w:r w:rsidRPr="007575EE">
        <w:rPr>
          <w:rStyle w:val="StyleUnderline"/>
          <w:highlight w:val="cyan"/>
        </w:rPr>
        <w:t>collective efforts</w:t>
      </w:r>
      <w:r w:rsidRPr="007575EE">
        <w:rPr>
          <w:sz w:val="16"/>
        </w:rPr>
        <w:t xml:space="preserve"> to ensure all individuals can fully participate in and benefit from civic life (Gooden et al. 2023; Johnson and Svara 2011). </w:t>
      </w:r>
      <w:r w:rsidRPr="007575EE">
        <w:rPr>
          <w:rStyle w:val="StyleUnderline"/>
        </w:rPr>
        <w:t>Promoting social justice is not simply a theoretical goal</w:t>
      </w:r>
      <w:r w:rsidRPr="007575EE">
        <w:rPr>
          <w:sz w:val="16"/>
        </w:rPr>
        <w:t>—</w:t>
      </w:r>
      <w:r w:rsidRPr="007575EE">
        <w:rPr>
          <w:rStyle w:val="StyleUnderline"/>
        </w:rPr>
        <w:t>it is the very practice of democracy in action</w:t>
      </w:r>
      <w:r w:rsidRPr="007575EE">
        <w:rPr>
          <w:sz w:val="16"/>
        </w:rPr>
        <w:t xml:space="preserve">. </w:t>
      </w:r>
      <w:r w:rsidRPr="007575EE">
        <w:rPr>
          <w:rStyle w:val="StyleUnderline"/>
        </w:rPr>
        <w:t xml:space="preserve">It involves daily, deliberate, and collective efforts </w:t>
      </w:r>
      <w:r w:rsidRPr="007575EE">
        <w:rPr>
          <w:rStyle w:val="StyleUnderline"/>
          <w:highlight w:val="cyan"/>
        </w:rPr>
        <w:t>to ensure</w:t>
      </w:r>
      <w:r w:rsidRPr="007575EE">
        <w:rPr>
          <w:rStyle w:val="StyleUnderline"/>
        </w:rPr>
        <w:t xml:space="preserve"> that </w:t>
      </w:r>
      <w:r w:rsidRPr="007575EE">
        <w:rPr>
          <w:rStyle w:val="StyleUnderline"/>
          <w:highlight w:val="cyan"/>
        </w:rPr>
        <w:t>all people</w:t>
      </w:r>
      <w:r w:rsidRPr="007575EE">
        <w:rPr>
          <w:rStyle w:val="StyleUnderline"/>
        </w:rPr>
        <w:t xml:space="preserve">— </w:t>
      </w:r>
      <w:r w:rsidRPr="007575EE">
        <w:rPr>
          <w:rStyle w:val="StyleUnderline"/>
          <w:highlight w:val="cyan"/>
        </w:rPr>
        <w:t>regardless of</w:t>
      </w:r>
      <w:r w:rsidRPr="007575EE">
        <w:rPr>
          <w:rStyle w:val="StyleUnderline"/>
        </w:rPr>
        <w:t xml:space="preserve"> race, gender, class, ability, immigration status, or other </w:t>
      </w:r>
      <w:r w:rsidRPr="007575EE">
        <w:rPr>
          <w:rStyle w:val="StyleUnderline"/>
          <w:highlight w:val="cyan"/>
        </w:rPr>
        <w:t>identity</w:t>
      </w:r>
      <w:r w:rsidRPr="007575EE">
        <w:rPr>
          <w:rStyle w:val="StyleUnderline"/>
        </w:rPr>
        <w:t xml:space="preserve"> markers—can </w:t>
      </w:r>
      <w:r w:rsidRPr="007575EE">
        <w:rPr>
          <w:rStyle w:val="StyleUnderline"/>
          <w:highlight w:val="cyan"/>
        </w:rPr>
        <w:t>access</w:t>
      </w:r>
      <w:r w:rsidRPr="007575EE">
        <w:rPr>
          <w:rStyle w:val="StyleUnderline"/>
        </w:rPr>
        <w:t xml:space="preserve"> the full </w:t>
      </w:r>
      <w:r w:rsidRPr="007575EE">
        <w:rPr>
          <w:rStyle w:val="StyleUnderline"/>
          <w:highlight w:val="cyan"/>
        </w:rPr>
        <w:t>benefits</w:t>
      </w:r>
      <w:r w:rsidRPr="007575EE">
        <w:rPr>
          <w:sz w:val="16"/>
        </w:rPr>
        <w:t xml:space="preserve"> of a civil body politic.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6C196489" w14:textId="77777777" w:rsidR="00013364" w:rsidRPr="0029509D" w:rsidRDefault="00013364" w:rsidP="00013364"/>
    <w:p w14:paraId="5C7BE364" w14:textId="77777777" w:rsidR="00013364" w:rsidRPr="00800251" w:rsidRDefault="00013364" w:rsidP="00013364">
      <w:pPr>
        <w:keepNext/>
        <w:keepLines/>
        <w:spacing w:before="40" w:after="0"/>
        <w:outlineLvl w:val="3"/>
        <w:rPr>
          <w:rFonts w:eastAsiaTheme="majorEastAsia" w:cstheme="majorBidi"/>
          <w:b/>
          <w:iCs/>
          <w:sz w:val="26"/>
        </w:rPr>
      </w:pPr>
      <w:r w:rsidRPr="00800251">
        <w:rPr>
          <w:rFonts w:eastAsiaTheme="majorEastAsia" w:cstheme="majorBidi"/>
          <w:b/>
          <w:iCs/>
          <w:sz w:val="26"/>
        </w:rPr>
        <w:t>Colonial profits link is wrong – worker gains aren’t dependent on exploitation.</w:t>
      </w:r>
    </w:p>
    <w:p w14:paraId="17CF50C4" w14:textId="77777777" w:rsidR="00013364" w:rsidRPr="00800251" w:rsidRDefault="00013364" w:rsidP="00013364">
      <w:r w:rsidRPr="00800251">
        <w:rPr>
          <w:b/>
          <w:bCs/>
          <w:sz w:val="26"/>
        </w:rPr>
        <w:t>Chibber 22</w:t>
      </w:r>
      <w:r w:rsidRPr="00800251">
        <w:t xml:space="preserve"> [Vivek Chibber (Vivek Chibber is a professor of sociology at New York University. He is the editor of Catalyst: A Journal of Theory and Strategy.), 10-16-2022, "To Fight Imperialism Abroad, Build Class Struggle at Home", Jacobin, https://jacobin.com/2022/10/vivek-chibber-imperialism-lenin-marx-class-struggle-labor-aristocracy, LTD] </w:t>
      </w:r>
    </w:p>
    <w:p w14:paraId="075A3617" w14:textId="77777777" w:rsidR="00013364" w:rsidRPr="00800251" w:rsidRDefault="00013364" w:rsidP="00013364">
      <w:pPr>
        <w:rPr>
          <w:sz w:val="16"/>
        </w:rPr>
      </w:pPr>
      <w:r w:rsidRPr="00800251">
        <w:rPr>
          <w:sz w:val="16"/>
        </w:rPr>
        <w:t xml:space="preserve">The </w:t>
      </w:r>
      <w:r w:rsidRPr="00800251">
        <w:rPr>
          <w:u w:val="single"/>
        </w:rPr>
        <w:t xml:space="preserve">Leninist theory of </w:t>
      </w:r>
      <w:r w:rsidRPr="00800251">
        <w:rPr>
          <w:b/>
          <w:iCs/>
          <w:highlight w:val="cyan"/>
          <w:u w:val="single"/>
          <w:bdr w:val="single" w:sz="8" w:space="0" w:color="auto"/>
        </w:rPr>
        <w:t>imperialism</w:t>
      </w:r>
      <w:r w:rsidRPr="00800251">
        <w:rPr>
          <w:u w:val="single"/>
        </w:rPr>
        <w:t xml:space="preserve"> is still used as a justification for Third World nationalism</w:t>
      </w:r>
      <w:r w:rsidRPr="00800251">
        <w:rPr>
          <w:sz w:val="16"/>
        </w:rPr>
        <w:t xml:space="preserve">, which is </w:t>
      </w:r>
      <w:r w:rsidRPr="00800251">
        <w:rPr>
          <w:u w:val="single"/>
        </w:rPr>
        <w:t>not progressive</w:t>
      </w:r>
      <w:r w:rsidRPr="00800251">
        <w:rPr>
          <w:sz w:val="16"/>
        </w:rPr>
        <w:t xml:space="preserve"> in character. Some of the largest communist parties still abide by it, </w:t>
      </w:r>
      <w:r w:rsidRPr="00800251">
        <w:rPr>
          <w:u w:val="single"/>
        </w:rPr>
        <w:t xml:space="preserve">like the Indian, South African, </w:t>
      </w:r>
      <w:r w:rsidRPr="00800251">
        <w:rPr>
          <w:highlight w:val="cyan"/>
          <w:u w:val="single"/>
        </w:rPr>
        <w:t>and</w:t>
      </w:r>
      <w:r w:rsidRPr="00800251">
        <w:rPr>
          <w:u w:val="single"/>
        </w:rPr>
        <w:t xml:space="preserve"> Philippine.</w:t>
      </w:r>
      <w:r w:rsidRPr="00800251">
        <w:rPr>
          <w:sz w:val="16"/>
        </w:rPr>
        <w:t xml:space="preserve"> This has been disastrous. The justification is: “</w:t>
      </w:r>
      <w:r w:rsidRPr="00800251">
        <w:rPr>
          <w:u w:val="single"/>
        </w:rPr>
        <w:t xml:space="preserve">We must first fight imperialism, then we’ll settle the </w:t>
      </w:r>
      <w:r w:rsidRPr="00800251">
        <w:rPr>
          <w:b/>
          <w:iCs/>
          <w:highlight w:val="cyan"/>
          <w:u w:val="single"/>
          <w:bdr w:val="single" w:sz="8" w:space="0" w:color="auto"/>
        </w:rPr>
        <w:t>national question</w:t>
      </w:r>
      <w:r w:rsidRPr="00800251">
        <w:rPr>
          <w:sz w:val="16"/>
        </w:rPr>
        <w:t xml:space="preserve">.” </w:t>
      </w:r>
      <w:r w:rsidRPr="00800251">
        <w:rPr>
          <w:u w:val="single"/>
        </w:rPr>
        <w:t xml:space="preserve">But you can’t — </w:t>
      </w:r>
      <w:r w:rsidRPr="00800251">
        <w:rPr>
          <w:highlight w:val="cyan"/>
          <w:u w:val="single"/>
        </w:rPr>
        <w:t>you</w:t>
      </w:r>
      <w:r w:rsidRPr="00800251">
        <w:rPr>
          <w:u w:val="single"/>
        </w:rPr>
        <w:t xml:space="preserve"> always </w:t>
      </w:r>
      <w:r w:rsidRPr="00800251">
        <w:rPr>
          <w:highlight w:val="cyan"/>
          <w:u w:val="single"/>
        </w:rPr>
        <w:t xml:space="preserve">have to </w:t>
      </w:r>
      <w:r w:rsidRPr="00800251">
        <w:rPr>
          <w:b/>
          <w:iCs/>
          <w:highlight w:val="cyan"/>
          <w:u w:val="single"/>
          <w:bdr w:val="single" w:sz="8" w:space="0" w:color="auto"/>
        </w:rPr>
        <w:t>fight</w:t>
      </w:r>
      <w:r w:rsidRPr="00800251">
        <w:rPr>
          <w:highlight w:val="cyan"/>
          <w:u w:val="single"/>
        </w:rPr>
        <w:t xml:space="preserve"> both</w:t>
      </w:r>
      <w:r w:rsidRPr="00800251">
        <w:rPr>
          <w:u w:val="single"/>
        </w:rPr>
        <w:t xml:space="preserve"> fights </w:t>
      </w:r>
      <w:r w:rsidRPr="00800251">
        <w:rPr>
          <w:b/>
          <w:iCs/>
          <w:highlight w:val="cyan"/>
          <w:u w:val="single"/>
          <w:bdr w:val="single" w:sz="8" w:space="0" w:color="auto"/>
        </w:rPr>
        <w:t>simultaneously</w:t>
      </w:r>
      <w:r w:rsidRPr="00800251">
        <w:rPr>
          <w:sz w:val="16"/>
        </w:rPr>
        <w:t>.</w:t>
      </w:r>
    </w:p>
    <w:p w14:paraId="2AD9BD64" w14:textId="77777777" w:rsidR="00013364" w:rsidRPr="00800251" w:rsidRDefault="00013364" w:rsidP="00013364">
      <w:pPr>
        <w:rPr>
          <w:sz w:val="16"/>
        </w:rPr>
      </w:pPr>
      <w:r w:rsidRPr="00800251">
        <w:rPr>
          <w:u w:val="single"/>
        </w:rPr>
        <w:lastRenderedPageBreak/>
        <w:t xml:space="preserve">You </w:t>
      </w:r>
      <w:r w:rsidRPr="00800251">
        <w:rPr>
          <w:highlight w:val="cyan"/>
          <w:u w:val="single"/>
        </w:rPr>
        <w:t>don’t hold</w:t>
      </w:r>
      <w:r w:rsidRPr="00800251">
        <w:rPr>
          <w:u w:val="single"/>
        </w:rPr>
        <w:t xml:space="preserve"> the </w:t>
      </w:r>
      <w:r w:rsidRPr="00800251">
        <w:rPr>
          <w:highlight w:val="cyan"/>
          <w:u w:val="single"/>
        </w:rPr>
        <w:t>domestic</w:t>
      </w:r>
      <w:r w:rsidRPr="00800251">
        <w:rPr>
          <w:u w:val="single"/>
        </w:rPr>
        <w:t xml:space="preserve"> class </w:t>
      </w:r>
      <w:r w:rsidRPr="00800251">
        <w:rPr>
          <w:highlight w:val="cyan"/>
          <w:u w:val="single"/>
        </w:rPr>
        <w:t>struggle</w:t>
      </w:r>
      <w:r w:rsidRPr="00800251">
        <w:rPr>
          <w:u w:val="single"/>
        </w:rPr>
        <w:t xml:space="preserve"> in </w:t>
      </w:r>
      <w:r w:rsidRPr="00800251">
        <w:rPr>
          <w:b/>
          <w:iCs/>
          <w:highlight w:val="cyan"/>
          <w:u w:val="single"/>
          <w:bdr w:val="single" w:sz="8" w:space="0" w:color="auto"/>
        </w:rPr>
        <w:t>suspended</w:t>
      </w:r>
      <w:r w:rsidRPr="00800251">
        <w:rPr>
          <w:u w:val="single"/>
        </w:rPr>
        <w:t xml:space="preserve"> animation while you’re fighting your imperialist enemy. </w:t>
      </w:r>
      <w:r w:rsidRPr="00800251">
        <w:rPr>
          <w:highlight w:val="cyan"/>
          <w:u w:val="single"/>
        </w:rPr>
        <w:t>There’s</w:t>
      </w:r>
      <w:r w:rsidRPr="00800251">
        <w:rPr>
          <w:u w:val="single"/>
        </w:rPr>
        <w:t xml:space="preserve"> always </w:t>
      </w:r>
      <w:r w:rsidRPr="00800251">
        <w:rPr>
          <w:highlight w:val="cyan"/>
          <w:u w:val="single"/>
        </w:rPr>
        <w:t>a tussle</w:t>
      </w:r>
      <w:r w:rsidRPr="00800251">
        <w:rPr>
          <w:u w:val="single"/>
        </w:rPr>
        <w:t xml:space="preserve"> going on as to </w:t>
      </w:r>
      <w:r w:rsidRPr="00800251">
        <w:rPr>
          <w:b/>
          <w:iCs/>
          <w:highlight w:val="cyan"/>
          <w:u w:val="single"/>
          <w:bdr w:val="single" w:sz="8" w:space="0" w:color="auto"/>
        </w:rPr>
        <w:t>which class</w:t>
      </w:r>
      <w:r w:rsidRPr="00800251">
        <w:rPr>
          <w:highlight w:val="cyan"/>
          <w:u w:val="single"/>
        </w:rPr>
        <w:t xml:space="preserve"> will </w:t>
      </w:r>
      <w:r w:rsidRPr="00800251">
        <w:rPr>
          <w:b/>
          <w:iCs/>
          <w:highlight w:val="cyan"/>
          <w:u w:val="single"/>
          <w:bdr w:val="single" w:sz="8" w:space="0" w:color="auto"/>
        </w:rPr>
        <w:t>define</w:t>
      </w:r>
      <w:r w:rsidRPr="00800251">
        <w:rPr>
          <w:u w:val="single"/>
        </w:rPr>
        <w:t xml:space="preserve"> the terms on which you gain your </w:t>
      </w:r>
      <w:r w:rsidRPr="00800251">
        <w:rPr>
          <w:b/>
          <w:iCs/>
          <w:highlight w:val="cyan"/>
          <w:u w:val="single"/>
          <w:bdr w:val="single" w:sz="8" w:space="0" w:color="auto"/>
        </w:rPr>
        <w:t>independence</w:t>
      </w:r>
      <w:r w:rsidRPr="00800251">
        <w:rPr>
          <w:highlight w:val="cyan"/>
          <w:u w:val="single"/>
        </w:rPr>
        <w:t xml:space="preserve"> from colonialism</w:t>
      </w:r>
      <w:r w:rsidRPr="00800251">
        <w:rPr>
          <w:u w:val="single"/>
        </w:rPr>
        <w:t xml:space="preserve"> or from imperialism.</w:t>
      </w:r>
      <w:r w:rsidRPr="00800251">
        <w:rPr>
          <w:sz w:val="16"/>
        </w:rPr>
        <w:t xml:space="preserve"> In this regard, the Leninist legacy did a lot of damage.</w:t>
      </w:r>
    </w:p>
    <w:p w14:paraId="7E435F2B" w14:textId="77777777" w:rsidR="00013364" w:rsidRPr="00800251" w:rsidRDefault="00013364" w:rsidP="00013364">
      <w:r w:rsidRPr="00800251">
        <w:t>&lt;&lt;&lt;TEXT CONDENSED, NONE OMITTED&gt;&gt;&gt;</w:t>
      </w:r>
    </w:p>
    <w:p w14:paraId="79A6FD83" w14:textId="77777777" w:rsidR="00013364" w:rsidRPr="00800251" w:rsidRDefault="00013364" w:rsidP="00013364">
      <w:pPr>
        <w:rPr>
          <w:sz w:val="10"/>
        </w:rPr>
      </w:pPr>
      <w:r w:rsidRPr="00800251">
        <w:rPr>
          <w:sz w:val="10"/>
        </w:rPr>
        <w:t xml:space="preserve">What’s ironic here was that Lenin was entirely correct in his criticism of the German Social Democratic Party and of the Second International, their decision to vote for the war, and of the workers’ parties across Europe that lent their support to it. So his political conclusion was right. He was entirely correct in saying that the Third International should support every anti-colonial movement in its entirety. But the theory of capitalism underlying it was flawed. You can come to the same political conclusions using a more accurate theory of capitalism, and of capitalism at that time. And that theory of capitalism can also help you avoid some of the more catastrophic errors around nationalism that the Left committed in the postwar era. Alexander Brentler Was Lenin more incorrect about the inherent tendency of capitalism toward a monopoly stage? Or was he just wrong about which stage global capitalism was in at that particular time? Vivek Chibber In my view, these are all empirical questions, so we shouldn’t turn them into an orthodoxy. The error was in thinking that capitalism, as it matures, veers toward a monopoly stage. Capitalism, as we’ve known it so far, has always had very powerful impulses toward eroding monopolies, not toward constructing them. It has remained competitive throughout. We can’t predict the future, and maybe there will be a time when you see monopolies taking over the economy, but it hasn’t happened yet. What you do see is certain sectors becoming vulnerable to monopolization at certain times, and there are some sectors which are always vulnerable to it — sectors which even mainstream economists realize you need to regulate, like certain natural resources. But that doesn’t mean that the system as a whole has become fundamentally monopolistic. There was tremendous work done by economists in the 1960s, ’70s, and ’80s looking at data on competitiveness, profit rates, and profit margins. The most important work here was done by Anwar Shaikh, but there were others as well, and I think this question is fairly well settled among Marxist economists by now. It has been established that both in Lenin’s time, but also in the late twentieth century and into the early twenty-first, there has been no system-wide tendency toward monopoly. If you read Lenin’s Imperialism, he continually uses the word “concentration” as being synonymous with or providing sufficient evidence for monopolization. But concentration of capital can develop alongside very competitive dynamics. The mere fact that you have gigantic firms doesn’t mean that they’re also monopolies. They are now competing with each other as gigantic firms. So Lenin made a severe conceptual error which allowed him to make use of empirical data to erroneously present it as evidence for monopolies, whereas it’s entirely consistent with the continuing presence of strong competition. Alexander Brentler The other component of the classical theory of imperialism is the “underconsumption thesis.” Does it fare any better in your view? Vivek Chibber The underconsumption thesis says that capitalism, at its very foundations, faces the structural problem that it produces more goods than it can absorb. These goods accumulate primarily in the consumption sector. Because it produces too many goods, it has to constantly seek external markets to sell those goods. And that provides the impetus for colonial expansion and the underlying motivation for capitalist rivalries over these colonies. Although she is well known for having advanced it, this was not a theory originated by Rosa Luxemburg, but actually John Hobson, a British left-liberal, who was probably the most influential theorist of imperialism at the turn of the century. Lenin and Luxemburg were both influenced by him to a large degree. Interestingly, the most devastating critique of Luxemburg’s account of imperialism was written by Nikolai Bukharin, very soon after World War I. He pointed out that it assumes a model of capitalism that, even though it formally shows that there are two sectors, capital goods and consumption goods, it overlooks the fact that the capital goods sector generates demand for consumption goods on its own. Even if workers in the consumption goods sector can’t afford to absorb all the consumption goods, workers and the capital goods sector are also a market for consumption goods, which means that if you generate investments in the capital goods sector, it will generate demand that warrants additional investments for goods coming out of the consumption sector. The idea that workers in the Global North were conservative because they enjoyed the fruits of imperialism is pretty flimsy. The underconsumption thesis makes a serious mistake of causal attribution: While there are certainly times when there are gluts in capitalist markets, and it’s certainly the case that in any crisis, lack of demand manifests as inventories building up in firms’ warehouses, it appear as if the inventory is building up is what is causing the crisis. But it’s actually a symptom of the crisis, not the cause. What is needed instead is a Marxist theory which locates roots of economic crises not in the inability of the market to absorb consumption goods, but in movements and fluctuations of profitability that arise out of the accumulation process itself. And I think that’s what a lot of the most persuasive work has pointed to. Alexander Brentler One question that keeps coming up in these debates is about the class location of the working class and the Global North. One position, roughly speaking, is that workers in the North are part of a “labor aristocracy” that has been bought off with the fruits of imperialism. Was this ever true? And to what extent does it hold today? Vivek Chibber It was never true. And it is yet another instance where the Leninist legacy did a lot of damage. </w:t>
      </w:r>
    </w:p>
    <w:p w14:paraId="16588566" w14:textId="77777777" w:rsidR="00013364" w:rsidRPr="00800251" w:rsidRDefault="00013364" w:rsidP="00013364">
      <w:r w:rsidRPr="00800251">
        <w:t>&lt;&lt;&lt;PARAGRAPH INTEGRITY RESUMES&gt;&gt;&gt;</w:t>
      </w:r>
    </w:p>
    <w:p w14:paraId="5D0268CE" w14:textId="77777777" w:rsidR="00013364" w:rsidRPr="00800251" w:rsidRDefault="00013364" w:rsidP="00013364">
      <w:pPr>
        <w:rPr>
          <w:sz w:val="16"/>
        </w:rPr>
      </w:pPr>
      <w:r w:rsidRPr="00800251">
        <w:rPr>
          <w:u w:val="single"/>
        </w:rPr>
        <w:t xml:space="preserve">We have to again draw a </w:t>
      </w:r>
      <w:r w:rsidRPr="00800251">
        <w:rPr>
          <w:highlight w:val="cyan"/>
          <w:u w:val="single"/>
        </w:rPr>
        <w:t>distinction between</w:t>
      </w:r>
      <w:r w:rsidRPr="00800251">
        <w:rPr>
          <w:u w:val="single"/>
        </w:rPr>
        <w:t xml:space="preserve"> particular sectors of the </w:t>
      </w:r>
      <w:r w:rsidRPr="00800251">
        <w:rPr>
          <w:highlight w:val="cyan"/>
          <w:u w:val="single"/>
        </w:rPr>
        <w:t>working class and</w:t>
      </w:r>
      <w:r w:rsidRPr="00800251">
        <w:rPr>
          <w:u w:val="single"/>
        </w:rPr>
        <w:t xml:space="preserve"> the general notion that the working class has been bought off by </w:t>
      </w:r>
      <w:r w:rsidRPr="00800251">
        <w:rPr>
          <w:highlight w:val="cyan"/>
          <w:u w:val="single"/>
        </w:rPr>
        <w:t>imperialism</w:t>
      </w:r>
      <w:r w:rsidRPr="00800251">
        <w:rPr>
          <w:sz w:val="16"/>
        </w:rPr>
        <w:t xml:space="preserve">. It is of course the case that </w:t>
      </w:r>
      <w:r w:rsidRPr="00800251">
        <w:rPr>
          <w:u w:val="single"/>
        </w:rPr>
        <w:t xml:space="preserve">some parts of the Western working class in some instances were positioned to get </w:t>
      </w:r>
      <w:r w:rsidRPr="00800251">
        <w:rPr>
          <w:b/>
          <w:iCs/>
          <w:u w:val="single"/>
          <w:bdr w:val="single" w:sz="8" w:space="0" w:color="auto"/>
        </w:rPr>
        <w:t>higher wages</w:t>
      </w:r>
      <w:r w:rsidRPr="00800251">
        <w:rPr>
          <w:sz w:val="16"/>
        </w:rPr>
        <w:t xml:space="preserve"> from certain firms because those firms were very well positioned in multinational trading networks.</w:t>
      </w:r>
    </w:p>
    <w:p w14:paraId="407B7D01" w14:textId="77777777" w:rsidR="00013364" w:rsidRPr="00800251" w:rsidRDefault="00013364" w:rsidP="00013364">
      <w:pPr>
        <w:rPr>
          <w:u w:val="single"/>
        </w:rPr>
      </w:pPr>
      <w:r w:rsidRPr="00800251">
        <w:rPr>
          <w:sz w:val="16"/>
        </w:rPr>
        <w:t xml:space="preserve">That’s obviously true, but </w:t>
      </w:r>
      <w:r w:rsidRPr="00800251">
        <w:rPr>
          <w:u w:val="single"/>
        </w:rPr>
        <w:t xml:space="preserve">it has </w:t>
      </w:r>
      <w:r w:rsidRPr="00800251">
        <w:rPr>
          <w:b/>
          <w:iCs/>
          <w:u w:val="single"/>
          <w:bdr w:val="single" w:sz="8" w:space="0" w:color="auto"/>
        </w:rPr>
        <w:t>no significance</w:t>
      </w:r>
      <w:r w:rsidRPr="00800251">
        <w:rPr>
          <w:u w:val="single"/>
        </w:rPr>
        <w:t xml:space="preserve"> whatsoever for a </w:t>
      </w:r>
      <w:r w:rsidRPr="00800251">
        <w:rPr>
          <w:b/>
          <w:iCs/>
          <w:u w:val="single"/>
          <w:bdr w:val="single" w:sz="8" w:space="0" w:color="auto"/>
        </w:rPr>
        <w:t>general analysis</w:t>
      </w:r>
      <w:r w:rsidRPr="00800251">
        <w:rPr>
          <w:u w:val="single"/>
        </w:rPr>
        <w:t xml:space="preserve"> of either the North or of global capitalism</w:t>
      </w:r>
      <w:r w:rsidRPr="00800251">
        <w:rPr>
          <w:sz w:val="16"/>
        </w:rPr>
        <w:t xml:space="preserve">, because </w:t>
      </w:r>
      <w:r w:rsidRPr="00800251">
        <w:rPr>
          <w:u w:val="single"/>
        </w:rPr>
        <w:t>you can find particular instances of just about anything if you look hard enough</w:t>
      </w:r>
      <w:r w:rsidRPr="00800251">
        <w:rPr>
          <w:sz w:val="16"/>
        </w:rPr>
        <w:t xml:space="preserve">. </w:t>
      </w:r>
      <w:r w:rsidRPr="00800251">
        <w:rPr>
          <w:u w:val="single"/>
        </w:rPr>
        <w:t xml:space="preserve">If you look at the </w:t>
      </w:r>
      <w:r w:rsidRPr="00800251">
        <w:rPr>
          <w:b/>
          <w:iCs/>
          <w:u w:val="single"/>
          <w:bdr w:val="single" w:sz="8" w:space="0" w:color="auto"/>
        </w:rPr>
        <w:t>developed economies</w:t>
      </w:r>
      <w:r w:rsidRPr="00800251">
        <w:rPr>
          <w:sz w:val="16"/>
        </w:rPr>
        <w:t xml:space="preserve"> as a whole, it is true that </w:t>
      </w:r>
      <w:r w:rsidRPr="00800251">
        <w:rPr>
          <w:highlight w:val="cyan"/>
          <w:u w:val="single"/>
        </w:rPr>
        <w:t xml:space="preserve">there </w:t>
      </w:r>
      <w:r w:rsidRPr="00800251">
        <w:rPr>
          <w:b/>
          <w:iCs/>
          <w:highlight w:val="cyan"/>
          <w:u w:val="single"/>
          <w:bdr w:val="single" w:sz="8" w:space="0" w:color="auto"/>
        </w:rPr>
        <w:t>have been</w:t>
      </w:r>
      <w:r w:rsidRPr="00800251">
        <w:rPr>
          <w:highlight w:val="cyan"/>
          <w:u w:val="single"/>
        </w:rPr>
        <w:t xml:space="preserve"> times when</w:t>
      </w:r>
      <w:r w:rsidRPr="00800251">
        <w:rPr>
          <w:u w:val="single"/>
        </w:rPr>
        <w:t xml:space="preserve"> their </w:t>
      </w:r>
      <w:r w:rsidRPr="00800251">
        <w:rPr>
          <w:highlight w:val="cyan"/>
          <w:u w:val="single"/>
        </w:rPr>
        <w:t>working classes were</w:t>
      </w:r>
      <w:r w:rsidRPr="00800251">
        <w:rPr>
          <w:u w:val="single"/>
        </w:rPr>
        <w:t xml:space="preserve"> somewhat </w:t>
      </w:r>
      <w:r w:rsidRPr="00800251">
        <w:rPr>
          <w:b/>
          <w:iCs/>
          <w:highlight w:val="cyan"/>
          <w:u w:val="single"/>
          <w:bdr w:val="single" w:sz="8" w:space="0" w:color="auto"/>
        </w:rPr>
        <w:t>conservative</w:t>
      </w:r>
      <w:r w:rsidRPr="00800251">
        <w:rPr>
          <w:u w:val="single"/>
        </w:rPr>
        <w:t xml:space="preserve">, </w:t>
      </w:r>
      <w:r w:rsidRPr="00800251">
        <w:rPr>
          <w:highlight w:val="cyan"/>
          <w:u w:val="single"/>
        </w:rPr>
        <w:t>but the idea that they</w:t>
      </w:r>
      <w:r w:rsidRPr="00800251">
        <w:rPr>
          <w:u w:val="single"/>
        </w:rPr>
        <w:t xml:space="preserve"> were conservative because they </w:t>
      </w:r>
      <w:r w:rsidRPr="00800251">
        <w:rPr>
          <w:highlight w:val="cyan"/>
          <w:u w:val="single"/>
        </w:rPr>
        <w:t>enjoyed</w:t>
      </w:r>
      <w:r w:rsidRPr="00800251">
        <w:rPr>
          <w:u w:val="single"/>
        </w:rPr>
        <w:t xml:space="preserve"> the </w:t>
      </w:r>
      <w:r w:rsidRPr="00800251">
        <w:rPr>
          <w:b/>
          <w:iCs/>
          <w:highlight w:val="cyan"/>
          <w:u w:val="single"/>
          <w:bdr w:val="single" w:sz="8" w:space="0" w:color="auto"/>
        </w:rPr>
        <w:t>fruits of imperialism</w:t>
      </w:r>
      <w:r w:rsidRPr="00800251">
        <w:rPr>
          <w:highlight w:val="cyan"/>
          <w:u w:val="single"/>
        </w:rPr>
        <w:t xml:space="preserve"> is</w:t>
      </w:r>
      <w:r w:rsidRPr="00800251">
        <w:rPr>
          <w:u w:val="single"/>
        </w:rPr>
        <w:t xml:space="preserve"> pretty </w:t>
      </w:r>
      <w:r w:rsidRPr="00800251">
        <w:rPr>
          <w:b/>
          <w:iCs/>
          <w:highlight w:val="cyan"/>
          <w:u w:val="single"/>
          <w:bdr w:val="single" w:sz="8" w:space="0" w:color="auto"/>
        </w:rPr>
        <w:t>flimsy</w:t>
      </w:r>
      <w:r w:rsidRPr="00800251">
        <w:rPr>
          <w:u w:val="single"/>
        </w:rPr>
        <w:t>.</w:t>
      </w:r>
    </w:p>
    <w:p w14:paraId="5C7764DB" w14:textId="77777777" w:rsidR="00013364" w:rsidRPr="00800251" w:rsidRDefault="00013364" w:rsidP="00013364">
      <w:pPr>
        <w:rPr>
          <w:sz w:val="16"/>
        </w:rPr>
      </w:pPr>
      <w:r w:rsidRPr="00800251">
        <w:rPr>
          <w:sz w:val="16"/>
        </w:rPr>
        <w:t xml:space="preserve">There’s been </w:t>
      </w:r>
      <w:r w:rsidRPr="00800251">
        <w:rPr>
          <w:b/>
          <w:iCs/>
          <w:highlight w:val="cyan"/>
          <w:u w:val="single"/>
          <w:bdr w:val="single" w:sz="8" w:space="0" w:color="auto"/>
        </w:rPr>
        <w:t>tremendous empirical research</w:t>
      </w:r>
      <w:r w:rsidRPr="00800251">
        <w:rPr>
          <w:u w:val="single"/>
        </w:rPr>
        <w:t xml:space="preserve"> on this, and that research has consistently </w:t>
      </w:r>
      <w:r w:rsidRPr="00800251">
        <w:rPr>
          <w:highlight w:val="cyan"/>
          <w:u w:val="single"/>
        </w:rPr>
        <w:t>shown</w:t>
      </w:r>
      <w:r w:rsidRPr="00800251">
        <w:rPr>
          <w:u w:val="single"/>
        </w:rPr>
        <w:t xml:space="preserve"> that there was </w:t>
      </w:r>
      <w:r w:rsidRPr="00800251">
        <w:rPr>
          <w:b/>
          <w:iCs/>
          <w:highlight w:val="cyan"/>
          <w:u w:val="single"/>
          <w:bdr w:val="single" w:sz="8" w:space="0" w:color="auto"/>
        </w:rPr>
        <w:t>no</w:t>
      </w:r>
      <w:r w:rsidRPr="00800251">
        <w:rPr>
          <w:u w:val="single"/>
        </w:rPr>
        <w:t xml:space="preserve"> continuous stream of </w:t>
      </w:r>
      <w:r w:rsidRPr="00800251">
        <w:rPr>
          <w:b/>
          <w:iCs/>
          <w:highlight w:val="cyan"/>
          <w:u w:val="single"/>
          <w:bdr w:val="single" w:sz="8" w:space="0" w:color="auto"/>
        </w:rPr>
        <w:t>revenues</w:t>
      </w:r>
      <w:r w:rsidRPr="00800251">
        <w:rPr>
          <w:u w:val="single"/>
        </w:rPr>
        <w:t xml:space="preserve"> originating </w:t>
      </w:r>
      <w:r w:rsidRPr="00800251">
        <w:rPr>
          <w:highlight w:val="cyan"/>
          <w:u w:val="single"/>
        </w:rPr>
        <w:t xml:space="preserve">from imperialism that </w:t>
      </w:r>
      <w:r w:rsidRPr="00800251">
        <w:rPr>
          <w:b/>
          <w:iCs/>
          <w:highlight w:val="cyan"/>
          <w:u w:val="single"/>
          <w:bdr w:val="single" w:sz="8" w:space="0" w:color="auto"/>
        </w:rPr>
        <w:t>fed</w:t>
      </w:r>
      <w:r w:rsidRPr="00800251">
        <w:rPr>
          <w:b/>
          <w:iCs/>
          <w:u w:val="single"/>
          <w:bdr w:val="single" w:sz="8" w:space="0" w:color="auto"/>
        </w:rPr>
        <w:t xml:space="preserve"> the </w:t>
      </w:r>
      <w:r w:rsidRPr="00800251">
        <w:rPr>
          <w:b/>
          <w:iCs/>
          <w:highlight w:val="cyan"/>
          <w:u w:val="single"/>
          <w:bdr w:val="single" w:sz="8" w:space="0" w:color="auto"/>
        </w:rPr>
        <w:t>wages</w:t>
      </w:r>
      <w:r w:rsidRPr="00800251">
        <w:rPr>
          <w:b/>
          <w:iCs/>
          <w:u w:val="single"/>
          <w:bdr w:val="single" w:sz="8" w:space="0" w:color="auto"/>
        </w:rPr>
        <w:t xml:space="preserve"> of workers</w:t>
      </w:r>
      <w:r w:rsidRPr="00800251">
        <w:rPr>
          <w:sz w:val="16"/>
        </w:rPr>
        <w:t xml:space="preserve"> in, say, England or Germany. Whatever </w:t>
      </w:r>
      <w:r w:rsidRPr="00800251">
        <w:rPr>
          <w:u w:val="single"/>
        </w:rPr>
        <w:t>conservatism</w:t>
      </w:r>
      <w:r w:rsidRPr="00800251">
        <w:rPr>
          <w:sz w:val="16"/>
        </w:rPr>
        <w:t xml:space="preserve"> there was </w:t>
      </w:r>
      <w:r w:rsidRPr="00800251">
        <w:rPr>
          <w:u w:val="single"/>
        </w:rPr>
        <w:t>arose from domestic political and economic factors.</w:t>
      </w:r>
      <w:r w:rsidRPr="00800251">
        <w:rPr>
          <w:sz w:val="16"/>
        </w:rPr>
        <w:t xml:space="preserve"> In fact, the </w:t>
      </w:r>
      <w:r w:rsidRPr="00800251">
        <w:rPr>
          <w:u w:val="single"/>
        </w:rPr>
        <w:t xml:space="preserve">workers who are supposed to have been </w:t>
      </w:r>
      <w:r w:rsidRPr="00800251">
        <w:rPr>
          <w:highlight w:val="cyan"/>
          <w:u w:val="single"/>
        </w:rPr>
        <w:t xml:space="preserve">the </w:t>
      </w:r>
      <w:r w:rsidRPr="00800251">
        <w:rPr>
          <w:b/>
          <w:iCs/>
          <w:highlight w:val="cyan"/>
          <w:u w:val="single"/>
          <w:bdr w:val="single" w:sz="8" w:space="0" w:color="auto"/>
        </w:rPr>
        <w:t>labor aristocracy</w:t>
      </w:r>
      <w:r w:rsidRPr="00800251">
        <w:rPr>
          <w:sz w:val="16"/>
        </w:rPr>
        <w:t xml:space="preserve"> — highly skilled workers in high-end firms that were integrated in the global economy — </w:t>
      </w:r>
      <w:r w:rsidRPr="00800251">
        <w:rPr>
          <w:highlight w:val="cyan"/>
          <w:u w:val="single"/>
        </w:rPr>
        <w:t>were</w:t>
      </w:r>
      <w:r w:rsidRPr="00800251">
        <w:rPr>
          <w:u w:val="single"/>
        </w:rPr>
        <w:t xml:space="preserve"> actually the more </w:t>
      </w:r>
      <w:r w:rsidRPr="00800251">
        <w:rPr>
          <w:b/>
          <w:iCs/>
          <w:highlight w:val="cyan"/>
          <w:u w:val="single"/>
          <w:bdr w:val="single" w:sz="8" w:space="0" w:color="auto"/>
        </w:rPr>
        <w:t>radical</w:t>
      </w:r>
      <w:r w:rsidRPr="00800251">
        <w:rPr>
          <w:u w:val="single"/>
        </w:rPr>
        <w:t xml:space="preserve"> workers.</w:t>
      </w:r>
      <w:r w:rsidRPr="00800251">
        <w:rPr>
          <w:sz w:val="16"/>
        </w:rPr>
        <w:t xml:space="preserve"> Skilled workers in the machine and textile industry in England were the ones that led the class struggle.</w:t>
      </w:r>
    </w:p>
    <w:p w14:paraId="6B650910" w14:textId="77777777" w:rsidR="00013364" w:rsidRPr="00800251" w:rsidRDefault="00013364" w:rsidP="00013364">
      <w:pPr>
        <w:rPr>
          <w:sz w:val="16"/>
        </w:rPr>
      </w:pPr>
      <w:r w:rsidRPr="00800251">
        <w:rPr>
          <w:sz w:val="16"/>
        </w:rPr>
        <w:t xml:space="preserve">Let’s look at </w:t>
      </w:r>
      <w:r w:rsidRPr="00800251">
        <w:rPr>
          <w:u w:val="single"/>
        </w:rPr>
        <w:t>the United States</w:t>
      </w:r>
      <w:r w:rsidRPr="00800251">
        <w:rPr>
          <w:sz w:val="16"/>
        </w:rPr>
        <w:t xml:space="preserve">. In her article “The Global Class War” in Catalyst, Ramaa Vasudevan has shown that </w:t>
      </w:r>
      <w:r w:rsidRPr="00800251">
        <w:rPr>
          <w:u w:val="single"/>
        </w:rPr>
        <w:t xml:space="preserve">the era of the greatest </w:t>
      </w:r>
      <w:r w:rsidRPr="00800251">
        <w:rPr>
          <w:b/>
          <w:iCs/>
          <w:u w:val="single"/>
          <w:bdr w:val="single" w:sz="8" w:space="0" w:color="auto"/>
        </w:rPr>
        <w:t>expansion of American investment</w:t>
      </w:r>
      <w:r w:rsidRPr="00800251">
        <w:rPr>
          <w:u w:val="single"/>
        </w:rPr>
        <w:t xml:space="preserve"> abroad</w:t>
      </w:r>
      <w:r w:rsidRPr="00800251">
        <w:rPr>
          <w:sz w:val="16"/>
        </w:rPr>
        <w:t xml:space="preserve"> (the period from 1980 onward), which should have been the period in which the American working class gorged on the fruits of imperialism, </w:t>
      </w:r>
      <w:r w:rsidRPr="00800251">
        <w:rPr>
          <w:u w:val="single"/>
        </w:rPr>
        <w:t xml:space="preserve">was in fact the </w:t>
      </w:r>
      <w:r w:rsidRPr="00800251">
        <w:rPr>
          <w:b/>
          <w:iCs/>
          <w:u w:val="single"/>
          <w:bdr w:val="single" w:sz="8" w:space="0" w:color="auto"/>
        </w:rPr>
        <w:t>longest period of wage stagnation</w:t>
      </w:r>
      <w:r w:rsidRPr="00800251">
        <w:rPr>
          <w:sz w:val="16"/>
        </w:rPr>
        <w:t>. Now you could say that’s because the spoils of imperialism were kept away from the working class. But if you say that, then you’ve given up the argument, because what it shows is that there is no necessity that internationally acquired profits should lead to higher wages for workers in imperialist countries.</w:t>
      </w:r>
    </w:p>
    <w:p w14:paraId="1E198D0C" w14:textId="77777777" w:rsidR="00013364" w:rsidRPr="00800251" w:rsidRDefault="00013364" w:rsidP="00013364">
      <w:pPr>
        <w:rPr>
          <w:sz w:val="16"/>
        </w:rPr>
      </w:pPr>
      <w:r w:rsidRPr="00800251">
        <w:rPr>
          <w:sz w:val="16"/>
        </w:rPr>
        <w:lastRenderedPageBreak/>
        <w:t xml:space="preserve">The reason </w:t>
      </w:r>
      <w:r w:rsidRPr="00800251">
        <w:rPr>
          <w:u w:val="single"/>
        </w:rPr>
        <w:t xml:space="preserve">there’s </w:t>
      </w:r>
      <w:r w:rsidRPr="00800251">
        <w:rPr>
          <w:b/>
          <w:iCs/>
          <w:highlight w:val="cyan"/>
          <w:u w:val="single"/>
          <w:bdr w:val="single" w:sz="8" w:space="0" w:color="auto"/>
        </w:rPr>
        <w:t>no necessary link</w:t>
      </w:r>
      <w:r w:rsidRPr="00800251">
        <w:rPr>
          <w:sz w:val="16"/>
        </w:rPr>
        <w:t xml:space="preserve"> between the two is that </w:t>
      </w:r>
      <w:r w:rsidRPr="00800251">
        <w:rPr>
          <w:u w:val="single"/>
        </w:rPr>
        <w:t>workers’ wages always depend on two things: productivity and class struggle</w:t>
      </w:r>
      <w:r w:rsidRPr="00800251">
        <w:rPr>
          <w:sz w:val="16"/>
        </w:rPr>
        <w:t>. So if you don’t think that wages depend on class struggle, what is your implied model of capitalism? Essentially you have a national understanding of capitalism, not a class understanding. Which takes us back to this notion that imperialism is a phenomenon that concerns the relationship between nations, not classes.</w:t>
      </w:r>
    </w:p>
    <w:p w14:paraId="5544BDEE" w14:textId="77777777" w:rsidR="00013364" w:rsidRPr="00800251" w:rsidRDefault="00013364" w:rsidP="00013364">
      <w:pPr>
        <w:rPr>
          <w:u w:val="single"/>
        </w:rPr>
      </w:pPr>
      <w:r w:rsidRPr="00800251">
        <w:rPr>
          <w:sz w:val="16"/>
        </w:rPr>
        <w:t xml:space="preserve">The </w:t>
      </w:r>
      <w:r w:rsidRPr="00800251">
        <w:rPr>
          <w:b/>
          <w:iCs/>
          <w:u w:val="single"/>
          <w:bdr w:val="single" w:sz="8" w:space="0" w:color="auto"/>
        </w:rPr>
        <w:t>problems</w:t>
      </w:r>
      <w:r w:rsidRPr="00800251">
        <w:rPr>
          <w:u w:val="single"/>
        </w:rPr>
        <w:t xml:space="preserve"> with the labor aristocracy thesis are </w:t>
      </w:r>
      <w:r w:rsidRPr="00800251">
        <w:rPr>
          <w:b/>
          <w:iCs/>
          <w:u w:val="single"/>
          <w:bdr w:val="single" w:sz="8" w:space="0" w:color="auto"/>
        </w:rPr>
        <w:t>threefold</w:t>
      </w:r>
      <w:r w:rsidRPr="00800251">
        <w:rPr>
          <w:sz w:val="16"/>
        </w:rPr>
        <w:t xml:space="preserve">: </w:t>
      </w:r>
      <w:r w:rsidRPr="00800251">
        <w:rPr>
          <w:u w:val="single"/>
        </w:rPr>
        <w:t xml:space="preserve">First of all, international </w:t>
      </w:r>
      <w:r w:rsidRPr="00800251">
        <w:rPr>
          <w:b/>
          <w:iCs/>
          <w:highlight w:val="cyan"/>
          <w:u w:val="single"/>
          <w:bdr w:val="single" w:sz="8" w:space="0" w:color="auto"/>
        </w:rPr>
        <w:t>flows of capital don’t constitute imperialism</w:t>
      </w:r>
      <w:r w:rsidRPr="00800251">
        <w:rPr>
          <w:u w:val="single"/>
        </w:rPr>
        <w:t xml:space="preserve"> — that’s just capitalism. Secondly, </w:t>
      </w:r>
      <w:r w:rsidRPr="00800251">
        <w:rPr>
          <w:b/>
          <w:iCs/>
          <w:highlight w:val="cyan"/>
          <w:u w:val="single"/>
          <w:bdr w:val="single" w:sz="8" w:space="0" w:color="auto"/>
        </w:rPr>
        <w:t>wages</w:t>
      </w:r>
      <w:r w:rsidRPr="00800251">
        <w:rPr>
          <w:highlight w:val="cyan"/>
          <w:u w:val="single"/>
        </w:rPr>
        <w:t xml:space="preserve"> are</w:t>
      </w:r>
      <w:r w:rsidRPr="00800251">
        <w:rPr>
          <w:u w:val="single"/>
        </w:rPr>
        <w:t xml:space="preserve"> a matter of </w:t>
      </w:r>
      <w:r w:rsidRPr="00800251">
        <w:rPr>
          <w:b/>
          <w:iCs/>
          <w:highlight w:val="cyan"/>
          <w:u w:val="single"/>
          <w:bdr w:val="single" w:sz="8" w:space="0" w:color="auto"/>
        </w:rPr>
        <w:t>class struggle</w:t>
      </w:r>
      <w:r w:rsidRPr="00800251">
        <w:rPr>
          <w:u w:val="single"/>
        </w:rPr>
        <w:t xml:space="preserve">, not a national affair. And thirdly, because they don’t see this, </w:t>
      </w:r>
      <w:r w:rsidRPr="00800251">
        <w:rPr>
          <w:b/>
          <w:iCs/>
          <w:highlight w:val="cyan"/>
          <w:u w:val="single"/>
          <w:bdr w:val="single" w:sz="8" w:space="0" w:color="auto"/>
        </w:rPr>
        <w:t>proponents</w:t>
      </w:r>
      <w:r w:rsidRPr="00800251">
        <w:rPr>
          <w:u w:val="single"/>
        </w:rPr>
        <w:t xml:space="preserve"> of this view implicitly </w:t>
      </w:r>
      <w:r w:rsidRPr="00800251">
        <w:rPr>
          <w:highlight w:val="cyan"/>
          <w:u w:val="single"/>
        </w:rPr>
        <w:t>assume</w:t>
      </w:r>
      <w:r w:rsidRPr="00800251">
        <w:rPr>
          <w:u w:val="single"/>
        </w:rPr>
        <w:t xml:space="preserve"> that </w:t>
      </w:r>
      <w:r w:rsidRPr="00800251">
        <w:rPr>
          <w:highlight w:val="cyan"/>
          <w:u w:val="single"/>
        </w:rPr>
        <w:t>workers and capitalists</w:t>
      </w:r>
      <w:r w:rsidRPr="00800251">
        <w:rPr>
          <w:u w:val="single"/>
        </w:rPr>
        <w:t xml:space="preserve"> within a particular country </w:t>
      </w:r>
      <w:r w:rsidRPr="00800251">
        <w:rPr>
          <w:highlight w:val="cyan"/>
          <w:u w:val="single"/>
        </w:rPr>
        <w:t>are partners</w:t>
      </w:r>
      <w:r w:rsidRPr="00800251">
        <w:rPr>
          <w:u w:val="single"/>
        </w:rPr>
        <w:t xml:space="preserve">, not antagonists. </w:t>
      </w:r>
      <w:r w:rsidRPr="00800251">
        <w:rPr>
          <w:highlight w:val="cyan"/>
          <w:u w:val="single"/>
        </w:rPr>
        <w:t xml:space="preserve">They’re </w:t>
      </w:r>
      <w:r w:rsidRPr="00800251">
        <w:rPr>
          <w:b/>
          <w:iCs/>
          <w:highlight w:val="cyan"/>
          <w:u w:val="single"/>
          <w:bdr w:val="single" w:sz="8" w:space="0" w:color="auto"/>
        </w:rPr>
        <w:t>wrong</w:t>
      </w:r>
      <w:r w:rsidRPr="00800251">
        <w:rPr>
          <w:u w:val="single"/>
        </w:rPr>
        <w:t xml:space="preserve"> on all three counts.</w:t>
      </w:r>
    </w:p>
    <w:p w14:paraId="4937329F" w14:textId="77777777" w:rsidR="00013364" w:rsidRPr="00800251" w:rsidRDefault="00013364" w:rsidP="00013364">
      <w:r w:rsidRPr="00800251">
        <w:t>&lt;&lt;&lt;TEXT CONDENSED NONE OMITTED&gt;&gt;&gt;</w:t>
      </w:r>
    </w:p>
    <w:p w14:paraId="659DCB76" w14:textId="77777777" w:rsidR="00013364" w:rsidRPr="00800251" w:rsidRDefault="00013364" w:rsidP="00013364">
      <w:pPr>
        <w:rPr>
          <w:sz w:val="10"/>
        </w:rPr>
      </w:pPr>
      <w:r w:rsidRPr="00800251">
        <w:rPr>
          <w:sz w:val="10"/>
        </w:rPr>
        <w:t>Alexander Brentler With all of these holes in the classical Marxist theory of imperialism, can it be salvaged? Vivek Chibber There must be two dimensions to any adequate theory of imperialism. One is a historical dimension which is trying to understand its evolution over time, and the other concerns the contemporary conjuncture. There is still no successor theory to Lenin’s and Luxemburg’s accounts of imperialism, both of which were highly flawed — Luxemburg’s because of the underconsumption thesis, and Lenin’s because of this theory of monopoly capital, which are both very difficult to sustain. Both of them drew the right political conclusions for their era. But the fact that they were correct politically has masked the fact that they were correct for the wrong reasons. So we need to have a better account for why socialists in 1914 should have opposed World War I and should have supported anti-colonial movements, but in a way that also is able to criticize how that generation of socialists fell in with elite nationalism in the colonial world and ended up sustaining some movements that did damage to the prospects of progressive change. The first challenge is a historical one of explaining the relationship between capitalism and imperialism in Lenin’s time. That theory then also has to be able to explain consistently why we went from what you might call a Leninist world to a Kautskyian world in the 1950s. The same theory has to be able to show why antagonism between rich countries turned into cooperation. And it then has to lead to the present conjecture. The main challenge for any theory of imperialism is going to be explaining the post–Cold War era and the way the horizontal dimension of imperialism is evolving, by which I mean the cooperation between the ruling classes of the Atlantic world. There has been work on this, and it is ongoing. But now, in the wake of Russia’s invasion of Ukraine, there is an added urgency to trying to understand the Atlantic alliance and NATO as the institution which oversees it, and what the real interests within it are. You cannot even begin to understand all of these phenomena unless you take a materialist approach, unless you see it as being driven by class interests. Alexander Brentler</w:t>
      </w:r>
    </w:p>
    <w:p w14:paraId="71935591" w14:textId="77777777" w:rsidR="00013364" w:rsidRPr="00800251" w:rsidRDefault="00013364" w:rsidP="00013364">
      <w:r w:rsidRPr="00800251">
        <w:t>&lt;&lt;&lt;PARAGRAPH INTEGRITY RESUMES&gt;&gt;&gt;</w:t>
      </w:r>
    </w:p>
    <w:p w14:paraId="3C468480" w14:textId="77777777" w:rsidR="00013364" w:rsidRPr="00800251" w:rsidRDefault="00013364" w:rsidP="00013364">
      <w:pPr>
        <w:rPr>
          <w:sz w:val="16"/>
        </w:rPr>
      </w:pPr>
      <w:r w:rsidRPr="00800251">
        <w:rPr>
          <w:sz w:val="16"/>
        </w:rPr>
        <w:t>You mentioned how historically, many socialists found themselves supporting conservative nationalist movements in the name of anti-colonialism or anti-imperialism. What could a productive form of anti-imperialist struggle look like today?</w:t>
      </w:r>
    </w:p>
    <w:p w14:paraId="785600D5" w14:textId="77777777" w:rsidR="00013364" w:rsidRPr="00800251" w:rsidRDefault="00013364" w:rsidP="00013364">
      <w:pPr>
        <w:rPr>
          <w:sz w:val="16"/>
        </w:rPr>
      </w:pPr>
      <w:r w:rsidRPr="00800251">
        <w:rPr>
          <w:sz w:val="16"/>
        </w:rPr>
        <w:t>We should again distinguish between internationalism and anti-imperialism. Internationalism simply means supporting working-class movements outside your own national borders. Every socialist in the advanced world should be an internationalist in that sense. Anti-imperialism specifically means stopping the aggression of rich nations against poor nations.</w:t>
      </w:r>
    </w:p>
    <w:p w14:paraId="166ADF85" w14:textId="77777777" w:rsidR="00013364" w:rsidRPr="00800251" w:rsidRDefault="00013364" w:rsidP="00013364">
      <w:pPr>
        <w:rPr>
          <w:u w:val="single"/>
        </w:rPr>
      </w:pPr>
      <w:r w:rsidRPr="00800251">
        <w:rPr>
          <w:sz w:val="16"/>
        </w:rPr>
        <w:t xml:space="preserve">In the North, those end up being quite different projects, because while internationalism is geared toward bolstering working-class movements abroad, anti-imperialism will primarily be directed at your own government. So for socialists in Germany or the United States and England, </w:t>
      </w:r>
      <w:r w:rsidRPr="00800251">
        <w:rPr>
          <w:u w:val="single"/>
        </w:rPr>
        <w:t xml:space="preserve">what </w:t>
      </w:r>
      <w:r w:rsidRPr="00800251">
        <w:rPr>
          <w:b/>
          <w:iCs/>
          <w:u w:val="single"/>
          <w:bdr w:val="single" w:sz="8" w:space="0" w:color="auto"/>
        </w:rPr>
        <w:t>anti-imperialism</w:t>
      </w:r>
      <w:r w:rsidRPr="00800251">
        <w:rPr>
          <w:u w:val="single"/>
        </w:rPr>
        <w:t xml:space="preserve"> means is </w:t>
      </w:r>
      <w:r w:rsidRPr="00800251">
        <w:rPr>
          <w:highlight w:val="cyan"/>
          <w:u w:val="single"/>
        </w:rPr>
        <w:t xml:space="preserve">working to </w:t>
      </w:r>
      <w:r w:rsidRPr="00800251">
        <w:rPr>
          <w:b/>
          <w:iCs/>
          <w:highlight w:val="cyan"/>
          <w:u w:val="single"/>
          <w:bdr w:val="single" w:sz="8" w:space="0" w:color="auto"/>
        </w:rPr>
        <w:t>change</w:t>
      </w:r>
      <w:r w:rsidRPr="00800251">
        <w:rPr>
          <w:u w:val="single"/>
        </w:rPr>
        <w:t xml:space="preserve"> the </w:t>
      </w:r>
      <w:r w:rsidRPr="00800251">
        <w:rPr>
          <w:b/>
          <w:iCs/>
          <w:highlight w:val="cyan"/>
          <w:u w:val="single"/>
          <w:bdr w:val="single" w:sz="8" w:space="0" w:color="auto"/>
        </w:rPr>
        <w:t>policies</w:t>
      </w:r>
      <w:r w:rsidRPr="00800251">
        <w:rPr>
          <w:u w:val="single"/>
        </w:rPr>
        <w:t xml:space="preserve"> of their own government,</w:t>
      </w:r>
      <w:r w:rsidRPr="00800251">
        <w:rPr>
          <w:sz w:val="16"/>
        </w:rPr>
        <w:t xml:space="preserve"> because </w:t>
      </w:r>
      <w:r w:rsidRPr="00800251">
        <w:rPr>
          <w:b/>
          <w:iCs/>
          <w:u w:val="single"/>
          <w:bdr w:val="single" w:sz="8" w:space="0" w:color="auto"/>
        </w:rPr>
        <w:t>you</w:t>
      </w:r>
      <w:r w:rsidRPr="00800251">
        <w:rPr>
          <w:u w:val="single"/>
        </w:rPr>
        <w:t xml:space="preserve"> actually </w:t>
      </w:r>
      <w:r w:rsidRPr="00800251">
        <w:rPr>
          <w:b/>
          <w:iCs/>
          <w:u w:val="single"/>
          <w:bdr w:val="single" w:sz="8" w:space="0" w:color="auto"/>
        </w:rPr>
        <w:t>have</w:t>
      </w:r>
      <w:r w:rsidRPr="00800251">
        <w:rPr>
          <w:u w:val="single"/>
        </w:rPr>
        <w:t xml:space="preserve"> some </w:t>
      </w:r>
      <w:r w:rsidRPr="00800251">
        <w:rPr>
          <w:b/>
          <w:iCs/>
          <w:u w:val="single"/>
          <w:bdr w:val="single" w:sz="8" w:space="0" w:color="auto"/>
        </w:rPr>
        <w:t>influence</w:t>
      </w:r>
      <w:r w:rsidRPr="00800251">
        <w:rPr>
          <w:u w:val="single"/>
        </w:rPr>
        <w:t xml:space="preserve"> over what it can do</w:t>
      </w:r>
      <w:r w:rsidRPr="00800251">
        <w:rPr>
          <w:sz w:val="16"/>
        </w:rPr>
        <w:t xml:space="preserve">. This is what Noam Chomsky has been saying for decades, and </w:t>
      </w:r>
      <w:r w:rsidRPr="00800251">
        <w:rPr>
          <w:u w:val="single"/>
        </w:rPr>
        <w:t xml:space="preserve">he </w:t>
      </w:r>
      <w:r w:rsidRPr="00800251">
        <w:rPr>
          <w:highlight w:val="cyan"/>
          <w:u w:val="single"/>
        </w:rPr>
        <w:t>is</w:t>
      </w:r>
      <w:r w:rsidRPr="00800251">
        <w:rPr>
          <w:u w:val="single"/>
        </w:rPr>
        <w:t xml:space="preserve"> right. </w:t>
      </w:r>
      <w:r w:rsidRPr="00800251">
        <w:rPr>
          <w:highlight w:val="cyan"/>
          <w:u w:val="single"/>
        </w:rPr>
        <w:t>The way</w:t>
      </w:r>
      <w:r w:rsidRPr="00800251">
        <w:rPr>
          <w:u w:val="single"/>
        </w:rPr>
        <w:t xml:space="preserve"> to build an anti-imperialist movement, first of all, is to </w:t>
      </w:r>
      <w:r w:rsidRPr="00800251">
        <w:rPr>
          <w:highlight w:val="cyan"/>
          <w:u w:val="single"/>
        </w:rPr>
        <w:t>engage</w:t>
      </w:r>
      <w:r w:rsidRPr="00800251">
        <w:rPr>
          <w:u w:val="single"/>
        </w:rPr>
        <w:t xml:space="preserve"> in </w:t>
      </w:r>
      <w:r w:rsidRPr="00800251">
        <w:rPr>
          <w:highlight w:val="cyan"/>
          <w:u w:val="single"/>
        </w:rPr>
        <w:t xml:space="preserve">class </w:t>
      </w:r>
      <w:r w:rsidRPr="00800251">
        <w:rPr>
          <w:b/>
          <w:iCs/>
          <w:highlight w:val="cyan"/>
          <w:u w:val="single"/>
          <w:bdr w:val="single" w:sz="8" w:space="0" w:color="auto"/>
        </w:rPr>
        <w:t>struggle domestically</w:t>
      </w:r>
      <w:r w:rsidRPr="00800251">
        <w:rPr>
          <w:u w:val="single"/>
        </w:rPr>
        <w:t>.</w:t>
      </w:r>
    </w:p>
    <w:p w14:paraId="1D0DB9C6" w14:textId="77777777" w:rsidR="00013364" w:rsidRPr="00800251" w:rsidRDefault="00013364" w:rsidP="00013364">
      <w:pPr>
        <w:rPr>
          <w:u w:val="single"/>
        </w:rPr>
      </w:pPr>
      <w:r w:rsidRPr="00800251">
        <w:rPr>
          <w:u w:val="single"/>
        </w:rPr>
        <w:t xml:space="preserve">Much of </w:t>
      </w:r>
      <w:r w:rsidRPr="00800251">
        <w:rPr>
          <w:b/>
          <w:iCs/>
          <w:u w:val="single"/>
          <w:bdr w:val="single" w:sz="8" w:space="0" w:color="auto"/>
        </w:rPr>
        <w:t>the Left</w:t>
      </w:r>
      <w:r w:rsidRPr="00800251">
        <w:rPr>
          <w:u w:val="single"/>
        </w:rPr>
        <w:t xml:space="preserve"> today</w:t>
      </w:r>
      <w:r w:rsidRPr="00800251">
        <w:rPr>
          <w:sz w:val="16"/>
        </w:rPr>
        <w:t xml:space="preserve">, because it </w:t>
      </w:r>
      <w:r w:rsidRPr="00800251">
        <w:rPr>
          <w:u w:val="single"/>
        </w:rPr>
        <w:t>is rooted in universities and NGOs</w:t>
      </w:r>
      <w:r w:rsidRPr="00800251">
        <w:rPr>
          <w:sz w:val="16"/>
        </w:rPr>
        <w:t xml:space="preserve">, is not very open to this, because </w:t>
      </w:r>
      <w:r w:rsidRPr="00800251">
        <w:rPr>
          <w:u w:val="single"/>
        </w:rPr>
        <w:t xml:space="preserve">it likes </w:t>
      </w:r>
      <w:r w:rsidRPr="00800251">
        <w:rPr>
          <w:b/>
          <w:iCs/>
          <w:highlight w:val="cyan"/>
          <w:u w:val="single"/>
          <w:bdr w:val="single" w:sz="8" w:space="0" w:color="auto"/>
        </w:rPr>
        <w:t>symbolic</w:t>
      </w:r>
      <w:r w:rsidRPr="00800251">
        <w:rPr>
          <w:u w:val="single"/>
        </w:rPr>
        <w:t xml:space="preserve"> and </w:t>
      </w:r>
      <w:r w:rsidRPr="00800251">
        <w:rPr>
          <w:b/>
          <w:iCs/>
          <w:u w:val="single"/>
          <w:bdr w:val="single" w:sz="8" w:space="0" w:color="auto"/>
        </w:rPr>
        <w:t xml:space="preserve">individualistic </w:t>
      </w:r>
      <w:r w:rsidRPr="00800251">
        <w:rPr>
          <w:b/>
          <w:iCs/>
          <w:highlight w:val="cyan"/>
          <w:u w:val="single"/>
          <w:bdr w:val="single" w:sz="8" w:space="0" w:color="auto"/>
        </w:rPr>
        <w:t>politics</w:t>
      </w:r>
      <w:r w:rsidRPr="00800251">
        <w:rPr>
          <w:u w:val="single"/>
        </w:rPr>
        <w:t xml:space="preserve">, and, quite frankly, it is steeped in </w:t>
      </w:r>
      <w:r w:rsidRPr="00800251">
        <w:rPr>
          <w:b/>
          <w:iCs/>
          <w:highlight w:val="cyan"/>
          <w:u w:val="single"/>
          <w:bdr w:val="single" w:sz="8" w:space="0" w:color="auto"/>
        </w:rPr>
        <w:t>exoticizing</w:t>
      </w:r>
      <w:r w:rsidRPr="00800251">
        <w:rPr>
          <w:highlight w:val="cyan"/>
          <w:u w:val="single"/>
        </w:rPr>
        <w:t xml:space="preserve"> the South</w:t>
      </w:r>
      <w:r w:rsidRPr="00800251">
        <w:rPr>
          <w:sz w:val="16"/>
        </w:rPr>
        <w:t xml:space="preserve">. So </w:t>
      </w:r>
      <w:r w:rsidRPr="00800251">
        <w:rPr>
          <w:u w:val="single"/>
        </w:rPr>
        <w:t>it perceives anti-imperialism as something different from domestic class struggle</w:t>
      </w:r>
      <w:r w:rsidRPr="00800251">
        <w:rPr>
          <w:sz w:val="16"/>
        </w:rPr>
        <w:t xml:space="preserve">. </w:t>
      </w:r>
      <w:r w:rsidRPr="00800251">
        <w:rPr>
          <w:u w:val="single"/>
        </w:rPr>
        <w:t xml:space="preserve">But </w:t>
      </w:r>
      <w:r w:rsidRPr="00800251">
        <w:rPr>
          <w:b/>
          <w:iCs/>
          <w:u w:val="single"/>
          <w:bdr w:val="single" w:sz="8" w:space="0" w:color="auto"/>
        </w:rPr>
        <w:t>anti-imperialist politics</w:t>
      </w:r>
      <w:r w:rsidRPr="00800251">
        <w:rPr>
          <w:u w:val="single"/>
        </w:rPr>
        <w:t xml:space="preserve"> </w:t>
      </w:r>
      <w:r w:rsidRPr="00800251">
        <w:rPr>
          <w:highlight w:val="cyan"/>
          <w:u w:val="single"/>
        </w:rPr>
        <w:t>cannot be engaged in individually</w:t>
      </w:r>
      <w:r w:rsidRPr="00800251">
        <w:rPr>
          <w:u w:val="single"/>
        </w:rPr>
        <w:t xml:space="preserve">. They are by necessity </w:t>
      </w:r>
      <w:r w:rsidRPr="00800251">
        <w:rPr>
          <w:b/>
          <w:iCs/>
          <w:u w:val="single"/>
          <w:bdr w:val="single" w:sz="8" w:space="0" w:color="auto"/>
        </w:rPr>
        <w:t>a collective endeavor</w:t>
      </w:r>
      <w:r w:rsidRPr="00800251">
        <w:rPr>
          <w:u w:val="single"/>
        </w:rPr>
        <w:t>.</w:t>
      </w:r>
    </w:p>
    <w:p w14:paraId="329CAD35" w14:textId="77777777" w:rsidR="00013364" w:rsidRDefault="00013364" w:rsidP="00013364">
      <w:pPr>
        <w:rPr>
          <w:sz w:val="16"/>
        </w:rPr>
      </w:pPr>
      <w:r w:rsidRPr="00800251">
        <w:rPr>
          <w:sz w:val="16"/>
        </w:rPr>
        <w:t>Anti-imperialism means collective action in your country against your government’s militarism and aggression against other countries, and convincing your working class that their material interests are bound up with the de-escalation of conflict and the demilitarization of their own state. That’s anti-imperialism.</w:t>
      </w:r>
    </w:p>
    <w:p w14:paraId="3FADA0A6" w14:textId="77777777" w:rsidR="00013364" w:rsidRPr="00C30028" w:rsidRDefault="00013364" w:rsidP="00013364"/>
    <w:p w14:paraId="6765DC1D" w14:textId="77777777" w:rsidR="00013364" w:rsidRPr="00286123" w:rsidRDefault="00013364" w:rsidP="00013364">
      <w:pPr>
        <w:pStyle w:val="Heading4"/>
        <w:rPr>
          <w:rFonts w:eastAsia="MS Gothic" w:cs="Times New Roman"/>
        </w:rPr>
      </w:pPr>
      <w:r w:rsidRPr="00286123">
        <w:t xml:space="preserve">Associating gender norms with state behaviors is a false retroactive universalization. </w:t>
      </w:r>
    </w:p>
    <w:p w14:paraId="49BA2B90" w14:textId="77777777" w:rsidR="00013364" w:rsidRPr="00286123" w:rsidRDefault="00013364" w:rsidP="00013364">
      <w:pPr>
        <w:rPr>
          <w:rFonts w:eastAsia="Calibri"/>
        </w:rPr>
      </w:pPr>
      <w:r w:rsidRPr="00286123">
        <w:t xml:space="preserve">Oeindrila </w:t>
      </w:r>
      <w:r w:rsidRPr="00286123">
        <w:rPr>
          <w:rStyle w:val="Style13ptBold"/>
        </w:rPr>
        <w:t>Dube &amp;</w:t>
      </w:r>
      <w:r w:rsidRPr="00286123">
        <w:t xml:space="preserve"> S. P. </w:t>
      </w:r>
      <w:r w:rsidRPr="00286123">
        <w:rPr>
          <w:rStyle w:val="Style13ptBold"/>
        </w:rPr>
        <w:t>Harish 17</w:t>
      </w:r>
      <w:r w:rsidRPr="00286123">
        <w:t>. Professor, University of Chicago. Post-doctoral Fellow, McGill University. 04/01/2017. Queens. SSRN Scholarly Paper, ID 2957313, Social Science Research Network. papers.ssrn.com, https://papers.ssrn.com/abstract=2957313.</w:t>
      </w:r>
    </w:p>
    <w:p w14:paraId="062603CA" w14:textId="77777777" w:rsidR="00013364" w:rsidRPr="00286123" w:rsidRDefault="00013364" w:rsidP="00013364">
      <w:pPr>
        <w:rPr>
          <w:rFonts w:eastAsia="Calibri"/>
          <w:sz w:val="16"/>
        </w:rPr>
      </w:pPr>
      <w:r w:rsidRPr="00286123">
        <w:rPr>
          <w:sz w:val="16"/>
        </w:rPr>
        <w:lastRenderedPageBreak/>
        <w:t xml:space="preserve">Does female leadership lead to greater peace? On the one hand, </w:t>
      </w:r>
      <w:r w:rsidRPr="00286123">
        <w:rPr>
          <w:rStyle w:val="StyleUnderline"/>
          <w:highlight w:val="cyan"/>
        </w:rPr>
        <w:t>it is</w:t>
      </w:r>
      <w:r w:rsidRPr="00286123">
        <w:rPr>
          <w:rStyle w:val="StyleUnderline"/>
        </w:rPr>
        <w:t xml:space="preserve"> commonly </w:t>
      </w:r>
      <w:r w:rsidRPr="00286123">
        <w:rPr>
          <w:rStyle w:val="StyleUnderline"/>
          <w:highlight w:val="cyan"/>
        </w:rPr>
        <w:t xml:space="preserve">argued that </w:t>
      </w:r>
      <w:r w:rsidRPr="00286123">
        <w:rPr>
          <w:rStyle w:val="Emphasis"/>
          <w:highlight w:val="cyan"/>
        </w:rPr>
        <w:t>women are less violent</w:t>
      </w:r>
      <w:r w:rsidRPr="00286123">
        <w:rPr>
          <w:rStyle w:val="Emphasis"/>
        </w:rPr>
        <w:t xml:space="preserve"> than men</w:t>
      </w:r>
      <w:r w:rsidRPr="00286123">
        <w:rPr>
          <w:rStyle w:val="StyleUnderline"/>
        </w:rPr>
        <w:t xml:space="preserve">, </w:t>
      </w:r>
      <w:r w:rsidRPr="00286123">
        <w:rPr>
          <w:rStyle w:val="StyleUnderline"/>
          <w:highlight w:val="cyan"/>
        </w:rPr>
        <w:t>and therefore, states led by women will be less prone to</w:t>
      </w:r>
      <w:r w:rsidRPr="00286123">
        <w:rPr>
          <w:rStyle w:val="StyleUnderline"/>
        </w:rPr>
        <w:t xml:space="preserve"> </w:t>
      </w:r>
      <w:r w:rsidRPr="00286123">
        <w:rPr>
          <w:rStyle w:val="Emphasis"/>
        </w:rPr>
        <w:t xml:space="preserve">violent </w:t>
      </w:r>
      <w:r w:rsidRPr="00286123">
        <w:rPr>
          <w:rStyle w:val="Emphasis"/>
          <w:highlight w:val="cyan"/>
        </w:rPr>
        <w:t>conflict</w:t>
      </w:r>
      <w:r w:rsidRPr="00286123">
        <w:rPr>
          <w:rStyle w:val="StyleUnderline"/>
        </w:rPr>
        <w:t xml:space="preserve"> than states led by men. For example, men have been held to “plan almost all the world’s wars and genocides</w:t>
      </w:r>
      <w:r w:rsidRPr="00286123">
        <w:rPr>
          <w:sz w:val="16"/>
        </w:rPr>
        <w:t xml:space="preserve"> [Pinker, 2011, p.684]”, </w:t>
      </w:r>
      <w:r w:rsidRPr="00286123">
        <w:rPr>
          <w:rStyle w:val="StyleUnderline"/>
        </w:rPr>
        <w:t xml:space="preserve">and the democratic peace among the developed nations has been attributed to rising female leadership in these places </w:t>
      </w:r>
      <w:r w:rsidRPr="00286123">
        <w:rPr>
          <w:sz w:val="16"/>
        </w:rPr>
        <w:t xml:space="preserve">[Fukuyama, 1998]. </w:t>
      </w:r>
      <w:r w:rsidRPr="00286123">
        <w:rPr>
          <w:rStyle w:val="StyleUnderline"/>
        </w:rPr>
        <w:t xml:space="preserve">On the other hand, </w:t>
      </w:r>
      <w:r w:rsidRPr="00286123">
        <w:rPr>
          <w:rStyle w:val="StyleUnderline"/>
          <w:highlight w:val="cyan"/>
        </w:rPr>
        <w:t xml:space="preserve">differences in </w:t>
      </w:r>
      <w:r w:rsidRPr="00286123">
        <w:rPr>
          <w:rStyle w:val="Emphasis"/>
          <w:highlight w:val="cyan"/>
        </w:rPr>
        <w:t>individual aggression</w:t>
      </w:r>
      <w:r w:rsidRPr="00286123">
        <w:rPr>
          <w:rStyle w:val="StyleUnderline"/>
          <w:highlight w:val="cyan"/>
        </w:rPr>
        <w:t xml:space="preserve"> may not determine</w:t>
      </w:r>
      <w:r w:rsidRPr="00286123">
        <w:rPr>
          <w:rStyle w:val="StyleUnderline"/>
        </w:rPr>
        <w:t xml:space="preserve"> differences in </w:t>
      </w:r>
      <w:r w:rsidRPr="00286123">
        <w:rPr>
          <w:rStyle w:val="Emphasis"/>
          <w:highlight w:val="cyan"/>
        </w:rPr>
        <w:t>leader aggression</w:t>
      </w:r>
      <w:r w:rsidRPr="00286123">
        <w:rPr>
          <w:sz w:val="16"/>
        </w:rPr>
        <w:t xml:space="preserve">. </w:t>
      </w:r>
      <w:r w:rsidRPr="00286123">
        <w:rPr>
          <w:rStyle w:val="StyleUnderline"/>
          <w:highlight w:val="cyan"/>
        </w:rPr>
        <w:t>Female leaders, like any other</w:t>
      </w:r>
      <w:r w:rsidRPr="00286123">
        <w:rPr>
          <w:rStyle w:val="StyleUnderline"/>
        </w:rPr>
        <w:t xml:space="preserve"> leader, ultimately </w:t>
      </w:r>
      <w:r w:rsidRPr="00286123">
        <w:rPr>
          <w:rStyle w:val="StyleUnderline"/>
          <w:highlight w:val="cyan"/>
        </w:rPr>
        <w:t xml:space="preserve">have to consider </w:t>
      </w:r>
      <w:r w:rsidRPr="00286123">
        <w:rPr>
          <w:rStyle w:val="Emphasis"/>
          <w:highlight w:val="cyan"/>
        </w:rPr>
        <w:t>how war affects their state</w:t>
      </w:r>
      <w:r w:rsidRPr="00286123">
        <w:rPr>
          <w:rStyle w:val="Emphasis"/>
        </w:rPr>
        <w:t xml:space="preserve"> as a whole</w:t>
      </w:r>
      <w:r w:rsidRPr="00286123">
        <w:rPr>
          <w:rStyle w:val="StyleUnderline"/>
        </w:rPr>
        <w:t>. And, setting overly conciliatory war policies would weaken their state relative to other states. As a consequence, war policies set by female leaders may be similar to war policies set by male leaders</w:t>
      </w:r>
      <w:r w:rsidRPr="00286123">
        <w:rPr>
          <w:sz w:val="16"/>
        </w:rPr>
        <w:t xml:space="preserve">.1 A state’s aggression in the foreign policy arena, and its decision to go to war, is arguably one of the most consequential policy outcomes, and one in which the national leadership plays a critical role. Despite its importance, there is little definitive evidence of whether states vary in their tendency to engage in conflict under female versus male leadership. This stands in contrast to other arenas such as economic development, where a growing body of evidence has documented policy differences arising as a consequence of female leadership [Chattopadhyay and Duflo, 2004, Beaman et al., 2012, Clots-Figueras, 2012, Brollo and Troiano, 2016]. The existing studies that do relate female leadership to external conflict focus exclusively on the modern era [Koch and Fulton, 2011, Caprioli, 2000, Caprioli and Boyer, 2001, Regan and Paskeviciute, 2003], and are also difficult to interpret since women may gain electoral support and come to power disproportionately during periods of peace [Lawless, 2004]. In this paper, we examine how female leadership affected war among European states historically, exploiting features of hereditary succession to surmount this identification challenge. We focus on the 15th-20th centuries and polities that had at least one female ruler during this period. As with electoral systems, women in hereditary systems may have gained power more during times of peace, or when there was no threat of imminent war [Pinker, 2011]. However the way in which succession occurred also provides an opportunity to identify the effect of female rule. In these polities, older male children of reigning monarchs were given priority in succession [Monter, 2012, p. 36-37]. As a result, queens were less likely to come to power if the previous monarchs had a first-born child who was male; and, more likely to come to power if previous monarchs had a sister who could potentially follow as successor. We use these two factors as instruments for queenly rule to determine whether polities led by queens differed in their war participation relative to polities led by kings. Importantly, our paper analyzes the question of whether states led by women are less prone to engage in conflict than states led by men. This is conceptually distinct from the question of whether women, as individuals, are less violent than men,2 in part because war policies are set by leaders based on broader strategic considerations beyond personal inclinations toward violence. To conduct our analysis, we construct a new panel dataset which tracks the genealogy and conflict participation of European polities during every year over 1480-1913. Our primary sample covers 193 reigns in 18 polities, with queens ruling in 18% of these reigns. We include polity fixed effects, holding constant time invariant features of a polity that affect conflict, and exploit variation over time in the gender of the ruler. Using the first born male and sister instruments, we find that polities ruled by queens were 27% more likely to participate in inter-state conflicts, compared to polities ruled by kings. These estimates are economically important, representing a doubling over mean war participation over this period. In contrast, we find that queens were no more likely to experience civil wars or other types of internal instability. An obvious concern with our IV analysis is that the lack of a first-born child who is male may itself trigger conflicts over succession, regardless of whether a woman comes to power. However, we conduct a number of falsification tests which show that the a first-born son does not affect war participation in the contemporaneous reign, or in an auxiliary sample of 18 polities that never had queens over this period. Thus, if there are other ways in which first born males affect conflict, they do not manifest under these circumstances. A second concern is that the presence of a sister among previous monarchs (an aunt, from the stand-point of the current period monarch) may be correlated with the presence of other siblings (i.e., other aunts and uncles) who may also have fought for the throne. However, we are able to control for all of the total siblings of the previous monarchs and show that the results are unaffected if we remove wars of succession from the sample. Importantly, we demonstrate that the results are insensitive to dropping any particular queen, and any particular polity. In addition, we show the robustness of our results to numerous other controls and specifications, including a reign level specification which collapses the annual data to the reign level, as well as a dyadic specification. We examine two potential accounts of why female ruler may have increased war participation. The first account suggests that queens may have been perceived as easy targets of attack. This perception—accurate or not—could have led queens to participate more in wars as a consequence of getting attacked by others. The second account builds on the importance of state capacity. During this period, states fought wars were primarily with the aim of expanding territory and economic power [Mearsheimer, 2001, Goertz and Diehl, 2002, Copeland, 2015]. Wars of this nature demanded financing, spurring states to develop a broader fiscal reach [Besley and Persson, 2009, Karaman and Pamuk, 2013, Gennaioli and Voth, 2015]. As a result, states undertaking wars required greater capacity. Queenly reigns may have had greater capacity than kingly reigns for two reasons, both of which themselves reflect prevailing gender norms from this period. First, queenly reigns may have been able to secure more military alliances. While marriage brought alliances for both male and female monarchs, male spouses were typically more involved with the military of their home countries (than female spouses). This was a direct reflection of taboos on female military leadership during this time period. As a consequence, male spouses were also plausibly better positioned to cement alliances on behalf of queens. Second, queens often enlisted their spouses to help them rule, in ways that kings were less inclined to do with their spouses — an asymmetry again reflects gender identity norms. For example, queens put their spouses in charge of the military or economic reforms, which effectively meant there were two monarchs overseeing state affairs, as compared to one. This greater spousal division of labor may also have enhanced the capacity of queenly reigns, enabling queens to pursue more more aggressive war policies. To test these accounts, we disaggregate war participation by which side was the aggressor, and examine heterogeneous effects based on the monarch’s marital status. We find that </w:t>
      </w:r>
      <w:r w:rsidRPr="00286123">
        <w:rPr>
          <w:rStyle w:val="StyleUnderline"/>
        </w:rPr>
        <w:t xml:space="preserve">among married monarchs, </w:t>
      </w:r>
      <w:r w:rsidRPr="00286123">
        <w:rPr>
          <w:rStyle w:val="StyleUnderline"/>
          <w:highlight w:val="cyan"/>
        </w:rPr>
        <w:t xml:space="preserve">queens were </w:t>
      </w:r>
      <w:r w:rsidRPr="00286123">
        <w:rPr>
          <w:rStyle w:val="Emphasis"/>
          <w:highlight w:val="cyan"/>
        </w:rPr>
        <w:t>more likely than kings</w:t>
      </w:r>
      <w:r w:rsidRPr="00286123">
        <w:rPr>
          <w:rStyle w:val="StyleUnderline"/>
          <w:highlight w:val="cyan"/>
        </w:rPr>
        <w:t xml:space="preserve"> to fight as </w:t>
      </w:r>
      <w:r w:rsidRPr="00286123">
        <w:rPr>
          <w:rStyle w:val="Emphasis"/>
          <w:highlight w:val="cyan"/>
        </w:rPr>
        <w:t>aggressors</w:t>
      </w:r>
      <w:r w:rsidRPr="00286123">
        <w:rPr>
          <w:rStyle w:val="StyleUnderline"/>
          <w:highlight w:val="cyan"/>
        </w:rPr>
        <w:t>, and to fight</w:t>
      </w:r>
      <w:r w:rsidRPr="00286123">
        <w:rPr>
          <w:rStyle w:val="StyleUnderline"/>
        </w:rPr>
        <w:t xml:space="preserve"> </w:t>
      </w:r>
      <w:r w:rsidRPr="00286123">
        <w:rPr>
          <w:rStyle w:val="StyleUnderline"/>
        </w:rPr>
        <w:lastRenderedPageBreak/>
        <w:t xml:space="preserve">alongside </w:t>
      </w:r>
      <w:r w:rsidRPr="00286123">
        <w:rPr>
          <w:rStyle w:val="StyleUnderline"/>
          <w:highlight w:val="cyan"/>
        </w:rPr>
        <w:t>allies</w:t>
      </w:r>
      <w:r w:rsidRPr="00286123">
        <w:rPr>
          <w:sz w:val="16"/>
        </w:rPr>
        <w:t xml:space="preserve">. Among unmarried monarchs, queens were more likely than kings to fight in wars in which their polity was attacked. These results provide some support for the idea that queens were targeted for attack: </w:t>
      </w:r>
      <w:r w:rsidRPr="00286123">
        <w:rPr>
          <w:rStyle w:val="StyleUnderline"/>
        </w:rPr>
        <w:t>Unmarried queens</w:t>
      </w:r>
      <w:r w:rsidRPr="00286123">
        <w:rPr>
          <w:sz w:val="16"/>
        </w:rPr>
        <w:t xml:space="preserve">, specifically, </w:t>
      </w:r>
      <w:r w:rsidRPr="00286123">
        <w:rPr>
          <w:rStyle w:val="StyleUnderline"/>
        </w:rPr>
        <w:t xml:space="preserve">may have been perceived as weak and attacked by others. But this did not hold true for married queens who instead </w:t>
      </w:r>
      <w:r w:rsidRPr="00286123">
        <w:rPr>
          <w:rStyle w:val="StyleUnderline"/>
          <w:highlight w:val="cyan"/>
        </w:rPr>
        <w:t xml:space="preserve">participated as </w:t>
      </w:r>
      <w:r w:rsidRPr="00286123">
        <w:rPr>
          <w:rStyle w:val="Emphasis"/>
          <w:highlight w:val="cyan"/>
        </w:rPr>
        <w:t>aggressors</w:t>
      </w:r>
      <w:r w:rsidRPr="00286123">
        <w:rPr>
          <w:sz w:val="16"/>
        </w:rPr>
        <w:t xml:space="preserve">. </w:t>
      </w:r>
      <w:r w:rsidRPr="00286123">
        <w:rPr>
          <w:rStyle w:val="StyleUnderline"/>
        </w:rPr>
        <w:t xml:space="preserve">The results are </w:t>
      </w:r>
      <w:r w:rsidRPr="00286123">
        <w:rPr>
          <w:rStyle w:val="StyleUnderline"/>
          <w:highlight w:val="cyan"/>
        </w:rPr>
        <w:t>consistent with the idea that</w:t>
      </w:r>
      <w:r w:rsidRPr="00286123">
        <w:rPr>
          <w:rStyle w:val="StyleUnderline"/>
        </w:rPr>
        <w:t xml:space="preserve"> the </w:t>
      </w:r>
      <w:r w:rsidRPr="00286123">
        <w:rPr>
          <w:rStyle w:val="Emphasis"/>
        </w:rPr>
        <w:t xml:space="preserve">reigns of married </w:t>
      </w:r>
      <w:r w:rsidRPr="00286123">
        <w:rPr>
          <w:rStyle w:val="Emphasis"/>
          <w:highlight w:val="cyan"/>
        </w:rPr>
        <w:t>queens</w:t>
      </w:r>
      <w:r w:rsidRPr="00286123">
        <w:rPr>
          <w:rStyle w:val="StyleUnderline"/>
          <w:highlight w:val="cyan"/>
        </w:rPr>
        <w:t xml:space="preserve"> had greater </w:t>
      </w:r>
      <w:r w:rsidRPr="00286123">
        <w:rPr>
          <w:rStyle w:val="Emphasis"/>
          <w:highlight w:val="cyan"/>
        </w:rPr>
        <w:t>capacity</w:t>
      </w:r>
      <w:r w:rsidRPr="00286123">
        <w:rPr>
          <w:rStyle w:val="StyleUnderline"/>
          <w:highlight w:val="cyan"/>
        </w:rPr>
        <w:t xml:space="preserve"> to </w:t>
      </w:r>
      <w:r w:rsidRPr="00286123">
        <w:rPr>
          <w:rStyle w:val="Emphasis"/>
          <w:highlight w:val="cyan"/>
        </w:rPr>
        <w:t>carry out war</w:t>
      </w:r>
      <w:r w:rsidRPr="00286123">
        <w:rPr>
          <w:sz w:val="16"/>
        </w:rPr>
        <w:t xml:space="preserve">, and asymmetries generated by gender identity norms played a role in shaping this outcome [Bertrand et al., 2015b].3 We also consider and present evidence against several alternative accounts. </w:t>
      </w:r>
      <w:r w:rsidRPr="00286123">
        <w:rPr>
          <w:rStyle w:val="StyleUnderline"/>
        </w:rPr>
        <w:t xml:space="preserve">Queens may also have fought to signal they were militarily strong, </w:t>
      </w:r>
      <w:r w:rsidRPr="00286123">
        <w:rPr>
          <w:sz w:val="16"/>
        </w:rPr>
        <w:t xml:space="preserve">which is a type of signaling implied by the influential bargaining model of war [Fearon, 1995]. </w:t>
      </w:r>
      <w:r w:rsidRPr="00286123">
        <w:rPr>
          <w:rStyle w:val="StyleUnderline"/>
        </w:rPr>
        <w:t xml:space="preserve">However, if queens were signaling, there should be larger effects on war participation </w:t>
      </w:r>
      <w:r w:rsidRPr="00286123">
        <w:rPr>
          <w:rStyle w:val="Emphasis"/>
        </w:rPr>
        <w:t>earlier</w:t>
      </w:r>
      <w:r w:rsidRPr="00286123">
        <w:rPr>
          <w:sz w:val="16"/>
        </w:rPr>
        <w:t xml:space="preserve"> i</w:t>
      </w:r>
      <w:r w:rsidRPr="00286123">
        <w:rPr>
          <w:rStyle w:val="StyleUnderline"/>
        </w:rPr>
        <w:t xml:space="preserve">n their reigns, when it would have been most valuable to send signals to maximally discourage future attacks. Yet, we observe </w:t>
      </w:r>
      <w:r w:rsidRPr="00286123">
        <w:rPr>
          <w:rStyle w:val="Emphasis"/>
        </w:rPr>
        <w:t>no such differential effect</w:t>
      </w:r>
      <w:r w:rsidRPr="00286123">
        <w:rPr>
          <w:sz w:val="16"/>
        </w:rPr>
        <w:t xml:space="preserve">. </w:t>
      </w:r>
      <w:r w:rsidRPr="00286123">
        <w:rPr>
          <w:rStyle w:val="StyleUnderline"/>
          <w:highlight w:val="cyan"/>
        </w:rPr>
        <w:t>A</w:t>
      </w:r>
      <w:r w:rsidRPr="00286123">
        <w:rPr>
          <w:rStyle w:val="StyleUnderline"/>
        </w:rPr>
        <w:t xml:space="preserve"> second </w:t>
      </w:r>
      <w:r w:rsidRPr="00286123">
        <w:rPr>
          <w:rStyle w:val="StyleUnderline"/>
          <w:highlight w:val="cyan"/>
        </w:rPr>
        <w:t>alternative account suggests</w:t>
      </w:r>
      <w:r w:rsidRPr="00286123">
        <w:rPr>
          <w:rStyle w:val="StyleUnderline"/>
        </w:rPr>
        <w:t xml:space="preserve"> that </w:t>
      </w:r>
      <w:r w:rsidRPr="00286123">
        <w:rPr>
          <w:rStyle w:val="StyleUnderline"/>
          <w:highlight w:val="cyan"/>
        </w:rPr>
        <w:t>it was</w:t>
      </w:r>
      <w:r w:rsidRPr="00286123">
        <w:rPr>
          <w:rStyle w:val="StyleUnderline"/>
        </w:rPr>
        <w:t xml:space="preserve"> not the queen, but </w:t>
      </w:r>
      <w:r w:rsidRPr="00286123">
        <w:rPr>
          <w:rStyle w:val="StyleUnderline"/>
          <w:highlight w:val="cyan"/>
        </w:rPr>
        <w:t xml:space="preserve">a </w:t>
      </w:r>
      <w:r w:rsidRPr="00286123">
        <w:rPr>
          <w:rStyle w:val="Emphasis"/>
          <w:highlight w:val="cyan"/>
        </w:rPr>
        <w:t>persuasive male advisor</w:t>
      </w:r>
      <w:r w:rsidRPr="00286123">
        <w:rPr>
          <w:sz w:val="16"/>
        </w:rPr>
        <w:t xml:space="preserve"> (such as a foreign minister), </w:t>
      </w:r>
      <w:r w:rsidRPr="00286123">
        <w:rPr>
          <w:rStyle w:val="StyleUnderline"/>
          <w:highlight w:val="cyan"/>
        </w:rPr>
        <w:t>who was</w:t>
      </w:r>
      <w:r w:rsidRPr="00286123">
        <w:rPr>
          <w:sz w:val="16"/>
        </w:rPr>
        <w:t xml:space="preserve"> actually </w:t>
      </w:r>
      <w:r w:rsidRPr="00286123">
        <w:rPr>
          <w:rStyle w:val="StyleUnderline"/>
          <w:highlight w:val="cyan"/>
        </w:rPr>
        <w:t>responsible</w:t>
      </w:r>
      <w:r w:rsidRPr="00286123">
        <w:rPr>
          <w:sz w:val="16"/>
        </w:rPr>
        <w:t xml:space="preserve"> for setting war policy in queenly reigns. </w:t>
      </w:r>
      <w:r w:rsidRPr="00286123">
        <w:rPr>
          <w:rStyle w:val="StyleUnderline"/>
        </w:rPr>
        <w:t xml:space="preserve">In this were the case, the gender effect on war should be even larger among monarchs who acceded at a younger age, since these monarchs are more likely to be influenced by advisors. However, </w:t>
      </w:r>
      <w:r w:rsidRPr="00286123">
        <w:rPr>
          <w:rStyle w:val="StyleUnderline"/>
          <w:highlight w:val="cyan"/>
        </w:rPr>
        <w:t xml:space="preserve">we observe </w:t>
      </w:r>
      <w:r w:rsidRPr="00286123">
        <w:rPr>
          <w:rStyle w:val="Emphasis"/>
          <w:highlight w:val="cyan"/>
        </w:rPr>
        <w:t>no differential effect</w:t>
      </w:r>
      <w:r w:rsidRPr="00286123">
        <w:rPr>
          <w:rStyle w:val="StyleUnderline"/>
        </w:rPr>
        <w:t xml:space="preserve"> based on age of accession, </w:t>
      </w:r>
      <w:r w:rsidRPr="00286123">
        <w:rPr>
          <w:rStyle w:val="StyleUnderline"/>
          <w:highlight w:val="cyan"/>
        </w:rPr>
        <w:t>which casts doubt on</w:t>
      </w:r>
      <w:r w:rsidRPr="00286123">
        <w:rPr>
          <w:rStyle w:val="StyleUnderline"/>
        </w:rPr>
        <w:t xml:space="preserve"> the idea that </w:t>
      </w:r>
      <w:r w:rsidRPr="00286123">
        <w:rPr>
          <w:rStyle w:val="StyleUnderline"/>
          <w:highlight w:val="cyan"/>
        </w:rPr>
        <w:t>war</w:t>
      </w:r>
      <w:r w:rsidRPr="00286123">
        <w:rPr>
          <w:rStyle w:val="StyleUnderline"/>
        </w:rPr>
        <w:t xml:space="preserve"> participation was driven </w:t>
      </w:r>
      <w:r w:rsidRPr="00286123">
        <w:rPr>
          <w:rStyle w:val="StyleUnderline"/>
          <w:highlight w:val="cyan"/>
        </w:rPr>
        <w:t xml:space="preserve">by </w:t>
      </w:r>
      <w:r w:rsidRPr="00286123">
        <w:rPr>
          <w:rStyle w:val="Emphasis"/>
          <w:highlight w:val="cyan"/>
        </w:rPr>
        <w:t>advisors</w:t>
      </w:r>
      <w:r w:rsidRPr="00286123">
        <w:rPr>
          <w:sz w:val="16"/>
        </w:rPr>
        <w:t xml:space="preserve">. Rather we interpret our results as reflecting the direct consequence of having a queen, and associated decisions made by the monarchs themselves. In broad terms, </w:t>
      </w:r>
      <w:r w:rsidRPr="00286123">
        <w:rPr>
          <w:rStyle w:val="StyleUnderline"/>
        </w:rPr>
        <w:t xml:space="preserve">we see our results providing evidence for the idea that </w:t>
      </w:r>
      <w:r w:rsidRPr="00286123">
        <w:rPr>
          <w:rStyle w:val="Emphasis"/>
        </w:rPr>
        <w:t>leaders matter</w:t>
      </w:r>
      <w:r w:rsidRPr="00286123">
        <w:rPr>
          <w:sz w:val="16"/>
        </w:rPr>
        <w:t xml:space="preserve"> [Jones and Olken, 2005, Pande, 2003], including in shaping policy outcomes. </w:t>
      </w:r>
      <w:r w:rsidRPr="00286123">
        <w:rPr>
          <w:rStyle w:val="StyleUnderline"/>
        </w:rPr>
        <w:t xml:space="preserve">Most proximate to our paper are studies that examine </w:t>
      </w:r>
      <w:r w:rsidRPr="00286123">
        <w:rPr>
          <w:rStyle w:val="Emphasis"/>
        </w:rPr>
        <w:t>female leadership and inter-state war</w:t>
      </w:r>
      <w:r w:rsidRPr="00286123">
        <w:rPr>
          <w:rStyle w:val="StyleUnderline"/>
        </w:rPr>
        <w:t>.</w:t>
      </w:r>
      <w:r w:rsidRPr="00286123">
        <w:rPr>
          <w:sz w:val="16"/>
        </w:rPr>
        <w:t xml:space="preserve"> These studies have found mixed results. For example, Koch and Fulton [2011] find that </w:t>
      </w:r>
      <w:r w:rsidRPr="00286123">
        <w:rPr>
          <w:rStyle w:val="StyleUnderline"/>
          <w:highlight w:val="cyan"/>
        </w:rPr>
        <w:t xml:space="preserve">among </w:t>
      </w:r>
      <w:r w:rsidRPr="00286123">
        <w:rPr>
          <w:rStyle w:val="Emphasis"/>
          <w:highlight w:val="cyan"/>
        </w:rPr>
        <w:t>democracies</w:t>
      </w:r>
      <w:r w:rsidRPr="00286123">
        <w:rPr>
          <w:rStyle w:val="StyleUnderline"/>
        </w:rPr>
        <w:t xml:space="preserve"> over </w:t>
      </w:r>
      <w:r w:rsidRPr="00286123">
        <w:rPr>
          <w:rStyle w:val="StyleUnderline"/>
          <w:highlight w:val="cyan"/>
        </w:rPr>
        <w:t xml:space="preserve">1970-2000, </w:t>
      </w:r>
      <w:r w:rsidRPr="00286123">
        <w:rPr>
          <w:rStyle w:val="Emphasis"/>
          <w:highlight w:val="cyan"/>
        </w:rPr>
        <w:t>having a female executive</w:t>
      </w:r>
      <w:r w:rsidRPr="00286123">
        <w:rPr>
          <w:rStyle w:val="StyleUnderline"/>
          <w:highlight w:val="cyan"/>
        </w:rPr>
        <w:t xml:space="preserve"> is associated with </w:t>
      </w:r>
      <w:r w:rsidRPr="00286123">
        <w:rPr>
          <w:rStyle w:val="Emphasis"/>
          <w:highlight w:val="cyan"/>
        </w:rPr>
        <w:t>higher defense spending and greater external conflict</w:t>
      </w:r>
      <w:r w:rsidRPr="00286123">
        <w:rPr>
          <w:sz w:val="16"/>
        </w:rPr>
        <w:t>, while having a higher fraction of female legislators is associated with lower defense spending and conflict. Other studies have also found that more female legislators are associated with less external conflict [Caprioli, 2000, Caprioli and Boyer, 2001, Regan and Paskeviciute, 2003]; that female voters are less likely to support the use of force internationally [Conover and Sapiro, 1993, Shapiro and Mahajan, 1986, Jelen et al., 1994, Wilcox et al., 1996, Eichenberg, 2003]; and that female leaders and greater gender equity is correlated with lower rates of internal conflicts [Caprioli, 2000, Melander, 2005, Fearon, 2010]. These results may partly reflect the greater willingness to elect female leaders during times of peace. Owing to this concern, we exploit a plausibly exogenous source of variation in female rule. By focusing our analysis on war over the 15th-20th centuries, we also take an identification-based approach to analyzing history [Nunn, 2009]. Our paper fits into the broader literature of how female political leadership affects public policies, including spending patterns [Chattopadhyay and Duflo, 2004, Breuning, 2001] education [Clots-Figueras, 2012, Beaman et al., 2012] and corruption [Brollo and Troiano, 2016]; as well as how female corporate leadership affects firms outcomes [Matsa and Miller, 2013, Bertrand et al., 2015a, Ahern and Dittmar, 2012].</w:t>
      </w:r>
    </w:p>
    <w:p w14:paraId="7C21F729" w14:textId="77777777" w:rsidR="00013364" w:rsidRPr="00286123" w:rsidRDefault="00013364" w:rsidP="00013364">
      <w:pPr>
        <w:pStyle w:val="Heading4"/>
        <w:rPr>
          <w:rFonts w:eastAsia="MS Gothic"/>
        </w:rPr>
      </w:pPr>
      <w:r w:rsidRPr="00286123">
        <w:t xml:space="preserve">War turns </w:t>
      </w:r>
      <w:r w:rsidRPr="00286123">
        <w:rPr>
          <w:u w:val="single"/>
        </w:rPr>
        <w:t>gendered violence</w:t>
      </w:r>
      <w:r w:rsidRPr="00286123">
        <w:t xml:space="preserve">, but analysis </w:t>
      </w:r>
      <w:r w:rsidRPr="00286123">
        <w:rPr>
          <w:u w:val="single"/>
        </w:rPr>
        <w:t>isn’t enough</w:t>
      </w:r>
      <w:r w:rsidRPr="00286123">
        <w:t xml:space="preserve"> – only </w:t>
      </w:r>
      <w:r w:rsidRPr="00286123">
        <w:rPr>
          <w:u w:val="single"/>
        </w:rPr>
        <w:t>material engagement</w:t>
      </w:r>
      <w:r w:rsidRPr="00286123">
        <w:t xml:space="preserve"> with the circulation and use of weapons makes feminist advocacy effective </w:t>
      </w:r>
    </w:p>
    <w:p w14:paraId="3E13CC04" w14:textId="77777777" w:rsidR="00013364" w:rsidRPr="00286123" w:rsidRDefault="00013364" w:rsidP="00013364">
      <w:pPr>
        <w:rPr>
          <w:rFonts w:eastAsia="Calibri"/>
        </w:rPr>
      </w:pPr>
      <w:r w:rsidRPr="00286123">
        <w:rPr>
          <w:rStyle w:val="Style13ptBold"/>
        </w:rPr>
        <w:t>Mhajne 18</w:t>
      </w:r>
      <w:r w:rsidRPr="00286123">
        <w:t xml:space="preserve"> [Anwar Mhajne, a Palestnian citzen of Israel, recently received her Ph.D. in Politcal Science from the University of Cincinnat in the US. Her current research focuses on gender, politcs, and religion. "THE FUTURE OF FEMINIST FOREIGN POLICY: TOWARDS A MORE INCLUSIVE UNDERSTANDING OF WOMEN’S (AND MEN’S) SECURITY." https://www.peacewomen.org/sites/default/files/Disrupted%20-%20The%20Post-Colonial%20Issue-Anwar%20Mhajne.pdf]</w:t>
      </w:r>
    </w:p>
    <w:p w14:paraId="1886937E" w14:textId="77777777" w:rsidR="00013364" w:rsidRPr="00286123" w:rsidRDefault="00013364" w:rsidP="00013364">
      <w:pPr>
        <w:rPr>
          <w:rFonts w:eastAsia="Calibri"/>
          <w:sz w:val="16"/>
        </w:rPr>
      </w:pPr>
      <w:r w:rsidRPr="00286123">
        <w:rPr>
          <w:sz w:val="16"/>
        </w:rPr>
        <w:t xml:space="preserve">As opposed to the aforementioned foreign policies, </w:t>
      </w:r>
      <w:r w:rsidRPr="00286123">
        <w:rPr>
          <w:rStyle w:val="StyleUnderline"/>
        </w:rPr>
        <w:t xml:space="preserve">an </w:t>
      </w:r>
      <w:r w:rsidRPr="00286123">
        <w:rPr>
          <w:rStyle w:val="StyleUnderline"/>
          <w:highlight w:val="cyan"/>
        </w:rPr>
        <w:t>effective feminist</w:t>
      </w:r>
      <w:r w:rsidRPr="00286123">
        <w:rPr>
          <w:rStyle w:val="StyleUnderline"/>
        </w:rPr>
        <w:t xml:space="preserve"> foreign policy </w:t>
      </w:r>
      <w:r w:rsidRPr="00286123">
        <w:rPr>
          <w:rStyle w:val="StyleUnderline"/>
          <w:highlight w:val="cyan"/>
        </w:rPr>
        <w:t>needs to acknowledge</w:t>
      </w:r>
      <w:r w:rsidRPr="00286123">
        <w:rPr>
          <w:rStyle w:val="StyleUnderline"/>
        </w:rPr>
        <w:t xml:space="preserve"> </w:t>
      </w:r>
      <w:r w:rsidRPr="00286123">
        <w:rPr>
          <w:rStyle w:val="Emphasis"/>
          <w:highlight w:val="cyan"/>
        </w:rPr>
        <w:t>existing</w:t>
      </w:r>
      <w:r w:rsidRPr="00286123">
        <w:rPr>
          <w:rStyle w:val="Emphasis"/>
        </w:rPr>
        <w:t xml:space="preserve"> power </w:t>
      </w:r>
      <w:r w:rsidRPr="00286123">
        <w:rPr>
          <w:rStyle w:val="Emphasis"/>
          <w:highlight w:val="cyan"/>
        </w:rPr>
        <w:t>structures</w:t>
      </w:r>
      <w:r w:rsidRPr="00286123">
        <w:rPr>
          <w:sz w:val="16"/>
        </w:rPr>
        <w:t xml:space="preserve"> </w:t>
      </w:r>
      <w:r w:rsidRPr="00286123">
        <w:rPr>
          <w:rStyle w:val="StyleUnderline"/>
        </w:rPr>
        <w:t>and analyse the causes and consequences of patriarchy, militarisation, and neoliberalism</w:t>
      </w:r>
      <w:r w:rsidRPr="00286123">
        <w:rPr>
          <w:sz w:val="16"/>
        </w:rPr>
        <w:t xml:space="preserve"> as the dominant order. </w:t>
      </w:r>
      <w:r w:rsidRPr="00286123">
        <w:rPr>
          <w:rStyle w:val="StyleUnderline"/>
        </w:rPr>
        <w:t xml:space="preserve">Profiting from arms </w:t>
      </w:r>
      <w:r w:rsidRPr="00286123">
        <w:rPr>
          <w:rStyle w:val="StyleUnderline"/>
          <w:highlight w:val="cyan"/>
        </w:rPr>
        <w:t xml:space="preserve">production creates a </w:t>
      </w:r>
      <w:r w:rsidRPr="00286123">
        <w:rPr>
          <w:rStyle w:val="Emphasis"/>
          <w:highlight w:val="cyan"/>
        </w:rPr>
        <w:t>vested interest</w:t>
      </w:r>
      <w:r w:rsidRPr="00286123">
        <w:rPr>
          <w:rStyle w:val="StyleUnderline"/>
          <w:highlight w:val="cyan"/>
        </w:rPr>
        <w:t xml:space="preserve"> in</w:t>
      </w:r>
      <w:r w:rsidRPr="00286123">
        <w:rPr>
          <w:rStyle w:val="StyleUnderline"/>
        </w:rPr>
        <w:t xml:space="preserve"> sustaining the </w:t>
      </w:r>
      <w:r w:rsidRPr="00286123">
        <w:rPr>
          <w:rStyle w:val="Emphasis"/>
          <w:highlight w:val="cyan"/>
        </w:rPr>
        <w:t>systems of war</w:t>
      </w:r>
      <w:r w:rsidRPr="00286123">
        <w:rPr>
          <w:sz w:val="16"/>
        </w:rPr>
        <w:t xml:space="preserve">. </w:t>
      </w:r>
      <w:r w:rsidRPr="00286123">
        <w:rPr>
          <w:rStyle w:val="StyleUnderline"/>
        </w:rPr>
        <w:t>The</w:t>
      </w:r>
      <w:r w:rsidRPr="00286123">
        <w:rPr>
          <w:sz w:val="16"/>
        </w:rPr>
        <w:t xml:space="preserve"> </w:t>
      </w:r>
      <w:r w:rsidRPr="00286123">
        <w:rPr>
          <w:rStyle w:val="Emphasis"/>
        </w:rPr>
        <w:t>manufacture</w:t>
      </w:r>
      <w:r w:rsidRPr="00286123">
        <w:rPr>
          <w:sz w:val="16"/>
        </w:rPr>
        <w:t xml:space="preserve">, </w:t>
      </w:r>
      <w:r w:rsidRPr="00286123">
        <w:rPr>
          <w:rStyle w:val="Emphasis"/>
          <w:highlight w:val="cyan"/>
        </w:rPr>
        <w:t>trade</w:t>
      </w:r>
      <w:r w:rsidRPr="00286123">
        <w:rPr>
          <w:sz w:val="16"/>
          <w:highlight w:val="cyan"/>
        </w:rPr>
        <w:t xml:space="preserve">, </w:t>
      </w:r>
      <w:r w:rsidRPr="00286123">
        <w:rPr>
          <w:rStyle w:val="Emphasis"/>
          <w:highlight w:val="cyan"/>
        </w:rPr>
        <w:t>proliferation</w:t>
      </w:r>
      <w:r w:rsidRPr="00286123">
        <w:rPr>
          <w:sz w:val="16"/>
        </w:rPr>
        <w:t xml:space="preserve">, </w:t>
      </w:r>
      <w:r w:rsidRPr="00286123">
        <w:rPr>
          <w:rStyle w:val="StyleUnderline"/>
        </w:rPr>
        <w:t xml:space="preserve">possession, </w:t>
      </w:r>
      <w:r w:rsidRPr="00286123">
        <w:rPr>
          <w:rStyle w:val="StyleUnderline"/>
          <w:highlight w:val="cyan"/>
        </w:rPr>
        <w:t xml:space="preserve">and </w:t>
      </w:r>
      <w:r w:rsidRPr="00286123">
        <w:rPr>
          <w:rStyle w:val="Emphasis"/>
          <w:highlight w:val="cyan"/>
        </w:rPr>
        <w:t>use of weapons</w:t>
      </w:r>
      <w:r w:rsidRPr="00286123">
        <w:rPr>
          <w:rStyle w:val="StyleUnderline"/>
          <w:highlight w:val="cyan"/>
        </w:rPr>
        <w:t xml:space="preserve"> facilitate</w:t>
      </w:r>
      <w:r w:rsidRPr="00286123">
        <w:rPr>
          <w:rStyle w:val="StyleUnderline"/>
        </w:rPr>
        <w:t xml:space="preserve"> sexual and </w:t>
      </w:r>
      <w:r w:rsidRPr="00286123">
        <w:rPr>
          <w:rStyle w:val="StyleUnderline"/>
          <w:highlight w:val="cyan"/>
        </w:rPr>
        <w:t>gender</w:t>
      </w:r>
      <w:r w:rsidRPr="00286123">
        <w:rPr>
          <w:rStyle w:val="StyleUnderline"/>
        </w:rPr>
        <w:t xml:space="preserve">-based </w:t>
      </w:r>
      <w:r w:rsidRPr="00286123">
        <w:rPr>
          <w:rStyle w:val="StyleUnderline"/>
          <w:highlight w:val="cyan"/>
        </w:rPr>
        <w:t>violence</w:t>
      </w:r>
      <w:r w:rsidRPr="00286123">
        <w:rPr>
          <w:sz w:val="16"/>
        </w:rPr>
        <w:t xml:space="preserve">, human trafficking, </w:t>
      </w:r>
      <w:r w:rsidRPr="00286123">
        <w:rPr>
          <w:rStyle w:val="StyleUnderline"/>
        </w:rPr>
        <w:t xml:space="preserve">and armed conflicts, which are integrally tied up with </w:t>
      </w:r>
      <w:r w:rsidRPr="00286123">
        <w:rPr>
          <w:rStyle w:val="Emphasis"/>
        </w:rPr>
        <w:t>violent masculinities</w:t>
      </w:r>
      <w:r w:rsidRPr="00286123">
        <w:rPr>
          <w:sz w:val="16"/>
        </w:rPr>
        <w:t xml:space="preserve">. Governments need to reallocate resources spent on the military towards activities that benefit women and humanity in general, such as implementing the Sustainable Development Goals. As Women’s International League for Peace and Freedom (WILPF) have always argued, bloated military spending raids funds set aside for human security and sustainable development: “If the [1.6 trillion USD] spent on military security in 2015 was directed towards human security, this would provide a substantial portion of the total needed to realise the </w:t>
      </w:r>
      <w:r w:rsidRPr="00286123">
        <w:rPr>
          <w:sz w:val="16"/>
        </w:rPr>
        <w:lastRenderedPageBreak/>
        <w:t xml:space="preserve">2015 Sustainable Development Goals” (WILPF, 2017: 20). </w:t>
      </w:r>
      <w:r w:rsidRPr="00286123">
        <w:rPr>
          <w:rStyle w:val="StyleUnderline"/>
        </w:rPr>
        <w:t>Militarism and arms trades are tightly connected</w:t>
      </w:r>
      <w:r w:rsidRPr="00286123">
        <w:rPr>
          <w:sz w:val="16"/>
        </w:rPr>
        <w:t xml:space="preserve">. </w:t>
      </w:r>
      <w:r w:rsidRPr="00286123">
        <w:rPr>
          <w:rStyle w:val="StyleUnderline"/>
        </w:rPr>
        <w:t xml:space="preserve">An emphasis on </w:t>
      </w:r>
      <w:r w:rsidRPr="00286123">
        <w:rPr>
          <w:rStyle w:val="Emphasis"/>
        </w:rPr>
        <w:t>militarism</w:t>
      </w:r>
      <w:r w:rsidRPr="00286123">
        <w:rPr>
          <w:sz w:val="16"/>
        </w:rPr>
        <w:t xml:space="preserve"> </w:t>
      </w:r>
      <w:r w:rsidRPr="00286123">
        <w:rPr>
          <w:rStyle w:val="StyleUnderline"/>
        </w:rPr>
        <w:t xml:space="preserve">might serve the interests of those profiting from arms production, thus sustaining the systems of </w:t>
      </w:r>
      <w:r w:rsidRPr="00286123">
        <w:rPr>
          <w:rStyle w:val="Emphasis"/>
        </w:rPr>
        <w:t>war</w:t>
      </w:r>
      <w:r w:rsidRPr="00286123">
        <w:rPr>
          <w:sz w:val="16"/>
        </w:rPr>
        <w:t xml:space="preserve">. As various studies produced by WILPF and the United Nations Human Rights Council (UNHRC) demonstrate (see: Gaynor, 2015 &amp; WILPF, 2016), </w:t>
      </w:r>
      <w:r w:rsidRPr="00286123">
        <w:rPr>
          <w:rStyle w:val="StyleUnderline"/>
          <w:highlight w:val="cyan"/>
        </w:rPr>
        <w:t>women</w:t>
      </w:r>
      <w:r w:rsidRPr="00286123">
        <w:rPr>
          <w:sz w:val="16"/>
        </w:rPr>
        <w:t xml:space="preserve"> </w:t>
      </w:r>
      <w:r w:rsidRPr="00286123">
        <w:rPr>
          <w:rStyle w:val="StyleUnderline"/>
        </w:rPr>
        <w:t xml:space="preserve">and girls often </w:t>
      </w:r>
      <w:r w:rsidRPr="00286123">
        <w:rPr>
          <w:rStyle w:val="StyleUnderline"/>
          <w:highlight w:val="cyan"/>
        </w:rPr>
        <w:t>disproportionately suffer from</w:t>
      </w:r>
      <w:r w:rsidRPr="00286123">
        <w:rPr>
          <w:rStyle w:val="StyleUnderline"/>
        </w:rPr>
        <w:t xml:space="preserve"> the </w:t>
      </w:r>
      <w:r w:rsidRPr="00286123">
        <w:rPr>
          <w:rStyle w:val="Emphasis"/>
          <w:highlight w:val="cyan"/>
        </w:rPr>
        <w:t>use of weapons</w:t>
      </w:r>
      <w:r w:rsidRPr="00286123">
        <w:rPr>
          <w:rStyle w:val="StyleUnderline"/>
        </w:rPr>
        <w:t xml:space="preserve"> </w:t>
      </w:r>
      <w:r w:rsidRPr="00286123">
        <w:rPr>
          <w:rStyle w:val="StyleUnderline"/>
          <w:highlight w:val="cyan"/>
        </w:rPr>
        <w:t>in conflict</w:t>
      </w:r>
      <w:r w:rsidRPr="00286123">
        <w:rPr>
          <w:rStyle w:val="StyleUnderline"/>
        </w:rPr>
        <w:t xml:space="preserve"> </w:t>
      </w:r>
      <w:r w:rsidRPr="00286123">
        <w:rPr>
          <w:rStyle w:val="StyleUnderline"/>
          <w:highlight w:val="cyan"/>
        </w:rPr>
        <w:t>due to</w:t>
      </w:r>
      <w:r w:rsidRPr="00286123">
        <w:rPr>
          <w:rStyle w:val="StyleUnderline"/>
        </w:rPr>
        <w:t xml:space="preserve"> “forced </w:t>
      </w:r>
      <w:r w:rsidRPr="00286123">
        <w:rPr>
          <w:rStyle w:val="StyleUnderline"/>
          <w:highlight w:val="cyan"/>
        </w:rPr>
        <w:t>displacement</w:t>
      </w:r>
      <w:r w:rsidRPr="00286123">
        <w:rPr>
          <w:rStyle w:val="StyleUnderline"/>
        </w:rPr>
        <w:t xml:space="preserve">, </w:t>
      </w:r>
      <w:r w:rsidRPr="00286123">
        <w:rPr>
          <w:rStyle w:val="StyleUnderline"/>
          <w:highlight w:val="cyan"/>
        </w:rPr>
        <w:t>sexual violence, trafficking</w:t>
      </w:r>
      <w:r w:rsidRPr="00286123">
        <w:rPr>
          <w:rStyle w:val="StyleUnderline"/>
        </w:rPr>
        <w:t>, lack of access to health care</w:t>
      </w:r>
      <w:r w:rsidRPr="00286123">
        <w:rPr>
          <w:sz w:val="16"/>
        </w:rPr>
        <w:t xml:space="preserve"> (including sexual and reproductive health), </w:t>
      </w:r>
      <w:r w:rsidRPr="00286123">
        <w:rPr>
          <w:rStyle w:val="StyleUnderline"/>
          <w:highlight w:val="cyan"/>
        </w:rPr>
        <w:t xml:space="preserve">and lack of access to </w:t>
      </w:r>
      <w:r w:rsidRPr="00286123">
        <w:rPr>
          <w:rStyle w:val="StyleUnderline"/>
        </w:rPr>
        <w:t xml:space="preserve">victim and </w:t>
      </w:r>
      <w:r w:rsidRPr="00286123">
        <w:rPr>
          <w:rStyle w:val="StyleUnderline"/>
          <w:highlight w:val="cyan"/>
        </w:rPr>
        <w:t>survivor assistance</w:t>
      </w:r>
      <w:r w:rsidRPr="00286123">
        <w:rPr>
          <w:rStyle w:val="StyleUnderline"/>
        </w:rPr>
        <w:t>”</w:t>
      </w:r>
      <w:r w:rsidRPr="00286123">
        <w:rPr>
          <w:sz w:val="16"/>
        </w:rPr>
        <w:t xml:space="preserve"> (WILPF, 2016: 6).</w:t>
      </w:r>
    </w:p>
    <w:p w14:paraId="7DD4FAAC" w14:textId="77777777" w:rsidR="00013364" w:rsidRPr="00286123" w:rsidRDefault="00013364" w:rsidP="00013364">
      <w:pPr>
        <w:rPr>
          <w:rFonts w:eastAsia="Calibri"/>
          <w:b/>
          <w:u w:val="single"/>
        </w:rPr>
      </w:pPr>
      <w:r w:rsidRPr="00286123">
        <w:rPr>
          <w:rStyle w:val="StyleUnderline"/>
        </w:rPr>
        <w:t xml:space="preserve">Therefore, </w:t>
      </w:r>
      <w:r w:rsidRPr="00286123">
        <w:rPr>
          <w:rStyle w:val="StyleUnderline"/>
          <w:highlight w:val="cyan"/>
        </w:rPr>
        <w:t xml:space="preserve">a more </w:t>
      </w:r>
      <w:r w:rsidRPr="00286123">
        <w:rPr>
          <w:rStyle w:val="Emphasis"/>
          <w:highlight w:val="cyan"/>
        </w:rPr>
        <w:t>impactful</w:t>
      </w:r>
      <w:r w:rsidRPr="00286123">
        <w:rPr>
          <w:rStyle w:val="StyleUnderline"/>
          <w:highlight w:val="cyan"/>
        </w:rPr>
        <w:t xml:space="preserve"> approach</w:t>
      </w:r>
      <w:r w:rsidRPr="00286123">
        <w:rPr>
          <w:rStyle w:val="StyleUnderline"/>
        </w:rPr>
        <w:t xml:space="preserve"> to feminist foreign policy </w:t>
      </w:r>
      <w:r w:rsidRPr="00286123">
        <w:rPr>
          <w:rStyle w:val="StyleUnderline"/>
          <w:highlight w:val="cyan"/>
        </w:rPr>
        <w:t>should be based on challenging</w:t>
      </w:r>
      <w:r w:rsidRPr="00286123">
        <w:rPr>
          <w:sz w:val="16"/>
          <w:highlight w:val="cyan"/>
        </w:rPr>
        <w:t xml:space="preserve"> </w:t>
      </w:r>
      <w:r w:rsidRPr="00286123">
        <w:rPr>
          <w:rStyle w:val="Emphasis"/>
          <w:highlight w:val="cyan"/>
        </w:rPr>
        <w:t>militarism</w:t>
      </w:r>
      <w:r w:rsidRPr="00286123">
        <w:rPr>
          <w:sz w:val="16"/>
          <w:highlight w:val="cyan"/>
        </w:rPr>
        <w:t xml:space="preserve"> </w:t>
      </w:r>
      <w:r w:rsidRPr="00286123">
        <w:rPr>
          <w:rStyle w:val="StyleUnderline"/>
          <w:highlight w:val="cyan"/>
        </w:rPr>
        <w:t xml:space="preserve">and preventing </w:t>
      </w:r>
      <w:r w:rsidRPr="00286123">
        <w:rPr>
          <w:rStyle w:val="Emphasis"/>
          <w:highlight w:val="cyan"/>
        </w:rPr>
        <w:t>arms</w:t>
      </w:r>
      <w:r w:rsidRPr="00286123">
        <w:rPr>
          <w:rStyle w:val="StyleUnderline"/>
          <w:highlight w:val="cyan"/>
        </w:rPr>
        <w:t xml:space="preserve"> from reaching </w:t>
      </w:r>
      <w:r w:rsidRPr="00286123">
        <w:rPr>
          <w:rStyle w:val="Emphasis"/>
          <w:highlight w:val="cyan"/>
        </w:rPr>
        <w:t>entities</w:t>
      </w:r>
      <w:r w:rsidRPr="00286123">
        <w:rPr>
          <w:sz w:val="16"/>
          <w:highlight w:val="cyan"/>
        </w:rPr>
        <w:t xml:space="preserve"> </w:t>
      </w:r>
      <w:r w:rsidRPr="00286123">
        <w:rPr>
          <w:rStyle w:val="StyleUnderline"/>
          <w:highlight w:val="cyan"/>
        </w:rPr>
        <w:t>that will utilise them</w:t>
      </w:r>
      <w:r w:rsidRPr="00286123">
        <w:rPr>
          <w:rStyle w:val="StyleUnderline"/>
        </w:rPr>
        <w:t xml:space="preserve"> to violate the rights of men and women. </w:t>
      </w:r>
      <w:r w:rsidRPr="00286123">
        <w:rPr>
          <w:rStyle w:val="StyleUnderline"/>
          <w:highlight w:val="cyan"/>
        </w:rPr>
        <w:t>A feminist</w:t>
      </w:r>
      <w:r w:rsidRPr="00286123">
        <w:rPr>
          <w:rStyle w:val="StyleUnderline"/>
        </w:rPr>
        <w:t xml:space="preserve"> foreign </w:t>
      </w:r>
      <w:r w:rsidRPr="00286123">
        <w:rPr>
          <w:rStyle w:val="StyleUnderline"/>
          <w:highlight w:val="cyan"/>
        </w:rPr>
        <w:t>policy should not only focus on</w:t>
      </w:r>
      <w:r w:rsidRPr="00286123">
        <w:rPr>
          <w:rStyle w:val="StyleUnderline"/>
        </w:rPr>
        <w:t xml:space="preserve"> addressing </w:t>
      </w:r>
      <w:r w:rsidRPr="00286123">
        <w:rPr>
          <w:rStyle w:val="StyleUnderline"/>
          <w:highlight w:val="cyan"/>
        </w:rPr>
        <w:t>women’s</w:t>
      </w:r>
      <w:r w:rsidRPr="00286123">
        <w:rPr>
          <w:sz w:val="16"/>
          <w:highlight w:val="cyan"/>
        </w:rPr>
        <w:t xml:space="preserve"> </w:t>
      </w:r>
      <w:r w:rsidRPr="00286123">
        <w:rPr>
          <w:rStyle w:val="StyleUnderline"/>
          <w:highlight w:val="cyan"/>
        </w:rPr>
        <w:t>needs during conflict, but</w:t>
      </w:r>
      <w:r w:rsidRPr="00286123">
        <w:rPr>
          <w:rStyle w:val="StyleUnderline"/>
        </w:rPr>
        <w:t xml:space="preserve"> also focus on</w:t>
      </w:r>
      <w:r w:rsidRPr="00286123">
        <w:rPr>
          <w:sz w:val="16"/>
        </w:rPr>
        <w:t xml:space="preserve"> </w:t>
      </w:r>
      <w:r w:rsidRPr="00286123">
        <w:rPr>
          <w:rStyle w:val="Emphasis"/>
          <w:highlight w:val="cyan"/>
        </w:rPr>
        <w:t>preventing conflict itself</w:t>
      </w:r>
      <w:r w:rsidRPr="00286123">
        <w:rPr>
          <w:sz w:val="16"/>
        </w:rPr>
        <w:t xml:space="preserve"> </w:t>
      </w:r>
      <w:r w:rsidRPr="00286123">
        <w:rPr>
          <w:rStyle w:val="StyleUnderline"/>
        </w:rPr>
        <w:t xml:space="preserve">and reducing its intensity </w:t>
      </w:r>
      <w:r w:rsidRPr="00286123">
        <w:rPr>
          <w:rStyle w:val="StyleUnderline"/>
          <w:highlight w:val="cyan"/>
        </w:rPr>
        <w:t>through controlling</w:t>
      </w:r>
      <w:r w:rsidRPr="00286123">
        <w:rPr>
          <w:rStyle w:val="StyleUnderline"/>
        </w:rPr>
        <w:t xml:space="preserve"> the </w:t>
      </w:r>
      <w:r w:rsidRPr="00286123">
        <w:rPr>
          <w:rStyle w:val="Emphasis"/>
        </w:rPr>
        <w:t xml:space="preserve">influx of </w:t>
      </w:r>
      <w:r w:rsidRPr="00286123">
        <w:rPr>
          <w:rStyle w:val="Emphasis"/>
          <w:highlight w:val="cyan"/>
        </w:rPr>
        <w:t>weapons</w:t>
      </w:r>
      <w:r w:rsidRPr="00286123">
        <w:rPr>
          <w:rStyle w:val="StyleUnderline"/>
          <w:highlight w:val="cyan"/>
        </w:rPr>
        <w:t xml:space="preserve"> and limiting</w:t>
      </w:r>
      <w:r w:rsidRPr="00286123">
        <w:rPr>
          <w:sz w:val="16"/>
          <w:highlight w:val="cyan"/>
        </w:rPr>
        <w:t xml:space="preserve"> </w:t>
      </w:r>
      <w:r w:rsidRPr="00286123">
        <w:rPr>
          <w:rStyle w:val="Emphasis"/>
          <w:highlight w:val="cyan"/>
        </w:rPr>
        <w:t>arms trade</w:t>
      </w:r>
      <w:r w:rsidRPr="00286123">
        <w:rPr>
          <w:sz w:val="16"/>
        </w:rPr>
        <w:t xml:space="preserve">. </w:t>
      </w:r>
      <w:r w:rsidRPr="00286123">
        <w:rPr>
          <w:rStyle w:val="StyleUnderline"/>
          <w:highlight w:val="cyan"/>
        </w:rPr>
        <w:t>It is important to ensure</w:t>
      </w:r>
      <w:r w:rsidRPr="00286123">
        <w:rPr>
          <w:rStyle w:val="StyleUnderline"/>
        </w:rPr>
        <w:t xml:space="preserve"> that </w:t>
      </w:r>
      <w:r w:rsidRPr="00286123">
        <w:rPr>
          <w:rStyle w:val="StyleUnderline"/>
          <w:highlight w:val="cyan"/>
        </w:rPr>
        <w:t>peace processes are inclusive</w:t>
      </w:r>
      <w:r w:rsidRPr="00286123">
        <w:rPr>
          <w:rStyle w:val="StyleUnderline"/>
        </w:rPr>
        <w:t xml:space="preserve"> and </w:t>
      </w:r>
      <w:r w:rsidRPr="00286123">
        <w:rPr>
          <w:rStyle w:val="Emphasis"/>
        </w:rPr>
        <w:t>gender-sensitive</w:t>
      </w:r>
      <w:r w:rsidRPr="00286123">
        <w:rPr>
          <w:rStyle w:val="StyleUnderline"/>
        </w:rPr>
        <w:t xml:space="preserve">, but </w:t>
      </w:r>
      <w:r w:rsidRPr="00286123">
        <w:rPr>
          <w:rStyle w:val="StyleUnderline"/>
          <w:highlight w:val="cyan"/>
        </w:rPr>
        <w:t xml:space="preserve">this alone is </w:t>
      </w:r>
      <w:r w:rsidRPr="00286123">
        <w:rPr>
          <w:rStyle w:val="Emphasis"/>
          <w:highlight w:val="cyan"/>
        </w:rPr>
        <w:t>insufficient</w:t>
      </w:r>
      <w:r w:rsidRPr="00286123">
        <w:rPr>
          <w:sz w:val="16"/>
        </w:rPr>
        <w:t xml:space="preserve">. Rather, to ensure peace, policymakers need to focus on how militarism and arms trade fuel conflicts and increase civilian casualties for men and women alike. </w:t>
      </w:r>
      <w:r w:rsidRPr="00286123">
        <w:rPr>
          <w:rStyle w:val="StyleUnderline"/>
        </w:rPr>
        <w:t xml:space="preserve">A feminist foreign </w:t>
      </w:r>
      <w:r w:rsidRPr="00286123">
        <w:rPr>
          <w:rStyle w:val="StyleUnderline"/>
          <w:highlight w:val="cyan"/>
        </w:rPr>
        <w:t>policy should enable</w:t>
      </w:r>
      <w:r w:rsidRPr="00286123">
        <w:rPr>
          <w:rStyle w:val="StyleUnderline"/>
        </w:rPr>
        <w:t xml:space="preserve"> effective </w:t>
      </w:r>
      <w:r w:rsidRPr="00286123">
        <w:rPr>
          <w:rStyle w:val="StyleUnderline"/>
          <w:highlight w:val="cyan"/>
        </w:rPr>
        <w:t xml:space="preserve">conflict prevention through </w:t>
      </w:r>
      <w:r w:rsidRPr="00286123">
        <w:rPr>
          <w:rStyle w:val="Emphasis"/>
          <w:highlight w:val="cyan"/>
        </w:rPr>
        <w:t>disarmament</w:t>
      </w:r>
      <w:r w:rsidRPr="00286123">
        <w:rPr>
          <w:rStyle w:val="StyleUnderline"/>
        </w:rPr>
        <w:t xml:space="preserve">, women’s meaningful participation, and providing effective conditions for </w:t>
      </w:r>
      <w:r w:rsidRPr="00286123">
        <w:rPr>
          <w:rStyle w:val="Emphasis"/>
        </w:rPr>
        <w:t>women’s empowerment</w:t>
      </w:r>
      <w:r w:rsidRPr="00286123">
        <w:rPr>
          <w:rStyle w:val="StyleUnderline"/>
        </w:rPr>
        <w:t>.</w:t>
      </w:r>
    </w:p>
    <w:p w14:paraId="17CB9DF7" w14:textId="77777777" w:rsidR="00013364" w:rsidRPr="00C30028" w:rsidRDefault="00013364" w:rsidP="00013364"/>
    <w:p w14:paraId="5129E5E6" w14:textId="77777777" w:rsidR="00013364" w:rsidRDefault="00013364" w:rsidP="00013364">
      <w:pPr>
        <w:pStyle w:val="Heading1"/>
      </w:pPr>
      <w:r>
        <w:lastRenderedPageBreak/>
        <w:t>1AR</w:t>
      </w:r>
    </w:p>
    <w:p w14:paraId="59D9C31D" w14:textId="5843FD26" w:rsidR="00013364" w:rsidRPr="004A0F96" w:rsidRDefault="00013364" w:rsidP="00596BD5">
      <w:pPr>
        <w:pStyle w:val="Heading2"/>
      </w:pPr>
      <w:r>
        <w:lastRenderedPageBreak/>
        <w:t>K</w:t>
      </w:r>
    </w:p>
    <w:p w14:paraId="63A4D145" w14:textId="77777777" w:rsidR="00013364" w:rsidRPr="00B43972" w:rsidRDefault="00013364" w:rsidP="00013364">
      <w:pPr>
        <w:pStyle w:val="Heading4"/>
        <w:rPr>
          <w:rFonts w:asciiTheme="minorHAnsi" w:hAnsiTheme="minorHAnsi" w:cstheme="minorHAnsi"/>
        </w:rPr>
      </w:pPr>
      <w:r w:rsidRPr="00B43972">
        <w:rPr>
          <w:rFonts w:asciiTheme="minorHAnsi" w:hAnsiTheme="minorHAnsi" w:cstheme="minorHAnsi"/>
          <w:u w:val="single"/>
        </w:rPr>
        <w:t>No impact</w:t>
      </w:r>
      <w:r w:rsidRPr="00B43972">
        <w:rPr>
          <w:rFonts w:asciiTheme="minorHAnsi" w:hAnsiTheme="minorHAnsi" w:cstheme="minorHAnsi"/>
        </w:rPr>
        <w:t xml:space="preserve"> to reps---ours are </w:t>
      </w:r>
      <w:r w:rsidRPr="00B43972">
        <w:rPr>
          <w:rFonts w:asciiTheme="minorHAnsi" w:hAnsiTheme="minorHAnsi" w:cstheme="minorHAnsi"/>
          <w:u w:val="single"/>
        </w:rPr>
        <w:t>proven</w:t>
      </w:r>
      <w:r w:rsidRPr="00B43972">
        <w:rPr>
          <w:rFonts w:asciiTheme="minorHAnsi" w:hAnsiTheme="minorHAnsi" w:cstheme="minorHAnsi"/>
        </w:rPr>
        <w:t xml:space="preserve"> by our ev---justifying something is empirically </w:t>
      </w:r>
      <w:r w:rsidRPr="00B43972">
        <w:rPr>
          <w:rFonts w:asciiTheme="minorHAnsi" w:hAnsiTheme="minorHAnsi" w:cstheme="minorHAnsi"/>
          <w:u w:val="single"/>
        </w:rPr>
        <w:t>not</w:t>
      </w:r>
      <w:r w:rsidRPr="00B43972">
        <w:rPr>
          <w:rFonts w:asciiTheme="minorHAnsi" w:hAnsiTheme="minorHAnsi" w:cstheme="minorHAnsi"/>
        </w:rPr>
        <w:t xml:space="preserve"> the same as causing it</w:t>
      </w:r>
    </w:p>
    <w:p w14:paraId="44FD3EE0" w14:textId="77777777" w:rsidR="00013364" w:rsidRPr="00B43972" w:rsidRDefault="00013364" w:rsidP="00013364">
      <w:pPr>
        <w:rPr>
          <w:rFonts w:asciiTheme="minorHAnsi" w:hAnsiTheme="minorHAnsi" w:cstheme="minorHAnsi"/>
        </w:rPr>
      </w:pPr>
      <w:r w:rsidRPr="00B43972">
        <w:rPr>
          <w:rFonts w:asciiTheme="minorHAnsi" w:hAnsiTheme="minorHAnsi" w:cstheme="minorHAnsi"/>
        </w:rPr>
        <w:t xml:space="preserve">Stacie E. </w:t>
      </w:r>
      <w:r w:rsidRPr="00B43972">
        <w:rPr>
          <w:rStyle w:val="Style13ptBold"/>
          <w:rFonts w:asciiTheme="minorHAnsi" w:hAnsiTheme="minorHAnsi" w:cstheme="minorHAnsi"/>
        </w:rPr>
        <w:t>Goddard &amp;</w:t>
      </w:r>
      <w:r w:rsidRPr="00B43972">
        <w:rPr>
          <w:rFonts w:asciiTheme="minorHAnsi" w:hAnsiTheme="minorHAnsi" w:cstheme="minorHAnsi"/>
        </w:rPr>
        <w:t xml:space="preserve"> Ronald R. </w:t>
      </w:r>
      <w:r w:rsidRPr="00B43972">
        <w:rPr>
          <w:rStyle w:val="Style13ptBold"/>
          <w:rFonts w:asciiTheme="minorHAnsi" w:hAnsiTheme="minorHAnsi" w:cstheme="minorHAnsi"/>
        </w:rPr>
        <w:t>Krebs 15</w:t>
      </w:r>
      <w:r w:rsidRPr="00B43972">
        <w:rPr>
          <w:rFonts w:asciiTheme="minorHAnsi" w:hAnsiTheme="minorHAnsi" w:cstheme="minorHAnsi"/>
        </w:rPr>
        <w:t>. *Jane Bishop Associate Professor of Political Science at Wellesley College. **Beverly and Richard Fink Professor in the Liberal Arts and Associate Professor of Political Science at the University of Minnesota. “Securitization Forum: The Transatlantic Divide: Why Securitization Has Not Secured a Place in American IR, Why It Should, and How It Can”. 9-18-2015. http://duckofminerva.com/2015/09/securitization-forum-the-transatlantic-divide-why-securitization-has-not-secured-a-place-in-american-ir-why-it-should-and-how-it-can.html</w:t>
      </w:r>
    </w:p>
    <w:p w14:paraId="4261E60D" w14:textId="77777777" w:rsidR="00013364" w:rsidRPr="0036371E" w:rsidRDefault="00013364" w:rsidP="00013364">
      <w:pPr>
        <w:rPr>
          <w:rFonts w:asciiTheme="minorHAnsi" w:hAnsiTheme="minorHAnsi" w:cstheme="minorHAnsi"/>
          <w:sz w:val="16"/>
        </w:rPr>
      </w:pPr>
      <w:r w:rsidRPr="00B43972">
        <w:rPr>
          <w:rFonts w:asciiTheme="minorHAnsi" w:hAnsiTheme="minorHAnsi" w:cstheme="minorHAnsi"/>
          <w:sz w:val="16"/>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B43972">
        <w:rPr>
          <w:rStyle w:val="StyleUnderline"/>
          <w:rFonts w:asciiTheme="minorHAnsi" w:hAnsiTheme="minorHAnsi" w:cstheme="minorHAnsi"/>
        </w:rPr>
        <w:t>there are (good) substantive and</w:t>
      </w:r>
      <w:r w:rsidRPr="00B43972">
        <w:rPr>
          <w:rFonts w:asciiTheme="minorHAnsi" w:hAnsiTheme="minorHAnsi" w:cstheme="minorHAnsi"/>
          <w:sz w:val="16"/>
        </w:rPr>
        <w:t xml:space="preserve"> (not so good) </w:t>
      </w:r>
      <w:r w:rsidRPr="00B43972">
        <w:rPr>
          <w:rStyle w:val="StyleUnderline"/>
          <w:rFonts w:asciiTheme="minorHAnsi" w:hAnsiTheme="minorHAnsi" w:cstheme="minorHAnsi"/>
        </w:rPr>
        <w:t xml:space="preserve">sociological reasons that </w:t>
      </w:r>
      <w:r w:rsidRPr="00980154">
        <w:rPr>
          <w:rStyle w:val="Emphasis"/>
          <w:rFonts w:asciiTheme="minorHAnsi" w:hAnsiTheme="minorHAnsi" w:cstheme="minorHAnsi"/>
          <w:highlight w:val="cyan"/>
        </w:rPr>
        <w:t>securitization</w:t>
      </w:r>
      <w:r w:rsidRPr="00B43972">
        <w:rPr>
          <w:rStyle w:val="Emphasis"/>
          <w:rFonts w:asciiTheme="minorHAnsi" w:hAnsiTheme="minorHAnsi" w:cstheme="minorHAnsi"/>
        </w:rPr>
        <w:t xml:space="preserve"> has </w:t>
      </w:r>
      <w:r w:rsidRPr="00980154">
        <w:rPr>
          <w:rStyle w:val="Emphasis"/>
          <w:rFonts w:asciiTheme="minorHAnsi" w:hAnsiTheme="minorHAnsi" w:cstheme="minorHAnsi"/>
          <w:highlight w:val="cyan"/>
        </w:rPr>
        <w:t>failed to gain traction</w:t>
      </w:r>
      <w:r w:rsidRPr="00B43972">
        <w:rPr>
          <w:rStyle w:val="Emphasis"/>
          <w:rFonts w:asciiTheme="minorHAnsi" w:hAnsiTheme="minorHAnsi" w:cstheme="minorHAnsi"/>
        </w:rPr>
        <w:t xml:space="preserve"> in North America</w:t>
      </w:r>
      <w:r w:rsidRPr="00B43972">
        <w:rPr>
          <w:rFonts w:asciiTheme="minorHAnsi" w:hAnsiTheme="minorHAnsi" w:cstheme="minorHAnsi"/>
          <w:sz w:val="16"/>
        </w:rPr>
        <w:t xml:space="preserve">. First, and </w:t>
      </w:r>
      <w:r w:rsidRPr="00B43972">
        <w:rPr>
          <w:rStyle w:val="StyleUnderline"/>
          <w:rFonts w:asciiTheme="minorHAnsi" w:hAnsiTheme="minorHAnsi" w:cstheme="minorHAnsi"/>
        </w:rPr>
        <w:t>most important, securitization describes a process but leaves us well short of (a) a fully specified causal theory that (b) takes proper account of the politics of rhetorical contestation</w:t>
      </w:r>
      <w:r w:rsidRPr="00B43972">
        <w:rPr>
          <w:rFonts w:asciiTheme="minorHAnsi" w:hAnsiTheme="minorHAnsi" w:cstheme="minorHAnsi"/>
          <w:sz w:val="16"/>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B43972">
        <w:rPr>
          <w:rStyle w:val="StyleUnderline"/>
          <w:rFonts w:asciiTheme="minorHAnsi" w:hAnsiTheme="minorHAnsi" w:cstheme="minorHAnsi"/>
        </w:rPr>
        <w:t>They conceive of this “securitizing move” in linguistic terms, as a speech act</w:t>
      </w:r>
      <w:r w:rsidRPr="00B43972">
        <w:rPr>
          <w:rFonts w:asciiTheme="minorHAnsi" w:hAnsiTheme="minorHAnsi" w:cstheme="minorHAnsi"/>
          <w:sz w:val="16"/>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B43972">
        <w:rPr>
          <w:rStyle w:val="StyleUnderline"/>
          <w:rFonts w:asciiTheme="minorHAnsi" w:hAnsiTheme="minorHAnsi" w:cstheme="minorHAnsi"/>
        </w:rPr>
        <w:t xml:space="preserve">Securitization presents itself as a </w:t>
      </w:r>
      <w:r w:rsidRPr="00980154">
        <w:rPr>
          <w:rStyle w:val="Emphasis"/>
          <w:rFonts w:asciiTheme="minorHAnsi" w:hAnsiTheme="minorHAnsi" w:cstheme="minorHAnsi"/>
          <w:highlight w:val="cyan"/>
        </w:rPr>
        <w:t>causal</w:t>
      </w:r>
      <w:r w:rsidRPr="00B43972">
        <w:rPr>
          <w:rStyle w:val="StyleUnderline"/>
          <w:rFonts w:asciiTheme="minorHAnsi" w:hAnsiTheme="minorHAnsi" w:cstheme="minorHAnsi"/>
        </w:rPr>
        <w:t xml:space="preserve"> account. But its </w:t>
      </w:r>
      <w:r w:rsidRPr="00980154">
        <w:rPr>
          <w:rStyle w:val="Emphasis"/>
          <w:rFonts w:asciiTheme="minorHAnsi" w:hAnsiTheme="minorHAnsi" w:cstheme="minorHAnsi"/>
          <w:highlight w:val="cyan"/>
        </w:rPr>
        <w:t>mechanisms remain obscure</w:t>
      </w:r>
      <w:r w:rsidRPr="00980154">
        <w:rPr>
          <w:rStyle w:val="StyleUnderline"/>
          <w:rFonts w:asciiTheme="minorHAnsi" w:hAnsiTheme="minorHAnsi" w:cstheme="minorHAnsi"/>
          <w:highlight w:val="cyan"/>
        </w:rPr>
        <w:t>, as do</w:t>
      </w:r>
      <w:r w:rsidRPr="00B43972">
        <w:rPr>
          <w:rStyle w:val="StyleUnderline"/>
          <w:rFonts w:asciiTheme="minorHAnsi" w:hAnsiTheme="minorHAnsi" w:cstheme="minorHAnsi"/>
        </w:rPr>
        <w:t xml:space="preserve"> the </w:t>
      </w:r>
      <w:r w:rsidRPr="00980154">
        <w:rPr>
          <w:rStyle w:val="Emphasis"/>
          <w:rFonts w:asciiTheme="minorHAnsi" w:hAnsiTheme="minorHAnsi" w:cstheme="minorHAnsi"/>
          <w:highlight w:val="cyan"/>
        </w:rPr>
        <w:t>conditions</w:t>
      </w:r>
      <w:r w:rsidRPr="00B43972">
        <w:rPr>
          <w:rStyle w:val="StyleUnderline"/>
          <w:rFonts w:asciiTheme="minorHAnsi" w:hAnsiTheme="minorHAnsi" w:cstheme="minorHAnsi"/>
        </w:rPr>
        <w:t xml:space="preserve"> under which it operates</w:t>
      </w:r>
      <w:r w:rsidRPr="00B43972">
        <w:rPr>
          <w:rFonts w:asciiTheme="minorHAnsi" w:hAnsiTheme="minorHAnsi" w:cstheme="minorHAnsi"/>
          <w:sz w:val="16"/>
        </w:rPr>
        <w:t xml:space="preserve">. Why is speaking security so powerful? </w:t>
      </w:r>
      <w:r w:rsidRPr="00B43972">
        <w:rPr>
          <w:rStyle w:val="StyleUnderline"/>
          <w:rFonts w:asciiTheme="minorHAnsi" w:hAnsiTheme="minorHAnsi" w:cstheme="minorHAnsi"/>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980154">
        <w:rPr>
          <w:rStyle w:val="Emphasis"/>
          <w:rFonts w:asciiTheme="minorHAnsi" w:hAnsiTheme="minorHAnsi" w:cstheme="minorHAnsi"/>
          <w:highlight w:val="cyan"/>
        </w:rPr>
        <w:t>speech acts</w:t>
      </w:r>
      <w:r w:rsidRPr="00B43972">
        <w:rPr>
          <w:rStyle w:val="StyleUnderline"/>
          <w:rFonts w:asciiTheme="minorHAnsi" w:hAnsiTheme="minorHAnsi" w:cstheme="minorHAnsi"/>
        </w:rPr>
        <w:t xml:space="preserve"> often </w:t>
      </w:r>
      <w:r w:rsidRPr="00980154">
        <w:rPr>
          <w:rStyle w:val="StyleUnderline"/>
          <w:rFonts w:asciiTheme="minorHAnsi" w:hAnsiTheme="minorHAnsi" w:cstheme="minorHAnsi"/>
          <w:highlight w:val="cyan"/>
        </w:rPr>
        <w:t>seem</w:t>
      </w:r>
      <w:r w:rsidRPr="00B43972">
        <w:rPr>
          <w:rStyle w:val="StyleUnderline"/>
          <w:rFonts w:asciiTheme="minorHAnsi" w:hAnsiTheme="minorHAnsi" w:cstheme="minorHAnsi"/>
        </w:rPr>
        <w:t xml:space="preserve"> to be </w:t>
      </w:r>
      <w:r w:rsidRPr="00980154">
        <w:rPr>
          <w:rStyle w:val="Emphasis"/>
          <w:rFonts w:asciiTheme="minorHAnsi" w:hAnsiTheme="minorHAnsi" w:cstheme="minorHAnsi"/>
          <w:highlight w:val="cyan"/>
        </w:rPr>
        <w:t>magical incantations</w:t>
      </w:r>
      <w:r w:rsidRPr="00B43972">
        <w:rPr>
          <w:rStyle w:val="StyleUnderline"/>
          <w:rFonts w:asciiTheme="minorHAnsi" w:hAnsiTheme="minorHAnsi" w:cstheme="minorHAnsi"/>
        </w:rPr>
        <w:t xml:space="preserve"> that upend normal politics through pathways shrouded in mystery</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Equally unclear is why </w:t>
      </w:r>
      <w:r w:rsidRPr="00B43972">
        <w:rPr>
          <w:rStyle w:val="Emphasis"/>
          <w:rFonts w:asciiTheme="minorHAnsi" w:hAnsiTheme="minorHAnsi" w:cstheme="minorHAnsi"/>
        </w:rPr>
        <w:t>some</w:t>
      </w:r>
      <w:r w:rsidRPr="00B43972">
        <w:rPr>
          <w:rStyle w:val="StyleUnderline"/>
          <w:rFonts w:asciiTheme="minorHAnsi" w:hAnsiTheme="minorHAnsi" w:cstheme="minorHAnsi"/>
        </w:rPr>
        <w:t xml:space="preserve"> securitizing moves resonate, while others [are </w:t>
      </w:r>
      <w:r w:rsidRPr="00B43972">
        <w:rPr>
          <w:rStyle w:val="Emphasis"/>
          <w:rFonts w:asciiTheme="minorHAnsi" w:hAnsiTheme="minorHAnsi" w:cstheme="minorHAnsi"/>
        </w:rPr>
        <w:t>ignored</w:t>
      </w:r>
      <w:r w:rsidRPr="00B43972">
        <w:rPr>
          <w:rStyle w:val="StyleUnderline"/>
          <w:rFonts w:asciiTheme="minorHAnsi" w:hAnsiTheme="minorHAnsi" w:cstheme="minorHAnsi"/>
        </w:rPr>
        <w:t>]</w:t>
      </w:r>
      <w:r w:rsidRPr="00B43972">
        <w:rPr>
          <w:rFonts w:asciiTheme="minorHAnsi" w:hAnsiTheme="minorHAnsi" w:cstheme="minorHAnsi"/>
          <w:sz w:val="16"/>
        </w:rPr>
        <w:t xml:space="preserve"> </w:t>
      </w:r>
      <w:r w:rsidRPr="00B43972">
        <w:rPr>
          <w:rFonts w:asciiTheme="minorHAnsi" w:hAnsiTheme="minorHAnsi" w:cstheme="minorHAnsi"/>
          <w:strike/>
          <w:sz w:val="16"/>
        </w:rPr>
        <w:t>fall on deaf ears</w:t>
      </w:r>
      <w:r w:rsidRPr="00B43972">
        <w:rPr>
          <w:rFonts w:asciiTheme="minorHAnsi" w:hAnsiTheme="minorHAnsi" w:cstheme="minorHAnsi"/>
          <w:sz w:val="16"/>
        </w:rPr>
        <w:t xml:space="preserve">. </w:t>
      </w:r>
      <w:r w:rsidRPr="00B43972">
        <w:rPr>
          <w:rStyle w:val="StyleUnderline"/>
          <w:rFonts w:asciiTheme="minorHAnsi" w:hAnsiTheme="minorHAnsi" w:cstheme="minorHAnsi"/>
        </w:rPr>
        <w:t>Certainly not all attempts to construct threats succeed</w:t>
      </w:r>
      <w:r w:rsidRPr="00B43972">
        <w:rPr>
          <w:rFonts w:asciiTheme="minorHAnsi" w:hAnsiTheme="minorHAnsi" w:cstheme="minorHAnsi"/>
          <w:sz w:val="16"/>
        </w:rPr>
        <w:t xml:space="preserve">, and this is true of both traditional military concerns as well as “new” security issues. </w:t>
      </w:r>
      <w:r w:rsidRPr="00B43972">
        <w:rPr>
          <w:rStyle w:val="StyleUnderline"/>
          <w:rFonts w:asciiTheme="minorHAnsi" w:hAnsiTheme="minorHAnsi" w:cstheme="minorHAnsi"/>
        </w:rPr>
        <w:t xml:space="preserve">Both </w:t>
      </w:r>
      <w:r w:rsidRPr="00980154">
        <w:rPr>
          <w:rStyle w:val="StyleUnderline"/>
          <w:rFonts w:asciiTheme="minorHAnsi" w:hAnsiTheme="minorHAnsi" w:cstheme="minorHAnsi"/>
          <w:highlight w:val="cyan"/>
        </w:rPr>
        <w:t>neocons</w:t>
      </w:r>
      <w:r w:rsidRPr="00B43972">
        <w:rPr>
          <w:rStyle w:val="StyleUnderline"/>
          <w:rFonts w:asciiTheme="minorHAnsi" w:hAnsiTheme="minorHAnsi" w:cstheme="minorHAnsi"/>
        </w:rPr>
        <w:t xml:space="preserve">ervatives </w:t>
      </w:r>
      <w:r w:rsidRPr="00980154">
        <w:rPr>
          <w:rStyle w:val="StyleUnderline"/>
          <w:rFonts w:asciiTheme="minorHAnsi" w:hAnsiTheme="minorHAnsi" w:cstheme="minorHAnsi"/>
          <w:highlight w:val="cyan"/>
        </w:rPr>
        <w:t>and</w:t>
      </w:r>
      <w:r w:rsidRPr="00B43972">
        <w:rPr>
          <w:rStyle w:val="StyleUnderline"/>
          <w:rFonts w:asciiTheme="minorHAnsi" w:hAnsiTheme="minorHAnsi" w:cstheme="minorHAnsi"/>
        </w:rPr>
        <w:t xml:space="preserve"> structural </w:t>
      </w:r>
      <w:r w:rsidRPr="00980154">
        <w:rPr>
          <w:rStyle w:val="StyleUnderline"/>
          <w:rFonts w:asciiTheme="minorHAnsi" w:hAnsiTheme="minorHAnsi" w:cstheme="minorHAnsi"/>
          <w:highlight w:val="cyan"/>
        </w:rPr>
        <w:t>realists</w:t>
      </w:r>
      <w:r w:rsidRPr="00B43972">
        <w:rPr>
          <w:rStyle w:val="StyleUnderline"/>
          <w:rFonts w:asciiTheme="minorHAnsi" w:hAnsiTheme="minorHAnsi" w:cstheme="minorHAnsi"/>
        </w:rPr>
        <w:t xml:space="preserve"> in the U</w:t>
      </w:r>
      <w:r w:rsidRPr="00B43972">
        <w:rPr>
          <w:rFonts w:asciiTheme="minorHAnsi" w:hAnsiTheme="minorHAnsi" w:cstheme="minorHAnsi"/>
          <w:sz w:val="16"/>
        </w:rPr>
        <w:t xml:space="preserve">nited </w:t>
      </w:r>
      <w:r w:rsidRPr="00B43972">
        <w:rPr>
          <w:rStyle w:val="StyleUnderline"/>
          <w:rFonts w:asciiTheme="minorHAnsi" w:hAnsiTheme="minorHAnsi" w:cstheme="minorHAnsi"/>
        </w:rPr>
        <w:t>S</w:t>
      </w:r>
      <w:r w:rsidRPr="00B43972">
        <w:rPr>
          <w:rFonts w:asciiTheme="minorHAnsi" w:hAnsiTheme="minorHAnsi" w:cstheme="minorHAnsi"/>
          <w:sz w:val="16"/>
        </w:rPr>
        <w:t xml:space="preserve">tates </w:t>
      </w:r>
      <w:r w:rsidRPr="00B43972">
        <w:rPr>
          <w:rStyle w:val="StyleUnderline"/>
          <w:rFonts w:asciiTheme="minorHAnsi" w:hAnsiTheme="minorHAnsi" w:cstheme="minorHAnsi"/>
        </w:rPr>
        <w:t xml:space="preserve">have </w:t>
      </w:r>
      <w:r w:rsidRPr="00980154">
        <w:rPr>
          <w:rStyle w:val="StyleUnderline"/>
          <w:rFonts w:asciiTheme="minorHAnsi" w:hAnsiTheme="minorHAnsi" w:cstheme="minorHAnsi"/>
          <w:highlight w:val="cyan"/>
        </w:rPr>
        <w:t>long insisted</w:t>
      </w:r>
      <w:r w:rsidRPr="00B43972">
        <w:rPr>
          <w:rStyle w:val="StyleUnderline"/>
          <w:rFonts w:asciiTheme="minorHAnsi" w:hAnsiTheme="minorHAnsi" w:cstheme="minorHAnsi"/>
        </w:rPr>
        <w:t xml:space="preserve"> that </w:t>
      </w:r>
      <w:r w:rsidRPr="00980154">
        <w:rPr>
          <w:rStyle w:val="Emphasis"/>
          <w:rFonts w:asciiTheme="minorHAnsi" w:hAnsiTheme="minorHAnsi" w:cstheme="minorHAnsi"/>
          <w:highlight w:val="cyan"/>
        </w:rPr>
        <w:t>conflict with China is inevitable</w:t>
      </w:r>
      <w:r w:rsidRPr="00980154">
        <w:rPr>
          <w:rStyle w:val="StyleUnderline"/>
          <w:rFonts w:asciiTheme="minorHAnsi" w:hAnsiTheme="minorHAnsi" w:cstheme="minorHAnsi"/>
          <w:highlight w:val="cyan"/>
        </w:rPr>
        <w:t>, yet</w:t>
      </w:r>
      <w:r w:rsidRPr="00B43972">
        <w:rPr>
          <w:rStyle w:val="StyleUnderline"/>
          <w:rFonts w:asciiTheme="minorHAnsi" w:hAnsiTheme="minorHAnsi" w:cstheme="minorHAnsi"/>
        </w:rPr>
        <w:t xml:space="preserve"> China has </w:t>
      </w:r>
      <w:r w:rsidRPr="00980154">
        <w:rPr>
          <w:rStyle w:val="StyleUnderline"/>
          <w:rFonts w:asciiTheme="minorHAnsi" w:hAnsiTheme="minorHAnsi" w:cstheme="minorHAnsi"/>
          <w:highlight w:val="cyan"/>
        </w:rPr>
        <w:t>over</w:t>
      </w:r>
      <w:r w:rsidRPr="00B43972">
        <w:rPr>
          <w:rStyle w:val="StyleUnderline"/>
          <w:rFonts w:asciiTheme="minorHAnsi" w:hAnsiTheme="minorHAnsi" w:cstheme="minorHAnsi"/>
        </w:rPr>
        <w:t xml:space="preserve"> the last </w:t>
      </w:r>
      <w:r w:rsidRPr="00980154">
        <w:rPr>
          <w:rStyle w:val="Emphasis"/>
          <w:rFonts w:asciiTheme="minorHAnsi" w:hAnsiTheme="minorHAnsi" w:cstheme="minorHAnsi"/>
          <w:highlight w:val="cyan"/>
        </w:rPr>
        <w:t>25 years</w:t>
      </w:r>
      <w:r w:rsidRPr="00980154">
        <w:rPr>
          <w:rStyle w:val="StyleUnderline"/>
          <w:rFonts w:asciiTheme="minorHAnsi" w:hAnsiTheme="minorHAnsi" w:cstheme="minorHAnsi"/>
          <w:highlight w:val="cyan"/>
        </w:rPr>
        <w:t xml:space="preserve"> been more opportunity than threat</w:t>
      </w:r>
      <w:r w:rsidRPr="00B43972">
        <w:rPr>
          <w:rStyle w:val="StyleUnderline"/>
          <w:rFonts w:asciiTheme="minorHAnsi" w:hAnsiTheme="minorHAnsi" w:cstheme="minorHAnsi"/>
        </w:rPr>
        <w:t xml:space="preserve"> in US political discourse—</w:t>
      </w:r>
      <w:r w:rsidRPr="00980154">
        <w:rPr>
          <w:rStyle w:val="Emphasis"/>
          <w:rFonts w:asciiTheme="minorHAnsi" w:hAnsiTheme="minorHAnsi" w:cstheme="minorHAnsi"/>
          <w:highlight w:val="cyan"/>
        </w:rPr>
        <w:t>despite</w:t>
      </w:r>
      <w:r w:rsidRPr="00B43972">
        <w:rPr>
          <w:rStyle w:val="StyleUnderline"/>
          <w:rFonts w:asciiTheme="minorHAnsi" w:hAnsiTheme="minorHAnsi" w:cstheme="minorHAnsi"/>
        </w:rPr>
        <w:t xml:space="preserve"> these </w:t>
      </w:r>
      <w:r w:rsidRPr="00980154">
        <w:rPr>
          <w:rStyle w:val="Emphasis"/>
          <w:rFonts w:asciiTheme="minorHAnsi" w:hAnsiTheme="minorHAnsi" w:cstheme="minorHAnsi"/>
          <w:highlight w:val="cyan"/>
        </w:rPr>
        <w:t>vigorous</w:t>
      </w:r>
      <w:r w:rsidRPr="00B43972">
        <w:rPr>
          <w:rStyle w:val="Emphasis"/>
          <w:rFonts w:asciiTheme="minorHAnsi" w:hAnsiTheme="minorHAnsi" w:cstheme="minorHAnsi"/>
        </w:rPr>
        <w:t xml:space="preserve"> and </w:t>
      </w:r>
      <w:r w:rsidRPr="00980154">
        <w:rPr>
          <w:rStyle w:val="Emphasis"/>
          <w:rFonts w:asciiTheme="minorHAnsi" w:hAnsiTheme="minorHAnsi" w:cstheme="minorHAnsi"/>
          <w:highlight w:val="cyan"/>
        </w:rPr>
        <w:t>persistent securitizing</w:t>
      </w:r>
      <w:r w:rsidRPr="00B43972">
        <w:rPr>
          <w:rStyle w:val="Emphasis"/>
          <w:rFonts w:asciiTheme="minorHAnsi" w:hAnsiTheme="minorHAnsi" w:cstheme="minorHAnsi"/>
        </w:rPr>
        <w:t xml:space="preserve"> moves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In very recent years, the balance has shifted, and the China threat has started to catch on: </w:t>
      </w:r>
      <w:r w:rsidRPr="00B43972">
        <w:rPr>
          <w:rStyle w:val="Emphasis"/>
          <w:rFonts w:asciiTheme="minorHAnsi" w:hAnsiTheme="minorHAnsi" w:cstheme="minorHAnsi"/>
        </w:rPr>
        <w:t>linguistic processes alone cannot account for this change</w:t>
      </w:r>
      <w:r w:rsidRPr="00B43972">
        <w:rPr>
          <w:rFonts w:asciiTheme="minorHAnsi" w:hAnsiTheme="minorHAnsi" w:cstheme="minorHAnsi"/>
          <w:sz w:val="16"/>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B43972">
        <w:rPr>
          <w:rStyle w:val="StyleUnderline"/>
          <w:rFonts w:asciiTheme="minorHAnsi" w:hAnsiTheme="minorHAnsi" w:cstheme="minorHAnsi"/>
        </w:rPr>
        <w:t xml:space="preserve">After thirty years as an active research program, securitization theory has </w:t>
      </w:r>
      <w:r w:rsidRPr="00B43972">
        <w:rPr>
          <w:rStyle w:val="Emphasis"/>
          <w:rFonts w:asciiTheme="minorHAnsi" w:hAnsiTheme="minorHAnsi" w:cstheme="minorHAnsi"/>
        </w:rPr>
        <w:t>hardly begun to offer acceptable answers</w:t>
      </w:r>
      <w:r w:rsidRPr="00B43972">
        <w:rPr>
          <w:rStyle w:val="StyleUnderline"/>
          <w:rFonts w:asciiTheme="minorHAnsi" w:hAnsiTheme="minorHAnsi" w:cstheme="minorHAnsi"/>
        </w:rPr>
        <w:t xml:space="preserve"> to these questions. </w:t>
      </w:r>
      <w:r w:rsidRPr="00B43972">
        <w:rPr>
          <w:rStyle w:val="Emphasis"/>
          <w:rFonts w:asciiTheme="minorHAnsi" w:hAnsiTheme="minorHAnsi" w:cstheme="minorHAnsi"/>
        </w:rPr>
        <w:t>Brief references to “facilitating conditions” won’t cut it</w:t>
      </w:r>
      <w:r w:rsidRPr="00B43972">
        <w:rPr>
          <w:rStyle w:val="StyleUnderline"/>
          <w:rFonts w:asciiTheme="minorHAnsi" w:hAnsiTheme="minorHAnsi" w:cstheme="minorHAnsi"/>
        </w:rPr>
        <w:t xml:space="preserve">. You don’t have to subscribe to a covering-law conception of theory to find these questions important or to </w:t>
      </w:r>
      <w:r w:rsidRPr="00B43972">
        <w:rPr>
          <w:rStyle w:val="StyleUnderline"/>
          <w:rFonts w:asciiTheme="minorHAnsi" w:hAnsiTheme="minorHAnsi" w:cstheme="minorHAnsi"/>
        </w:rPr>
        <w:lastRenderedPageBreak/>
        <w:t>find securitization’s answers unsatisfying</w:t>
      </w:r>
      <w:r w:rsidRPr="00B43972">
        <w:rPr>
          <w:rFonts w:asciiTheme="minorHAnsi" w:hAnsiTheme="minorHAnsi" w:cstheme="minorHAnsi"/>
          <w:sz w:val="16"/>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B43972">
        <w:rPr>
          <w:rStyle w:val="StyleUnderline"/>
          <w:rFonts w:asciiTheme="minorHAnsi" w:hAnsiTheme="minorHAnsi" w:cstheme="minorHAnsi"/>
        </w:rPr>
        <w:t>by treating securitization as a purely rule-driven process</w:t>
      </w:r>
      <w:r w:rsidRPr="00B43972">
        <w:rPr>
          <w:rFonts w:asciiTheme="minorHAnsi" w:hAnsiTheme="minorHAnsi" w:cstheme="minorHAnsi"/>
          <w:sz w:val="16"/>
        </w:rPr>
        <w:t xml:space="preserve">, the Copenhagen school </w:t>
      </w:r>
      <w:r w:rsidRPr="00B43972">
        <w:rPr>
          <w:rStyle w:val="StyleUnderline"/>
          <w:rFonts w:asciiTheme="minorHAnsi" w:hAnsiTheme="minorHAnsi" w:cstheme="minorHAnsi"/>
        </w:rPr>
        <w:t>ignores the politics of securitization</w:t>
      </w:r>
      <w:r w:rsidRPr="00B43972">
        <w:rPr>
          <w:rFonts w:asciiTheme="minorHAnsi" w:hAnsiTheme="minorHAnsi" w:cstheme="minorHAnsi"/>
          <w:sz w:val="16"/>
        </w:rPr>
        <w:t xml:space="preserve">, reducing “security to a conventional procedure such as marriage or betting in which the ‘felicity circumstances’ (conditions of success) must fully prevail for the act to go through” (2005:172). </w:t>
      </w:r>
      <w:r w:rsidRPr="00B43972">
        <w:rPr>
          <w:rStyle w:val="StyleUnderline"/>
          <w:rFonts w:asciiTheme="minorHAnsi" w:hAnsiTheme="minorHAnsi" w:cstheme="minorHAnsi"/>
        </w:rPr>
        <w:t>Absent from this picture are fierce rhetorical battles, where coalitions counter securitizing moves with their own appeals that strike more or less deeply at underlying narratives. Absent as well are the public intellectuals and media, who question and critique securitizing moves</w:t>
      </w:r>
      <w:r w:rsidRPr="00B43972">
        <w:rPr>
          <w:rFonts w:asciiTheme="minorHAnsi" w:hAnsiTheme="minorHAnsi" w:cstheme="minorHAnsi"/>
          <w:sz w:val="16"/>
        </w:rPr>
        <w:t xml:space="preserve"> sometimes (and not others), </w:t>
      </w:r>
      <w:r w:rsidRPr="00B43972">
        <w:rPr>
          <w:rStyle w:val="StyleUnderline"/>
          <w:rFonts w:asciiTheme="minorHAnsi" w:hAnsiTheme="minorHAnsi" w:cstheme="minorHAnsi"/>
        </w:rPr>
        <w:t>sometimes to good effect (and sometimes with little impact)</w:t>
      </w:r>
      <w:r w:rsidRPr="00B43972">
        <w:rPr>
          <w:rFonts w:asciiTheme="minorHAnsi" w:hAnsiTheme="minorHAnsi" w:cstheme="minorHAnsi"/>
          <w:sz w:val="16"/>
        </w:rPr>
        <w:t xml:space="preserve">. </w:t>
      </w:r>
      <w:r w:rsidRPr="00980154">
        <w:rPr>
          <w:rStyle w:val="StyleUnderline"/>
          <w:rFonts w:asciiTheme="minorHAnsi" w:hAnsiTheme="minorHAnsi" w:cstheme="minorHAnsi"/>
          <w:highlight w:val="cyan"/>
        </w:rPr>
        <w:t xml:space="preserve">The </w:t>
      </w:r>
      <w:r w:rsidRPr="00980154">
        <w:rPr>
          <w:rStyle w:val="Emphasis"/>
          <w:rFonts w:asciiTheme="minorHAnsi" w:hAnsiTheme="minorHAnsi" w:cstheme="minorHAnsi"/>
          <w:highlight w:val="cyan"/>
        </w:rPr>
        <w:t>audience</w:t>
      </w:r>
      <w:r w:rsidRPr="00B43972">
        <w:rPr>
          <w:rStyle w:val="StyleUnderline"/>
          <w:rFonts w:asciiTheme="minorHAnsi" w:hAnsiTheme="minorHAnsi" w:cstheme="minorHAnsi"/>
        </w:rPr>
        <w:t xml:space="preserve"> itself—whether the mass public or a narrower elite stratum—</w:t>
      </w:r>
      <w:r w:rsidRPr="00980154">
        <w:rPr>
          <w:rStyle w:val="StyleUnderline"/>
          <w:rFonts w:asciiTheme="minorHAnsi" w:hAnsiTheme="minorHAnsi" w:cstheme="minorHAnsi"/>
          <w:highlight w:val="cyan"/>
        </w:rPr>
        <w:t xml:space="preserve">is </w:t>
      </w:r>
      <w:r w:rsidRPr="00980154">
        <w:rPr>
          <w:rStyle w:val="Emphasis"/>
          <w:rFonts w:asciiTheme="minorHAnsi" w:hAnsiTheme="minorHAnsi" w:cstheme="minorHAnsi"/>
          <w:highlight w:val="cyan"/>
        </w:rPr>
        <w:t>stripped of</w:t>
      </w:r>
      <w:r w:rsidRPr="00B43972">
        <w:rPr>
          <w:rStyle w:val="Emphasis"/>
          <w:rFonts w:asciiTheme="minorHAnsi" w:hAnsiTheme="minorHAnsi" w:cstheme="minorHAnsi"/>
        </w:rPr>
        <w:t xml:space="preserve"> all </w:t>
      </w:r>
      <w:r w:rsidRPr="00980154">
        <w:rPr>
          <w:rStyle w:val="Emphasis"/>
          <w:rFonts w:asciiTheme="minorHAnsi" w:hAnsiTheme="minorHAnsi" w:cstheme="minorHAnsi"/>
          <w:highlight w:val="cyan"/>
        </w:rPr>
        <w:t>agency</w:t>
      </w:r>
      <w:r w:rsidRPr="00980154">
        <w:rPr>
          <w:rFonts w:asciiTheme="minorHAnsi" w:hAnsiTheme="minorHAnsi" w:cstheme="minorHAnsi"/>
          <w:sz w:val="16"/>
          <w:highlight w:val="cyan"/>
        </w:rPr>
        <w:t xml:space="preserve">. </w:t>
      </w:r>
      <w:r w:rsidRPr="00980154">
        <w:rPr>
          <w:rStyle w:val="StyleUnderline"/>
          <w:rFonts w:asciiTheme="minorHAnsi" w:hAnsiTheme="minorHAnsi" w:cstheme="minorHAnsi"/>
          <w:highlight w:val="cyan"/>
        </w:rPr>
        <w:t>Speaking security</w:t>
      </w:r>
      <w:r w:rsidRPr="00B43972">
        <w:rPr>
          <w:rStyle w:val="StyleUnderline"/>
          <w:rFonts w:asciiTheme="minorHAnsi" w:hAnsiTheme="minorHAnsi" w:cstheme="minorHAnsi"/>
        </w:rPr>
        <w:t xml:space="preserve">, even when the performance is competent, </w:t>
      </w:r>
      <w:r w:rsidRPr="00980154">
        <w:rPr>
          <w:rStyle w:val="Emphasis"/>
          <w:rFonts w:asciiTheme="minorHAnsi" w:hAnsiTheme="minorHAnsi" w:cstheme="minorHAnsi"/>
          <w:highlight w:val="cyan"/>
        </w:rPr>
        <w:t>does not sweep this</w:t>
      </w:r>
      <w:r w:rsidRPr="00B43972">
        <w:rPr>
          <w:rStyle w:val="Emphasis"/>
          <w:rFonts w:asciiTheme="minorHAnsi" w:hAnsiTheme="minorHAnsi" w:cstheme="minorHAnsi"/>
        </w:rPr>
        <w:t xml:space="preserve"> politics </w:t>
      </w:r>
      <w:r w:rsidRPr="00980154">
        <w:rPr>
          <w:rStyle w:val="Emphasis"/>
          <w:rFonts w:asciiTheme="minorHAnsi" w:hAnsiTheme="minorHAnsi" w:cstheme="minorHAnsi"/>
          <w:highlight w:val="cyan"/>
        </w:rPr>
        <w:t>away</w:t>
      </w:r>
      <w:r w:rsidRPr="00B43972">
        <w:rPr>
          <w:rFonts w:asciiTheme="minorHAnsi" w:hAnsiTheme="minorHAnsi" w:cstheme="minorHAnsi"/>
          <w:sz w:val="16"/>
        </w:rPr>
        <w:t>.</w:t>
      </w:r>
      <w:r w:rsidRPr="00B43972">
        <w:rPr>
          <w:rFonts w:asciiTheme="minorHAnsi" w:hAnsiTheme="minorHAnsi" w:cstheme="minorHAnsi"/>
          <w:sz w:val="8"/>
          <w:szCs w:val="8"/>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Second, securitization has been held back by another way in which it is apolitical—this time thanks to its Schmittian commitments and political vision. Successful securitization, in seminal accounts, replaces normal patterns of politics with the world of the exception, in which contest has no place. They imagine security as the ultimate trump card. But, in reality, the divide is not nearly so stark. Security does not crowd out all other spending priorities—or states would spend on nothing but defense and “securitized” issues. Nor does simply declaring something a matter of national security guarantee its funding—or global climate change counter-measures, including research on renewable energies, would be well-funded. Nor are security issues somehow aloof from politics: politics has never truly stopped “at the water’s edge.” Securitization considers only the politics of security. Its strangely dichotomous optic cannot see or make sense of the politics within security. In ignoring the politics within security, securitization is of course in good company. Realists of all stripes have paid little attention to domestic political contest, except as a distraction from structural imperatives. But while realism is unquestionably a powerful first-cut, this inattention to the politics within security is also among the reasons so many have found it wanting.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A securitization perspective renders all this politics within security inexplicable. And yet, as Wolfers saw half a century ago, it is crucial.</w:t>
      </w:r>
    </w:p>
    <w:p w14:paraId="40C34FEC" w14:textId="77777777" w:rsidR="00013364" w:rsidRDefault="00013364" w:rsidP="00013364"/>
    <w:p w14:paraId="1F743B77" w14:textId="77777777" w:rsidR="00013364" w:rsidRPr="0036371E" w:rsidRDefault="00013364" w:rsidP="00013364"/>
    <w:p w14:paraId="0609B7DE" w14:textId="77777777" w:rsidR="00013364" w:rsidRPr="0036371E" w:rsidRDefault="00013364" w:rsidP="00013364"/>
    <w:p w14:paraId="3FC94A60" w14:textId="77777777" w:rsidR="00013364" w:rsidRDefault="00013364" w:rsidP="00013364">
      <w:pPr>
        <w:pStyle w:val="Heading4"/>
      </w:pPr>
      <w:r>
        <w:t xml:space="preserve">Unions are </w:t>
      </w:r>
      <w:r>
        <w:rPr>
          <w:u w:val="single"/>
        </w:rPr>
        <w:t>increasingly</w:t>
      </w:r>
      <w:r>
        <w:t xml:space="preserve"> engaging in </w:t>
      </w:r>
      <w:r>
        <w:rPr>
          <w:u w:val="single"/>
        </w:rPr>
        <w:t>justice-oriented</w:t>
      </w:r>
      <w:r>
        <w:t xml:space="preserve"> organizing.</w:t>
      </w:r>
    </w:p>
    <w:p w14:paraId="28372024" w14:textId="77777777" w:rsidR="00013364" w:rsidRPr="005B71E9" w:rsidRDefault="00013364" w:rsidP="00013364">
      <w:r>
        <w:t xml:space="preserve">David </w:t>
      </w:r>
      <w:r w:rsidRPr="005B71E9">
        <w:rPr>
          <w:rStyle w:val="Style13ptBold"/>
        </w:rPr>
        <w:t>Boehm 24</w:t>
      </w:r>
      <w:r>
        <w:t xml:space="preserve">, trial attorney at the NLRB; and Lynn Ta, trial attorney at the NLRB, 26 September 2024, “The Promise of America’s Forgotten Labor Law,” </w:t>
      </w:r>
      <w:r>
        <w:rPr>
          <w:iCs/>
        </w:rPr>
        <w:t>LPE</w:t>
      </w:r>
      <w:r>
        <w:t xml:space="preserve">, </w:t>
      </w:r>
      <w:r w:rsidRPr="005B71E9">
        <w:t>https://lpeproject.org/blog/the-promise-of-americas-forgotten-labor-law/</w:t>
      </w:r>
      <w:r>
        <w:t>.</w:t>
      </w:r>
    </w:p>
    <w:p w14:paraId="65D8C1B1" w14:textId="77777777" w:rsidR="00013364" w:rsidRDefault="00013364" w:rsidP="00013364">
      <w:pPr>
        <w:rPr>
          <w:sz w:val="16"/>
          <w:szCs w:val="16"/>
        </w:rPr>
      </w:pPr>
      <w:r w:rsidRPr="005B71E9">
        <w:rPr>
          <w:sz w:val="16"/>
          <w:szCs w:val="16"/>
        </w:rPr>
        <w:t xml:space="preserve">Its resurgence is already evident, in fact, as </w:t>
      </w:r>
      <w:r w:rsidRPr="005B71E9">
        <w:rPr>
          <w:rStyle w:val="StyleUnderline"/>
        </w:rPr>
        <w:t xml:space="preserve">labor </w:t>
      </w:r>
      <w:r w:rsidRPr="00F64F30">
        <w:rPr>
          <w:rStyle w:val="StyleUnderline"/>
          <w:highlight w:val="cyan"/>
        </w:rPr>
        <w:t xml:space="preserve">unions are </w:t>
      </w:r>
      <w:r w:rsidRPr="00F64F30">
        <w:rPr>
          <w:rStyle w:val="Emphasis"/>
          <w:highlight w:val="cyan"/>
        </w:rPr>
        <w:t>increasingly using</w:t>
      </w:r>
      <w:r w:rsidRPr="005B71E9">
        <w:rPr>
          <w:sz w:val="16"/>
          <w:szCs w:val="16"/>
        </w:rPr>
        <w:t xml:space="preserve"> workplace advocacy and </w:t>
      </w:r>
      <w:r w:rsidRPr="00F64F30">
        <w:rPr>
          <w:rStyle w:val="StyleUnderline"/>
          <w:highlight w:val="cyan"/>
        </w:rPr>
        <w:t>bargaining to</w:t>
      </w:r>
      <w:r w:rsidRPr="00F64F30">
        <w:rPr>
          <w:rStyle w:val="StyleUnderline"/>
          <w:szCs w:val="16"/>
          <w:highlight w:val="cyan"/>
        </w:rPr>
        <w:t xml:space="preserve"> </w:t>
      </w:r>
      <w:r w:rsidRPr="00F64F30">
        <w:rPr>
          <w:rStyle w:val="StyleUnderline"/>
          <w:highlight w:val="cyan"/>
        </w:rPr>
        <w:t>advance</w:t>
      </w:r>
      <w:r w:rsidRPr="005B71E9">
        <w:rPr>
          <w:sz w:val="16"/>
          <w:szCs w:val="16"/>
        </w:rPr>
        <w:t xml:space="preserve"> principles of </w:t>
      </w:r>
      <w:r w:rsidRPr="00F64F30">
        <w:rPr>
          <w:rStyle w:val="Emphasis"/>
          <w:highlight w:val="cyan"/>
        </w:rPr>
        <w:t>justice</w:t>
      </w:r>
      <w:r w:rsidRPr="005B71E9">
        <w:rPr>
          <w:rStyle w:val="StyleUnderline"/>
        </w:rPr>
        <w:t xml:space="preserve"> and the </w:t>
      </w:r>
      <w:r w:rsidRPr="00381A6F">
        <w:rPr>
          <w:rStyle w:val="Emphasis"/>
        </w:rPr>
        <w:t>common good</w:t>
      </w:r>
      <w:r w:rsidRPr="005B71E9">
        <w:rPr>
          <w:rStyle w:val="StyleUnderline"/>
        </w:rPr>
        <w:t xml:space="preserve">, </w:t>
      </w:r>
      <w:r w:rsidRPr="00F64F30">
        <w:rPr>
          <w:rStyle w:val="StyleUnderline"/>
          <w:highlight w:val="cyan"/>
        </w:rPr>
        <w:t>rather than merely</w:t>
      </w:r>
      <w:r w:rsidRPr="005B71E9">
        <w:rPr>
          <w:rStyle w:val="StyleUnderline"/>
        </w:rPr>
        <w:t xml:space="preserve"> pursuing </w:t>
      </w:r>
      <w:r w:rsidRPr="00381A6F">
        <w:rPr>
          <w:rStyle w:val="Emphasis"/>
        </w:rPr>
        <w:t xml:space="preserve">traditional </w:t>
      </w:r>
      <w:r w:rsidRPr="00F64F30">
        <w:rPr>
          <w:rStyle w:val="Emphasis"/>
          <w:highlight w:val="cyan"/>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F64F30">
        <w:rPr>
          <w:rStyle w:val="StyleUnderline"/>
          <w:highlight w:val="cyan"/>
        </w:rPr>
        <w:t>most apparent in</w:t>
      </w:r>
      <w:r w:rsidRPr="005B71E9">
        <w:rPr>
          <w:rStyle w:val="StyleUnderline"/>
        </w:rPr>
        <w:t xml:space="preserve"> unions’ recent </w:t>
      </w:r>
      <w:r w:rsidRPr="003323E6">
        <w:rPr>
          <w:rStyle w:val="StyleUnderline"/>
        </w:rPr>
        <w:t xml:space="preserve">use of </w:t>
      </w:r>
      <w:r w:rsidRPr="00381A6F">
        <w:rPr>
          <w:rStyle w:val="Emphasis"/>
        </w:rPr>
        <w:t>labor mechanisms</w:t>
      </w:r>
      <w:r w:rsidRPr="003323E6">
        <w:rPr>
          <w:rStyle w:val="StyleUnderline"/>
        </w:rPr>
        <w:t xml:space="preserve"> to speak out in </w:t>
      </w:r>
      <w:r w:rsidRPr="00F64F30">
        <w:rPr>
          <w:rStyle w:val="Emphasis"/>
          <w:highlight w:val="cyan"/>
        </w:rPr>
        <w:t>solidarity</w:t>
      </w:r>
      <w:r w:rsidRPr="00F64F30">
        <w:rPr>
          <w:rStyle w:val="StyleUnderline"/>
          <w:highlight w:val="cyan"/>
        </w:rPr>
        <w:t xml:space="preserve"> with </w:t>
      </w:r>
      <w:r w:rsidRPr="00F64F30">
        <w:rPr>
          <w:rStyle w:val="Emphasis"/>
          <w:highlight w:val="cyan"/>
        </w:rPr>
        <w:t>Palestine</w:t>
      </w:r>
      <w:r w:rsidRPr="005B71E9">
        <w:rPr>
          <w:rStyle w:val="StyleUnderline"/>
        </w:rPr>
        <w:t xml:space="preserve">, from </w:t>
      </w:r>
      <w:r w:rsidRPr="00F64F30">
        <w:rPr>
          <w:rStyle w:val="StyleUnderline"/>
          <w:highlight w:val="cyan"/>
        </w:rPr>
        <w:t>UAW Local</w:t>
      </w:r>
      <w:r w:rsidRPr="005B71E9">
        <w:rPr>
          <w:rStyle w:val="StyleUnderline"/>
        </w:rPr>
        <w:t xml:space="preserve"> 4811’s </w:t>
      </w:r>
      <w:r w:rsidRPr="00F64F30">
        <w:rPr>
          <w:rStyle w:val="Emphasis"/>
          <w:highlight w:val="cyan"/>
        </w:rPr>
        <w:t>stand-up strike</w:t>
      </w:r>
      <w:r w:rsidRPr="005B71E9">
        <w:rPr>
          <w:rStyle w:val="StyleUnderline"/>
        </w:rPr>
        <w:t xml:space="preserve"> </w:t>
      </w:r>
      <w:r w:rsidRPr="00F64F30">
        <w:rPr>
          <w:rStyle w:val="StyleUnderline"/>
          <w:highlight w:val="cyan"/>
        </w:rPr>
        <w:t>in protest of</w:t>
      </w:r>
      <w:r w:rsidRPr="005B71E9">
        <w:rPr>
          <w:rStyle w:val="StyleUnderline"/>
        </w:rPr>
        <w:t xml:space="preserve"> the </w:t>
      </w:r>
      <w:r w:rsidRPr="00F64F30">
        <w:rPr>
          <w:rStyle w:val="Emphasis"/>
          <w:highlight w:val="cyan"/>
        </w:rPr>
        <w:t>crackdown</w:t>
      </w:r>
      <w:r w:rsidRPr="00F64F30">
        <w:rPr>
          <w:rStyle w:val="StyleUnderline"/>
          <w:highlight w:val="cyan"/>
        </w:rPr>
        <w:t xml:space="preserve"> on </w:t>
      </w:r>
      <w:r w:rsidRPr="00F64F30">
        <w:rPr>
          <w:rStyle w:val="Emphasis"/>
          <w:highlight w:val="cyan"/>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381A6F">
        <w:rPr>
          <w:rStyle w:val="Emphasis"/>
        </w:rPr>
        <w:t>ceasefire statement</w:t>
      </w:r>
      <w:r w:rsidRPr="005B71E9">
        <w:rPr>
          <w:sz w:val="16"/>
          <w:szCs w:val="16"/>
        </w:rPr>
        <w:t xml:space="preserve">. While </w:t>
      </w:r>
      <w:r w:rsidRPr="005B71E9">
        <w:rPr>
          <w:rStyle w:val="StyleUnderline"/>
        </w:rPr>
        <w:t xml:space="preserve">American labor has </w:t>
      </w:r>
      <w:r w:rsidRPr="00381A6F">
        <w:rPr>
          <w:rStyle w:val="Emphasis"/>
        </w:rPr>
        <w:t>long</w:t>
      </w:r>
      <w:r w:rsidRPr="005B71E9">
        <w:rPr>
          <w:rStyle w:val="StyleUnderline"/>
        </w:rPr>
        <w:t xml:space="preserve"> taken </w:t>
      </w:r>
      <w:r w:rsidRPr="00381A6F">
        <w:rPr>
          <w:rStyle w:val="Emphasis"/>
        </w:rPr>
        <w:t>political stances</w:t>
      </w:r>
      <w:r w:rsidRPr="005B71E9">
        <w:rPr>
          <w:sz w:val="16"/>
          <w:szCs w:val="16"/>
        </w:rPr>
        <w:t>—</w:t>
      </w:r>
      <w:r w:rsidRPr="005B71E9">
        <w:rPr>
          <w:rStyle w:val="StyleUnderline"/>
        </w:rPr>
        <w:t xml:space="preserve">many workers and </w:t>
      </w:r>
      <w:r w:rsidRPr="00F64F30">
        <w:rPr>
          <w:rStyle w:val="StyleUnderline"/>
          <w:highlight w:val="cyan"/>
        </w:rPr>
        <w:t>unions</w:t>
      </w:r>
      <w:r w:rsidRPr="005B71E9">
        <w:rPr>
          <w:rStyle w:val="StyleUnderline"/>
        </w:rPr>
        <w:t xml:space="preserve"> </w:t>
      </w:r>
      <w:r w:rsidRPr="00F64F30">
        <w:rPr>
          <w:rStyle w:val="StyleUnderline"/>
          <w:highlight w:val="cyan"/>
        </w:rPr>
        <w:t xml:space="preserve">supported the </w:t>
      </w:r>
      <w:r w:rsidRPr="00F64F30">
        <w:rPr>
          <w:rStyle w:val="Emphasis"/>
          <w:highlight w:val="cyan"/>
        </w:rPr>
        <w:t>Civil Rights Movement</w:t>
      </w:r>
      <w:r w:rsidRPr="00F64F30">
        <w:rPr>
          <w:rStyle w:val="StyleUnderline"/>
          <w:highlight w:val="cyan"/>
        </w:rPr>
        <w:t xml:space="preserve"> and</w:t>
      </w:r>
      <w:r w:rsidRPr="005B71E9">
        <w:rPr>
          <w:rStyle w:val="StyleUnderline"/>
        </w:rPr>
        <w:t xml:space="preserve"> </w:t>
      </w:r>
      <w:r w:rsidRPr="00F64F30">
        <w:rPr>
          <w:rStyle w:val="Emphasis"/>
          <w:highlight w:val="cyan"/>
        </w:rPr>
        <w:t>South African BDS</w:t>
      </w:r>
      <w:r w:rsidRPr="00381A6F">
        <w:rPr>
          <w:rStyle w:val="Emphasis"/>
        </w:rPr>
        <w:t xml:space="preserve"> efforts</w:t>
      </w:r>
      <w:r w:rsidRPr="005B71E9">
        <w:rPr>
          <w:sz w:val="16"/>
          <w:szCs w:val="16"/>
        </w:rPr>
        <w:t>, to name just two prominent examples—</w:t>
      </w:r>
      <w:r w:rsidRPr="00F64F30">
        <w:rPr>
          <w:rStyle w:val="StyleUnderline"/>
          <w:highlight w:val="cyan"/>
        </w:rPr>
        <w:t>we are</w:t>
      </w:r>
      <w:r w:rsidRPr="005B71E9">
        <w:rPr>
          <w:rStyle w:val="StyleUnderline"/>
        </w:rPr>
        <w:t xml:space="preserve"> no doubt </w:t>
      </w:r>
      <w:r w:rsidRPr="00F64F30">
        <w:rPr>
          <w:rStyle w:val="StyleUnderline"/>
          <w:highlight w:val="cyan"/>
        </w:rPr>
        <w:t>witnessing</w:t>
      </w:r>
      <w:r w:rsidRPr="003323E6">
        <w:rPr>
          <w:rStyle w:val="StyleUnderline"/>
        </w:rPr>
        <w:t xml:space="preserve"> a </w:t>
      </w:r>
      <w:r w:rsidRPr="00381A6F">
        <w:rPr>
          <w:rStyle w:val="Emphasis"/>
        </w:rPr>
        <w:t>surge</w:t>
      </w:r>
      <w:r w:rsidRPr="003323E6">
        <w:rPr>
          <w:rStyle w:val="StyleUnderline"/>
        </w:rPr>
        <w:t xml:space="preserve"> in </w:t>
      </w:r>
      <w:r w:rsidRPr="00F64F30">
        <w:rPr>
          <w:rStyle w:val="StyleUnderline"/>
          <w:highlight w:val="cyan"/>
        </w:rPr>
        <w:t xml:space="preserve">labor taking a </w:t>
      </w:r>
      <w:r w:rsidRPr="00F64F30">
        <w:rPr>
          <w:rStyle w:val="Emphasis"/>
          <w:highlight w:val="cyan"/>
        </w:rPr>
        <w:t>more active role</w:t>
      </w:r>
      <w:r w:rsidRPr="00F64F30">
        <w:rPr>
          <w:rStyle w:val="StyleUnderline"/>
          <w:highlight w:val="cyan"/>
        </w:rPr>
        <w:t xml:space="preserve"> in</w:t>
      </w:r>
      <w:r w:rsidRPr="003323E6">
        <w:rPr>
          <w:rStyle w:val="StyleUnderline"/>
        </w:rPr>
        <w:t xml:space="preserve"> addressing</w:t>
      </w:r>
      <w:r w:rsidRPr="005B71E9">
        <w:rPr>
          <w:rStyle w:val="StyleUnderline"/>
        </w:rPr>
        <w:t xml:space="preserve"> </w:t>
      </w:r>
      <w:r w:rsidRPr="00381A6F">
        <w:rPr>
          <w:rStyle w:val="Emphasis"/>
        </w:rPr>
        <w:t xml:space="preserve">controversial </w:t>
      </w:r>
      <w:r w:rsidRPr="00F64F30">
        <w:rPr>
          <w:rStyle w:val="Emphasis"/>
          <w:highlight w:val="cyan"/>
        </w:rPr>
        <w:t>political issues</w:t>
      </w:r>
      <w:r w:rsidRPr="005B71E9">
        <w:rPr>
          <w:sz w:val="16"/>
          <w:szCs w:val="16"/>
        </w:rPr>
        <w:t>.</w:t>
      </w:r>
    </w:p>
    <w:p w14:paraId="4DC6FB20" w14:textId="77777777" w:rsidR="00013364" w:rsidRDefault="00013364" w:rsidP="00013364">
      <w:pPr>
        <w:pStyle w:val="Heading4"/>
      </w:pPr>
      <w:r>
        <w:t xml:space="preserve">The AFF </w:t>
      </w:r>
      <w:r w:rsidRPr="008B0C1F">
        <w:rPr>
          <w:u w:val="single"/>
        </w:rPr>
        <w:t>intrinsically</w:t>
      </w:r>
      <w:r>
        <w:t xml:space="preserve"> is a critique of </w:t>
      </w:r>
      <w:r w:rsidRPr="008B0C1F">
        <w:rPr>
          <w:u w:val="single"/>
        </w:rPr>
        <w:t>knowledge production</w:t>
      </w:r>
      <w:r>
        <w:t xml:space="preserve">---neoliberalism’s grasp is the </w:t>
      </w:r>
      <w:r w:rsidRPr="008B0C1F">
        <w:rPr>
          <w:u w:val="single"/>
        </w:rPr>
        <w:t>root cause</w:t>
      </w:r>
      <w:r>
        <w:t xml:space="preserve"> of </w:t>
      </w:r>
      <w:r w:rsidRPr="008B0C1F">
        <w:rPr>
          <w:u w:val="single"/>
        </w:rPr>
        <w:t>knowledge monopolies</w:t>
      </w:r>
      <w:r>
        <w:t xml:space="preserve">. </w:t>
      </w:r>
    </w:p>
    <w:p w14:paraId="659CE0D3" w14:textId="77777777" w:rsidR="00013364" w:rsidRPr="00EC4CE1" w:rsidRDefault="00013364" w:rsidP="00013364">
      <w:r w:rsidRPr="00EC4CE1">
        <w:rPr>
          <w:rStyle w:val="Style13ptBold"/>
        </w:rPr>
        <w:t>Murphy 25</w:t>
      </w:r>
      <w:r>
        <w:t xml:space="preserve"> [Mark Murphy (Reader in Education &amp; Public Policy at the University of Glasgow; Associate Fellow at the Education, Public Policy, &amp; Equity Network); &amp; Cristina Costa (Associate Professor at Durham University and Co-Director of the Durham Research Methods Centre; BA, Universidade Nova de Lisboa; MPhil, University of Lisbon; PhD, University of Salford); May 9 2025. </w:t>
      </w:r>
      <w:r>
        <w:rPr>
          <w:i/>
          <w:iCs/>
        </w:rPr>
        <w:t>Studies in Higher Education</w:t>
      </w:r>
      <w:r>
        <w:t xml:space="preserve"> </w:t>
      </w:r>
      <w:r>
        <w:lastRenderedPageBreak/>
        <w:t xml:space="preserve">“The digital public sphere, universities and intellectualising the public” </w:t>
      </w:r>
      <w:r w:rsidRPr="00EC4CE1">
        <w:t>https://doi.org/10.1080/03075079.2025.2500694</w:t>
      </w:r>
      <w:r>
        <w:t xml:space="preserve"> // </w:t>
      </w:r>
      <w:r>
        <w:rPr>
          <w:i/>
        </w:rPr>
        <w:t>q.c.</w:t>
      </w:r>
      <w:r>
        <w:t>]</w:t>
      </w:r>
    </w:p>
    <w:p w14:paraId="4E69F590" w14:textId="77777777" w:rsidR="00013364" w:rsidRPr="00113E51" w:rsidRDefault="00013364" w:rsidP="00013364">
      <w:pPr>
        <w:rPr>
          <w:sz w:val="16"/>
        </w:rPr>
      </w:pPr>
      <w:r w:rsidRPr="00113E51">
        <w:rPr>
          <w:sz w:val="16"/>
        </w:rPr>
        <w:t xml:space="preserve">It would be remiss, however, not to engage with a different argument that has become much more prevalent in recent decades regarding the epistemic value of the university. Thinkers such as Lyotard (Citation1984) developed extensive </w:t>
      </w:r>
      <w:r w:rsidRPr="00E16C3E">
        <w:rPr>
          <w:rStyle w:val="StyleUnderline"/>
          <w:highlight w:val="cyan"/>
        </w:rPr>
        <w:t>critiques of the</w:t>
      </w:r>
      <w:r w:rsidRPr="00113E51">
        <w:rPr>
          <w:rStyle w:val="StyleUnderline"/>
        </w:rPr>
        <w:t xml:space="preserve"> enlightenment </w:t>
      </w:r>
      <w:r w:rsidRPr="00E16C3E">
        <w:rPr>
          <w:rStyle w:val="Emphasis"/>
          <w:highlight w:val="cyan"/>
        </w:rPr>
        <w:t>ideal</w:t>
      </w:r>
      <w:r w:rsidRPr="00E16C3E">
        <w:rPr>
          <w:rStyle w:val="StyleUnderline"/>
          <w:highlight w:val="cyan"/>
        </w:rPr>
        <w:t xml:space="preserve"> of the </w:t>
      </w:r>
      <w:r w:rsidRPr="00E16C3E">
        <w:rPr>
          <w:rStyle w:val="Emphasis"/>
          <w:highlight w:val="cyan"/>
        </w:rPr>
        <w:t>university</w:t>
      </w:r>
      <w:r w:rsidRPr="00113E51">
        <w:rPr>
          <w:sz w:val="16"/>
        </w:rPr>
        <w:t xml:space="preserve">, one </w:t>
      </w:r>
      <w:r w:rsidRPr="00E16C3E">
        <w:rPr>
          <w:rStyle w:val="StyleUnderline"/>
          <w:highlight w:val="cyan"/>
        </w:rPr>
        <w:t>in which the institution</w:t>
      </w:r>
      <w:r w:rsidRPr="00113E51">
        <w:rPr>
          <w:rStyle w:val="StyleUnderline"/>
        </w:rPr>
        <w:t xml:space="preserve"> </w:t>
      </w:r>
      <w:r w:rsidRPr="00113E51">
        <w:rPr>
          <w:rStyle w:val="Emphasis"/>
        </w:rPr>
        <w:t>legitimated</w:t>
      </w:r>
      <w:r w:rsidRPr="00113E51">
        <w:rPr>
          <w:rStyle w:val="StyleUnderline"/>
        </w:rPr>
        <w:t xml:space="preserve"> itself as </w:t>
      </w:r>
      <w:r w:rsidRPr="00E16C3E">
        <w:rPr>
          <w:rStyle w:val="StyleUnderline"/>
          <w:highlight w:val="cyan"/>
        </w:rPr>
        <w:t xml:space="preserve">the </w:t>
      </w:r>
      <w:r w:rsidRPr="00E16C3E">
        <w:rPr>
          <w:rStyle w:val="Emphasis"/>
          <w:highlight w:val="cyan"/>
        </w:rPr>
        <w:t>‘higher’ source</w:t>
      </w:r>
      <w:r w:rsidRPr="00E16C3E">
        <w:rPr>
          <w:rStyle w:val="StyleUnderline"/>
          <w:highlight w:val="cyan"/>
        </w:rPr>
        <w:t xml:space="preserve"> of</w:t>
      </w:r>
      <w:r w:rsidRPr="00113E51">
        <w:rPr>
          <w:rStyle w:val="StyleUnderline"/>
        </w:rPr>
        <w:t xml:space="preserve"> epistemic </w:t>
      </w:r>
      <w:r w:rsidRPr="00E16C3E">
        <w:rPr>
          <w:rStyle w:val="StyleUnderline"/>
          <w:highlight w:val="cyan"/>
        </w:rPr>
        <w:t>authority</w:t>
      </w:r>
      <w:r w:rsidRPr="00113E51">
        <w:rPr>
          <w:sz w:val="16"/>
        </w:rPr>
        <w:t>. In the ‘postmodern’ world such forms of legitimation no longer carry any real weight, instead the university cedes territory in the face of technological advances, societal transformations, processes of commodification and the development of diverse sites of knowledge production and dissemination (Murphy Citation2021a, 170). Combined, these analyses ask questions of the university and its potential as an ‘influencer’ in the modern digital public sphere.</w:t>
      </w:r>
    </w:p>
    <w:p w14:paraId="51FE7944" w14:textId="77777777" w:rsidR="00013364" w:rsidRDefault="00013364" w:rsidP="00013364">
      <w:pPr>
        <w:rPr>
          <w:sz w:val="16"/>
        </w:rPr>
      </w:pPr>
      <w:r w:rsidRPr="00113E51">
        <w:rPr>
          <w:sz w:val="16"/>
        </w:rPr>
        <w:t xml:space="preserve">While this is true, it does not provide a convincing rationale for abandoning greater connections between the university and the public sphere. The argument presented here does not assume that the university holds an elite privileged position, or that it should do based on historical precedent. Postmodern </w:t>
      </w:r>
      <w:r w:rsidRPr="00113E51">
        <w:rPr>
          <w:sz w:val="16"/>
          <w:szCs w:val="16"/>
        </w:rPr>
        <w:t>critiques should not blind us to the potential that can be harnessed in future democratic practices</w:t>
      </w:r>
      <w:r w:rsidRPr="00113E51">
        <w:rPr>
          <w:sz w:val="8"/>
          <w:szCs w:val="16"/>
        </w:rPr>
        <w:t xml:space="preserve"> </w:t>
      </w:r>
      <w:r w:rsidRPr="00113E51">
        <w:rPr>
          <w:sz w:val="16"/>
        </w:rPr>
        <w:t xml:space="preserve">– </w:t>
      </w:r>
      <w:r w:rsidRPr="00113E51">
        <w:rPr>
          <w:rStyle w:val="StyleUnderline"/>
        </w:rPr>
        <w:t>if anything</w:t>
      </w:r>
      <w:r w:rsidRPr="00113E51">
        <w:rPr>
          <w:sz w:val="16"/>
        </w:rPr>
        <w:t xml:space="preserve">, these </w:t>
      </w:r>
      <w:r w:rsidRPr="00113E51">
        <w:rPr>
          <w:rStyle w:val="StyleUnderline"/>
        </w:rPr>
        <w:t>critiques</w:t>
      </w:r>
      <w:r w:rsidRPr="00113E51">
        <w:rPr>
          <w:sz w:val="16"/>
        </w:rPr>
        <w:t xml:space="preserve"> have </w:t>
      </w:r>
      <w:r w:rsidRPr="00E16C3E">
        <w:rPr>
          <w:rStyle w:val="Emphasis"/>
          <w:highlight w:val="cyan"/>
        </w:rPr>
        <w:t>strengthened</w:t>
      </w:r>
      <w:r w:rsidRPr="00E16C3E">
        <w:rPr>
          <w:rStyle w:val="StyleUnderline"/>
          <w:highlight w:val="cyan"/>
        </w:rPr>
        <w:t xml:space="preserve"> the case for the university in the </w:t>
      </w:r>
      <w:r w:rsidRPr="00E16C3E">
        <w:rPr>
          <w:rStyle w:val="Emphasis"/>
          <w:highlight w:val="cyan"/>
        </w:rPr>
        <w:t>public sphere</w:t>
      </w:r>
      <w:r w:rsidRPr="00113E51">
        <w:rPr>
          <w:sz w:val="16"/>
        </w:rPr>
        <w:t xml:space="preserve">. </w:t>
      </w:r>
      <w:r w:rsidRPr="00E16C3E">
        <w:rPr>
          <w:rStyle w:val="StyleUnderline"/>
          <w:highlight w:val="cyan"/>
        </w:rPr>
        <w:t xml:space="preserve">Arguments over </w:t>
      </w:r>
      <w:r w:rsidRPr="00E16C3E">
        <w:rPr>
          <w:rStyle w:val="Emphasis"/>
          <w:highlight w:val="cyan"/>
        </w:rPr>
        <w:t>knowledge monopolies</w:t>
      </w:r>
      <w:r w:rsidRPr="00113E51">
        <w:rPr>
          <w:sz w:val="16"/>
        </w:rPr>
        <w:t xml:space="preserve">, for example, </w:t>
      </w:r>
      <w:r w:rsidRPr="00E16C3E">
        <w:rPr>
          <w:rStyle w:val="StyleUnderline"/>
          <w:highlight w:val="cyan"/>
        </w:rPr>
        <w:t>are</w:t>
      </w:r>
      <w:r w:rsidRPr="00113E51">
        <w:rPr>
          <w:sz w:val="16"/>
        </w:rPr>
        <w:t xml:space="preserve"> arguably </w:t>
      </w:r>
      <w:r w:rsidRPr="00E16C3E">
        <w:rPr>
          <w:rStyle w:val="StyleUnderline"/>
          <w:highlight w:val="cyan"/>
        </w:rPr>
        <w:t xml:space="preserve">more relevant in a culture in which </w:t>
      </w:r>
      <w:r w:rsidRPr="00E16C3E">
        <w:rPr>
          <w:rStyle w:val="Emphasis"/>
          <w:highlight w:val="cyan"/>
        </w:rPr>
        <w:t>monetisation</w:t>
      </w:r>
      <w:r w:rsidRPr="00E16C3E">
        <w:rPr>
          <w:rStyle w:val="StyleUnderline"/>
          <w:highlight w:val="cyan"/>
        </w:rPr>
        <w:t xml:space="preserve"> and </w:t>
      </w:r>
      <w:r w:rsidRPr="00E16C3E">
        <w:rPr>
          <w:rStyle w:val="Emphasis"/>
          <w:highlight w:val="cyan"/>
        </w:rPr>
        <w:t>commodification</w:t>
      </w:r>
      <w:r w:rsidRPr="00E16C3E">
        <w:rPr>
          <w:rStyle w:val="StyleUnderline"/>
          <w:highlight w:val="cyan"/>
        </w:rPr>
        <w:t xml:space="preserve"> have</w:t>
      </w:r>
      <w:r w:rsidRPr="00113E51">
        <w:rPr>
          <w:rStyle w:val="StyleUnderline"/>
        </w:rPr>
        <w:t xml:space="preserve"> strengthened their </w:t>
      </w:r>
      <w:r w:rsidRPr="00E16C3E">
        <w:rPr>
          <w:rStyle w:val="StyleUnderline"/>
          <w:highlight w:val="cyan"/>
        </w:rPr>
        <w:t xml:space="preserve">grip on </w:t>
      </w:r>
      <w:r w:rsidRPr="00E16C3E">
        <w:rPr>
          <w:rStyle w:val="Emphasis"/>
          <w:highlight w:val="cyan"/>
        </w:rPr>
        <w:t>knowledge transfer</w:t>
      </w:r>
      <w:r w:rsidRPr="00113E51">
        <w:rPr>
          <w:sz w:val="16"/>
        </w:rPr>
        <w:t xml:space="preserve">, </w:t>
      </w:r>
      <w:r w:rsidRPr="00E16C3E">
        <w:rPr>
          <w:rStyle w:val="Emphasis"/>
          <w:highlight w:val="cyan"/>
        </w:rPr>
        <w:t>communication</w:t>
      </w:r>
      <w:r w:rsidRPr="00E16C3E">
        <w:rPr>
          <w:rStyle w:val="StyleUnderline"/>
          <w:highlight w:val="cyan"/>
        </w:rPr>
        <w:t xml:space="preserve"> and </w:t>
      </w:r>
      <w:r w:rsidRPr="00E16C3E">
        <w:rPr>
          <w:rStyle w:val="Emphasis"/>
          <w:highlight w:val="cyan"/>
        </w:rPr>
        <w:t>dissemination</w:t>
      </w:r>
      <w:r w:rsidRPr="00113E51">
        <w:rPr>
          <w:sz w:val="16"/>
        </w:rPr>
        <w:t xml:space="preserve">. It is also the case that the </w:t>
      </w:r>
      <w:r w:rsidRPr="00E16C3E">
        <w:rPr>
          <w:rStyle w:val="StyleUnderline"/>
          <w:highlight w:val="cyan"/>
        </w:rPr>
        <w:t>questioning</w:t>
      </w:r>
      <w:r w:rsidRPr="00113E51">
        <w:rPr>
          <w:sz w:val="16"/>
        </w:rPr>
        <w:t xml:space="preserve"> of </w:t>
      </w:r>
      <w:r w:rsidRPr="00113E51">
        <w:rPr>
          <w:rStyle w:val="StyleUnderline"/>
        </w:rPr>
        <w:t xml:space="preserve">university </w:t>
      </w:r>
      <w:r w:rsidRPr="00E16C3E">
        <w:rPr>
          <w:rStyle w:val="Emphasis"/>
          <w:highlight w:val="cyan"/>
        </w:rPr>
        <w:t>authority</w:t>
      </w:r>
      <w:r w:rsidRPr="00113E51">
        <w:rPr>
          <w:rStyle w:val="StyleUnderline"/>
        </w:rPr>
        <w:t xml:space="preserve"> has </w:t>
      </w:r>
      <w:r w:rsidRPr="00E16C3E">
        <w:rPr>
          <w:rStyle w:val="StyleUnderline"/>
          <w:highlight w:val="cyan"/>
        </w:rPr>
        <w:t>produced</w:t>
      </w:r>
      <w:r w:rsidRPr="00113E51">
        <w:rPr>
          <w:rStyle w:val="StyleUnderline"/>
        </w:rPr>
        <w:t xml:space="preserve"> a much stronger </w:t>
      </w:r>
      <w:r w:rsidRPr="00E16C3E">
        <w:rPr>
          <w:rStyle w:val="Emphasis"/>
          <w:highlight w:val="cyan"/>
        </w:rPr>
        <w:t>awareness</w:t>
      </w:r>
      <w:r w:rsidRPr="00E16C3E">
        <w:rPr>
          <w:rStyle w:val="StyleUnderline"/>
          <w:highlight w:val="cyan"/>
        </w:rPr>
        <w:t xml:space="preserve"> of the politics of knowledge production</w:t>
      </w:r>
      <w:r w:rsidRPr="00113E51">
        <w:rPr>
          <w:sz w:val="16"/>
        </w:rPr>
        <w:t xml:space="preserve">, alongside a clearer conception that political power is heavily invested in struggles over epistemic authority.Footnote5 </w:t>
      </w:r>
      <w:r w:rsidRPr="00113E51">
        <w:rPr>
          <w:rStyle w:val="StyleUnderline"/>
        </w:rPr>
        <w:t>Both</w:t>
      </w:r>
      <w:r w:rsidRPr="00113E51">
        <w:rPr>
          <w:sz w:val="16"/>
        </w:rPr>
        <w:t xml:space="preserve"> of </w:t>
      </w:r>
      <w:r w:rsidRPr="00D46BC8">
        <w:rPr>
          <w:rStyle w:val="StyleUnderline"/>
          <w:highlight w:val="cyan"/>
        </w:rPr>
        <w:t xml:space="preserve">these aspects </w:t>
      </w:r>
      <w:r w:rsidRPr="00D46BC8">
        <w:rPr>
          <w:rStyle w:val="Emphasis"/>
          <w:highlight w:val="cyan"/>
        </w:rPr>
        <w:t>invest</w:t>
      </w:r>
      <w:r w:rsidRPr="00D46BC8">
        <w:rPr>
          <w:rStyle w:val="StyleUnderline"/>
          <w:highlight w:val="cyan"/>
        </w:rPr>
        <w:t xml:space="preserve"> the university with greater </w:t>
      </w:r>
      <w:r w:rsidRPr="00D46BC8">
        <w:rPr>
          <w:rStyle w:val="Emphasis"/>
          <w:highlight w:val="cyan"/>
        </w:rPr>
        <w:t>potential</w:t>
      </w:r>
      <w:r w:rsidRPr="00113E51">
        <w:rPr>
          <w:rStyle w:val="StyleUnderline"/>
        </w:rPr>
        <w:t xml:space="preserve"> for enabling democratic futures rather than detract from it</w:t>
      </w:r>
      <w:r w:rsidRPr="00113E51">
        <w:rPr>
          <w:sz w:val="16"/>
        </w:rPr>
        <w:t>.</w:t>
      </w:r>
    </w:p>
    <w:p w14:paraId="66E474BB" w14:textId="77777777" w:rsidR="00013364" w:rsidRPr="00C437F9" w:rsidRDefault="00013364" w:rsidP="00013364">
      <w:pPr>
        <w:pStyle w:val="Heading4"/>
        <w:rPr>
          <w:rStyle w:val="Heading4Char"/>
        </w:rPr>
      </w:pPr>
      <w:r w:rsidRPr="00155723">
        <w:t xml:space="preserve">Extinction reps </w:t>
      </w:r>
      <w:r w:rsidRPr="00155723">
        <w:rPr>
          <w:u w:val="single"/>
        </w:rPr>
        <w:t>criticize</w:t>
      </w:r>
      <w:r w:rsidRPr="00155723">
        <w:t xml:space="preserve"> current structures and offer </w:t>
      </w:r>
      <w:r w:rsidRPr="00155723">
        <w:rPr>
          <w:u w:val="single"/>
        </w:rPr>
        <w:t>opportunities</w:t>
      </w:r>
      <w:r w:rsidRPr="00155723">
        <w:t xml:space="preserve"> for change, but anything else </w:t>
      </w:r>
      <w:r w:rsidRPr="00155723">
        <w:rPr>
          <w:u w:val="single"/>
        </w:rPr>
        <w:t>cedes</w:t>
      </w:r>
      <w:r w:rsidRPr="00155723">
        <w:t xml:space="preserve"> them to the right.</w:t>
      </w:r>
    </w:p>
    <w:p w14:paraId="655F2ABC" w14:textId="77777777" w:rsidR="00013364" w:rsidRPr="00381A6F" w:rsidRDefault="00013364" w:rsidP="00013364">
      <w:pPr>
        <w:rPr>
          <w:rStyle w:val="Emphasis"/>
        </w:rPr>
      </w:pPr>
      <w:r w:rsidRPr="00155723">
        <w:t xml:space="preserve">Özgür </w:t>
      </w:r>
      <w:r w:rsidRPr="00726FAD">
        <w:rPr>
          <w:rStyle w:val="Style13ptBold"/>
        </w:rPr>
        <w:t>Yılmaz 25</w:t>
      </w:r>
      <w:r w:rsidRPr="00155723">
        <w:t>. Associate professor of economics at Koç University. "Is Left Survivalism Possible?" Cosmonaut. 4/18/2025. cosmonautmag.com/2025/04/is-left-survivalism-possible</w:t>
      </w:r>
    </w:p>
    <w:p w14:paraId="0EF7515B" w14:textId="77777777" w:rsidR="00013364" w:rsidRPr="00381A6F" w:rsidRDefault="00013364" w:rsidP="00013364">
      <w:pPr>
        <w:rPr>
          <w:rStyle w:val="Emphasis"/>
        </w:rPr>
      </w:pPr>
      <w:r w:rsidRPr="00155723">
        <w:rPr>
          <w:rStyle w:val="StyleUnderline"/>
          <w:highlight w:val="cyan"/>
        </w:rPr>
        <w:t>Collapsology</w:t>
      </w:r>
      <w:r w:rsidRPr="00155723">
        <w:rPr>
          <w:sz w:val="16"/>
        </w:rPr>
        <w:t xml:space="preserve">, despite its often fatalistic outlook, </w:t>
      </w:r>
      <w:r w:rsidRPr="00155723">
        <w:rPr>
          <w:rStyle w:val="StyleUnderline"/>
          <w:highlight w:val="cyan"/>
        </w:rPr>
        <w:t>can</w:t>
      </w:r>
      <w:r w:rsidRPr="00155723">
        <w:rPr>
          <w:rStyle w:val="StyleUnderline"/>
        </w:rPr>
        <w:t xml:space="preserve"> also </w:t>
      </w:r>
      <w:r w:rsidRPr="00155723">
        <w:rPr>
          <w:rStyle w:val="StyleUnderline"/>
          <w:highlight w:val="cyan"/>
        </w:rPr>
        <w:t xml:space="preserve">be </w:t>
      </w:r>
      <w:r w:rsidRPr="00155723">
        <w:rPr>
          <w:rStyle w:val="Emphasis"/>
          <w:highlight w:val="cyan"/>
        </w:rPr>
        <w:t>re-positioned</w:t>
      </w:r>
      <w:r w:rsidRPr="00155723">
        <w:rPr>
          <w:rStyle w:val="StyleUnderline"/>
        </w:rPr>
        <w:t xml:space="preserve"> as a </w:t>
      </w:r>
      <w:r w:rsidRPr="00155723">
        <w:rPr>
          <w:sz w:val="16"/>
        </w:rPr>
        <w:t xml:space="preserve">left-oriented </w:t>
      </w:r>
      <w:r w:rsidRPr="00155723">
        <w:rPr>
          <w:rStyle w:val="StyleUnderline"/>
        </w:rPr>
        <w:t xml:space="preserve">movement that seeks </w:t>
      </w:r>
      <w:r w:rsidRPr="00155723">
        <w:rPr>
          <w:rStyle w:val="StyleUnderline"/>
          <w:highlight w:val="cyan"/>
        </w:rPr>
        <w:t xml:space="preserve">to </w:t>
      </w:r>
      <w:r w:rsidRPr="00155723">
        <w:rPr>
          <w:rStyle w:val="Emphasis"/>
          <w:highlight w:val="cyan"/>
        </w:rPr>
        <w:t>prevent</w:t>
      </w:r>
      <w:r w:rsidRPr="00155723">
        <w:rPr>
          <w:rStyle w:val="StyleUnderline"/>
        </w:rPr>
        <w:t xml:space="preserve"> pessimism from devolving into apolitical </w:t>
      </w:r>
      <w:r w:rsidRPr="00155723">
        <w:rPr>
          <w:rStyle w:val="StyleUnderline"/>
          <w:highlight w:val="cyan"/>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rStyle w:val="StyleUnderline"/>
        </w:rPr>
        <w:t>belief in</w:t>
      </w:r>
      <w:r w:rsidRPr="00155723">
        <w:rPr>
          <w:sz w:val="16"/>
        </w:rPr>
        <w:t xml:space="preserve"> an impending </w:t>
      </w:r>
      <w:r w:rsidRPr="00381A6F">
        <w:rPr>
          <w:rStyle w:val="Emphasis"/>
        </w:rPr>
        <w:t xml:space="preserve">civilizational </w:t>
      </w:r>
      <w:r w:rsidRPr="00155723">
        <w:rPr>
          <w:rStyle w:val="Emphasis"/>
          <w:highlight w:val="cyan"/>
        </w:rPr>
        <w:t>collapse</w:t>
      </w:r>
      <w:r w:rsidRPr="00155723">
        <w:rPr>
          <w:sz w:val="16"/>
        </w:rPr>
        <w:t xml:space="preserve">, particularly in countries like France and Italy where a majority anticipate a significant decline within the next two decades, </w:t>
      </w:r>
      <w:r w:rsidRPr="00155723">
        <w:rPr>
          <w:rStyle w:val="StyleUnderline"/>
          <w:highlight w:val="cyan"/>
        </w:rPr>
        <w:t>reflects</w:t>
      </w:r>
      <w:r w:rsidRPr="00155723">
        <w:rPr>
          <w:rStyle w:val="StyleUnderline"/>
        </w:rPr>
        <w:t xml:space="preserve"> a</w:t>
      </w:r>
      <w:r w:rsidRPr="00155723">
        <w:rPr>
          <w:sz w:val="16"/>
        </w:rPr>
        <w:t xml:space="preserve"> broader </w:t>
      </w:r>
      <w:r w:rsidRPr="00155723">
        <w:rPr>
          <w:rStyle w:val="StyleUnderline"/>
        </w:rPr>
        <w:t>cultural mood of</w:t>
      </w:r>
      <w:r w:rsidRPr="00155723">
        <w:rPr>
          <w:sz w:val="16"/>
        </w:rPr>
        <w:t xml:space="preserve"> anxiety and </w:t>
      </w:r>
      <w:r w:rsidRPr="00155723">
        <w:rPr>
          <w:rStyle w:val="Emphasis"/>
          <w:highlight w:val="cyan"/>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rStyle w:val="StyleUnderline"/>
        </w:rPr>
        <w:t xml:space="preserve">It holds </w:t>
      </w:r>
      <w:r w:rsidRPr="00381A6F">
        <w:rPr>
          <w:rStyle w:val="Emphasis"/>
        </w:rPr>
        <w:t>potential</w:t>
      </w:r>
      <w:r w:rsidRPr="00155723">
        <w:rPr>
          <w:rStyle w:val="StyleUnderline"/>
          <w:highlight w:val="cyan"/>
        </w:rPr>
        <w:t xml:space="preserve"> as</w:t>
      </w:r>
      <w:r w:rsidRPr="00155723">
        <w:rPr>
          <w:rStyle w:val="StyleUnderline"/>
        </w:rPr>
        <w:t xml:space="preserve"> a political</w:t>
      </w:r>
      <w:r w:rsidRPr="00155723">
        <w:rPr>
          <w:sz w:val="16"/>
        </w:rPr>
        <w:t xml:space="preserve">ly-engaged </w:t>
      </w:r>
      <w:r w:rsidRPr="00155723">
        <w:rPr>
          <w:rStyle w:val="StyleUnderline"/>
          <w:highlight w:val="cyan"/>
        </w:rPr>
        <w:t>critique of</w:t>
      </w:r>
      <w:r w:rsidRPr="00155723">
        <w:rPr>
          <w:sz w:val="16"/>
        </w:rPr>
        <w:t xml:space="preserve"> industrial </w:t>
      </w:r>
      <w:r w:rsidRPr="00381A6F">
        <w:rPr>
          <w:rStyle w:val="Emphasis"/>
        </w:rPr>
        <w:t xml:space="preserve">capitalism’s </w:t>
      </w:r>
      <w:r w:rsidRPr="00155723">
        <w:rPr>
          <w:rStyle w:val="Emphasis"/>
          <w:highlight w:val="cyan"/>
        </w:rPr>
        <w:t>unsustainability</w:t>
      </w:r>
      <w:r w:rsidRPr="00155723">
        <w:rPr>
          <w:rStyle w:val="StyleUnderline"/>
        </w:rPr>
        <w:t xml:space="preserve">. By framing collapse </w:t>
      </w:r>
      <w:r w:rsidRPr="00381A6F">
        <w:rPr>
          <w:rStyle w:val="Emphasis"/>
        </w:rPr>
        <w:t>not</w:t>
      </w:r>
      <w:r w:rsidRPr="00155723">
        <w:rPr>
          <w:rStyle w:val="StyleUnderline"/>
        </w:rPr>
        <w:t xml:space="preserve"> as</w:t>
      </w:r>
      <w:r w:rsidRPr="00155723">
        <w:rPr>
          <w:sz w:val="16"/>
        </w:rPr>
        <w:t xml:space="preserve"> an </w:t>
      </w:r>
      <w:r w:rsidRPr="00155723">
        <w:rPr>
          <w:rStyle w:val="StyleUnderline"/>
        </w:rPr>
        <w:t>inescapable</w:t>
      </w:r>
      <w:r w:rsidRPr="00155723">
        <w:rPr>
          <w:sz w:val="16"/>
        </w:rPr>
        <w:t xml:space="preserve"> fate </w:t>
      </w:r>
      <w:r w:rsidRPr="00155723">
        <w:rPr>
          <w:rStyle w:val="StyleUnderline"/>
        </w:rPr>
        <w:t xml:space="preserve">but </w:t>
      </w:r>
      <w:r w:rsidRPr="00155723">
        <w:rPr>
          <w:rStyle w:val="StyleUnderline"/>
          <w:highlight w:val="cyan"/>
        </w:rPr>
        <w:t xml:space="preserve">as a call to </w:t>
      </w:r>
      <w:r w:rsidRPr="00155723">
        <w:rPr>
          <w:rStyle w:val="Emphasis"/>
          <w:highlight w:val="cyan"/>
        </w:rPr>
        <w:t>rethink</w:t>
      </w:r>
      <w:r w:rsidRPr="00155723">
        <w:rPr>
          <w:sz w:val="16"/>
        </w:rPr>
        <w:t xml:space="preserve"> economic and social </w:t>
      </w:r>
      <w:r w:rsidRPr="00155723">
        <w:rPr>
          <w:rStyle w:val="StyleUnderline"/>
          <w:highlight w:val="cyan"/>
        </w:rPr>
        <w:t xml:space="preserve">structures, collapsology could serve as an </w:t>
      </w:r>
      <w:r w:rsidRPr="00155723">
        <w:rPr>
          <w:rStyle w:val="Emphasis"/>
          <w:highlight w:val="cyan"/>
        </w:rPr>
        <w:t>impetus</w:t>
      </w:r>
      <w:r w:rsidRPr="00155723">
        <w:rPr>
          <w:rStyle w:val="StyleUnderline"/>
          <w:highlight w:val="cyan"/>
        </w:rPr>
        <w:t xml:space="preserve"> for</w:t>
      </w:r>
      <w:r w:rsidRPr="00155723">
        <w:rPr>
          <w:rStyle w:val="StyleUnderlin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rStyle w:val="StyleUnderline"/>
        </w:rPr>
        <w:t xml:space="preserve">mobilizing </w:t>
      </w:r>
      <w:r w:rsidRPr="00155723">
        <w:rPr>
          <w:rStyle w:val="Emphasis"/>
          <w:highlight w:val="cyan"/>
        </w:rPr>
        <w:t>action</w:t>
      </w:r>
      <w:r w:rsidRPr="00155723">
        <w:rPr>
          <w:rStyle w:val="StyleUnderline"/>
        </w:rPr>
        <w:t xml:space="preserve"> rather than</w:t>
      </w:r>
      <w:r w:rsidRPr="00155723">
        <w:rPr>
          <w:sz w:val="16"/>
        </w:rPr>
        <w:t xml:space="preserve"> reinforcing </w:t>
      </w:r>
      <w:r w:rsidRPr="00381A6F">
        <w:rPr>
          <w:rStyle w:val="Emphasis"/>
        </w:rPr>
        <w:t>despair</w:t>
      </w:r>
      <w:r w:rsidRPr="00155723">
        <w:rPr>
          <w:sz w:val="16"/>
        </w:rPr>
        <w:t>.[21]</w:t>
      </w:r>
    </w:p>
    <w:p w14:paraId="40F8C87B" w14:textId="77777777" w:rsidR="00013364" w:rsidRPr="00381A6F" w:rsidRDefault="00013364" w:rsidP="00013364">
      <w:pPr>
        <w:rPr>
          <w:rStyle w:val="Emphasis"/>
        </w:rPr>
      </w:pPr>
      <w:r w:rsidRPr="00155723">
        <w:rPr>
          <w:sz w:val="16"/>
        </w:rPr>
        <w:t xml:space="preserve">However, in practice, it can be said that </w:t>
      </w:r>
      <w:r w:rsidRPr="00155723">
        <w:rPr>
          <w:rStyle w:val="StyleUnderline"/>
        </w:rPr>
        <w:t xml:space="preserve">the practice of </w:t>
      </w:r>
      <w:r w:rsidRPr="00381A6F">
        <w:rPr>
          <w:rStyle w:val="Emphasis"/>
        </w:rPr>
        <w:t>preparing</w:t>
      </w:r>
      <w:r w:rsidRPr="00155723">
        <w:rPr>
          <w:rStyle w:val="StyleUnderline"/>
        </w:rPr>
        <w:t xml:space="preserve"> for </w:t>
      </w:r>
      <w:r w:rsidRPr="00155723">
        <w:rPr>
          <w:rStyle w:val="StyleUnderline"/>
          <w:highlight w:val="cyan"/>
        </w:rPr>
        <w:t>the apocalypse is</w:t>
      </w:r>
      <w:r w:rsidRPr="00155723">
        <w:rPr>
          <w:sz w:val="16"/>
        </w:rPr>
        <w:t xml:space="preserve"> mostly </w:t>
      </w:r>
      <w:r w:rsidRPr="00155723">
        <w:rPr>
          <w:rStyle w:val="StyleUnderline"/>
          <w:highlight w:val="cyan"/>
        </w:rPr>
        <w:t xml:space="preserve">in the hands of the </w:t>
      </w:r>
      <w:r w:rsidRPr="00155723">
        <w:rPr>
          <w:rStyle w:val="Emphasis"/>
          <w:highlight w:val="cyan"/>
        </w:rPr>
        <w:t>right</w:t>
      </w:r>
      <w:r w:rsidRPr="00381A6F">
        <w:rPr>
          <w:rStyle w:val="Emphasis"/>
        </w:rPr>
        <w:t>-wing</w:t>
      </w:r>
      <w:r w:rsidRPr="00155723">
        <w:rPr>
          <w:sz w:val="16"/>
        </w:rPr>
        <w:t xml:space="preserve">. Apocalyptic </w:t>
      </w:r>
      <w:r w:rsidRPr="00155723">
        <w:rPr>
          <w:rStyle w:val="StyleUnderline"/>
        </w:rPr>
        <w:t>narratives are</w:t>
      </w:r>
      <w:r w:rsidRPr="00155723">
        <w:rPr>
          <w:sz w:val="16"/>
        </w:rPr>
        <w:t xml:space="preserve"> frequently </w:t>
      </w:r>
      <w:r w:rsidRPr="00381A6F">
        <w:rPr>
          <w:rStyle w:val="Emphasis"/>
        </w:rPr>
        <w:t>intertwined</w:t>
      </w:r>
      <w:r w:rsidRPr="00155723">
        <w:rPr>
          <w:rStyle w:val="StyleUnderline"/>
        </w:rPr>
        <w:t xml:space="preserve"> with</w:t>
      </w:r>
      <w:r w:rsidRPr="00155723">
        <w:rPr>
          <w:sz w:val="16"/>
        </w:rPr>
        <w:t xml:space="preserve"> the </w:t>
      </w:r>
      <w:r w:rsidRPr="00155723">
        <w:rPr>
          <w:rStyle w:val="StyleUnderline"/>
        </w:rPr>
        <w:t xml:space="preserve">belief in </w:t>
      </w:r>
      <w:r w:rsidRPr="00381A6F">
        <w:rPr>
          <w:rStyle w:val="Emphasis"/>
        </w:rPr>
        <w:t>Aryan purity</w:t>
      </w:r>
      <w:r w:rsidRPr="00155723">
        <w:rPr>
          <w:sz w:val="16"/>
        </w:rPr>
        <w:t xml:space="preserve">, reinforcing a vision of an inevitable final battle that will determine the fate of civilization. Today’s </w:t>
      </w:r>
      <w:r w:rsidRPr="00155723">
        <w:rPr>
          <w:rStyle w:val="StyleUnderline"/>
        </w:rPr>
        <w:t>fascists</w:t>
      </w:r>
      <w:r w:rsidRPr="00155723">
        <w:rPr>
          <w:sz w:val="16"/>
        </w:rPr>
        <w:t xml:space="preserve"> often </w:t>
      </w:r>
      <w:r w:rsidRPr="00155723">
        <w:rPr>
          <w:rStyle w:val="StyleUnderline"/>
        </w:rPr>
        <w:t>employ</w:t>
      </w:r>
      <w:r w:rsidRPr="00155723">
        <w:rPr>
          <w:sz w:val="16"/>
        </w:rPr>
        <w:t xml:space="preserve"> Christian eschatological metaphors, invoking the idea of an impending </w:t>
      </w:r>
      <w:r w:rsidRPr="00155723">
        <w:rPr>
          <w:rStyle w:val="Emphasis"/>
          <w:highlight w:val="cyan"/>
        </w:rPr>
        <w:t>Armageddon</w:t>
      </w:r>
      <w:r w:rsidRPr="00155723">
        <w:rPr>
          <w:rStyle w:val="StyleUnderline"/>
        </w:rPr>
        <w:t xml:space="preserve"> in which</w:t>
      </w:r>
      <w:r w:rsidRPr="00155723">
        <w:rPr>
          <w:sz w:val="16"/>
        </w:rPr>
        <w:t xml:space="preserve"> divine </w:t>
      </w:r>
      <w:r w:rsidRPr="00155723">
        <w:rPr>
          <w:rStyle w:val="StyleUnderline"/>
        </w:rPr>
        <w:t xml:space="preserve">intervention punishes </w:t>
      </w:r>
      <w:r w:rsidRPr="00381A6F">
        <w:rPr>
          <w:rStyle w:val="Emphasis"/>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232FE7E8" w14:textId="77777777" w:rsidR="00013364" w:rsidRPr="00381A6F" w:rsidRDefault="00013364" w:rsidP="00013364">
      <w:pPr>
        <w:rPr>
          <w:rStyle w:val="Emphasis"/>
        </w:rPr>
      </w:pPr>
      <w:r w:rsidRPr="00155723">
        <w:rPr>
          <w:sz w:val="16"/>
        </w:rPr>
        <w:lastRenderedPageBreak/>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rStyle w:val="StyleUnderline"/>
        </w:rPr>
        <w:t xml:space="preserve">a </w:t>
      </w:r>
      <w:r w:rsidRPr="00381A6F">
        <w:rPr>
          <w:rStyle w:val="Emphasis"/>
        </w:rPr>
        <w:t>post-apocalyptic world</w:t>
      </w:r>
      <w:r w:rsidRPr="00155723">
        <w:rPr>
          <w:sz w:val="16"/>
        </w:rPr>
        <w:t xml:space="preserve"> where survivors form communes and self-sufficient communities, a narrative that </w:t>
      </w:r>
      <w:r w:rsidRPr="00155723">
        <w:rPr>
          <w:rStyle w:val="StyleUnderline"/>
          <w:highlight w:val="cyan"/>
        </w:rPr>
        <w:t xml:space="preserve">can be </w:t>
      </w:r>
      <w:r w:rsidRPr="00155723">
        <w:rPr>
          <w:rStyle w:val="Emphasis"/>
          <w:highlight w:val="cyan"/>
        </w:rPr>
        <w:t>reinterpreted</w:t>
      </w:r>
      <w:r w:rsidRPr="00155723">
        <w:rPr>
          <w:rStyle w:val="StyleUnderline"/>
        </w:rPr>
        <w:t xml:space="preserve"> in a way that opens possibilities </w:t>
      </w:r>
      <w:r w:rsidRPr="00155723">
        <w:rPr>
          <w:rStyle w:val="StyleUnderline"/>
          <w:highlight w:val="cyan"/>
        </w:rPr>
        <w:t xml:space="preserve">for a </w:t>
      </w:r>
      <w:r w:rsidRPr="00155723">
        <w:rPr>
          <w:rStyle w:val="Emphasis"/>
          <w:highlight w:val="cyan"/>
        </w:rPr>
        <w:t>leftist</w:t>
      </w:r>
      <w:r w:rsidRPr="00155723">
        <w:rPr>
          <w:sz w:val="16"/>
        </w:rPr>
        <w:t xml:space="preserve"> post-apocalyptic </w:t>
      </w:r>
      <w:r w:rsidRPr="00155723">
        <w:rPr>
          <w:rStyle w:val="StyleUnderline"/>
          <w:highlight w:val="cyan"/>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7FE08538" w14:textId="77777777" w:rsidR="00013364" w:rsidRPr="00381A6F" w:rsidRDefault="00013364" w:rsidP="00013364">
      <w:pPr>
        <w:rPr>
          <w:rStyle w:val="Emphasis"/>
        </w:rPr>
      </w:pPr>
      <w:r w:rsidRPr="00155723">
        <w:rPr>
          <w:sz w:val="16"/>
        </w:rPr>
        <w:t xml:space="preserve">This perspective aligns with Antonio Negri’s notion that </w:t>
      </w:r>
      <w:r w:rsidRPr="00381A6F">
        <w:rPr>
          <w:rStyle w:val="Emphasis"/>
        </w:rPr>
        <w:t>imagination</w:t>
      </w:r>
      <w:r w:rsidRPr="00155723">
        <w:rPr>
          <w:rStyle w:val="StyleUnderline"/>
        </w:rPr>
        <w:t xml:space="preserve"> is</w:t>
      </w:r>
      <w:r w:rsidRPr="00155723">
        <w:rPr>
          <w:sz w:val="16"/>
        </w:rPr>
        <w:t xml:space="preserve"> material, dynamic, and collective. Revolution, he argues, must be conceived beyond mere temporality—it is not only a horizon but also </w:t>
      </w:r>
      <w:r w:rsidRPr="00155723">
        <w:rPr>
          <w:rStyle w:val="StyleUnderlin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381A6F">
        <w:rPr>
          <w:rStyle w:val="Emphasis"/>
        </w:rPr>
        <w:t xml:space="preserve">dystopian </w:t>
      </w:r>
      <w:r w:rsidRPr="00155723">
        <w:rPr>
          <w:rStyle w:val="Emphasis"/>
          <w:highlight w:val="cyan"/>
        </w:rPr>
        <w:t>narratives</w:t>
      </w:r>
      <w:r w:rsidRPr="00155723">
        <w:rPr>
          <w:sz w:val="16"/>
        </w:rPr>
        <w:t xml:space="preserve">, rather than being passive reflections of decline, </w:t>
      </w:r>
      <w:r w:rsidRPr="00155723">
        <w:rPr>
          <w:rStyle w:val="StyleUnderline"/>
        </w:rPr>
        <w:t xml:space="preserve">can </w:t>
      </w:r>
      <w:r w:rsidRPr="00155723">
        <w:rPr>
          <w:rStyle w:val="StyleUnderline"/>
          <w:highlight w:val="cyan"/>
        </w:rPr>
        <w:t xml:space="preserve">fuel a </w:t>
      </w:r>
      <w:r w:rsidRPr="00155723">
        <w:rPr>
          <w:rStyle w:val="Emphasis"/>
          <w:highlight w:val="cyan"/>
        </w:rPr>
        <w:t>radical</w:t>
      </w:r>
      <w:r w:rsidRPr="00155723">
        <w:rPr>
          <w:rStyle w:val="StyleUnderline"/>
          <w:highlight w:val="cyan"/>
        </w:rPr>
        <w:t xml:space="preserve"> imaginary</w:t>
      </w:r>
      <w:r w:rsidRPr="00155723">
        <w:rPr>
          <w:rStyle w:val="StyleUnderline"/>
        </w:rPr>
        <w:t xml:space="preserve"> that envisions</w:t>
      </w:r>
      <w:r w:rsidRPr="00155723">
        <w:rPr>
          <w:sz w:val="16"/>
        </w:rPr>
        <w:t xml:space="preserve"> communal survival, </w:t>
      </w:r>
      <w:r w:rsidRPr="00381A6F">
        <w:rPr>
          <w:rStyle w:val="Emphasis"/>
        </w:rPr>
        <w:t>solidarity</w:t>
      </w:r>
      <w:r w:rsidRPr="00155723">
        <w:rPr>
          <w:sz w:val="16"/>
        </w:rPr>
        <w:t xml:space="preserve">, and resistance to capitalist collapse. </w:t>
      </w:r>
      <w:r w:rsidRPr="00381A6F">
        <w:rPr>
          <w:rStyle w:val="Emphasis"/>
        </w:rPr>
        <w:t>Science</w:t>
      </w:r>
      <w:r w:rsidRPr="00155723">
        <w:rPr>
          <w:sz w:val="16"/>
        </w:rPr>
        <w:t xml:space="preserve">, labor, and </w:t>
      </w:r>
      <w:r w:rsidRPr="00155723">
        <w:rPr>
          <w:rStyle w:val="StyleUnderline"/>
        </w:rPr>
        <w:t>the</w:t>
      </w:r>
      <w:r w:rsidRPr="00155723">
        <w:rPr>
          <w:sz w:val="16"/>
        </w:rPr>
        <w:t xml:space="preserve"> collective intellectual organization of </w:t>
      </w:r>
      <w:r w:rsidRPr="00381A6F">
        <w:rPr>
          <w:rStyle w:val="Emphasis"/>
        </w:rPr>
        <w:t>human effort</w:t>
      </w:r>
      <w:r w:rsidRPr="00155723">
        <w:rPr>
          <w:rStyle w:val="StyleUnderline"/>
        </w:rPr>
        <w:t xml:space="preserve"> hold the potential to </w:t>
      </w:r>
      <w:r w:rsidRPr="00381A6F">
        <w:rPr>
          <w:rStyle w:val="Emphasis"/>
        </w:rPr>
        <w:t>reshape</w:t>
      </w:r>
      <w:r w:rsidRPr="00155723">
        <w:rPr>
          <w:rStyle w:val="StyleUnderline"/>
        </w:rPr>
        <w:t xml:space="preserve"> power</w:t>
      </w:r>
      <w:r w:rsidRPr="00155723">
        <w:rPr>
          <w:sz w:val="16"/>
        </w:rPr>
        <w:t xml:space="preserve">—not merely </w:t>
      </w:r>
      <w:r w:rsidRPr="00155723">
        <w:rPr>
          <w:rStyle w:val="StyleUnderline"/>
          <w:highlight w:val="cyan"/>
        </w:rPr>
        <w:t xml:space="preserve">in </w:t>
      </w:r>
      <w:r w:rsidRPr="00155723">
        <w:rPr>
          <w:rStyle w:val="Emphasis"/>
          <w:highlight w:val="cyan"/>
        </w:rPr>
        <w:t>opposition</w:t>
      </w:r>
      <w:r w:rsidRPr="00155723">
        <w:rPr>
          <w:rStyle w:val="StyleUnderline"/>
          <w:highlight w:val="cyan"/>
        </w:rPr>
        <w:t xml:space="preserve"> to</w:t>
      </w:r>
      <w:r w:rsidRPr="00155723">
        <w:rPr>
          <w:sz w:val="16"/>
        </w:rPr>
        <w:t xml:space="preserve"> authority, but in the creative destruction of </w:t>
      </w:r>
      <w:r w:rsidRPr="00155723">
        <w:rPr>
          <w:rStyle w:val="Emphasis"/>
          <w:highlight w:val="cyan"/>
        </w:rPr>
        <w:t>oppressive</w:t>
      </w:r>
      <w:r w:rsidRPr="00155723">
        <w:rPr>
          <w:rStyle w:val="StyleUnderline"/>
          <w:highlight w:val="cyan"/>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rStyle w:val="StyleUnderline"/>
        </w:rPr>
        <w:t>for collective renewal</w:t>
      </w:r>
      <w:r w:rsidRPr="00155723">
        <w:rPr>
          <w:sz w:val="16"/>
        </w:rPr>
        <w:t>.[24]</w:t>
      </w:r>
    </w:p>
    <w:p w14:paraId="6363C2A8" w14:textId="77777777" w:rsidR="00013364" w:rsidRPr="00C437F9" w:rsidRDefault="00013364" w:rsidP="00013364">
      <w:pPr>
        <w:pStyle w:val="Heading4"/>
        <w:rPr>
          <w:rStyle w:val="Heading4Char"/>
        </w:rPr>
      </w:pPr>
      <w:r w:rsidRPr="00B47B5C">
        <w:rPr>
          <w:u w:val="single"/>
        </w:rPr>
        <w:t>Harm reduction</w:t>
      </w:r>
      <w:r>
        <w:t xml:space="preserve"> is good. Things can always get </w:t>
      </w:r>
      <w:r>
        <w:rPr>
          <w:u w:val="single"/>
        </w:rPr>
        <w:t>worse</w:t>
      </w:r>
      <w:r>
        <w:t>.</w:t>
      </w:r>
    </w:p>
    <w:p w14:paraId="052F970E" w14:textId="77777777" w:rsidR="00013364" w:rsidRPr="00381A6F" w:rsidRDefault="00013364" w:rsidP="00013364">
      <w:pPr>
        <w:rPr>
          <w:rStyle w:val="Emphasis"/>
        </w:rPr>
      </w:pPr>
      <w:r w:rsidRPr="00D95D12">
        <w:rPr>
          <w:rStyle w:val="Style13ptBold"/>
        </w:rPr>
        <w:t>van der Lugt, 25</w:t>
      </w:r>
      <w:r>
        <w:t xml:space="preserve">. Lecturer in philosophy at the University of St Andrews (Mara, “Radical Hope Revisited,” </w:t>
      </w:r>
      <w:r w:rsidRPr="00D95D12">
        <w:rPr>
          <w:iCs/>
        </w:rPr>
        <w:t>Hopeful Pessimism</w:t>
      </w:r>
      <w:r>
        <w:t>, Chapter 5, pp. 113-114)</w:t>
      </w:r>
    </w:p>
    <w:p w14:paraId="0DC29668" w14:textId="77777777" w:rsidR="00013364" w:rsidRPr="00381A6F" w:rsidRDefault="00013364" w:rsidP="00013364">
      <w:pPr>
        <w:rPr>
          <w:rStyle w:val="Emphasis"/>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381A6F">
        <w:rPr>
          <w:rStyle w:val="Emphasis"/>
        </w:rPr>
        <w:t>hope</w:t>
      </w:r>
      <w:r w:rsidRPr="00AD1849">
        <w:rPr>
          <w:rStyle w:val="StyleUnderline"/>
        </w:rPr>
        <w:t xml:space="preserve"> as being the </w:t>
      </w:r>
      <w:r w:rsidRPr="00381A6F">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381A6F">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7D10CE99" w14:textId="77777777" w:rsidR="00013364" w:rsidRPr="00381A6F" w:rsidRDefault="00013364" w:rsidP="00013364">
      <w:pPr>
        <w:rPr>
          <w:rStyle w:val="Emphasis"/>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381A6F">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381A6F">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381A6F">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08D2B3FA" w14:textId="77777777" w:rsidR="00013364" w:rsidRPr="00381A6F" w:rsidRDefault="00013364" w:rsidP="00013364">
      <w:pPr>
        <w:rPr>
          <w:rStyle w:val="Emphasis"/>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381A6F">
        <w:rPr>
          <w:rStyle w:val="Emphasis"/>
        </w:rPr>
        <w:t>acting now</w:t>
      </w:r>
      <w:r w:rsidRPr="00AD1849">
        <w:rPr>
          <w:sz w:val="14"/>
        </w:rPr>
        <w:t xml:space="preserve">— </w:t>
      </w:r>
      <w:r w:rsidRPr="00AD1849">
        <w:rPr>
          <w:rStyle w:val="StyleUnderline"/>
        </w:rPr>
        <w:t xml:space="preserve">because actions taken in this decade have a greater ability to </w:t>
      </w:r>
      <w:r w:rsidRPr="00381A6F">
        <w:rPr>
          <w:rStyle w:val="Emphasis"/>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381A6F">
        <w:rPr>
          <w:rStyle w:val="Emphasis"/>
        </w:rPr>
        <w:t>does not mean</w:t>
      </w:r>
      <w:r w:rsidRPr="00AD1849">
        <w:rPr>
          <w:rStyle w:val="StyleUnderline"/>
        </w:rPr>
        <w:t xml:space="preserve"> that if we do not act </w:t>
      </w:r>
      <w:r w:rsidRPr="00381A6F">
        <w:rPr>
          <w:rStyle w:val="Emphasis"/>
        </w:rPr>
        <w:t>now</w:t>
      </w:r>
      <w:r w:rsidRPr="00AD1849">
        <w:rPr>
          <w:sz w:val="14"/>
        </w:rPr>
        <w:t xml:space="preserve">, </w:t>
      </w:r>
      <w:r w:rsidRPr="00AD1849">
        <w:rPr>
          <w:rStyle w:val="StyleUnderline"/>
        </w:rPr>
        <w:t xml:space="preserve">we can rest by acting </w:t>
      </w:r>
      <w:r w:rsidRPr="00381A6F">
        <w:rPr>
          <w:rStyle w:val="Emphasis"/>
        </w:rPr>
        <w:t>never</w:t>
      </w:r>
      <w:r w:rsidRPr="00AD1849">
        <w:rPr>
          <w:sz w:val="14"/>
        </w:rPr>
        <w:t xml:space="preserve">. </w:t>
      </w:r>
      <w:r w:rsidRPr="00AD1849">
        <w:rPr>
          <w:rStyle w:val="StyleUnderline"/>
        </w:rPr>
        <w:t>Even if</w:t>
      </w:r>
      <w:r w:rsidRPr="00AD1849">
        <w:rPr>
          <w:sz w:val="14"/>
        </w:rPr>
        <w:t xml:space="preserve"> climate </w:t>
      </w:r>
      <w:r w:rsidRPr="00381A6F">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381A6F">
        <w:rPr>
          <w:rStyle w:val="Emphasis"/>
        </w:rPr>
        <w:t>deadlines</w:t>
      </w:r>
      <w:r w:rsidRPr="00AD1849">
        <w:rPr>
          <w:rStyle w:val="StyleUnderline"/>
        </w:rPr>
        <w:t xml:space="preserve"> are missed and</w:t>
      </w:r>
      <w:r w:rsidRPr="00AD1849">
        <w:rPr>
          <w:sz w:val="14"/>
        </w:rPr>
        <w:t xml:space="preserve"> political </w:t>
      </w:r>
      <w:r w:rsidRPr="00381A6F">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381A6F">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381A6F">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381A6F">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164F42FB" w14:textId="77777777" w:rsidR="00013364" w:rsidRPr="00381A6F" w:rsidRDefault="00013364" w:rsidP="00013364">
      <w:pPr>
        <w:rPr>
          <w:rStyle w:val="Emphasis"/>
        </w:rPr>
      </w:pPr>
      <w:r w:rsidRPr="00AD1849">
        <w:rPr>
          <w:sz w:val="14"/>
        </w:rPr>
        <w:lastRenderedPageBreak/>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381A6F">
        <w:rPr>
          <w:rStyle w:val="Emphasis"/>
        </w:rPr>
        <w:t>never be an option</w:t>
      </w:r>
      <w:r w:rsidRPr="00AD1849">
        <w:rPr>
          <w:sz w:val="14"/>
        </w:rPr>
        <w:t xml:space="preserve">,’ Thunberg reminds us. ‘Because </w:t>
      </w:r>
      <w:r w:rsidRPr="00AD1849">
        <w:rPr>
          <w:rStyle w:val="StyleUnderline"/>
        </w:rPr>
        <w:t xml:space="preserve">every </w:t>
      </w:r>
      <w:r w:rsidRPr="00381A6F">
        <w:rPr>
          <w:rStyle w:val="Emphasis"/>
        </w:rPr>
        <w:t>fraction</w:t>
      </w:r>
      <w:r w:rsidRPr="00AD1849">
        <w:rPr>
          <w:sz w:val="14"/>
        </w:rPr>
        <w:t xml:space="preserve"> of a degree and every tonne of carbon dioxide </w:t>
      </w:r>
      <w:r w:rsidRPr="00AD1849">
        <w:rPr>
          <w:rStyle w:val="StyleUnderline"/>
        </w:rPr>
        <w:t xml:space="preserve">will </w:t>
      </w:r>
      <w:r w:rsidRPr="00381A6F">
        <w:rPr>
          <w:rStyle w:val="Emphasis"/>
        </w:rPr>
        <w:t>always matter</w:t>
      </w:r>
      <w:r w:rsidRPr="00AD1849">
        <w:rPr>
          <w:sz w:val="14"/>
        </w:rPr>
        <w:t xml:space="preserve">. </w:t>
      </w:r>
      <w:r w:rsidRPr="00AD1849">
        <w:rPr>
          <w:rStyle w:val="StyleUnderline"/>
        </w:rPr>
        <w:t xml:space="preserve">It will </w:t>
      </w:r>
      <w:r w:rsidRPr="00381A6F">
        <w:rPr>
          <w:rStyle w:val="Emphasis"/>
        </w:rPr>
        <w:t>never be too late</w:t>
      </w:r>
      <w:r w:rsidRPr="00AD1849">
        <w:rPr>
          <w:rStyle w:val="StyleUnderline"/>
        </w:rPr>
        <w:t xml:space="preserve"> for us to save </w:t>
      </w:r>
      <w:r w:rsidRPr="00381A6F">
        <w:rPr>
          <w:rStyle w:val="Emphasis"/>
        </w:rPr>
        <w:t>as much as we can possibly save</w:t>
      </w:r>
      <w:r w:rsidRPr="00AD1849">
        <w:rPr>
          <w:sz w:val="14"/>
        </w:rPr>
        <w:t>.’70 If anything, then, the slogan for climate activism should not be ‘now or never’ but ‘now—and forever.’</w:t>
      </w:r>
    </w:p>
    <w:p w14:paraId="3E04FBBE" w14:textId="77777777" w:rsidR="00013364" w:rsidRPr="006A376C" w:rsidRDefault="00013364" w:rsidP="00013364">
      <w:pPr>
        <w:pStyle w:val="Heading4"/>
      </w:pPr>
      <w:r>
        <w:t xml:space="preserve">Roleplaying through </w:t>
      </w:r>
      <w:r w:rsidRPr="00A700B7">
        <w:rPr>
          <w:u w:val="single"/>
        </w:rPr>
        <w:t>fiat</w:t>
      </w:r>
      <w:r w:rsidRPr="006A376C">
        <w:t xml:space="preserve"> is politically </w:t>
      </w:r>
      <w:r w:rsidRPr="001727EB">
        <w:rPr>
          <w:u w:val="single"/>
        </w:rPr>
        <w:t>enabling</w:t>
      </w:r>
      <w:r w:rsidRPr="006A376C">
        <w:t xml:space="preserve"> and </w:t>
      </w:r>
      <w:r w:rsidRPr="00A700B7">
        <w:t>useful to that end</w:t>
      </w:r>
      <w:r w:rsidRPr="006A376C">
        <w:t>---</w:t>
      </w:r>
      <w:r>
        <w:t xml:space="preserve">it </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w:t>
      </w:r>
      <w:r>
        <w:t xml:space="preserve">, </w:t>
      </w:r>
      <w:r w:rsidRPr="00A700B7">
        <w:rPr>
          <w:u w:val="single"/>
        </w:rPr>
        <w:t>key</w:t>
      </w:r>
      <w:r>
        <w:t xml:space="preserve"> for social movements</w:t>
      </w:r>
      <w:r w:rsidRPr="006A376C">
        <w:t xml:space="preserve">. </w:t>
      </w:r>
    </w:p>
    <w:p w14:paraId="603A8203" w14:textId="77777777" w:rsidR="00013364" w:rsidRPr="005F07A0" w:rsidRDefault="00013364" w:rsidP="00013364">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3F9A8CB3" w14:textId="77777777" w:rsidR="00013364" w:rsidRDefault="00013364" w:rsidP="00013364">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w:t>
      </w:r>
      <w:r w:rsidRPr="00720836">
        <w:rPr>
          <w:rStyle w:val="StyleUnderline"/>
          <w:highlight w:val="cyan"/>
        </w:rPr>
        <w:lastRenderedPageBreak/>
        <w:t xml:space="preserve">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14:paraId="58860D52" w14:textId="77777777" w:rsidR="00013364" w:rsidRPr="00583DF9" w:rsidRDefault="00013364" w:rsidP="00013364">
      <w:pPr>
        <w:pStyle w:val="Heading4"/>
        <w:rPr>
          <w:b w:val="0"/>
          <w:bCs/>
        </w:rPr>
      </w:pPr>
      <w:r>
        <w:t xml:space="preserve">The modern university </w:t>
      </w:r>
      <w:r w:rsidRPr="00583DF9">
        <w:rPr>
          <w:u w:val="single"/>
        </w:rPr>
        <w:t>overwrites criticality</w:t>
      </w:r>
      <w:r>
        <w:t xml:space="preserve"> with </w:t>
      </w:r>
      <w:r w:rsidRPr="00583DF9">
        <w:rPr>
          <w:u w:val="single"/>
        </w:rPr>
        <w:t>market</w:t>
      </w:r>
      <w:r>
        <w:t xml:space="preserve"> logics, weaponizing education as another tool of </w:t>
      </w:r>
      <w:r w:rsidRPr="00583DF9">
        <w:rPr>
          <w:u w:val="single"/>
        </w:rPr>
        <w:t>oppression</w:t>
      </w:r>
      <w:r>
        <w:t xml:space="preserve">. Unionization </w:t>
      </w:r>
      <w:r w:rsidRPr="00583DF9">
        <w:rPr>
          <w:u w:val="single"/>
        </w:rPr>
        <w:t>counters</w:t>
      </w:r>
      <w:r>
        <w:t xml:space="preserve"> this neoliberal corporatization. </w:t>
      </w:r>
      <w:r>
        <w:rPr>
          <w:b w:val="0"/>
          <w:bCs/>
        </w:rPr>
        <w:t xml:space="preserve">The </w:t>
      </w:r>
      <w:r w:rsidRPr="00583DF9">
        <w:rPr>
          <w:b w:val="0"/>
          <w:bCs/>
          <w:u w:val="single"/>
        </w:rPr>
        <w:t>future</w:t>
      </w:r>
      <w:r>
        <w:rPr>
          <w:b w:val="0"/>
          <w:bCs/>
        </w:rPr>
        <w:t xml:space="preserve"> of higher education hangs in the balance---so does your K. </w:t>
      </w:r>
    </w:p>
    <w:p w14:paraId="29B9EDDD" w14:textId="77777777" w:rsidR="00013364" w:rsidRPr="00E16C3E" w:rsidRDefault="00013364" w:rsidP="00013364">
      <w:r w:rsidRPr="00E16C3E">
        <w:rPr>
          <w:rStyle w:val="Style13ptBold"/>
        </w:rPr>
        <w:t>Jay 11</w:t>
      </w:r>
      <w:r>
        <w:t xml:space="preserve"> [Gregory Jay (Professor Emeritus at the University of Wisconsin; BA, UC Santa Cruz; PhD, SUNY Buffalo); Mar 2011. </w:t>
      </w:r>
      <w:r>
        <w:rPr>
          <w:i/>
          <w:iCs/>
        </w:rPr>
        <w:t>American Quarterly</w:t>
      </w:r>
      <w:r>
        <w:t xml:space="preserve">, Vol. 63, No. 1 “Hire Ed! Deconstructing the Crises in Academe” </w:t>
      </w:r>
      <w:r w:rsidRPr="00E16C3E">
        <w:t>https://muse.jhu.edu/article/426518</w:t>
      </w:r>
      <w:r>
        <w:t xml:space="preserve"> // </w:t>
      </w:r>
      <w:r>
        <w:rPr>
          <w:i/>
        </w:rPr>
        <w:t>q.c.</w:t>
      </w:r>
      <w:r>
        <w:t>]</w:t>
      </w:r>
    </w:p>
    <w:p w14:paraId="5CE7006A" w14:textId="77777777" w:rsidR="00013364" w:rsidRPr="00A557DF" w:rsidRDefault="00013364" w:rsidP="00013364">
      <w:pPr>
        <w:rPr>
          <w:sz w:val="16"/>
        </w:rPr>
      </w:pPr>
      <w:r w:rsidRPr="00A557DF">
        <w:rPr>
          <w:sz w:val="16"/>
        </w:rPr>
        <w:t>Cary Nelson puts these developments in academic labor and management under the heading of “neoliberalism” rather than simply “corporatization.” By using “</w:t>
      </w:r>
      <w:r w:rsidRPr="00583DF9">
        <w:rPr>
          <w:rStyle w:val="Emphasis"/>
          <w:highlight w:val="cyan"/>
        </w:rPr>
        <w:t>neoliberalism</w:t>
      </w:r>
      <w:r w:rsidRPr="00A557DF">
        <w:rPr>
          <w:sz w:val="16"/>
        </w:rPr>
        <w:t xml:space="preserve">,” he foregrounds how </w:t>
      </w:r>
      <w:r w:rsidRPr="00583DF9">
        <w:rPr>
          <w:rStyle w:val="StyleUnderline"/>
          <w:highlight w:val="cyan"/>
        </w:rPr>
        <w:t>recast</w:t>
      </w:r>
      <w:r w:rsidRPr="00A557DF">
        <w:rPr>
          <w:rStyle w:val="StyleUnderline"/>
        </w:rPr>
        <w:t xml:space="preserve">ing </w:t>
      </w:r>
      <w:r w:rsidRPr="00583DF9">
        <w:rPr>
          <w:rStyle w:val="StyleUnderline"/>
          <w:highlight w:val="cyan"/>
        </w:rPr>
        <w:t xml:space="preserve">higher education in terms of </w:t>
      </w:r>
      <w:r w:rsidRPr="00583DF9">
        <w:rPr>
          <w:rStyle w:val="Emphasis"/>
          <w:highlight w:val="cyan"/>
        </w:rPr>
        <w:t>marketplace logic</w:t>
      </w:r>
      <w:r w:rsidRPr="00A557DF">
        <w:rPr>
          <w:rStyle w:val="StyleUnderline"/>
        </w:rPr>
        <w:t xml:space="preserve"> belongs to a larger philosophical </w:t>
      </w:r>
      <w:r w:rsidRPr="00A557DF">
        <w:rPr>
          <w:rStyle w:val="Emphasis"/>
        </w:rPr>
        <w:t>vision</w:t>
      </w:r>
      <w:r w:rsidRPr="00A557DF">
        <w:rPr>
          <w:sz w:val="16"/>
        </w:rPr>
        <w:t xml:space="preserve">, “an ethic in itself, </w:t>
      </w:r>
      <w:r w:rsidRPr="00A557DF">
        <w:rPr>
          <w:rStyle w:val="StyleUnderline"/>
        </w:rPr>
        <w:t xml:space="preserve">capable of acting as a </w:t>
      </w:r>
      <w:r w:rsidRPr="00A557DF">
        <w:rPr>
          <w:rStyle w:val="Emphasis"/>
        </w:rPr>
        <w:t>guide</w:t>
      </w:r>
      <w:r w:rsidRPr="00A557DF">
        <w:rPr>
          <w:rStyle w:val="StyleUnderline"/>
        </w:rPr>
        <w:t xml:space="preserve"> for all </w:t>
      </w:r>
      <w:r w:rsidRPr="00A557DF">
        <w:rPr>
          <w:rStyle w:val="Emphasis"/>
        </w:rPr>
        <w:t>human action</w:t>
      </w:r>
      <w:r w:rsidRPr="00A557DF">
        <w:rPr>
          <w:sz w:val="16"/>
        </w:rPr>
        <w:t xml:space="preserve">” (Paul Treanor, as quoted in Nelson, 60). </w:t>
      </w:r>
      <w:r w:rsidRPr="00A557DF">
        <w:rPr>
          <w:rStyle w:val="StyleUnderline"/>
        </w:rPr>
        <w:t xml:space="preserve">Neoliberalism describes all human interaction as a response of individuals to the </w:t>
      </w:r>
      <w:r w:rsidRPr="00A557DF">
        <w:rPr>
          <w:rStyle w:val="Emphasis"/>
        </w:rPr>
        <w:t>supply and demand</w:t>
      </w:r>
      <w:r w:rsidRPr="00A557DF">
        <w:rPr>
          <w:rStyle w:val="StyleUnderline"/>
        </w:rPr>
        <w:t xml:space="preserve"> of goods</w:t>
      </w:r>
      <w:r w:rsidRPr="00A557DF">
        <w:rPr>
          <w:sz w:val="16"/>
        </w:rPr>
        <w:t xml:space="preserve"> (</w:t>
      </w:r>
      <w:r w:rsidRPr="00A557DF">
        <w:rPr>
          <w:rStyle w:val="StyleUnderline"/>
        </w:rPr>
        <w:t>including college admissions or academic research</w:t>
      </w:r>
      <w:r w:rsidRPr="00A557DF">
        <w:rPr>
          <w:sz w:val="16"/>
        </w:rPr>
        <w:t xml:space="preserve">), </w:t>
      </w:r>
      <w:r w:rsidRPr="00A557DF">
        <w:rPr>
          <w:rStyle w:val="StyleUnderline"/>
        </w:rPr>
        <w:t xml:space="preserve">in </w:t>
      </w:r>
      <w:r w:rsidRPr="00583DF9">
        <w:rPr>
          <w:rStyle w:val="StyleUnderline"/>
          <w:highlight w:val="cyan"/>
        </w:rPr>
        <w:t>which</w:t>
      </w:r>
      <w:r w:rsidRPr="00A557DF">
        <w:rPr>
          <w:rStyle w:val="StyleUnderline"/>
        </w:rPr>
        <w:t xml:space="preserve"> the </w:t>
      </w:r>
      <w:r w:rsidRPr="00A557DF">
        <w:rPr>
          <w:rStyle w:val="Emphasis"/>
        </w:rPr>
        <w:t>market</w:t>
      </w:r>
      <w:r w:rsidRPr="00A557DF">
        <w:rPr>
          <w:rStyle w:val="StyleUnderline"/>
        </w:rPr>
        <w:t xml:space="preserve"> </w:t>
      </w:r>
      <w:r w:rsidRPr="00583DF9">
        <w:rPr>
          <w:rStyle w:val="StyleUnderline"/>
          <w:highlight w:val="cyan"/>
        </w:rPr>
        <w:t xml:space="preserve">provides the </w:t>
      </w:r>
      <w:r w:rsidRPr="00583DF9">
        <w:rPr>
          <w:rStyle w:val="Emphasis"/>
          <w:highlight w:val="cyan"/>
        </w:rPr>
        <w:t>sole measure of value</w:t>
      </w:r>
      <w:r w:rsidRPr="00A557DF">
        <w:rPr>
          <w:sz w:val="16"/>
        </w:rPr>
        <w:t xml:space="preserve"> and the individual is imagined as making “free choices” on a level playing field. The “invisible hand” of the market is never questioned, nor is the individual seen as responsible to a collective or public good, nor are the consequences of the market’s manipulation by powerful agents and institutions scrutinized. </w:t>
      </w:r>
      <w:r w:rsidRPr="00A557DF">
        <w:rPr>
          <w:rStyle w:val="StyleUnderline"/>
        </w:rPr>
        <w:t xml:space="preserve">A fundamental </w:t>
      </w:r>
      <w:r w:rsidRPr="00583DF9">
        <w:rPr>
          <w:rStyle w:val="StyleUnderline"/>
          <w:highlight w:val="cyan"/>
        </w:rPr>
        <w:t>tension</w:t>
      </w:r>
      <w:r w:rsidRPr="00A557DF">
        <w:rPr>
          <w:rStyle w:val="StyleUnderline"/>
        </w:rPr>
        <w:t xml:space="preserve"> arises </w:t>
      </w:r>
      <w:r w:rsidRPr="00583DF9">
        <w:rPr>
          <w:rStyle w:val="StyleUnderline"/>
          <w:highlight w:val="cyan"/>
        </w:rPr>
        <w:t xml:space="preserve">between the </w:t>
      </w:r>
      <w:r w:rsidRPr="00583DF9">
        <w:rPr>
          <w:rStyle w:val="Emphasis"/>
          <w:highlight w:val="cyan"/>
        </w:rPr>
        <w:t>academic mission</w:t>
      </w:r>
      <w:r w:rsidRPr="00583DF9">
        <w:rPr>
          <w:rStyle w:val="StyleUnderline"/>
          <w:highlight w:val="cyan"/>
        </w:rPr>
        <w:t xml:space="preserve"> of preparing students to be </w:t>
      </w:r>
      <w:r w:rsidRPr="00583DF9">
        <w:rPr>
          <w:rStyle w:val="Emphasis"/>
          <w:highlight w:val="cyan"/>
        </w:rPr>
        <w:t>critical citizens</w:t>
      </w:r>
      <w:r w:rsidRPr="00583DF9">
        <w:rPr>
          <w:rStyle w:val="StyleUnderline"/>
          <w:highlight w:val="cyan"/>
        </w:rPr>
        <w:t xml:space="preserve"> and</w:t>
      </w:r>
      <w:r w:rsidRPr="00A557DF">
        <w:rPr>
          <w:rStyle w:val="StyleUnderline"/>
        </w:rPr>
        <w:t xml:space="preserve"> neoliberalism’s </w:t>
      </w:r>
      <w:r w:rsidRPr="00583DF9">
        <w:rPr>
          <w:rStyle w:val="StyleUnderline"/>
          <w:highlight w:val="cyan"/>
        </w:rPr>
        <w:t xml:space="preserve">demand that they </w:t>
      </w:r>
      <w:r w:rsidRPr="00583DF9">
        <w:rPr>
          <w:rStyle w:val="Emphasis"/>
          <w:highlight w:val="cyan"/>
        </w:rPr>
        <w:t>subordinate</w:t>
      </w:r>
      <w:r w:rsidRPr="00583DF9">
        <w:rPr>
          <w:rStyle w:val="StyleUnderline"/>
          <w:highlight w:val="cyan"/>
        </w:rPr>
        <w:t xml:space="preserve"> themselves</w:t>
      </w:r>
      <w:r w:rsidRPr="00A557DF">
        <w:rPr>
          <w:rStyle w:val="StyleUnderline"/>
        </w:rPr>
        <w:t xml:space="preserve"> to the dictates of the market</w:t>
      </w:r>
      <w:r w:rsidRPr="00A557DF">
        <w:rPr>
          <w:sz w:val="16"/>
        </w:rPr>
        <w:t xml:space="preserve">. Obviously </w:t>
      </w:r>
      <w:r w:rsidRPr="00583DF9">
        <w:rPr>
          <w:rStyle w:val="StyleUnderline"/>
          <w:highlight w:val="cyan"/>
        </w:rPr>
        <w:t xml:space="preserve">neoliberalism has </w:t>
      </w:r>
      <w:r w:rsidRPr="00583DF9">
        <w:rPr>
          <w:rStyle w:val="Emphasis"/>
          <w:highlight w:val="cyan"/>
        </w:rPr>
        <w:t>no need or desire</w:t>
      </w:r>
      <w:r w:rsidRPr="00583DF9">
        <w:rPr>
          <w:rStyle w:val="StyleUnderline"/>
          <w:highlight w:val="cyan"/>
        </w:rPr>
        <w:t xml:space="preserve"> for</w:t>
      </w:r>
      <w:r w:rsidRPr="00A557DF">
        <w:rPr>
          <w:rStyle w:val="StyleUnderline"/>
        </w:rPr>
        <w:t xml:space="preserve"> academic </w:t>
      </w:r>
      <w:r w:rsidRPr="00583DF9">
        <w:rPr>
          <w:rStyle w:val="StyleUnderline"/>
          <w:highlight w:val="cyan"/>
        </w:rPr>
        <w:t xml:space="preserve">research that </w:t>
      </w:r>
      <w:r w:rsidRPr="00583DF9">
        <w:rPr>
          <w:rStyle w:val="Emphasis"/>
          <w:highlight w:val="cyan"/>
        </w:rPr>
        <w:t>questions</w:t>
      </w:r>
      <w:r w:rsidRPr="00583DF9">
        <w:rPr>
          <w:rStyle w:val="StyleUnderline"/>
          <w:highlight w:val="cyan"/>
        </w:rPr>
        <w:t xml:space="preserve"> its operation</w:t>
      </w:r>
      <w:r w:rsidRPr="00A557DF">
        <w:rPr>
          <w:sz w:val="16"/>
        </w:rPr>
        <w:t xml:space="preserve">, as </w:t>
      </w:r>
      <w:r w:rsidRPr="00A557DF">
        <w:rPr>
          <w:rStyle w:val="StyleUnderline"/>
        </w:rPr>
        <w:t xml:space="preserve">such criticism creates </w:t>
      </w:r>
      <w:r w:rsidRPr="00A557DF">
        <w:rPr>
          <w:rStyle w:val="Emphasis"/>
        </w:rPr>
        <w:t>“inefficiency”</w:t>
      </w:r>
      <w:r w:rsidRPr="00A557DF">
        <w:rPr>
          <w:rStyle w:val="StyleUnderline"/>
        </w:rPr>
        <w:t xml:space="preserve"> in the market</w:t>
      </w:r>
      <w:r w:rsidRPr="00A557DF">
        <w:rPr>
          <w:sz w:val="16"/>
        </w:rPr>
        <w:t>.</w:t>
      </w:r>
    </w:p>
    <w:p w14:paraId="2507C723" w14:textId="77777777" w:rsidR="00013364" w:rsidRPr="00A557DF" w:rsidRDefault="00013364" w:rsidP="00013364">
      <w:pPr>
        <w:rPr>
          <w:sz w:val="16"/>
        </w:rPr>
      </w:pPr>
      <w:r w:rsidRPr="00A557DF">
        <w:rPr>
          <w:sz w:val="16"/>
        </w:rPr>
        <w:t>&lt;&lt;text condensed, none omitted&gt;&gt;</w:t>
      </w:r>
    </w:p>
    <w:p w14:paraId="366F6162" w14:textId="77777777" w:rsidR="00013364" w:rsidRPr="00A557DF" w:rsidRDefault="00013364" w:rsidP="00013364">
      <w:pPr>
        <w:rPr>
          <w:sz w:val="8"/>
          <w:szCs w:val="16"/>
        </w:rPr>
      </w:pPr>
      <w:r w:rsidRPr="00A557DF">
        <w:rPr>
          <w:sz w:val="8"/>
          <w:szCs w:val="16"/>
        </w:rPr>
        <w:t>A key neoliberal notion, a “market” imagines buyers and sellers exercising their own judgments and preferences with a meaningful degree of agency on both sides. In academic hiring, however, the “sellers”—the degree holders seeking employment—face a market structured by a two-tier economy of scarce tenure-line appointments and abundant part-time temporary work. Both Bousquet and Donoghue argue that the notion of “market” here is invidious because there is really little the seller can do to improve his or her chances. Hyper-professionalization ensues, as the competition persuades graduate students that they must give conference papers, publish articles, get book contracts, review for journals, and learn advanced software. Given the lopsided numbers, padding one’s vita this way cannot earn anything but a marginal gain, since the strategy is quickly matched by thousands of other job candidates in a ruthless cycle of increasing expectations. It may even backfire as hiring committees hesitate to appoint someone with too much of a record, since this could make denying them tenure later on difficult. Although “the academic labor system is rigged against them,” students succumbing to the market rhetoric of neoliberalism end up taking personal responsibility for what is in fact a structural condition: “If you believe that success or failure is largely up to you, the job search itself becomes an intense personal drama about individual distinction and merit” (Donoghue 37). Market competition also drives students toward grooming themselves for research positions when institutions are increasingly employing part-timers exclusively for teaching instead. Graduate students would do better to prepare themselves for the instructional life, if they want it, and not for the illusory prospect of a research sinecure at Yale or Michigan. The problem with academic professionalization isn’t really its excess, then, but its growing irrelevance. According to Bousquet, the “academic labor system” is “a failed monopoly of professional labor” because “degree holding no longer represents control over who may practice” (23). We tenured faculty pride ourselves on the “excellence” of our programs as admission standards rise, exams become more difficult, dissertations strive to be more like finished books, and graduate students are more like associate professors. “Rigorous” PhD degree programs are administered according to the model of professional gate keeping, while in the actual labor market such distinctions of degree matter less and less. Ambitious doctoral faculty focus on turning out exquisitely trained specialized researchers for whom there are precious few positions requiring their skills, while campus management hires casual labor based on contingent factors, and with little care for any relation between the dissertation research and the teaching job.3 Bousquet starkly contends that “in many disciplines, for the majority of graduates, the PhD indicates the logical conclusion of an academic career,” its end rather than its beginning (23). Despite years of accomplished teaching at the home institution, the PhD graduate must leave campus, declared ineligible for employment precisely when he or she now holds proof of qualification. The department needs to clear out the graduating class to replace them with cheaper labor (new students earn less as teaching assistants). What lies ahead may be years of poverty-wage adjunct work at multiple institutions, the graduate spending thousands of dollars on an increasingly hopeless “job search” for tenurable employment, until the financial and personal strain finally forces the decision to leave academia completely. For Bousquet, this “waste” is not accidental, but a structural feature of the system. What would happen, he asks, if a PhD program guaranteed employment to all its recently minted graduates until they found tenure-line work elsewhere? Obviously, most would be around forever, and new admissions and new teaching assistantships would disappear, and graduate faculty would have no one to teach.</w:t>
      </w:r>
    </w:p>
    <w:p w14:paraId="69F7B402" w14:textId="77777777" w:rsidR="00013364" w:rsidRPr="00A557DF" w:rsidRDefault="00013364" w:rsidP="00013364">
      <w:pPr>
        <w:rPr>
          <w:sz w:val="16"/>
        </w:rPr>
      </w:pPr>
      <w:r w:rsidRPr="00A557DF">
        <w:rPr>
          <w:sz w:val="16"/>
        </w:rPr>
        <w:t>&lt;&lt;paragraph integrity resumes&gt;&gt;</w:t>
      </w:r>
    </w:p>
    <w:p w14:paraId="5EC18E89" w14:textId="77777777" w:rsidR="00013364" w:rsidRPr="00A557DF" w:rsidRDefault="00013364" w:rsidP="00013364">
      <w:pPr>
        <w:rPr>
          <w:sz w:val="16"/>
        </w:rPr>
      </w:pPr>
      <w:r w:rsidRPr="00A557DF">
        <w:rPr>
          <w:sz w:val="16"/>
        </w:rPr>
        <w:t xml:space="preserve">In No University Is an Island, Nelson (also the author of Manifesto of a Tenured Radical) argues powerfully that, in debates about tenure and academic freedom we must keep in mind that </w:t>
      </w:r>
      <w:r w:rsidRPr="00A557DF">
        <w:rPr>
          <w:rStyle w:val="StyleUnderline"/>
        </w:rPr>
        <w:t xml:space="preserve">not only </w:t>
      </w:r>
      <w:r w:rsidRPr="00A557DF">
        <w:rPr>
          <w:rStyle w:val="Emphasis"/>
        </w:rPr>
        <w:t>jobs</w:t>
      </w:r>
      <w:r w:rsidRPr="00A557DF">
        <w:rPr>
          <w:rStyle w:val="StyleUnderline"/>
        </w:rPr>
        <w:t xml:space="preserve"> are </w:t>
      </w:r>
      <w:r w:rsidRPr="00583DF9">
        <w:rPr>
          <w:rStyle w:val="StyleUnderline"/>
          <w:highlight w:val="cyan"/>
        </w:rPr>
        <w:t xml:space="preserve">at </w:t>
      </w:r>
      <w:r w:rsidRPr="00583DF9">
        <w:rPr>
          <w:rStyle w:val="Emphasis"/>
          <w:highlight w:val="cyan"/>
        </w:rPr>
        <w:t>stake</w:t>
      </w:r>
      <w:r w:rsidRPr="00A557DF">
        <w:rPr>
          <w:sz w:val="16"/>
        </w:rPr>
        <w:t xml:space="preserve">, but </w:t>
      </w:r>
      <w:r w:rsidRPr="00A557DF">
        <w:rPr>
          <w:rStyle w:val="StyleUnderline"/>
        </w:rPr>
        <w:t xml:space="preserve">so </w:t>
      </w:r>
      <w:r w:rsidRPr="00583DF9">
        <w:rPr>
          <w:rStyle w:val="StyleUnderline"/>
          <w:highlight w:val="cyan"/>
        </w:rPr>
        <w:t>is the</w:t>
      </w:r>
      <w:r w:rsidRPr="00A557DF">
        <w:rPr>
          <w:rStyle w:val="StyleUnderline"/>
        </w:rPr>
        <w:t xml:space="preserve"> power to determine the </w:t>
      </w:r>
      <w:r w:rsidRPr="00583DF9">
        <w:rPr>
          <w:rStyle w:val="Emphasis"/>
          <w:highlight w:val="cyan"/>
        </w:rPr>
        <w:t>future</w:t>
      </w:r>
      <w:r w:rsidRPr="00583DF9">
        <w:rPr>
          <w:rStyle w:val="StyleUnderline"/>
          <w:highlight w:val="cyan"/>
        </w:rPr>
        <w:t xml:space="preserve"> of </w:t>
      </w:r>
      <w:r w:rsidRPr="00583DF9">
        <w:rPr>
          <w:rStyle w:val="Emphasis"/>
          <w:highlight w:val="cyan"/>
        </w:rPr>
        <w:t>higher ed</w:t>
      </w:r>
      <w:r w:rsidRPr="00A557DF">
        <w:rPr>
          <w:rStyle w:val="StyleUnderline"/>
        </w:rPr>
        <w:t>ucation</w:t>
      </w:r>
      <w:r w:rsidRPr="00A557DF">
        <w:rPr>
          <w:sz w:val="16"/>
        </w:rPr>
        <w:t>. “</w:t>
      </w:r>
      <w:r w:rsidRPr="00A557DF">
        <w:rPr>
          <w:rStyle w:val="StyleUnderline"/>
        </w:rPr>
        <w:t xml:space="preserve">Only a strict adherence to principles of </w:t>
      </w:r>
      <w:r w:rsidRPr="00A557DF">
        <w:rPr>
          <w:rStyle w:val="Emphasis"/>
        </w:rPr>
        <w:t>academic freedom</w:t>
      </w:r>
      <w:r w:rsidRPr="00A557DF">
        <w:rPr>
          <w:sz w:val="16"/>
        </w:rPr>
        <w:t>,” he stipulates, “</w:t>
      </w:r>
      <w:r w:rsidRPr="00A557DF">
        <w:rPr>
          <w:rStyle w:val="StyleUnderline"/>
        </w:rPr>
        <w:t>can protect the essential role faculty must have in setting policy regarding their fundamental responsibilities</w:t>
      </w:r>
      <w:r w:rsidRPr="00A557DF">
        <w:rPr>
          <w:sz w:val="16"/>
        </w:rPr>
        <w:t xml:space="preserve">, </w:t>
      </w:r>
      <w:r w:rsidRPr="00A557DF">
        <w:rPr>
          <w:rStyle w:val="StyleUnderline"/>
        </w:rPr>
        <w:t xml:space="preserve">among them </w:t>
      </w:r>
      <w:r w:rsidRPr="00A557DF">
        <w:rPr>
          <w:rStyle w:val="Emphasis"/>
        </w:rPr>
        <w:t>shaping</w:t>
      </w:r>
      <w:r w:rsidRPr="00A557DF">
        <w:rPr>
          <w:rStyle w:val="StyleUnderline"/>
        </w:rPr>
        <w:t xml:space="preserve"> the </w:t>
      </w:r>
      <w:r w:rsidRPr="00A557DF">
        <w:rPr>
          <w:rStyle w:val="Emphasis"/>
        </w:rPr>
        <w:t>curriculum</w:t>
      </w:r>
      <w:r w:rsidRPr="00A557DF">
        <w:rPr>
          <w:rStyle w:val="StyleUnderline"/>
        </w:rPr>
        <w:t xml:space="preserve"> and </w:t>
      </w:r>
      <w:r w:rsidRPr="00A557DF">
        <w:rPr>
          <w:rStyle w:val="Emphasis"/>
        </w:rPr>
        <w:t>hiring</w:t>
      </w:r>
      <w:r w:rsidRPr="00A557DF">
        <w:rPr>
          <w:rStyle w:val="StyleUnderline"/>
        </w:rPr>
        <w:t xml:space="preserve"> other faculty</w:t>
      </w:r>
      <w:r w:rsidRPr="00A557DF">
        <w:rPr>
          <w:sz w:val="16"/>
        </w:rPr>
        <w:t xml:space="preserve">” (11). Professors are granted the privileges of academic freedom only after successfully passing through a system of testing and accreditation. Like any professional, the academic has the right to practice the profession only because of this credentialing, and society relies on the self-regulation of the profession so that we may be confident that persons privileged to be a lawyer or a doctor or an accountant or a professor know what they are doing. Professionalization is inseparable, then, from a respect for expert knowledge and hierarchy, which is one reason expertise has such a contradictory status in American culture and society, where anti-intellectualism and reductive notions of democracy run rampant. While Menand and Donoghue easily show the dangers of </w:t>
      </w:r>
      <w:r w:rsidRPr="00A557DF">
        <w:rPr>
          <w:sz w:val="16"/>
        </w:rPr>
        <w:lastRenderedPageBreak/>
        <w:t xml:space="preserve">hyper-professionalization, Nelson argues that </w:t>
      </w:r>
      <w:r w:rsidRPr="00583DF9">
        <w:rPr>
          <w:rStyle w:val="Emphasis"/>
          <w:highlight w:val="cyan"/>
        </w:rPr>
        <w:t>de-professionalization</w:t>
      </w:r>
      <w:r w:rsidRPr="00583DF9">
        <w:rPr>
          <w:rStyle w:val="StyleUnderline"/>
          <w:highlight w:val="cyan"/>
        </w:rPr>
        <w:t xml:space="preserve"> is the road to </w:t>
      </w:r>
      <w:r w:rsidRPr="00583DF9">
        <w:rPr>
          <w:rStyle w:val="Emphasis"/>
          <w:highlight w:val="cyan"/>
        </w:rPr>
        <w:t>serfdom</w:t>
      </w:r>
      <w:r w:rsidRPr="00583DF9">
        <w:rPr>
          <w:rStyle w:val="StyleUnderline"/>
          <w:highlight w:val="cyan"/>
        </w:rPr>
        <w:t xml:space="preserve"> and the </w:t>
      </w:r>
      <w:r w:rsidRPr="00583DF9">
        <w:rPr>
          <w:rStyle w:val="Emphasis"/>
          <w:highlight w:val="cyan"/>
        </w:rPr>
        <w:t>gutting</w:t>
      </w:r>
      <w:r w:rsidRPr="00583DF9">
        <w:rPr>
          <w:rStyle w:val="StyleUnderline"/>
          <w:highlight w:val="cyan"/>
        </w:rPr>
        <w:t xml:space="preserve"> of</w:t>
      </w:r>
      <w:r w:rsidRPr="00A557DF">
        <w:rPr>
          <w:rStyle w:val="StyleUnderline"/>
        </w:rPr>
        <w:t xml:space="preserve"> higher education’s </w:t>
      </w:r>
      <w:r w:rsidRPr="00583DF9">
        <w:rPr>
          <w:rStyle w:val="Emphasis"/>
          <w:highlight w:val="cyan"/>
        </w:rPr>
        <w:t>critical potential</w:t>
      </w:r>
      <w:r w:rsidRPr="00A557DF">
        <w:rPr>
          <w:sz w:val="16"/>
        </w:rPr>
        <w:t>.</w:t>
      </w:r>
    </w:p>
    <w:p w14:paraId="4286077E" w14:textId="77777777" w:rsidR="00013364" w:rsidRPr="00A557DF" w:rsidRDefault="00013364" w:rsidP="00013364">
      <w:pPr>
        <w:rPr>
          <w:sz w:val="16"/>
        </w:rPr>
      </w:pPr>
      <w:r w:rsidRPr="00A557DF">
        <w:rPr>
          <w:sz w:val="16"/>
        </w:rPr>
        <w:t>Reviewing the long history of AAUP’s vital work on behalf of academic freedom and the many recent examples of attacks upon that principle, Nelson illustrates how violations of academic freedom usually involve the intrusion of agents from outside the profession’s realm of expertise (think administrators, legislators, and boards of trustees). These agents lack the knowledge of the professionals in specific academic fields, and thus are qualified to make only those decisions appropriate to their expertise (rules, procedures, laws). Professionalism also underwrites “shared governance,” the principle that only qualified faculty should have responsibility for areas such as curriculum, hiring, degree requirements, and tenure decisions (31). These require expert knowledge. We are back to Menand’s observation that professional knowledge is “nontransferable,” but to Nelson this is reason for defending, not deconstructing, professionalism. You would no more want your state senator telling your surgeon how to operate on you than you would want that legislator telling a professor what or how to teach, though in practice we see efforts all the time at such undermining of professional knowledge (think legislative intrusions into complex medical decisions around abortion or the outrageous politicization of textbooks by the Texas State Board of Education). Nelson elaborates the principles and practical connections tying together shared governance, academic freedom, and tenure. They constitute a system unthinkable outside the context of professionalization, which, of course, is why many administrators and politicians and self-appointed watchdogs (David Horowitz and Stephen Balch, to name two) want to do away with them by moving more instructional dollars into the appointment of contingent instructors who are excluded from shared governance.</w:t>
      </w:r>
    </w:p>
    <w:p w14:paraId="2ADA51EE" w14:textId="77777777" w:rsidR="00013364" w:rsidRPr="00A557DF" w:rsidRDefault="00013364" w:rsidP="00013364">
      <w:pPr>
        <w:rPr>
          <w:sz w:val="16"/>
        </w:rPr>
      </w:pPr>
      <w:r w:rsidRPr="00A557DF">
        <w:rPr>
          <w:sz w:val="16"/>
        </w:rPr>
        <w:t xml:space="preserve">“Tenure is becoming concentrated in elite institutions,” observes Nelson, “where it serves elite students and offers faculty elite identities. The world without tenure is more and more the home of the poor, most notably in community colleges” (91). </w:t>
      </w:r>
      <w:r w:rsidRPr="00583DF9">
        <w:rPr>
          <w:rStyle w:val="StyleUnderline"/>
          <w:highlight w:val="cyan"/>
        </w:rPr>
        <w:t>Neoliberalism</w:t>
      </w:r>
      <w:r w:rsidRPr="00A557DF">
        <w:rPr>
          <w:rStyle w:val="StyleUnderline"/>
        </w:rPr>
        <w:t xml:space="preserve"> means an </w:t>
      </w:r>
      <w:r w:rsidRPr="00583DF9">
        <w:rPr>
          <w:rStyle w:val="Emphasis"/>
          <w:highlight w:val="cyan"/>
        </w:rPr>
        <w:t>increasing inequality</w:t>
      </w:r>
      <w:r w:rsidRPr="00583DF9">
        <w:rPr>
          <w:rStyle w:val="StyleUnderline"/>
          <w:highlight w:val="cyan"/>
        </w:rPr>
        <w:t xml:space="preserve"> in </w:t>
      </w:r>
      <w:r w:rsidRPr="00583DF9">
        <w:rPr>
          <w:rStyle w:val="Emphasis"/>
          <w:highlight w:val="cyan"/>
        </w:rPr>
        <w:t>access</w:t>
      </w:r>
      <w:r w:rsidRPr="00583DF9">
        <w:rPr>
          <w:rStyle w:val="StyleUnderline"/>
          <w:highlight w:val="cyan"/>
        </w:rPr>
        <w:t xml:space="preserve"> to first-rate faculty</w:t>
      </w:r>
      <w:r w:rsidRPr="00A557DF">
        <w:rPr>
          <w:sz w:val="16"/>
        </w:rPr>
        <w:t xml:space="preserve">, </w:t>
      </w:r>
      <w:r w:rsidRPr="00A557DF">
        <w:rPr>
          <w:rStyle w:val="StyleUnderline"/>
        </w:rPr>
        <w:t xml:space="preserve">as </w:t>
      </w:r>
      <w:r w:rsidRPr="00583DF9">
        <w:rPr>
          <w:rStyle w:val="StyleUnderline"/>
          <w:highlight w:val="cyan"/>
        </w:rPr>
        <w:t xml:space="preserve">only </w:t>
      </w:r>
      <w:r w:rsidRPr="00583DF9">
        <w:rPr>
          <w:rStyle w:val="Emphasis"/>
          <w:highlight w:val="cyan"/>
        </w:rPr>
        <w:t>wealthy students</w:t>
      </w:r>
      <w:r w:rsidRPr="00583DF9">
        <w:rPr>
          <w:rStyle w:val="StyleUnderline"/>
          <w:highlight w:val="cyan"/>
        </w:rPr>
        <w:t xml:space="preserve"> can buy</w:t>
      </w:r>
      <w:r w:rsidRPr="00A557DF">
        <w:rPr>
          <w:rStyle w:val="StyleUnderline"/>
        </w:rPr>
        <w:t xml:space="preserve"> that product</w:t>
      </w:r>
      <w:r w:rsidRPr="00A557DF">
        <w:rPr>
          <w:sz w:val="16"/>
        </w:rPr>
        <w:t xml:space="preserve">, which the decline in tenure has made a scarce commodity. </w:t>
      </w:r>
      <w:r w:rsidRPr="00A557DF">
        <w:rPr>
          <w:rStyle w:val="StyleUnderline"/>
        </w:rPr>
        <w:t xml:space="preserve">This </w:t>
      </w:r>
      <w:r w:rsidRPr="009062F0">
        <w:rPr>
          <w:rStyle w:val="Emphasis"/>
        </w:rPr>
        <w:t>creation of scarcity</w:t>
      </w:r>
      <w:r w:rsidRPr="00A557DF">
        <w:rPr>
          <w:rStyle w:val="StyleUnderline"/>
        </w:rPr>
        <w:t xml:space="preserve"> then drives up the value of elite degrees</w:t>
      </w:r>
      <w:r w:rsidRPr="00A557DF">
        <w:rPr>
          <w:sz w:val="16"/>
        </w:rPr>
        <w:t xml:space="preserve">, </w:t>
      </w:r>
      <w:r w:rsidRPr="00A557DF">
        <w:rPr>
          <w:rStyle w:val="StyleUnderline"/>
        </w:rPr>
        <w:t>guaranteeing the return on the wealthy student’s investment</w:t>
      </w:r>
      <w:r w:rsidRPr="00A557DF">
        <w:rPr>
          <w:sz w:val="16"/>
        </w:rPr>
        <w:t xml:space="preserve">. In higher education we see the same drift toward a two-tier system that we see in K–12 education: public and open access institutions are defunded, and students with the economic choice migrate to expensive or private campuses. </w:t>
      </w:r>
      <w:r w:rsidRPr="00A557DF">
        <w:rPr>
          <w:rStyle w:val="StyleUnderline"/>
        </w:rPr>
        <w:t>Instead of fostering a common democratic society and culture</w:t>
      </w:r>
      <w:r w:rsidRPr="00A557DF">
        <w:rPr>
          <w:sz w:val="16"/>
        </w:rPr>
        <w:t xml:space="preserve">, </w:t>
      </w:r>
      <w:r w:rsidRPr="00583DF9">
        <w:rPr>
          <w:rStyle w:val="StyleUnderline"/>
          <w:highlight w:val="cyan"/>
        </w:rPr>
        <w:t>higher education becomes</w:t>
      </w:r>
      <w:r w:rsidRPr="00A557DF">
        <w:rPr>
          <w:rStyle w:val="StyleUnderline"/>
        </w:rPr>
        <w:t xml:space="preserve"> yet </w:t>
      </w:r>
      <w:r w:rsidRPr="00583DF9">
        <w:rPr>
          <w:rStyle w:val="StyleUnderline"/>
          <w:highlight w:val="cyan"/>
        </w:rPr>
        <w:t xml:space="preserve">another </w:t>
      </w:r>
      <w:r w:rsidRPr="00583DF9">
        <w:rPr>
          <w:rStyle w:val="Emphasis"/>
          <w:highlight w:val="cyan"/>
        </w:rPr>
        <w:t>tool</w:t>
      </w:r>
      <w:r w:rsidRPr="00583DF9">
        <w:rPr>
          <w:rStyle w:val="StyleUnderline"/>
          <w:highlight w:val="cyan"/>
        </w:rPr>
        <w:t xml:space="preserve"> for social </w:t>
      </w:r>
      <w:r w:rsidRPr="00583DF9">
        <w:rPr>
          <w:rStyle w:val="Emphasis"/>
          <w:highlight w:val="cyan"/>
        </w:rPr>
        <w:t>injustice</w:t>
      </w:r>
      <w:r w:rsidRPr="00A557DF">
        <w:rPr>
          <w:sz w:val="16"/>
        </w:rPr>
        <w:t xml:space="preserve">, </w:t>
      </w:r>
      <w:r w:rsidRPr="00583DF9">
        <w:rPr>
          <w:rStyle w:val="Emphasis"/>
          <w:highlight w:val="cyan"/>
        </w:rPr>
        <w:t>unequal competition</w:t>
      </w:r>
      <w:r w:rsidRPr="00A557DF">
        <w:rPr>
          <w:sz w:val="16"/>
        </w:rPr>
        <w:t xml:space="preserve">, </w:t>
      </w:r>
      <w:r w:rsidRPr="00583DF9">
        <w:rPr>
          <w:rStyle w:val="StyleUnderline"/>
          <w:highlight w:val="cyan"/>
        </w:rPr>
        <w:t>and</w:t>
      </w:r>
      <w:r w:rsidRPr="00A557DF">
        <w:rPr>
          <w:rStyle w:val="StyleUnderline"/>
        </w:rPr>
        <w:t xml:space="preserve"> economic and racial </w:t>
      </w:r>
      <w:r w:rsidRPr="00583DF9">
        <w:rPr>
          <w:rStyle w:val="Emphasis"/>
          <w:highlight w:val="cyan"/>
        </w:rPr>
        <w:t>segregation</w:t>
      </w:r>
      <w:r w:rsidRPr="00A557DF">
        <w:rPr>
          <w:sz w:val="16"/>
        </w:rPr>
        <w:t>. This is not to say that teaching at community colleges is essentially inferior, but it is to point out that those faculty face deteriorating pay and working conditions and often are unable to provide their students with the time, research knowledge, physical facilities, academic networking, and contact stability offered by peers at four year campuses.</w:t>
      </w:r>
    </w:p>
    <w:p w14:paraId="1485D32F" w14:textId="77777777" w:rsidR="00013364" w:rsidRPr="00A557DF" w:rsidRDefault="00013364" w:rsidP="00013364">
      <w:pPr>
        <w:rPr>
          <w:sz w:val="16"/>
        </w:rPr>
      </w:pPr>
      <w:r w:rsidRPr="00A557DF">
        <w:rPr>
          <w:sz w:val="16"/>
        </w:rPr>
        <w:t xml:space="preserve">Bousquet and Nelson both make strong cases that faculty </w:t>
      </w:r>
      <w:r w:rsidRPr="00583DF9">
        <w:rPr>
          <w:rStyle w:val="Emphasis"/>
          <w:highlight w:val="cyan"/>
        </w:rPr>
        <w:t>unionization</w:t>
      </w:r>
      <w:r w:rsidRPr="00583DF9">
        <w:rPr>
          <w:rStyle w:val="StyleUnderline"/>
          <w:highlight w:val="cyan"/>
        </w:rPr>
        <w:t xml:space="preserve"> offers the </w:t>
      </w:r>
      <w:r w:rsidRPr="00583DF9">
        <w:rPr>
          <w:rStyle w:val="Emphasis"/>
          <w:highlight w:val="cyan"/>
        </w:rPr>
        <w:t>best hope</w:t>
      </w:r>
      <w:r w:rsidRPr="00583DF9">
        <w:rPr>
          <w:rStyle w:val="StyleUnderline"/>
          <w:highlight w:val="cyan"/>
        </w:rPr>
        <w:t xml:space="preserve"> of reversing academic </w:t>
      </w:r>
      <w:r w:rsidRPr="00583DF9">
        <w:rPr>
          <w:rStyle w:val="Emphasis"/>
          <w:highlight w:val="cyan"/>
        </w:rPr>
        <w:t>corporatization</w:t>
      </w:r>
      <w:r w:rsidRPr="00A557DF">
        <w:rPr>
          <w:sz w:val="16"/>
        </w:rPr>
        <w:t xml:space="preserve">, </w:t>
      </w:r>
      <w:r w:rsidRPr="00A557DF">
        <w:rPr>
          <w:rStyle w:val="StyleUnderline"/>
        </w:rPr>
        <w:t xml:space="preserve">safeguarding academic </w:t>
      </w:r>
      <w:r w:rsidRPr="009062F0">
        <w:rPr>
          <w:rStyle w:val="Emphasis"/>
        </w:rPr>
        <w:t>freedom</w:t>
      </w:r>
      <w:r w:rsidRPr="00A557DF">
        <w:rPr>
          <w:sz w:val="16"/>
        </w:rPr>
        <w:t xml:space="preserve">, </w:t>
      </w:r>
      <w:r w:rsidRPr="00A557DF">
        <w:rPr>
          <w:rStyle w:val="StyleUnderline"/>
        </w:rPr>
        <w:t xml:space="preserve">and </w:t>
      </w:r>
      <w:r w:rsidRPr="009062F0">
        <w:rPr>
          <w:rStyle w:val="Emphasis"/>
        </w:rPr>
        <w:t>ameliorating</w:t>
      </w:r>
      <w:r w:rsidRPr="00A557DF">
        <w:rPr>
          <w:rStyle w:val="StyleUnderline"/>
        </w:rPr>
        <w:t xml:space="preserve"> the </w:t>
      </w:r>
      <w:r w:rsidRPr="009062F0">
        <w:rPr>
          <w:rStyle w:val="Emphasis"/>
        </w:rPr>
        <w:t>exploitation</w:t>
      </w:r>
      <w:r w:rsidRPr="00A557DF">
        <w:rPr>
          <w:rStyle w:val="StyleUnderline"/>
        </w:rPr>
        <w:t xml:space="preserve"> of contingent instructors</w:t>
      </w:r>
      <w:r w:rsidRPr="00A557DF">
        <w:rPr>
          <w:sz w:val="16"/>
        </w:rPr>
        <w:t xml:space="preserve">.4 Unionization can be an effective intervention against the rise of corporate management practices in higher education administration. Management’s interest is to deliver product at the lowest possible cost, through various programs highlighting “excellence,” “quality,” “efficiency,” “assessment,” and so on. The neoliberal system aims to maintain the cheapest labor force, at its most flexible, even if this means that undergraduate students are taught by the least experienced instructors. If faculty are bribed or forced into these efforts, they identify their interests with those of management, even at their own cost and peril. </w:t>
      </w:r>
      <w:r w:rsidRPr="00A557DF">
        <w:rPr>
          <w:rStyle w:val="StyleUnderline"/>
        </w:rPr>
        <w:t xml:space="preserve">Unionization helps </w:t>
      </w:r>
      <w:r w:rsidRPr="00583DF9">
        <w:rPr>
          <w:rStyle w:val="StyleUnderline"/>
          <w:highlight w:val="cyan"/>
        </w:rPr>
        <w:t xml:space="preserve">distinguish between the </w:t>
      </w:r>
      <w:r w:rsidRPr="00583DF9">
        <w:rPr>
          <w:rStyle w:val="Emphasis"/>
          <w:highlight w:val="cyan"/>
        </w:rPr>
        <w:t>interests</w:t>
      </w:r>
      <w:r w:rsidRPr="00583DF9">
        <w:rPr>
          <w:rStyle w:val="StyleUnderline"/>
          <w:highlight w:val="cyan"/>
        </w:rPr>
        <w:t xml:space="preserve"> of </w:t>
      </w:r>
      <w:r w:rsidRPr="00583DF9">
        <w:rPr>
          <w:rStyle w:val="Emphasis"/>
          <w:highlight w:val="cyan"/>
        </w:rPr>
        <w:t>management and labor</w:t>
      </w:r>
      <w:r w:rsidRPr="00A557DF">
        <w:rPr>
          <w:sz w:val="16"/>
        </w:rPr>
        <w:t xml:space="preserve">. Nelson further contends that </w:t>
      </w:r>
      <w:r w:rsidRPr="00A557DF">
        <w:rPr>
          <w:rStyle w:val="StyleUnderline"/>
        </w:rPr>
        <w:t xml:space="preserve">only unionization can ultimately </w:t>
      </w:r>
      <w:r w:rsidRPr="009062F0">
        <w:rPr>
          <w:rStyle w:val="Emphasis"/>
        </w:rPr>
        <w:t>guarantee</w:t>
      </w:r>
      <w:r w:rsidRPr="00A557DF">
        <w:rPr>
          <w:sz w:val="16"/>
        </w:rPr>
        <w:t xml:space="preserve"> the faculty rights of </w:t>
      </w:r>
      <w:r w:rsidRPr="009062F0">
        <w:rPr>
          <w:rStyle w:val="Emphasis"/>
        </w:rPr>
        <w:t>shared governance</w:t>
      </w:r>
      <w:r w:rsidRPr="00A557DF">
        <w:rPr>
          <w:sz w:val="16"/>
        </w:rPr>
        <w:t xml:space="preserve"> that the tenure-track wrongly think are unquestionably enshrined in their campus handbooks (ask the many tenure-line faculty fired from campuses in Louisiana after Hurricane Katrina).</w:t>
      </w:r>
    </w:p>
    <w:p w14:paraId="6D035CA2" w14:textId="77777777" w:rsidR="00013364" w:rsidRPr="004000FB" w:rsidRDefault="00013364" w:rsidP="00013364">
      <w:pPr>
        <w:rPr>
          <w:sz w:val="16"/>
        </w:rPr>
      </w:pPr>
    </w:p>
    <w:p w14:paraId="0E45F964" w14:textId="300861B1"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7426" w14:textId="77777777" w:rsidR="00434098" w:rsidRDefault="00434098" w:rsidP="00066D2C">
      <w:r>
        <w:separator/>
      </w:r>
    </w:p>
  </w:endnote>
  <w:endnote w:type="continuationSeparator" w:id="0">
    <w:p w14:paraId="3A056E73" w14:textId="77777777" w:rsidR="00434098" w:rsidRDefault="004340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venir LT Std 45 Book">
    <w:altName w:val="Cambria"/>
    <w:panose1 w:val="02000503020000020003"/>
    <w:charset w:val="00"/>
    <w:family w:val="swiss"/>
    <w:notTrueType/>
    <w:pitch w:val="variable"/>
    <w:sig w:usb0="800000AF" w:usb1="4000204A" w:usb2="00000000" w:usb3="00000000" w:csb0="00000001"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5902B" w14:textId="77777777" w:rsidR="00434098" w:rsidRDefault="00434098" w:rsidP="00066D2C">
      <w:r>
        <w:separator/>
      </w:r>
    </w:p>
  </w:footnote>
  <w:footnote w:type="continuationSeparator" w:id="0">
    <w:p w14:paraId="211E9169" w14:textId="77777777" w:rsidR="00434098" w:rsidRDefault="004340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AF51C1"/>
    <w:multiLevelType w:val="hybridMultilevel"/>
    <w:tmpl w:val="15EA2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CD1D65"/>
    <w:multiLevelType w:val="hybridMultilevel"/>
    <w:tmpl w:val="827C2E5C"/>
    <w:lvl w:ilvl="0" w:tplc="1E6C9B1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0369"/>
    <w:multiLevelType w:val="hybridMultilevel"/>
    <w:tmpl w:val="7F9CF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BA2077"/>
    <w:multiLevelType w:val="hybridMultilevel"/>
    <w:tmpl w:val="C330A0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1881281124">
    <w:abstractNumId w:val="14"/>
  </w:num>
  <w:num w:numId="46" w16cid:durableId="610015275">
    <w:abstractNumId w:val="23"/>
  </w:num>
  <w:num w:numId="47" w16cid:durableId="1674530716">
    <w:abstractNumId w:val="24"/>
  </w:num>
  <w:num w:numId="48" w16cid:durableId="375662686">
    <w:abstractNumId w:val="21"/>
  </w:num>
  <w:num w:numId="49" w16cid:durableId="176314197">
    <w:abstractNumId w:val="20"/>
  </w:num>
  <w:num w:numId="50" w16cid:durableId="1545824573">
    <w:abstractNumId w:val="13"/>
  </w:num>
  <w:num w:numId="51" w16cid:durableId="1080442953">
    <w:abstractNumId w:val="26"/>
  </w:num>
  <w:num w:numId="52" w16cid:durableId="1271812727">
    <w:abstractNumId w:val="25"/>
  </w:num>
  <w:num w:numId="53" w16cid:durableId="1678538022">
    <w:abstractNumId w:val="10"/>
  </w:num>
  <w:num w:numId="54" w16cid:durableId="1718240805">
    <w:abstractNumId w:val="17"/>
  </w:num>
  <w:num w:numId="55" w16cid:durableId="1050031426">
    <w:abstractNumId w:val="12"/>
  </w:num>
  <w:num w:numId="56" w16cid:durableId="2139571403">
    <w:abstractNumId w:val="22"/>
  </w:num>
  <w:num w:numId="57" w16cid:durableId="11786170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3364"/>
    <w:rsid w:val="00001C7E"/>
    <w:rsid w:val="0000487C"/>
    <w:rsid w:val="00011FEF"/>
    <w:rsid w:val="00013364"/>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011C"/>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098"/>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BD5"/>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1D75"/>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DA8"/>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9737A"/>
  <w15:chartTrackingRefBased/>
  <w15:docId w15:val="{C873F41B-F724-C643-A948-EA83ACED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3364"/>
    <w:rPr>
      <w:rFonts w:ascii="Calibri" w:hAnsi="Calibri" w:cs="Calibri"/>
    </w:rPr>
  </w:style>
  <w:style w:type="paragraph" w:styleId="Heading1">
    <w:name w:val="heading 1"/>
    <w:aliases w:val="Pocket"/>
    <w:basedOn w:val="Normal"/>
    <w:next w:val="Normal"/>
    <w:link w:val="Heading1Char"/>
    <w:qFormat/>
    <w:rsid w:val="000133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133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0133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tags,ta,t,Tag1,small space,T, Ch"/>
    <w:basedOn w:val="Normal"/>
    <w:next w:val="Normal"/>
    <w:link w:val="Heading4Char"/>
    <w:uiPriority w:val="3"/>
    <w:qFormat/>
    <w:rsid w:val="000133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1336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3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33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336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1336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3364"/>
    <w:rPr>
      <w:color w:val="auto"/>
      <w:u w:val="none"/>
    </w:rPr>
  </w:style>
  <w:style w:type="character" w:customStyle="1" w:styleId="Heading1Char">
    <w:name w:val="Heading 1 Char"/>
    <w:aliases w:val="Pocket Char"/>
    <w:basedOn w:val="DefaultParagraphFont"/>
    <w:link w:val="Heading1"/>
    <w:rsid w:val="0001336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1336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133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1336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13364"/>
    <w:rPr>
      <w:b/>
      <w:bCs/>
      <w:color w:val="002060"/>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S,8"/>
    <w:basedOn w:val="DefaultParagraphFont"/>
    <w:uiPriority w:val="7"/>
    <w:qFormat/>
    <w:rsid w:val="00013364"/>
    <w:rPr>
      <w:b w:val="0"/>
      <w:sz w:val="22"/>
      <w:u w:val="single"/>
    </w:rPr>
  </w:style>
  <w:style w:type="character" w:styleId="Strong">
    <w:name w:val="Strong"/>
    <w:basedOn w:val="DefaultParagraphFont"/>
    <w:uiPriority w:val="22"/>
    <w:qFormat/>
    <w:rsid w:val="00013364"/>
    <w:rPr>
      <w:b/>
      <w:bCs/>
    </w:rPr>
  </w:style>
  <w:style w:type="character" w:styleId="BookTitle">
    <w:name w:val="Book Title"/>
    <w:basedOn w:val="DefaultParagraphFont"/>
    <w:uiPriority w:val="33"/>
    <w:qFormat/>
    <w:rsid w:val="00013364"/>
    <w:rPr>
      <w:b/>
      <w:bCs/>
      <w:i/>
      <w:iCs/>
      <w:spacing w:val="5"/>
    </w:rPr>
  </w:style>
  <w:style w:type="character" w:customStyle="1" w:styleId="Heading5Char">
    <w:name w:val="Heading 5 Char"/>
    <w:basedOn w:val="DefaultParagraphFont"/>
    <w:link w:val="Heading5"/>
    <w:uiPriority w:val="9"/>
    <w:rsid w:val="000133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3364"/>
  </w:style>
  <w:style w:type="paragraph" w:styleId="Header">
    <w:name w:val="header"/>
    <w:basedOn w:val="Normal"/>
    <w:link w:val="HeaderChar"/>
    <w:uiPriority w:val="99"/>
    <w:rsid w:val="00013364"/>
    <w:pPr>
      <w:tabs>
        <w:tab w:val="center" w:pos="4680"/>
        <w:tab w:val="right" w:pos="9360"/>
      </w:tabs>
    </w:pPr>
  </w:style>
  <w:style w:type="character" w:customStyle="1" w:styleId="HeaderChar">
    <w:name w:val="Header Char"/>
    <w:basedOn w:val="DefaultParagraphFont"/>
    <w:link w:val="Header"/>
    <w:uiPriority w:val="99"/>
    <w:rsid w:val="00013364"/>
    <w:rPr>
      <w:rFonts w:ascii="Calibri" w:hAnsi="Calibri" w:cs="Calibri"/>
    </w:rPr>
  </w:style>
  <w:style w:type="paragraph" w:styleId="Footer">
    <w:name w:val="footer"/>
    <w:basedOn w:val="Normal"/>
    <w:link w:val="FooterChar"/>
    <w:uiPriority w:val="99"/>
    <w:rsid w:val="00013364"/>
    <w:pPr>
      <w:tabs>
        <w:tab w:val="center" w:pos="4680"/>
        <w:tab w:val="right" w:pos="9360"/>
      </w:tabs>
    </w:pPr>
  </w:style>
  <w:style w:type="character" w:customStyle="1" w:styleId="FooterChar">
    <w:name w:val="Footer Char"/>
    <w:basedOn w:val="DefaultParagraphFont"/>
    <w:link w:val="Footer"/>
    <w:uiPriority w:val="99"/>
    <w:rsid w:val="00013364"/>
    <w:rPr>
      <w:rFonts w:ascii="Calibri" w:hAnsi="Calibri" w:cs="Calibri"/>
    </w:rPr>
  </w:style>
  <w:style w:type="paragraph" w:styleId="BodyText">
    <w:name w:val="Body Text"/>
    <w:basedOn w:val="Normal"/>
    <w:link w:val="BodyTextChar"/>
    <w:uiPriority w:val="99"/>
    <w:unhideWhenUsed/>
    <w:rsid w:val="00013364"/>
    <w:pPr>
      <w:spacing w:after="120"/>
    </w:pPr>
  </w:style>
  <w:style w:type="character" w:customStyle="1" w:styleId="BodyTextChar">
    <w:name w:val="Body Text Char"/>
    <w:basedOn w:val="DefaultParagraphFont"/>
    <w:link w:val="BodyText"/>
    <w:uiPriority w:val="99"/>
    <w:rsid w:val="00013364"/>
    <w:rPr>
      <w:rFonts w:ascii="Calibri" w:hAnsi="Calibri" w:cs="Calibri"/>
    </w:rPr>
  </w:style>
  <w:style w:type="paragraph" w:styleId="NoSpacing">
    <w:name w:val="No Spacing"/>
    <w:link w:val="NoSpacingChar"/>
    <w:uiPriority w:val="99"/>
    <w:unhideWhenUsed/>
    <w:qFormat/>
    <w:rsid w:val="0001336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1336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13364"/>
    <w:rPr>
      <w:color w:val="0563C1" w:themeColor="hyperlink"/>
      <w:u w:val="single"/>
    </w:rPr>
  </w:style>
  <w:style w:type="character" w:styleId="UnresolvedMention">
    <w:name w:val="Unresolved Mention"/>
    <w:basedOn w:val="DefaultParagraphFont"/>
    <w:uiPriority w:val="99"/>
    <w:semiHidden/>
    <w:unhideWhenUsed/>
    <w:rsid w:val="00013364"/>
    <w:rPr>
      <w:color w:val="605E5C"/>
      <w:shd w:val="clear" w:color="auto" w:fill="E1DFDD"/>
    </w:rPr>
  </w:style>
  <w:style w:type="paragraph" w:customStyle="1" w:styleId="Undertag">
    <w:name w:val="Undertag"/>
    <w:link w:val="UndertagChar"/>
    <w:autoRedefine/>
    <w:uiPriority w:val="5"/>
    <w:qFormat/>
    <w:rsid w:val="0001336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01336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013364"/>
    <w:rPr>
      <w:color w:val="75100D"/>
    </w:rPr>
  </w:style>
  <w:style w:type="character" w:customStyle="1" w:styleId="AnalyticChar">
    <w:name w:val="Analytic Char"/>
    <w:basedOn w:val="DefaultParagraphFont"/>
    <w:link w:val="Analytic"/>
    <w:uiPriority w:val="5"/>
    <w:rsid w:val="0001336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013364"/>
    <w:rPr>
      <w:color w:val="000000" w:themeColor="text1"/>
    </w:rPr>
  </w:style>
  <w:style w:type="character" w:customStyle="1" w:styleId="Heading6Char">
    <w:name w:val="Heading 6 Char"/>
    <w:basedOn w:val="DefaultParagraphFont"/>
    <w:link w:val="Heading6"/>
    <w:uiPriority w:val="9"/>
    <w:semiHidden/>
    <w:rsid w:val="0001336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1336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1336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1336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13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36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13364"/>
    <w:pPr>
      <w:spacing w:before="160"/>
      <w:jc w:val="center"/>
    </w:pPr>
    <w:rPr>
      <w:i/>
      <w:iCs/>
      <w:color w:val="404040" w:themeColor="text1" w:themeTint="BF"/>
    </w:rPr>
  </w:style>
  <w:style w:type="character" w:customStyle="1" w:styleId="QuoteChar">
    <w:name w:val="Quote Char"/>
    <w:basedOn w:val="DefaultParagraphFont"/>
    <w:link w:val="Quote"/>
    <w:uiPriority w:val="29"/>
    <w:rsid w:val="00013364"/>
    <w:rPr>
      <w:rFonts w:ascii="Calibri" w:hAnsi="Calibri" w:cs="Calibri"/>
      <w:i/>
      <w:iCs/>
      <w:color w:val="404040" w:themeColor="text1" w:themeTint="BF"/>
    </w:rPr>
  </w:style>
  <w:style w:type="paragraph" w:styleId="ListParagraph">
    <w:name w:val="List Paragraph"/>
    <w:basedOn w:val="Normal"/>
    <w:uiPriority w:val="34"/>
    <w:qFormat/>
    <w:rsid w:val="00013364"/>
    <w:pPr>
      <w:ind w:left="720"/>
      <w:contextualSpacing/>
    </w:pPr>
  </w:style>
  <w:style w:type="character" w:styleId="IntenseEmphasis">
    <w:name w:val="Intense Emphasis"/>
    <w:basedOn w:val="DefaultParagraphFont"/>
    <w:uiPriority w:val="21"/>
    <w:qFormat/>
    <w:rsid w:val="00013364"/>
    <w:rPr>
      <w:i/>
      <w:iCs/>
      <w:color w:val="2F5496" w:themeColor="accent1" w:themeShade="BF"/>
    </w:rPr>
  </w:style>
  <w:style w:type="paragraph" w:styleId="IntenseQuote">
    <w:name w:val="Intense Quote"/>
    <w:basedOn w:val="Normal"/>
    <w:next w:val="Normal"/>
    <w:link w:val="IntenseQuoteChar"/>
    <w:uiPriority w:val="30"/>
    <w:qFormat/>
    <w:rsid w:val="00013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364"/>
    <w:rPr>
      <w:rFonts w:ascii="Calibri" w:hAnsi="Calibri" w:cs="Calibri"/>
      <w:i/>
      <w:iCs/>
      <w:color w:val="2F5496" w:themeColor="accent1" w:themeShade="BF"/>
    </w:rPr>
  </w:style>
  <w:style w:type="character" w:styleId="IntenseReference">
    <w:name w:val="Intense Reference"/>
    <w:basedOn w:val="DefaultParagraphFont"/>
    <w:uiPriority w:val="32"/>
    <w:qFormat/>
    <w:rsid w:val="00013364"/>
    <w:rPr>
      <w:b/>
      <w:bCs/>
      <w:smallCaps/>
      <w:color w:val="2F5496" w:themeColor="accent1" w:themeShade="BF"/>
      <w:spacing w:val="5"/>
    </w:rPr>
  </w:style>
  <w:style w:type="paragraph" w:customStyle="1" w:styleId="Emphasis1">
    <w:name w:val="Emphasis1"/>
    <w:basedOn w:val="Normal"/>
    <w:link w:val="Emphasis"/>
    <w:uiPriority w:val="8"/>
    <w:qFormat/>
    <w:rsid w:val="0001336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013364"/>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character" w:styleId="SubtleEmphasis">
    <w:name w:val="Subtle Emphasis"/>
    <w:basedOn w:val="DefaultParagraphFont"/>
    <w:uiPriority w:val="19"/>
    <w:rsid w:val="00013364"/>
    <w:rPr>
      <w:i/>
      <w:iCs/>
      <w:color w:val="404040" w:themeColor="text1" w:themeTint="BF"/>
    </w:rPr>
  </w:style>
  <w:style w:type="character" w:styleId="SubtleReference">
    <w:name w:val="Subtle Reference"/>
    <w:basedOn w:val="DefaultParagraphFont"/>
    <w:uiPriority w:val="31"/>
    <w:rsid w:val="00013364"/>
    <w:rPr>
      <w:smallCaps/>
      <w:color w:val="5A5A5A" w:themeColor="text1" w:themeTint="A5"/>
    </w:rPr>
  </w:style>
  <w:style w:type="paragraph" w:customStyle="1" w:styleId="AnalyticAdvanced">
    <w:name w:val="Analytic (Advanced)"/>
    <w:basedOn w:val="Heading4"/>
    <w:link w:val="AnalyticAdvancedChar"/>
    <w:uiPriority w:val="5"/>
    <w:rsid w:val="00013364"/>
    <w:rPr>
      <w:color w:val="75100D"/>
    </w:rPr>
  </w:style>
  <w:style w:type="character" w:customStyle="1" w:styleId="AnalyticAdvancedChar">
    <w:name w:val="Analytic (Advanced) Char"/>
    <w:basedOn w:val="DefaultParagraphFont"/>
    <w:link w:val="AnalyticAdvanced"/>
    <w:uiPriority w:val="5"/>
    <w:rsid w:val="00013364"/>
    <w:rPr>
      <w:rFonts w:ascii="Calibri" w:eastAsiaTheme="majorEastAsia" w:hAnsi="Calibri" w:cstheme="majorBidi"/>
      <w:b/>
      <w:iCs/>
      <w:color w:val="75100D"/>
      <w:sz w:val="26"/>
    </w:rPr>
  </w:style>
  <w:style w:type="paragraph" w:customStyle="1" w:styleId="NavPaneDivider">
    <w:name w:val="Nav Pane Divider"/>
    <w:basedOn w:val="Heading5"/>
    <w:link w:val="NavPaneDividerChar"/>
    <w:uiPriority w:val="5"/>
    <w:rsid w:val="00013364"/>
    <w:rPr>
      <w:b/>
      <w:sz w:val="44"/>
      <w:u w:val="dashDotHeavy"/>
    </w:rPr>
  </w:style>
  <w:style w:type="character" w:customStyle="1" w:styleId="NavPaneDividerChar">
    <w:name w:val="Nav Pane Divider Char"/>
    <w:basedOn w:val="Heading5Char"/>
    <w:link w:val="NavPaneDivider"/>
    <w:uiPriority w:val="5"/>
    <w:rsid w:val="00013364"/>
    <w:rPr>
      <w:rFonts w:asciiTheme="majorHAnsi" w:eastAsiaTheme="majorEastAsia" w:hAnsiTheme="majorHAnsi" w:cstheme="majorBidi"/>
      <w:b/>
      <w:color w:val="2F5496" w:themeColor="accent1" w:themeShade="BF"/>
      <w:sz w:val="44"/>
      <w:u w:val="dashDotHeavy"/>
    </w:rPr>
  </w:style>
  <w:style w:type="paragraph" w:customStyle="1" w:styleId="Analytics">
    <w:name w:val="Analytics"/>
    <w:basedOn w:val="Heading4"/>
    <w:link w:val="AnalyticsChar"/>
    <w:rsid w:val="00013364"/>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013364"/>
    <w:rPr>
      <w:rFonts w:ascii="Calibri" w:eastAsiaTheme="majorEastAsia" w:hAnsi="Calibri" w:cs="Times New Roman (Headings CS)"/>
      <w:b/>
      <w:bCs/>
      <w:color w:val="FFFFFF" w:themeColor="background1"/>
      <w:sz w:val="26"/>
      <w:szCs w:val="26"/>
      <w14:textFill>
        <w14:noFill/>
      </w14:textFill>
    </w:rPr>
  </w:style>
  <w:style w:type="character" w:customStyle="1" w:styleId="ForReferenceHighlight">
    <w:name w:val="For Reference Highlight"/>
    <w:uiPriority w:val="1"/>
    <w:rsid w:val="00013364"/>
    <w:rPr>
      <w:sz w:val="16"/>
      <w:bdr w:val="none" w:sz="0" w:space="0" w:color="auto"/>
      <w:shd w:val="clear" w:color="auto" w:fill="D0CECE" w:themeFill="background2" w:themeFillShade="E6"/>
    </w:rPr>
  </w:style>
  <w:style w:type="paragraph" w:customStyle="1" w:styleId="card">
    <w:name w:val="card"/>
    <w:aliases w:val="Medium Grid 21,Tags,Debate Text,No Spacing11,No Spacing31,No Spacing22,No Spacing111,No Spacing3,No Spacing2,Read stuff,Card,tag,Dont use,No Spacing41,No Spacing111112,No Spacing5,No Spacing23,No Spacing113,Very Small Text,No Spacing1,Tag and Cite"/>
    <w:basedOn w:val="Heading1"/>
    <w:link w:val="cardChar"/>
    <w:uiPriority w:val="99"/>
    <w:rsid w:val="0001336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AnalyticsSG">
    <w:name w:val="Analytics [SG]"/>
    <w:basedOn w:val="Normal"/>
    <w:link w:val="AnalyticsSGChar"/>
    <w:rsid w:val="00013364"/>
    <w:pPr>
      <w:keepNext/>
      <w:keepLines/>
      <w:spacing w:before="40"/>
      <w:outlineLvl w:val="3"/>
    </w:pPr>
    <w:rPr>
      <w:rFonts w:ascii="Georgia" w:eastAsiaTheme="majorEastAsia" w:hAnsi="Georgia" w:cstheme="majorBidi"/>
      <w:b/>
      <w:iCs/>
      <w:sz w:val="26"/>
    </w:rPr>
  </w:style>
  <w:style w:type="character" w:customStyle="1" w:styleId="AnalyticsSGChar">
    <w:name w:val="Analytics [SG] Char"/>
    <w:basedOn w:val="DefaultParagraphFont"/>
    <w:link w:val="AnalyticsSG"/>
    <w:rsid w:val="00013364"/>
    <w:rPr>
      <w:rFonts w:ascii="Georgia" w:eastAsiaTheme="majorEastAsia" w:hAnsi="Georgia" w:cstheme="majorBidi"/>
      <w:b/>
      <w:iCs/>
      <w:sz w:val="26"/>
    </w:rPr>
  </w:style>
  <w:style w:type="paragraph" w:customStyle="1" w:styleId="Heading411">
    <w:name w:val="Heading 411"/>
    <w:basedOn w:val="Heading1"/>
    <w:next w:val="NoSpacing"/>
    <w:link w:val="Hyperlink"/>
    <w:uiPriority w:val="99"/>
    <w:qFormat/>
    <w:rsid w:val="00013364"/>
    <w:pPr>
      <w:keepNext w:val="0"/>
      <w:keepLines w:val="0"/>
      <w:spacing w:after="160"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uthor-Date">
    <w:name w:val="Author-Date"/>
    <w:rsid w:val="00013364"/>
    <w:rPr>
      <w:b/>
      <w:sz w:val="24"/>
    </w:rPr>
  </w:style>
  <w:style w:type="paragraph" w:customStyle="1" w:styleId="Nothing">
    <w:name w:val="Nothing"/>
    <w:link w:val="NothingChar"/>
    <w:rsid w:val="0001336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013364"/>
    <w:rPr>
      <w:rFonts w:ascii="Times New Roman" w:eastAsia="Times New Roman" w:hAnsi="Times New Roman" w:cs="Times New Roman"/>
      <w:sz w:val="20"/>
      <w:szCs w:val="24"/>
    </w:rPr>
  </w:style>
  <w:style w:type="character" w:customStyle="1" w:styleId="DebateUnderline">
    <w:name w:val="Debate Underline"/>
    <w:rsid w:val="00013364"/>
    <w:rPr>
      <w:rFonts w:ascii="Times New Roman" w:hAnsi="Times New Roman"/>
      <w:sz w:val="24"/>
      <w:u w:val="thick"/>
    </w:rPr>
  </w:style>
  <w:style w:type="character" w:customStyle="1" w:styleId="AAAUNDERLINEKEYBOARD">
    <w:name w:val="AAA UNDERLINE KEYBOARD"/>
    <w:basedOn w:val="DefaultParagraphFont"/>
    <w:uiPriority w:val="6"/>
    <w:rsid w:val="00013364"/>
    <w:rPr>
      <w:b w:val="0"/>
      <w:sz w:val="22"/>
      <w:u w:val="single"/>
    </w:rPr>
  </w:style>
  <w:style w:type="character" w:customStyle="1" w:styleId="Boxes">
    <w:name w:val="Boxes"/>
    <w:basedOn w:val="Emphasis"/>
    <w:rsid w:val="00013364"/>
    <w:rPr>
      <w:rFonts w:ascii="Calibri" w:hAnsi="Calibri" w:cs="Calibri"/>
      <w:b/>
      <w:i/>
      <w:iCs/>
      <w:sz w:val="22"/>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013364"/>
    <w:pPr>
      <w:spacing w:before="100" w:beforeAutospacing="1" w:after="100" w:afterAutospacing="1"/>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13364"/>
    <w:rPr>
      <w:rFonts w:ascii="Times New Roman" w:eastAsia="Times New Roman" w:hAnsi="Times New Roman" w:cs="Times New Roman"/>
    </w:rPr>
  </w:style>
  <w:style w:type="character" w:customStyle="1" w:styleId="Rehighlighting">
    <w:name w:val="Rehighlighting"/>
    <w:basedOn w:val="Emphasis"/>
    <w:uiPriority w:val="1"/>
    <w:rsid w:val="00013364"/>
    <w:rPr>
      <w:rFonts w:ascii="Calibri" w:hAnsi="Calibri" w:cs="Calibri"/>
      <w:b w:val="0"/>
      <w:i/>
      <w:iCs/>
      <w:sz w:val="30"/>
      <w:szCs w:val="30"/>
      <w:u w:val="single"/>
      <w:bdr w:val="single" w:sz="8" w:space="0" w:color="auto"/>
      <w:shd w:val="clear" w:color="auto" w:fill="FF40FF"/>
    </w:rPr>
  </w:style>
  <w:style w:type="paragraph" w:customStyle="1" w:styleId="Analytic0">
    <w:name w:val="!!_Analytic"/>
    <w:basedOn w:val="Analytic"/>
    <w:link w:val="AnalyticChar0"/>
    <w:rsid w:val="00013364"/>
    <w:rPr>
      <w:bCs/>
      <w:iCs w:val="0"/>
      <w:color w:val="404040" w:themeColor="text1" w:themeTint="BF"/>
      <w:szCs w:val="26"/>
    </w:rPr>
  </w:style>
  <w:style w:type="character" w:customStyle="1" w:styleId="AnalyticChar0">
    <w:name w:val="!!_Analytic Char"/>
    <w:link w:val="Analytic0"/>
    <w:locked/>
    <w:rsid w:val="00013364"/>
    <w:rPr>
      <w:rFonts w:ascii="Calibri" w:eastAsiaTheme="majorEastAsia" w:hAnsi="Calibri" w:cstheme="majorBidi"/>
      <w:b/>
      <w:bCs/>
      <w:color w:val="404040" w:themeColor="text1" w:themeTint="BF"/>
      <w:sz w:val="26"/>
      <w:szCs w:val="26"/>
    </w:rPr>
  </w:style>
  <w:style w:type="paragraph" w:customStyle="1" w:styleId="RainwithanA">
    <w:name w:val="Rain with an A"/>
    <w:basedOn w:val="Normal"/>
    <w:link w:val="RainwithanAChar"/>
    <w:uiPriority w:val="4"/>
    <w:rsid w:val="00013364"/>
    <w:pPr>
      <w:outlineLvl w:val="3"/>
    </w:pPr>
    <w:rPr>
      <w:rFonts w:eastAsia="Calibri"/>
      <w:b/>
      <w:sz w:val="26"/>
    </w:rPr>
  </w:style>
  <w:style w:type="character" w:customStyle="1" w:styleId="RainwithanAChar">
    <w:name w:val="Rain with an A Char"/>
    <w:basedOn w:val="DefaultParagraphFont"/>
    <w:link w:val="RainwithanA"/>
    <w:uiPriority w:val="4"/>
    <w:rsid w:val="00013364"/>
    <w:rPr>
      <w:rFonts w:ascii="Calibri" w:eastAsia="Calibri" w:hAnsi="Calibri" w:cs="Calibri"/>
      <w:b/>
      <w:sz w:val="26"/>
    </w:rPr>
  </w:style>
  <w:style w:type="paragraph" w:styleId="FootnoteText">
    <w:name w:val="footnote text"/>
    <w:basedOn w:val="Normal"/>
    <w:link w:val="FootnoteTextChar"/>
    <w:uiPriority w:val="99"/>
    <w:unhideWhenUsed/>
    <w:rsid w:val="00013364"/>
    <w:pPr>
      <w:contextualSpacing/>
    </w:pPr>
    <w:rPr>
      <w:rFonts w:asciiTheme="minorHAnsi" w:eastAsia="Calibri" w:hAnsiTheme="minorHAnsi"/>
      <w:szCs w:val="20"/>
      <w:lang w:eastAsia="zh-CN"/>
    </w:rPr>
  </w:style>
  <w:style w:type="character" w:customStyle="1" w:styleId="FootnoteTextChar">
    <w:name w:val="Footnote Text Char"/>
    <w:basedOn w:val="DefaultParagraphFont"/>
    <w:link w:val="FootnoteText"/>
    <w:uiPriority w:val="99"/>
    <w:rsid w:val="00013364"/>
    <w:rPr>
      <w:rFonts w:eastAsia="Calibri" w:cs="Calibri"/>
      <w:szCs w:val="20"/>
      <w:lang w:eastAsia="zh-CN"/>
    </w:rPr>
  </w:style>
  <w:style w:type="character" w:styleId="FootnoteReference">
    <w:name w:val="footnote reference"/>
    <w:aliases w:val="a Footnote Reference,Ref,de nota al pie,fr,o,FR,(NECG) Footnote Reference,FN Ref,footnote reference"/>
    <w:uiPriority w:val="99"/>
    <w:unhideWhenUsed/>
    <w:rsid w:val="00013364"/>
    <w:rPr>
      <w:vertAlign w:val="superscript"/>
    </w:rPr>
  </w:style>
  <w:style w:type="paragraph" w:customStyle="1" w:styleId="BlockQuote">
    <w:name w:val="Block Quote"/>
    <w:basedOn w:val="Normal"/>
    <w:uiPriority w:val="5"/>
    <w:rsid w:val="00013364"/>
    <w:pPr>
      <w:ind w:left="720" w:right="720"/>
      <w:contextualSpacing/>
    </w:pPr>
    <w:rPr>
      <w:rFonts w:eastAsia="Calibri"/>
    </w:rPr>
  </w:style>
  <w:style w:type="paragraph" w:customStyle="1" w:styleId="Cards">
    <w:name w:val="Cards"/>
    <w:basedOn w:val="Normal"/>
    <w:link w:val="CardsChar"/>
    <w:rsid w:val="00013364"/>
    <w:pPr>
      <w:autoSpaceDE w:val="0"/>
      <w:autoSpaceDN w:val="0"/>
      <w:adjustRightInd w:val="0"/>
      <w:ind w:left="432" w:right="432"/>
      <w:jc w:val="both"/>
    </w:pPr>
    <w:rPr>
      <w:szCs w:val="20"/>
      <w:lang w:val="x-none" w:eastAsia="x-none"/>
    </w:rPr>
  </w:style>
  <w:style w:type="character" w:customStyle="1" w:styleId="CardsChar">
    <w:name w:val="Cards Char"/>
    <w:link w:val="Cards"/>
    <w:rsid w:val="00013364"/>
    <w:rPr>
      <w:rFonts w:ascii="Calibri" w:hAnsi="Calibri" w:cs="Calibri"/>
      <w:szCs w:val="20"/>
      <w:lang w:val="x-none" w:eastAsia="x-none"/>
    </w:rPr>
  </w:style>
  <w:style w:type="character" w:customStyle="1" w:styleId="boxboxbox">
    <w:name w:val="boxboxbox"/>
    <w:basedOn w:val="DefaultParagraphFont"/>
    <w:uiPriority w:val="1"/>
    <w:rsid w:val="00013364"/>
    <w:rPr>
      <w:rFonts w:ascii="Calibri" w:hAnsi="Calibri"/>
      <w:b/>
      <w:sz w:val="22"/>
      <w:u w:val="single"/>
      <w:bdr w:val="single" w:sz="4" w:space="0" w:color="auto"/>
    </w:rPr>
  </w:style>
  <w:style w:type="paragraph" w:customStyle="1" w:styleId="CiteSpacing">
    <w:name w:val="Cite Spacing"/>
    <w:basedOn w:val="Normal"/>
    <w:uiPriority w:val="4"/>
    <w:rsid w:val="00013364"/>
    <w:pPr>
      <w:spacing w:before="60" w:after="60"/>
    </w:pPr>
  </w:style>
  <w:style w:type="character" w:customStyle="1" w:styleId="cardChar">
    <w:name w:val="card Char"/>
    <w:link w:val="card"/>
    <w:uiPriority w:val="99"/>
    <w:rsid w:val="00013364"/>
    <w:rPr>
      <w:color w:val="0563C1" w:themeColor="hyperlink"/>
      <w:kern w:val="2"/>
      <w:sz w:val="24"/>
      <w:szCs w:val="24"/>
      <w:u w:val="single"/>
      <w14:ligatures w14:val="standardContextual"/>
    </w:rPr>
  </w:style>
  <w:style w:type="paragraph" w:customStyle="1" w:styleId="cardbody">
    <w:name w:val="cardbody"/>
    <w:basedOn w:val="Normal"/>
    <w:rsid w:val="00013364"/>
    <w:pPr>
      <w:spacing w:before="100" w:beforeAutospacing="1" w:after="100" w:afterAutospacing="1"/>
    </w:pPr>
    <w:rPr>
      <w:rFonts w:eastAsia="Times New Roman"/>
    </w:rPr>
  </w:style>
  <w:style w:type="paragraph" w:customStyle="1" w:styleId="PageNumber4">
    <w:name w:val="Page Number4"/>
    <w:basedOn w:val="Normal"/>
    <w:next w:val="Normal"/>
    <w:rsid w:val="00013364"/>
  </w:style>
  <w:style w:type="paragraph" w:customStyle="1" w:styleId="BlockTitle">
    <w:name w:val="%Block Title"/>
    <w:basedOn w:val="Heading1"/>
    <w:next w:val="PageNumber4"/>
    <w:rsid w:val="00013364"/>
    <w:rPr>
      <w:caps/>
    </w:rPr>
  </w:style>
  <w:style w:type="paragraph" w:customStyle="1" w:styleId="analytics0">
    <w:name w:val="analytics"/>
    <w:basedOn w:val="Heading4"/>
    <w:link w:val="analyticsChar0"/>
    <w:uiPriority w:val="4"/>
    <w:rsid w:val="00013364"/>
    <w:pPr>
      <w:spacing w:before="120"/>
      <w:ind w:left="720" w:hanging="360"/>
    </w:pPr>
    <w:rPr>
      <w:rFonts w:cstheme="minorBidi"/>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013364"/>
    <w:rPr>
      <w:rFonts w:ascii="Calibri" w:eastAsiaTheme="majorEastAsia" w:hAnsi="Calibri"/>
      <w:b/>
      <w:iCs/>
      <w:sz w:val="26"/>
      <w:szCs w:val="20"/>
    </w:rPr>
  </w:style>
  <w:style w:type="paragraph" w:customStyle="1" w:styleId="card0">
    <w:name w:val="%card"/>
    <w:basedOn w:val="Normal"/>
    <w:rsid w:val="00013364"/>
  </w:style>
  <w:style w:type="character" w:customStyle="1" w:styleId="apple-converted-space">
    <w:name w:val="apple-converted-space"/>
    <w:basedOn w:val="DefaultParagraphFont"/>
    <w:rsid w:val="00013364"/>
  </w:style>
  <w:style w:type="paragraph" w:customStyle="1" w:styleId="BodyA">
    <w:name w:val="Body A"/>
    <w:rsid w:val="00013364"/>
    <w:pPr>
      <w:spacing w:after="0" w:line="240" w:lineRule="auto"/>
    </w:pPr>
    <w:rPr>
      <w:rFonts w:ascii="Helvetica" w:eastAsia="ヒラギノ角ゴ Pro W3" w:hAnsi="Helvetica" w:cs="Times New Roman"/>
      <w:color w:val="000000"/>
      <w:sz w:val="24"/>
      <w:szCs w:val="20"/>
    </w:rPr>
  </w:style>
  <w:style w:type="paragraph" w:customStyle="1" w:styleId="Basic">
    <w:name w:val="Basic"/>
    <w:link w:val="BasicChar"/>
    <w:uiPriority w:val="4"/>
    <w:rsid w:val="00013364"/>
    <w:pPr>
      <w:spacing w:after="200" w:line="276" w:lineRule="auto"/>
    </w:pPr>
    <w:rPr>
      <w:rFonts w:ascii="Calibri" w:eastAsiaTheme="majorEastAsia" w:hAnsi="Calibri" w:cstheme="majorBidi"/>
      <w:iCs/>
      <w:sz w:val="24"/>
      <w:szCs w:val="24"/>
    </w:rPr>
  </w:style>
  <w:style w:type="character" w:customStyle="1" w:styleId="BasicChar">
    <w:name w:val="Basic Char"/>
    <w:basedOn w:val="DefaultParagraphFont"/>
    <w:link w:val="Basic"/>
    <w:uiPriority w:val="4"/>
    <w:rsid w:val="00013364"/>
    <w:rPr>
      <w:rFonts w:ascii="Calibri" w:eastAsiaTheme="majorEastAsia" w:hAnsi="Calibri" w:cstheme="majorBidi"/>
      <w:iCs/>
      <w:sz w:val="24"/>
      <w:szCs w:val="24"/>
    </w:rPr>
  </w:style>
  <w:style w:type="paragraph" w:customStyle="1" w:styleId="cardtext">
    <w:name w:val="card text"/>
    <w:basedOn w:val="Normal"/>
    <w:link w:val="cardtextChar"/>
    <w:rsid w:val="00013364"/>
    <w:pPr>
      <w:ind w:left="288" w:right="288"/>
    </w:pPr>
    <w:rPr>
      <w:rFonts w:eastAsia="Cambria"/>
    </w:rPr>
  </w:style>
  <w:style w:type="character" w:customStyle="1" w:styleId="cardtextChar">
    <w:name w:val="card text Char"/>
    <w:link w:val="cardtext"/>
    <w:rsid w:val="00013364"/>
    <w:rPr>
      <w:rFonts w:ascii="Calibri" w:eastAsia="Cambria" w:hAnsi="Calibri" w:cs="Calibri"/>
    </w:rPr>
  </w:style>
  <w:style w:type="character" w:customStyle="1" w:styleId="Emph">
    <w:name w:val="Emph"/>
    <w:basedOn w:val="DefaultParagraphFont"/>
    <w:uiPriority w:val="1"/>
    <w:rsid w:val="00013364"/>
    <w:rPr>
      <w:rFonts w:ascii="Arial" w:hAnsi="Arial"/>
      <w:b/>
      <w:sz w:val="20"/>
      <w:u w:val="single"/>
      <w:bdr w:val="single" w:sz="8" w:space="0" w:color="auto"/>
    </w:rPr>
  </w:style>
  <w:style w:type="paragraph" w:customStyle="1" w:styleId="Underline2">
    <w:name w:val="Underline2"/>
    <w:basedOn w:val="Normal"/>
    <w:link w:val="Underline2Char"/>
    <w:uiPriority w:val="4"/>
    <w:rsid w:val="00013364"/>
    <w:rPr>
      <w:u w:val="single"/>
    </w:rPr>
  </w:style>
  <w:style w:type="character" w:customStyle="1" w:styleId="Underline2Char">
    <w:name w:val="Underline2 Char"/>
    <w:basedOn w:val="DefaultParagraphFont"/>
    <w:link w:val="Underline2"/>
    <w:uiPriority w:val="4"/>
    <w:rsid w:val="00013364"/>
    <w:rPr>
      <w:rFonts w:ascii="Calibri" w:hAnsi="Calibri" w:cs="Calibri"/>
      <w:u w:val="single"/>
    </w:rPr>
  </w:style>
  <w:style w:type="character" w:customStyle="1" w:styleId="underline">
    <w:name w:val="underline"/>
    <w:basedOn w:val="DefaultParagraphFont"/>
    <w:rsid w:val="00013364"/>
    <w:rPr>
      <w:u w:val="single"/>
    </w:rPr>
  </w:style>
  <w:style w:type="paragraph" w:customStyle="1" w:styleId="box">
    <w:name w:val="box"/>
    <w:basedOn w:val="Normal"/>
    <w:link w:val="boxChar"/>
    <w:uiPriority w:val="5"/>
    <w:rsid w:val="00013364"/>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013364"/>
    <w:rPr>
      <w:rFonts w:cstheme="minorHAnsi"/>
      <w:b/>
      <w:iCs/>
      <w:u w:val="single"/>
      <w:bdr w:val="single" w:sz="8" w:space="0" w:color="auto"/>
    </w:rPr>
  </w:style>
  <w:style w:type="paragraph" w:customStyle="1" w:styleId="StyleStyle49pt">
    <w:name w:val="Style Style4 + 9 pt"/>
    <w:link w:val="StyleStyle49ptChar"/>
    <w:rsid w:val="00013364"/>
    <w:pPr>
      <w:spacing w:after="200" w:line="276" w:lineRule="auto"/>
    </w:pPr>
    <w:rPr>
      <w:rFonts w:ascii="Times New Roman" w:eastAsia="Times New Roman" w:hAnsi="Times New Roman" w:cs="Times New Roman"/>
      <w:sz w:val="20"/>
      <w:szCs w:val="24"/>
      <w:u w:val="single"/>
    </w:rPr>
  </w:style>
  <w:style w:type="character" w:customStyle="1" w:styleId="StyleStyle49ptChar">
    <w:name w:val="Style Style4 + 9 pt Char"/>
    <w:basedOn w:val="DefaultParagraphFont"/>
    <w:link w:val="StyleStyle49pt"/>
    <w:locked/>
    <w:rsid w:val="00013364"/>
    <w:rPr>
      <w:rFonts w:ascii="Times New Roman" w:eastAsia="Times New Roman" w:hAnsi="Times New Roman" w:cs="Times New Roman"/>
      <w:sz w:val="20"/>
      <w:szCs w:val="24"/>
      <w:u w:val="single"/>
    </w:rPr>
  </w:style>
  <w:style w:type="character" w:customStyle="1" w:styleId="UnderlineBold">
    <w:name w:val="Underline + Bold"/>
    <w:uiPriority w:val="1"/>
    <w:rsid w:val="00013364"/>
    <w:rPr>
      <w:b/>
      <w:sz w:val="20"/>
      <w:u w:val="single"/>
    </w:rPr>
  </w:style>
  <w:style w:type="paragraph" w:customStyle="1" w:styleId="Analytics2024">
    <w:name w:val="Analytics 2024"/>
    <w:basedOn w:val="Heading4"/>
    <w:uiPriority w:val="5"/>
    <w:rsid w:val="00013364"/>
    <w:pPr>
      <w:spacing w:before="120"/>
    </w:pPr>
    <w:rPr>
      <w:rFonts w:cstheme="minorBidi"/>
    </w:rPr>
  </w:style>
  <w:style w:type="paragraph" w:customStyle="1" w:styleId="Style4">
    <w:name w:val="Style4"/>
    <w:basedOn w:val="Heading2"/>
    <w:link w:val="Style4Char"/>
    <w:rsid w:val="00013364"/>
    <w:pPr>
      <w:keepNext w:val="0"/>
      <w:keepLines w:val="0"/>
      <w:pageBreakBefore w:val="0"/>
      <w:widowControl w:val="0"/>
    </w:pPr>
    <w:rPr>
      <w:rFonts w:asciiTheme="minorHAnsi" w:eastAsia="Times New Roman" w:hAnsiTheme="minorHAnsi" w:cs="Times New Roman"/>
      <w:iCs/>
      <w:sz w:val="26"/>
      <w:szCs w:val="28"/>
      <w:u w:val="none"/>
      <w:lang w:val="x-none" w:eastAsia="x-none"/>
    </w:rPr>
  </w:style>
  <w:style w:type="character" w:customStyle="1" w:styleId="Style4Char">
    <w:name w:val="Style4 Char"/>
    <w:link w:val="Style4"/>
    <w:locked/>
    <w:rsid w:val="00013364"/>
    <w:rPr>
      <w:rFonts w:eastAsia="Times New Roman" w:cs="Times New Roman"/>
      <w:b/>
      <w:iCs/>
      <w:sz w:val="26"/>
      <w:szCs w:val="28"/>
      <w:lang w:val="x-none" w:eastAsia="x-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rsid w:val="00013364"/>
    <w:pPr>
      <w:spacing w:after="0" w:line="240" w:lineRule="auto"/>
    </w:pPr>
    <w:rPr>
      <w:rFonts w:eastAsiaTheme="minorEastAsia"/>
      <w:sz w:val="24"/>
      <w:szCs w:val="24"/>
      <w:u w:val="single"/>
    </w:rPr>
  </w:style>
  <w:style w:type="paragraph" w:customStyle="1" w:styleId="analytics---lucy">
    <w:name w:val="analytics---lucy"/>
    <w:basedOn w:val="Normal"/>
    <w:rsid w:val="00013364"/>
    <w:pPr>
      <w:outlineLvl w:val="3"/>
    </w:pPr>
    <w:rPr>
      <w:rFonts w:eastAsiaTheme="majorEastAsia" w:cstheme="majorBidi"/>
      <w:b/>
      <w:iCs/>
      <w:color w:val="5B9BD5" w:themeColor="accent5"/>
      <w:sz w:val="26"/>
      <w:szCs w:val="28"/>
    </w:rPr>
  </w:style>
  <w:style w:type="paragraph" w:customStyle="1" w:styleId="a">
    <w:name w:val=".."/>
    <w:rsid w:val="00013364"/>
    <w:pPr>
      <w:spacing w:after="200" w:line="276" w:lineRule="auto"/>
    </w:pPr>
    <w:rPr>
      <w:rFonts w:ascii="Times New Roman" w:eastAsia="Times New Roman" w:hAnsi="Times New Roman" w:cs="Times New Roman"/>
      <w:sz w:val="24"/>
      <w:szCs w:val="24"/>
    </w:rPr>
  </w:style>
  <w:style w:type="paragraph" w:customStyle="1" w:styleId="tag1">
    <w:name w:val="tag1"/>
    <w:basedOn w:val="Normal"/>
    <w:rsid w:val="00013364"/>
    <w:rPr>
      <w:b/>
      <w:szCs w:val="20"/>
    </w:rPr>
  </w:style>
  <w:style w:type="paragraph" w:customStyle="1" w:styleId="evidencetext">
    <w:name w:val="evidence text"/>
    <w:basedOn w:val="Normal"/>
    <w:link w:val="evidencetextChar1"/>
    <w:rsid w:val="00013364"/>
    <w:pPr>
      <w:ind w:left="1728" w:right="1008"/>
    </w:pPr>
    <w:rPr>
      <w:color w:val="000000"/>
      <w:sz w:val="18"/>
    </w:rPr>
  </w:style>
  <w:style w:type="character" w:customStyle="1" w:styleId="evidencetextChar1">
    <w:name w:val="evidence text Char1"/>
    <w:basedOn w:val="DefaultParagraphFont"/>
    <w:link w:val="evidencetext"/>
    <w:rsid w:val="00013364"/>
    <w:rPr>
      <w:rFonts w:ascii="Calibri" w:hAnsi="Calibri" w:cs="Calibri"/>
      <w:color w:val="000000"/>
      <w:sz w:val="18"/>
    </w:rPr>
  </w:style>
  <w:style w:type="paragraph" w:customStyle="1" w:styleId="paragraph">
    <w:name w:val="paragraph"/>
    <w:basedOn w:val="Normal"/>
    <w:rsid w:val="00013364"/>
    <w:pPr>
      <w:spacing w:before="100" w:beforeAutospacing="1" w:after="100" w:afterAutospacing="1"/>
    </w:pPr>
    <w:rPr>
      <w:rFonts w:ascii="Avenir LT Std 45 Book" w:eastAsia="Times New Roman" w:hAnsi="Avenir LT Std 45 Book"/>
    </w:rPr>
  </w:style>
  <w:style w:type="character" w:customStyle="1" w:styleId="Heading3CharCharChar3">
    <w:name w:val="Heading 3 Char Char Char3"/>
    <w:aliases w:val="Char Char Char3,Heading 3 Char Char Char2,Char Char Char2,Char Char Char1,Char Char Char Char Char Char Char Char Char,Char Char Char Char Char Char Char Char1,Heading 2 Char1 Char Char4,Heading 3 Char1,Block Char Char"/>
    <w:basedOn w:val="DefaultParagraphFont"/>
    <w:rsid w:val="00013364"/>
    <w:rPr>
      <w:rFonts w:cs="Arial"/>
      <w:bCs/>
      <w:szCs w:val="26"/>
      <w:u w:val="single"/>
      <w:lang w:val="en-US" w:eastAsia="en-US" w:bidi="ar-SA"/>
    </w:rPr>
  </w:style>
  <w:style w:type="paragraph" w:customStyle="1" w:styleId="Normal1">
    <w:name w:val="Normal_1"/>
    <w:rsid w:val="00013364"/>
    <w:pPr>
      <w:spacing w:after="0" w:line="240" w:lineRule="auto"/>
    </w:pPr>
    <w:rPr>
      <w:rFonts w:ascii="Arial" w:eastAsia="Arial" w:hAnsi="Arial" w:cs="Arial"/>
      <w:sz w:val="20"/>
      <w:szCs w:val="24"/>
    </w:rPr>
  </w:style>
  <w:style w:type="paragraph" w:customStyle="1" w:styleId="Analyticss">
    <w:name w:val="Analyticss"/>
    <w:basedOn w:val="Normal"/>
    <w:link w:val="AnalyticssChar"/>
    <w:uiPriority w:val="5"/>
    <w:rsid w:val="00013364"/>
    <w:rPr>
      <w:b/>
      <w:color w:val="000000" w:themeColor="text1"/>
      <w:sz w:val="26"/>
    </w:rPr>
  </w:style>
  <w:style w:type="character" w:customStyle="1" w:styleId="AnalyticssChar">
    <w:name w:val="Analyticss Char"/>
    <w:basedOn w:val="DefaultParagraphFont"/>
    <w:link w:val="Analyticss"/>
    <w:uiPriority w:val="5"/>
    <w:rsid w:val="00013364"/>
    <w:rPr>
      <w:rFonts w:ascii="Calibri" w:hAnsi="Calibri" w:cs="Calibri"/>
      <w:b/>
      <w:color w:val="000000" w:themeColor="text1"/>
      <w:sz w:val="26"/>
    </w:rPr>
  </w:style>
  <w:style w:type="paragraph" w:customStyle="1" w:styleId="AnalyticEmphasis">
    <w:name w:val="Analytic Emphasis"/>
    <w:basedOn w:val="Normal"/>
    <w:link w:val="AnalyticEmphasisChar"/>
    <w:rsid w:val="00013364"/>
    <w:rPr>
      <w:i/>
      <w:sz w:val="26"/>
      <w:u w:val="single"/>
    </w:rPr>
  </w:style>
  <w:style w:type="character" w:customStyle="1" w:styleId="AnalyticEmphasisChar">
    <w:name w:val="Analytic Emphasis Char"/>
    <w:basedOn w:val="DefaultParagraphFont"/>
    <w:link w:val="AnalyticEmphasis"/>
    <w:rsid w:val="00013364"/>
    <w:rPr>
      <w:rFonts w:ascii="Calibri" w:hAnsi="Calibri" w:cs="Calibri"/>
      <w:i/>
      <w:sz w:val="26"/>
      <w:u w:val="single"/>
    </w:rPr>
  </w:style>
  <w:style w:type="paragraph" w:customStyle="1" w:styleId="CiteSpacing0">
    <w:name w:val="CiteSpacing"/>
    <w:basedOn w:val="Normal"/>
    <w:uiPriority w:val="4"/>
    <w:rsid w:val="00013364"/>
    <w:pPr>
      <w:spacing w:before="60" w:after="60"/>
    </w:pPr>
  </w:style>
  <w:style w:type="character" w:customStyle="1" w:styleId="AAAunderline">
    <w:name w:val="AAAunderline"/>
    <w:rsid w:val="00013364"/>
    <w:rPr>
      <w:rFonts w:ascii="Arial" w:hAnsi="Arial"/>
      <w:b/>
      <w:sz w:val="20"/>
      <w:u w:val="single"/>
    </w:rPr>
  </w:style>
  <w:style w:type="paragraph" w:customStyle="1" w:styleId="analytic1">
    <w:name w:val="analytic"/>
    <w:basedOn w:val="Heading4"/>
    <w:link w:val="analyticChar1"/>
    <w:uiPriority w:val="5"/>
    <w:rsid w:val="00013364"/>
    <w:pPr>
      <w:spacing w:before="120"/>
    </w:pPr>
    <w:rPr>
      <w:rFonts w:cstheme="minorBidi"/>
      <w:color w:val="1F4E79" w:themeColor="accent5" w:themeShade="80"/>
    </w:rPr>
  </w:style>
  <w:style w:type="character" w:customStyle="1" w:styleId="analyticChar1">
    <w:name w:val="analytic Char"/>
    <w:basedOn w:val="DefaultParagraphFont"/>
    <w:link w:val="analytic1"/>
    <w:uiPriority w:val="5"/>
    <w:rsid w:val="00013364"/>
    <w:rPr>
      <w:rFonts w:ascii="Calibri" w:eastAsiaTheme="majorEastAsia" w:hAnsi="Calibri"/>
      <w:b/>
      <w:iCs/>
      <w:color w:val="1F4E79" w:themeColor="accent5" w:themeShade="80"/>
      <w:sz w:val="26"/>
    </w:rPr>
  </w:style>
  <w:style w:type="paragraph" w:customStyle="1" w:styleId="analyticreal">
    <w:name w:val="analytic real"/>
    <w:basedOn w:val="Heading4"/>
    <w:link w:val="analyticrealChar"/>
    <w:uiPriority w:val="4"/>
    <w:rsid w:val="00013364"/>
    <w:pPr>
      <w:spacing w:before="120"/>
    </w:pPr>
    <w:rPr>
      <w:rFonts w:cstheme="minorBidi"/>
      <w:color w:val="1F4E79" w:themeColor="accent5" w:themeShade="80"/>
    </w:rPr>
  </w:style>
  <w:style w:type="character" w:customStyle="1" w:styleId="analyticrealChar">
    <w:name w:val="analytic real Char"/>
    <w:basedOn w:val="DefaultParagraphFont"/>
    <w:link w:val="analyticreal"/>
    <w:uiPriority w:val="4"/>
    <w:rsid w:val="00013364"/>
    <w:rPr>
      <w:rFonts w:ascii="Calibri" w:eastAsiaTheme="majorEastAsia" w:hAnsi="Calibri"/>
      <w:b/>
      <w:iCs/>
      <w:color w:val="1F4E79" w:themeColor="accent5" w:themeShade="80"/>
      <w:sz w:val="26"/>
    </w:rPr>
  </w:style>
  <w:style w:type="paragraph" w:customStyle="1" w:styleId="1AChushush">
    <w:name w:val="1AChushush"/>
    <w:basedOn w:val="Normal"/>
    <w:link w:val="1AChushushChar"/>
    <w:rsid w:val="00013364"/>
    <w:pPr>
      <w:ind w:right="-14"/>
      <w:contextualSpacing/>
    </w:pPr>
    <w:rPr>
      <w:rFonts w:ascii="Times New Roman" w:hAnsi="Times New Roman" w:cs="Times New Roman"/>
    </w:rPr>
  </w:style>
  <w:style w:type="character" w:customStyle="1" w:styleId="1AChushushChar">
    <w:name w:val="1AChushush Char"/>
    <w:link w:val="1AChushush"/>
    <w:locked/>
    <w:rsid w:val="00013364"/>
    <w:rPr>
      <w:rFonts w:ascii="Times New Roman" w:hAnsi="Times New Roman" w:cs="Times New Roman"/>
    </w:rPr>
  </w:style>
  <w:style w:type="paragraph" w:customStyle="1" w:styleId="Small">
    <w:name w:val="Small"/>
    <w:basedOn w:val="Normal"/>
    <w:rsid w:val="00013364"/>
    <w:rPr>
      <w:sz w:val="14"/>
    </w:rPr>
  </w:style>
  <w:style w:type="paragraph" w:customStyle="1" w:styleId="BOLD">
    <w:name w:val="BOLD"/>
    <w:basedOn w:val="Normal"/>
    <w:link w:val="BOLDChar"/>
    <w:uiPriority w:val="5"/>
    <w:rsid w:val="00013364"/>
    <w:rPr>
      <w:rFonts w:eastAsiaTheme="minorEastAsia" w:cstheme="minorBidi"/>
      <w:b/>
      <w:bCs/>
      <w:u w:val="single"/>
    </w:rPr>
  </w:style>
  <w:style w:type="character" w:customStyle="1" w:styleId="BOLDChar">
    <w:name w:val="BOLD Char"/>
    <w:basedOn w:val="DefaultParagraphFont"/>
    <w:link w:val="BOLD"/>
    <w:uiPriority w:val="5"/>
    <w:rsid w:val="00013364"/>
    <w:rPr>
      <w:rFonts w:ascii="Calibri" w:eastAsiaTheme="minorEastAsia" w:hAnsi="Calibri"/>
      <w:b/>
      <w:bCs/>
      <w:u w:val="single"/>
    </w:rPr>
  </w:style>
  <w:style w:type="paragraph" w:customStyle="1" w:styleId="NoSpacing61">
    <w:name w:val="No Spacing61"/>
    <w:basedOn w:val="Heading1"/>
    <w:next w:val="NoSpacing"/>
    <w:uiPriority w:val="99"/>
    <w:rsid w:val="0001336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Emphasis2">
    <w:name w:val="Emphasis 2"/>
    <w:uiPriority w:val="1"/>
    <w:rsid w:val="00013364"/>
    <w:rPr>
      <w:rFonts w:ascii="Times New Roman" w:hAnsi="Times New Roman" w:cs="Times New Roman" w:hint="default"/>
      <w:b/>
      <w:bCs w:val="0"/>
      <w:i w:val="0"/>
      <w:iCs/>
      <w:sz w:val="22"/>
      <w:u w:val="single"/>
      <w:bdr w:val="single" w:sz="2" w:space="0" w:color="auto" w:frame="1"/>
    </w:rPr>
  </w:style>
  <w:style w:type="paragraph" w:customStyle="1" w:styleId="Blocks">
    <w:name w:val="Blocks"/>
    <w:basedOn w:val="Heading4"/>
    <w:link w:val="BlocksChar"/>
    <w:uiPriority w:val="5"/>
    <w:rsid w:val="00013364"/>
    <w:pPr>
      <w:spacing w:before="120"/>
    </w:pPr>
    <w:rPr>
      <w:color w:val="EE0000"/>
    </w:rPr>
  </w:style>
  <w:style w:type="character" w:customStyle="1" w:styleId="BlocksChar">
    <w:name w:val="Blocks Char"/>
    <w:basedOn w:val="Heading4Char"/>
    <w:link w:val="Blocks"/>
    <w:uiPriority w:val="5"/>
    <w:rsid w:val="00013364"/>
    <w:rPr>
      <w:rFonts w:ascii="Calibri" w:eastAsiaTheme="majorEastAsia" w:hAnsi="Calibri" w:cstheme="majorBidi"/>
      <w:b/>
      <w:iCs/>
      <w:color w:val="EE0000"/>
      <w:sz w:val="26"/>
    </w:rPr>
  </w:style>
  <w:style w:type="character" w:customStyle="1" w:styleId="StyleHyperlinkReadImportantheading1blocktitleCardTextIn">
    <w:name w:val="Style HyperlinkReadImportantheading 1 (block title)Card TextIn..."/>
    <w:basedOn w:val="Hyperlink"/>
    <w:rsid w:val="00013364"/>
    <w:rPr>
      <w:rFonts w:asciiTheme="minorHAnsi" w:hAnsiTheme="minorHAnsi"/>
      <w:color w:val="000000" w:themeColor="text1"/>
      <w:u w:val="none"/>
    </w:rPr>
  </w:style>
  <w:style w:type="paragraph" w:customStyle="1" w:styleId="Analtyic">
    <w:name w:val="Analtyic"/>
    <w:basedOn w:val="Heading4"/>
    <w:link w:val="AnaltyicChar"/>
    <w:uiPriority w:val="5"/>
    <w:rsid w:val="00013364"/>
    <w:pPr>
      <w:spacing w:before="120"/>
    </w:pPr>
    <w:rPr>
      <w:color w:val="996633"/>
    </w:rPr>
  </w:style>
  <w:style w:type="character" w:customStyle="1" w:styleId="AnaltyicChar">
    <w:name w:val="Analtyic Char"/>
    <w:basedOn w:val="Heading4Char"/>
    <w:link w:val="Analtyic"/>
    <w:uiPriority w:val="5"/>
    <w:rsid w:val="00013364"/>
    <w:rPr>
      <w:rFonts w:ascii="Calibri" w:eastAsiaTheme="majorEastAsia" w:hAnsi="Calibri" w:cstheme="majorBidi"/>
      <w:b/>
      <w:iCs/>
      <w:color w:val="996633"/>
      <w:sz w:val="26"/>
    </w:rPr>
  </w:style>
  <w:style w:type="paragraph" w:customStyle="1" w:styleId="Style3">
    <w:name w:val="Style3"/>
    <w:basedOn w:val="Heading4"/>
    <w:link w:val="Style3Char"/>
    <w:rsid w:val="00013364"/>
    <w:pPr>
      <w:spacing w:before="120"/>
    </w:pPr>
    <w:rPr>
      <w:rFonts w:cstheme="minorBidi"/>
      <w:lang w:eastAsia="zh-CN"/>
    </w:rPr>
  </w:style>
  <w:style w:type="character" w:customStyle="1" w:styleId="Style3Char">
    <w:name w:val="Style3 Char"/>
    <w:basedOn w:val="DefaultParagraphFont"/>
    <w:link w:val="Style3"/>
    <w:rsid w:val="00013364"/>
    <w:rPr>
      <w:rFonts w:ascii="Calibri" w:eastAsiaTheme="majorEastAsia" w:hAnsi="Calibri"/>
      <w:b/>
      <w:iCs/>
      <w:sz w:val="26"/>
      <w:lang w:eastAsia="zh-CN"/>
    </w:rPr>
  </w:style>
  <w:style w:type="character" w:customStyle="1" w:styleId="Heading4Char1">
    <w:name w:val="Heading 4 Char1"/>
    <w:aliases w:val="Heading 4 Char Char,Tag Char Char,Tag Char1"/>
    <w:rsid w:val="00013364"/>
    <w:rPr>
      <w:rFonts w:ascii="Open Sans" w:eastAsiaTheme="majorEastAsia" w:hAnsi="Open Sans" w:cstheme="majorBidi"/>
      <w:b/>
      <w:iCs/>
      <w:sz w:val="26"/>
    </w:rPr>
  </w:style>
  <w:style w:type="paragraph" w:customStyle="1" w:styleId="UnderlinePara">
    <w:name w:val="Underline Para"/>
    <w:basedOn w:val="Normal"/>
    <w:uiPriority w:val="7"/>
    <w:rsid w:val="00013364"/>
    <w:pPr>
      <w:widowControl w:val="0"/>
      <w:suppressAutoHyphens/>
      <w:spacing w:after="200"/>
      <w:contextualSpacing/>
    </w:pPr>
    <w:rPr>
      <w:rFonts w:asciiTheme="minorHAnsi" w:eastAsiaTheme="minorEastAsia" w:hAnsiTheme="minorHAnsi" w:cstheme="minorBidi"/>
      <w:u w:val="single"/>
    </w:rPr>
  </w:style>
  <w:style w:type="character" w:customStyle="1" w:styleId="Heading1Char1">
    <w:name w:val="Heading 1 Char1"/>
    <w:aliases w:val="Heading 1 Char Char,Pocket Char Char,Pocket Char1"/>
    <w:rsid w:val="00013364"/>
    <w:rPr>
      <w:rFonts w:ascii="Open Sans" w:eastAsiaTheme="majorEastAsia" w:hAnsi="Open Sans" w:cstheme="majorBidi"/>
      <w:b/>
      <w:sz w:val="52"/>
      <w:szCs w:val="32"/>
    </w:rPr>
  </w:style>
  <w:style w:type="character" w:customStyle="1" w:styleId="Heading2Char1">
    <w:name w:val="Heading 2 Char1"/>
    <w:aliases w:val="Hat Char Char,Hat Char1,Heading 2 Char Char Char Char1,Heading 21 Char1,Char Char Char Char1 Char2,Char Char Char Char1 Char Char1,Char2 Char1,Heading 2 Char Char1 Char1,Heading 2 Char Char Char1 Char Char1"/>
    <w:uiPriority w:val="1"/>
    <w:rsid w:val="00013364"/>
    <w:rPr>
      <w:rFonts w:ascii="Open Sans" w:eastAsiaTheme="majorEastAsia" w:hAnsi="Open Sans" w:cstheme="majorBidi"/>
      <w:b/>
      <w:sz w:val="44"/>
      <w:szCs w:val="26"/>
      <w:u w:val="double"/>
    </w:rPr>
  </w:style>
  <w:style w:type="numbering" w:customStyle="1" w:styleId="1ai1">
    <w:name w:val="1ai1"/>
    <w:rsid w:val="00013364"/>
    <w:pPr>
      <w:numPr>
        <w:numId w:val="55"/>
      </w:numPr>
    </w:pPr>
  </w:style>
  <w:style w:type="numbering" w:customStyle="1" w:styleId="1ai10">
    <w:name w:val="1ai10"/>
    <w:rsid w:val="00013364"/>
    <w:pPr>
      <w:numPr>
        <w:numId w:val="57"/>
      </w:numPr>
    </w:pPr>
  </w:style>
  <w:style w:type="numbering" w:customStyle="1" w:styleId="1ai">
    <w:name w:val="1ai"/>
    <w:rsid w:val="00013364"/>
    <w:pPr>
      <w:numPr>
        <w:numId w:val="5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acobin.com/2023/08/labor-union-radicals-us-feminist-movement-individualism-now" TargetMode="External"/><Relationship Id="rId4" Type="http://schemas.openxmlformats.org/officeDocument/2006/relationships/settings" Target="settings.xml"/><Relationship Id="rId9" Type="http://schemas.openxmlformats.org/officeDocument/2006/relationships/hyperlink" Target="https://journals.sagepub.com/doi/10.1177/0305829816636674?icid=int.sj-full-text.similar-articles.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29</Pages>
  <Words>58942</Words>
  <Characters>370747</Characters>
  <Application>Microsoft Office Word</Application>
  <DocSecurity>0</DocSecurity>
  <Lines>5010</Lines>
  <Paragraphs>1074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2026-03-28T20:41:00Z</dcterms:created>
  <dcterms:modified xsi:type="dcterms:W3CDTF">2026-03-28T20:48:00Z</dcterms:modified>
</cp:coreProperties>
</file>