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8A4C" w14:textId="2EBD72CD" w:rsidR="00040466" w:rsidRDefault="006E2BCE" w:rsidP="006E2BCE">
      <w:pPr>
        <w:pStyle w:val="Heading1"/>
      </w:pPr>
      <w:r>
        <w:t>1NC</w:t>
      </w:r>
    </w:p>
    <w:p w14:paraId="4795648B" w14:textId="77777777" w:rsidR="006E2BCE" w:rsidRDefault="006E2BCE" w:rsidP="006E2BCE">
      <w:pPr>
        <w:pStyle w:val="Heading2"/>
      </w:pPr>
      <w:r>
        <w:t>OFF</w:t>
      </w:r>
    </w:p>
    <w:p w14:paraId="493EFF43" w14:textId="77777777" w:rsidR="006E2BCE" w:rsidRDefault="006E2BCE" w:rsidP="006E2BCE">
      <w:pPr>
        <w:pStyle w:val="Heading3"/>
      </w:pPr>
      <w:bookmarkStart w:id="0" w:name="_Hlk214179793"/>
      <w:r>
        <w:t>1NC---OFF</w:t>
      </w:r>
    </w:p>
    <w:p w14:paraId="10D39438" w14:textId="77777777" w:rsidR="006E2BCE" w:rsidRDefault="006E2BCE" w:rsidP="006E2BCE">
      <w:pPr>
        <w:pStyle w:val="Heading4"/>
      </w:pPr>
      <w:r>
        <w:t xml:space="preserve"> Interp: affirmative teams must have a plan that can reach 80% of worker coverage nation-wide.</w:t>
      </w:r>
    </w:p>
    <w:p w14:paraId="1FE9EAE2" w14:textId="77777777" w:rsidR="006E2BCE" w:rsidRDefault="006E2BCE" w:rsidP="006E2BCE">
      <w:pPr>
        <w:pStyle w:val="Heading4"/>
      </w:pPr>
      <w:r>
        <w:t xml:space="preserve">‘Strengthening collective bargaining’ mean that topical affirmatives must </w:t>
      </w:r>
      <w:r>
        <w:rPr>
          <w:u w:val="single"/>
        </w:rPr>
        <w:t>adopt</w:t>
      </w:r>
      <w:r>
        <w:t xml:space="preserve"> a </w:t>
      </w:r>
      <w:r w:rsidRPr="00787578">
        <w:rPr>
          <w:u w:val="single"/>
        </w:rPr>
        <w:t>national plan</w:t>
      </w:r>
      <w:r>
        <w:t xml:space="preserve"> to reach 80% worker coverage. </w:t>
      </w:r>
    </w:p>
    <w:p w14:paraId="6BE49EF7" w14:textId="77777777" w:rsidR="006E2BCE" w:rsidRDefault="006E2BCE" w:rsidP="006E2BCE">
      <w:pPr>
        <w:pStyle w:val="Undertag"/>
      </w:pPr>
      <w:r>
        <w:t>*Can be high union density</w:t>
      </w:r>
    </w:p>
    <w:p w14:paraId="3CB352C8" w14:textId="77777777" w:rsidR="006E2BCE" w:rsidRPr="00373E58" w:rsidRDefault="006E2BCE" w:rsidP="006E2BCE">
      <w:pPr>
        <w:pStyle w:val="Undertag"/>
      </w:pPr>
      <w:r>
        <w:t>*OR: can be multi-employer extensions.</w:t>
      </w:r>
    </w:p>
    <w:p w14:paraId="467B8F9C" w14:textId="77777777" w:rsidR="006E2BCE" w:rsidRPr="00621F9D" w:rsidRDefault="006E2BCE" w:rsidP="006E2BCE">
      <w:pPr>
        <w:rPr>
          <w:rStyle w:val="Style13ptBold"/>
          <w:b w:val="0"/>
          <w:bCs w:val="0"/>
        </w:rPr>
      </w:pPr>
      <w:r>
        <w:rPr>
          <w:rStyle w:val="Style13ptBold"/>
        </w:rPr>
        <w:t>Spiegelaere 25</w:t>
      </w:r>
      <w:r w:rsidRPr="00A96040">
        <w:t xml:space="preserve"> (Master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w:t>
      </w:r>
      <w:r w:rsidRPr="00C311D8">
        <w:t>https://journals.sagepub.com/doi/pdf/10.1177/09596801251351303</w:t>
      </w:r>
      <w:r w:rsidRPr="00A96040">
        <w:t>) NAR</w:t>
      </w:r>
    </w:p>
    <w:p w14:paraId="0D411C0E" w14:textId="77777777" w:rsidR="006E2BCE" w:rsidRPr="00A82CA7" w:rsidRDefault="006E2BCE" w:rsidP="006E2BCE">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83EB2">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15DE0A66" w14:textId="77777777" w:rsidR="006E2BCE" w:rsidRPr="00535808" w:rsidRDefault="006E2BCE" w:rsidP="006E2BCE">
      <w:pPr>
        <w:rPr>
          <w:rStyle w:val="StyleUnderline"/>
        </w:rPr>
      </w:pPr>
      <w:r w:rsidRPr="00A82CA7">
        <w:rPr>
          <w:sz w:val="16"/>
        </w:rPr>
        <w:t xml:space="preserve">In addition, one of </w:t>
      </w:r>
      <w:r w:rsidRPr="00483EB2">
        <w:rPr>
          <w:rStyle w:val="Emphasis"/>
          <w:highlight w:val="cyan"/>
        </w:rPr>
        <w:t>the most notable provisions is the requirement for</w:t>
      </w:r>
      <w:r w:rsidRPr="00535808">
        <w:rPr>
          <w:rStyle w:val="Emphasis"/>
        </w:rPr>
        <w:t xml:space="preserve"> countries </w:t>
      </w:r>
      <w:r w:rsidRPr="00483EB2">
        <w:rPr>
          <w:rStyle w:val="Emphasis"/>
          <w:highlight w:val="cyan"/>
        </w:rPr>
        <w:t>where collective bargaining coverage is below 80% to develop and implement targeted national</w:t>
      </w:r>
      <w:r w:rsidRPr="00535808">
        <w:rPr>
          <w:rStyle w:val="Emphasis"/>
        </w:rPr>
        <w:t xml:space="preserve"> action </w:t>
      </w:r>
      <w:r w:rsidRPr="00483EB2">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02419F35" w14:textId="77777777" w:rsidR="006E2BCE" w:rsidRPr="00A82CA7" w:rsidRDefault="006E2BCE" w:rsidP="006E2BCE">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2A8577EA" w14:textId="77777777" w:rsidR="006E2BCE" w:rsidRPr="00A82CA7" w:rsidRDefault="006E2BCE" w:rsidP="006E2BCE">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5D5626AC" w14:textId="77777777" w:rsidR="006E2BCE" w:rsidRPr="00A82CA7" w:rsidRDefault="006E2BCE" w:rsidP="006E2BCE">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4D167D15" w14:textId="77777777" w:rsidR="006E2BCE" w:rsidRPr="00A82CA7" w:rsidRDefault="006E2BCE" w:rsidP="006E2BCE">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72C97E58" w14:textId="77777777" w:rsidR="006E2BCE" w:rsidRPr="00A82CA7" w:rsidRDefault="006E2BCE" w:rsidP="006E2BCE">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3700EF81" w14:textId="77777777" w:rsidR="006E2BCE" w:rsidRPr="00A82CA7" w:rsidRDefault="006E2BCE" w:rsidP="006E2BCE">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39F0F351" w14:textId="77777777" w:rsidR="006E2BCE" w:rsidRPr="00A82CA7" w:rsidRDefault="006E2BCE" w:rsidP="006E2BCE">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6BB340E4" w14:textId="77777777" w:rsidR="006E2BCE" w:rsidRPr="00A82CA7" w:rsidRDefault="006E2BCE" w:rsidP="006E2BCE">
      <w:pPr>
        <w:rPr>
          <w:sz w:val="16"/>
        </w:rPr>
      </w:pPr>
      <w:r w:rsidRPr="00A82CA7">
        <w:rPr>
          <w:sz w:val="16"/>
        </w:rPr>
        <w:t>Conditions for reaching 80% coverage</w:t>
      </w:r>
    </w:p>
    <w:p w14:paraId="56CD5C32" w14:textId="77777777" w:rsidR="006E2BCE" w:rsidRPr="00A82CA7" w:rsidRDefault="006E2BCE" w:rsidP="006E2BCE">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A82CA7">
        <w:rPr>
          <w:rStyle w:val="StyleUnderline"/>
        </w:rPr>
        <w:t xml:space="preserve">these </w:t>
      </w:r>
      <w:r w:rsidRPr="00483EB2">
        <w:rPr>
          <w:rStyle w:val="StyleUnderline"/>
          <w:highlight w:val="cyan"/>
        </w:rPr>
        <w:t>plans are</w:t>
      </w:r>
      <w:r w:rsidRPr="00483EB2">
        <w:rPr>
          <w:sz w:val="16"/>
          <w:highlight w:val="cyan"/>
        </w:rPr>
        <w:t xml:space="preserve"> </w:t>
      </w:r>
      <w:r w:rsidRPr="00483EB2">
        <w:rPr>
          <w:rStyle w:val="Emphasis"/>
          <w:highlight w:val="cyan"/>
        </w:rPr>
        <w:t>not an obligation of results</w:t>
      </w:r>
      <w:r w:rsidRPr="00483EB2">
        <w:rPr>
          <w:sz w:val="16"/>
          <w:highlight w:val="cyan"/>
        </w:rPr>
        <w:t xml:space="preserve">, </w:t>
      </w:r>
      <w:r w:rsidRPr="00483EB2">
        <w:rPr>
          <w:rStyle w:val="Emphasis"/>
          <w:highlight w:val="cyan"/>
        </w:rPr>
        <w:t>but an obligation of effort</w:t>
      </w:r>
      <w:r w:rsidRPr="00483EB2">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1F56BD43" w14:textId="77777777" w:rsidR="006E2BCE" w:rsidRPr="00A82CA7" w:rsidRDefault="006E2BCE" w:rsidP="006E2BCE">
      <w:pPr>
        <w:rPr>
          <w:rStyle w:val="Emphasis"/>
        </w:rPr>
      </w:pPr>
      <w:r w:rsidRPr="00A82CA7">
        <w:rPr>
          <w:sz w:val="16"/>
        </w:rPr>
        <w:t xml:space="preserve">As this article argues, </w:t>
      </w:r>
      <w:r w:rsidRPr="00483EB2">
        <w:rPr>
          <w:rStyle w:val="StyleUnderline"/>
          <w:highlight w:val="cyan"/>
        </w:rPr>
        <w:t>achieving this</w:t>
      </w:r>
      <w:r w:rsidRPr="00A82CA7">
        <w:rPr>
          <w:rStyle w:val="StyleUnderline"/>
        </w:rPr>
        <w:t xml:space="preserve"> level of coverage </w:t>
      </w:r>
      <w:r w:rsidRPr="00483EB2">
        <w:rPr>
          <w:rStyle w:val="StyleUnderline"/>
          <w:highlight w:val="cyan"/>
        </w:rPr>
        <w:t>requires</w:t>
      </w:r>
      <w:r w:rsidRPr="00A82CA7">
        <w:rPr>
          <w:sz w:val="16"/>
        </w:rPr>
        <w:t xml:space="preserve"> specific structural conditions: (</w:t>
      </w:r>
      <w:r w:rsidRPr="00A82CA7">
        <w:rPr>
          <w:rStyle w:val="Emphasis"/>
        </w:rPr>
        <w:t xml:space="preserve">1) the existence of </w:t>
      </w:r>
      <w:r w:rsidRPr="00483EB2">
        <w:rPr>
          <w:rStyle w:val="Emphasis"/>
          <w:highlight w:val="cyan"/>
        </w:rPr>
        <w:t xml:space="preserve">a system of multi-employer bargaining </w:t>
      </w:r>
      <w:r w:rsidRPr="00483EB2">
        <w:rPr>
          <w:rStyle w:val="StyleUnderline"/>
          <w:highlight w:val="cyan"/>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483EB2">
        <w:rPr>
          <w:rStyle w:val="StyleUnderline"/>
          <w:highlight w:val="cyan"/>
        </w:rPr>
        <w:t>either</w:t>
      </w:r>
      <w:r w:rsidRPr="00A82CA7">
        <w:rPr>
          <w:sz w:val="16"/>
        </w:rPr>
        <w:t xml:space="preserve"> </w:t>
      </w:r>
      <w:r w:rsidRPr="00483EB2">
        <w:rPr>
          <w:rStyle w:val="Emphasis"/>
          <w:highlight w:val="cyan"/>
        </w:rPr>
        <w:t>extensive extension mechanisms or</w:t>
      </w:r>
      <w:r w:rsidRPr="00A82CA7">
        <w:rPr>
          <w:rStyle w:val="Emphasis"/>
        </w:rPr>
        <w:t xml:space="preserve"> very </w:t>
      </w:r>
      <w:r w:rsidRPr="00483EB2">
        <w:rPr>
          <w:rStyle w:val="Emphasis"/>
          <w:highlight w:val="cyan"/>
        </w:rPr>
        <w:t>high union density.</w:t>
      </w:r>
    </w:p>
    <w:p w14:paraId="5DA777AC" w14:textId="77777777" w:rsidR="006E2BCE" w:rsidRPr="00A82CA7" w:rsidRDefault="006E2BCE" w:rsidP="006E2BCE">
      <w:pPr>
        <w:rPr>
          <w:sz w:val="16"/>
        </w:rPr>
      </w:pPr>
      <w:r w:rsidRPr="00A82CA7">
        <w:rPr>
          <w:sz w:val="16"/>
        </w:rPr>
        <w:t>Figure 1 shows that some form of multi-employer bargaining is indeed a necessary condition for reaching the 80% coverage rate. The figure is based on data from the ICTWSS database and represents the most recent data on bargaining coverage, with the colour scale reflecting the presence of multi-employer bargaining. As can be seen</w:t>
      </w:r>
      <w:r w:rsidRPr="00A82CA7">
        <w:rPr>
          <w:rStyle w:val="StyleUnderline"/>
        </w:rPr>
        <w:t xml:space="preserve">, all the </w:t>
      </w:r>
      <w:r w:rsidRPr="00483EB2">
        <w:rPr>
          <w:rStyle w:val="StyleUnderline"/>
          <w:highlight w:val="cyan"/>
        </w:rPr>
        <w:t>countries with 80% coverage have a multi-employer bargaining system,</w:t>
      </w:r>
      <w:r w:rsidRPr="00A82CA7">
        <w:rPr>
          <w:rStyle w:val="StyleUnderline"/>
        </w:rPr>
        <w:t xml:space="preserve"> and none of the countries without multi-employer bargaining come close to achieving 80% coverage</w:t>
      </w:r>
      <w:r w:rsidRPr="00A82CA7">
        <w:rPr>
          <w:sz w:val="16"/>
        </w:rPr>
        <w:t>. Ate same time, the graph shows that multi-employer bargaining is not a sufficient condition for reaching the threshold.</w:t>
      </w:r>
    </w:p>
    <w:p w14:paraId="7CA6F47F" w14:textId="77777777" w:rsidR="006E2BCE" w:rsidRPr="00A82CA7" w:rsidRDefault="006E2BCE" w:rsidP="006E2BCE">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2BFEA55F" w14:textId="77777777" w:rsidR="006E2BCE" w:rsidRPr="00A82CA7" w:rsidRDefault="006E2BCE" w:rsidP="006E2BCE">
      <w:pPr>
        <w:rPr>
          <w:sz w:val="16"/>
        </w:rPr>
      </w:pPr>
      <w:r w:rsidRPr="00A82CA7">
        <w:rPr>
          <w:sz w:val="16"/>
        </w:rPr>
        <w:t xml:space="preserve">The figure shows that </w:t>
      </w:r>
      <w:r w:rsidRPr="00483EB2">
        <w:rPr>
          <w:rStyle w:val="StyleUnderline"/>
          <w:highlight w:val="cyan"/>
        </w:rPr>
        <w:t>there are two</w:t>
      </w:r>
      <w:r w:rsidRPr="00A82CA7">
        <w:rPr>
          <w:rStyle w:val="StyleUnderline"/>
        </w:rPr>
        <w:t xml:space="preserve"> </w:t>
      </w:r>
      <w:r w:rsidRPr="00A82CA7">
        <w:rPr>
          <w:sz w:val="16"/>
        </w:rPr>
        <w:t xml:space="preserve">main </w:t>
      </w:r>
      <w:r w:rsidRPr="00483EB2">
        <w:rPr>
          <w:rStyle w:val="StyleUnderline"/>
          <w:highlight w:val="cyan"/>
        </w:rPr>
        <w:t>ways of achieving 80% coverage. One way is</w:t>
      </w:r>
      <w:r w:rsidRPr="00A82CA7">
        <w:rPr>
          <w:sz w:val="16"/>
        </w:rPr>
        <w:t xml:space="preserve"> through </w:t>
      </w:r>
      <w:r w:rsidRPr="00483EB2">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483EB2">
        <w:rPr>
          <w:rStyle w:val="Emphasis"/>
          <w:highlight w:val="cyan"/>
        </w:rPr>
        <w:t>where the state extends the</w:t>
      </w:r>
      <w:r w:rsidRPr="00A82CA7">
        <w:rPr>
          <w:rStyle w:val="Emphasis"/>
        </w:rPr>
        <w:t xml:space="preserve"> application of such an </w:t>
      </w:r>
      <w:r w:rsidRPr="00483EB2">
        <w:rPr>
          <w:rStyle w:val="Emphasis"/>
          <w:highlight w:val="cyan"/>
        </w:rPr>
        <w:t>agreement to the whole sector</w:t>
      </w:r>
      <w:r w:rsidRPr="00A82CA7">
        <w:rPr>
          <w:rStyle w:val="Emphasis"/>
        </w:rPr>
        <w:t>.</w:t>
      </w:r>
      <w:r w:rsidRPr="00A82CA7">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(Garc ́ıa Calavia and Rigby, 2020).</w:t>
      </w:r>
    </w:p>
    <w:p w14:paraId="631B0374" w14:textId="77777777" w:rsidR="006E2BCE" w:rsidRPr="00A82CA7" w:rsidRDefault="006E2BCE" w:rsidP="006E2BCE">
      <w:pPr>
        <w:rPr>
          <w:sz w:val="16"/>
        </w:rPr>
      </w:pPr>
      <w:r w:rsidRPr="00483EB2">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83EB2">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1E606018" w14:textId="77777777" w:rsidR="006E2BCE" w:rsidRPr="00A82CA7" w:rsidRDefault="006E2BCE" w:rsidP="006E2BCE">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In another article, Traxler (2003, p. 152)) similarly stated: ‘</w:t>
      </w:r>
      <w:r w:rsidRPr="00483EB2">
        <w:rPr>
          <w:rStyle w:val="StyleUnderline"/>
          <w:highlight w:val="cyan"/>
        </w:rPr>
        <w:t xml:space="preserve">There </w:t>
      </w:r>
      <w:r w:rsidRPr="00483EB2">
        <w:rPr>
          <w:rStyle w:val="Emphasis"/>
          <w:highlight w:val="cyan"/>
        </w:rPr>
        <w:t>are only two means of</w:t>
      </w:r>
      <w:r w:rsidRPr="00A82CA7">
        <w:rPr>
          <w:rStyle w:val="Emphasis"/>
        </w:rPr>
        <w:t xml:space="preserve"> </w:t>
      </w:r>
      <w:r w:rsidRPr="00483EB2">
        <w:rPr>
          <w:rStyle w:val="Emphasis"/>
          <w:highlight w:val="cyan"/>
        </w:rPr>
        <w:t>preventing</w:t>
      </w:r>
      <w:r w:rsidRPr="00A82CA7">
        <w:rPr>
          <w:rStyle w:val="Emphasis"/>
        </w:rPr>
        <w:t xml:space="preserve"> employers from </w:t>
      </w:r>
      <w:r w:rsidRPr="00483EB2">
        <w:rPr>
          <w:rStyle w:val="Emphasis"/>
          <w:highlight w:val="cyan"/>
        </w:rPr>
        <w:t>defecting</w:t>
      </w:r>
      <w:r w:rsidRPr="00A82CA7">
        <w:rPr>
          <w:sz w:val="16"/>
        </w:rPr>
        <w:t xml:space="preserve"> from multi-employer bargaining: </w:t>
      </w:r>
      <w:r w:rsidRPr="00483EB2">
        <w:rPr>
          <w:rStyle w:val="Emphasis"/>
          <w:highlight w:val="cyan"/>
        </w:rPr>
        <w:t>statutory provisions</w:t>
      </w:r>
      <w:r w:rsidRPr="00A82CA7">
        <w:rPr>
          <w:rStyle w:val="Emphasis"/>
        </w:rPr>
        <w:t xml:space="preserve"> for extending collective agreements</w:t>
      </w:r>
      <w:r w:rsidRPr="00A82CA7">
        <w:rPr>
          <w:sz w:val="16"/>
        </w:rPr>
        <w:t xml:space="preserve"> to unaffiliates employers </w:t>
      </w:r>
      <w:r w:rsidRPr="00483EB2">
        <w:rPr>
          <w:rStyle w:val="Emphasis"/>
          <w:highlight w:val="cyan"/>
        </w:rPr>
        <w:t>and strong unions’</w:t>
      </w:r>
      <w:r w:rsidRPr="00A82CA7">
        <w:rPr>
          <w:sz w:val="16"/>
        </w:rPr>
        <w:t>.</w:t>
      </w:r>
    </w:p>
    <w:p w14:paraId="72534238" w14:textId="77777777" w:rsidR="006E2BCE" w:rsidRPr="00A82CA7" w:rsidRDefault="006E2BCE" w:rsidP="006E2BCE">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7F2065D0" w14:textId="77777777" w:rsidR="006E2BCE" w:rsidRPr="00A82CA7" w:rsidRDefault="006E2BCE" w:rsidP="006E2BCE">
      <w:pPr>
        <w:rPr>
          <w:sz w:val="16"/>
        </w:rPr>
      </w:pPr>
      <w:r w:rsidRPr="00A82CA7">
        <w:rPr>
          <w:sz w:val="16"/>
        </w:rPr>
        <w:t>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density is arguably necessary regardless of the breadth of extension mechanisms, as extended agreements still need to be negotiated by representative actors.</w:t>
      </w:r>
    </w:p>
    <w:p w14:paraId="18EEC5FD" w14:textId="77777777" w:rsidR="006E2BCE" w:rsidRPr="00A82CA7" w:rsidRDefault="006E2BCE" w:rsidP="006E2BCE">
      <w:pPr>
        <w:rPr>
          <w:sz w:val="16"/>
        </w:rPr>
      </w:pPr>
      <w:r w:rsidRPr="00483EB2">
        <w:rPr>
          <w:rStyle w:val="StyleUnderline"/>
          <w:highlight w:val="cyan"/>
        </w:rPr>
        <w:t>National</w:t>
      </w:r>
      <w:r w:rsidRPr="00A82CA7">
        <w:rPr>
          <w:rStyle w:val="StyleUnderline"/>
        </w:rPr>
        <w:t xml:space="preserve"> action </w:t>
      </w:r>
      <w:r w:rsidRPr="00483EB2">
        <w:rPr>
          <w:rStyle w:val="StyleUnderline"/>
          <w:highlight w:val="cyan"/>
        </w:rPr>
        <w:t>plans that</w:t>
      </w:r>
      <w:r w:rsidRPr="00A82CA7">
        <w:rPr>
          <w:rStyle w:val="StyleUnderline"/>
        </w:rPr>
        <w:t xml:space="preserve"> </w:t>
      </w:r>
      <w:r w:rsidRPr="00A82CA7">
        <w:rPr>
          <w:sz w:val="16"/>
        </w:rPr>
        <w:t xml:space="preserve">do not have a clear perspective on how to enable and promote trade unionism and that </w:t>
      </w:r>
      <w:r w:rsidRPr="00A82CA7">
        <w:rPr>
          <w:rStyle w:val="Emphasis"/>
        </w:rPr>
        <w:t xml:space="preserve">do not </w:t>
      </w:r>
      <w:r w:rsidRPr="00483EB2">
        <w:rPr>
          <w:rStyle w:val="Emphasis"/>
          <w:highlight w:val="cyan"/>
        </w:rPr>
        <w:t>provide a favourable legal framework</w:t>
      </w:r>
      <w:r w:rsidRPr="00A82CA7">
        <w:rPr>
          <w:rStyle w:val="Emphasis"/>
        </w:rPr>
        <w:t xml:space="preserve"> for multiemployer bargaining are</w:t>
      </w:r>
      <w:r w:rsidRPr="00A82CA7">
        <w:rPr>
          <w:sz w:val="16"/>
        </w:rPr>
        <w:t xml:space="preserve"> therefore likely to be </w:t>
      </w:r>
      <w:r w:rsidRPr="00A82CA7">
        <w:rPr>
          <w:rStyle w:val="Emphasis"/>
        </w:rPr>
        <w:t>ineffective</w:t>
      </w:r>
      <w:r w:rsidRPr="00A82CA7">
        <w:rPr>
          <w:sz w:val="16"/>
        </w:rPr>
        <w:t>.</w:t>
      </w:r>
    </w:p>
    <w:p w14:paraId="1B2E4444" w14:textId="77777777" w:rsidR="006E2BCE" w:rsidRDefault="006E2BCE" w:rsidP="006E2BCE">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58FDB7DF" w14:textId="77777777" w:rsidR="006E2BCE" w:rsidRDefault="006E2BCE" w:rsidP="006E2BCE">
      <w:pPr>
        <w:pStyle w:val="Heading4"/>
      </w:pPr>
      <w:r>
        <w:t>‘Workers’ refers to all.</w:t>
      </w:r>
    </w:p>
    <w:p w14:paraId="1883D7AE" w14:textId="77777777" w:rsidR="006E2BCE" w:rsidRPr="004C7E76" w:rsidRDefault="006E2BCE" w:rsidP="006E2BCE">
      <w:r w:rsidRPr="004C7E76">
        <w:rPr>
          <w:rStyle w:val="Style13ptBold"/>
        </w:rPr>
        <w:t>CASNY 06</w:t>
      </w:r>
      <w:r>
        <w:t xml:space="preserve"> [Court of Appeals of the State of New York. 02-21-2006. “Balbuena v. IDR REALTY LLC” URL: https://scholar.google.com/scholar_case?case=7552902497881518723&amp;q="workers+in+the+United+States"+"all+workers"&amp;hl=en&amp;as_sdt=6,26] //MSUCB</w:t>
      </w:r>
    </w:p>
    <w:p w14:paraId="14F5F6BF" w14:textId="77777777" w:rsidR="006E2BCE" w:rsidRPr="004C7E76" w:rsidRDefault="006E2BCE" w:rsidP="006E2BCE">
      <w:r>
        <w:t xml:space="preserve">The </w:t>
      </w:r>
      <w:r w:rsidRPr="00483EB2">
        <w:rPr>
          <w:rStyle w:val="StyleUnderline"/>
          <w:highlight w:val="cyan"/>
        </w:rPr>
        <w:t>Labor Law</w:t>
      </w:r>
      <w:r w:rsidRPr="004C7E76">
        <w:rPr>
          <w:rStyle w:val="StyleUnderline"/>
        </w:rPr>
        <w:t xml:space="preserve">, therefore, </w:t>
      </w:r>
      <w:r w:rsidRPr="00483EB2">
        <w:rPr>
          <w:rStyle w:val="StyleUnderline"/>
          <w:highlight w:val="cyan"/>
        </w:rPr>
        <w:t>applies to all workers in qualifying employment situations</w:t>
      </w:r>
      <w:r>
        <w:t>—regardless of immigration status—</w:t>
      </w:r>
      <w:r w:rsidRPr="00483EB2">
        <w:rPr>
          <w:rStyle w:val="StyleUnderline"/>
          <w:highlight w:val="cyan"/>
        </w:rPr>
        <w:t>and</w:t>
      </w:r>
      <w:r>
        <w:t xml:space="preserve"> 359*359 </w:t>
      </w:r>
      <w:r w:rsidRPr="00483EB2">
        <w:rPr>
          <w:rStyle w:val="StyleUnderline"/>
          <w:highlight w:val="cyan"/>
        </w:rPr>
        <w:t>nothing in the relevant statutes</w:t>
      </w:r>
      <w:r w:rsidRPr="004C7E76">
        <w:rPr>
          <w:rStyle w:val="StyleUnderline"/>
        </w:rPr>
        <w:t xml:space="preserve"> or our decisions </w:t>
      </w:r>
      <w:r w:rsidRPr="00483EB2">
        <w:rPr>
          <w:rStyle w:val="StyleUnderline"/>
          <w:highlight w:val="cyan"/>
        </w:rPr>
        <w:t xml:space="preserve">negates the </w:t>
      </w:r>
      <w:r w:rsidRPr="00483EB2">
        <w:rPr>
          <w:rStyle w:val="Emphasis"/>
          <w:highlight w:val="cyan"/>
        </w:rPr>
        <w:t>universal applicability</w:t>
      </w:r>
      <w:r w:rsidRPr="00483EB2">
        <w:rPr>
          <w:rStyle w:val="StyleUnderline"/>
          <w:highlight w:val="cyan"/>
        </w:rPr>
        <w:t xml:space="preserve"> of this principle</w:t>
      </w:r>
      <w:r>
        <w:t xml:space="preserve"> (see generally Abbatiello v Lancaster Studio Assoc., 3 NY3d 46, 50-51 [2004]).[6]</w:t>
      </w:r>
    </w:p>
    <w:p w14:paraId="3B07AA45" w14:textId="77777777" w:rsidR="006E2BCE" w:rsidRDefault="006E2BCE" w:rsidP="006E2BCE">
      <w:pPr>
        <w:pStyle w:val="Heading4"/>
      </w:pPr>
      <w:r>
        <w:t xml:space="preserve">‘In’ means throughout </w:t>
      </w:r>
    </w:p>
    <w:p w14:paraId="301BEB57" w14:textId="77777777" w:rsidR="006E2BCE" w:rsidRDefault="006E2BCE" w:rsidP="006E2BCE">
      <w:r w:rsidRPr="008D7C8C">
        <w:rPr>
          <w:rStyle w:val="Style13ptBold"/>
        </w:rPr>
        <w:t>Words and Phrases 65</w:t>
      </w:r>
      <w:r>
        <w:t xml:space="preserve"> vol41A</w:t>
      </w:r>
    </w:p>
    <w:p w14:paraId="3A202D04" w14:textId="77777777" w:rsidR="006E2BCE" w:rsidRDefault="006E2BCE" w:rsidP="006E2BCE">
      <w:r>
        <w:t xml:space="preserve">In the act of 1861 providing that justices of the peace shall have jurisdiction “in” their respective countries to hear and determine all complaints, etc., </w:t>
      </w:r>
      <w:r w:rsidRPr="00483EB2">
        <w:rPr>
          <w:rStyle w:val="StyleUnderline"/>
          <w:highlight w:val="cyan"/>
        </w:rPr>
        <w:t xml:space="preserve">the word “in” should be construed to mean “throughout” </w:t>
      </w:r>
      <w:r w:rsidRPr="00861B07">
        <w:rPr>
          <w:rStyle w:val="StyleUnderline"/>
        </w:rPr>
        <w:t xml:space="preserve">such </w:t>
      </w:r>
      <w:r w:rsidRPr="00483EB2">
        <w:rPr>
          <w:rStyle w:val="StyleUnderline"/>
          <w:highlight w:val="cyan"/>
        </w:rPr>
        <w:t>countries</w:t>
      </w:r>
      <w:r>
        <w:t xml:space="preserve">. Reynolds v Larkin, 14 P. 114,117, 10, Colo 126. </w:t>
      </w:r>
    </w:p>
    <w:p w14:paraId="7F6BC612" w14:textId="77777777" w:rsidR="006E2BCE" w:rsidRDefault="006E2BCE" w:rsidP="006E2BCE">
      <w:pPr>
        <w:pStyle w:val="Heading4"/>
      </w:pPr>
      <w:r>
        <w:t>Violation: The aff targets a subset of the workforce.</w:t>
      </w:r>
    </w:p>
    <w:p w14:paraId="649A95A6" w14:textId="77777777" w:rsidR="006E2BCE" w:rsidRDefault="006E2BCE" w:rsidP="006E2BCE">
      <w:pPr>
        <w:pStyle w:val="Heading4"/>
      </w:pPr>
      <w:r>
        <w:t>Vote neg:</w:t>
      </w:r>
    </w:p>
    <w:p w14:paraId="196BFDEA" w14:textId="77777777" w:rsidR="006E2BCE" w:rsidRDefault="006E2BCE" w:rsidP="006E2BCE">
      <w:pPr>
        <w:pStyle w:val="Heading4"/>
        <w:numPr>
          <w:ilvl w:val="0"/>
          <w:numId w:val="29"/>
        </w:numPr>
        <w:tabs>
          <w:tab w:val="num" w:pos="360"/>
        </w:tabs>
        <w:ind w:left="0" w:firstLine="0"/>
      </w:pPr>
      <w:r>
        <w:t>Limits – the topic is innately massive; only our interp fosters a limited view of the topic that is sustainable for an entire year.</w:t>
      </w:r>
    </w:p>
    <w:p w14:paraId="5EF8B01B" w14:textId="77777777" w:rsidR="006E2BCE" w:rsidRPr="00483EB2" w:rsidRDefault="006E2BCE" w:rsidP="006E2BCE">
      <w:pPr>
        <w:pStyle w:val="Heading4"/>
        <w:numPr>
          <w:ilvl w:val="0"/>
          <w:numId w:val="29"/>
        </w:numPr>
        <w:tabs>
          <w:tab w:val="num" w:pos="360"/>
        </w:tabs>
        <w:ind w:left="0" w:firstLine="0"/>
      </w:pPr>
      <w:r>
        <w:t xml:space="preserve">Ground – subset affs skirt core links and are infinitesimally small. Only the whole resolution is non-arbitrary, enabling the preparation of negative strategies. </w:t>
      </w:r>
      <w:bookmarkEnd w:id="0"/>
    </w:p>
    <w:p w14:paraId="0588DB32" w14:textId="77777777" w:rsidR="006E2BCE" w:rsidRDefault="006E2BCE" w:rsidP="006E2BCE">
      <w:pPr>
        <w:pStyle w:val="Heading3"/>
      </w:pPr>
      <w:r>
        <w:t>1NC---OFF</w:t>
      </w:r>
    </w:p>
    <w:p w14:paraId="6E4DC967" w14:textId="77777777" w:rsidR="006E2BCE" w:rsidRPr="00005A91" w:rsidRDefault="006E2BCE" w:rsidP="006E2BCE">
      <w:pPr>
        <w:rPr>
          <w:b/>
          <w:bCs/>
          <w:sz w:val="26"/>
        </w:rPr>
      </w:pPr>
      <w:r>
        <w:rPr>
          <w:rStyle w:val="Style13ptBold"/>
          <w:u w:val="single"/>
        </w:rPr>
        <w:t>Racial Capitalism</w:t>
      </w:r>
      <w:r w:rsidRPr="00663DB1">
        <w:rPr>
          <w:rStyle w:val="Style13ptBold"/>
          <w:u w:val="single"/>
        </w:rPr>
        <w:t xml:space="preserve"> K</w:t>
      </w:r>
      <w:r w:rsidRPr="00663DB1">
        <w:rPr>
          <w:rStyle w:val="Style13ptBold"/>
        </w:rPr>
        <w:t>:</w:t>
      </w:r>
    </w:p>
    <w:p w14:paraId="3934761F" w14:textId="77777777" w:rsidR="006E2BCE" w:rsidRPr="00C93B20" w:rsidRDefault="006E2BCE" w:rsidP="006E2BCE">
      <w:pPr>
        <w:pStyle w:val="Heading4"/>
      </w:pPr>
      <w:r w:rsidRPr="00C93B20">
        <w:t xml:space="preserve">Racial Capitalism facilitates </w:t>
      </w:r>
      <w:r w:rsidRPr="00C93B20">
        <w:rPr>
          <w:u w:val="single"/>
        </w:rPr>
        <w:t>endless capital accumulation</w:t>
      </w:r>
      <w:r w:rsidRPr="00C93B20">
        <w:t xml:space="preserve">, </w:t>
      </w:r>
      <w:r w:rsidRPr="00C93B20">
        <w:rPr>
          <w:u w:val="single"/>
        </w:rPr>
        <w:t>exploitation</w:t>
      </w:r>
      <w:r w:rsidRPr="00C93B20">
        <w:t xml:space="preserve">, </w:t>
      </w:r>
      <w:r w:rsidRPr="00C93B20">
        <w:rPr>
          <w:u w:val="single"/>
        </w:rPr>
        <w:t>expulsion</w:t>
      </w:r>
      <w:r w:rsidRPr="00C93B20">
        <w:t xml:space="preserve">, and </w:t>
      </w:r>
      <w:r w:rsidRPr="00C93B20">
        <w:rPr>
          <w:u w:val="single"/>
        </w:rPr>
        <w:t>expropriation</w:t>
      </w:r>
      <w:r w:rsidRPr="00C93B20">
        <w:t xml:space="preserve">---Threatens </w:t>
      </w:r>
      <w:r w:rsidRPr="00C93B20">
        <w:rPr>
          <w:u w:val="single"/>
        </w:rPr>
        <w:t>all life</w:t>
      </w:r>
      <w:r w:rsidRPr="00C93B20">
        <w:t xml:space="preserve"> on Earth.</w:t>
      </w:r>
    </w:p>
    <w:p w14:paraId="2CA446EC" w14:textId="77777777" w:rsidR="006E2BCE" w:rsidRPr="001A5563" w:rsidRDefault="006E2BCE" w:rsidP="006E2BCE">
      <w:r>
        <w:rPr>
          <w:rStyle w:val="Style13ptBold"/>
        </w:rPr>
        <w:t xml:space="preserve">Gonzales &amp; Mutua 22 </w:t>
      </w:r>
      <w:r w:rsidRPr="001A5563">
        <w:t>[Carmen G. Gonzalez (JD, Harvard Law School, Cum Laude, Current Morris I. Leibman Professor of Law at Loyola University Chicago, Past chair of Environmental law Section of the association of American Law Schools) and Athena D. Mutua (JD Harvard Law School, Received the Jacob D. Hyman Award for her work with students of color, Current professor of law and the Floyd H. &amp; Hilda L. Hurst Faculty Scholar at the University at Buffalo School of Law), Hein Online, 2 Journal of Law and Political Economy, Vol. 2 no. 2, pp. 127-132, Spring-Summer 2022. Mapping Racial Capitalism: Implications for Law, DOI:10.5070/LP62258224, https://lawscholars.luc.edu/en/publications/mapping-racial-capitalism-implications-for-law//</w:t>
      </w:r>
      <w:r>
        <w:rPr>
          <w:b/>
          <w:bCs/>
          <w:i/>
          <w:iCs/>
        </w:rPr>
        <w:t>msu-garefire</w:t>
      </w:r>
      <w:r w:rsidRPr="001A5563">
        <w:t>]</w:t>
      </w:r>
    </w:p>
    <w:p w14:paraId="3541A666" w14:textId="77777777" w:rsidR="006E2BCE" w:rsidRPr="00043425" w:rsidRDefault="006E2BCE" w:rsidP="006E2BCE">
      <w:pPr>
        <w:rPr>
          <w:sz w:val="16"/>
        </w:rPr>
      </w:pPr>
      <w:r w:rsidRPr="00043425">
        <w:rPr>
          <w:sz w:val="16"/>
        </w:rPr>
        <w:t xml:space="preserve">Abstract: The theory of racial capitalism offers insights into the </w:t>
      </w:r>
      <w:r w:rsidRPr="001D6EC3">
        <w:rPr>
          <w:rStyle w:val="StyleUnderline"/>
        </w:rPr>
        <w:t xml:space="preserve">relationship between </w:t>
      </w:r>
      <w:r w:rsidRPr="002F3021">
        <w:rPr>
          <w:rStyle w:val="Emphasis"/>
          <w:highlight w:val="green"/>
        </w:rPr>
        <w:t>class and race</w:t>
      </w:r>
      <w:r w:rsidRPr="00043425">
        <w:rPr>
          <w:sz w:val="16"/>
        </w:rPr>
        <w:t xml:space="preserve">, providing both a structural and a historical account of the ways in which </w:t>
      </w:r>
      <w:r w:rsidRPr="001D6EC3">
        <w:rPr>
          <w:rStyle w:val="StyleUnderline"/>
        </w:rPr>
        <w:t xml:space="preserve">the two are </w:t>
      </w:r>
      <w:r w:rsidRPr="002F3021">
        <w:rPr>
          <w:rStyle w:val="Emphasis"/>
          <w:highlight w:val="green"/>
        </w:rPr>
        <w:t>linked</w:t>
      </w:r>
      <w:r w:rsidRPr="002F3021">
        <w:rPr>
          <w:rStyle w:val="StyleUnderline"/>
          <w:highlight w:val="green"/>
        </w:rPr>
        <w:t xml:space="preserve"> in</w:t>
      </w:r>
      <w:r w:rsidRPr="001D6EC3">
        <w:rPr>
          <w:rStyle w:val="StyleUnderline"/>
        </w:rPr>
        <w:t xml:space="preserve"> the </w:t>
      </w:r>
      <w:r w:rsidRPr="002F3021">
        <w:rPr>
          <w:rStyle w:val="Emphasis"/>
          <w:highlight w:val="green"/>
        </w:rPr>
        <w:t>global economy</w:t>
      </w:r>
      <w:r w:rsidRPr="00043425">
        <w:rPr>
          <w:sz w:val="16"/>
        </w:rPr>
        <w:t xml:space="preserve">. Law plays an important role in this. This article sketches what we believe are </w:t>
      </w:r>
      <w:r w:rsidRPr="001D6EC3">
        <w:rPr>
          <w:rStyle w:val="StyleUnderline"/>
        </w:rPr>
        <w:t xml:space="preserve">two key </w:t>
      </w:r>
      <w:r w:rsidRPr="0007776C">
        <w:rPr>
          <w:rStyle w:val="Emphasis"/>
        </w:rPr>
        <w:t>structural features</w:t>
      </w:r>
      <w:r w:rsidRPr="001D6EC3">
        <w:rPr>
          <w:rStyle w:val="StyleUnderline"/>
        </w:rPr>
        <w:t xml:space="preserve"> </w:t>
      </w:r>
      <w:r w:rsidRPr="0007776C">
        <w:rPr>
          <w:rStyle w:val="StyleUnderline"/>
        </w:rPr>
        <w:t>of</w:t>
      </w:r>
      <w:r w:rsidRPr="0007776C">
        <w:rPr>
          <w:rStyle w:val="Emphasis"/>
        </w:rPr>
        <w:t xml:space="preserve"> </w:t>
      </w:r>
      <w:r w:rsidRPr="002F3021">
        <w:rPr>
          <w:rStyle w:val="Emphasis"/>
          <w:highlight w:val="green"/>
        </w:rPr>
        <w:t>racial</w:t>
      </w:r>
      <w:r w:rsidRPr="0007776C">
        <w:rPr>
          <w:rStyle w:val="Emphasis"/>
        </w:rPr>
        <w:t xml:space="preserve"> </w:t>
      </w:r>
      <w:r w:rsidRPr="002F3021">
        <w:rPr>
          <w:rStyle w:val="Emphasis"/>
          <w:highlight w:val="green"/>
        </w:rPr>
        <w:t>capitalism</w:t>
      </w:r>
      <w:r w:rsidRPr="001D6EC3">
        <w:rPr>
          <w:rStyle w:val="StyleUnderline"/>
        </w:rPr>
        <w:t xml:space="preserve">: </w:t>
      </w:r>
      <w:r w:rsidRPr="0007776C">
        <w:rPr>
          <w:rStyle w:val="Emphasis"/>
        </w:rPr>
        <w:t>profit-making</w:t>
      </w:r>
      <w:r w:rsidRPr="001D6EC3">
        <w:rPr>
          <w:rStyle w:val="StyleUnderline"/>
        </w:rPr>
        <w:t xml:space="preserve"> and </w:t>
      </w:r>
      <w:r w:rsidRPr="0007776C">
        <w:rPr>
          <w:rStyle w:val="Emphasis"/>
        </w:rPr>
        <w:t>race-making</w:t>
      </w:r>
      <w:r w:rsidRPr="00043425">
        <w:rPr>
          <w:sz w:val="16"/>
        </w:rPr>
        <w:t xml:space="preserve"> for the purpose of accumulating wealth and power. We understand </w:t>
      </w:r>
      <w:r w:rsidRPr="001D6EC3">
        <w:rPr>
          <w:rStyle w:val="StyleUnderline"/>
        </w:rPr>
        <w:t xml:space="preserve">profit-making as the </w:t>
      </w:r>
      <w:r w:rsidRPr="002F3021">
        <w:rPr>
          <w:rStyle w:val="Emphasis"/>
          <w:highlight w:val="green"/>
        </w:rPr>
        <w:t>extraction</w:t>
      </w:r>
      <w:r w:rsidRPr="002F3021">
        <w:rPr>
          <w:rStyle w:val="StyleUnderline"/>
          <w:highlight w:val="green"/>
        </w:rPr>
        <w:t xml:space="preserve"> of surplus </w:t>
      </w:r>
      <w:r w:rsidRPr="002F3021">
        <w:rPr>
          <w:rStyle w:val="Emphasis"/>
          <w:highlight w:val="green"/>
        </w:rPr>
        <w:t>value</w:t>
      </w:r>
      <w:r w:rsidRPr="001D6EC3">
        <w:rPr>
          <w:rStyle w:val="StyleUnderline"/>
        </w:rPr>
        <w:t xml:space="preserve"> or profits </w:t>
      </w:r>
      <w:r w:rsidRPr="002F3021">
        <w:rPr>
          <w:rStyle w:val="StyleUnderline"/>
          <w:highlight w:val="green"/>
        </w:rPr>
        <w:t xml:space="preserve">through processes of </w:t>
      </w:r>
      <w:r w:rsidRPr="002F3021">
        <w:rPr>
          <w:rStyle w:val="Emphasis"/>
          <w:highlight w:val="green"/>
        </w:rPr>
        <w:t>exploitation</w:t>
      </w:r>
      <w:r w:rsidRPr="00201C82">
        <w:rPr>
          <w:rStyle w:val="Emphasis"/>
        </w:rPr>
        <w:t>, expropriation, and expulsion</w:t>
      </w:r>
      <w:r w:rsidRPr="001D6EC3">
        <w:rPr>
          <w:rStyle w:val="StyleUnderline"/>
        </w:rPr>
        <w:t xml:space="preserve">, which are </w:t>
      </w:r>
      <w:r w:rsidRPr="002F3021">
        <w:rPr>
          <w:rStyle w:val="StyleUnderline"/>
          <w:highlight w:val="green"/>
        </w:rPr>
        <w:t>grounded in</w:t>
      </w:r>
      <w:r w:rsidRPr="001D6EC3">
        <w:rPr>
          <w:rStyle w:val="StyleUnderline"/>
        </w:rPr>
        <w:t xml:space="preserve"> a </w:t>
      </w:r>
      <w:r w:rsidRPr="002F3021">
        <w:rPr>
          <w:rStyle w:val="Emphasis"/>
          <w:highlight w:val="green"/>
        </w:rPr>
        <w:t>politics of race making</w:t>
      </w:r>
      <w:r w:rsidRPr="00043425">
        <w:rPr>
          <w:sz w:val="16"/>
        </w:rPr>
        <w:t xml:space="preserve">. We understand </w:t>
      </w:r>
      <w:r w:rsidRPr="001D6EC3">
        <w:rPr>
          <w:rStyle w:val="StyleUnderline"/>
        </w:rPr>
        <w:t xml:space="preserve">race-making as including </w:t>
      </w:r>
      <w:r w:rsidRPr="002F3021">
        <w:rPr>
          <w:rStyle w:val="Emphasis"/>
          <w:highlight w:val="green"/>
        </w:rPr>
        <w:t>racial stratification</w:t>
      </w:r>
      <w:r w:rsidRPr="001D6EC3">
        <w:rPr>
          <w:rStyle w:val="StyleUnderline"/>
        </w:rPr>
        <w:t xml:space="preserve">, </w:t>
      </w:r>
      <w:r w:rsidRPr="002F3021">
        <w:rPr>
          <w:rStyle w:val="Emphasis"/>
          <w:highlight w:val="green"/>
        </w:rPr>
        <w:t>racial segregation</w:t>
      </w:r>
      <w:r w:rsidRPr="001D6EC3">
        <w:rPr>
          <w:rStyle w:val="StyleUnderline"/>
        </w:rPr>
        <w:t xml:space="preserve">, </w:t>
      </w:r>
      <w:r w:rsidRPr="002F3021">
        <w:rPr>
          <w:rStyle w:val="StyleUnderline"/>
          <w:highlight w:val="green"/>
        </w:rPr>
        <w:t>and</w:t>
      </w:r>
      <w:r w:rsidRPr="001D6EC3">
        <w:rPr>
          <w:rStyle w:val="StyleUnderline"/>
        </w:rPr>
        <w:t xml:space="preserve"> the </w:t>
      </w:r>
      <w:r w:rsidRPr="002F3021">
        <w:rPr>
          <w:rStyle w:val="Emphasis"/>
          <w:highlight w:val="green"/>
        </w:rPr>
        <w:t>creation of sacrifice zones</w:t>
      </w:r>
      <w:r w:rsidRPr="001D6EC3">
        <w:rPr>
          <w:rStyle w:val="StyleUnderline"/>
        </w:rPr>
        <w:t xml:space="preserve">, which reflect the strategies and </w:t>
      </w:r>
      <w:r w:rsidRPr="00201C82">
        <w:rPr>
          <w:rStyle w:val="Emphasis"/>
        </w:rPr>
        <w:t>outcomes of profit-making</w:t>
      </w:r>
      <w:r w:rsidRPr="00043425">
        <w:rPr>
          <w:sz w:val="16"/>
        </w:rPr>
        <w:t xml:space="preserve">. The structural </w:t>
      </w:r>
      <w:r w:rsidRPr="001D6EC3">
        <w:rPr>
          <w:rStyle w:val="StyleUnderline"/>
        </w:rPr>
        <w:t>features of racial capitalism</w:t>
      </w:r>
      <w:r w:rsidRPr="00043425">
        <w:rPr>
          <w:sz w:val="16"/>
        </w:rPr>
        <w:t xml:space="preserve"> thus are </w:t>
      </w:r>
      <w:r w:rsidRPr="00201C82">
        <w:rPr>
          <w:rStyle w:val="Emphasis"/>
        </w:rPr>
        <w:t>mutually constitutive</w:t>
      </w:r>
      <w:r w:rsidRPr="001D6EC3">
        <w:rPr>
          <w:rStyle w:val="StyleUnderline"/>
        </w:rPr>
        <w:t xml:space="preserve">: </w:t>
      </w:r>
      <w:r w:rsidRPr="002F3021">
        <w:rPr>
          <w:rStyle w:val="StyleUnderline"/>
          <w:highlight w:val="green"/>
        </w:rPr>
        <w:t>profit-making</w:t>
      </w:r>
      <w:r w:rsidRPr="001D6EC3">
        <w:rPr>
          <w:rStyle w:val="StyleUnderline"/>
        </w:rPr>
        <w:t xml:space="preserve"> processes </w:t>
      </w:r>
      <w:r w:rsidRPr="00201C82">
        <w:rPr>
          <w:rStyle w:val="Emphasis"/>
        </w:rPr>
        <w:t>create</w:t>
      </w:r>
      <w:r w:rsidRPr="001D6EC3">
        <w:rPr>
          <w:rStyle w:val="StyleUnderline"/>
        </w:rPr>
        <w:t xml:space="preserve"> and </w:t>
      </w:r>
      <w:r w:rsidRPr="002F3021">
        <w:rPr>
          <w:rStyle w:val="StyleUnderline"/>
          <w:highlight w:val="green"/>
        </w:rPr>
        <w:t>reinforce</w:t>
      </w:r>
      <w:r w:rsidRPr="001D6EC3">
        <w:rPr>
          <w:rStyle w:val="StyleUnderline"/>
        </w:rPr>
        <w:t xml:space="preserve"> the </w:t>
      </w:r>
      <w:r w:rsidRPr="00201C82">
        <w:rPr>
          <w:rStyle w:val="Emphasis"/>
        </w:rPr>
        <w:t xml:space="preserve">making of </w:t>
      </w:r>
      <w:r w:rsidRPr="002F3021">
        <w:rPr>
          <w:rStyle w:val="Emphasis"/>
          <w:highlight w:val="green"/>
        </w:rPr>
        <w:t>racial meaning</w:t>
      </w:r>
      <w:r w:rsidRPr="001D6EC3">
        <w:rPr>
          <w:rStyle w:val="StyleUnderline"/>
        </w:rPr>
        <w:t xml:space="preserve">, while race-making, underwritten </w:t>
      </w:r>
      <w:r w:rsidRPr="002F3021">
        <w:rPr>
          <w:rStyle w:val="StyleUnderline"/>
          <w:highlight w:val="green"/>
        </w:rPr>
        <w:t>by white supremacy</w:t>
      </w:r>
      <w:r w:rsidRPr="001D6EC3">
        <w:rPr>
          <w:rStyle w:val="StyleUnderline"/>
        </w:rPr>
        <w:t>, structures and facilitates the economic processes of profit-making</w:t>
      </w:r>
      <w:r w:rsidRPr="00043425">
        <w:rPr>
          <w:sz w:val="16"/>
        </w:rPr>
        <w:t xml:space="preserve">. Together, they </w:t>
      </w:r>
      <w:r w:rsidRPr="002F3021">
        <w:rPr>
          <w:rStyle w:val="StyleUnderline"/>
          <w:highlight w:val="green"/>
        </w:rPr>
        <w:t>constitute</w:t>
      </w:r>
      <w:r w:rsidRPr="001D6EC3">
        <w:rPr>
          <w:rStyle w:val="StyleUnderline"/>
        </w:rPr>
        <w:t xml:space="preserve"> a </w:t>
      </w:r>
      <w:r w:rsidRPr="002F3021">
        <w:rPr>
          <w:rStyle w:val="Emphasis"/>
          <w:highlight w:val="green"/>
        </w:rPr>
        <w:t>global system</w:t>
      </w:r>
      <w:r w:rsidRPr="002F3021">
        <w:rPr>
          <w:rStyle w:val="StyleUnderline"/>
          <w:highlight w:val="green"/>
        </w:rPr>
        <w:t xml:space="preserve"> dependent</w:t>
      </w:r>
      <w:r w:rsidRPr="001D6EC3">
        <w:rPr>
          <w:rStyle w:val="StyleUnderline"/>
        </w:rPr>
        <w:t xml:space="preserve"> on the </w:t>
      </w:r>
      <w:r w:rsidRPr="00201C82">
        <w:rPr>
          <w:rStyle w:val="Emphasis"/>
        </w:rPr>
        <w:t>unbridled</w:t>
      </w:r>
      <w:r w:rsidRPr="001D6EC3">
        <w:rPr>
          <w:rStyle w:val="StyleUnderline"/>
        </w:rPr>
        <w:t xml:space="preserve"> </w:t>
      </w:r>
      <w:r w:rsidRPr="002F3021">
        <w:rPr>
          <w:rStyle w:val="StyleUnderline"/>
          <w:highlight w:val="green"/>
        </w:rPr>
        <w:t xml:space="preserve">extraction of </w:t>
      </w:r>
      <w:r w:rsidRPr="002F3021">
        <w:rPr>
          <w:rStyle w:val="Emphasis"/>
          <w:highlight w:val="green"/>
        </w:rPr>
        <w:t>wealth</w:t>
      </w:r>
      <w:r w:rsidRPr="001D6EC3">
        <w:rPr>
          <w:rStyle w:val="StyleUnderline"/>
        </w:rPr>
        <w:t xml:space="preserve"> from both humans and nature</w:t>
      </w:r>
      <w:r w:rsidRPr="00043425">
        <w:rPr>
          <w:sz w:val="16"/>
        </w:rPr>
        <w:t>.</w:t>
      </w:r>
    </w:p>
    <w:p w14:paraId="329968A7" w14:textId="77777777" w:rsidR="006E2BCE" w:rsidRPr="00043425" w:rsidRDefault="006E2BCE" w:rsidP="006E2BCE">
      <w:pPr>
        <w:ind w:left="720"/>
        <w:rPr>
          <w:sz w:val="16"/>
        </w:rPr>
      </w:pPr>
      <w:r w:rsidRPr="00043425">
        <w:rPr>
          <w:sz w:val="16"/>
        </w:rPr>
        <w:t>“Land is valuable beyond what it offers to production... "lack of respect forgrowing, living things soon led to lack of respect for humans too."</w:t>
      </w:r>
    </w:p>
    <w:p w14:paraId="4250A117" w14:textId="77777777" w:rsidR="006E2BCE" w:rsidRPr="00043425" w:rsidRDefault="006E2BCE" w:rsidP="006E2BCE">
      <w:pPr>
        <w:ind w:left="720"/>
        <w:rPr>
          <w:sz w:val="16"/>
        </w:rPr>
      </w:pPr>
      <w:r w:rsidRPr="00043425">
        <w:rPr>
          <w:sz w:val="16"/>
        </w:rPr>
        <w:t>-Cara Nguyen (2020, 12; quoting Robert Bunge, an Indigenous Lakota Sioux scholar)</w:t>
      </w:r>
    </w:p>
    <w:p w14:paraId="2A40C1B4" w14:textId="77777777" w:rsidR="006E2BCE" w:rsidRPr="00043425" w:rsidRDefault="006E2BCE" w:rsidP="006E2BCE">
      <w:pPr>
        <w:ind w:left="720"/>
        <w:rPr>
          <w:sz w:val="16"/>
        </w:rPr>
      </w:pPr>
      <w:r>
        <w:rPr>
          <w:rStyle w:val="StyleUnderline"/>
        </w:rPr>
        <w:t>“</w:t>
      </w:r>
      <w:r w:rsidRPr="002F3021">
        <w:rPr>
          <w:rStyle w:val="StyleUnderline"/>
        </w:rPr>
        <w:t>Capital</w:t>
      </w:r>
      <w:r w:rsidRPr="001D6EC3">
        <w:rPr>
          <w:rStyle w:val="StyleUnderline"/>
        </w:rPr>
        <w:t xml:space="preserve"> can only be </w:t>
      </w:r>
      <w:r w:rsidRPr="002F3021">
        <w:rPr>
          <w:rStyle w:val="StyleUnderline"/>
          <w:highlight w:val="green"/>
        </w:rPr>
        <w:t>capital</w:t>
      </w:r>
      <w:r w:rsidRPr="001D6EC3">
        <w:rPr>
          <w:rStyle w:val="StyleUnderline"/>
        </w:rPr>
        <w:t xml:space="preserve"> when it is </w:t>
      </w:r>
      <w:r w:rsidRPr="002F3021">
        <w:rPr>
          <w:rStyle w:val="Emphasis"/>
          <w:highlight w:val="green"/>
        </w:rPr>
        <w:t>accumulating</w:t>
      </w:r>
      <w:r w:rsidRPr="00043425">
        <w:rPr>
          <w:sz w:val="16"/>
        </w:rPr>
        <w:t xml:space="preserve"> and it can only accumulate by producing and moving through relations of severe inequality among human groups ... [I]t </w:t>
      </w:r>
      <w:r w:rsidRPr="001D6EC3">
        <w:rPr>
          <w:rStyle w:val="StyleUnderline"/>
        </w:rPr>
        <w:t xml:space="preserve">does this </w:t>
      </w:r>
      <w:r w:rsidRPr="002F3021">
        <w:rPr>
          <w:rStyle w:val="StyleUnderline"/>
          <w:highlight w:val="green"/>
        </w:rPr>
        <w:t xml:space="preserve">by </w:t>
      </w:r>
      <w:r w:rsidRPr="002F3021">
        <w:rPr>
          <w:rStyle w:val="Emphasis"/>
          <w:highlight w:val="green"/>
        </w:rPr>
        <w:t>displacing</w:t>
      </w:r>
      <w:r w:rsidRPr="00043425">
        <w:rPr>
          <w:sz w:val="16"/>
        </w:rPr>
        <w:t xml:space="preserve"> the uneven </w:t>
      </w:r>
      <w:r w:rsidRPr="002F3021">
        <w:rPr>
          <w:rStyle w:val="Emphasis"/>
          <w:highlight w:val="green"/>
        </w:rPr>
        <w:t>life</w:t>
      </w:r>
      <w:r w:rsidRPr="00043425">
        <w:rPr>
          <w:sz w:val="16"/>
        </w:rPr>
        <w:t xml:space="preserve"> chances that are inescapably part of capitalist social relations onto fictions of differing human capacities.”</w:t>
      </w:r>
    </w:p>
    <w:p w14:paraId="1153E1C6" w14:textId="77777777" w:rsidR="006E2BCE" w:rsidRPr="00043425" w:rsidRDefault="006E2BCE" w:rsidP="006E2BCE">
      <w:pPr>
        <w:ind w:left="720"/>
        <w:rPr>
          <w:sz w:val="16"/>
        </w:rPr>
      </w:pPr>
      <w:r w:rsidRPr="00043425">
        <w:rPr>
          <w:sz w:val="16"/>
        </w:rPr>
        <w:t>-Jodi Melamed (2015, 77)</w:t>
      </w:r>
    </w:p>
    <w:p w14:paraId="5A091210" w14:textId="77777777" w:rsidR="006E2BCE" w:rsidRPr="00043425" w:rsidRDefault="006E2BCE" w:rsidP="006E2BCE">
      <w:pPr>
        <w:rPr>
          <w:sz w:val="16"/>
        </w:rPr>
      </w:pPr>
      <w:r w:rsidRPr="00043425">
        <w:rPr>
          <w:sz w:val="16"/>
        </w:rPr>
        <w:t xml:space="preserve">The </w:t>
      </w:r>
      <w:r w:rsidRPr="001D6EC3">
        <w:rPr>
          <w:rStyle w:val="StyleUnderline"/>
        </w:rPr>
        <w:t xml:space="preserve">concept of </w:t>
      </w:r>
      <w:r w:rsidRPr="002F3021">
        <w:rPr>
          <w:rStyle w:val="Emphasis"/>
          <w:highlight w:val="green"/>
        </w:rPr>
        <w:t>racial capitalism</w:t>
      </w:r>
      <w:r w:rsidRPr="001D6EC3">
        <w:rPr>
          <w:rStyle w:val="StyleUnderline"/>
        </w:rPr>
        <w:t xml:space="preserve"> </w:t>
      </w:r>
      <w:r w:rsidRPr="002F3021">
        <w:rPr>
          <w:rStyle w:val="StyleUnderline"/>
          <w:highlight w:val="green"/>
        </w:rPr>
        <w:t>provides</w:t>
      </w:r>
      <w:r w:rsidRPr="001D6EC3">
        <w:rPr>
          <w:rStyle w:val="StyleUnderline"/>
        </w:rPr>
        <w:t xml:space="preserve"> a </w:t>
      </w:r>
      <w:r w:rsidRPr="002F3021">
        <w:rPr>
          <w:rStyle w:val="Emphasis"/>
        </w:rPr>
        <w:t>structural</w:t>
      </w:r>
      <w:r w:rsidRPr="001D6EC3">
        <w:rPr>
          <w:rStyle w:val="StyleUnderline"/>
        </w:rPr>
        <w:t xml:space="preserve"> and historical </w:t>
      </w:r>
      <w:r w:rsidRPr="0024269F">
        <w:rPr>
          <w:rStyle w:val="Emphasis"/>
        </w:rPr>
        <w:t>account</w:t>
      </w:r>
      <w:r w:rsidRPr="00043425">
        <w:rPr>
          <w:sz w:val="16"/>
        </w:rPr>
        <w:t xml:space="preserve"> of the ways in which race and class are linked in the global economy, including how </w:t>
      </w:r>
      <w:r w:rsidRPr="001D6EC3">
        <w:rPr>
          <w:rStyle w:val="StyleUnderline"/>
        </w:rPr>
        <w:t xml:space="preserve">they shape </w:t>
      </w:r>
      <w:r w:rsidRPr="0024269F">
        <w:rPr>
          <w:rStyle w:val="Emphasis"/>
        </w:rPr>
        <w:t xml:space="preserve">other </w:t>
      </w:r>
      <w:r w:rsidRPr="002F3021">
        <w:rPr>
          <w:rStyle w:val="Emphasis"/>
          <w:highlight w:val="green"/>
        </w:rPr>
        <w:t>oppressive structures</w:t>
      </w:r>
      <w:r w:rsidRPr="001D6EC3">
        <w:rPr>
          <w:rStyle w:val="StyleUnderline"/>
        </w:rPr>
        <w:t xml:space="preserve"> such as patriarchy</w:t>
      </w:r>
      <w:r w:rsidRPr="00043425">
        <w:rPr>
          <w:sz w:val="16"/>
        </w:rPr>
        <w:t xml:space="preserve">. </w:t>
      </w:r>
      <w:r w:rsidRPr="001D6EC3">
        <w:rPr>
          <w:rStyle w:val="StyleUnderline"/>
        </w:rPr>
        <w:t>Law plays an important role in racial capitalism</w:t>
      </w:r>
      <w:r w:rsidRPr="00043425">
        <w:rPr>
          <w:sz w:val="16"/>
        </w:rPr>
        <w:t xml:space="preserve">, </w:t>
      </w:r>
      <w:r w:rsidRPr="00836052">
        <w:rPr>
          <w:rStyle w:val="Emphasis"/>
          <w:highlight w:val="green"/>
        </w:rPr>
        <w:t>structuring</w:t>
      </w:r>
      <w:r w:rsidRPr="001D6EC3">
        <w:rPr>
          <w:rStyle w:val="StyleUnderline"/>
        </w:rPr>
        <w:t xml:space="preserve"> its </w:t>
      </w:r>
      <w:r w:rsidRPr="00836052">
        <w:rPr>
          <w:rStyle w:val="StyleUnderline"/>
          <w:highlight w:val="green"/>
        </w:rPr>
        <w:t>social, epistemic, and economic</w:t>
      </w:r>
      <w:r w:rsidRPr="001D6EC3">
        <w:rPr>
          <w:rStyle w:val="StyleUnderline"/>
        </w:rPr>
        <w:t xml:space="preserve"> </w:t>
      </w:r>
      <w:r w:rsidRPr="00836052">
        <w:rPr>
          <w:rStyle w:val="Emphasis"/>
          <w:highlight w:val="green"/>
        </w:rPr>
        <w:t>practices and hierarchies</w:t>
      </w:r>
      <w:r w:rsidRPr="00043425">
        <w:rPr>
          <w:sz w:val="16"/>
        </w:rPr>
        <w:t>. As a systemic analysis, racial capitalism invites legal scholars to not only explore these underlying forces, which we believe significantly construct the problems of inequality, oppression, and injustice, but also to respond to these directly in imaginative, transformative ways through what activists are calling non-reformist reforms (Akbar 2020).</w:t>
      </w:r>
    </w:p>
    <w:p w14:paraId="2906E54D" w14:textId="77777777" w:rsidR="006E2BCE" w:rsidRPr="00043425" w:rsidRDefault="006E2BCE" w:rsidP="006E2BCE">
      <w:pPr>
        <w:rPr>
          <w:sz w:val="16"/>
        </w:rPr>
      </w:pPr>
      <w:r w:rsidRPr="00043425">
        <w:rPr>
          <w:sz w:val="16"/>
        </w:rPr>
        <w:t xml:space="preserve">This article sketches what we believe to be two key structural features of racial capitalism: profit-making and race-making. By </w:t>
      </w:r>
      <w:r w:rsidRPr="001D6EC3">
        <w:rPr>
          <w:rStyle w:val="StyleUnderline"/>
        </w:rPr>
        <w:t xml:space="preserve">profit-making, we mean </w:t>
      </w:r>
      <w:r w:rsidRPr="00836052">
        <w:rPr>
          <w:rStyle w:val="Emphasis"/>
          <w:highlight w:val="green"/>
        </w:rPr>
        <w:t>capturing</w:t>
      </w:r>
      <w:r w:rsidRPr="001D6EC3">
        <w:rPr>
          <w:rStyle w:val="StyleUnderline"/>
        </w:rPr>
        <w:t xml:space="preserve">, as well as securing and </w:t>
      </w:r>
      <w:r w:rsidRPr="00836052">
        <w:rPr>
          <w:rStyle w:val="Emphasis"/>
          <w:highlight w:val="green"/>
        </w:rPr>
        <w:t>expanding</w:t>
      </w:r>
      <w:r w:rsidRPr="00836052">
        <w:rPr>
          <w:rStyle w:val="StyleUnderline"/>
          <w:highlight w:val="green"/>
        </w:rPr>
        <w:t xml:space="preserve">, </w:t>
      </w:r>
      <w:r w:rsidRPr="00836052">
        <w:rPr>
          <w:rStyle w:val="Emphasis"/>
          <w:highlight w:val="green"/>
        </w:rPr>
        <w:t>surplus value, economic profits or wealth, and political power</w:t>
      </w:r>
      <w:r w:rsidRPr="001D6EC3">
        <w:rPr>
          <w:rStyle w:val="StyleUnderline"/>
        </w:rPr>
        <w:t xml:space="preserve"> </w:t>
      </w:r>
      <w:r w:rsidRPr="00836052">
        <w:rPr>
          <w:rStyle w:val="StyleUnderline"/>
          <w:highlight w:val="green"/>
        </w:rPr>
        <w:t>through</w:t>
      </w:r>
      <w:r w:rsidRPr="001D6EC3">
        <w:rPr>
          <w:rStyle w:val="StyleUnderline"/>
        </w:rPr>
        <w:t xml:space="preserve"> processes of </w:t>
      </w:r>
      <w:r w:rsidRPr="00836052">
        <w:rPr>
          <w:rStyle w:val="Emphasis"/>
          <w:highlight w:val="green"/>
        </w:rPr>
        <w:t>exploitation, expropriation, and expulsion</w:t>
      </w:r>
      <w:r w:rsidRPr="00043425">
        <w:rPr>
          <w:sz w:val="16"/>
        </w:rPr>
        <w:t xml:space="preserve">. These </w:t>
      </w:r>
      <w:r w:rsidRPr="001D6EC3">
        <w:rPr>
          <w:rStyle w:val="StyleUnderline"/>
        </w:rPr>
        <w:t xml:space="preserve">processes are significantly </w:t>
      </w:r>
      <w:r w:rsidRPr="00836052">
        <w:rPr>
          <w:rStyle w:val="Emphasis"/>
          <w:highlight w:val="green"/>
        </w:rPr>
        <w:t>grounded in race-making</w:t>
      </w:r>
      <w:r w:rsidRPr="00043425">
        <w:rPr>
          <w:sz w:val="16"/>
        </w:rPr>
        <w:t xml:space="preserve">. By </w:t>
      </w:r>
      <w:r w:rsidRPr="001D6EC3">
        <w:rPr>
          <w:rStyle w:val="StyleUnderline"/>
        </w:rPr>
        <w:t>race-making, we mean the processes by which "</w:t>
      </w:r>
      <w:r w:rsidRPr="00AB04DE">
        <w:rPr>
          <w:rStyle w:val="Emphasis"/>
        </w:rPr>
        <w:t>races</w:t>
      </w:r>
      <w:r w:rsidRPr="001D6EC3">
        <w:rPr>
          <w:rStyle w:val="StyleUnderline"/>
        </w:rPr>
        <w:t xml:space="preserve">" and racial hierarchies </w:t>
      </w:r>
      <w:r w:rsidRPr="00AB04DE">
        <w:rPr>
          <w:rStyle w:val="Emphasis"/>
        </w:rPr>
        <w:t>are created and perpetuated</w:t>
      </w:r>
      <w:r w:rsidRPr="001D6EC3">
        <w:rPr>
          <w:rStyle w:val="StyleUnderline"/>
        </w:rPr>
        <w:t xml:space="preserve">, including through </w:t>
      </w:r>
      <w:r w:rsidRPr="00613E48">
        <w:rPr>
          <w:rStyle w:val="Emphasis"/>
        </w:rPr>
        <w:t>practices</w:t>
      </w:r>
      <w:r w:rsidRPr="001D6EC3">
        <w:rPr>
          <w:rStyle w:val="StyleUnderline"/>
        </w:rPr>
        <w:t xml:space="preserve"> of </w:t>
      </w:r>
      <w:r w:rsidRPr="00613E48">
        <w:rPr>
          <w:rStyle w:val="Emphasis"/>
        </w:rPr>
        <w:t>differential dispossession, discrimination, segregation</w:t>
      </w:r>
      <w:r w:rsidRPr="001D6EC3">
        <w:rPr>
          <w:rStyle w:val="StyleUnderline"/>
        </w:rPr>
        <w:t xml:space="preserve">, and the </w:t>
      </w:r>
      <w:r w:rsidRPr="00613E48">
        <w:rPr>
          <w:rStyle w:val="Emphasis"/>
        </w:rPr>
        <w:t>creation of "sacrifice zones</w:t>
      </w:r>
      <w:r w:rsidRPr="001D6EC3">
        <w:rPr>
          <w:rStyle w:val="StyleUnderline"/>
        </w:rPr>
        <w:t xml:space="preserve">"-spaces where degraded nature, land, and humans deemed unprofitable are </w:t>
      </w:r>
      <w:r w:rsidRPr="00613E48">
        <w:rPr>
          <w:rStyle w:val="Emphasis"/>
        </w:rPr>
        <w:t>abandoned</w:t>
      </w:r>
      <w:r w:rsidRPr="001D6EC3">
        <w:rPr>
          <w:rStyle w:val="StyleUnderline"/>
        </w:rPr>
        <w:t xml:space="preserve"> and </w:t>
      </w:r>
      <w:r w:rsidRPr="00613E48">
        <w:rPr>
          <w:rStyle w:val="Emphasis"/>
        </w:rPr>
        <w:t>left to die</w:t>
      </w:r>
      <w:r w:rsidRPr="00043425">
        <w:rPr>
          <w:sz w:val="16"/>
        </w:rPr>
        <w:t xml:space="preserve">. These race-making processes </w:t>
      </w:r>
      <w:r w:rsidRPr="00836052">
        <w:rPr>
          <w:rStyle w:val="StyleUnderline"/>
          <w:highlight w:val="green"/>
        </w:rPr>
        <w:t>reflect</w:t>
      </w:r>
      <w:r w:rsidRPr="001D6EC3">
        <w:rPr>
          <w:rStyle w:val="StyleUnderline"/>
        </w:rPr>
        <w:t xml:space="preserve"> the strategies and </w:t>
      </w:r>
      <w:r w:rsidRPr="00836052">
        <w:rPr>
          <w:rStyle w:val="Emphasis"/>
          <w:highlight w:val="green"/>
        </w:rPr>
        <w:t>outcomes</w:t>
      </w:r>
      <w:r w:rsidRPr="00836052">
        <w:rPr>
          <w:rStyle w:val="StyleUnderline"/>
          <w:highlight w:val="green"/>
        </w:rPr>
        <w:t xml:space="preserve"> of </w:t>
      </w:r>
      <w:r w:rsidRPr="00836052">
        <w:rPr>
          <w:rStyle w:val="Emphasis"/>
          <w:highlight w:val="green"/>
        </w:rPr>
        <w:t>profit-making</w:t>
      </w:r>
      <w:r w:rsidRPr="00043425">
        <w:rPr>
          <w:sz w:val="16"/>
        </w:rPr>
        <w:t xml:space="preserve">. In other words, </w:t>
      </w:r>
      <w:r w:rsidRPr="001D6EC3">
        <w:rPr>
          <w:rStyle w:val="StyleUnderline"/>
        </w:rPr>
        <w:t>profit-making and race-making are mutually constitutive</w:t>
      </w:r>
      <w:r w:rsidRPr="00043425">
        <w:rPr>
          <w:sz w:val="16"/>
        </w:rPr>
        <w:t xml:space="preserve">: </w:t>
      </w:r>
      <w:r w:rsidRPr="001D6EC3">
        <w:rPr>
          <w:rStyle w:val="StyleUnderline"/>
        </w:rPr>
        <w:t>Profit-making creates or reinforces race-making, and race-making structures and facilitates profit-making</w:t>
      </w:r>
      <w:r w:rsidRPr="00043425">
        <w:rPr>
          <w:sz w:val="16"/>
        </w:rPr>
        <w:t xml:space="preserve">. Together, they </w:t>
      </w:r>
      <w:r w:rsidRPr="001D6EC3">
        <w:rPr>
          <w:rStyle w:val="StyleUnderline"/>
        </w:rPr>
        <w:t xml:space="preserve">form a </w:t>
      </w:r>
      <w:r w:rsidRPr="007129BF">
        <w:rPr>
          <w:rStyle w:val="Emphasis"/>
        </w:rPr>
        <w:t>structured web</w:t>
      </w:r>
      <w:r w:rsidRPr="001D6EC3">
        <w:rPr>
          <w:rStyle w:val="StyleUnderline"/>
        </w:rPr>
        <w:t xml:space="preserve"> of </w:t>
      </w:r>
      <w:r w:rsidRPr="007129BF">
        <w:rPr>
          <w:rStyle w:val="Emphasis"/>
        </w:rPr>
        <w:t>racialized extraction</w:t>
      </w:r>
      <w:r w:rsidRPr="00043425">
        <w:rPr>
          <w:sz w:val="16"/>
        </w:rPr>
        <w:t xml:space="preserve"> that make possible the central goal of racial capitalism-the accumulation of wealth and power.</w:t>
      </w:r>
    </w:p>
    <w:p w14:paraId="08978D9F" w14:textId="77777777" w:rsidR="006E2BCE" w:rsidRPr="00043425" w:rsidRDefault="006E2BCE" w:rsidP="006E2BCE">
      <w:pPr>
        <w:rPr>
          <w:sz w:val="16"/>
        </w:rPr>
      </w:pPr>
      <w:r w:rsidRPr="001D6EC3">
        <w:rPr>
          <w:rStyle w:val="StyleUnderline"/>
        </w:rPr>
        <w:t>Race-making is a "</w:t>
      </w:r>
      <w:r w:rsidRPr="007129BF">
        <w:rPr>
          <w:rStyle w:val="StyleUnderline"/>
        </w:rPr>
        <w:t>sociohistorical</w:t>
      </w:r>
      <w:r w:rsidRPr="001D6EC3">
        <w:rPr>
          <w:rStyle w:val="StyleUnderline"/>
        </w:rPr>
        <w:t xml:space="preserve"> process by which </w:t>
      </w:r>
      <w:r w:rsidRPr="00836052">
        <w:rPr>
          <w:rStyle w:val="Emphasis"/>
          <w:highlight w:val="green"/>
        </w:rPr>
        <w:t>racial identitie</w:t>
      </w:r>
      <w:r w:rsidRPr="00836052">
        <w:rPr>
          <w:rStyle w:val="StyleUnderline"/>
          <w:highlight w:val="green"/>
        </w:rPr>
        <w:t>s</w:t>
      </w:r>
      <w:r w:rsidRPr="001D6EC3">
        <w:rPr>
          <w:rStyle w:val="StyleUnderline"/>
        </w:rPr>
        <w:t xml:space="preserve"> are </w:t>
      </w:r>
      <w:r w:rsidRPr="00836052">
        <w:rPr>
          <w:rStyle w:val="Emphasis"/>
          <w:highlight w:val="green"/>
        </w:rPr>
        <w:t>created</w:t>
      </w:r>
      <w:r w:rsidRPr="001D6EC3">
        <w:rPr>
          <w:rStyle w:val="StyleUnderline"/>
        </w:rPr>
        <w:t xml:space="preserve">, lived out, transformed, </w:t>
      </w:r>
      <w:r w:rsidRPr="00836052">
        <w:rPr>
          <w:rStyle w:val="StyleUnderline"/>
          <w:highlight w:val="green"/>
        </w:rPr>
        <w:t xml:space="preserve">and </w:t>
      </w:r>
      <w:r w:rsidRPr="00836052">
        <w:rPr>
          <w:rStyle w:val="Emphasis"/>
          <w:highlight w:val="green"/>
        </w:rPr>
        <w:t>destroyed</w:t>
      </w:r>
      <w:r w:rsidRPr="00043425">
        <w:rPr>
          <w:sz w:val="16"/>
        </w:rPr>
        <w:t xml:space="preserve">" (Omi and Winant 2015, 109). It refers to the processes of dividing humanity into a social hierarchy of different, superior and inferior "races." </w:t>
      </w:r>
      <w:r w:rsidRPr="001D6EC3">
        <w:rPr>
          <w:rStyle w:val="StyleUnderline"/>
        </w:rPr>
        <w:t xml:space="preserve">Race is </w:t>
      </w:r>
      <w:r w:rsidRPr="007129BF">
        <w:rPr>
          <w:rStyle w:val="Emphasis"/>
        </w:rPr>
        <w:t>not biological</w:t>
      </w:r>
      <w:r w:rsidRPr="00043425">
        <w:rPr>
          <w:sz w:val="16"/>
        </w:rPr>
        <w:t xml:space="preserve">, cultural, or even a set of fixed traits consistently assigned to groups. Rather, </w:t>
      </w:r>
      <w:r w:rsidRPr="00836052">
        <w:rPr>
          <w:rStyle w:val="StyleUnderline"/>
          <w:highlight w:val="green"/>
        </w:rPr>
        <w:t xml:space="preserve">race is an </w:t>
      </w:r>
      <w:r w:rsidRPr="00836052">
        <w:rPr>
          <w:rStyle w:val="Emphasis"/>
          <w:highlight w:val="green"/>
        </w:rPr>
        <w:t>organizing principle</w:t>
      </w:r>
      <w:r w:rsidRPr="00836052">
        <w:rPr>
          <w:rStyle w:val="StyleUnderline"/>
          <w:highlight w:val="green"/>
        </w:rPr>
        <w:t xml:space="preserve"> of</w:t>
      </w:r>
      <w:r w:rsidRPr="001D6EC3">
        <w:rPr>
          <w:rStyle w:val="StyleUnderline"/>
        </w:rPr>
        <w:t xml:space="preserve"> social </w:t>
      </w:r>
      <w:r w:rsidRPr="00836052">
        <w:rPr>
          <w:rStyle w:val="Emphasis"/>
          <w:highlight w:val="green"/>
        </w:rPr>
        <w:t>stratification</w:t>
      </w:r>
      <w:r w:rsidRPr="00836052">
        <w:rPr>
          <w:rStyle w:val="StyleUnderline"/>
          <w:highlight w:val="green"/>
        </w:rPr>
        <w:t xml:space="preserve"> and </w:t>
      </w:r>
      <w:r w:rsidRPr="00836052">
        <w:rPr>
          <w:rStyle w:val="Emphasis"/>
          <w:highlight w:val="green"/>
        </w:rPr>
        <w:t>extraction</w:t>
      </w:r>
      <w:r w:rsidRPr="001D6EC3">
        <w:rPr>
          <w:rStyle w:val="StyleUnderline"/>
        </w:rPr>
        <w:t>-a social construction</w:t>
      </w:r>
      <w:r w:rsidRPr="00043425">
        <w:rPr>
          <w:sz w:val="16"/>
        </w:rPr>
        <w:t>.</w:t>
      </w:r>
    </w:p>
    <w:p w14:paraId="3920CDA6" w14:textId="77777777" w:rsidR="006E2BCE" w:rsidRPr="00043425" w:rsidRDefault="006E2BCE" w:rsidP="006E2BCE">
      <w:pPr>
        <w:rPr>
          <w:sz w:val="16"/>
        </w:rPr>
      </w:pPr>
      <w:r w:rsidRPr="00836052">
        <w:rPr>
          <w:rStyle w:val="Emphasis"/>
        </w:rPr>
        <w:t>Race-making</w:t>
      </w:r>
      <w:r w:rsidRPr="00043425">
        <w:rPr>
          <w:sz w:val="16"/>
        </w:rPr>
        <w:t xml:space="preserve">, we contend, </w:t>
      </w:r>
      <w:r w:rsidRPr="001D6EC3">
        <w:rPr>
          <w:rStyle w:val="StyleUnderline"/>
        </w:rPr>
        <w:t xml:space="preserve">creates </w:t>
      </w:r>
      <w:r w:rsidRPr="007129BF">
        <w:rPr>
          <w:rStyle w:val="Emphasis"/>
        </w:rPr>
        <w:t>differentiated vulnerability</w:t>
      </w:r>
      <w:r w:rsidRPr="001D6EC3">
        <w:rPr>
          <w:rStyle w:val="StyleUnderline"/>
        </w:rPr>
        <w:t xml:space="preserve"> to exploitation versus expropriation</w:t>
      </w:r>
      <w:r w:rsidRPr="00043425">
        <w:rPr>
          <w:sz w:val="16"/>
        </w:rPr>
        <w:t xml:space="preserve">. It structures, facilitates, and naturalizes the injustices profit-making processes create, with </w:t>
      </w:r>
      <w:r w:rsidRPr="001D6EC3">
        <w:rPr>
          <w:rStyle w:val="StyleUnderline"/>
        </w:rPr>
        <w:t xml:space="preserve">expropriation often serving as a </w:t>
      </w:r>
      <w:r w:rsidRPr="007129BF">
        <w:rPr>
          <w:rStyle w:val="Emphasis"/>
        </w:rPr>
        <w:t>fount</w:t>
      </w:r>
      <w:r w:rsidRPr="001D6EC3">
        <w:rPr>
          <w:rStyle w:val="StyleUnderline"/>
        </w:rPr>
        <w:t xml:space="preserve"> for </w:t>
      </w:r>
      <w:r w:rsidRPr="00836052">
        <w:rPr>
          <w:rStyle w:val="Emphasis"/>
          <w:highlight w:val="green"/>
        </w:rPr>
        <w:t>nonwhite</w:t>
      </w:r>
      <w:r w:rsidRPr="00836052">
        <w:rPr>
          <w:rStyle w:val="StyleUnderline"/>
          <w:highlight w:val="green"/>
        </w:rPr>
        <w:t xml:space="preserve"> </w:t>
      </w:r>
      <w:r w:rsidRPr="00836052">
        <w:rPr>
          <w:rStyle w:val="Emphasis"/>
          <w:highlight w:val="green"/>
        </w:rPr>
        <w:t>racialization</w:t>
      </w:r>
      <w:r w:rsidRPr="00043425">
        <w:rPr>
          <w:sz w:val="16"/>
        </w:rPr>
        <w:t xml:space="preserve">. In </w:t>
      </w:r>
      <w:r w:rsidRPr="001D6EC3">
        <w:rPr>
          <w:rStyle w:val="StyleUnderline"/>
        </w:rPr>
        <w:t xml:space="preserve">doing so, race-making </w:t>
      </w:r>
      <w:r w:rsidRPr="00836052">
        <w:rPr>
          <w:rStyle w:val="Emphasis"/>
          <w:highlight w:val="green"/>
        </w:rPr>
        <w:t>reinforces</w:t>
      </w:r>
      <w:r w:rsidRPr="001D6EC3">
        <w:rPr>
          <w:rStyle w:val="StyleUnderline"/>
        </w:rPr>
        <w:t xml:space="preserve"> a </w:t>
      </w:r>
      <w:r w:rsidRPr="007129BF">
        <w:rPr>
          <w:rStyle w:val="Emphasis"/>
        </w:rPr>
        <w:t xml:space="preserve">global </w:t>
      </w:r>
      <w:r w:rsidRPr="00836052">
        <w:rPr>
          <w:rStyle w:val="Emphasis"/>
          <w:highlight w:val="green"/>
        </w:rPr>
        <w:t>system</w:t>
      </w:r>
      <w:r w:rsidRPr="001D6EC3">
        <w:rPr>
          <w:rStyle w:val="StyleUnderline"/>
        </w:rPr>
        <w:t xml:space="preserve"> </w:t>
      </w:r>
      <w:r w:rsidRPr="00836052">
        <w:rPr>
          <w:rStyle w:val="StyleUnderline"/>
          <w:highlight w:val="green"/>
        </w:rPr>
        <w:t>of</w:t>
      </w:r>
      <w:r w:rsidRPr="001D6EC3">
        <w:rPr>
          <w:rStyle w:val="StyleUnderline"/>
        </w:rPr>
        <w:t xml:space="preserve"> Euro/</w:t>
      </w:r>
      <w:r w:rsidRPr="00836052">
        <w:rPr>
          <w:rStyle w:val="StyleUnderline"/>
          <w:highlight w:val="green"/>
        </w:rPr>
        <w:t xml:space="preserve">white </w:t>
      </w:r>
      <w:r w:rsidRPr="00836052">
        <w:rPr>
          <w:rStyle w:val="Emphasis"/>
          <w:highlight w:val="green"/>
        </w:rPr>
        <w:t>supremacy</w:t>
      </w:r>
      <w:r w:rsidRPr="00836052">
        <w:rPr>
          <w:rStyle w:val="StyleUnderline"/>
          <w:highlight w:val="green"/>
        </w:rPr>
        <w:t xml:space="preserve"> and </w:t>
      </w:r>
      <w:r w:rsidRPr="00836052">
        <w:rPr>
          <w:rStyle w:val="Emphasis"/>
          <w:highlight w:val="green"/>
        </w:rPr>
        <w:t>domination</w:t>
      </w:r>
      <w:r w:rsidRPr="001D6EC3">
        <w:rPr>
          <w:rStyle w:val="StyleUnderline"/>
        </w:rPr>
        <w:t xml:space="preserve">, which assigns and distributes the benefits and burdens of society </w:t>
      </w:r>
      <w:r w:rsidRPr="007129BF">
        <w:rPr>
          <w:rStyle w:val="Emphasis"/>
        </w:rPr>
        <w:t>along</w:t>
      </w:r>
      <w:r w:rsidRPr="001D6EC3">
        <w:rPr>
          <w:rStyle w:val="StyleUnderline"/>
        </w:rPr>
        <w:t xml:space="preserve"> the lines of </w:t>
      </w:r>
      <w:r w:rsidRPr="007129BF">
        <w:rPr>
          <w:rStyle w:val="Emphasis"/>
        </w:rPr>
        <w:t>racial hierarchy</w:t>
      </w:r>
      <w:r w:rsidRPr="001D6EC3">
        <w:rPr>
          <w:rStyle w:val="StyleUnderline"/>
        </w:rPr>
        <w:t>.</w:t>
      </w:r>
    </w:p>
    <w:p w14:paraId="3A7E3EAF" w14:textId="77777777" w:rsidR="006E2BCE" w:rsidRPr="001D6EC3" w:rsidRDefault="006E2BCE" w:rsidP="006E2BCE">
      <w:pPr>
        <w:rPr>
          <w:rStyle w:val="StyleUnderline"/>
        </w:rPr>
      </w:pPr>
      <w:r w:rsidRPr="00043425">
        <w:rPr>
          <w:sz w:val="16"/>
        </w:rPr>
        <w:t xml:space="preserve">While all </w:t>
      </w:r>
      <w:r w:rsidRPr="001D6EC3">
        <w:rPr>
          <w:rStyle w:val="StyleUnderline"/>
        </w:rPr>
        <w:t>workers</w:t>
      </w:r>
      <w:r w:rsidRPr="00043425">
        <w:rPr>
          <w:sz w:val="16"/>
        </w:rPr>
        <w:t xml:space="preserve"> and their families are </w:t>
      </w:r>
      <w:r w:rsidRPr="007129BF">
        <w:rPr>
          <w:rStyle w:val="Emphasis"/>
        </w:rPr>
        <w:t>impacted</w:t>
      </w:r>
      <w:r w:rsidRPr="001D6EC3">
        <w:rPr>
          <w:rStyle w:val="StyleUnderline"/>
        </w:rPr>
        <w:t xml:space="preserve"> by the unjust social relations</w:t>
      </w:r>
      <w:r w:rsidRPr="00043425">
        <w:rPr>
          <w:sz w:val="16"/>
        </w:rPr>
        <w:t xml:space="preserve"> and maldistribution of human and non-human resources </w:t>
      </w:r>
      <w:r w:rsidRPr="001D6EC3">
        <w:rPr>
          <w:rStyle w:val="StyleUnderline"/>
        </w:rPr>
        <w:t>imposed by racial capitalism</w:t>
      </w:r>
      <w:r w:rsidRPr="00043425">
        <w:rPr>
          <w:sz w:val="16"/>
        </w:rPr>
        <w:t xml:space="preserve">, </w:t>
      </w:r>
      <w:r w:rsidRPr="00836052">
        <w:rPr>
          <w:rStyle w:val="StyleUnderline"/>
        </w:rPr>
        <w:t xml:space="preserve">persons </w:t>
      </w:r>
      <w:r w:rsidRPr="00836052">
        <w:rPr>
          <w:rStyle w:val="Emphasis"/>
        </w:rPr>
        <w:t>racialized as white</w:t>
      </w:r>
      <w:r w:rsidRPr="00043425">
        <w:rPr>
          <w:sz w:val="16"/>
        </w:rPr>
        <w:t xml:space="preserve"> (as superior) have </w:t>
      </w:r>
      <w:r w:rsidRPr="001D6EC3">
        <w:rPr>
          <w:rStyle w:val="StyleUnderline"/>
        </w:rPr>
        <w:t xml:space="preserve">been and </w:t>
      </w:r>
      <w:r w:rsidRPr="00836052">
        <w:rPr>
          <w:rStyle w:val="StyleUnderline"/>
        </w:rPr>
        <w:t>remain</w:t>
      </w:r>
      <w:r w:rsidRPr="001D6EC3">
        <w:rPr>
          <w:rStyle w:val="StyleUnderline"/>
        </w:rPr>
        <w:t xml:space="preserve"> </w:t>
      </w:r>
      <w:r w:rsidRPr="007129BF">
        <w:rPr>
          <w:rStyle w:val="Emphasis"/>
        </w:rPr>
        <w:t>predominantly</w:t>
      </w:r>
      <w:r w:rsidRPr="001D6EC3">
        <w:rPr>
          <w:rStyle w:val="StyleUnderline"/>
        </w:rPr>
        <w:t xml:space="preserve"> </w:t>
      </w:r>
      <w:r w:rsidRPr="007129BF">
        <w:rPr>
          <w:rStyle w:val="Emphasis"/>
        </w:rPr>
        <w:t>subject to exploitation</w:t>
      </w:r>
      <w:r w:rsidRPr="001D6EC3">
        <w:rPr>
          <w:rStyle w:val="StyleUnderline"/>
        </w:rPr>
        <w:t xml:space="preserve"> in the market</w:t>
      </w:r>
      <w:r w:rsidRPr="00043425">
        <w:rPr>
          <w:sz w:val="16"/>
        </w:rPr>
        <w:t xml:space="preserve"> (paid a "living wage"), </w:t>
      </w:r>
      <w:r w:rsidRPr="001D6EC3">
        <w:rPr>
          <w:rStyle w:val="StyleUnderline"/>
        </w:rPr>
        <w:t xml:space="preserve">while the </w:t>
      </w:r>
      <w:r w:rsidRPr="00836052">
        <w:rPr>
          <w:rStyle w:val="StyleUnderline"/>
          <w:highlight w:val="green"/>
        </w:rPr>
        <w:t>people who comprise</w:t>
      </w:r>
      <w:r w:rsidRPr="001D6EC3">
        <w:rPr>
          <w:rStyle w:val="StyleUnderline"/>
        </w:rPr>
        <w:t xml:space="preserve"> the </w:t>
      </w:r>
      <w:r w:rsidRPr="00836052">
        <w:rPr>
          <w:rStyle w:val="StyleUnderline"/>
          <w:highlight w:val="green"/>
        </w:rPr>
        <w:t>global majority</w:t>
      </w:r>
      <w:r w:rsidRPr="00043425">
        <w:rPr>
          <w:sz w:val="16"/>
        </w:rPr>
        <w:t xml:space="preserve"> (those racialized as inferior or nonwhite) are </w:t>
      </w:r>
      <w:r w:rsidRPr="00836052">
        <w:rPr>
          <w:rStyle w:val="Emphasis"/>
          <w:highlight w:val="green"/>
        </w:rPr>
        <w:t>disproportionately vulnerable</w:t>
      </w:r>
      <w:r w:rsidRPr="00836052">
        <w:rPr>
          <w:rStyle w:val="StyleUnderline"/>
          <w:highlight w:val="green"/>
        </w:rPr>
        <w:t xml:space="preserve"> to</w:t>
      </w:r>
      <w:r w:rsidRPr="001D6EC3">
        <w:rPr>
          <w:rStyle w:val="StyleUnderline"/>
        </w:rPr>
        <w:t xml:space="preserve"> the</w:t>
      </w:r>
      <w:r w:rsidRPr="00043425">
        <w:rPr>
          <w:sz w:val="16"/>
        </w:rPr>
        <w:t xml:space="preserve"> (uncompensated or undercompensated) </w:t>
      </w:r>
      <w:r w:rsidRPr="00836052">
        <w:rPr>
          <w:rStyle w:val="Emphasis"/>
          <w:highlight w:val="green"/>
        </w:rPr>
        <w:t>expropriation</w:t>
      </w:r>
      <w:r w:rsidRPr="001D6EC3">
        <w:rPr>
          <w:rStyle w:val="StyleUnderline"/>
        </w:rPr>
        <w:t xml:space="preserve"> of their lands, </w:t>
      </w:r>
      <w:r w:rsidRPr="007129BF">
        <w:rPr>
          <w:rStyle w:val="Emphasis"/>
        </w:rPr>
        <w:t>labor</w:t>
      </w:r>
      <w:r w:rsidRPr="001D6EC3">
        <w:rPr>
          <w:rStyle w:val="StyleUnderline"/>
        </w:rPr>
        <w:t>, and productive assets</w:t>
      </w:r>
      <w:r w:rsidRPr="00043425">
        <w:rPr>
          <w:sz w:val="16"/>
        </w:rPr>
        <w:t xml:space="preserve">. This </w:t>
      </w:r>
      <w:r w:rsidRPr="007129BF">
        <w:rPr>
          <w:rStyle w:val="Emphasis"/>
        </w:rPr>
        <w:t>leads</w:t>
      </w:r>
      <w:r w:rsidRPr="00043425">
        <w:rPr>
          <w:sz w:val="16"/>
        </w:rPr>
        <w:t xml:space="preserve"> not only </w:t>
      </w:r>
      <w:r w:rsidRPr="001D6EC3">
        <w:rPr>
          <w:rStyle w:val="StyleUnderline"/>
        </w:rPr>
        <w:t>to</w:t>
      </w:r>
      <w:r w:rsidRPr="00043425">
        <w:rPr>
          <w:sz w:val="16"/>
        </w:rPr>
        <w:t xml:space="preserve"> their </w:t>
      </w:r>
      <w:r w:rsidRPr="007129BF">
        <w:rPr>
          <w:rStyle w:val="Emphasis"/>
        </w:rPr>
        <w:t>impoverishment</w:t>
      </w:r>
      <w:r w:rsidRPr="00043425">
        <w:rPr>
          <w:sz w:val="16"/>
        </w:rPr>
        <w:t xml:space="preserve"> but, in some cases, </w:t>
      </w:r>
      <w:r w:rsidRPr="001D6EC3">
        <w:rPr>
          <w:rStyle w:val="StyleUnderline"/>
        </w:rPr>
        <w:t>to</w:t>
      </w:r>
      <w:r w:rsidRPr="00043425">
        <w:rPr>
          <w:sz w:val="16"/>
        </w:rPr>
        <w:t xml:space="preserve"> their </w:t>
      </w:r>
      <w:r w:rsidRPr="007129BF">
        <w:rPr>
          <w:rStyle w:val="Emphasis"/>
        </w:rPr>
        <w:t>expulsion</w:t>
      </w:r>
      <w:r w:rsidRPr="001D6EC3">
        <w:rPr>
          <w:rStyle w:val="StyleUnderline"/>
        </w:rPr>
        <w:t xml:space="preserve"> to the </w:t>
      </w:r>
      <w:r w:rsidRPr="007129BF">
        <w:rPr>
          <w:rStyle w:val="Emphasis"/>
        </w:rPr>
        <w:t>margins of society</w:t>
      </w:r>
      <w:r w:rsidRPr="00043425">
        <w:rPr>
          <w:sz w:val="16"/>
        </w:rPr>
        <w:t xml:space="preserve"> as expendable surplus populations. Although </w:t>
      </w:r>
      <w:r w:rsidRPr="00253787">
        <w:rPr>
          <w:rStyle w:val="StyleUnderline"/>
          <w:highlight w:val="green"/>
        </w:rPr>
        <w:t xml:space="preserve">persons </w:t>
      </w:r>
      <w:r w:rsidRPr="00253787">
        <w:rPr>
          <w:rStyle w:val="Emphasis"/>
          <w:highlight w:val="green"/>
        </w:rPr>
        <w:t>racialized as nonwhite</w:t>
      </w:r>
      <w:r w:rsidRPr="00043425">
        <w:rPr>
          <w:sz w:val="16"/>
        </w:rPr>
        <w:t xml:space="preserve"> are also exploited, they </w:t>
      </w:r>
      <w:r w:rsidRPr="001D6EC3">
        <w:rPr>
          <w:rStyle w:val="StyleUnderline"/>
        </w:rPr>
        <w:t>are</w:t>
      </w:r>
      <w:r w:rsidRPr="00043425">
        <w:rPr>
          <w:sz w:val="16"/>
        </w:rPr>
        <w:t xml:space="preserve"> usually </w:t>
      </w:r>
      <w:r w:rsidRPr="001D6EC3">
        <w:rPr>
          <w:rStyle w:val="StyleUnderline"/>
        </w:rPr>
        <w:t xml:space="preserve">paid </w:t>
      </w:r>
      <w:r w:rsidRPr="007129BF">
        <w:rPr>
          <w:rStyle w:val="Emphasis"/>
        </w:rPr>
        <w:t>less than white people</w:t>
      </w:r>
      <w:r w:rsidRPr="001D6EC3">
        <w:rPr>
          <w:rStyle w:val="StyleUnderline"/>
        </w:rPr>
        <w:t xml:space="preserve">, and are disproportionately </w:t>
      </w:r>
      <w:r w:rsidRPr="00253787">
        <w:rPr>
          <w:rStyle w:val="StyleUnderline"/>
          <w:highlight w:val="green"/>
        </w:rPr>
        <w:t xml:space="preserve">concentrated </w:t>
      </w:r>
      <w:r w:rsidRPr="00253787">
        <w:rPr>
          <w:rStyle w:val="Emphasis"/>
          <w:highlight w:val="green"/>
        </w:rPr>
        <w:t>in low-wage occupations</w:t>
      </w:r>
      <w:r w:rsidRPr="001D6EC3">
        <w:rPr>
          <w:rStyle w:val="StyleUnderline"/>
        </w:rPr>
        <w:t xml:space="preserve"> that </w:t>
      </w:r>
      <w:r w:rsidRPr="00253787">
        <w:rPr>
          <w:rStyle w:val="StyleUnderline"/>
          <w:highlight w:val="green"/>
        </w:rPr>
        <w:t>blur</w:t>
      </w:r>
      <w:r w:rsidRPr="001D6EC3">
        <w:rPr>
          <w:rStyle w:val="StyleUnderline"/>
        </w:rPr>
        <w:t xml:space="preserve"> the </w:t>
      </w:r>
      <w:r w:rsidRPr="00253787">
        <w:rPr>
          <w:rStyle w:val="StyleUnderline"/>
          <w:highlight w:val="green"/>
        </w:rPr>
        <w:t>line between exploitation and expropriation</w:t>
      </w:r>
      <w:r w:rsidRPr="001D6EC3">
        <w:rPr>
          <w:rStyle w:val="StyleUnderline"/>
        </w:rPr>
        <w:t>.</w:t>
      </w:r>
    </w:p>
    <w:p w14:paraId="18379033" w14:textId="77777777" w:rsidR="006E2BCE" w:rsidRPr="00043425" w:rsidRDefault="006E2BCE" w:rsidP="006E2BCE">
      <w:pPr>
        <w:rPr>
          <w:sz w:val="16"/>
        </w:rPr>
      </w:pPr>
      <w:r w:rsidRPr="00043425">
        <w:rPr>
          <w:sz w:val="16"/>
        </w:rPr>
        <w:t>***TABLE OMITTED***</w:t>
      </w:r>
    </w:p>
    <w:p w14:paraId="26A3B917" w14:textId="77777777" w:rsidR="006E2BCE" w:rsidRPr="00043425" w:rsidRDefault="006E2BCE" w:rsidP="006E2BCE">
      <w:pPr>
        <w:rPr>
          <w:sz w:val="16"/>
        </w:rPr>
      </w:pPr>
      <w:r w:rsidRPr="00043425">
        <w:rPr>
          <w:sz w:val="16"/>
        </w:rPr>
        <w:t>The term "</w:t>
      </w:r>
      <w:r w:rsidRPr="00253787">
        <w:rPr>
          <w:rStyle w:val="Emphasis"/>
        </w:rPr>
        <w:t>racial capitalism</w:t>
      </w:r>
      <w:r w:rsidRPr="00043425">
        <w:rPr>
          <w:sz w:val="16"/>
        </w:rPr>
        <w:t xml:space="preserve">" was first </w:t>
      </w:r>
      <w:r w:rsidRPr="001D6EC3">
        <w:rPr>
          <w:rStyle w:val="StyleUnderline"/>
        </w:rPr>
        <w:t>coined by South African scholars</w:t>
      </w:r>
      <w:r w:rsidRPr="00043425">
        <w:rPr>
          <w:sz w:val="16"/>
        </w:rPr>
        <w:t xml:space="preserve"> (Kundnani 2020), </w:t>
      </w:r>
      <w:r w:rsidRPr="001D6EC3">
        <w:rPr>
          <w:rStyle w:val="StyleUnderline"/>
        </w:rPr>
        <w:t xml:space="preserve">who argued that capitalism </w:t>
      </w:r>
      <w:r w:rsidRPr="00253787">
        <w:rPr>
          <w:rStyle w:val="StyleUnderline"/>
        </w:rPr>
        <w:t>strengthened racism</w:t>
      </w:r>
      <w:r w:rsidRPr="001D6EC3">
        <w:rPr>
          <w:rStyle w:val="StyleUnderline"/>
        </w:rPr>
        <w:t xml:space="preserve"> in apartheid-era South Africa</w:t>
      </w:r>
      <w:r w:rsidRPr="00043425">
        <w:rPr>
          <w:sz w:val="16"/>
        </w:rPr>
        <w:t xml:space="preserve"> because it operated through a racialized division of labor. This division enabled South African capitalists to reap enormous profits by grossly undercompensating Africans who resided in rural areas and migrated to urban areas for daily work. Their movement strictly controlled by work-only pass laws, </w:t>
      </w:r>
      <w:r w:rsidRPr="001D6EC3">
        <w:rPr>
          <w:rStyle w:val="StyleUnderline"/>
        </w:rPr>
        <w:t>African workers survived on starvation wages because their needs were partially met through the subsistence economy of the rural areas</w:t>
      </w:r>
      <w:r w:rsidRPr="00043425">
        <w:rPr>
          <w:sz w:val="16"/>
        </w:rPr>
        <w:t xml:space="preserve">, while their </w:t>
      </w:r>
      <w:r w:rsidRPr="001D6EC3">
        <w:rPr>
          <w:rStyle w:val="StyleUnderline"/>
        </w:rPr>
        <w:t>urban-based labor in white-controlled industries generated super-profits for the white minority</w:t>
      </w:r>
      <w:r w:rsidRPr="00043425">
        <w:rPr>
          <w:sz w:val="16"/>
        </w:rPr>
        <w:t xml:space="preserve"> (Kundnani 2020). Thus, </w:t>
      </w:r>
      <w:r w:rsidRPr="001D6EC3">
        <w:rPr>
          <w:rStyle w:val="StyleUnderline"/>
        </w:rPr>
        <w:t>racial differentiation of the labor force</w:t>
      </w:r>
      <w:r w:rsidRPr="00043425">
        <w:rPr>
          <w:sz w:val="16"/>
        </w:rPr>
        <w:t xml:space="preserve"> (including spatial segregation) </w:t>
      </w:r>
      <w:r w:rsidRPr="001D6EC3">
        <w:rPr>
          <w:rStyle w:val="StyleUnderline"/>
        </w:rPr>
        <w:t>was a key structural feature of capitalism in South Africa</w:t>
      </w:r>
      <w:r w:rsidRPr="00043425">
        <w:rPr>
          <w:sz w:val="16"/>
        </w:rPr>
        <w:t>, not an irrational prejudice that would eventually wither away due to economic growth.</w:t>
      </w:r>
    </w:p>
    <w:p w14:paraId="7200628C" w14:textId="77777777" w:rsidR="006E2BCE" w:rsidRPr="00043425" w:rsidRDefault="006E2BCE" w:rsidP="006E2BCE">
      <w:pPr>
        <w:rPr>
          <w:sz w:val="16"/>
        </w:rPr>
      </w:pPr>
      <w:r w:rsidRPr="00043425">
        <w:rPr>
          <w:sz w:val="16"/>
        </w:rPr>
        <w:t xml:space="preserve">The American </w:t>
      </w:r>
      <w:r w:rsidRPr="001D6EC3">
        <w:rPr>
          <w:rStyle w:val="StyleUnderline"/>
        </w:rPr>
        <w:t xml:space="preserve">scholar </w:t>
      </w:r>
      <w:r w:rsidRPr="007129BF">
        <w:rPr>
          <w:rStyle w:val="Emphasis"/>
        </w:rPr>
        <w:t xml:space="preserve">Cedric </w:t>
      </w:r>
      <w:r w:rsidRPr="00253787">
        <w:rPr>
          <w:rStyle w:val="Emphasis"/>
          <w:highlight w:val="green"/>
        </w:rPr>
        <w:t>Robinson</w:t>
      </w:r>
      <w:r w:rsidRPr="00043425">
        <w:rPr>
          <w:sz w:val="16"/>
        </w:rPr>
        <w:t xml:space="preserve"> ([1983] 2000) adopted and further </w:t>
      </w:r>
      <w:r w:rsidRPr="001D6EC3">
        <w:rPr>
          <w:rStyle w:val="StyleUnderline"/>
        </w:rPr>
        <w:t xml:space="preserve">developed the </w:t>
      </w:r>
      <w:r w:rsidRPr="00253787">
        <w:rPr>
          <w:rStyle w:val="Emphasis"/>
          <w:highlight w:val="green"/>
        </w:rPr>
        <w:t>concept</w:t>
      </w:r>
      <w:r w:rsidRPr="00253787">
        <w:rPr>
          <w:rStyle w:val="StyleUnderline"/>
          <w:highlight w:val="green"/>
        </w:rPr>
        <w:t xml:space="preserve"> of racial capitalism</w:t>
      </w:r>
      <w:r w:rsidRPr="00043425">
        <w:rPr>
          <w:sz w:val="16"/>
        </w:rPr>
        <w:t xml:space="preserve">. He argued that </w:t>
      </w:r>
      <w:r w:rsidRPr="00253787">
        <w:rPr>
          <w:rStyle w:val="Emphasis"/>
          <w:highlight w:val="green"/>
        </w:rPr>
        <w:t>all capitalisms were racial-racial capitalism</w:t>
      </w:r>
      <w:r w:rsidRPr="00043425">
        <w:rPr>
          <w:sz w:val="16"/>
        </w:rPr>
        <w:t xml:space="preserve"> was the rule of capitalist development, not the exception, as the South African example might imply (Kundnani 2020). </w:t>
      </w:r>
      <w:r w:rsidRPr="001D6EC3">
        <w:rPr>
          <w:rStyle w:val="StyleUnderline"/>
        </w:rPr>
        <w:t xml:space="preserve">Robinson </w:t>
      </w:r>
      <w:r w:rsidRPr="007129BF">
        <w:rPr>
          <w:rStyle w:val="Emphasis"/>
        </w:rPr>
        <w:t>grounded</w:t>
      </w:r>
      <w:r w:rsidRPr="001D6EC3">
        <w:rPr>
          <w:rStyle w:val="StyleUnderline"/>
        </w:rPr>
        <w:t xml:space="preserve"> this idea</w:t>
      </w:r>
      <w:r w:rsidRPr="00043425">
        <w:rPr>
          <w:sz w:val="16"/>
        </w:rPr>
        <w:t xml:space="preserve"> in the insights </w:t>
      </w:r>
      <w:r w:rsidRPr="001D6EC3">
        <w:rPr>
          <w:rStyle w:val="StyleUnderline"/>
        </w:rPr>
        <w:t>of</w:t>
      </w:r>
      <w:r w:rsidRPr="00043425">
        <w:rPr>
          <w:sz w:val="16"/>
        </w:rPr>
        <w:t xml:space="preserve"> what he called </w:t>
      </w:r>
      <w:r w:rsidRPr="001D6EC3">
        <w:rPr>
          <w:rStyle w:val="StyleUnderline"/>
        </w:rPr>
        <w:t xml:space="preserve">the </w:t>
      </w:r>
      <w:r w:rsidRPr="007129BF">
        <w:rPr>
          <w:rStyle w:val="Emphasis"/>
        </w:rPr>
        <w:t>Black Radical tradition</w:t>
      </w:r>
      <w:r w:rsidRPr="00043425">
        <w:rPr>
          <w:sz w:val="16"/>
        </w:rPr>
        <w:t xml:space="preserve">, in which he included scholars such as W.E.B. Du Bois, Oliver Cromwell Cox, C.L.R. James, and Eric Williams. Each, he </w:t>
      </w:r>
      <w:r w:rsidRPr="007129BF">
        <w:rPr>
          <w:rStyle w:val="Emphasis"/>
        </w:rPr>
        <w:t>suggested</w:t>
      </w:r>
      <w:r w:rsidRPr="00043425">
        <w:rPr>
          <w:sz w:val="16"/>
        </w:rPr>
        <w:t xml:space="preserve">, had argued </w:t>
      </w:r>
      <w:r w:rsidRPr="00F52468">
        <w:rPr>
          <w:rStyle w:val="StyleUnderline"/>
        </w:rPr>
        <w:t xml:space="preserve">that </w:t>
      </w:r>
      <w:r w:rsidRPr="00253787">
        <w:rPr>
          <w:rStyle w:val="Emphasis"/>
          <w:highlight w:val="green"/>
        </w:rPr>
        <w:t>white supremacy</w:t>
      </w:r>
      <w:r w:rsidRPr="00F52468">
        <w:rPr>
          <w:rStyle w:val="StyleUnderline"/>
        </w:rPr>
        <w:t xml:space="preserve"> </w:t>
      </w:r>
      <w:r w:rsidRPr="00253787">
        <w:rPr>
          <w:rStyle w:val="StyleUnderline"/>
          <w:highlight w:val="green"/>
        </w:rPr>
        <w:t>and</w:t>
      </w:r>
      <w:r w:rsidRPr="00F52468">
        <w:rPr>
          <w:rStyle w:val="StyleUnderline"/>
        </w:rPr>
        <w:t xml:space="preserve"> its </w:t>
      </w:r>
      <w:r w:rsidRPr="00253787">
        <w:rPr>
          <w:rStyle w:val="StyleUnderline"/>
          <w:highlight w:val="green"/>
        </w:rPr>
        <w:t xml:space="preserve">technology of race were </w:t>
      </w:r>
      <w:r w:rsidRPr="00253787">
        <w:rPr>
          <w:rStyle w:val="Emphasis"/>
          <w:highlight w:val="green"/>
        </w:rPr>
        <w:t>historically and structurally linked to capitalism</w:t>
      </w:r>
      <w:r w:rsidRPr="00043425">
        <w:rPr>
          <w:sz w:val="16"/>
        </w:rPr>
        <w:t>.</w:t>
      </w:r>
    </w:p>
    <w:p w14:paraId="13D181BC" w14:textId="77777777" w:rsidR="006E2BCE" w:rsidRPr="00043425" w:rsidRDefault="006E2BCE" w:rsidP="006E2BCE">
      <w:pPr>
        <w:rPr>
          <w:sz w:val="16"/>
        </w:rPr>
      </w:pPr>
      <w:r w:rsidRPr="00043425">
        <w:rPr>
          <w:sz w:val="16"/>
        </w:rPr>
        <w:t xml:space="preserve">Thus, while the liberal tradition portrays capitalism as a fair and productive system, providing a plethora of goods and services and spurring innovation through the profit motive, the </w:t>
      </w:r>
      <w:r w:rsidRPr="00F52468">
        <w:rPr>
          <w:rStyle w:val="StyleUnderline"/>
        </w:rPr>
        <w:t xml:space="preserve">concept of </w:t>
      </w:r>
      <w:r w:rsidRPr="00253787">
        <w:rPr>
          <w:rStyle w:val="StyleUnderline"/>
          <w:highlight w:val="green"/>
        </w:rPr>
        <w:t>racial capitalism</w:t>
      </w:r>
      <w:r w:rsidRPr="00F52468">
        <w:rPr>
          <w:rStyle w:val="StyleUnderline"/>
        </w:rPr>
        <w:t xml:space="preserve"> suggests that in doing so, the system </w:t>
      </w:r>
      <w:r w:rsidRPr="00253787">
        <w:rPr>
          <w:rStyle w:val="Emphasis"/>
          <w:highlight w:val="green"/>
        </w:rPr>
        <w:t>requires</w:t>
      </w:r>
      <w:r w:rsidRPr="00F52468">
        <w:rPr>
          <w:rStyle w:val="StyleUnderline"/>
        </w:rPr>
        <w:t xml:space="preserve"> the ongoing </w:t>
      </w:r>
      <w:r w:rsidRPr="00253787">
        <w:rPr>
          <w:rStyle w:val="Emphasis"/>
          <w:highlight w:val="green"/>
        </w:rPr>
        <w:t>confiscation</w:t>
      </w:r>
      <w:r w:rsidRPr="00253787">
        <w:rPr>
          <w:rStyle w:val="StyleUnderline"/>
          <w:highlight w:val="green"/>
        </w:rPr>
        <w:t xml:space="preserve"> of</w:t>
      </w:r>
      <w:r w:rsidRPr="00F52468">
        <w:rPr>
          <w:rStyle w:val="StyleUnderline"/>
        </w:rPr>
        <w:t xml:space="preserve"> the unpaid or </w:t>
      </w:r>
      <w:r w:rsidRPr="007129BF">
        <w:rPr>
          <w:rStyle w:val="Emphasis"/>
        </w:rPr>
        <w:t xml:space="preserve">underpaid labor of </w:t>
      </w:r>
      <w:r w:rsidRPr="00253787">
        <w:rPr>
          <w:rStyle w:val="Emphasis"/>
          <w:highlight w:val="green"/>
        </w:rPr>
        <w:t>subordinated groups</w:t>
      </w:r>
      <w:r w:rsidRPr="00043425">
        <w:rPr>
          <w:sz w:val="16"/>
        </w:rPr>
        <w:t>, the ongoing plunder of their resources (including the lands they occupy), and the ongoing pillage of nature (which, as we explain in the expropriation section, is itself infused with racial meaning). This uncompensated or undercompensated extraction of wealth and profit is rationalized through constructs of race and gender, among other social identities. As such, the capitalist system at its core depends on denying the principle of equal human value and dignity across populations, and denying the interdependence of humans and nature.</w:t>
      </w:r>
    </w:p>
    <w:p w14:paraId="676AB9EC" w14:textId="77777777" w:rsidR="006E2BCE" w:rsidRPr="00043425" w:rsidRDefault="006E2BCE" w:rsidP="006E2BCE">
      <w:pPr>
        <w:rPr>
          <w:sz w:val="16"/>
        </w:rPr>
      </w:pPr>
      <w:r w:rsidRPr="00043425">
        <w:rPr>
          <w:sz w:val="16"/>
        </w:rPr>
        <w:t xml:space="preserve">Scholarly </w:t>
      </w:r>
      <w:r w:rsidRPr="00043425">
        <w:rPr>
          <w:rStyle w:val="Emphasis"/>
        </w:rPr>
        <w:t>engagement</w:t>
      </w:r>
      <w:r w:rsidRPr="008064B5">
        <w:rPr>
          <w:rStyle w:val="StyleUnderline"/>
        </w:rPr>
        <w:t xml:space="preserve"> with </w:t>
      </w:r>
      <w:r w:rsidRPr="00043425">
        <w:rPr>
          <w:rStyle w:val="Emphasis"/>
        </w:rPr>
        <w:t>racial capitalism has resurfaced</w:t>
      </w:r>
      <w:r w:rsidRPr="00043425">
        <w:rPr>
          <w:sz w:val="16"/>
        </w:rPr>
        <w:t xml:space="preserve"> and intensified in recent years, now </w:t>
      </w:r>
      <w:r w:rsidRPr="008064B5">
        <w:rPr>
          <w:rStyle w:val="StyleUnderline"/>
        </w:rPr>
        <w:t>including work in Black studies, cultural studies, education, public health, history, philosophy, political economy, political science, political ecology, and sociology</w:t>
      </w:r>
      <w:r w:rsidRPr="00043425">
        <w:rPr>
          <w:sz w:val="16"/>
        </w:rPr>
        <w:t>.' Much of the recent scholarship draws, at least in part, on classic works of the Black Radical tradition.2 Legal scholars, too, have begun to engage the concept.3</w:t>
      </w:r>
    </w:p>
    <w:p w14:paraId="046B8E85" w14:textId="77777777" w:rsidR="006E2BCE" w:rsidRPr="00043425" w:rsidRDefault="006E2BCE" w:rsidP="006E2BCE">
      <w:pPr>
        <w:rPr>
          <w:sz w:val="16"/>
        </w:rPr>
      </w:pPr>
      <w:r w:rsidRPr="00043425">
        <w:rPr>
          <w:sz w:val="16"/>
        </w:rPr>
        <w:t>Peter Hudis suggests that recent waves of activism against police violence, mass incarceration, and the criminalization of migration have sparked a re-examination of "theoretical perspectives that conceptualise race and racism as integral to capitalism," including renewed interest in the work of Frantz Fanon (Hudis 2018, 200). He argues that the resurgence of right-wing authoritarian populism in the US, Europe, and elsewhere has made it imperative to distinguish reactionary critiques of neoliberalism that scapegoat its most vulnerable victims from genuine critiques that question the inner logic of capitalism, recognizing that neoliberalism is merely its latest manifestation.</w:t>
      </w:r>
    </w:p>
    <w:p w14:paraId="2D473A7E" w14:textId="77777777" w:rsidR="006E2BCE" w:rsidRPr="00043425" w:rsidRDefault="006E2BCE" w:rsidP="006E2BCE">
      <w:pPr>
        <w:rPr>
          <w:sz w:val="16"/>
        </w:rPr>
      </w:pPr>
      <w:r w:rsidRPr="00043425">
        <w:rPr>
          <w:sz w:val="16"/>
        </w:rPr>
        <w:t xml:space="preserve">Our analysis of </w:t>
      </w:r>
      <w:r w:rsidRPr="00253787">
        <w:rPr>
          <w:rStyle w:val="StyleUnderline"/>
          <w:highlight w:val="green"/>
        </w:rPr>
        <w:t xml:space="preserve">racial capitalism </w:t>
      </w:r>
      <w:r w:rsidRPr="00253787">
        <w:rPr>
          <w:rStyle w:val="Emphasis"/>
          <w:highlight w:val="green"/>
        </w:rPr>
        <w:t>draws on</w:t>
      </w:r>
      <w:r w:rsidRPr="008064B5">
        <w:rPr>
          <w:rStyle w:val="StyleUnderline"/>
        </w:rPr>
        <w:t xml:space="preserve"> a wide range of this work.</w:t>
      </w:r>
      <w:r w:rsidRPr="00043425">
        <w:rPr>
          <w:sz w:val="16"/>
        </w:rPr>
        <w:t xml:space="preserve"> However, we focus on a few key authors in sketching </w:t>
      </w:r>
      <w:r w:rsidRPr="008064B5">
        <w:rPr>
          <w:rStyle w:val="StyleUnderline"/>
        </w:rPr>
        <w:t xml:space="preserve">the </w:t>
      </w:r>
      <w:r w:rsidRPr="00253787">
        <w:rPr>
          <w:rStyle w:val="Emphasis"/>
          <w:highlight w:val="green"/>
        </w:rPr>
        <w:t>structures</w:t>
      </w:r>
      <w:r w:rsidRPr="008064B5">
        <w:rPr>
          <w:rStyle w:val="StyleUnderline"/>
        </w:rPr>
        <w:t xml:space="preserve"> and </w:t>
      </w:r>
      <w:r w:rsidRPr="00043425">
        <w:rPr>
          <w:rStyle w:val="Emphasis"/>
        </w:rPr>
        <w:t>processes</w:t>
      </w:r>
      <w:r w:rsidRPr="008064B5">
        <w:rPr>
          <w:rStyle w:val="StyleUnderline"/>
        </w:rPr>
        <w:t xml:space="preserve"> of racial capitalism </w:t>
      </w:r>
      <w:r w:rsidRPr="00253787">
        <w:rPr>
          <w:rStyle w:val="StyleUnderline"/>
          <w:highlight w:val="green"/>
        </w:rPr>
        <w:t>and</w:t>
      </w:r>
      <w:r w:rsidRPr="008064B5">
        <w:rPr>
          <w:rStyle w:val="StyleUnderline"/>
        </w:rPr>
        <w:t xml:space="preserve"> their </w:t>
      </w:r>
      <w:r w:rsidRPr="00253787">
        <w:rPr>
          <w:rStyle w:val="Emphasis"/>
          <w:highlight w:val="green"/>
        </w:rPr>
        <w:t>interactions</w:t>
      </w:r>
      <w:r w:rsidRPr="00043425">
        <w:rPr>
          <w:sz w:val="16"/>
        </w:rPr>
        <w:t xml:space="preserve">. Further, given the vast literature across multiple disciplines exploring each of the processes we describe (segregation, for instance), we can provide only a short outline of each. Finally, taking our lead from Hudis (2018), our </w:t>
      </w:r>
      <w:r w:rsidRPr="008064B5">
        <w:rPr>
          <w:rStyle w:val="StyleUnderline"/>
        </w:rPr>
        <w:t xml:space="preserve">analysis </w:t>
      </w:r>
      <w:r w:rsidRPr="00253787">
        <w:rPr>
          <w:rStyle w:val="StyleUnderline"/>
          <w:highlight w:val="green"/>
        </w:rPr>
        <w:t>focus</w:t>
      </w:r>
      <w:r w:rsidRPr="00253787">
        <w:rPr>
          <w:rStyle w:val="StyleUnderline"/>
        </w:rPr>
        <w:t>es</w:t>
      </w:r>
      <w:r w:rsidRPr="008064B5">
        <w:rPr>
          <w:rStyle w:val="StyleUnderline"/>
        </w:rPr>
        <w:t xml:space="preserve"> on </w:t>
      </w:r>
      <w:r w:rsidRPr="00253787">
        <w:rPr>
          <w:rStyle w:val="Emphasis"/>
          <w:highlight w:val="green"/>
        </w:rPr>
        <w:t>profit-making</w:t>
      </w:r>
      <w:r w:rsidRPr="00253787">
        <w:rPr>
          <w:rStyle w:val="StyleUnderline"/>
          <w:highlight w:val="green"/>
        </w:rPr>
        <w:t xml:space="preserve"> through </w:t>
      </w:r>
      <w:r w:rsidRPr="00253787">
        <w:rPr>
          <w:rStyle w:val="Emphasis"/>
          <w:highlight w:val="green"/>
        </w:rPr>
        <w:t>production</w:t>
      </w:r>
      <w:r w:rsidRPr="008064B5">
        <w:rPr>
          <w:rStyle w:val="StyleUnderline"/>
        </w:rPr>
        <w:t xml:space="preserve"> and </w:t>
      </w:r>
      <w:r w:rsidRPr="00253787">
        <w:rPr>
          <w:rStyle w:val="StyleUnderline"/>
          <w:highlight w:val="green"/>
        </w:rPr>
        <w:t>thus</w:t>
      </w:r>
      <w:r w:rsidRPr="008064B5">
        <w:rPr>
          <w:rStyle w:val="StyleUnderline"/>
        </w:rPr>
        <w:t xml:space="preserve"> </w:t>
      </w:r>
      <w:r w:rsidRPr="00253787">
        <w:rPr>
          <w:rStyle w:val="Emphasis"/>
          <w:highlight w:val="green"/>
        </w:rPr>
        <w:t>on</w:t>
      </w:r>
      <w:r w:rsidRPr="00043425">
        <w:rPr>
          <w:rStyle w:val="Emphasis"/>
        </w:rPr>
        <w:t xml:space="preserve"> nature, land, and </w:t>
      </w:r>
      <w:r w:rsidRPr="00253787">
        <w:rPr>
          <w:rStyle w:val="Emphasis"/>
          <w:highlight w:val="green"/>
        </w:rPr>
        <w:t>labor</w:t>
      </w:r>
      <w:r w:rsidRPr="008064B5">
        <w:rPr>
          <w:rStyle w:val="StyleUnderline"/>
        </w:rPr>
        <w:t xml:space="preserve"> (people), </w:t>
      </w:r>
      <w:r w:rsidRPr="00253787">
        <w:rPr>
          <w:rStyle w:val="StyleUnderline"/>
          <w:highlight w:val="green"/>
        </w:rPr>
        <w:t>instead of</w:t>
      </w:r>
      <w:r w:rsidRPr="008064B5">
        <w:rPr>
          <w:rStyle w:val="StyleUnderline"/>
        </w:rPr>
        <w:t xml:space="preserve"> the processes that dominate </w:t>
      </w:r>
      <w:r w:rsidRPr="00253787">
        <w:rPr>
          <w:rStyle w:val="Emphasis"/>
          <w:highlight w:val="green"/>
        </w:rPr>
        <w:t>neoliberal profit-making</w:t>
      </w:r>
      <w:r w:rsidRPr="008064B5">
        <w:rPr>
          <w:rStyle w:val="StyleUnderline"/>
        </w:rPr>
        <w:t>, such as financial speculation, rent, and debt</w:t>
      </w:r>
      <w:r w:rsidRPr="00043425">
        <w:rPr>
          <w:sz w:val="16"/>
        </w:rPr>
        <w:t>. We do, however refer to these practices and use historic and contemporary examples of their outcomes as further evidence of racial capitalist extraction, its underlying logic, and its devastating impacts.</w:t>
      </w:r>
    </w:p>
    <w:p w14:paraId="209BB3C4" w14:textId="77777777" w:rsidR="006E2BCE" w:rsidRPr="00043425" w:rsidRDefault="006E2BCE" w:rsidP="006E2BCE">
      <w:pPr>
        <w:rPr>
          <w:sz w:val="16"/>
        </w:rPr>
      </w:pPr>
      <w:r w:rsidRPr="00043425">
        <w:rPr>
          <w:sz w:val="16"/>
        </w:rPr>
        <w:t xml:space="preserve">Having touched on our understandings of profit-making and race-making, we briefly turn to defining the processes that constitute them. </w:t>
      </w:r>
    </w:p>
    <w:p w14:paraId="104C1E54" w14:textId="77777777" w:rsidR="006E2BCE" w:rsidRPr="00043425" w:rsidRDefault="006E2BCE" w:rsidP="006E2BCE">
      <w:pPr>
        <w:rPr>
          <w:sz w:val="16"/>
        </w:rPr>
      </w:pPr>
      <w:r w:rsidRPr="00043425">
        <w:rPr>
          <w:sz w:val="16"/>
        </w:rPr>
        <w:t xml:space="preserve">The </w:t>
      </w:r>
      <w:r w:rsidRPr="008064B5">
        <w:rPr>
          <w:rStyle w:val="StyleUnderline"/>
        </w:rPr>
        <w:t xml:space="preserve">three </w:t>
      </w:r>
      <w:r w:rsidRPr="00253787">
        <w:rPr>
          <w:rStyle w:val="StyleUnderline"/>
          <w:highlight w:val="green"/>
        </w:rPr>
        <w:t xml:space="preserve">processes of </w:t>
      </w:r>
      <w:r w:rsidRPr="00253787">
        <w:rPr>
          <w:rStyle w:val="Emphasis"/>
          <w:highlight w:val="green"/>
        </w:rPr>
        <w:t>profit-making</w:t>
      </w:r>
      <w:r w:rsidRPr="008064B5">
        <w:rPr>
          <w:rStyle w:val="StyleUnderline"/>
        </w:rPr>
        <w:t xml:space="preserve">, through which </w:t>
      </w:r>
      <w:r w:rsidRPr="00043425">
        <w:rPr>
          <w:rStyle w:val="Emphasis"/>
        </w:rPr>
        <w:t>racial capitalism</w:t>
      </w:r>
      <w:r w:rsidRPr="008064B5">
        <w:rPr>
          <w:rStyle w:val="StyleUnderline"/>
        </w:rPr>
        <w:t xml:space="preserve"> produces </w:t>
      </w:r>
      <w:r w:rsidRPr="00043425">
        <w:rPr>
          <w:rStyle w:val="Emphasis"/>
        </w:rPr>
        <w:t>economic wealth</w:t>
      </w:r>
      <w:r w:rsidRPr="008064B5">
        <w:rPr>
          <w:rStyle w:val="StyleUnderline"/>
        </w:rPr>
        <w:t xml:space="preserve"> and </w:t>
      </w:r>
      <w:r w:rsidRPr="00043425">
        <w:rPr>
          <w:rStyle w:val="Emphasis"/>
        </w:rPr>
        <w:t xml:space="preserve">political power </w:t>
      </w:r>
      <w:r w:rsidRPr="00253787">
        <w:rPr>
          <w:rStyle w:val="Emphasis"/>
          <w:highlight w:val="green"/>
        </w:rPr>
        <w:t>for elites</w:t>
      </w:r>
      <w:r w:rsidRPr="00253787">
        <w:rPr>
          <w:rStyle w:val="StyleUnderline"/>
          <w:highlight w:val="green"/>
        </w:rPr>
        <w:t xml:space="preserve">, are distinct but </w:t>
      </w:r>
      <w:r w:rsidRPr="00253787">
        <w:rPr>
          <w:rStyle w:val="Emphasis"/>
          <w:highlight w:val="green"/>
        </w:rPr>
        <w:t>overlapping</w:t>
      </w:r>
      <w:r w:rsidRPr="00043425">
        <w:rPr>
          <w:sz w:val="16"/>
        </w:rPr>
        <w:t xml:space="preserve">. </w:t>
      </w:r>
      <w:r w:rsidRPr="00253787">
        <w:rPr>
          <w:rStyle w:val="StyleUnderline"/>
          <w:highlight w:val="green"/>
        </w:rPr>
        <w:t>Exploitation</w:t>
      </w:r>
      <w:r w:rsidRPr="008064B5">
        <w:rPr>
          <w:rStyle w:val="StyleUnderline"/>
        </w:rPr>
        <w:t xml:space="preserve"> involves the </w:t>
      </w:r>
      <w:r w:rsidRPr="00253787">
        <w:rPr>
          <w:rStyle w:val="Emphasis"/>
          <w:highlight w:val="green"/>
        </w:rPr>
        <w:t>commodification</w:t>
      </w:r>
      <w:r w:rsidRPr="00253787">
        <w:rPr>
          <w:rStyle w:val="StyleUnderline"/>
          <w:highlight w:val="green"/>
        </w:rPr>
        <w:t xml:space="preserve"> of </w:t>
      </w:r>
      <w:r w:rsidRPr="00253787">
        <w:rPr>
          <w:rStyle w:val="Emphasis"/>
          <w:highlight w:val="green"/>
        </w:rPr>
        <w:t>labor</w:t>
      </w:r>
      <w:r w:rsidRPr="008064B5">
        <w:rPr>
          <w:rStyle w:val="StyleUnderline"/>
        </w:rPr>
        <w:t xml:space="preserve"> and its "</w:t>
      </w:r>
      <w:r w:rsidRPr="00043425">
        <w:rPr>
          <w:rStyle w:val="Emphasis"/>
        </w:rPr>
        <w:t>free</w:t>
      </w:r>
      <w:r w:rsidRPr="008064B5">
        <w:rPr>
          <w:rStyle w:val="StyleUnderline"/>
        </w:rPr>
        <w:t xml:space="preserve">" exchange on markets for incomes that are </w:t>
      </w:r>
      <w:r w:rsidRPr="00043425">
        <w:rPr>
          <w:rStyle w:val="Emphasis"/>
        </w:rPr>
        <w:t>less than</w:t>
      </w:r>
      <w:r w:rsidRPr="008064B5">
        <w:rPr>
          <w:rStyle w:val="StyleUnderline"/>
        </w:rPr>
        <w:t xml:space="preserve"> the value </w:t>
      </w:r>
      <w:r w:rsidRPr="00043425">
        <w:rPr>
          <w:rStyle w:val="Emphasis"/>
        </w:rPr>
        <w:t>produced</w:t>
      </w:r>
      <w:r w:rsidRPr="008064B5">
        <w:rPr>
          <w:rStyle w:val="StyleUnderline"/>
        </w:rPr>
        <w:t xml:space="preserve">, but nonetheless </w:t>
      </w:r>
      <w:r w:rsidRPr="00043425">
        <w:rPr>
          <w:rStyle w:val="Emphasis"/>
        </w:rPr>
        <w:t>sufficient</w:t>
      </w:r>
      <w:r w:rsidRPr="008064B5">
        <w:rPr>
          <w:rStyle w:val="StyleUnderline"/>
        </w:rPr>
        <w:t xml:space="preserve"> to meet </w:t>
      </w:r>
      <w:r w:rsidRPr="00043425">
        <w:rPr>
          <w:rStyle w:val="Emphasis"/>
        </w:rPr>
        <w:t>life's basic needs</w:t>
      </w:r>
      <w:r w:rsidRPr="00043425">
        <w:rPr>
          <w:sz w:val="16"/>
        </w:rPr>
        <w:t xml:space="preserve"> (partially captured, perhaps, in the concept of "a living wage"). </w:t>
      </w:r>
      <w:r w:rsidRPr="00253787">
        <w:rPr>
          <w:rStyle w:val="Emphasis"/>
          <w:highlight w:val="green"/>
        </w:rPr>
        <w:t>Expropriation</w:t>
      </w:r>
      <w:r w:rsidRPr="008064B5">
        <w:rPr>
          <w:rStyle w:val="StyleUnderline"/>
        </w:rPr>
        <w:t xml:space="preserve">, an </w:t>
      </w:r>
      <w:r w:rsidRPr="00253787">
        <w:rPr>
          <w:rStyle w:val="StyleUnderline"/>
          <w:highlight w:val="green"/>
        </w:rPr>
        <w:t xml:space="preserve">intensification of </w:t>
      </w:r>
      <w:r w:rsidRPr="00253787">
        <w:rPr>
          <w:rStyle w:val="Emphasis"/>
          <w:highlight w:val="green"/>
        </w:rPr>
        <w:t>exploitation</w:t>
      </w:r>
      <w:r w:rsidRPr="008064B5">
        <w:rPr>
          <w:rStyle w:val="StyleUnderline"/>
        </w:rPr>
        <w:t xml:space="preserve">, involves </w:t>
      </w:r>
      <w:r w:rsidRPr="00043425">
        <w:rPr>
          <w:rStyle w:val="Emphasis"/>
        </w:rPr>
        <w:t>dispossessing</w:t>
      </w:r>
      <w:r w:rsidRPr="008064B5">
        <w:rPr>
          <w:rStyle w:val="StyleUnderline"/>
        </w:rPr>
        <w:t xml:space="preserve"> and/or </w:t>
      </w:r>
      <w:r w:rsidRPr="00043425">
        <w:rPr>
          <w:rStyle w:val="Emphasis"/>
        </w:rPr>
        <w:t>commandeering human, non-human, material, and natural resources</w:t>
      </w:r>
      <w:r w:rsidRPr="008064B5">
        <w:rPr>
          <w:rStyle w:val="StyleUnderline"/>
        </w:rPr>
        <w:t xml:space="preserve"> for the purpose of creating and </w:t>
      </w:r>
      <w:r w:rsidRPr="00043425">
        <w:rPr>
          <w:rStyle w:val="Emphasis"/>
        </w:rPr>
        <w:t>expanding economic profits</w:t>
      </w:r>
      <w:r w:rsidRPr="008064B5">
        <w:rPr>
          <w:rStyle w:val="StyleUnderline"/>
        </w:rPr>
        <w:t xml:space="preserve">-but doing so </w:t>
      </w:r>
      <w:r w:rsidRPr="00043425">
        <w:rPr>
          <w:rStyle w:val="Emphasis"/>
        </w:rPr>
        <w:t>without paying</w:t>
      </w:r>
      <w:r w:rsidRPr="008064B5">
        <w:rPr>
          <w:rStyle w:val="StyleUnderline"/>
        </w:rPr>
        <w:t xml:space="preserve"> for them, without paying enough to cover the cost of their replenishment and reproduction, or without ensuring their regeneration</w:t>
      </w:r>
      <w:r w:rsidRPr="00043425">
        <w:rPr>
          <w:sz w:val="16"/>
        </w:rPr>
        <w:t xml:space="preserve"> (for example, enslaved labor and logging leading to deforestation). </w:t>
      </w:r>
      <w:r w:rsidRPr="00253787">
        <w:rPr>
          <w:rStyle w:val="Emphasis"/>
          <w:highlight w:val="green"/>
        </w:rPr>
        <w:t>Expulsion</w:t>
      </w:r>
      <w:r w:rsidRPr="008064B5">
        <w:rPr>
          <w:rStyle w:val="StyleUnderline"/>
        </w:rPr>
        <w:t xml:space="preserve"> is the process of </w:t>
      </w:r>
      <w:r w:rsidRPr="00253787">
        <w:rPr>
          <w:rStyle w:val="Emphasis"/>
          <w:highlight w:val="green"/>
        </w:rPr>
        <w:t>discarding</w:t>
      </w:r>
      <w:r w:rsidRPr="008064B5">
        <w:rPr>
          <w:rStyle w:val="StyleUnderline"/>
        </w:rPr>
        <w:t xml:space="preserve"> as "</w:t>
      </w:r>
      <w:r w:rsidRPr="00253787">
        <w:rPr>
          <w:rStyle w:val="Emphasis"/>
          <w:highlight w:val="green"/>
        </w:rPr>
        <w:t>waste</w:t>
      </w:r>
      <w:r w:rsidRPr="008064B5">
        <w:rPr>
          <w:rStyle w:val="StyleUnderline"/>
        </w:rPr>
        <w:t xml:space="preserve">" </w:t>
      </w:r>
      <w:r w:rsidRPr="00253787">
        <w:rPr>
          <w:rStyle w:val="StyleUnderline"/>
          <w:highlight w:val="green"/>
        </w:rPr>
        <w:t>persons</w:t>
      </w:r>
      <w:r w:rsidRPr="008064B5">
        <w:rPr>
          <w:rStyle w:val="StyleUnderline"/>
        </w:rPr>
        <w:t xml:space="preserve"> who come to be </w:t>
      </w:r>
      <w:r w:rsidRPr="00253787">
        <w:rPr>
          <w:rStyle w:val="Emphasis"/>
          <w:highlight w:val="green"/>
        </w:rPr>
        <w:t>viewed</w:t>
      </w:r>
      <w:r w:rsidRPr="00253787">
        <w:rPr>
          <w:rStyle w:val="StyleUnderline"/>
          <w:highlight w:val="green"/>
        </w:rPr>
        <w:t xml:space="preserve"> as "</w:t>
      </w:r>
      <w:r w:rsidRPr="00253787">
        <w:rPr>
          <w:rStyle w:val="Emphasis"/>
          <w:highlight w:val="green"/>
        </w:rPr>
        <w:t>surplus</w:t>
      </w:r>
      <w:r w:rsidRPr="00043425">
        <w:rPr>
          <w:rStyle w:val="Emphasis"/>
        </w:rPr>
        <w:t xml:space="preserve"> humanity</w:t>
      </w:r>
      <w:r w:rsidRPr="00043425">
        <w:rPr>
          <w:sz w:val="16"/>
        </w:rPr>
        <w:t xml:space="preserve">." Expulsion often </w:t>
      </w:r>
      <w:r w:rsidRPr="008064B5">
        <w:rPr>
          <w:rStyle w:val="StyleUnderline"/>
        </w:rPr>
        <w:t xml:space="preserve">results in a new process of </w:t>
      </w:r>
      <w:r w:rsidRPr="00043425">
        <w:rPr>
          <w:rStyle w:val="Emphasis"/>
        </w:rPr>
        <w:t>capital accumulation</w:t>
      </w:r>
      <w:r w:rsidRPr="00043425">
        <w:rPr>
          <w:sz w:val="16"/>
        </w:rPr>
        <w:t xml:space="preserve"> through the commodification of this "waste," as in the gentrification of blighted urban neighborhoods or mass incarceration in for-profit prisons.</w:t>
      </w:r>
    </w:p>
    <w:p w14:paraId="533431DD" w14:textId="77777777" w:rsidR="006E2BCE" w:rsidRPr="002C5D49" w:rsidRDefault="006E2BCE" w:rsidP="006E2BCE">
      <w:pPr>
        <w:rPr>
          <w:rStyle w:val="StyleUnderline"/>
        </w:rPr>
      </w:pPr>
      <w:r w:rsidRPr="00253787">
        <w:rPr>
          <w:rStyle w:val="Emphasis"/>
          <w:highlight w:val="green"/>
        </w:rPr>
        <w:t>Racial stratification</w:t>
      </w:r>
      <w:r w:rsidRPr="002C5D49">
        <w:rPr>
          <w:rStyle w:val="StyleUnderline"/>
        </w:rPr>
        <w:t xml:space="preserve"> is the </w:t>
      </w:r>
      <w:r w:rsidRPr="00253787">
        <w:rPr>
          <w:rStyle w:val="StyleUnderline"/>
          <w:highlight w:val="green"/>
        </w:rPr>
        <w:t xml:space="preserve">process of </w:t>
      </w:r>
      <w:r w:rsidRPr="00253787">
        <w:rPr>
          <w:rStyle w:val="Emphasis"/>
          <w:highlight w:val="green"/>
        </w:rPr>
        <w:t>dividing humanity</w:t>
      </w:r>
      <w:r w:rsidRPr="00253787">
        <w:rPr>
          <w:rStyle w:val="StyleUnderline"/>
          <w:highlight w:val="green"/>
        </w:rPr>
        <w:t xml:space="preserve"> into</w:t>
      </w:r>
      <w:r w:rsidRPr="002C5D49">
        <w:rPr>
          <w:rStyle w:val="StyleUnderline"/>
        </w:rPr>
        <w:t xml:space="preserve"> a </w:t>
      </w:r>
      <w:r w:rsidRPr="00253787">
        <w:rPr>
          <w:rStyle w:val="Emphasis"/>
          <w:highlight w:val="green"/>
        </w:rPr>
        <w:t>hierarchy</w:t>
      </w:r>
      <w:r w:rsidRPr="00253787">
        <w:rPr>
          <w:rStyle w:val="StyleUnderline"/>
          <w:highlight w:val="green"/>
        </w:rPr>
        <w:t xml:space="preserve"> of "</w:t>
      </w:r>
      <w:r w:rsidRPr="00253787">
        <w:rPr>
          <w:rStyle w:val="Emphasis"/>
          <w:highlight w:val="green"/>
        </w:rPr>
        <w:t>races</w:t>
      </w:r>
      <w:r w:rsidRPr="00043425">
        <w:rPr>
          <w:sz w:val="16"/>
        </w:rPr>
        <w:t xml:space="preserve">" by reference to perceived differences in human bodies. </w:t>
      </w:r>
      <w:r w:rsidRPr="002C5D49">
        <w:rPr>
          <w:rStyle w:val="StyleUnderline"/>
        </w:rPr>
        <w:t xml:space="preserve">Race and racial stratification </w:t>
      </w:r>
      <w:r w:rsidRPr="00253787">
        <w:rPr>
          <w:rStyle w:val="Emphasis"/>
          <w:highlight w:val="green"/>
        </w:rPr>
        <w:t>naturalize</w:t>
      </w:r>
      <w:r w:rsidRPr="002C5D49">
        <w:rPr>
          <w:rStyle w:val="StyleUnderline"/>
        </w:rPr>
        <w:t xml:space="preserve"> the </w:t>
      </w:r>
      <w:r w:rsidRPr="00253787">
        <w:rPr>
          <w:rStyle w:val="Emphasis"/>
          <w:highlight w:val="green"/>
        </w:rPr>
        <w:t>injustices of exploitation</w:t>
      </w:r>
      <w:r w:rsidRPr="00043425">
        <w:rPr>
          <w:sz w:val="16"/>
        </w:rPr>
        <w:t xml:space="preserve">, expropriation, and expulsion, with race marking who is or has been vulnerable to one or another of these profit-making modes. </w:t>
      </w:r>
      <w:r w:rsidRPr="00043425">
        <w:rPr>
          <w:rStyle w:val="Emphasis"/>
        </w:rPr>
        <w:t>Racial stratification</w:t>
      </w:r>
      <w:r w:rsidRPr="002C5D49">
        <w:rPr>
          <w:rStyle w:val="StyleUnderline"/>
        </w:rPr>
        <w:t xml:space="preserve">, as Du Bois ([1935] 1998) famously suggested, </w:t>
      </w:r>
      <w:r w:rsidRPr="00253787">
        <w:rPr>
          <w:rStyle w:val="Emphasis"/>
          <w:highlight w:val="green"/>
        </w:rPr>
        <w:t>stabilizes capitalism</w:t>
      </w:r>
      <w:r w:rsidRPr="002C5D49">
        <w:rPr>
          <w:rStyle w:val="StyleUnderline"/>
        </w:rPr>
        <w:t xml:space="preserve"> by </w:t>
      </w:r>
      <w:r w:rsidRPr="00253787">
        <w:rPr>
          <w:rStyle w:val="Emphasis"/>
          <w:highlight w:val="green"/>
        </w:rPr>
        <w:t>dividing</w:t>
      </w:r>
      <w:r w:rsidRPr="002C5D49">
        <w:rPr>
          <w:rStyle w:val="StyleUnderline"/>
        </w:rPr>
        <w:t xml:space="preserve"> the </w:t>
      </w:r>
      <w:r w:rsidRPr="00253787">
        <w:rPr>
          <w:rStyle w:val="Emphasis"/>
          <w:highlight w:val="green"/>
        </w:rPr>
        <w:t>working class</w:t>
      </w:r>
      <w:r w:rsidRPr="002C5D49">
        <w:rPr>
          <w:rStyle w:val="StyleUnderline"/>
        </w:rPr>
        <w:t xml:space="preserve">, allowing </w:t>
      </w:r>
      <w:r w:rsidRPr="00043425">
        <w:rPr>
          <w:rStyle w:val="Emphasis"/>
        </w:rPr>
        <w:t>non-elite white workers</w:t>
      </w:r>
      <w:r w:rsidRPr="002C5D49">
        <w:rPr>
          <w:rStyle w:val="StyleUnderline"/>
        </w:rPr>
        <w:t xml:space="preserve"> to </w:t>
      </w:r>
      <w:r w:rsidRPr="00043425">
        <w:rPr>
          <w:rStyle w:val="Emphasis"/>
        </w:rPr>
        <w:t>perceive</w:t>
      </w:r>
      <w:r w:rsidRPr="002C5D49">
        <w:rPr>
          <w:rStyle w:val="StyleUnderline"/>
        </w:rPr>
        <w:t xml:space="preserve"> their </w:t>
      </w:r>
      <w:r w:rsidRPr="00043425">
        <w:rPr>
          <w:rStyle w:val="Emphasis"/>
        </w:rPr>
        <w:t>interests</w:t>
      </w:r>
      <w:r w:rsidRPr="002C5D49">
        <w:rPr>
          <w:rStyle w:val="StyleUnderline"/>
        </w:rPr>
        <w:t xml:space="preserve"> as </w:t>
      </w:r>
      <w:r w:rsidRPr="00043425">
        <w:rPr>
          <w:rStyle w:val="Emphasis"/>
        </w:rPr>
        <w:t>aligned</w:t>
      </w:r>
      <w:r w:rsidRPr="002C5D49">
        <w:rPr>
          <w:rStyle w:val="StyleUnderline"/>
        </w:rPr>
        <w:t xml:space="preserve"> with those of </w:t>
      </w:r>
      <w:r w:rsidRPr="00043425">
        <w:rPr>
          <w:rStyle w:val="Emphasis"/>
        </w:rPr>
        <w:t>white owners of capital</w:t>
      </w:r>
      <w:r w:rsidRPr="002C5D49">
        <w:rPr>
          <w:rStyle w:val="StyleUnderline"/>
        </w:rPr>
        <w:t xml:space="preserve">. Race-making also </w:t>
      </w:r>
      <w:r w:rsidRPr="00043425">
        <w:rPr>
          <w:rStyle w:val="Emphasis"/>
        </w:rPr>
        <w:t>divides</w:t>
      </w:r>
      <w:r w:rsidRPr="002C5D49">
        <w:rPr>
          <w:rStyle w:val="StyleUnderline"/>
        </w:rPr>
        <w:t xml:space="preserve"> the </w:t>
      </w:r>
      <w:r w:rsidRPr="00043425">
        <w:rPr>
          <w:rStyle w:val="Emphasis"/>
        </w:rPr>
        <w:t>earth</w:t>
      </w:r>
      <w:r w:rsidRPr="002C5D49">
        <w:rPr>
          <w:rStyle w:val="StyleUnderline"/>
        </w:rPr>
        <w:t xml:space="preserve"> among racialized groups through legal concepts of property and sovereignty, and </w:t>
      </w:r>
      <w:r w:rsidRPr="00253787">
        <w:rPr>
          <w:rStyle w:val="Emphasis"/>
          <w:highlight w:val="green"/>
        </w:rPr>
        <w:t>facilitates</w:t>
      </w:r>
      <w:r w:rsidRPr="002C5D49">
        <w:rPr>
          <w:rStyle w:val="StyleUnderline"/>
        </w:rPr>
        <w:t xml:space="preserve"> the </w:t>
      </w:r>
      <w:r w:rsidRPr="00253787">
        <w:rPr>
          <w:rStyle w:val="Emphasis"/>
          <w:highlight w:val="green"/>
        </w:rPr>
        <w:t>commodification of nature</w:t>
      </w:r>
      <w:r w:rsidRPr="002C5D49">
        <w:rPr>
          <w:rStyle w:val="StyleUnderline"/>
        </w:rPr>
        <w:t>.</w:t>
      </w:r>
    </w:p>
    <w:p w14:paraId="1469D1B7" w14:textId="77777777" w:rsidR="006E2BCE" w:rsidRPr="00043425" w:rsidRDefault="006E2BCE" w:rsidP="006E2BCE">
      <w:pPr>
        <w:rPr>
          <w:sz w:val="16"/>
        </w:rPr>
      </w:pPr>
      <w:r w:rsidRPr="00253787">
        <w:rPr>
          <w:rStyle w:val="Emphasis"/>
          <w:highlight w:val="green"/>
        </w:rPr>
        <w:t>Segregation</w:t>
      </w:r>
      <w:r w:rsidRPr="00070BB7">
        <w:rPr>
          <w:rStyle w:val="StyleUnderline"/>
        </w:rPr>
        <w:t xml:space="preserve"> is a </w:t>
      </w:r>
      <w:r w:rsidRPr="00253787">
        <w:rPr>
          <w:rStyle w:val="Emphasis"/>
          <w:highlight w:val="green"/>
        </w:rPr>
        <w:t>central</w:t>
      </w:r>
      <w:r w:rsidRPr="00253787">
        <w:rPr>
          <w:rStyle w:val="StyleUnderline"/>
          <w:highlight w:val="green"/>
        </w:rPr>
        <w:t xml:space="preserve"> tool of</w:t>
      </w:r>
      <w:r w:rsidRPr="00070BB7">
        <w:rPr>
          <w:rStyle w:val="StyleUnderline"/>
        </w:rPr>
        <w:t xml:space="preserve"> spatial </w:t>
      </w:r>
      <w:r w:rsidRPr="00253787">
        <w:rPr>
          <w:rStyle w:val="Emphasis"/>
          <w:highlight w:val="green"/>
        </w:rPr>
        <w:t>race-making</w:t>
      </w:r>
      <w:r w:rsidRPr="00043425">
        <w:rPr>
          <w:sz w:val="16"/>
        </w:rPr>
        <w:t xml:space="preserve">, which </w:t>
      </w:r>
      <w:r w:rsidRPr="00043425">
        <w:rPr>
          <w:rStyle w:val="Emphasis"/>
        </w:rPr>
        <w:t>facilitates profit-making</w:t>
      </w:r>
      <w:r w:rsidRPr="00043425">
        <w:rPr>
          <w:sz w:val="16"/>
        </w:rPr>
        <w:t xml:space="preserve"> by </w:t>
      </w:r>
      <w:r w:rsidRPr="00043425">
        <w:rPr>
          <w:rStyle w:val="Emphasis"/>
        </w:rPr>
        <w:t>enabling</w:t>
      </w:r>
      <w:r w:rsidRPr="00070BB7">
        <w:rPr>
          <w:rStyle w:val="StyleUnderline"/>
        </w:rPr>
        <w:t xml:space="preserve"> one mode of </w:t>
      </w:r>
      <w:r w:rsidRPr="00043425">
        <w:rPr>
          <w:rStyle w:val="Emphasis"/>
        </w:rPr>
        <w:t>profit-making</w:t>
      </w:r>
      <w:r w:rsidRPr="00043425">
        <w:rPr>
          <w:sz w:val="16"/>
        </w:rPr>
        <w:t xml:space="preserve"> to predominate in one space and not another, at both the global and national levels. Here we draw on David Harvey's concept of the spatial fix (Harvey 2004; Harvey 2001). For example, </w:t>
      </w:r>
      <w:r w:rsidRPr="00043425">
        <w:rPr>
          <w:rStyle w:val="Emphasis"/>
        </w:rPr>
        <w:t>spatial segregation</w:t>
      </w:r>
      <w:r w:rsidRPr="00070BB7">
        <w:rPr>
          <w:rStyle w:val="StyleUnderline"/>
        </w:rPr>
        <w:t xml:space="preserve"> </w:t>
      </w:r>
      <w:r w:rsidRPr="00253787">
        <w:rPr>
          <w:rStyle w:val="StyleUnderline"/>
          <w:highlight w:val="green"/>
        </w:rPr>
        <w:t>determines</w:t>
      </w:r>
      <w:r w:rsidRPr="00070BB7">
        <w:rPr>
          <w:rStyle w:val="StyleUnderline"/>
        </w:rPr>
        <w:t xml:space="preserve"> in large part </w:t>
      </w:r>
      <w:r w:rsidRPr="00253787">
        <w:rPr>
          <w:rStyle w:val="StyleUnderline"/>
          <w:highlight w:val="green"/>
        </w:rPr>
        <w:t xml:space="preserve">which </w:t>
      </w:r>
      <w:r w:rsidRPr="00253787">
        <w:rPr>
          <w:rStyle w:val="Emphasis"/>
          <w:highlight w:val="green"/>
        </w:rPr>
        <w:t>groups</w:t>
      </w:r>
      <w:r w:rsidRPr="00253787">
        <w:rPr>
          <w:rStyle w:val="StyleUnderline"/>
          <w:highlight w:val="green"/>
        </w:rPr>
        <w:t xml:space="preserve"> are</w:t>
      </w:r>
      <w:r w:rsidRPr="00070BB7">
        <w:rPr>
          <w:rStyle w:val="StyleUnderline"/>
        </w:rPr>
        <w:t xml:space="preserve"> </w:t>
      </w:r>
      <w:r w:rsidRPr="00043425">
        <w:rPr>
          <w:rStyle w:val="Emphasis"/>
        </w:rPr>
        <w:t xml:space="preserve">disproportionately </w:t>
      </w:r>
      <w:r w:rsidRPr="00253787">
        <w:rPr>
          <w:rStyle w:val="Emphasis"/>
          <w:highlight w:val="green"/>
        </w:rPr>
        <w:t>vulnerable</w:t>
      </w:r>
      <w:r w:rsidRPr="00070BB7">
        <w:rPr>
          <w:rStyle w:val="StyleUnderline"/>
        </w:rPr>
        <w:t xml:space="preserve"> to expropriation of their wealth through predatory lending-most often, persons in neighborhoods and </w:t>
      </w:r>
      <w:r w:rsidRPr="00043425">
        <w:rPr>
          <w:rStyle w:val="Emphasis"/>
        </w:rPr>
        <w:t>states racialized as nonwhite</w:t>
      </w:r>
      <w:r w:rsidRPr="00070BB7">
        <w:rPr>
          <w:rStyle w:val="StyleUnderline"/>
        </w:rPr>
        <w:t>, as illustrated by the subprime mortgage crisis in the United States and the sovereign debt crisis in the global South</w:t>
      </w:r>
      <w:r w:rsidRPr="00043425">
        <w:rPr>
          <w:sz w:val="16"/>
        </w:rPr>
        <w:t xml:space="preserve">. Spatial </w:t>
      </w:r>
      <w:r w:rsidRPr="00253787">
        <w:rPr>
          <w:rStyle w:val="Emphasis"/>
          <w:highlight w:val="green"/>
        </w:rPr>
        <w:t>segregation</w:t>
      </w:r>
      <w:r w:rsidRPr="00043425">
        <w:rPr>
          <w:sz w:val="16"/>
        </w:rPr>
        <w:t xml:space="preserve"> also </w:t>
      </w:r>
      <w:r w:rsidRPr="00253787">
        <w:rPr>
          <w:rStyle w:val="Emphasis"/>
          <w:highlight w:val="green"/>
        </w:rPr>
        <w:t>facilitates</w:t>
      </w:r>
      <w:r w:rsidRPr="00070BB7">
        <w:rPr>
          <w:rStyle w:val="StyleUnderline"/>
        </w:rPr>
        <w:t xml:space="preserve"> the </w:t>
      </w:r>
      <w:r w:rsidRPr="00043425">
        <w:rPr>
          <w:rStyle w:val="Emphasis"/>
        </w:rPr>
        <w:t>political-economic abandonment</w:t>
      </w:r>
      <w:r w:rsidRPr="00070BB7">
        <w:rPr>
          <w:rStyle w:val="StyleUnderline"/>
        </w:rPr>
        <w:t xml:space="preserve"> of people and spaces discarded as waste, including the </w:t>
      </w:r>
      <w:r w:rsidRPr="00253787">
        <w:rPr>
          <w:rStyle w:val="Emphasis"/>
          <w:highlight w:val="green"/>
        </w:rPr>
        <w:t>creation of sacrifice zones</w:t>
      </w:r>
      <w:r w:rsidRPr="00070BB7">
        <w:rPr>
          <w:rStyle w:val="StyleUnderline"/>
        </w:rPr>
        <w:t>, where degraded nature, land, and humans have been abandoned by capital and left to die because they are unlikely to be profitably reclaimed or commodified in the near future</w:t>
      </w:r>
      <w:r w:rsidRPr="00043425">
        <w:rPr>
          <w:sz w:val="16"/>
        </w:rPr>
        <w:t>.</w:t>
      </w:r>
    </w:p>
    <w:p w14:paraId="3A9F1892" w14:textId="77777777" w:rsidR="006E2BCE" w:rsidRPr="00043425" w:rsidRDefault="006E2BCE" w:rsidP="006E2BCE">
      <w:pPr>
        <w:rPr>
          <w:sz w:val="16"/>
        </w:rPr>
      </w:pPr>
      <w:r w:rsidRPr="00043425">
        <w:rPr>
          <w:sz w:val="16"/>
        </w:rPr>
        <w:t xml:space="preserve">While grounded in many of Marx's insights about capitalism, the </w:t>
      </w:r>
      <w:r w:rsidRPr="00070BB7">
        <w:rPr>
          <w:rStyle w:val="StyleUnderline"/>
        </w:rPr>
        <w:t xml:space="preserve">theory of </w:t>
      </w:r>
      <w:r w:rsidRPr="00043425">
        <w:rPr>
          <w:rStyle w:val="Emphasis"/>
        </w:rPr>
        <w:t xml:space="preserve">racial capitalism </w:t>
      </w:r>
      <w:r w:rsidRPr="00043425">
        <w:rPr>
          <w:rStyle w:val="StyleUnderline"/>
        </w:rPr>
        <w:t>rejects</w:t>
      </w:r>
      <w:r w:rsidRPr="00070BB7">
        <w:rPr>
          <w:rStyle w:val="StyleUnderline"/>
        </w:rPr>
        <w:t xml:space="preserve"> the notion that the </w:t>
      </w:r>
      <w:r w:rsidRPr="00043425">
        <w:rPr>
          <w:rStyle w:val="Emphasis"/>
        </w:rPr>
        <w:t>exploitation of wage labor</w:t>
      </w:r>
      <w:r w:rsidRPr="00070BB7">
        <w:rPr>
          <w:rStyle w:val="StyleUnderline"/>
        </w:rPr>
        <w:t xml:space="preserve"> is the sine qua non of capitalism</w:t>
      </w:r>
      <w:r w:rsidRPr="00043425">
        <w:rPr>
          <w:sz w:val="16"/>
        </w:rPr>
        <w:t xml:space="preserve">. Rather, the </w:t>
      </w:r>
      <w:r w:rsidRPr="00070BB7">
        <w:rPr>
          <w:rStyle w:val="StyleUnderline"/>
        </w:rPr>
        <w:t xml:space="preserve">theory of racial capitalism </w:t>
      </w:r>
      <w:r w:rsidRPr="00043425">
        <w:rPr>
          <w:rStyle w:val="Emphasis"/>
        </w:rPr>
        <w:t>highlights</w:t>
      </w:r>
      <w:r w:rsidRPr="00070BB7">
        <w:rPr>
          <w:rStyle w:val="StyleUnderline"/>
        </w:rPr>
        <w:t xml:space="preserve"> the ongoing </w:t>
      </w:r>
      <w:r w:rsidRPr="00043425">
        <w:rPr>
          <w:rStyle w:val="Emphasis"/>
        </w:rPr>
        <w:t>dependence of global capitalism on the dispossession</w:t>
      </w:r>
      <w:r w:rsidRPr="00070BB7">
        <w:rPr>
          <w:rStyle w:val="StyleUnderline"/>
        </w:rPr>
        <w:t xml:space="preserve"> and </w:t>
      </w:r>
      <w:r w:rsidRPr="00043425">
        <w:rPr>
          <w:rStyle w:val="Emphasis"/>
        </w:rPr>
        <w:t>expropriation of land</w:t>
      </w:r>
      <w:r w:rsidRPr="00070BB7">
        <w:rPr>
          <w:rStyle w:val="StyleUnderline"/>
        </w:rPr>
        <w:t xml:space="preserve"> and resources of those </w:t>
      </w:r>
      <w:r w:rsidRPr="00253787">
        <w:rPr>
          <w:rStyle w:val="Emphasis"/>
          <w:highlight w:val="green"/>
        </w:rPr>
        <w:t>populations racialized as inferior</w:t>
      </w:r>
      <w:r w:rsidRPr="00043425">
        <w:rPr>
          <w:sz w:val="16"/>
        </w:rPr>
        <w:t xml:space="preserve">; on the unfree, unpaid, or grossly underpaid labor of these same groups; on the caregiving work performed predominately by women across groups; and on the expropriation of nature, constructed as an inert "free gift" (Moore 2016b, 112). </w:t>
      </w:r>
      <w:r w:rsidRPr="00043425">
        <w:rPr>
          <w:rStyle w:val="Emphasis"/>
        </w:rPr>
        <w:t>Racial capitalism</w:t>
      </w:r>
      <w:r w:rsidRPr="00043425">
        <w:rPr>
          <w:sz w:val="16"/>
        </w:rPr>
        <w:t xml:space="preserve">, we believe, </w:t>
      </w:r>
      <w:r w:rsidRPr="00070BB7">
        <w:rPr>
          <w:rStyle w:val="StyleUnderline"/>
        </w:rPr>
        <w:t xml:space="preserve">is the </w:t>
      </w:r>
      <w:r w:rsidRPr="00253787">
        <w:rPr>
          <w:rStyle w:val="Emphasis"/>
          <w:highlight w:val="green"/>
        </w:rPr>
        <w:t>linchpin</w:t>
      </w:r>
      <w:r w:rsidRPr="00253787">
        <w:rPr>
          <w:rStyle w:val="StyleUnderline"/>
          <w:highlight w:val="green"/>
        </w:rPr>
        <w:t xml:space="preserve"> of</w:t>
      </w:r>
      <w:r w:rsidRPr="00070BB7">
        <w:rPr>
          <w:rStyle w:val="StyleUnderline"/>
        </w:rPr>
        <w:t xml:space="preserve"> our </w:t>
      </w:r>
      <w:r w:rsidRPr="00043425">
        <w:rPr>
          <w:rStyle w:val="Emphasis"/>
        </w:rPr>
        <w:t>complex global social formation</w:t>
      </w:r>
      <w:r w:rsidRPr="00043425">
        <w:rPr>
          <w:sz w:val="16"/>
        </w:rPr>
        <w:t xml:space="preserve">, one </w:t>
      </w:r>
      <w:r w:rsidRPr="00070BB7">
        <w:rPr>
          <w:rStyle w:val="StyleUnderline"/>
        </w:rPr>
        <w:t xml:space="preserve">which could </w:t>
      </w:r>
      <w:r w:rsidRPr="00043425">
        <w:rPr>
          <w:rStyle w:val="Emphasis"/>
        </w:rPr>
        <w:t>currently</w:t>
      </w:r>
      <w:r w:rsidRPr="00070BB7">
        <w:rPr>
          <w:rStyle w:val="StyleUnderline"/>
        </w:rPr>
        <w:t xml:space="preserve"> be described as a "</w:t>
      </w:r>
      <w:r w:rsidRPr="00253787">
        <w:rPr>
          <w:rStyle w:val="Emphasis"/>
          <w:highlight w:val="green"/>
        </w:rPr>
        <w:t>white supremacist capitalist patriarchy</w:t>
      </w:r>
      <w:r w:rsidRPr="00070BB7">
        <w:rPr>
          <w:rStyle w:val="StyleUnderline"/>
        </w:rPr>
        <w:t>"</w:t>
      </w:r>
      <w:r w:rsidRPr="00043425">
        <w:rPr>
          <w:sz w:val="16"/>
        </w:rPr>
        <w:t xml:space="preserve"> (hooks 2013, 4</w:t>
      </w:r>
      <w:r w:rsidRPr="00070BB7">
        <w:rPr>
          <w:rStyle w:val="StyleUnderline"/>
        </w:rPr>
        <w:t xml:space="preserve">). It </w:t>
      </w:r>
      <w:r w:rsidRPr="00043425">
        <w:rPr>
          <w:rStyle w:val="Emphasis"/>
        </w:rPr>
        <w:t>extracts wealth</w:t>
      </w:r>
      <w:r w:rsidRPr="00070BB7">
        <w:rPr>
          <w:rStyle w:val="StyleUnderline"/>
        </w:rPr>
        <w:t xml:space="preserve"> from the world's </w:t>
      </w:r>
      <w:r w:rsidRPr="00043425">
        <w:rPr>
          <w:rStyle w:val="Emphasis"/>
        </w:rPr>
        <w:t>racially marginalized</w:t>
      </w:r>
      <w:r w:rsidRPr="00043425">
        <w:rPr>
          <w:sz w:val="16"/>
        </w:rPr>
        <w:t xml:space="preserve"> (and gendered) human and non-human resources </w:t>
      </w:r>
      <w:r w:rsidRPr="00070BB7">
        <w:rPr>
          <w:rStyle w:val="StyleUnderline"/>
        </w:rPr>
        <w:t xml:space="preserve">to </w:t>
      </w:r>
      <w:r w:rsidRPr="00043425">
        <w:rPr>
          <w:rStyle w:val="Emphasis"/>
        </w:rPr>
        <w:t>increase</w:t>
      </w:r>
      <w:r w:rsidRPr="00070BB7">
        <w:rPr>
          <w:rStyle w:val="StyleUnderline"/>
        </w:rPr>
        <w:t xml:space="preserve"> the </w:t>
      </w:r>
      <w:r w:rsidRPr="00043425">
        <w:rPr>
          <w:rStyle w:val="Emphasis"/>
        </w:rPr>
        <w:t>wealth</w:t>
      </w:r>
      <w:r w:rsidRPr="00070BB7">
        <w:rPr>
          <w:rStyle w:val="StyleUnderline"/>
        </w:rPr>
        <w:t xml:space="preserve"> and power of the white (male) few</w:t>
      </w:r>
      <w:r w:rsidRPr="00043425">
        <w:rPr>
          <w:sz w:val="16"/>
        </w:rPr>
        <w:t>, often through the deployment of legal and extra-legal violence.</w:t>
      </w:r>
    </w:p>
    <w:p w14:paraId="047E70A2" w14:textId="77777777" w:rsidR="006E2BCE" w:rsidRPr="00070BB7" w:rsidRDefault="006E2BCE" w:rsidP="006E2BCE">
      <w:pPr>
        <w:rPr>
          <w:rStyle w:val="StyleUnderline"/>
        </w:rPr>
      </w:pPr>
      <w:r w:rsidRPr="00043425">
        <w:rPr>
          <w:sz w:val="16"/>
        </w:rPr>
        <w:t xml:space="preserve">Crucially, law plays a role in structuring and maintaining racial capitalism in both material and discursive ways. Drawing on the work of other legal scholars, we provide brief examples to illustrate how </w:t>
      </w:r>
      <w:r w:rsidRPr="00070BB7">
        <w:rPr>
          <w:rStyle w:val="StyleUnderline"/>
        </w:rPr>
        <w:t>the law provides the scaffolding and legitimation for racial capitalism's processes</w:t>
      </w:r>
      <w:r w:rsidRPr="00043425">
        <w:rPr>
          <w:sz w:val="16"/>
        </w:rPr>
        <w:t xml:space="preserve">. However, our central goal is to sketch a framework for understanding </w:t>
      </w:r>
      <w:r w:rsidRPr="00253787">
        <w:rPr>
          <w:rStyle w:val="StyleUnderline"/>
          <w:highlight w:val="green"/>
        </w:rPr>
        <w:t>the</w:t>
      </w:r>
      <w:r w:rsidRPr="00070BB7">
        <w:rPr>
          <w:rStyle w:val="StyleUnderline"/>
        </w:rPr>
        <w:t xml:space="preserve"> </w:t>
      </w:r>
      <w:r w:rsidRPr="00043425">
        <w:rPr>
          <w:rStyle w:val="Emphasis"/>
        </w:rPr>
        <w:t>logic</w:t>
      </w:r>
      <w:r w:rsidRPr="00070BB7">
        <w:rPr>
          <w:rStyle w:val="StyleUnderline"/>
        </w:rPr>
        <w:t xml:space="preserve"> and </w:t>
      </w:r>
      <w:r w:rsidRPr="00253787">
        <w:rPr>
          <w:rStyle w:val="Emphasis"/>
          <w:highlight w:val="green"/>
        </w:rPr>
        <w:t>structure</w:t>
      </w:r>
      <w:r w:rsidRPr="00253787">
        <w:rPr>
          <w:rStyle w:val="StyleUnderline"/>
          <w:highlight w:val="green"/>
        </w:rPr>
        <w:t xml:space="preserve"> of racial capitalism</w:t>
      </w:r>
      <w:r w:rsidRPr="00070BB7">
        <w:rPr>
          <w:rStyle w:val="StyleUnderline"/>
        </w:rPr>
        <w:t xml:space="preserve"> and its </w:t>
      </w:r>
      <w:r w:rsidRPr="00043425">
        <w:rPr>
          <w:rStyle w:val="Emphasis"/>
        </w:rPr>
        <w:t xml:space="preserve">mutually reinforcing </w:t>
      </w:r>
      <w:r w:rsidRPr="00070BB7">
        <w:rPr>
          <w:rStyle w:val="StyleUnderline"/>
        </w:rPr>
        <w:t xml:space="preserve">processes of race-making and </w:t>
      </w:r>
      <w:r w:rsidRPr="00043425">
        <w:rPr>
          <w:rStyle w:val="Emphasis"/>
        </w:rPr>
        <w:t>profit-making</w:t>
      </w:r>
      <w:r w:rsidRPr="00043425">
        <w:rPr>
          <w:sz w:val="16"/>
        </w:rPr>
        <w:t xml:space="preserve">. We do so with the hope that legal scholars and scholars in other disciplines will not only correct our omissions and mistakes, but further inform the ongoing development of the theory of racial capitalism, including its relationship to law. In addition, we believe legal scholars will find ways to disrupt the legal support and justifications for the profit-making and race-making processes which, we attempt to show, </w:t>
      </w:r>
      <w:r w:rsidRPr="00070BB7">
        <w:rPr>
          <w:rStyle w:val="StyleUnderline"/>
        </w:rPr>
        <w:t xml:space="preserve">underlie </w:t>
      </w:r>
      <w:r w:rsidRPr="00043425">
        <w:rPr>
          <w:rStyle w:val="Emphasis"/>
        </w:rPr>
        <w:t>inequality</w:t>
      </w:r>
      <w:r w:rsidRPr="00070BB7">
        <w:rPr>
          <w:rStyle w:val="StyleUnderline"/>
        </w:rPr>
        <w:t xml:space="preserve">, </w:t>
      </w:r>
      <w:r w:rsidRPr="00043425">
        <w:rPr>
          <w:rStyle w:val="Emphasis"/>
        </w:rPr>
        <w:t>oppression</w:t>
      </w:r>
      <w:r w:rsidRPr="00070BB7">
        <w:rPr>
          <w:rStyle w:val="StyleUnderline"/>
        </w:rPr>
        <w:t xml:space="preserve">, and injustice and </w:t>
      </w:r>
      <w:r w:rsidRPr="00253787">
        <w:rPr>
          <w:rStyle w:val="Emphasis"/>
          <w:highlight w:val="green"/>
        </w:rPr>
        <w:t>threaten</w:t>
      </w:r>
      <w:r w:rsidRPr="00043425">
        <w:rPr>
          <w:rStyle w:val="Emphasis"/>
        </w:rPr>
        <w:t xml:space="preserve"> the </w:t>
      </w:r>
      <w:r w:rsidRPr="00253787">
        <w:rPr>
          <w:rStyle w:val="Emphasis"/>
          <w:highlight w:val="green"/>
        </w:rPr>
        <w:t>future of life on the planet</w:t>
      </w:r>
      <w:r w:rsidRPr="00070BB7">
        <w:rPr>
          <w:rStyle w:val="StyleUnderline"/>
        </w:rPr>
        <w:t>.</w:t>
      </w:r>
    </w:p>
    <w:p w14:paraId="01B3B74B" w14:textId="77777777" w:rsidR="006E2BCE" w:rsidRPr="0026554B" w:rsidRDefault="006E2BCE" w:rsidP="006E2BCE">
      <w:pPr>
        <w:rPr>
          <w:sz w:val="16"/>
        </w:rPr>
      </w:pPr>
      <w:r w:rsidRPr="00043425">
        <w:rPr>
          <w:sz w:val="16"/>
        </w:rPr>
        <w:t>The article proceeds in four parts. Part II provides an overview of the birth of racial capitalism, highlighting the emergence of its core structural characteristics and features. Part III examines racial capitalism's processes of profit-making: exploitation, expropriation, and expulsion, and some of the ways that law supports these. Part IV focuses on race-making as the other arm of accumulation and the ways that racial stratification, segregated space, and sacrifice zones, supported in part by law, structure, facilitate, and reinforce the injustices racial capitalism creates. We conclude with suggestions for further inquiry.</w:t>
      </w:r>
    </w:p>
    <w:p w14:paraId="668B73D0" w14:textId="77777777" w:rsidR="006E2BCE" w:rsidRPr="00BC0FA1" w:rsidRDefault="006E2BCE" w:rsidP="006E2BCE">
      <w:pPr>
        <w:pStyle w:val="Heading4"/>
      </w:pPr>
      <w:r>
        <w:t xml:space="preserve">Efficiency of labor regimes is associated with Latin workers. Calls for basic human rights can get ignored because they are easily replaced by being deported. </w:t>
      </w:r>
    </w:p>
    <w:p w14:paraId="0EE6DBEB" w14:textId="77777777" w:rsidR="006E2BCE" w:rsidRPr="00BC0FA1" w:rsidRDefault="006E2BCE" w:rsidP="006E2BCE">
      <w:r w:rsidRPr="00BC0FA1">
        <w:rPr>
          <w:rStyle w:val="Style13ptBold"/>
        </w:rPr>
        <w:t>Nelson 15</w:t>
      </w:r>
      <w:r w:rsidRPr="00BC0FA1">
        <w:t xml:space="preserve"> [Lise Nelson, PhD, Geography, University of Washington, Current Associate Professor at the University of Arizona, Laurie Trautman, PhD, Geography, University of Oregon, Director of the Border Policy Institute at Western Washington University, Peter B. Nelson, PhD, Geography, University of Washington, Current Associate Professor at Middlebury College, July 2015. ResearchGate, Latino Immigrants and Rural Gentrification: Race, “Illegality,” and Precarious Labor Regimes in the United States, https://www.researchgate.net/profile/LiseNelson/publication/222178543_Rural_Gentrification_and_Linked_Migration_in_the_United_States/links/645d3ed5f43b8a29ba44f72e/Rural-Gentrification-and-Linked-Migration-in-the-United-States.pdf//msu-garefire] DOA: 5/29/2025</w:t>
      </w:r>
    </w:p>
    <w:p w14:paraId="498F7952" w14:textId="77777777" w:rsidR="006E2BCE" w:rsidRPr="00FE51FA" w:rsidRDefault="006E2BCE" w:rsidP="006E2BCE">
      <w:pPr>
        <w:rPr>
          <w:u w:val="single"/>
        </w:rPr>
      </w:pPr>
      <w:r w:rsidRPr="008A715A">
        <w:rPr>
          <w:sz w:val="16"/>
        </w:rPr>
        <w:t xml:space="preserve">Building on work by Allen and Henry (1996), Peck (1996), and Sassen (1996), Theodore explored the role of day labor contractors in producing a “precarious labor regime” in globalized Chicago during the 1990s. He argued that </w:t>
      </w:r>
      <w:r w:rsidRPr="00FE51FA">
        <w:rPr>
          <w:u w:val="single"/>
        </w:rPr>
        <w:t xml:space="preserve">the </w:t>
      </w:r>
      <w:r w:rsidRPr="000D6853">
        <w:rPr>
          <w:rStyle w:val="Emphasis"/>
          <w:highlight w:val="green"/>
        </w:rPr>
        <w:t>explosion</w:t>
      </w:r>
      <w:r w:rsidRPr="000D6853">
        <w:rPr>
          <w:highlight w:val="green"/>
          <w:u w:val="single"/>
        </w:rPr>
        <w:t xml:space="preserve"> of day labor</w:t>
      </w:r>
      <w:r w:rsidRPr="00FE51FA">
        <w:rPr>
          <w:u w:val="single"/>
        </w:rPr>
        <w:t xml:space="preserve"> contractors was </w:t>
      </w:r>
      <w:r w:rsidRPr="000D6853">
        <w:rPr>
          <w:rStyle w:val="Emphasis"/>
          <w:highlight w:val="green"/>
        </w:rPr>
        <w:t>fundamental</w:t>
      </w:r>
      <w:r w:rsidRPr="00FE51FA">
        <w:rPr>
          <w:u w:val="single"/>
        </w:rPr>
        <w:t xml:space="preserve"> </w:t>
      </w:r>
      <w:r w:rsidRPr="000D6853">
        <w:rPr>
          <w:highlight w:val="green"/>
          <w:u w:val="single"/>
        </w:rPr>
        <w:t>to</w:t>
      </w:r>
      <w:r w:rsidRPr="00FE51FA">
        <w:rPr>
          <w:u w:val="single"/>
        </w:rPr>
        <w:t xml:space="preserve"> a spatially distinct rei</w:t>
      </w:r>
      <w:r w:rsidRPr="000D6853">
        <w:rPr>
          <w:highlight w:val="green"/>
          <w:u w:val="single"/>
        </w:rPr>
        <w:t>ndustrialization</w:t>
      </w:r>
      <w:r w:rsidRPr="00FE51FA">
        <w:rPr>
          <w:u w:val="single"/>
        </w:rPr>
        <w:t xml:space="preserve"> of Chicago in the context of globalization</w:t>
      </w:r>
      <w:r w:rsidRPr="008A715A">
        <w:rPr>
          <w:sz w:val="16"/>
        </w:rPr>
        <w:t xml:space="preserve">. That urban growth model, he contended, was premised not only on a centrally located and globally linked producer services sector but also </w:t>
      </w:r>
      <w:r w:rsidRPr="00FE51FA">
        <w:rPr>
          <w:u w:val="single"/>
        </w:rPr>
        <w:t xml:space="preserve">on a </w:t>
      </w:r>
      <w:r w:rsidRPr="000D6853">
        <w:rPr>
          <w:rStyle w:val="Emphasis"/>
          <w:highlight w:val="green"/>
        </w:rPr>
        <w:t>deregulated</w:t>
      </w:r>
      <w:r w:rsidRPr="000D6853">
        <w:rPr>
          <w:highlight w:val="green"/>
          <w:u w:val="single"/>
        </w:rPr>
        <w:t xml:space="preserve"> and </w:t>
      </w:r>
      <w:r w:rsidRPr="000D6853">
        <w:rPr>
          <w:rStyle w:val="Emphasis"/>
          <w:highlight w:val="green"/>
        </w:rPr>
        <w:t>decentralized</w:t>
      </w:r>
      <w:r w:rsidRPr="00FE51FA">
        <w:rPr>
          <w:u w:val="single"/>
        </w:rPr>
        <w:t xml:space="preserve"> manufacturing sector</w:t>
      </w:r>
      <w:r w:rsidRPr="008A715A">
        <w:rPr>
          <w:sz w:val="16"/>
        </w:rPr>
        <w:t xml:space="preserve"> (located increasingly in suburban spaces) </w:t>
      </w:r>
      <w:r w:rsidRPr="000D6853">
        <w:rPr>
          <w:rStyle w:val="Emphasis"/>
          <w:highlight w:val="green"/>
        </w:rPr>
        <w:t>dependent</w:t>
      </w:r>
      <w:r w:rsidRPr="000D6853">
        <w:rPr>
          <w:highlight w:val="green"/>
          <w:u w:val="single"/>
        </w:rPr>
        <w:t xml:space="preserve"> on</w:t>
      </w:r>
      <w:r w:rsidRPr="00FE51FA">
        <w:rPr>
          <w:u w:val="single"/>
        </w:rPr>
        <w:t xml:space="preserve"> a flexible and </w:t>
      </w:r>
      <w:r w:rsidRPr="000D6853">
        <w:rPr>
          <w:highlight w:val="green"/>
          <w:u w:val="single"/>
        </w:rPr>
        <w:t xml:space="preserve">highly </w:t>
      </w:r>
      <w:r w:rsidRPr="000D6853">
        <w:rPr>
          <w:rStyle w:val="Emphasis"/>
          <w:highlight w:val="green"/>
        </w:rPr>
        <w:t>exploitable workforce</w:t>
      </w:r>
      <w:r w:rsidRPr="008A715A">
        <w:rPr>
          <w:sz w:val="16"/>
        </w:rPr>
        <w:t xml:space="preserve">. Focusing on the day labor industry that transported workers to suburban manufacturing sites, and particularly the use of homeless residents in the day labor industry, Theodore (2003, 1821) argued that “[t]he low wages paid and the uncertainty associated with poorly paid, temporary employment place most workers in an unenviable position: unable to work them selves out of poverty through day labor, yet dependent on staffing agencies as a means of their very survival.” </w:t>
      </w:r>
      <w:r w:rsidRPr="00FE51FA">
        <w:rPr>
          <w:u w:val="single"/>
        </w:rPr>
        <w:t>These dynamics both shaped the nature of contingent employment and transformed work for those in more permanent lines of work.</w:t>
      </w:r>
    </w:p>
    <w:p w14:paraId="202E2C69" w14:textId="77777777" w:rsidR="006E2BCE" w:rsidRPr="008A715A" w:rsidRDefault="006E2BCE" w:rsidP="006E2BCE">
      <w:pPr>
        <w:rPr>
          <w:sz w:val="16"/>
        </w:rPr>
      </w:pPr>
      <w:r w:rsidRPr="008A715A">
        <w:rPr>
          <w:sz w:val="16"/>
        </w:rPr>
        <w:t xml:space="preserve">This article engages the concept of precarious labor regime to understand an important and understudied dimension of rural gentrification in the United States over the past fifteen to twenty years: </w:t>
      </w:r>
      <w:r w:rsidRPr="00FE51FA">
        <w:rPr>
          <w:u w:val="single"/>
        </w:rPr>
        <w:t xml:space="preserve">the recruitment of, and economic dependence on, </w:t>
      </w:r>
      <w:r w:rsidRPr="008A715A">
        <w:rPr>
          <w:rStyle w:val="Emphasis"/>
        </w:rPr>
        <w:t>low-wage</w:t>
      </w:r>
      <w:r w:rsidRPr="00FE51FA">
        <w:rPr>
          <w:u w:val="single"/>
        </w:rPr>
        <w:t xml:space="preserve"> and often </w:t>
      </w:r>
      <w:r w:rsidRPr="000D6853">
        <w:rPr>
          <w:rStyle w:val="Emphasis"/>
          <w:highlight w:val="green"/>
        </w:rPr>
        <w:t>undocumented</w:t>
      </w:r>
      <w:r w:rsidRPr="00FE51FA">
        <w:rPr>
          <w:u w:val="single"/>
        </w:rPr>
        <w:t xml:space="preserve"> </w:t>
      </w:r>
      <w:r w:rsidRPr="000D6853">
        <w:rPr>
          <w:highlight w:val="green"/>
          <w:u w:val="single"/>
        </w:rPr>
        <w:t>Latin</w:t>
      </w:r>
      <w:r w:rsidRPr="00FE51FA">
        <w:rPr>
          <w:u w:val="single"/>
        </w:rPr>
        <w:t xml:space="preserve">o and Latina </w:t>
      </w:r>
      <w:r w:rsidRPr="000D6853">
        <w:rPr>
          <w:highlight w:val="green"/>
          <w:u w:val="single"/>
        </w:rPr>
        <w:t>workers</w:t>
      </w:r>
      <w:r w:rsidRPr="00FE51FA">
        <w:rPr>
          <w:u w:val="single"/>
        </w:rPr>
        <w:t xml:space="preserve"> for the production and maintenance of gentrifying places</w:t>
      </w:r>
      <w:r w:rsidRPr="008A715A">
        <w:rPr>
          <w:sz w:val="16"/>
        </w:rPr>
        <w:t xml:space="preserve">. The concept of precarious labor regimes </w:t>
      </w:r>
      <w:r w:rsidRPr="00FE51FA">
        <w:rPr>
          <w:u w:val="single"/>
        </w:rPr>
        <w:t>provides a conceptual entry point</w:t>
      </w:r>
      <w:r w:rsidRPr="008A715A">
        <w:rPr>
          <w:sz w:val="16"/>
        </w:rPr>
        <w:t>—and a connection to urban theories of political economic transformation—</w:t>
      </w:r>
      <w:r w:rsidRPr="00FE51FA">
        <w:rPr>
          <w:u w:val="single"/>
        </w:rPr>
        <w:t xml:space="preserve">for analyzing how social relations </w:t>
      </w:r>
      <w:r w:rsidRPr="007C2043">
        <w:rPr>
          <w:rStyle w:val="Emphasis"/>
        </w:rPr>
        <w:t>marked</w:t>
      </w:r>
      <w:r w:rsidRPr="00FE51FA">
        <w:rPr>
          <w:u w:val="single"/>
        </w:rPr>
        <w:t xml:space="preserve"> by </w:t>
      </w:r>
      <w:r w:rsidRPr="008A715A">
        <w:rPr>
          <w:rStyle w:val="Emphasis"/>
        </w:rPr>
        <w:t>class</w:t>
      </w:r>
      <w:r w:rsidRPr="00FE51FA">
        <w:rPr>
          <w:u w:val="single"/>
        </w:rPr>
        <w:t xml:space="preserve">, </w:t>
      </w:r>
      <w:r w:rsidRPr="008A715A">
        <w:rPr>
          <w:rStyle w:val="Emphasis"/>
        </w:rPr>
        <w:t>race</w:t>
      </w:r>
      <w:r w:rsidRPr="00FE51FA">
        <w:rPr>
          <w:u w:val="single"/>
        </w:rPr>
        <w:t>, and “</w:t>
      </w:r>
      <w:r w:rsidRPr="008A715A">
        <w:rPr>
          <w:rStyle w:val="Emphasis"/>
        </w:rPr>
        <w:t>illegality</w:t>
      </w:r>
      <w:r w:rsidRPr="00FE51FA">
        <w:rPr>
          <w:u w:val="single"/>
        </w:rPr>
        <w:t xml:space="preserve">” have </w:t>
      </w:r>
      <w:r w:rsidRPr="000D6853">
        <w:rPr>
          <w:highlight w:val="green"/>
          <w:u w:val="single"/>
        </w:rPr>
        <w:t xml:space="preserve">become </w:t>
      </w:r>
      <w:r w:rsidRPr="000D6853">
        <w:rPr>
          <w:rStyle w:val="Emphasis"/>
          <w:highlight w:val="green"/>
        </w:rPr>
        <w:t>fundamental</w:t>
      </w:r>
      <w:r w:rsidRPr="00FE51FA">
        <w:rPr>
          <w:u w:val="single"/>
        </w:rPr>
        <w:t xml:space="preserve"> to these rural landscapes</w:t>
      </w:r>
      <w:r w:rsidRPr="008A715A">
        <w:rPr>
          <w:sz w:val="16"/>
        </w:rPr>
        <w:t xml:space="preserve">. Our use of the term illegality draws on the work of DeGenova (2005) to problematize </w:t>
      </w:r>
      <w:r w:rsidRPr="000D6853">
        <w:rPr>
          <w:rStyle w:val="StyleUnderline"/>
          <w:highlight w:val="green"/>
        </w:rPr>
        <w:t>sociopolitical</w:t>
      </w:r>
      <w:r w:rsidRPr="000D6853">
        <w:rPr>
          <w:highlight w:val="green"/>
          <w:u w:val="single"/>
        </w:rPr>
        <w:t xml:space="preserve"> processes of illegalization</w:t>
      </w:r>
      <w:r w:rsidRPr="00FE51FA">
        <w:rPr>
          <w:u w:val="single"/>
        </w:rPr>
        <w:t xml:space="preserve"> and the everyday palpable sense of </w:t>
      </w:r>
      <w:r w:rsidRPr="008A715A">
        <w:rPr>
          <w:rStyle w:val="Emphasis"/>
        </w:rPr>
        <w:t>deportability</w:t>
      </w:r>
      <w:r w:rsidRPr="00FE51FA">
        <w:rPr>
          <w:u w:val="single"/>
        </w:rPr>
        <w:t xml:space="preserve"> this entails. The concept </w:t>
      </w:r>
      <w:r w:rsidRPr="000D6853">
        <w:rPr>
          <w:highlight w:val="green"/>
          <w:u w:val="single"/>
        </w:rPr>
        <w:t xml:space="preserve">is </w:t>
      </w:r>
      <w:r w:rsidRPr="000D6853">
        <w:rPr>
          <w:rStyle w:val="Emphasis"/>
          <w:highlight w:val="green"/>
        </w:rPr>
        <w:t>deeply racialized</w:t>
      </w:r>
      <w:r w:rsidRPr="00FE51FA">
        <w:rPr>
          <w:u w:val="single"/>
        </w:rPr>
        <w:t xml:space="preserve">, as in practice </w:t>
      </w:r>
      <w:r w:rsidRPr="000D6853">
        <w:rPr>
          <w:rStyle w:val="Emphasis"/>
          <w:highlight w:val="green"/>
        </w:rPr>
        <w:t>Latin</w:t>
      </w:r>
      <w:r w:rsidRPr="007C2043">
        <w:rPr>
          <w:rStyle w:val="Emphasis"/>
        </w:rPr>
        <w:t>o</w:t>
      </w:r>
      <w:r w:rsidRPr="008A715A">
        <w:rPr>
          <w:rStyle w:val="Emphasis"/>
        </w:rPr>
        <w:t xml:space="preserve"> </w:t>
      </w:r>
      <w:r w:rsidRPr="000D6853">
        <w:rPr>
          <w:rStyle w:val="Emphasis"/>
          <w:highlight w:val="green"/>
        </w:rPr>
        <w:t>residents</w:t>
      </w:r>
      <w:r w:rsidRPr="00FE51FA">
        <w:rPr>
          <w:u w:val="single"/>
        </w:rPr>
        <w:t xml:space="preserve"> are often </w:t>
      </w:r>
      <w:r w:rsidRPr="000D6853">
        <w:rPr>
          <w:rStyle w:val="Emphasis"/>
          <w:highlight w:val="green"/>
        </w:rPr>
        <w:t>treated as illegal</w:t>
      </w:r>
      <w:r w:rsidRPr="000D6853">
        <w:rPr>
          <w:highlight w:val="green"/>
          <w:u w:val="single"/>
        </w:rPr>
        <w:t xml:space="preserve"> </w:t>
      </w:r>
      <w:r w:rsidRPr="000D6853">
        <w:rPr>
          <w:rStyle w:val="Emphasis"/>
          <w:highlight w:val="green"/>
        </w:rPr>
        <w:t>regardless</w:t>
      </w:r>
      <w:r w:rsidRPr="000D6853">
        <w:rPr>
          <w:highlight w:val="green"/>
          <w:u w:val="single"/>
        </w:rPr>
        <w:t xml:space="preserve"> of</w:t>
      </w:r>
      <w:r w:rsidRPr="00FE51FA">
        <w:rPr>
          <w:u w:val="single"/>
        </w:rPr>
        <w:t xml:space="preserve"> their actual </w:t>
      </w:r>
      <w:r w:rsidRPr="000D6853">
        <w:rPr>
          <w:rStyle w:val="Emphasis"/>
          <w:highlight w:val="green"/>
        </w:rPr>
        <w:t>legal status</w:t>
      </w:r>
      <w:r w:rsidRPr="00FE51FA">
        <w:rPr>
          <w:u w:val="single"/>
        </w:rPr>
        <w:t xml:space="preserve"> or nativity</w:t>
      </w:r>
      <w:r w:rsidRPr="008A715A">
        <w:rPr>
          <w:sz w:val="16"/>
        </w:rPr>
        <w:t>.1</w:t>
      </w:r>
    </w:p>
    <w:p w14:paraId="266A8805" w14:textId="77777777" w:rsidR="006E2BCE" w:rsidRPr="008A715A" w:rsidRDefault="006E2BCE" w:rsidP="006E2BCE">
      <w:pPr>
        <w:rPr>
          <w:sz w:val="16"/>
        </w:rPr>
      </w:pPr>
      <w:r w:rsidRPr="008A715A">
        <w:rPr>
          <w:sz w:val="16"/>
        </w:rPr>
        <w:t xml:space="preserve">Our previous research documents quantitatively the relationship between the arrival of wealthy, overwhelmingly white amenity migrants and the arrival of low-wage Latino immigrants to high-amenity rural areas since the mid-1990s (see P. B. Nelson, Oberg, and Nelson 2010). The analysis presented here takes our exploration of linked migration further by sharing qualitative data from two case studies in Colorado and Georgia that demonstrate how </w:t>
      </w:r>
      <w:r w:rsidRPr="001B29BC">
        <w:rPr>
          <w:u w:val="single"/>
        </w:rPr>
        <w:t xml:space="preserve">Latino </w:t>
      </w:r>
      <w:r w:rsidRPr="000D6853">
        <w:rPr>
          <w:highlight w:val="green"/>
          <w:u w:val="single"/>
        </w:rPr>
        <w:t>workers were recruited</w:t>
      </w:r>
      <w:r w:rsidRPr="001B29BC">
        <w:rPr>
          <w:u w:val="single"/>
        </w:rPr>
        <w:t xml:space="preserve"> and incorporated </w:t>
      </w:r>
      <w:r w:rsidRPr="000D6853">
        <w:rPr>
          <w:highlight w:val="green"/>
          <w:u w:val="single"/>
        </w:rPr>
        <w:t>into</w:t>
      </w:r>
      <w:r w:rsidRPr="001B29BC">
        <w:rPr>
          <w:u w:val="single"/>
        </w:rPr>
        <w:t xml:space="preserve"> gentrifying rural </w:t>
      </w:r>
      <w:r w:rsidRPr="000D6853">
        <w:rPr>
          <w:highlight w:val="green"/>
          <w:u w:val="single"/>
        </w:rPr>
        <w:t>economies</w:t>
      </w:r>
      <w:r w:rsidRPr="001B29BC">
        <w:rPr>
          <w:u w:val="single"/>
        </w:rPr>
        <w:t xml:space="preserve"> and how this process over time </w:t>
      </w:r>
      <w:r w:rsidRPr="000D6853">
        <w:rPr>
          <w:rStyle w:val="Emphasis"/>
          <w:highlight w:val="green"/>
        </w:rPr>
        <w:t>fundamentally transformed labor regimes</w:t>
      </w:r>
      <w:r w:rsidRPr="008A715A">
        <w:rPr>
          <w:sz w:val="16"/>
        </w:rPr>
        <w:t xml:space="preserve"> in ways akin to those found in urban contexts. In doing so, we respond to calls for “greater conceptual and empirical integration of urban and rural scholarship” (Lichter and Brown 2011, 566; see also McCarthy 2007) and help draw connections between urban and rural restructuring under globalization (Woods2007).</w:t>
      </w:r>
    </w:p>
    <w:p w14:paraId="5FF0F36B" w14:textId="77777777" w:rsidR="006E2BCE" w:rsidRPr="008A715A" w:rsidRDefault="006E2BCE" w:rsidP="006E2BCE">
      <w:pPr>
        <w:rPr>
          <w:sz w:val="16"/>
        </w:rPr>
      </w:pPr>
      <w:r w:rsidRPr="008A715A">
        <w:rPr>
          <w:sz w:val="16"/>
        </w:rPr>
        <w:t>Theodore’s work contributes to the literature on shifting labor regimes and modes of capital accumulation in the context of neoliberal globalization, scholarship that grounds globalization within urban landscapes (see also Sassen 1988, 2001; Allen and Henry 1996; Peck 1996; Wills, Datta, and Evans 2010).2 Sassen (1988), for example, reconceptualized the relationship between labor mobility and capital accumulation by articulating the connections between the expansion of the high-wage professional service sector (tied to a globalizing economy), urban gentrification, and the arrival of low-wage immigrant workers to global cities in the 1980s. Drawing on Theodore, Torres et al. (2013, 145) defined precarious labor regimes as “</w:t>
      </w:r>
      <w:r w:rsidRPr="000D6853">
        <w:rPr>
          <w:highlight w:val="green"/>
          <w:u w:val="single"/>
        </w:rPr>
        <w:t xml:space="preserve">characterized by </w:t>
      </w:r>
      <w:r w:rsidRPr="000D6853">
        <w:rPr>
          <w:rStyle w:val="Emphasis"/>
          <w:highlight w:val="green"/>
        </w:rPr>
        <w:t>less regulation</w:t>
      </w:r>
      <w:r w:rsidRPr="001B29BC">
        <w:rPr>
          <w:u w:val="single"/>
        </w:rPr>
        <w:t xml:space="preserve"> and </w:t>
      </w:r>
      <w:r w:rsidRPr="000D6853">
        <w:rPr>
          <w:rStyle w:val="Emphasis"/>
          <w:highlight w:val="green"/>
        </w:rPr>
        <w:t>enforcement of worker protections</w:t>
      </w:r>
      <w:r w:rsidRPr="001B29BC">
        <w:rPr>
          <w:u w:val="single"/>
        </w:rPr>
        <w:t xml:space="preserve">; greater flexibilization of labor; contingent temporary employment; low wages; </w:t>
      </w:r>
      <w:r w:rsidRPr="000D6853">
        <w:rPr>
          <w:highlight w:val="green"/>
          <w:u w:val="single"/>
        </w:rPr>
        <w:t>poor</w:t>
      </w:r>
      <w:r w:rsidRPr="001B29BC">
        <w:rPr>
          <w:u w:val="single"/>
        </w:rPr>
        <w:t xml:space="preserve"> </w:t>
      </w:r>
      <w:r w:rsidRPr="000D6853">
        <w:rPr>
          <w:highlight w:val="green"/>
          <w:u w:val="single"/>
        </w:rPr>
        <w:t>working conditions</w:t>
      </w:r>
      <w:r w:rsidRPr="001B29BC">
        <w:rPr>
          <w:u w:val="single"/>
        </w:rPr>
        <w:t xml:space="preserve">; </w:t>
      </w:r>
      <w:r w:rsidRPr="000D6853">
        <w:rPr>
          <w:highlight w:val="green"/>
          <w:u w:val="single"/>
        </w:rPr>
        <w:t xml:space="preserve">and </w:t>
      </w:r>
      <w:r w:rsidRPr="000D6853">
        <w:rPr>
          <w:rStyle w:val="Emphasis"/>
          <w:highlight w:val="green"/>
        </w:rPr>
        <w:t>racially segmented</w:t>
      </w:r>
      <w:r w:rsidRPr="001B29BC">
        <w:rPr>
          <w:u w:val="single"/>
        </w:rPr>
        <w:t xml:space="preserve"> and polarized </w:t>
      </w:r>
      <w:r w:rsidRPr="000D6853">
        <w:rPr>
          <w:rStyle w:val="Emphasis"/>
          <w:highlight w:val="green"/>
        </w:rPr>
        <w:t>employment</w:t>
      </w:r>
      <w:r w:rsidRPr="001B29BC">
        <w:rPr>
          <w:u w:val="single"/>
        </w:rPr>
        <w:t xml:space="preserve"> of vulnerable groups such as immigrants</w:t>
      </w:r>
      <w:r w:rsidRPr="008A715A">
        <w:rPr>
          <w:sz w:val="16"/>
        </w:rPr>
        <w:t xml:space="preserve">.” Scholars articulating the emergence of urban </w:t>
      </w:r>
      <w:r w:rsidRPr="007C2043">
        <w:rPr>
          <w:u w:val="single"/>
        </w:rPr>
        <w:t>precarious</w:t>
      </w:r>
      <w:r w:rsidRPr="001B29BC">
        <w:rPr>
          <w:u w:val="single"/>
        </w:rPr>
        <w:t xml:space="preserve"> </w:t>
      </w:r>
      <w:r w:rsidRPr="000D6853">
        <w:rPr>
          <w:rStyle w:val="Emphasis"/>
          <w:highlight w:val="green"/>
        </w:rPr>
        <w:t>labor regimes</w:t>
      </w:r>
      <w:r w:rsidRPr="001B29BC">
        <w:rPr>
          <w:u w:val="single"/>
        </w:rPr>
        <w:t xml:space="preserve"> are not claiming that contingency and racial segmentation did not exist prior to the neoliberal era. Instead, these researchers examine the economic and political </w:t>
      </w:r>
      <w:r w:rsidRPr="008A715A">
        <w:rPr>
          <w:rStyle w:val="Emphasis"/>
        </w:rPr>
        <w:t>displacement</w:t>
      </w:r>
      <w:r w:rsidRPr="001B29BC">
        <w:rPr>
          <w:u w:val="single"/>
        </w:rPr>
        <w:t xml:space="preserve"> of more stable, often unionized jobs and the emergence of new social–spatial configurations that </w:t>
      </w:r>
      <w:r w:rsidRPr="000D6853">
        <w:rPr>
          <w:rStyle w:val="Emphasis"/>
          <w:highlight w:val="green"/>
        </w:rPr>
        <w:t>depend on</w:t>
      </w:r>
      <w:r w:rsidRPr="000D6853">
        <w:rPr>
          <w:highlight w:val="green"/>
          <w:u w:val="single"/>
        </w:rPr>
        <w:t xml:space="preserve"> hierarchies of class, </w:t>
      </w:r>
      <w:r w:rsidRPr="000D6853">
        <w:rPr>
          <w:rStyle w:val="Emphasis"/>
          <w:highlight w:val="green"/>
        </w:rPr>
        <w:t>race</w:t>
      </w:r>
      <w:r w:rsidRPr="000D6853">
        <w:rPr>
          <w:highlight w:val="green"/>
          <w:u w:val="single"/>
        </w:rPr>
        <w:t xml:space="preserve">, and </w:t>
      </w:r>
      <w:r w:rsidRPr="000D6853">
        <w:rPr>
          <w:rStyle w:val="Emphasis"/>
          <w:highlight w:val="green"/>
        </w:rPr>
        <w:t>illegality</w:t>
      </w:r>
      <w:r w:rsidRPr="001B29BC">
        <w:rPr>
          <w:u w:val="single"/>
        </w:rPr>
        <w:t xml:space="preserve"> to discipline a contingent, flexible workforce</w:t>
      </w:r>
      <w:r w:rsidRPr="008A715A">
        <w:rPr>
          <w:sz w:val="16"/>
        </w:rPr>
        <w:t>.</w:t>
      </w:r>
    </w:p>
    <w:p w14:paraId="39B73447" w14:textId="77777777" w:rsidR="006E2BCE" w:rsidRPr="008A715A" w:rsidRDefault="006E2BCE" w:rsidP="006E2BCE">
      <w:pPr>
        <w:rPr>
          <w:sz w:val="16"/>
        </w:rPr>
      </w:pPr>
      <w:r w:rsidRPr="008A715A">
        <w:rPr>
          <w:sz w:val="16"/>
        </w:rPr>
        <w:t>***IMAGES OMITTED***</w:t>
      </w:r>
    </w:p>
    <w:p w14:paraId="445D4A8E" w14:textId="77777777" w:rsidR="006E2BCE" w:rsidRPr="008A715A" w:rsidRDefault="006E2BCE" w:rsidP="006E2BCE">
      <w:pPr>
        <w:rPr>
          <w:sz w:val="16"/>
        </w:rPr>
      </w:pPr>
      <w:r w:rsidRPr="008A715A">
        <w:rPr>
          <w:sz w:val="16"/>
        </w:rPr>
        <w:t>The analysis presented here decenters the urban in our understanding of precarious labor regimes by examining the emergence of similar regimes in the rural United States—specifically in areas affected by domestic amenity migration and ensuing processes of rural gentrification. From Jackson Hole, Wyoming, to Cooperstown, New York, high-amenity rural areas have attracted significant inmigration of wealthy, overwhelmingly white domestic migrants, a process echoed in other postindustrial contexts (for a review, see Gosnell and Abrams 2009). Although urban-to-rural, so-called back-to the-land domestic amenity migrations in the United States can be traced back to the 1970s, it was not until the mid-1990s that numbers increased rapidly as a flood of wealthy newcomers built vacation homes or permanently relocated to their imagined rural paradise—whether paradise was defined by fly fishing, skiing, golf courses, or assumptions of rural homogeneity, neighborliness, and security. Figure 1 shows rural landscapes of consumption in our case-study communities.</w:t>
      </w:r>
    </w:p>
    <w:p w14:paraId="4A01FD5B" w14:textId="77777777" w:rsidR="006E2BCE" w:rsidRPr="008A715A" w:rsidRDefault="006E2BCE" w:rsidP="006E2BCE">
      <w:pPr>
        <w:rPr>
          <w:sz w:val="16"/>
        </w:rPr>
      </w:pPr>
      <w:r w:rsidRPr="008A715A">
        <w:rPr>
          <w:sz w:val="16"/>
        </w:rPr>
        <w:t xml:space="preserve">Researchers from a range of disciplines have explored demographic and political economic shifts in high-amenity rural areas. </w:t>
      </w:r>
      <w:r w:rsidRPr="001B29BC">
        <w:rPr>
          <w:u w:val="single"/>
        </w:rPr>
        <w:t xml:space="preserve">Few, however, have considered the </w:t>
      </w:r>
      <w:r w:rsidRPr="000D6853">
        <w:rPr>
          <w:rStyle w:val="Emphasis"/>
          <w:highlight w:val="green"/>
        </w:rPr>
        <w:t>immigrant-based labor regimes</w:t>
      </w:r>
      <w:r w:rsidRPr="001B29BC">
        <w:rPr>
          <w:u w:val="single"/>
        </w:rPr>
        <w:t xml:space="preserve"> that over the last fifteen to twenty years</w:t>
      </w:r>
      <w:r w:rsidRPr="008A715A">
        <w:rPr>
          <w:sz w:val="16"/>
        </w:rPr>
        <w:t xml:space="preserve"> have often under pinned these transformations (for review see L. Nelson and Nelson [2011]). This scholarship would benefit from a closer engagement with the literature on the dispersal of Latino immigrant settlement patterns to new immigrant destinations post-1990. We </w:t>
      </w:r>
      <w:r w:rsidRPr="001B29BC">
        <w:rPr>
          <w:u w:val="single"/>
        </w:rPr>
        <w:t xml:space="preserve">return to both of the gentrification and new destinations literatures in the next section to develop our argument that attention to the economic dependence on immigrant workers in the context of rural gentrification is </w:t>
      </w:r>
      <w:r w:rsidRPr="000D6853">
        <w:rPr>
          <w:highlight w:val="green"/>
          <w:u w:val="single"/>
        </w:rPr>
        <w:t>critical to</w:t>
      </w:r>
      <w:r w:rsidRPr="001B29BC">
        <w:rPr>
          <w:u w:val="single"/>
        </w:rPr>
        <w:t xml:space="preserve"> understanding the </w:t>
      </w:r>
      <w:r w:rsidRPr="000D6853">
        <w:rPr>
          <w:highlight w:val="green"/>
          <w:u w:val="single"/>
        </w:rPr>
        <w:t>economic transformations</w:t>
      </w:r>
      <w:r w:rsidRPr="001B29BC">
        <w:rPr>
          <w:u w:val="single"/>
        </w:rPr>
        <w:t xml:space="preserve"> generated by amenity migration flows and the reconfiguration of social relations in these contexts.</w:t>
      </w:r>
      <w:r w:rsidRPr="008A715A">
        <w:rPr>
          <w:sz w:val="16"/>
        </w:rPr>
        <w:t xml:space="preserve"> Despite the fact that it is predicated on powerful processes of exclusion and invisibility for low-wage immigrant newcomers subordinated by hierarchies of class, race, and illegality, the growing Latino presence in these areas represents an important demographic and socioeconomic transformation. Scholars should avoid reproducing this invisibility by paying closer attention to the issue of labor in the context of rural gentrification and, ultimately, to the economic, cultural, and political role of immigrant residents in these high-amenity rural areas.</w:t>
      </w:r>
    </w:p>
    <w:p w14:paraId="496168BF" w14:textId="77777777" w:rsidR="006E2BCE" w:rsidRPr="008A715A" w:rsidRDefault="006E2BCE" w:rsidP="006E2BCE">
      <w:pPr>
        <w:rPr>
          <w:sz w:val="16"/>
        </w:rPr>
      </w:pPr>
      <w:r w:rsidRPr="008A715A">
        <w:rPr>
          <w:sz w:val="16"/>
        </w:rPr>
        <w:t>Theoretical Contexts</w:t>
      </w:r>
    </w:p>
    <w:p w14:paraId="38FC3550" w14:textId="77777777" w:rsidR="006E2BCE" w:rsidRPr="008A715A" w:rsidRDefault="006E2BCE" w:rsidP="006E2BCE">
      <w:pPr>
        <w:rPr>
          <w:sz w:val="16"/>
        </w:rPr>
      </w:pPr>
      <w:r w:rsidRPr="008A715A">
        <w:rPr>
          <w:sz w:val="16"/>
        </w:rPr>
        <w:t xml:space="preserve">[The] </w:t>
      </w:r>
      <w:r w:rsidRPr="000D6853">
        <w:rPr>
          <w:rStyle w:val="Emphasis"/>
          <w:highlight w:val="green"/>
        </w:rPr>
        <w:t>contradictions</w:t>
      </w:r>
      <w:r w:rsidRPr="000D6853">
        <w:rPr>
          <w:highlight w:val="green"/>
          <w:u w:val="single"/>
        </w:rPr>
        <w:t xml:space="preserve"> of</w:t>
      </w:r>
      <w:r w:rsidRPr="001B29BC">
        <w:rPr>
          <w:u w:val="single"/>
        </w:rPr>
        <w:t xml:space="preserve"> </w:t>
      </w:r>
      <w:r w:rsidRPr="000D6853">
        <w:rPr>
          <w:rStyle w:val="Emphasis"/>
          <w:highlight w:val="green"/>
        </w:rPr>
        <w:t>capitalism</w:t>
      </w:r>
      <w:r w:rsidRPr="001B29BC">
        <w:rPr>
          <w:u w:val="single"/>
        </w:rPr>
        <w:t xml:space="preserve"> [are] worked </w:t>
      </w:r>
      <w:r w:rsidRPr="000D6853">
        <w:rPr>
          <w:highlight w:val="green"/>
          <w:u w:val="single"/>
        </w:rPr>
        <w:t>through</w:t>
      </w:r>
      <w:r w:rsidRPr="001B29BC">
        <w:rPr>
          <w:u w:val="single"/>
        </w:rPr>
        <w:t xml:space="preserve"> and embedded in the </w:t>
      </w:r>
      <w:r w:rsidRPr="008A715A">
        <w:rPr>
          <w:rStyle w:val="Emphasis"/>
        </w:rPr>
        <w:t>production</w:t>
      </w:r>
      <w:r w:rsidRPr="001B29BC">
        <w:rPr>
          <w:u w:val="single"/>
        </w:rPr>
        <w:t xml:space="preserve"> of the geographical </w:t>
      </w:r>
      <w:r w:rsidRPr="008A715A">
        <w:rPr>
          <w:sz w:val="16"/>
        </w:rPr>
        <w:t>landscape. (Harvey 2001, 27)</w:t>
      </w:r>
    </w:p>
    <w:p w14:paraId="3E96144E" w14:textId="77777777" w:rsidR="006E2BCE" w:rsidRPr="008A715A" w:rsidRDefault="006E2BCE" w:rsidP="006E2BCE">
      <w:pPr>
        <w:rPr>
          <w:sz w:val="16"/>
        </w:rPr>
      </w:pPr>
      <w:r w:rsidRPr="008A715A">
        <w:rPr>
          <w:sz w:val="16"/>
        </w:rPr>
        <w:t xml:space="preserve">According to Harvey (2001), </w:t>
      </w:r>
      <w:r w:rsidRPr="008A715A">
        <w:rPr>
          <w:rStyle w:val="Emphasis"/>
        </w:rPr>
        <w:t>crises</w:t>
      </w:r>
      <w:r w:rsidRPr="001B29BC">
        <w:rPr>
          <w:u w:val="single"/>
        </w:rPr>
        <w:t xml:space="preserve"> of </w:t>
      </w:r>
      <w:r w:rsidRPr="000D6853">
        <w:rPr>
          <w:rStyle w:val="Emphasis"/>
          <w:highlight w:val="green"/>
        </w:rPr>
        <w:t>overaccumulation</w:t>
      </w:r>
      <w:r w:rsidRPr="001B29BC">
        <w:rPr>
          <w:u w:val="single"/>
        </w:rPr>
        <w:t xml:space="preserve"> are </w:t>
      </w:r>
      <w:r w:rsidRPr="000D6853">
        <w:rPr>
          <w:highlight w:val="green"/>
          <w:u w:val="single"/>
        </w:rPr>
        <w:t>resolved (</w:t>
      </w:r>
      <w:r w:rsidRPr="000D6853">
        <w:rPr>
          <w:rStyle w:val="Emphasis"/>
          <w:highlight w:val="green"/>
        </w:rPr>
        <w:t>temporarily</w:t>
      </w:r>
      <w:r w:rsidRPr="000D6853">
        <w:rPr>
          <w:highlight w:val="green"/>
          <w:u w:val="single"/>
        </w:rPr>
        <w:t xml:space="preserve">) by spatial </w:t>
      </w:r>
      <w:r w:rsidRPr="000D6853">
        <w:rPr>
          <w:rStyle w:val="StyleUnderline"/>
          <w:highlight w:val="green"/>
        </w:rPr>
        <w:t>fixes</w:t>
      </w:r>
      <w:r w:rsidRPr="008A715A">
        <w:rPr>
          <w:sz w:val="16"/>
        </w:rPr>
        <w:t xml:space="preserve"> </w:t>
      </w:r>
      <w:r w:rsidRPr="001B29BC">
        <w:rPr>
          <w:u w:val="single"/>
        </w:rPr>
        <w:t xml:space="preserve">that </w:t>
      </w:r>
      <w:r w:rsidRPr="000D6853">
        <w:rPr>
          <w:rStyle w:val="Emphasis"/>
          <w:highlight w:val="green"/>
        </w:rPr>
        <w:t>replicate</w:t>
      </w:r>
      <w:r w:rsidRPr="001B29BC">
        <w:rPr>
          <w:u w:val="single"/>
        </w:rPr>
        <w:t xml:space="preserve"> the </w:t>
      </w:r>
      <w:r w:rsidRPr="000D6853">
        <w:rPr>
          <w:rStyle w:val="Emphasis"/>
          <w:highlight w:val="green"/>
        </w:rPr>
        <w:t>contradictions</w:t>
      </w:r>
      <w:r w:rsidRPr="001B29BC">
        <w:rPr>
          <w:u w:val="single"/>
        </w:rPr>
        <w:t xml:space="preserve"> of capital over broadening geographical terrain</w:t>
      </w:r>
      <w:r w:rsidRPr="008A715A">
        <w:rPr>
          <w:sz w:val="16"/>
        </w:rPr>
        <w:t xml:space="preserve">s. One kind of spatial fix that acts as a countercyclical solution to overproduction is the investment of surplus capital in the expansion or reconfiguration of the built environment, including infrastructure, commercial development, and residential housing. Although Harvey focused his attention on urban environments, landscapes of rural gentrification in the United States, particularly their expansion in the late 1990s and beyond, also represent such a spatial fix. The capital necessary to build or buy the Steamboat Springs home pictured in Figure 1 (adjacent to a golf course and walking distance from the ski lift) originated in urban spaces far from the high Rockies—whether that be Los Angeles, Chicago, or Denver—and largely by a class of high-wage professionals linked to the globalized service sector. Rural gentrifiers tend to come from a similar class position as those involved in urban gentrification.3 </w:t>
      </w:r>
      <w:r w:rsidRPr="001B29BC">
        <w:rPr>
          <w:u w:val="single"/>
        </w:rPr>
        <w:t xml:space="preserve">One kind of spatial fix that acts as a </w:t>
      </w:r>
      <w:r w:rsidRPr="000D6853">
        <w:rPr>
          <w:rStyle w:val="Emphasis"/>
          <w:highlight w:val="green"/>
        </w:rPr>
        <w:t>countercyclical</w:t>
      </w:r>
      <w:r w:rsidRPr="001B29BC">
        <w:rPr>
          <w:u w:val="single"/>
        </w:rPr>
        <w:t xml:space="preserve"> solution </w:t>
      </w:r>
      <w:r w:rsidRPr="000D6853">
        <w:rPr>
          <w:highlight w:val="green"/>
          <w:u w:val="single"/>
        </w:rPr>
        <w:t xml:space="preserve">to </w:t>
      </w:r>
      <w:r w:rsidRPr="000D6853">
        <w:rPr>
          <w:rStyle w:val="Emphasis"/>
          <w:highlight w:val="green"/>
        </w:rPr>
        <w:t>overproduction</w:t>
      </w:r>
      <w:r w:rsidRPr="001B29BC">
        <w:rPr>
          <w:u w:val="single"/>
        </w:rPr>
        <w:t xml:space="preserve"> </w:t>
      </w:r>
      <w:r w:rsidRPr="000D6853">
        <w:rPr>
          <w:highlight w:val="green"/>
          <w:u w:val="single"/>
        </w:rPr>
        <w:t>is</w:t>
      </w:r>
      <w:r w:rsidRPr="001B29BC">
        <w:rPr>
          <w:u w:val="single"/>
        </w:rPr>
        <w:t xml:space="preserve"> the investment of </w:t>
      </w:r>
      <w:r w:rsidRPr="000D6853">
        <w:rPr>
          <w:rStyle w:val="Emphasis"/>
          <w:highlight w:val="green"/>
        </w:rPr>
        <w:t>surplus capital</w:t>
      </w:r>
      <w:r w:rsidRPr="001B29BC">
        <w:rPr>
          <w:u w:val="single"/>
        </w:rPr>
        <w:t xml:space="preserve"> in the expansion or reconfiguration of the built environment</w:t>
      </w:r>
      <w:r w:rsidRPr="008A715A">
        <w:rPr>
          <w:sz w:val="16"/>
        </w:rPr>
        <w:t xml:space="preserve">, </w:t>
      </w:r>
      <w:r w:rsidRPr="001B29BC">
        <w:rPr>
          <w:u w:val="single"/>
        </w:rPr>
        <w:t>including infrastructure, commercial development, and residential housing</w:t>
      </w:r>
      <w:r w:rsidRPr="008A715A">
        <w:rPr>
          <w:sz w:val="16"/>
        </w:rPr>
        <w:t>. Although Harvey focused his attention on urban environments, landscapes of rural gentrification in the United States, particularly their expansion in the late 1990s and beyond, also represent such a spatial fix. The capital necessary to build or buy the Steamboat Springs home pictured in Figure 1 (adjacent to a golf course and walking distance from the ski lift) originated in urban spaces far from the high Rockies—whether that be Los Angeles, Chicago, or Denver—and largely by a class of high-wage professionals linked to the globalized service sector. Rural gentrifiers tend to come from a similar class position as those involved in urban gentrification.3</w:t>
      </w:r>
    </w:p>
    <w:p w14:paraId="1E95D0CD" w14:textId="77777777" w:rsidR="006E2BCE" w:rsidRPr="008A715A" w:rsidRDefault="006E2BCE" w:rsidP="006E2BCE">
      <w:pPr>
        <w:rPr>
          <w:sz w:val="16"/>
        </w:rPr>
      </w:pPr>
      <w:r w:rsidRPr="008A715A">
        <w:rPr>
          <w:sz w:val="16"/>
        </w:rPr>
        <w:t xml:space="preserve">The literature on urban </w:t>
      </w:r>
      <w:r w:rsidRPr="001B29BC">
        <w:rPr>
          <w:u w:val="single"/>
        </w:rPr>
        <w:t>gentrification examines dimensions of the broader dynamic of spatial fixes</w:t>
      </w:r>
      <w:r w:rsidRPr="008A715A">
        <w:rPr>
          <w:sz w:val="16"/>
        </w:rPr>
        <w:t xml:space="preserve"> theorized by Harvey. N. Smith (1979, 462) defined gentrification as “the transformation of inner-city working class and other neighborhoods to middle- and upper middle-class residential, recreational, and other uses.” Urban theories of gentrification explore the processes through which the urban gentry (professional and managerial residents) (re)occupy urban spaces and in the process </w:t>
      </w:r>
      <w:r w:rsidRPr="008A715A">
        <w:rPr>
          <w:rStyle w:val="Emphasis"/>
        </w:rPr>
        <w:t>displace</w:t>
      </w:r>
      <w:r w:rsidRPr="001B29BC">
        <w:rPr>
          <w:u w:val="single"/>
        </w:rPr>
        <w:t xml:space="preserve"> low-income housing and </w:t>
      </w:r>
      <w:r w:rsidRPr="008A715A">
        <w:rPr>
          <w:rStyle w:val="Emphasis"/>
        </w:rPr>
        <w:t>working class residents</w:t>
      </w:r>
      <w:r w:rsidRPr="008A715A">
        <w:rPr>
          <w:sz w:val="16"/>
        </w:rPr>
        <w:t xml:space="preserve">. N. Smith (1979, 1996) </w:t>
      </w:r>
      <w:r w:rsidRPr="000D6853">
        <w:rPr>
          <w:highlight w:val="green"/>
          <w:u w:val="single"/>
        </w:rPr>
        <w:t>emphasized capitalist production</w:t>
      </w:r>
      <w:r w:rsidRPr="008A715A">
        <w:rPr>
          <w:sz w:val="16"/>
        </w:rPr>
        <w:t xml:space="preserve"> of gentrified landscapes, seeing the emergence of a rent gap as key (defined as the devalorization of inner-city property relative to its potential value if gentrified). Others, such as Ley (1986), pointed to the cultural taste and purchasing power of the gentrifiers themselves as paramount. Although current work seeks to bridge the gap between these explanations (see Lees, Slater, and Wyly 2007), what is clear is its diffusion over time— by the 2000s gentrification had begun to move down the urban hierarchy (N. Smith 2002).</w:t>
      </w:r>
    </w:p>
    <w:p w14:paraId="7478017D" w14:textId="77777777" w:rsidR="006E2BCE" w:rsidRPr="008A715A" w:rsidRDefault="006E2BCE" w:rsidP="006E2BCE">
      <w:pPr>
        <w:rPr>
          <w:sz w:val="16"/>
        </w:rPr>
      </w:pPr>
      <w:r w:rsidRPr="008A715A">
        <w:rPr>
          <w:sz w:val="16"/>
        </w:rPr>
        <w:t>The emergence of rural gentrification studies can be traced to U.K.-based scholarship that began to examine middle- and upper-class immigrants moving to rural areas in the 1970s and 1980s. Like its urban counter part, this process reshaped the built environment and displaced—both physically and culturally—long-term residents. Much of the early U.K.-based literature on rural gentrification focused on housing stock, land markets, and planning (Little 1987; Lowe et al. 1993; Phillips 2002), class colonization (Phillips 1993; Murdoch and Marsden 1994; Cloke, Phillips, and Thrift 1995), and the draw of idyllic understandings of rurality for the middle classes (Cloke and Thrift 1987; Halfacree 1993). More recent scholarship continued the focus on working-class displacement, critiquing, for example, rural planners’ emphasis on landscape protection over affordable housing (Scott 2011; D. P. Smith 2011).</w:t>
      </w:r>
    </w:p>
    <w:p w14:paraId="3ADE2161" w14:textId="77777777" w:rsidR="006E2BCE" w:rsidRPr="008A715A" w:rsidRDefault="006E2BCE" w:rsidP="006E2BCE">
      <w:pPr>
        <w:rPr>
          <w:sz w:val="16"/>
        </w:rPr>
      </w:pPr>
      <w:r w:rsidRPr="008A715A">
        <w:rPr>
          <w:sz w:val="16"/>
        </w:rPr>
        <w:t>Although similar population and socioeconomic dynamics emerged in the United States during roughly the same period, U.S.-based scholars have been less inclined to use the word gentrification and instead most frame such processes as amenity migration or exurban migration (see Gober, McHugh, and Leclerc 1993; Frey and Liaw 1998; Krannich and Smith 1998; Shum way and Otterstrom 2001; P. B. Nelson, Stege, and Nicholson 2004; Brown, Dorius, and Krannich 2005). For much of this U.S.-based literature, questions of land markets and housing prices, often a focus of U.K. scholarship, are merely the backdrop to research on environmental clashes and class polarization (see P. B. Nelson 2001; Walker and Fortmann 2003; Gosnell and Abrams 2009).</w:t>
      </w:r>
    </w:p>
    <w:p w14:paraId="76B36193" w14:textId="77777777" w:rsidR="006E2BCE" w:rsidRPr="008A715A" w:rsidRDefault="006E2BCE" w:rsidP="006E2BCE">
      <w:pPr>
        <w:rPr>
          <w:sz w:val="16"/>
        </w:rPr>
      </w:pPr>
      <w:r w:rsidRPr="008A715A">
        <w:rPr>
          <w:sz w:val="16"/>
        </w:rPr>
        <w:t xml:space="preserve">A small but growing number of U.S.-based scholars have begun to draw on the language of </w:t>
      </w:r>
      <w:r w:rsidRPr="001B29BC">
        <w:rPr>
          <w:u w:val="single"/>
        </w:rPr>
        <w:t>gentrification to theorize these processes</w:t>
      </w:r>
      <w:r w:rsidRPr="008A715A">
        <w:rPr>
          <w:sz w:val="16"/>
        </w:rPr>
        <w:t xml:space="preserve">. Ghose (2004) drew parallels between transformations emerging in Missoula, Montana, during the 1990s and urban gentrification, including changing lifestyle preferences, the commodification of space, and the </w:t>
      </w:r>
      <w:r w:rsidRPr="001B29BC">
        <w:rPr>
          <w:u w:val="single"/>
        </w:rPr>
        <w:t>displacement of working class residents</w:t>
      </w:r>
      <w:r w:rsidRPr="008A715A">
        <w:rPr>
          <w:sz w:val="16"/>
        </w:rPr>
        <w:t xml:space="preserve"> (see also Darling 2005). Lawson, Jarosz, and Bonds (2008) examined representations of poverty and the poor (including Latino farm workers) among Pacific Northwest business and political leaders promoting rural gentrification as an economic development strategy. Finally, Hines (2010) used the concept of gentrification to theorize the </w:t>
      </w:r>
      <w:r w:rsidRPr="008A715A">
        <w:rPr>
          <w:rStyle w:val="Emphasis"/>
        </w:rPr>
        <w:t>colonization</w:t>
      </w:r>
      <w:r w:rsidRPr="001B29BC">
        <w:rPr>
          <w:u w:val="single"/>
        </w:rPr>
        <w:t xml:space="preserve"> of rural places by ex-urban elites</w:t>
      </w:r>
      <w:r w:rsidRPr="008A715A">
        <w:rPr>
          <w:sz w:val="16"/>
        </w:rPr>
        <w:t xml:space="preserve">, arguing that this process is </w:t>
      </w:r>
      <w:r w:rsidRPr="001B29BC">
        <w:rPr>
          <w:u w:val="single"/>
        </w:rPr>
        <w:t xml:space="preserve">linked to </w:t>
      </w:r>
      <w:r w:rsidRPr="008A715A">
        <w:rPr>
          <w:rStyle w:val="Emphasis"/>
        </w:rPr>
        <w:t>broader post industrialization processes</w:t>
      </w:r>
      <w:r w:rsidRPr="008A715A">
        <w:rPr>
          <w:sz w:val="16"/>
        </w:rPr>
        <w:t>.4</w:t>
      </w:r>
    </w:p>
    <w:p w14:paraId="5AB32E5A" w14:textId="77777777" w:rsidR="006E2BCE" w:rsidRPr="008A715A" w:rsidRDefault="006E2BCE" w:rsidP="006E2BCE">
      <w:pPr>
        <w:rPr>
          <w:sz w:val="16"/>
        </w:rPr>
      </w:pPr>
      <w:r w:rsidRPr="001B29BC">
        <w:rPr>
          <w:u w:val="single"/>
        </w:rPr>
        <w:t>What is missing</w:t>
      </w:r>
      <w:r w:rsidRPr="008A715A">
        <w:rPr>
          <w:sz w:val="16"/>
        </w:rPr>
        <w:t xml:space="preserve"> from existing approaches to rural gentrification in the United States (or other conceptual framings such as amenity migration) </w:t>
      </w:r>
      <w:r w:rsidRPr="001B29BC">
        <w:rPr>
          <w:u w:val="single"/>
        </w:rPr>
        <w:t xml:space="preserve">is a </w:t>
      </w:r>
      <w:r w:rsidRPr="008A715A">
        <w:rPr>
          <w:rStyle w:val="Emphasis"/>
        </w:rPr>
        <w:t>deeper engagement</w:t>
      </w:r>
      <w:r w:rsidRPr="001B29BC">
        <w:rPr>
          <w:u w:val="single"/>
        </w:rPr>
        <w:t xml:space="preserve"> with social and spatial </w:t>
      </w:r>
      <w:r w:rsidRPr="000D6853">
        <w:rPr>
          <w:highlight w:val="green"/>
          <w:u w:val="single"/>
        </w:rPr>
        <w:t>restructuring of labor</w:t>
      </w:r>
      <w:r w:rsidRPr="001B29BC">
        <w:rPr>
          <w:u w:val="single"/>
        </w:rPr>
        <w:t xml:space="preserve"> in the context of neoliberal globalization since the 1990s, particularly the </w:t>
      </w:r>
      <w:r w:rsidRPr="008A715A">
        <w:rPr>
          <w:rStyle w:val="Emphasis"/>
        </w:rPr>
        <w:t>diversification</w:t>
      </w:r>
      <w:r w:rsidRPr="001B29BC">
        <w:rPr>
          <w:u w:val="single"/>
        </w:rPr>
        <w:t xml:space="preserve"> of Latino immigrant employment and settlement patterns</w:t>
      </w:r>
      <w:r w:rsidRPr="008A715A">
        <w:rPr>
          <w:sz w:val="16"/>
        </w:rPr>
        <w:t xml:space="preserve">.5 The literature on post-1990, </w:t>
      </w:r>
      <w:r w:rsidRPr="001B29BC">
        <w:rPr>
          <w:u w:val="single"/>
        </w:rPr>
        <w:t>new destinations for Latino immigrants can add insights to our understanding of rural gentrification processes</w:t>
      </w:r>
      <w:r w:rsidRPr="008A715A">
        <w:rPr>
          <w:sz w:val="16"/>
        </w:rPr>
        <w:t>. First, new destinations research includes both rural and urban and suburban destinations (see Suro and Singer 2002; Arreola 2004; Kandel and Parrado 2005; Zu~niga and Hernandez Leon 2005). Second, new destinations scholarship on ethnic and racial demographic patterns (Donato et al. 2007; Lichter and Johnson 2009) and racial segregation (Lichter et al. 2010) raise issues of race and ethnicity that have largely not been on the agenda for U.S. amenity migration and rural gentrification scholars.</w:t>
      </w:r>
    </w:p>
    <w:p w14:paraId="2706068B" w14:textId="77777777" w:rsidR="006E2BCE" w:rsidRPr="008A715A" w:rsidRDefault="006E2BCE" w:rsidP="006E2BCE">
      <w:pPr>
        <w:rPr>
          <w:sz w:val="16"/>
        </w:rPr>
      </w:pPr>
      <w:r w:rsidRPr="008A715A">
        <w:rPr>
          <w:sz w:val="16"/>
        </w:rPr>
        <w:t xml:space="preserve">Our work also provides </w:t>
      </w:r>
      <w:r w:rsidRPr="001B29BC">
        <w:rPr>
          <w:u w:val="single"/>
        </w:rPr>
        <w:t xml:space="preserve">unique contributions to long-standing debates </w:t>
      </w:r>
      <w:r w:rsidRPr="008A715A">
        <w:rPr>
          <w:rStyle w:val="Emphasis"/>
        </w:rPr>
        <w:t>concerning</w:t>
      </w:r>
      <w:r w:rsidRPr="001B29BC">
        <w:rPr>
          <w:u w:val="single"/>
        </w:rPr>
        <w:t xml:space="preserve"> the </w:t>
      </w:r>
      <w:r w:rsidRPr="008A715A">
        <w:rPr>
          <w:rStyle w:val="Emphasis"/>
        </w:rPr>
        <w:t>drivers</w:t>
      </w:r>
      <w:r w:rsidRPr="001B29BC">
        <w:rPr>
          <w:u w:val="single"/>
        </w:rPr>
        <w:t xml:space="preserve"> of new Latino immigrant settlement patterns</w:t>
      </w:r>
      <w:r w:rsidRPr="008A715A">
        <w:rPr>
          <w:sz w:val="16"/>
        </w:rPr>
        <w:t xml:space="preserve">. Although an in-depth engagement with new destinations scholar ship is beyond the scope of this article, we identify rural gentrification as an important but under conceptualized type of new Latino immigrant rural destination. Kandel and Parrado (2008), for example, charted the extraordinary urban and rural dispersal of Latinos over the last two decades but fell back on the assumption that </w:t>
      </w:r>
      <w:r w:rsidRPr="001B29BC">
        <w:rPr>
          <w:u w:val="single"/>
        </w:rPr>
        <w:t xml:space="preserve">Latino settlement in rural destinations is </w:t>
      </w:r>
      <w:r w:rsidRPr="000D6853">
        <w:rPr>
          <w:rStyle w:val="Emphasis"/>
          <w:highlight w:val="green"/>
        </w:rPr>
        <w:t xml:space="preserve">driven by </w:t>
      </w:r>
      <w:r w:rsidRPr="007C2043">
        <w:rPr>
          <w:rStyle w:val="Emphasis"/>
        </w:rPr>
        <w:t>industrial restructuring</w:t>
      </w:r>
      <w:r w:rsidRPr="008A715A">
        <w:rPr>
          <w:sz w:val="16"/>
        </w:rPr>
        <w:t xml:space="preserve"> such as meat packing, even as they conceded that they have only limited understanding of the labor market processes underlying the geographic dispersion of settlement patterns. Lichter and Brown (2011) examined key demographic, social, and economic dynamics emerging in what they termed “rural American urban society” but they continued to frame “rural America as a place of consumption” (resort and retirement areas) as conceptually separate from “rural America as new immigrant destination” (754–56). New destinations scholars would benefit from teasing out the </w:t>
      </w:r>
      <w:r w:rsidRPr="001B29BC">
        <w:rPr>
          <w:u w:val="single"/>
        </w:rPr>
        <w:t xml:space="preserve">different types of </w:t>
      </w:r>
      <w:r w:rsidRPr="000D6853">
        <w:rPr>
          <w:rStyle w:val="Emphasis"/>
          <w:highlight w:val="green"/>
        </w:rPr>
        <w:t>immigrant-based labor regimes</w:t>
      </w:r>
      <w:r w:rsidRPr="001B29BC">
        <w:rPr>
          <w:u w:val="single"/>
        </w:rPr>
        <w:t xml:space="preserve"> emerging in rural places, a move that would allow them to </w:t>
      </w:r>
      <w:r w:rsidRPr="000D6853">
        <w:rPr>
          <w:highlight w:val="green"/>
          <w:u w:val="single"/>
        </w:rPr>
        <w:t xml:space="preserve">draw </w:t>
      </w:r>
      <w:r w:rsidRPr="000D6853">
        <w:rPr>
          <w:rStyle w:val="Emphasis"/>
          <w:highlight w:val="green"/>
        </w:rPr>
        <w:t>new insights</w:t>
      </w:r>
      <w:r w:rsidRPr="001B29BC">
        <w:rPr>
          <w:u w:val="single"/>
        </w:rPr>
        <w:t xml:space="preserve"> at the urban–rural interface</w:t>
      </w:r>
      <w:r w:rsidRPr="008A715A">
        <w:rPr>
          <w:sz w:val="16"/>
        </w:rPr>
        <w:t xml:space="preserve">. For example, whereas rural meat-packing or food processing sites present a certain spatial configuration of labor markets characterized by employment (and housing) in a concentrated location, immigrant labor markets and housing in gentrifying rural spaces are dispersed—with employment opportunities spread out at construction sites, landscaping jobs, and in various back-room spaces of restaurants, private households, and hotels. The labor regimes and associated geographies of social reproduction in rural gentrification areas are distinct, yet </w:t>
      </w:r>
      <w:r w:rsidRPr="001B29BC">
        <w:rPr>
          <w:u w:val="single"/>
        </w:rPr>
        <w:t xml:space="preserve">relatively </w:t>
      </w:r>
      <w:r w:rsidRPr="008A715A">
        <w:rPr>
          <w:rStyle w:val="Emphasis"/>
        </w:rPr>
        <w:t>unexamined</w:t>
      </w:r>
      <w:r w:rsidRPr="001B29BC">
        <w:rPr>
          <w:u w:val="single"/>
        </w:rPr>
        <w:t xml:space="preserve"> in new destinations scholarship</w:t>
      </w:r>
      <w:r w:rsidRPr="008A715A">
        <w:rPr>
          <w:sz w:val="16"/>
        </w:rPr>
        <w:t>.6</w:t>
      </w:r>
    </w:p>
    <w:p w14:paraId="2D35BFCA" w14:textId="77777777" w:rsidR="006E2BCE" w:rsidRPr="008A715A" w:rsidRDefault="006E2BCE" w:rsidP="006E2BCE">
      <w:pPr>
        <w:rPr>
          <w:sz w:val="16"/>
        </w:rPr>
      </w:pPr>
      <w:r w:rsidRPr="008A715A">
        <w:rPr>
          <w:sz w:val="16"/>
        </w:rPr>
        <w:t xml:space="preserve">The empirical analysis presented here draws on in depth qualitative research that comparatively explores how dependence on Latino workers emerged and became consolidated in two rural gentrifying communities in Georgia and Colorado. We trace the recruitment and integration of Latino immigrants into service and construction sectors in these relatively isolated areas and consider how and why this led to the establishment of immigrant-based precarious labor regimes resembling those found in urban contexts. In short, </w:t>
      </w:r>
      <w:r w:rsidRPr="000D6853">
        <w:rPr>
          <w:highlight w:val="green"/>
          <w:u w:val="single"/>
        </w:rPr>
        <w:t>employers “discovered”</w:t>
      </w:r>
      <w:r w:rsidRPr="001B29BC">
        <w:rPr>
          <w:u w:val="single"/>
        </w:rPr>
        <w:t xml:space="preserve"> </w:t>
      </w:r>
      <w:r w:rsidRPr="000D6853">
        <w:rPr>
          <w:highlight w:val="green"/>
          <w:u w:val="single"/>
        </w:rPr>
        <w:t>Latin</w:t>
      </w:r>
      <w:r w:rsidRPr="001B29BC">
        <w:rPr>
          <w:u w:val="single"/>
        </w:rPr>
        <w:t xml:space="preserve">o </w:t>
      </w:r>
      <w:r w:rsidRPr="000D6853">
        <w:rPr>
          <w:highlight w:val="green"/>
          <w:u w:val="single"/>
        </w:rPr>
        <w:t>workers</w:t>
      </w:r>
      <w:r w:rsidRPr="001B29BC">
        <w:rPr>
          <w:u w:val="single"/>
        </w:rPr>
        <w:t xml:space="preserve"> </w:t>
      </w:r>
      <w:r w:rsidRPr="000D6853">
        <w:rPr>
          <w:highlight w:val="green"/>
          <w:u w:val="single"/>
        </w:rPr>
        <w:t>in</w:t>
      </w:r>
      <w:r w:rsidRPr="001B29BC">
        <w:rPr>
          <w:u w:val="single"/>
        </w:rPr>
        <w:t xml:space="preserve"> a </w:t>
      </w:r>
      <w:r w:rsidRPr="000D6853">
        <w:rPr>
          <w:highlight w:val="green"/>
          <w:u w:val="single"/>
        </w:rPr>
        <w:t>time of labor shortage</w:t>
      </w:r>
      <w:r w:rsidRPr="008A715A">
        <w:rPr>
          <w:sz w:val="16"/>
        </w:rPr>
        <w:t xml:space="preserve"> (mid- to late-1990s</w:t>
      </w:r>
      <w:r w:rsidRPr="001B29BC">
        <w:rPr>
          <w:u w:val="single"/>
        </w:rPr>
        <w:t xml:space="preserve">) as the demand for construction and other gentrification-linked sectors </w:t>
      </w:r>
      <w:r w:rsidRPr="008A715A">
        <w:rPr>
          <w:rStyle w:val="Emphasis"/>
        </w:rPr>
        <w:t>expanded rapidly</w:t>
      </w:r>
      <w:r w:rsidRPr="008A715A">
        <w:rPr>
          <w:sz w:val="16"/>
        </w:rPr>
        <w:t xml:space="preserve">.7 What was seen by many employers initially as a short-term solution to labor needs led to a transformation in the nature of job supply and demand in these sectors. New immigrant-based labor regimes improved the fundamental productivity and profitability for a range of businesses, even as these labor practices helped solidify new hierarchies of difference and belonging in these communities. By bringing the concept of precarious labor regime to rural gentrifying spaces, we make visible how </w:t>
      </w:r>
      <w:r w:rsidRPr="000D6853">
        <w:rPr>
          <w:rStyle w:val="Emphasis"/>
          <w:highlight w:val="green"/>
        </w:rPr>
        <w:t>racialized exclusion</w:t>
      </w:r>
      <w:r w:rsidRPr="000D6853">
        <w:rPr>
          <w:highlight w:val="green"/>
          <w:u w:val="single"/>
        </w:rPr>
        <w:t xml:space="preserve"> and </w:t>
      </w:r>
      <w:r w:rsidRPr="000D6853">
        <w:rPr>
          <w:rStyle w:val="Emphasis"/>
          <w:highlight w:val="green"/>
        </w:rPr>
        <w:t>exploitation</w:t>
      </w:r>
      <w:r w:rsidRPr="001B29BC">
        <w:rPr>
          <w:u w:val="single"/>
        </w:rPr>
        <w:t xml:space="preserve">—processes </w:t>
      </w:r>
      <w:r w:rsidRPr="008A715A">
        <w:rPr>
          <w:rStyle w:val="Emphasis"/>
        </w:rPr>
        <w:t>intimately linked to</w:t>
      </w:r>
      <w:r w:rsidRPr="001B29BC">
        <w:rPr>
          <w:u w:val="single"/>
        </w:rPr>
        <w:t xml:space="preserve"> discourses of </w:t>
      </w:r>
      <w:r w:rsidRPr="008A715A">
        <w:rPr>
          <w:rStyle w:val="Emphasis"/>
        </w:rPr>
        <w:t>illegality</w:t>
      </w:r>
      <w:r w:rsidRPr="001B29BC">
        <w:rPr>
          <w:u w:val="single"/>
        </w:rPr>
        <w:t xml:space="preserve">—have </w:t>
      </w:r>
      <w:r w:rsidRPr="000D6853">
        <w:rPr>
          <w:rStyle w:val="Emphasis"/>
          <w:highlight w:val="green"/>
        </w:rPr>
        <w:t>undergirded</w:t>
      </w:r>
      <w:r w:rsidRPr="001B29BC">
        <w:rPr>
          <w:u w:val="single"/>
        </w:rPr>
        <w:t xml:space="preserve"> recent </w:t>
      </w:r>
      <w:r w:rsidRPr="000D6853">
        <w:rPr>
          <w:rStyle w:val="Emphasis"/>
          <w:highlight w:val="green"/>
        </w:rPr>
        <w:t>U.S</w:t>
      </w:r>
      <w:r w:rsidRPr="008A715A">
        <w:rPr>
          <w:rStyle w:val="Emphasis"/>
        </w:rPr>
        <w:t>.</w:t>
      </w:r>
      <w:r w:rsidRPr="001B29BC">
        <w:rPr>
          <w:u w:val="single"/>
        </w:rPr>
        <w:t xml:space="preserve"> rural gentrification</w:t>
      </w:r>
      <w:r w:rsidRPr="008A715A">
        <w:rPr>
          <w:sz w:val="16"/>
        </w:rPr>
        <w:t>.</w:t>
      </w:r>
    </w:p>
    <w:p w14:paraId="020B7231" w14:textId="77777777" w:rsidR="006E2BCE" w:rsidRPr="008A715A" w:rsidRDefault="006E2BCE" w:rsidP="006E2BCE">
      <w:pPr>
        <w:rPr>
          <w:sz w:val="16"/>
        </w:rPr>
      </w:pPr>
      <w:r w:rsidRPr="008A715A">
        <w:rPr>
          <w:sz w:val="16"/>
        </w:rPr>
        <w:t>Comparative Case Studies of Precarious Labor Regimes Produced by Rural Gentrification</w:t>
      </w:r>
    </w:p>
    <w:p w14:paraId="0C28720F" w14:textId="77777777" w:rsidR="006E2BCE" w:rsidRPr="008A715A" w:rsidRDefault="006E2BCE" w:rsidP="006E2BCE">
      <w:pPr>
        <w:rPr>
          <w:sz w:val="16"/>
        </w:rPr>
      </w:pPr>
      <w:r w:rsidRPr="008A715A">
        <w:rPr>
          <w:sz w:val="16"/>
        </w:rPr>
        <w:t>Jorge is a twenty-four-year-old Mexican national working without authorization in Steamboat Springs, Colorado, since 2008. Jorge lives in a trailer park that has escaped redevelopment in an era of skyrocketing property values because it is on a floodplain. It also largely escapes the sight of tourists and does not impinge on the day-to-day spatial routes of middle- and upper-class residents.</w:t>
      </w:r>
    </w:p>
    <w:p w14:paraId="06AC5C08" w14:textId="77777777" w:rsidR="006E2BCE" w:rsidRPr="008A715A" w:rsidRDefault="006E2BCE" w:rsidP="006E2BCE">
      <w:pPr>
        <w:rPr>
          <w:sz w:val="16"/>
        </w:rPr>
      </w:pPr>
      <w:r w:rsidRPr="008A715A">
        <w:rPr>
          <w:sz w:val="16"/>
        </w:rPr>
        <w:t>In the summers Jorge works with an all-Latino maintenance crew moving between ranches. In the winter Jorge shovels snow for a property maintenance company serving wealthy homeowners. In addition to these seasonal jobs, Jorge is on the nighttime cleaning crew for a local grocery store from 9 p.m to 2 a.m., six nights a week. After he described his multiple jobs, I asked him when he sleeps. He laughed, “I only sleep three or so hours a night.” He has one day off a week, the only day he could schedule an interview with me.</w:t>
      </w:r>
    </w:p>
    <w:p w14:paraId="1D535A51" w14:textId="77777777" w:rsidR="006E2BCE" w:rsidRPr="008A715A" w:rsidRDefault="006E2BCE" w:rsidP="006E2BCE">
      <w:pPr>
        <w:rPr>
          <w:sz w:val="16"/>
        </w:rPr>
      </w:pPr>
      <w:r w:rsidRPr="008A715A">
        <w:rPr>
          <w:sz w:val="16"/>
        </w:rPr>
        <w:t xml:space="preserve">Jorge’s story (drawn from field notes) illustrates the nature of emerging labor regimes in sites of rural gentrification, </w:t>
      </w:r>
      <w:r w:rsidRPr="000D6853">
        <w:rPr>
          <w:rStyle w:val="Emphasis"/>
          <w:highlight w:val="green"/>
        </w:rPr>
        <w:t>regimes</w:t>
      </w:r>
      <w:r w:rsidRPr="001B29BC">
        <w:rPr>
          <w:u w:val="single"/>
        </w:rPr>
        <w:t xml:space="preserve"> characterized by the </w:t>
      </w:r>
      <w:r w:rsidRPr="000D6853">
        <w:rPr>
          <w:rStyle w:val="Emphasis"/>
          <w:highlight w:val="green"/>
        </w:rPr>
        <w:t>growing</w:t>
      </w:r>
      <w:r w:rsidRPr="001B29BC">
        <w:rPr>
          <w:u w:val="single"/>
        </w:rPr>
        <w:t xml:space="preserve"> presence of low-wage </w:t>
      </w:r>
      <w:r w:rsidRPr="008A715A">
        <w:rPr>
          <w:rStyle w:val="Emphasis"/>
        </w:rPr>
        <w:t>immigrant workers</w:t>
      </w:r>
      <w:r w:rsidRPr="001B29BC">
        <w:rPr>
          <w:u w:val="single"/>
        </w:rPr>
        <w:t>, many undocumented, who provide dependably flexible, hard-working, and relatively cheap labor for a range of service and construction industries that have significant seasonal fluctuations in labor demand</w:t>
      </w:r>
      <w:r w:rsidRPr="008A715A">
        <w:rPr>
          <w:sz w:val="16"/>
        </w:rPr>
        <w:t xml:space="preserve">. Although </w:t>
      </w:r>
      <w:r w:rsidRPr="007C2043">
        <w:rPr>
          <w:sz w:val="16"/>
        </w:rPr>
        <w:t>the</w:t>
      </w:r>
      <w:r w:rsidRPr="008A715A">
        <w:rPr>
          <w:sz w:val="16"/>
        </w:rPr>
        <w:t xml:space="preserve"> seasonality of labor demand existed prior to the arrival of immigrant workers, the intensity of this demand in the 1990s fundamentally changed the labor needs in these places (driven not just by the numerical expansion of homes but the pace of this process and new levels of extravagance in the built environment).8 Over time, </w:t>
      </w:r>
      <w:r w:rsidRPr="001B29BC">
        <w:rPr>
          <w:u w:val="single"/>
        </w:rPr>
        <w:t xml:space="preserve">as </w:t>
      </w:r>
      <w:r w:rsidRPr="008A715A">
        <w:rPr>
          <w:rStyle w:val="Emphasis"/>
        </w:rPr>
        <w:t xml:space="preserve">business owners </w:t>
      </w:r>
      <w:r w:rsidRPr="000D6853">
        <w:rPr>
          <w:rStyle w:val="Emphasis"/>
          <w:highlight w:val="green"/>
        </w:rPr>
        <w:t>tapped into this new labor force</w:t>
      </w:r>
      <w:r w:rsidRPr="001B29BC">
        <w:rPr>
          <w:u w:val="single"/>
        </w:rPr>
        <w:t>, immigrants</w:t>
      </w:r>
      <w:r w:rsidRPr="008A715A">
        <w:rPr>
          <w:sz w:val="16"/>
        </w:rPr>
        <w:t xml:space="preserve"> (especially the undocumented) </w:t>
      </w:r>
      <w:r w:rsidRPr="000D6853">
        <w:rPr>
          <w:highlight w:val="green"/>
          <w:u w:val="single"/>
        </w:rPr>
        <w:t xml:space="preserve">became </w:t>
      </w:r>
      <w:r w:rsidRPr="000D6853">
        <w:rPr>
          <w:rStyle w:val="Emphasis"/>
          <w:highlight w:val="green"/>
        </w:rPr>
        <w:t>fundamental</w:t>
      </w:r>
      <w:r w:rsidRPr="008A715A">
        <w:rPr>
          <w:rStyle w:val="Emphasis"/>
        </w:rPr>
        <w:t xml:space="preserve"> </w:t>
      </w:r>
      <w:r w:rsidRPr="000D6853">
        <w:rPr>
          <w:rStyle w:val="Emphasis"/>
          <w:highlight w:val="green"/>
        </w:rPr>
        <w:t>to</w:t>
      </w:r>
      <w:r w:rsidRPr="001B29BC">
        <w:rPr>
          <w:u w:val="single"/>
        </w:rPr>
        <w:t xml:space="preserve"> how a range of </w:t>
      </w:r>
      <w:r w:rsidRPr="000D6853">
        <w:rPr>
          <w:rStyle w:val="Emphasis"/>
          <w:highlight w:val="green"/>
        </w:rPr>
        <w:t>companies</w:t>
      </w:r>
      <w:r w:rsidRPr="001B29BC">
        <w:rPr>
          <w:u w:val="single"/>
        </w:rPr>
        <w:t xml:space="preserve"> grew their operations</w:t>
      </w:r>
      <w:r w:rsidRPr="008A715A">
        <w:rPr>
          <w:sz w:val="16"/>
        </w:rPr>
        <w:t>—a process that ultimately changed the nature of job supply and demand, as well as demo graphics, in Steamboat and Routt County.</w:t>
      </w:r>
    </w:p>
    <w:p w14:paraId="21BCA195" w14:textId="77777777" w:rsidR="006E2BCE" w:rsidRPr="008A715A" w:rsidRDefault="006E2BCE" w:rsidP="006E2BCE">
      <w:pPr>
        <w:rPr>
          <w:sz w:val="16"/>
        </w:rPr>
      </w:pPr>
      <w:r w:rsidRPr="008A715A">
        <w:rPr>
          <w:sz w:val="16"/>
        </w:rPr>
        <w:t>***TABLE OMITTED***</w:t>
      </w:r>
    </w:p>
    <w:p w14:paraId="5C8FA100" w14:textId="77777777" w:rsidR="006E2BCE" w:rsidRPr="008A715A" w:rsidRDefault="006E2BCE" w:rsidP="006E2BCE">
      <w:pPr>
        <w:rPr>
          <w:sz w:val="16"/>
        </w:rPr>
      </w:pPr>
      <w:r w:rsidRPr="008A715A">
        <w:rPr>
          <w:sz w:val="16"/>
        </w:rPr>
        <w:t>Our analysis is based on extensive field work in Routt County, Colorado, and Rabun County, Georgia. We completed 280 formal interviews in these communities, with employers (especially construction and service industries), workers (immigrant and nonimmigrant), city and county officials, longtime residents, teachers, retirees and other gentrifiers, social service providers, and staff of nongovernmental service organizations.9 Participant observation over thirteen weeks between 2010 and 2012 also allowed us to observe a range of social spaces and interactions—from church services to community celebrations—and to talk informally to residents in the context of daily life. We also collected textual data, including local newspapers, planning documents, real estate ads, local surveys, and popular local histories. Together, these data provide insight into evolving labor relations (the focus of this article) and social geographies as both communities experienced gentrification and significant growth in their low-wage, racialized, and undocumented immigrant populations.</w:t>
      </w:r>
    </w:p>
    <w:p w14:paraId="0D206EF8" w14:textId="77777777" w:rsidR="006E2BCE" w:rsidRPr="008A715A" w:rsidRDefault="006E2BCE" w:rsidP="006E2BCE">
      <w:pPr>
        <w:rPr>
          <w:sz w:val="16"/>
        </w:rPr>
      </w:pPr>
      <w:r w:rsidRPr="008A715A">
        <w:rPr>
          <w:sz w:val="16"/>
        </w:rPr>
        <w:t>These two case study sites were selected through a process that identified nonmetropolitan counties throughout the United States experiencing the immigration of wealthy, mostly white domestic migrants as well as low-wage Latino immigrant workers during the 1990s and beyond. We narrowed this list to those counties that showed signs of gentrification in terms of property values and other indicators (for detailed methodological discussion, see P. B. Nelson et al. 2010). Rabun and Routt counties were selected as case study communities: Both experienced the gentrification boom during roughly the same period (late 1990s–mid-2000s), and both witnessed a significant and fairly rapid growth in their Latino population (see Table 1). Both of these counties have historically been overwhelmingly white. The U.S. Census indicates that non-Hispanic whites made up 96.3 percent of Routt County’s population and 98.4 percent of Rabun County’s population in 1990. We were also interested in comparing shifting labor regimes in the context of gentrification in two different regions—the Rocky Mountain West and the U.S. South.</w:t>
      </w:r>
    </w:p>
    <w:p w14:paraId="304DDE23" w14:textId="77777777" w:rsidR="006E2BCE" w:rsidRPr="008A715A" w:rsidRDefault="006E2BCE" w:rsidP="006E2BCE">
      <w:pPr>
        <w:rPr>
          <w:sz w:val="16"/>
        </w:rPr>
      </w:pPr>
      <w:r w:rsidRPr="008A715A">
        <w:rPr>
          <w:sz w:val="16"/>
        </w:rPr>
        <w:t>Rabun County, Georgia</w:t>
      </w:r>
    </w:p>
    <w:p w14:paraId="364FA77A" w14:textId="77777777" w:rsidR="006E2BCE" w:rsidRPr="008A715A" w:rsidRDefault="006E2BCE" w:rsidP="006E2BCE">
      <w:pPr>
        <w:rPr>
          <w:sz w:val="16"/>
        </w:rPr>
      </w:pPr>
      <w:r w:rsidRPr="008A715A">
        <w:rPr>
          <w:sz w:val="16"/>
        </w:rPr>
        <w:t>Rabun County, 1.5 hours from Atlanta, sits at the southern edge of the Appalachian mountain range in the northeast corner of Georgia (see map, Figure 2). With 377 square miles of area and a total population of 16,276 (U.S. Census Bureau 2010), Rabun County is a very rural place. Beyond simply its population density, the county is unique in that a few large land owners hold nearly 75 percent of its land area (mainly the Forest Service and Georgia Power Company). Thus, intact forests surround much of its agricultural valleys—creating pristine views and a deep sense of rurality. In addition, the county contains three large reservoirs created when power generation dams were built in the 1930s. Wealthy people from Atlanta began to build cottages on these reservoirs (Lake Rabun, Lake Burton, and Seed Lake) starting in the 1930s and 1940s to enjoy the cooler summer temperatures. It was not until the 1990s, however, that these rustic summer cottages were systematically replaced with much larger homes designed for long-term (part-year and year round) residence.</w:t>
      </w:r>
    </w:p>
    <w:p w14:paraId="28D8C718" w14:textId="77777777" w:rsidR="006E2BCE" w:rsidRPr="008A715A" w:rsidRDefault="006E2BCE" w:rsidP="006E2BCE">
      <w:pPr>
        <w:rPr>
          <w:sz w:val="16"/>
        </w:rPr>
      </w:pPr>
      <w:r w:rsidRPr="008A715A">
        <w:rPr>
          <w:sz w:val="16"/>
        </w:rPr>
        <w:t>***IMAGE OMITTED***</w:t>
      </w:r>
    </w:p>
    <w:p w14:paraId="1F5A9A0B" w14:textId="77777777" w:rsidR="006E2BCE" w:rsidRPr="008A715A" w:rsidRDefault="006E2BCE" w:rsidP="006E2BCE">
      <w:pPr>
        <w:rPr>
          <w:sz w:val="16"/>
        </w:rPr>
      </w:pPr>
      <w:r w:rsidRPr="008A715A">
        <w:rPr>
          <w:sz w:val="16"/>
        </w:rPr>
        <w:t xml:space="preserve">Amenity development that had once been contained to portions of the year and along the lakeshores became more year-round and spatially-dispersed in the 1990s, a process that can be traced to a range of political and economic transformations both regional and global. Expansion of the transportation system in the 1980s and early 1990s dramatically cut the travel time between Rabun County and Atlanta. Equally important were </w:t>
      </w:r>
      <w:r w:rsidRPr="001B29BC">
        <w:rPr>
          <w:u w:val="single"/>
        </w:rPr>
        <w:t>demographic and structural economic factors that put a growing number of wealthy people on these improved roads and looking for their rural paradise</w:t>
      </w:r>
      <w:r w:rsidRPr="008A715A">
        <w:rPr>
          <w:sz w:val="16"/>
        </w:rPr>
        <w:t xml:space="preserve">: the aging of the baby boom (see P. B. Nelson, Stege, and Nicholson 2004) and the </w:t>
      </w:r>
      <w:r w:rsidRPr="001B29BC">
        <w:rPr>
          <w:u w:val="single"/>
        </w:rPr>
        <w:t>impacts of economic globalization</w:t>
      </w:r>
      <w:r w:rsidRPr="008A715A">
        <w:rPr>
          <w:sz w:val="16"/>
        </w:rPr>
        <w:t xml:space="preserve"> on cities such as Atlanta. During the 1990s Atlanta was one of the fastest growing metropolitan areas in the country—both economically and demographically. As Atlanta became home to corporate headquarters for companies such as Coca Cola, AT&amp;T Mobile, and Home Depot, the pool of potential gentrifiers expanded (on Atlanta’s growth, see Rutheiser 1996).</w:t>
      </w:r>
    </w:p>
    <w:p w14:paraId="71D465EB" w14:textId="77777777" w:rsidR="006E2BCE" w:rsidRPr="008A715A" w:rsidRDefault="006E2BCE" w:rsidP="006E2BCE">
      <w:pPr>
        <w:rPr>
          <w:sz w:val="16"/>
        </w:rPr>
      </w:pPr>
      <w:r w:rsidRPr="008A715A">
        <w:rPr>
          <w:sz w:val="16"/>
        </w:rPr>
        <w:t>Examining rural gentrification processes in the United Kingdom during the 1980s, Phillips (1993, 126) argued that second homeownership and access to rurality became an important “positional good” for the wealthy. For the Atlanta elite, property on Lake Rabun or Lake Burton serves this purpose. According to Atlanta Magazine, “You can buy your way onto Rabun, Burton or Seed, but you can’t buy your way in” (Coppola 2001, 72–73):</w:t>
      </w:r>
    </w:p>
    <w:p w14:paraId="7C56E4F9" w14:textId="77777777" w:rsidR="006E2BCE" w:rsidRPr="008A715A" w:rsidRDefault="006E2BCE" w:rsidP="006E2BCE">
      <w:pPr>
        <w:rPr>
          <w:sz w:val="16"/>
        </w:rPr>
      </w:pPr>
      <w:r w:rsidRPr="008A715A">
        <w:rPr>
          <w:sz w:val="16"/>
        </w:rPr>
        <w:t>Ared-tailed hawk gazing on the lakes on any given Saturday in the high season could discern, in a few moments’ flight, an unparalleled concentration of Atlanta’s power elite—some of the richest, most successful, politically connected, creative and influential men and women the state has ever known. ...Over the last decade, these pristine North Georgia lakes have become upscale Atlanta’s playground of choice.</w:t>
      </w:r>
    </w:p>
    <w:p w14:paraId="2C9B275C" w14:textId="77777777" w:rsidR="006E2BCE" w:rsidRPr="008A715A" w:rsidRDefault="006E2BCE" w:rsidP="006E2BCE">
      <w:pPr>
        <w:rPr>
          <w:sz w:val="16"/>
        </w:rPr>
      </w:pPr>
      <w:r w:rsidRPr="008A715A">
        <w:rPr>
          <w:sz w:val="16"/>
        </w:rPr>
        <w:t>Limited lake access, few public beaches, and greatly constrained supply of developable land combine to create a deep sense of exclusivity associated with these lakefront properties.</w:t>
      </w:r>
    </w:p>
    <w:p w14:paraId="5741B47C" w14:textId="77777777" w:rsidR="006E2BCE" w:rsidRPr="008A715A" w:rsidRDefault="006E2BCE" w:rsidP="006E2BCE">
      <w:pPr>
        <w:rPr>
          <w:sz w:val="16"/>
        </w:rPr>
      </w:pPr>
      <w:r w:rsidRPr="008A715A">
        <w:rPr>
          <w:sz w:val="16"/>
        </w:rPr>
        <w:t>By the early 2000s Rabun County was experiencing a construction boom (Figure 3). Rapid expansion of second homes and permanent amenity-migrant homes occurred not only on the lakes—now the domain of millionaires and celebrities—but also in the valleys, mountain slopes, and ridgelines throughout the county.</w:t>
      </w:r>
    </w:p>
    <w:p w14:paraId="0EB5DE81" w14:textId="77777777" w:rsidR="006E2BCE" w:rsidRPr="008A715A" w:rsidRDefault="006E2BCE" w:rsidP="006E2BCE">
      <w:pPr>
        <w:rPr>
          <w:sz w:val="16"/>
        </w:rPr>
      </w:pPr>
      <w:r w:rsidRPr="008A715A">
        <w:rPr>
          <w:sz w:val="16"/>
        </w:rPr>
        <w:t>Routt County, Colorado</w:t>
      </w:r>
    </w:p>
    <w:p w14:paraId="7225AC17" w14:textId="77777777" w:rsidR="006E2BCE" w:rsidRPr="008A715A" w:rsidRDefault="006E2BCE" w:rsidP="006E2BCE">
      <w:pPr>
        <w:rPr>
          <w:sz w:val="16"/>
        </w:rPr>
      </w:pPr>
      <w:r w:rsidRPr="008A715A">
        <w:rPr>
          <w:sz w:val="16"/>
        </w:rPr>
        <w:t>Steamboat Springs, Colorado, has a different history, although one driven by similar demographic and economic transformations at national and global scales. Although the first ski area opened in 1963, in terms of economy and identity, Steamboat largely remained a ranching and mining town into the late 1970s. The growth of the ski resort did attract amenity-oriented immigrants—the beginning trickle of mostly young adults who often came for a visit after college and never left—but according to a number of longtime residents, the economy and fundamental character of the town did not begin to shift profoundly until the 1980s and beyond largely due to its distance (3.5 hours) from Denver (see Figure 4).</w:t>
      </w:r>
    </w:p>
    <w:p w14:paraId="2A47D529" w14:textId="77777777" w:rsidR="006E2BCE" w:rsidRPr="008A715A" w:rsidRDefault="006E2BCE" w:rsidP="006E2BCE">
      <w:pPr>
        <w:rPr>
          <w:sz w:val="16"/>
        </w:rPr>
      </w:pPr>
      <w:r w:rsidRPr="008A715A">
        <w:rPr>
          <w:sz w:val="16"/>
        </w:rPr>
        <w:t>***TABLE OMITTED***</w:t>
      </w:r>
    </w:p>
    <w:p w14:paraId="20C94177" w14:textId="77777777" w:rsidR="006E2BCE" w:rsidRPr="008A715A" w:rsidRDefault="006E2BCE" w:rsidP="006E2BCE">
      <w:pPr>
        <w:rPr>
          <w:sz w:val="16"/>
        </w:rPr>
      </w:pPr>
      <w:r w:rsidRPr="008A715A">
        <w:rPr>
          <w:sz w:val="16"/>
        </w:rPr>
        <w:t>By the early 1990s, mining and commercial ranching were playing a reduced role in the economy (although so-called hobby ranching by millionaires was expanding). Steamboat was becoming a prime winter and summer vacation resort town and a sought-after site for a growing number of amenity migrants who fit a similar profile as those transforming Rabun County, Georgia: white, professional, middle- to upper-class urbanites seeking a full-time or part-year refuge from urban life. In this way, Steamboat is emblematic of other Western amenity boom towns (Beyers and Nelson 2000; Loeffler and Steinicke 2007). The two advertisements shown in Figure 5 are directed at these distinct groups: short-term tourist visitors and potential amenity migrants.</w:t>
      </w:r>
    </w:p>
    <w:p w14:paraId="63E13537" w14:textId="77777777" w:rsidR="006E2BCE" w:rsidRPr="008A715A" w:rsidRDefault="006E2BCE" w:rsidP="006E2BCE">
      <w:pPr>
        <w:rPr>
          <w:sz w:val="16"/>
        </w:rPr>
      </w:pPr>
      <w:r w:rsidRPr="008A715A">
        <w:rPr>
          <w:sz w:val="16"/>
        </w:rPr>
        <w:t>Property values over the past two decades have sky rocketed, pressuring all but the richest residents to move out of town and vacate the county (see Figure 6). For the last twenty years, Steamboat has transformed into a commuting labor regime: Even professionals, from teachers to lawyers, frequently hold multiple jobs and live thirty to forty minutes from town (Yampa Valley Partners 2010).</w:t>
      </w:r>
    </w:p>
    <w:p w14:paraId="51C367A8" w14:textId="77777777" w:rsidR="006E2BCE" w:rsidRPr="008A715A" w:rsidRDefault="006E2BCE" w:rsidP="006E2BCE">
      <w:pPr>
        <w:rPr>
          <w:sz w:val="16"/>
        </w:rPr>
      </w:pPr>
      <w:r w:rsidRPr="008A715A">
        <w:rPr>
          <w:sz w:val="16"/>
        </w:rPr>
        <w:t>***IMAGE OMITTED***</w:t>
      </w:r>
    </w:p>
    <w:p w14:paraId="506C685B" w14:textId="77777777" w:rsidR="006E2BCE" w:rsidRPr="008A715A" w:rsidRDefault="006E2BCE" w:rsidP="006E2BCE">
      <w:pPr>
        <w:rPr>
          <w:sz w:val="16"/>
        </w:rPr>
      </w:pPr>
      <w:r w:rsidRPr="008A715A">
        <w:rPr>
          <w:sz w:val="16"/>
        </w:rPr>
        <w:t xml:space="preserve">The comparative analysis of </w:t>
      </w:r>
      <w:r w:rsidRPr="007C2043">
        <w:rPr>
          <w:rStyle w:val="Emphasis"/>
        </w:rPr>
        <w:t>shifting labor regimes</w:t>
      </w:r>
      <w:r w:rsidRPr="008A715A">
        <w:rPr>
          <w:sz w:val="16"/>
        </w:rPr>
        <w:t xml:space="preserve"> in Routt and Rabun counties presented here </w:t>
      </w:r>
      <w:r w:rsidRPr="000840F2">
        <w:rPr>
          <w:u w:val="single"/>
        </w:rPr>
        <w:t>provides a fresh perspective on geographies of rural gentrification and shifting Latino immigrant settlement patterns in the United States</w:t>
      </w:r>
      <w:r w:rsidRPr="008A715A">
        <w:rPr>
          <w:sz w:val="16"/>
        </w:rPr>
        <w:t xml:space="preserve">. It also </w:t>
      </w:r>
      <w:r w:rsidRPr="000840F2">
        <w:rPr>
          <w:u w:val="single"/>
        </w:rPr>
        <w:t xml:space="preserve">offers a model for considering the production of precarious labor regimes across space, </w:t>
      </w:r>
      <w:r w:rsidRPr="007C2043">
        <w:rPr>
          <w:rStyle w:val="Emphasis"/>
        </w:rPr>
        <w:t>beyond</w:t>
      </w:r>
      <w:r w:rsidRPr="008A715A">
        <w:rPr>
          <w:rStyle w:val="Emphasis"/>
        </w:rPr>
        <w:t xml:space="preserve"> large </w:t>
      </w:r>
      <w:r w:rsidRPr="007C2043">
        <w:rPr>
          <w:rStyle w:val="Emphasis"/>
        </w:rPr>
        <w:t>urban centers</w:t>
      </w:r>
      <w:r w:rsidRPr="008A715A">
        <w:rPr>
          <w:sz w:val="16"/>
        </w:rPr>
        <w:t xml:space="preserve">. It would be a mistake to claim that labor regimes prior to the 1990s in either rural Georgia or Colorado were not precarious in many ways, as there is a long history of vulnerability of low-wage workers in both places. The permanent settlement of Latino workers in these areas, however, was constitutive of seismic shifts in the nature of low wage work during the gentrification boom and beyond. The </w:t>
      </w:r>
      <w:r w:rsidRPr="000840F2">
        <w:rPr>
          <w:u w:val="single"/>
        </w:rPr>
        <w:t xml:space="preserve">overwhelmingly white, native-born labor force used almost exclusively in these sectors prior to this time did contend with low wages and employment seasonality, but they did not face the </w:t>
      </w:r>
      <w:r w:rsidRPr="000D6853">
        <w:rPr>
          <w:rStyle w:val="Emphasis"/>
          <w:highlight w:val="green"/>
        </w:rPr>
        <w:t>daily threat of deportation</w:t>
      </w:r>
      <w:r w:rsidRPr="000840F2">
        <w:rPr>
          <w:u w:val="single"/>
        </w:rPr>
        <w:t xml:space="preserve"> or </w:t>
      </w:r>
      <w:r w:rsidRPr="000D6853">
        <w:rPr>
          <w:rStyle w:val="Emphasis"/>
          <w:highlight w:val="green"/>
        </w:rPr>
        <w:t>racialized narratives of criminality</w:t>
      </w:r>
      <w:r w:rsidRPr="000D6853">
        <w:rPr>
          <w:highlight w:val="green"/>
          <w:u w:val="single"/>
        </w:rPr>
        <w:t xml:space="preserve"> and</w:t>
      </w:r>
      <w:r w:rsidRPr="000840F2">
        <w:rPr>
          <w:u w:val="single"/>
        </w:rPr>
        <w:t xml:space="preserve"> </w:t>
      </w:r>
      <w:r w:rsidRPr="000D6853">
        <w:rPr>
          <w:rStyle w:val="Emphasis"/>
          <w:highlight w:val="green"/>
        </w:rPr>
        <w:t>threat</w:t>
      </w:r>
      <w:r w:rsidRPr="000840F2">
        <w:rPr>
          <w:u w:val="single"/>
        </w:rPr>
        <w:t xml:space="preserve"> discursively </w:t>
      </w:r>
      <w:r w:rsidRPr="000D6853">
        <w:rPr>
          <w:rStyle w:val="Emphasis"/>
          <w:highlight w:val="green"/>
        </w:rPr>
        <w:t>attached to brownness</w:t>
      </w:r>
      <w:r w:rsidRPr="000840F2">
        <w:rPr>
          <w:u w:val="single"/>
        </w:rPr>
        <w:t xml:space="preserve"> in the contemporary United States</w:t>
      </w:r>
      <w:r w:rsidRPr="008A715A">
        <w:rPr>
          <w:sz w:val="16"/>
        </w:rPr>
        <w:t xml:space="preserve"> (see DeGenova 2005). The recruitment and permanent settlement of Latino workers in these places transformed local </w:t>
      </w:r>
      <w:r w:rsidRPr="008A715A">
        <w:rPr>
          <w:rStyle w:val="Emphasis"/>
        </w:rPr>
        <w:t>labor regimes</w:t>
      </w:r>
      <w:r w:rsidRPr="000840F2">
        <w:rPr>
          <w:u w:val="single"/>
        </w:rPr>
        <w:t>,</w:t>
      </w:r>
      <w:r w:rsidRPr="008A715A">
        <w:rPr>
          <w:sz w:val="16"/>
        </w:rPr>
        <w:t xml:space="preserve"> ones increasingly characterized by new levels of flexibility for employers on one hand, and insecurity and discipline for low-wage workers on the other.10 Both sides of this coin (flexibility and insecurity) </w:t>
      </w:r>
      <w:r w:rsidRPr="000D6853">
        <w:rPr>
          <w:highlight w:val="green"/>
          <w:u w:val="single"/>
        </w:rPr>
        <w:t xml:space="preserve">are </w:t>
      </w:r>
      <w:r w:rsidRPr="000D6853">
        <w:rPr>
          <w:rStyle w:val="Emphasis"/>
          <w:highlight w:val="green"/>
        </w:rPr>
        <w:t>constituted by class, race, and illegality</w:t>
      </w:r>
      <w:r w:rsidRPr="008A715A">
        <w:rPr>
          <w:sz w:val="16"/>
        </w:rPr>
        <w:t>, and they echo dynamics usually examined in global cities (see Gomberg-Mu~noz 2011).</w:t>
      </w:r>
    </w:p>
    <w:p w14:paraId="69EC3A1B" w14:textId="77777777" w:rsidR="006E2BCE" w:rsidRPr="008A715A" w:rsidRDefault="006E2BCE" w:rsidP="006E2BCE">
      <w:pPr>
        <w:rPr>
          <w:sz w:val="16"/>
        </w:rPr>
      </w:pPr>
      <w:r w:rsidRPr="008A715A">
        <w:rPr>
          <w:sz w:val="16"/>
        </w:rPr>
        <w:t>***IMAGE OMITTED***</w:t>
      </w:r>
    </w:p>
    <w:p w14:paraId="267E0FDA" w14:textId="77777777" w:rsidR="006E2BCE" w:rsidRPr="008A715A" w:rsidRDefault="006E2BCE" w:rsidP="006E2BCE">
      <w:pPr>
        <w:rPr>
          <w:sz w:val="16"/>
        </w:rPr>
      </w:pPr>
      <w:r w:rsidRPr="008A715A">
        <w:rPr>
          <w:sz w:val="16"/>
        </w:rPr>
        <w:t>***TABLE OMITTED***</w:t>
      </w:r>
    </w:p>
    <w:p w14:paraId="4D32E334" w14:textId="77777777" w:rsidR="006E2BCE" w:rsidRPr="008A715A" w:rsidRDefault="006E2BCE" w:rsidP="006E2BCE">
      <w:pPr>
        <w:rPr>
          <w:sz w:val="16"/>
        </w:rPr>
      </w:pPr>
      <w:r w:rsidRPr="008A715A">
        <w:rPr>
          <w:sz w:val="16"/>
        </w:rPr>
        <w:t xml:space="preserve">Race, Illegality, and the </w:t>
      </w:r>
      <w:r w:rsidRPr="000840F2">
        <w:rPr>
          <w:u w:val="single"/>
        </w:rPr>
        <w:t xml:space="preserve">Consolidation of </w:t>
      </w:r>
      <w:r w:rsidRPr="000D6853">
        <w:rPr>
          <w:rStyle w:val="Emphasis"/>
          <w:highlight w:val="green"/>
        </w:rPr>
        <w:t>Immigrant Labor Regimes</w:t>
      </w:r>
    </w:p>
    <w:p w14:paraId="344326E5" w14:textId="77777777" w:rsidR="006E2BCE" w:rsidRPr="008A715A" w:rsidRDefault="006E2BCE" w:rsidP="006E2BCE">
      <w:pPr>
        <w:rPr>
          <w:sz w:val="16"/>
        </w:rPr>
      </w:pPr>
      <w:r w:rsidRPr="008A715A">
        <w:rPr>
          <w:sz w:val="16"/>
        </w:rPr>
        <w:t xml:space="preserve">A key empirical concern underlying our research was the question of how immigrant workers and rural employers in these areas find each other given their relative isolation from urban centers usually </w:t>
      </w:r>
      <w:r w:rsidRPr="000840F2">
        <w:rPr>
          <w:u w:val="single"/>
        </w:rPr>
        <w:t>associated with larger pools of immigrant workers</w:t>
      </w:r>
      <w:r w:rsidRPr="008A715A">
        <w:rPr>
          <w:sz w:val="16"/>
        </w:rPr>
        <w:t xml:space="preserve">. Although in both cases there was a history of Latino immigrants involved in farm and ranch work, we found this source less important (particularly in Colorado) than a process that might be described as the diffusion of immigrant-based precarious labor regimes from urban areas, primarily through the </w:t>
      </w:r>
      <w:r w:rsidRPr="000840F2">
        <w:rPr>
          <w:u w:val="single"/>
        </w:rPr>
        <w:t>subcontracting relationships that emerged during the gentrification-driven construction boom</w:t>
      </w:r>
      <w:r w:rsidRPr="008A715A">
        <w:rPr>
          <w:sz w:val="16"/>
        </w:rPr>
        <w:t xml:space="preserve">. The spatial extension of subcontracting networks used by businesses to cope with the construction and amenity service boom led to the establishment of immigrant labor brokers and networks in these areas. Out of thirty-four Latino respondents in our Routt County sample, only two had any connection to ranching either as a source of employment (currently or in the past) or as the conduit through which they chose to come to and settle in Routt County or its environs. In Rabun County, six of the thirty-six interviews with Latino residents indicated that they were recruited to the area initially as farm laborers or through friends or family who worked in farm labor.11 The rest of our respondents came through contacts made on subcontracting crews coming from urban areas or kith and kin working in those same sectors. According to business owners and our review of local newspaper reports from the 1990s and beyond, Routt and Rabun counties experienced severe labor shortages as the construction sector expanded in the late 1990s and early to mid-2000s (see Olson 1997). In response, </w:t>
      </w:r>
      <w:r w:rsidRPr="000840F2">
        <w:rPr>
          <w:u w:val="single"/>
        </w:rPr>
        <w:t xml:space="preserve">many business owners </w:t>
      </w:r>
      <w:r w:rsidRPr="000D6853">
        <w:rPr>
          <w:rStyle w:val="Emphasis"/>
          <w:highlight w:val="green"/>
        </w:rPr>
        <w:t>began</w:t>
      </w:r>
      <w:r w:rsidRPr="000840F2">
        <w:rPr>
          <w:u w:val="single"/>
        </w:rPr>
        <w:t xml:space="preserve"> to recruit Latino immigrant workers</w:t>
      </w:r>
      <w:r w:rsidRPr="008A715A">
        <w:rPr>
          <w:sz w:val="16"/>
        </w:rPr>
        <w:t>—most commonly by sub-contracting work with companies based in larger cities. The arriving crews were largely Latino. It was not uncommon for employers to recruit a new worker right off a visiting crew, and to offer higher wages than could be found in the city. As new employer–worker relations were established, this provided mechanisms for recruiting more immigrant workers through social networks available through those early hires (cf. Wal dinger 1997).</w:t>
      </w:r>
    </w:p>
    <w:p w14:paraId="0F37F357" w14:textId="77777777" w:rsidR="006E2BCE" w:rsidRPr="008A715A" w:rsidRDefault="006E2BCE" w:rsidP="006E2BCE">
      <w:pPr>
        <w:rPr>
          <w:sz w:val="16"/>
        </w:rPr>
      </w:pPr>
      <w:r w:rsidRPr="008A715A">
        <w:rPr>
          <w:sz w:val="16"/>
        </w:rPr>
        <w:t xml:space="preserve">This gentrification-driven recruitment process drove both the demographic changes captured in the U.S. Census (see Table 1) as well the transformation of local labor regimes. </w:t>
      </w:r>
      <w:r w:rsidRPr="000D6853">
        <w:rPr>
          <w:rStyle w:val="Emphasis"/>
          <w:highlight w:val="green"/>
        </w:rPr>
        <w:t>New divisions</w:t>
      </w:r>
      <w:r w:rsidRPr="000D6853">
        <w:rPr>
          <w:highlight w:val="green"/>
          <w:u w:val="single"/>
        </w:rPr>
        <w:t xml:space="preserve"> of labor emerged</w:t>
      </w:r>
      <w:r w:rsidRPr="000840F2">
        <w:rPr>
          <w:u w:val="single"/>
        </w:rPr>
        <w:t xml:space="preserve">—ones marked by </w:t>
      </w:r>
      <w:r w:rsidRPr="008A715A">
        <w:rPr>
          <w:rStyle w:val="Emphasis"/>
        </w:rPr>
        <w:t>race</w:t>
      </w:r>
      <w:r w:rsidRPr="000840F2">
        <w:rPr>
          <w:u w:val="single"/>
        </w:rPr>
        <w:t>, nationality, and illegality</w:t>
      </w:r>
      <w:r w:rsidRPr="008A715A">
        <w:rPr>
          <w:sz w:val="16"/>
        </w:rPr>
        <w:t xml:space="preserve">—as well as a new repertoire of business and labor practices that together produced a precarious and contingent workforce. These labor </w:t>
      </w:r>
      <w:r w:rsidRPr="000840F2">
        <w:rPr>
          <w:u w:val="single"/>
        </w:rPr>
        <w:t xml:space="preserve">regimes were decidedly </w:t>
      </w:r>
      <w:r w:rsidRPr="008A715A">
        <w:rPr>
          <w:rStyle w:val="Emphasis"/>
        </w:rPr>
        <w:t>more complex</w:t>
      </w:r>
      <w:r w:rsidRPr="000840F2">
        <w:rPr>
          <w:u w:val="single"/>
        </w:rPr>
        <w:t xml:space="preserve"> than the ones they replaced in either area</w:t>
      </w:r>
      <w:r w:rsidRPr="008A715A">
        <w:rPr>
          <w:sz w:val="16"/>
        </w:rPr>
        <w:t xml:space="preserve">, and they </w:t>
      </w:r>
      <w:r w:rsidRPr="000840F2">
        <w:rPr>
          <w:u w:val="single"/>
        </w:rPr>
        <w:t>transformed the profitability and productivity of rural capitalism as well as the experience of work for immigrant and nonimmigrant workers in these sectors</w:t>
      </w:r>
      <w:r w:rsidRPr="008A715A">
        <w:rPr>
          <w:sz w:val="16"/>
        </w:rPr>
        <w:t>.</w:t>
      </w:r>
    </w:p>
    <w:p w14:paraId="707F0367" w14:textId="77777777" w:rsidR="006E2BCE" w:rsidRPr="008A715A" w:rsidRDefault="006E2BCE" w:rsidP="006E2BCE">
      <w:pPr>
        <w:rPr>
          <w:sz w:val="16"/>
        </w:rPr>
      </w:pPr>
      <w:r w:rsidRPr="000840F2">
        <w:rPr>
          <w:u w:val="single"/>
        </w:rPr>
        <w:t xml:space="preserve">At the center of these new regimes, and the </w:t>
      </w:r>
      <w:r w:rsidRPr="000D6853">
        <w:rPr>
          <w:rStyle w:val="Emphasis"/>
          <w:highlight w:val="green"/>
        </w:rPr>
        <w:t>profit</w:t>
      </w:r>
      <w:r w:rsidRPr="000840F2">
        <w:rPr>
          <w:u w:val="single"/>
        </w:rPr>
        <w:t xml:space="preserve"> ability </w:t>
      </w:r>
      <w:r w:rsidRPr="000D6853">
        <w:rPr>
          <w:rStyle w:val="Emphasis"/>
          <w:highlight w:val="green"/>
        </w:rPr>
        <w:t>associated with</w:t>
      </w:r>
      <w:r w:rsidRPr="000840F2">
        <w:rPr>
          <w:u w:val="single"/>
        </w:rPr>
        <w:t xml:space="preserve"> them, is </w:t>
      </w:r>
      <w:r w:rsidRPr="000D6853">
        <w:rPr>
          <w:rStyle w:val="Emphasis"/>
          <w:highlight w:val="green"/>
        </w:rPr>
        <w:t>vulnerability</w:t>
      </w:r>
      <w:r w:rsidRPr="000840F2">
        <w:rPr>
          <w:u w:val="single"/>
        </w:rPr>
        <w:t xml:space="preserve">—vulnerability created </w:t>
      </w:r>
      <w:r w:rsidRPr="000D6853">
        <w:rPr>
          <w:rStyle w:val="Emphasis"/>
          <w:highlight w:val="green"/>
        </w:rPr>
        <w:t>by intersecting structural processes</w:t>
      </w:r>
      <w:r w:rsidRPr="008A715A">
        <w:rPr>
          <w:sz w:val="16"/>
        </w:rPr>
        <w:t xml:space="preserve">. First, most </w:t>
      </w:r>
      <w:r w:rsidRPr="000D6853">
        <w:rPr>
          <w:highlight w:val="green"/>
          <w:u w:val="single"/>
        </w:rPr>
        <w:t>undocumented immigrant workers live in fear of deportation</w:t>
      </w:r>
      <w:r w:rsidRPr="000840F2">
        <w:rPr>
          <w:u w:val="single"/>
        </w:rPr>
        <w:t xml:space="preserve"> and have </w:t>
      </w:r>
      <w:r w:rsidRPr="008A715A">
        <w:rPr>
          <w:rStyle w:val="Emphasis"/>
        </w:rPr>
        <w:t>little recourse</w:t>
      </w:r>
      <w:r w:rsidRPr="000840F2">
        <w:rPr>
          <w:u w:val="single"/>
        </w:rPr>
        <w:t xml:space="preserve"> </w:t>
      </w:r>
      <w:r w:rsidRPr="000D6853">
        <w:rPr>
          <w:highlight w:val="green"/>
          <w:u w:val="single"/>
        </w:rPr>
        <w:t>for demanding basic rights</w:t>
      </w:r>
      <w:r w:rsidRPr="008A715A">
        <w:rPr>
          <w:sz w:val="16"/>
        </w:rPr>
        <w:t xml:space="preserve">—a situation that </w:t>
      </w:r>
      <w:r w:rsidRPr="000D6853">
        <w:rPr>
          <w:rStyle w:val="Emphasis"/>
          <w:highlight w:val="green"/>
        </w:rPr>
        <w:t>produces “compliant workaholics</w:t>
      </w:r>
      <w:r w:rsidRPr="008A715A">
        <w:rPr>
          <w:sz w:val="16"/>
        </w:rPr>
        <w:t xml:space="preserve">” (a term from Harrison and Lloyd 2011). Second, </w:t>
      </w:r>
      <w:r w:rsidRPr="008A715A">
        <w:rPr>
          <w:rStyle w:val="Emphasis"/>
        </w:rPr>
        <w:t>even if documented</w:t>
      </w:r>
      <w:r w:rsidRPr="000840F2">
        <w:rPr>
          <w:u w:val="single"/>
        </w:rPr>
        <w:t xml:space="preserve">, Latino immigrants face </w:t>
      </w:r>
      <w:r w:rsidRPr="008A715A">
        <w:rPr>
          <w:rStyle w:val="Emphasis"/>
        </w:rPr>
        <w:t>racialized assumptions</w:t>
      </w:r>
      <w:r w:rsidRPr="000840F2">
        <w:rPr>
          <w:u w:val="single"/>
        </w:rPr>
        <w:t xml:space="preserve"> about their rights to belong and to a home life</w:t>
      </w:r>
      <w:r w:rsidRPr="008A715A">
        <w:rPr>
          <w:sz w:val="16"/>
        </w:rPr>
        <w:t xml:space="preserve">—feeding expectations and assumptions about how hard they will work and how little they should complain. Complicating things further, </w:t>
      </w:r>
      <w:r w:rsidRPr="000840F2">
        <w:rPr>
          <w:u w:val="single"/>
        </w:rPr>
        <w:t>many documented low-wage immigrants have family members who are undocumented</w:t>
      </w:r>
      <w:r w:rsidRPr="008A715A">
        <w:rPr>
          <w:sz w:val="16"/>
        </w:rPr>
        <w:t xml:space="preserve">. Third, most </w:t>
      </w:r>
      <w:r w:rsidRPr="000840F2">
        <w:rPr>
          <w:u w:val="single"/>
        </w:rPr>
        <w:t xml:space="preserve">of the newly arriving immigrant workers involved in low-wage work struggle under poverty. The </w:t>
      </w:r>
      <w:r w:rsidRPr="000D6853">
        <w:rPr>
          <w:rStyle w:val="Emphasis"/>
          <w:highlight w:val="green"/>
        </w:rPr>
        <w:t>intersection</w:t>
      </w:r>
      <w:r w:rsidRPr="000D6853">
        <w:rPr>
          <w:highlight w:val="green"/>
          <w:u w:val="single"/>
        </w:rPr>
        <w:t xml:space="preserve"> of class, race, and illegality</w:t>
      </w:r>
      <w:r w:rsidRPr="000840F2">
        <w:rPr>
          <w:u w:val="single"/>
        </w:rPr>
        <w:t xml:space="preserve"> thus </w:t>
      </w:r>
      <w:r w:rsidRPr="000D6853">
        <w:rPr>
          <w:rStyle w:val="Emphasis"/>
          <w:highlight w:val="green"/>
        </w:rPr>
        <w:t>produced</w:t>
      </w:r>
      <w:r w:rsidRPr="000840F2">
        <w:rPr>
          <w:u w:val="single"/>
        </w:rPr>
        <w:t xml:space="preserve"> a highly flexible, dependable, and productive </w:t>
      </w:r>
      <w:r w:rsidRPr="000D6853">
        <w:rPr>
          <w:rStyle w:val="Emphasis"/>
          <w:highlight w:val="green"/>
        </w:rPr>
        <w:t>workforce for the benefit of entrepreneurs</w:t>
      </w:r>
      <w:r w:rsidRPr="000840F2">
        <w:rPr>
          <w:u w:val="single"/>
        </w:rPr>
        <w:t xml:space="preserve"> wanting to profit from the gentrification boom</w:t>
      </w:r>
      <w:r w:rsidRPr="008A715A">
        <w:rPr>
          <w:sz w:val="16"/>
        </w:rPr>
        <w:t>. These new regimes allowed rural businesses to improve the speed and efficiency of their operations, outcompeting those that continued with the traditional, local source of labor and set of labor practices.</w:t>
      </w:r>
    </w:p>
    <w:p w14:paraId="53B28C77" w14:textId="77777777" w:rsidR="006E2BCE" w:rsidRPr="008A715A" w:rsidRDefault="006E2BCE" w:rsidP="006E2BCE">
      <w:pPr>
        <w:rPr>
          <w:sz w:val="16"/>
        </w:rPr>
      </w:pPr>
      <w:r w:rsidRPr="008A715A">
        <w:rPr>
          <w:sz w:val="16"/>
        </w:rPr>
        <w:t xml:space="preserve">A </w:t>
      </w:r>
      <w:r w:rsidRPr="000840F2">
        <w:rPr>
          <w:u w:val="single"/>
        </w:rPr>
        <w:t xml:space="preserve">majority of </w:t>
      </w:r>
      <w:r w:rsidRPr="000D6853">
        <w:rPr>
          <w:highlight w:val="green"/>
          <w:u w:val="single"/>
        </w:rPr>
        <w:t>employers</w:t>
      </w:r>
      <w:r w:rsidRPr="008A715A">
        <w:rPr>
          <w:sz w:val="16"/>
        </w:rPr>
        <w:t xml:space="preserve"> we interviewed insisted that they did not </w:t>
      </w:r>
      <w:r w:rsidRPr="000D6853">
        <w:rPr>
          <w:highlight w:val="green"/>
          <w:u w:val="single"/>
        </w:rPr>
        <w:t>hire</w:t>
      </w:r>
      <w:r w:rsidRPr="000840F2">
        <w:rPr>
          <w:u w:val="single"/>
        </w:rPr>
        <w:t xml:space="preserve"> </w:t>
      </w:r>
      <w:r w:rsidRPr="000D6853">
        <w:rPr>
          <w:highlight w:val="green"/>
          <w:u w:val="single"/>
        </w:rPr>
        <w:t>Latin</w:t>
      </w:r>
      <w:r w:rsidRPr="000840F2">
        <w:rPr>
          <w:u w:val="single"/>
        </w:rPr>
        <w:t xml:space="preserve">o workers </w:t>
      </w:r>
      <w:r w:rsidRPr="000D6853">
        <w:rPr>
          <w:highlight w:val="green"/>
          <w:u w:val="single"/>
        </w:rPr>
        <w:t>because they</w:t>
      </w:r>
      <w:r w:rsidRPr="008A715A">
        <w:rPr>
          <w:sz w:val="16"/>
        </w:rPr>
        <w:t xml:space="preserve"> could pay them less but because they were generally more productive, reliable, and flexible. From the employer’s perspective, they </w:t>
      </w:r>
      <w:r w:rsidRPr="000D6853">
        <w:rPr>
          <w:highlight w:val="green"/>
          <w:u w:val="single"/>
        </w:rPr>
        <w:t>were a labor force that</w:t>
      </w:r>
      <w:r w:rsidRPr="000840F2">
        <w:rPr>
          <w:u w:val="single"/>
        </w:rPr>
        <w:t xml:space="preserve"> could </w:t>
      </w:r>
      <w:r w:rsidRPr="007C2043">
        <w:rPr>
          <w:rStyle w:val="Emphasis"/>
        </w:rPr>
        <w:t>respond</w:t>
      </w:r>
      <w:r w:rsidRPr="000840F2">
        <w:rPr>
          <w:u w:val="single"/>
        </w:rPr>
        <w:t xml:space="preserve"> quickly </w:t>
      </w:r>
      <w:r w:rsidRPr="007C2043">
        <w:rPr>
          <w:rStyle w:val="Emphasis"/>
        </w:rPr>
        <w:t>to increased demand</w:t>
      </w:r>
      <w:r w:rsidRPr="000840F2">
        <w:rPr>
          <w:u w:val="single"/>
        </w:rPr>
        <w:t xml:space="preserve"> and </w:t>
      </w:r>
      <w:r w:rsidRPr="000D6853">
        <w:rPr>
          <w:highlight w:val="green"/>
          <w:u w:val="single"/>
        </w:rPr>
        <w:t>work</w:t>
      </w:r>
      <w:r w:rsidRPr="000840F2">
        <w:rPr>
          <w:u w:val="single"/>
        </w:rPr>
        <w:t xml:space="preserve"> a sixteen-hour day </w:t>
      </w:r>
      <w:r w:rsidRPr="000D6853">
        <w:rPr>
          <w:highlight w:val="green"/>
          <w:u w:val="single"/>
        </w:rPr>
        <w:t>on</w:t>
      </w:r>
      <w:r w:rsidRPr="000D6853">
        <w:rPr>
          <w:rStyle w:val="Emphasis"/>
          <w:highlight w:val="green"/>
        </w:rPr>
        <w:t xml:space="preserve"> short notice</w:t>
      </w:r>
      <w:r w:rsidRPr="008A715A">
        <w:rPr>
          <w:sz w:val="16"/>
        </w:rPr>
        <w:t xml:space="preserve">. When work was in short supply, </w:t>
      </w:r>
      <w:r w:rsidRPr="000840F2">
        <w:rPr>
          <w:u w:val="single"/>
        </w:rPr>
        <w:t xml:space="preserve">they </w:t>
      </w:r>
      <w:r w:rsidRPr="000D6853">
        <w:rPr>
          <w:rStyle w:val="Emphasis"/>
          <w:highlight w:val="green"/>
        </w:rPr>
        <w:t>could be laid off without any bother</w:t>
      </w:r>
      <w:r w:rsidRPr="008A715A">
        <w:rPr>
          <w:sz w:val="16"/>
        </w:rPr>
        <w:t xml:space="preserve">. This </w:t>
      </w:r>
      <w:r w:rsidRPr="000840F2">
        <w:rPr>
          <w:u w:val="single"/>
        </w:rPr>
        <w:t xml:space="preserve">precarious regime </w:t>
      </w:r>
      <w:r w:rsidRPr="000D6853">
        <w:rPr>
          <w:rStyle w:val="Emphasis"/>
          <w:highlight w:val="green"/>
        </w:rPr>
        <w:t>improved</w:t>
      </w:r>
      <w:r w:rsidRPr="007C2043">
        <w:rPr>
          <w:rStyle w:val="Emphasis"/>
        </w:rPr>
        <w:t xml:space="preserve"> business </w:t>
      </w:r>
      <w:r w:rsidRPr="000D6853">
        <w:rPr>
          <w:rStyle w:val="Emphasis"/>
          <w:highlight w:val="green"/>
        </w:rPr>
        <w:t>efficiency and profitability</w:t>
      </w:r>
      <w:r w:rsidRPr="008A715A">
        <w:rPr>
          <w:sz w:val="16"/>
        </w:rPr>
        <w:t>. What might have started out as an effort to simply find workers during a labor shortage turned for many into a preference for immigrant workers. As a construction company owner in Georgia noted:</w:t>
      </w:r>
    </w:p>
    <w:p w14:paraId="03C3896D" w14:textId="77777777" w:rsidR="006E2BCE" w:rsidRPr="008A715A" w:rsidRDefault="006E2BCE" w:rsidP="006E2BCE">
      <w:pPr>
        <w:ind w:left="720"/>
        <w:rPr>
          <w:sz w:val="16"/>
        </w:rPr>
      </w:pPr>
      <w:r w:rsidRPr="008A715A">
        <w:rPr>
          <w:sz w:val="16"/>
        </w:rPr>
        <w:t>I think about, if I had to get rid of the nine Hispanics that I’ve got tomorrow and replace them with locals, to get the same amount of output, I would have to hire fifteen instead of nine and I’d probably have to pay them $1 an hour more each, and that figures up quick. And there’s sometimes that you just can’t find people to do the work.</w:t>
      </w:r>
    </w:p>
    <w:p w14:paraId="7F7BC60D" w14:textId="77777777" w:rsidR="006E2BCE" w:rsidRPr="000840F2" w:rsidRDefault="006E2BCE" w:rsidP="006E2BCE">
      <w:pPr>
        <w:rPr>
          <w:u w:val="single"/>
        </w:rPr>
      </w:pPr>
      <w:r w:rsidRPr="000840F2">
        <w:rPr>
          <w:u w:val="single"/>
        </w:rPr>
        <w:t xml:space="preserve">Employers appreciated the fact that most immigrant workers “come here to work” and they </w:t>
      </w:r>
      <w:r w:rsidRPr="007C2043">
        <w:rPr>
          <w:rStyle w:val="Emphasis"/>
        </w:rPr>
        <w:t>organize their lives around it</w:t>
      </w:r>
      <w:r w:rsidRPr="000840F2">
        <w:rPr>
          <w:u w:val="single"/>
        </w:rPr>
        <w:t>.</w:t>
      </w:r>
    </w:p>
    <w:p w14:paraId="4A69EE69" w14:textId="77777777" w:rsidR="006E2BCE" w:rsidRPr="008A715A" w:rsidRDefault="006E2BCE" w:rsidP="006E2BCE">
      <w:pPr>
        <w:rPr>
          <w:sz w:val="16"/>
        </w:rPr>
      </w:pPr>
      <w:r w:rsidRPr="008A715A">
        <w:rPr>
          <w:sz w:val="16"/>
        </w:rPr>
        <w:t xml:space="preserve">In both Colorado and Georgia divisions of labor between different sectors and within the </w:t>
      </w:r>
      <w:r w:rsidRPr="000D6853">
        <w:rPr>
          <w:rStyle w:val="Emphasis"/>
          <w:highlight w:val="green"/>
        </w:rPr>
        <w:t>workplace</w:t>
      </w:r>
      <w:r w:rsidRPr="000840F2">
        <w:rPr>
          <w:u w:val="single"/>
        </w:rPr>
        <w:t xml:space="preserve"> quickly </w:t>
      </w:r>
      <w:r w:rsidRPr="000D6853">
        <w:rPr>
          <w:rStyle w:val="Emphasis"/>
          <w:highlight w:val="green"/>
        </w:rPr>
        <w:t>became racialized</w:t>
      </w:r>
      <w:r w:rsidRPr="000840F2">
        <w:rPr>
          <w:u w:val="single"/>
        </w:rPr>
        <w:t xml:space="preserve"> and shaped by perceptions of legality and illegality</w:t>
      </w:r>
      <w:r w:rsidRPr="008A715A">
        <w:rPr>
          <w:sz w:val="16"/>
        </w:rPr>
        <w:t>. In construction, for example, drywallers, masons, and roofers became mostly Latino by the early 2000s (many of whom were undocumented, or assumed to be, by employers), whereas finish carpenters were usually white and legal. In landscaping, largely Latino crews engaged in manual labor implementing designs produced by white professionals. In both Georgia and Colorado, back-room restaurant work is now predominantly Latino, including dishwashers and cooks, whereas wait staff are usually white women (on similar divisions of labor in cities, see McDowell, Batnitsky, and Dyer 2007).</w:t>
      </w:r>
    </w:p>
    <w:p w14:paraId="5CEC1E90" w14:textId="77777777" w:rsidR="006E2BCE" w:rsidRPr="008A715A" w:rsidRDefault="006E2BCE" w:rsidP="006E2BCE">
      <w:pPr>
        <w:rPr>
          <w:sz w:val="16"/>
        </w:rPr>
      </w:pPr>
      <w:r w:rsidRPr="008A715A">
        <w:rPr>
          <w:sz w:val="16"/>
        </w:rPr>
        <w:t xml:space="preserve">As employers were undergoing a </w:t>
      </w:r>
      <w:r w:rsidRPr="000D6853">
        <w:rPr>
          <w:rStyle w:val="Emphasis"/>
          <w:highlight w:val="green"/>
        </w:rPr>
        <w:t>cognitive shift about labor and profit</w:t>
      </w:r>
      <w:r w:rsidRPr="000840F2">
        <w:rPr>
          <w:u w:val="single"/>
        </w:rPr>
        <w:t>, this first group of hires provided a mechanism for recruiting additional immigrant workers</w:t>
      </w:r>
      <w:r w:rsidRPr="008A715A">
        <w:rPr>
          <w:sz w:val="16"/>
        </w:rPr>
        <w:t xml:space="preserve">. It was common for employers in construction, landscaping, and restaurants to report that they had a stable relationship with one or two key Latino employees since the 1990s. In Georgia, one business owner was so close to one of his Latino workers that he took his whole family to Mexico to visit that worker’s family. These </w:t>
      </w:r>
      <w:r w:rsidRPr="000840F2">
        <w:rPr>
          <w:u w:val="single"/>
        </w:rPr>
        <w:t xml:space="preserve">core </w:t>
      </w:r>
      <w:r w:rsidRPr="007C2043">
        <w:rPr>
          <w:rStyle w:val="Emphasis"/>
        </w:rPr>
        <w:t xml:space="preserve">immigrant </w:t>
      </w:r>
      <w:r w:rsidRPr="000D6853">
        <w:rPr>
          <w:rStyle w:val="Emphasis"/>
          <w:highlight w:val="green"/>
        </w:rPr>
        <w:t>employees</w:t>
      </w:r>
      <w:r w:rsidRPr="007C2043">
        <w:rPr>
          <w:rStyle w:val="Emphasis"/>
        </w:rPr>
        <w:t xml:space="preserve"> were </w:t>
      </w:r>
      <w:r w:rsidRPr="000D6853">
        <w:rPr>
          <w:rStyle w:val="Emphasis"/>
          <w:highlight w:val="green"/>
        </w:rPr>
        <w:t>fundamental</w:t>
      </w:r>
      <w:r w:rsidRPr="007C2043">
        <w:rPr>
          <w:rStyle w:val="Emphasis"/>
        </w:rPr>
        <w:t xml:space="preserve"> </w:t>
      </w:r>
      <w:r w:rsidRPr="000D6853">
        <w:rPr>
          <w:rStyle w:val="Emphasis"/>
          <w:highlight w:val="green"/>
        </w:rPr>
        <w:t>to</w:t>
      </w:r>
      <w:r w:rsidRPr="007C2043">
        <w:rPr>
          <w:rStyle w:val="Emphasis"/>
        </w:rPr>
        <w:t xml:space="preserve"> the emergence of a new </w:t>
      </w:r>
      <w:r w:rsidRPr="000D6853">
        <w:rPr>
          <w:rStyle w:val="Emphasis"/>
          <w:highlight w:val="green"/>
        </w:rPr>
        <w:t>labor regime</w:t>
      </w:r>
      <w:r w:rsidRPr="00AC0923">
        <w:rPr>
          <w:u w:val="single"/>
        </w:rPr>
        <w:t xml:space="preserve"> in</w:t>
      </w:r>
      <w:r w:rsidRPr="000840F2">
        <w:rPr>
          <w:u w:val="single"/>
        </w:rPr>
        <w:t xml:space="preserve"> these areas</w:t>
      </w:r>
      <w:r w:rsidRPr="008A715A">
        <w:rPr>
          <w:sz w:val="16"/>
        </w:rPr>
        <w:t>, as they acted as labor brokers for their employers by recruiting and supervising additional (often monolingual) immigrant workers in times of growth in those industries.12 One construction worker in Rabun County, Roberto Reyes (thirty-four years old), described his role this way:</w:t>
      </w:r>
    </w:p>
    <w:p w14:paraId="695D7425" w14:textId="77777777" w:rsidR="006E2BCE" w:rsidRPr="008A715A" w:rsidRDefault="006E2BCE" w:rsidP="006E2BCE">
      <w:pPr>
        <w:ind w:left="720"/>
        <w:rPr>
          <w:sz w:val="16"/>
        </w:rPr>
      </w:pPr>
      <w:r w:rsidRPr="008A715A">
        <w:rPr>
          <w:sz w:val="16"/>
        </w:rPr>
        <w:t>LN: The other four Latinos on your crew, did you bring them to the job or did your employer find them on his own?</w:t>
      </w:r>
    </w:p>
    <w:p w14:paraId="413D969E" w14:textId="77777777" w:rsidR="006E2BCE" w:rsidRPr="008A715A" w:rsidRDefault="006E2BCE" w:rsidP="006E2BCE">
      <w:pPr>
        <w:ind w:left="720"/>
        <w:rPr>
          <w:sz w:val="16"/>
        </w:rPr>
      </w:pPr>
      <w:r w:rsidRPr="008A715A">
        <w:rPr>
          <w:sz w:val="16"/>
        </w:rPr>
        <w:t>Roberto: No, he told me, “</w:t>
      </w:r>
      <w:r w:rsidRPr="007C2043">
        <w:rPr>
          <w:rStyle w:val="Emphasis"/>
        </w:rPr>
        <w:t>You look for workers</w:t>
      </w:r>
      <w:r w:rsidRPr="008A715A">
        <w:rPr>
          <w:sz w:val="16"/>
        </w:rPr>
        <w:t>.” And so I looked and I brought them in. This is how it went with every Hispano that came into the company. The boss said what he needed, and I told my people. ...</w:t>
      </w:r>
    </w:p>
    <w:p w14:paraId="72C809CE" w14:textId="77777777" w:rsidR="006E2BCE" w:rsidRPr="008A715A" w:rsidRDefault="006E2BCE" w:rsidP="006E2BCE">
      <w:pPr>
        <w:ind w:left="720"/>
        <w:rPr>
          <w:i/>
          <w:iCs/>
          <w:sz w:val="16"/>
        </w:rPr>
      </w:pPr>
      <w:r w:rsidRPr="008A715A">
        <w:rPr>
          <w:sz w:val="16"/>
        </w:rPr>
        <w:t>LN: Were you expected to be responsible for how those workers behaved? That is, if they did something wrong?</w:t>
      </w:r>
      <w:r w:rsidRPr="008A715A">
        <w:rPr>
          <w:sz w:val="16"/>
        </w:rPr>
        <w:br/>
        <w:t>Roberto: Yes, and more or less I knew all of the jobs [in the company] and so I went around supervising everyone. I would tell them [the workers], “You should do this and this.” Because they understood me, they would do it. The boss would arrive and he liked the work. “This is good.” They [the workers I hired] did it quickly, and so little by little he began to trust me more. Soon he was leaving me alone, in charge.</w:t>
      </w:r>
    </w:p>
    <w:p w14:paraId="7F2D1EF1" w14:textId="77777777" w:rsidR="006E2BCE" w:rsidRPr="008A715A" w:rsidRDefault="006E2BCE" w:rsidP="006E2BCE">
      <w:pPr>
        <w:rPr>
          <w:sz w:val="16"/>
        </w:rPr>
      </w:pPr>
      <w:r w:rsidRPr="008A715A">
        <w:rPr>
          <w:sz w:val="16"/>
        </w:rPr>
        <w:t xml:space="preserve">Thus, although it was common for local construction companies to begin hiring Latino immigrant workers after using out-of-town subcontractors who had Latino crews, these </w:t>
      </w:r>
      <w:r w:rsidRPr="000840F2">
        <w:rPr>
          <w:u w:val="single"/>
        </w:rPr>
        <w:t>initial contacts led to the establishment of a new node of immigrant–employer relations</w:t>
      </w:r>
      <w:r w:rsidRPr="008A715A">
        <w:rPr>
          <w:sz w:val="16"/>
        </w:rPr>
        <w:t xml:space="preserve"> that could independently draw in additional workers as needed.</w:t>
      </w:r>
    </w:p>
    <w:p w14:paraId="0108EE2E" w14:textId="77777777" w:rsidR="006E2BCE" w:rsidRPr="008A715A" w:rsidRDefault="006E2BCE" w:rsidP="006E2BCE">
      <w:pPr>
        <w:rPr>
          <w:sz w:val="16"/>
        </w:rPr>
      </w:pPr>
      <w:r w:rsidRPr="000D6853">
        <w:rPr>
          <w:highlight w:val="green"/>
          <w:u w:val="single"/>
        </w:rPr>
        <w:t>Matthew Scott</w:t>
      </w:r>
      <w:r w:rsidRPr="008A715A">
        <w:rPr>
          <w:sz w:val="16"/>
        </w:rPr>
        <w:t xml:space="preserve">, owner of a high-end property maintenance and concierge company in Steamboat, </w:t>
      </w:r>
      <w:r w:rsidRPr="000D6853">
        <w:rPr>
          <w:highlight w:val="green"/>
          <w:u w:val="single"/>
        </w:rPr>
        <w:t>claimed</w:t>
      </w:r>
      <w:r w:rsidRPr="000840F2">
        <w:rPr>
          <w:u w:val="single"/>
        </w:rPr>
        <w:t xml:space="preserve"> that his </w:t>
      </w:r>
      <w:r w:rsidRPr="000D6853">
        <w:rPr>
          <w:highlight w:val="green"/>
          <w:u w:val="single"/>
        </w:rPr>
        <w:t>most valuable worker</w:t>
      </w:r>
      <w:r w:rsidRPr="000840F2">
        <w:rPr>
          <w:u w:val="single"/>
        </w:rPr>
        <w:t xml:space="preserve"> (and labor broker) </w:t>
      </w:r>
      <w:r w:rsidRPr="000D6853">
        <w:rPr>
          <w:highlight w:val="green"/>
          <w:u w:val="single"/>
        </w:rPr>
        <w:t>was Miguel Rojas</w:t>
      </w:r>
      <w:r w:rsidRPr="008A715A">
        <w:rPr>
          <w:sz w:val="16"/>
        </w:rPr>
        <w:t xml:space="preserve"> (thirty-two years old), who he met in 2005. When asked about the extent to which he drew on Latino workers in his business, </w:t>
      </w:r>
      <w:r w:rsidRPr="000840F2">
        <w:rPr>
          <w:u w:val="single"/>
        </w:rPr>
        <w:t xml:space="preserve">he </w:t>
      </w:r>
      <w:r w:rsidRPr="000D6853">
        <w:rPr>
          <w:highlight w:val="green"/>
          <w:u w:val="single"/>
        </w:rPr>
        <w:t xml:space="preserve">began </w:t>
      </w:r>
      <w:r w:rsidRPr="000D6853">
        <w:rPr>
          <w:rStyle w:val="Emphasis"/>
          <w:highlight w:val="green"/>
        </w:rPr>
        <w:t>lamenting</w:t>
      </w:r>
      <w:r w:rsidRPr="00AC0923">
        <w:rPr>
          <w:u w:val="single"/>
        </w:rPr>
        <w:t xml:space="preserve"> the fact that </w:t>
      </w:r>
      <w:r w:rsidRPr="000D6853">
        <w:rPr>
          <w:highlight w:val="green"/>
          <w:u w:val="single"/>
        </w:rPr>
        <w:t xml:space="preserve">Miguel had </w:t>
      </w:r>
      <w:r w:rsidRPr="000D6853">
        <w:rPr>
          <w:rStyle w:val="Emphasis"/>
          <w:highlight w:val="green"/>
        </w:rPr>
        <w:t>been deported</w:t>
      </w:r>
      <w:r w:rsidRPr="00AC0923">
        <w:rPr>
          <w:sz w:val="16"/>
        </w:rPr>
        <w:t xml:space="preserve"> a month prior to our 2011 interview.</w:t>
      </w:r>
    </w:p>
    <w:p w14:paraId="4EA5FA1B" w14:textId="77777777" w:rsidR="006E2BCE" w:rsidRPr="008A715A" w:rsidRDefault="006E2BCE" w:rsidP="006E2BCE">
      <w:pPr>
        <w:ind w:left="720"/>
        <w:rPr>
          <w:sz w:val="16"/>
        </w:rPr>
      </w:pPr>
      <w:r w:rsidRPr="008A715A">
        <w:rPr>
          <w:sz w:val="16"/>
        </w:rPr>
        <w:t>I use a ton of Hispanics, I love ’em. I love ’em. They all show me papers but I know they’re not all legal. And I don’t mind, and I don’t care, I’m very vocal about it. [Then] My best guy got a knock on the door a month and a half ago. Because his roommate was wanted for something and it was immigration and boom they shipped him off as well, he’s gone. ...He was the best employee I’ve ever had, out of every business I’ve had [over eighteen years], every white guy, every American guy, he’s by far the best, most polite and responsible employee I’ve ever had. ... It was terrible because Liter Ally for all the years he worked for me, he knew my family, he knew my kids, I trusted him more than I trusted anybody working for me. ...</w:t>
      </w:r>
    </w:p>
    <w:p w14:paraId="5078BBC5" w14:textId="77777777" w:rsidR="006E2BCE" w:rsidRPr="008A715A" w:rsidRDefault="006E2BCE" w:rsidP="006E2BCE">
      <w:pPr>
        <w:ind w:left="720"/>
        <w:rPr>
          <w:i/>
          <w:iCs/>
          <w:sz w:val="16"/>
        </w:rPr>
      </w:pPr>
      <w:r w:rsidRPr="008A715A">
        <w:rPr>
          <w:sz w:val="16"/>
        </w:rPr>
        <w:t>The Hispanics work, they save a lot of money, they send a lot of money home, they work their tails off, they don’t care if its Saturday, Sunday, Monday, they don’t care if they work seven days a week, twelve hours a day, they don’t complain, if I treat them well. ...I pay all my guys $25 an hour flat out across the board. If they don’t do good work, they don’t work anymore, but if they do good work, they get $25 an hour and I bill out at $65 an hour so I’m still making great money and they are making great money and if they are making great money they’re happy.</w:t>
      </w:r>
    </w:p>
    <w:p w14:paraId="42C85154" w14:textId="77777777" w:rsidR="006E2BCE" w:rsidRPr="008A715A" w:rsidRDefault="006E2BCE" w:rsidP="006E2BCE">
      <w:pPr>
        <w:rPr>
          <w:sz w:val="16"/>
        </w:rPr>
      </w:pPr>
      <w:r w:rsidRPr="008A715A">
        <w:rPr>
          <w:sz w:val="16"/>
        </w:rPr>
        <w:t xml:space="preserve">The </w:t>
      </w:r>
      <w:r w:rsidRPr="000D6853">
        <w:rPr>
          <w:rStyle w:val="Emphasis"/>
          <w:highlight w:val="green"/>
        </w:rPr>
        <w:t>narrative</w:t>
      </w:r>
      <w:r w:rsidRPr="000840F2">
        <w:rPr>
          <w:u w:val="single"/>
        </w:rPr>
        <w:t xml:space="preserve"> related by Scott </w:t>
      </w:r>
      <w:r w:rsidRPr="000D6853">
        <w:rPr>
          <w:rStyle w:val="Emphasis"/>
          <w:highlight w:val="green"/>
        </w:rPr>
        <w:t>reflects</w:t>
      </w:r>
      <w:r w:rsidRPr="007C2043">
        <w:rPr>
          <w:rStyle w:val="Emphasis"/>
        </w:rPr>
        <w:t xml:space="preserve"> a </w:t>
      </w:r>
      <w:r w:rsidRPr="000D6853">
        <w:rPr>
          <w:rStyle w:val="Emphasis"/>
          <w:highlight w:val="green"/>
        </w:rPr>
        <w:t>perspective held by many employers</w:t>
      </w:r>
      <w:r w:rsidRPr="008A715A">
        <w:rPr>
          <w:sz w:val="16"/>
        </w:rPr>
        <w:t xml:space="preserve">. Few were as open about admitting </w:t>
      </w:r>
      <w:r w:rsidRPr="000840F2">
        <w:rPr>
          <w:u w:val="single"/>
        </w:rPr>
        <w:t xml:space="preserve">they were hiring </w:t>
      </w:r>
      <w:r w:rsidRPr="000D6853">
        <w:rPr>
          <w:highlight w:val="green"/>
          <w:u w:val="single"/>
        </w:rPr>
        <w:t>undocumented workers</w:t>
      </w:r>
      <w:r w:rsidRPr="000840F2">
        <w:rPr>
          <w:u w:val="single"/>
        </w:rPr>
        <w:t xml:space="preserve">, but many emphasized that their relationships with immigrant workers, particularly labor recruiters and managers, were </w:t>
      </w:r>
      <w:r w:rsidRPr="000D6853">
        <w:rPr>
          <w:rStyle w:val="Emphasis"/>
          <w:highlight w:val="green"/>
        </w:rPr>
        <w:t>critical to the expansion of their businesses</w:t>
      </w:r>
      <w:r w:rsidRPr="008A715A">
        <w:rPr>
          <w:sz w:val="16"/>
        </w:rPr>
        <w:t xml:space="preserve"> for a decade or longer.</w:t>
      </w:r>
    </w:p>
    <w:p w14:paraId="19E4D869" w14:textId="77777777" w:rsidR="006E2BCE" w:rsidRPr="008A715A" w:rsidRDefault="006E2BCE" w:rsidP="006E2BCE">
      <w:pPr>
        <w:rPr>
          <w:sz w:val="16"/>
        </w:rPr>
      </w:pPr>
      <w:r w:rsidRPr="008A715A">
        <w:rPr>
          <w:sz w:val="16"/>
        </w:rPr>
        <w:t xml:space="preserve">Perhaps more surprising is the finding that </w:t>
      </w:r>
      <w:r w:rsidRPr="000840F2">
        <w:rPr>
          <w:u w:val="single"/>
        </w:rPr>
        <w:t xml:space="preserve">immigrant social networks served as a </w:t>
      </w:r>
      <w:r w:rsidRPr="007C2043">
        <w:rPr>
          <w:rStyle w:val="Emphasis"/>
        </w:rPr>
        <w:t>key recruitment tool</w:t>
      </w:r>
      <w:r w:rsidRPr="000840F2">
        <w:rPr>
          <w:u w:val="single"/>
        </w:rPr>
        <w:t xml:space="preserve"> and mechanism of discipline not only for formal businesses but also for individuals hiring short-term workers</w:t>
      </w:r>
      <w:r w:rsidRPr="008A715A">
        <w:rPr>
          <w:sz w:val="16"/>
        </w:rPr>
        <w:t>. In both rural Colorado and Georgia, by the early 2000s homeowners had become accustomed to hiring Latino workers for home and yard maintenance. Some turned to day labor sites for these projects, which is not surprising considering the expansion of day laborer sites throughout the United States from the mid-1990s (Valenzuela et al. 2006). More compelling is the evidence that wealthy newcomers (gentrifiers) tended to not use anonymous day laborers if they hired home or yard maintenance workers. Instead, they commonly developed long-term, personal relationships with Latino workers who operated in ways that were not profoundly different from the labor broker used by formal businesses discussed in the preceding text.</w:t>
      </w:r>
    </w:p>
    <w:p w14:paraId="7B4F0643" w14:textId="77777777" w:rsidR="006E2BCE" w:rsidRPr="008A715A" w:rsidRDefault="006E2BCE" w:rsidP="006E2BCE">
      <w:pPr>
        <w:rPr>
          <w:sz w:val="16"/>
        </w:rPr>
      </w:pPr>
      <w:r w:rsidRPr="008A715A">
        <w:rPr>
          <w:sz w:val="16"/>
        </w:rPr>
        <w:t>The story of Leopoldo Pena (age thirty-five) exemplifies these dynamics. Leopoldo had worked for over a decade in Rabun County supervising other Latino workers in a small-scale factory. That job, which comes with an apartment, offers him forty-five hours per week reliably and up to eighty or ninety hours when things are busy. In a slower work week of forty five hours, he supplements his income with small home and yard maintenance jobs that come exclusively through personal contacts with homeowners. He described one such relationship with a homeowner:</w:t>
      </w:r>
    </w:p>
    <w:p w14:paraId="21B03B8B" w14:textId="77777777" w:rsidR="006E2BCE" w:rsidRPr="008A715A" w:rsidRDefault="006E2BCE" w:rsidP="006E2BCE">
      <w:pPr>
        <w:ind w:left="720"/>
        <w:rPr>
          <w:sz w:val="16"/>
        </w:rPr>
      </w:pPr>
      <w:r w:rsidRPr="008A715A">
        <w:rPr>
          <w:sz w:val="16"/>
        </w:rPr>
        <w:t>Leopoldo: I got to know him through my brother. He [my brother] told me once “This man needs you to work in his garden,” and so that is how I met this man [in 1995]. From that point on every time he needs anyone, to work in his flower bed, put in grass, cut grass, wash his cars, fix his deck, I go and help him.</w:t>
      </w:r>
    </w:p>
    <w:p w14:paraId="00E8F913" w14:textId="77777777" w:rsidR="006E2BCE" w:rsidRPr="008A715A" w:rsidRDefault="006E2BCE" w:rsidP="006E2BCE">
      <w:pPr>
        <w:ind w:left="720"/>
        <w:rPr>
          <w:sz w:val="16"/>
        </w:rPr>
      </w:pPr>
      <w:r w:rsidRPr="008A715A">
        <w:rPr>
          <w:sz w:val="16"/>
        </w:rPr>
        <w:t xml:space="preserve">LN: And what if you are too busy when he calls? </w:t>
      </w:r>
    </w:p>
    <w:p w14:paraId="04A7FC83" w14:textId="77777777" w:rsidR="006E2BCE" w:rsidRPr="008A715A" w:rsidRDefault="006E2BCE" w:rsidP="006E2BCE">
      <w:pPr>
        <w:ind w:left="720"/>
        <w:rPr>
          <w:sz w:val="16"/>
        </w:rPr>
      </w:pPr>
      <w:r w:rsidRPr="008A715A">
        <w:rPr>
          <w:sz w:val="16"/>
        </w:rPr>
        <w:t>Leopoldo: I find someone else if I cannot [go], I send other friends of mine. But always, he [the homeowner] says to me ...you see he has a great deal of trust (confianza) in me, and I always tell him that when I cannot do it I will send a friend of mine. He says that is okay as long as it is a friend of yours and you know them.</w:t>
      </w:r>
    </w:p>
    <w:p w14:paraId="3B8EE051" w14:textId="77777777" w:rsidR="006E2BCE" w:rsidRPr="008A715A" w:rsidRDefault="006E2BCE" w:rsidP="006E2BCE">
      <w:pPr>
        <w:rPr>
          <w:sz w:val="16"/>
        </w:rPr>
      </w:pPr>
      <w:r w:rsidRPr="008A715A">
        <w:rPr>
          <w:sz w:val="16"/>
        </w:rPr>
        <w:t>Leopoldo has five homeowners in his network, helping them find (often on short notice), someone “trustworthy” to accomplish yard or home projects. He described feeling responsible for the workers he sends, because if they do not do the job right the homeowners see him as responsible—a mechanism of labor discipline that individual employers appreciated. Thus, labor brokers also operated within informal economic activities, in ways that facilitated the use and engagement of immigrant workers by individual homeowners.</w:t>
      </w:r>
    </w:p>
    <w:p w14:paraId="734067A3" w14:textId="77777777" w:rsidR="006E2BCE" w:rsidRPr="008A715A" w:rsidRDefault="006E2BCE" w:rsidP="006E2BCE">
      <w:pPr>
        <w:rPr>
          <w:sz w:val="16"/>
        </w:rPr>
      </w:pPr>
      <w:r w:rsidRPr="008A715A">
        <w:rPr>
          <w:sz w:val="16"/>
        </w:rPr>
        <w:t xml:space="preserve">In addition to productivity, </w:t>
      </w:r>
      <w:r w:rsidRPr="000D6853">
        <w:rPr>
          <w:rStyle w:val="Emphasis"/>
          <w:highlight w:val="green"/>
        </w:rPr>
        <w:t>flexibility</w:t>
      </w:r>
      <w:r w:rsidRPr="000840F2">
        <w:rPr>
          <w:u w:val="single"/>
        </w:rPr>
        <w:t xml:space="preserve"> is the </w:t>
      </w:r>
      <w:r w:rsidRPr="007C2043">
        <w:rPr>
          <w:rStyle w:val="Emphasis"/>
        </w:rPr>
        <w:t>other operative word</w:t>
      </w:r>
      <w:r w:rsidRPr="000840F2">
        <w:rPr>
          <w:u w:val="single"/>
        </w:rPr>
        <w:t xml:space="preserve"> for what these new immigrant-centered labor regimes bring to sites of rural gentrification</w:t>
      </w:r>
      <w:r w:rsidRPr="008A715A">
        <w:rPr>
          <w:sz w:val="16"/>
        </w:rPr>
        <w:t xml:space="preserve"> (for further discussion, see P. B. Nelson, Nelson, and Trautman 2014). Particularly in resort economies, which entail seasonal fluctuations in demand for serv ices, and in sectors (e.g., construction) that can shift unpredictably on a weekly basis, Latino immigrant workers have proven ideal for businesses. The norm for all male Latino workers we interviewed, and most female ones as well, was that they held multiple jobs and that they could be called on to work at a moment’s notice and likewise would accept being told to stay home on short notice. This was overwhelmingly true for undocumented workers but many documented immigrants as well. One undocumented worker, Jose Castillo (forty-eight years), has worked in a hotel and restaurant for nearly fifteen years and supervises of a range of (Latino) workers in the company. When asked to describe his work, Jose replied</w:t>
      </w:r>
    </w:p>
    <w:p w14:paraId="08D4BB80" w14:textId="77777777" w:rsidR="006E2BCE" w:rsidRPr="008A715A" w:rsidRDefault="006E2BCE" w:rsidP="006E2BCE">
      <w:pPr>
        <w:ind w:left="720"/>
        <w:rPr>
          <w:sz w:val="16"/>
        </w:rPr>
      </w:pPr>
      <w:r w:rsidRPr="008A715A">
        <w:rPr>
          <w:sz w:val="16"/>
        </w:rPr>
        <w:t>I work in everything, I am a cook ...I take care of what is needed there, I am in charge of a group of workers. I have a group of workers who work outside, those that take care of the garden and cut the grass. I do nothing more than go around telling everyone what to do, what is needed over here and over there. This is what I do. But if they need me to be a cook, I am a cook too, or a busboy. ... I do anything in any part of the restaurant. Now that I have been there nineteen years I can do everything, and the boss values me. ... He gives me housing for free, when other workers have to pay to stay in his apartments.</w:t>
      </w:r>
    </w:p>
    <w:p w14:paraId="6429C489" w14:textId="77777777" w:rsidR="006E2BCE" w:rsidRPr="008A715A" w:rsidRDefault="006E2BCE" w:rsidP="006E2BCE">
      <w:pPr>
        <w:rPr>
          <w:sz w:val="16"/>
        </w:rPr>
      </w:pPr>
      <w:r w:rsidRPr="008A715A">
        <w:rPr>
          <w:sz w:val="16"/>
        </w:rPr>
        <w:t>A willingness to do all jobs and respond to the employer’s needs was fundamental.</w:t>
      </w:r>
    </w:p>
    <w:p w14:paraId="3165ADF6" w14:textId="77777777" w:rsidR="006E2BCE" w:rsidRPr="008A715A" w:rsidRDefault="006E2BCE" w:rsidP="006E2BCE">
      <w:pPr>
        <w:rPr>
          <w:sz w:val="16"/>
        </w:rPr>
      </w:pPr>
      <w:r w:rsidRPr="008A715A">
        <w:rPr>
          <w:sz w:val="16"/>
        </w:rPr>
        <w:t xml:space="preserve">These </w:t>
      </w:r>
      <w:r w:rsidRPr="000840F2">
        <w:rPr>
          <w:u w:val="single"/>
        </w:rPr>
        <w:t xml:space="preserve">characteristics </w:t>
      </w:r>
      <w:r w:rsidRPr="000D6853">
        <w:rPr>
          <w:rStyle w:val="Emphasis"/>
          <w:highlight w:val="green"/>
        </w:rPr>
        <w:t>inspired employers to hire Latin</w:t>
      </w:r>
      <w:r w:rsidRPr="00AC0923">
        <w:rPr>
          <w:rStyle w:val="Emphasis"/>
        </w:rPr>
        <w:t>o</w:t>
      </w:r>
      <w:r w:rsidRPr="000D6853">
        <w:rPr>
          <w:rStyle w:val="Emphasis"/>
          <w:highlight w:val="green"/>
        </w:rPr>
        <w:t>s</w:t>
      </w:r>
      <w:r w:rsidRPr="007C2043">
        <w:rPr>
          <w:rStyle w:val="Emphasis"/>
        </w:rPr>
        <w:t xml:space="preserve"> </w:t>
      </w:r>
      <w:r w:rsidRPr="000840F2">
        <w:rPr>
          <w:u w:val="single"/>
        </w:rPr>
        <w:t>in times of labor shortage and economic expansion</w:t>
      </w:r>
      <w:r w:rsidRPr="008A715A">
        <w:rPr>
          <w:sz w:val="16"/>
        </w:rPr>
        <w:t>. They also led employers to retain those same workers even as the economy crashed after 2008. The primary work of Rosa Ortiz (forty-two years old) is fast food, although she also works as a hotel maid on the side when needed by one local hotel. At the fast food restaurant she describes her work since the economic downturn:</w:t>
      </w:r>
    </w:p>
    <w:p w14:paraId="24CF8951" w14:textId="77777777" w:rsidR="006E2BCE" w:rsidRPr="008A715A" w:rsidRDefault="006E2BCE" w:rsidP="006E2BCE">
      <w:pPr>
        <w:ind w:left="720"/>
        <w:rPr>
          <w:sz w:val="16"/>
        </w:rPr>
      </w:pPr>
      <w:r w:rsidRPr="008A715A">
        <w:rPr>
          <w:sz w:val="16"/>
        </w:rPr>
        <w:t xml:space="preserve">Rosa: I am not the manager, I am an assistant to them, the managers. And I think I am one of the few workers at this place that has not had my hours cut back this year. </w:t>
      </w:r>
    </w:p>
    <w:p w14:paraId="48D39ED3" w14:textId="77777777" w:rsidR="006E2BCE" w:rsidRPr="008A715A" w:rsidRDefault="006E2BCE" w:rsidP="006E2BCE">
      <w:pPr>
        <w:ind w:left="720"/>
        <w:rPr>
          <w:sz w:val="16"/>
        </w:rPr>
      </w:pPr>
      <w:r w:rsidRPr="008A715A">
        <w:rPr>
          <w:sz w:val="16"/>
        </w:rPr>
        <w:t xml:space="preserve">LN: Why do you think that is the case? </w:t>
      </w:r>
    </w:p>
    <w:p w14:paraId="7980D98B" w14:textId="77777777" w:rsidR="006E2BCE" w:rsidRPr="008A715A" w:rsidRDefault="006E2BCE" w:rsidP="006E2BCE">
      <w:pPr>
        <w:ind w:left="720"/>
        <w:rPr>
          <w:sz w:val="16"/>
        </w:rPr>
      </w:pPr>
      <w:r w:rsidRPr="008A715A">
        <w:rPr>
          <w:sz w:val="16"/>
        </w:rPr>
        <w:t>Rosa: Well, you see I know all of the jobs in the restaurant. Right now I work forty-two to forty-five hours per week, but when things are bad they only give me thirty five hours. But there are other employees that get even less, they are down to twenty to twenty-five hours a week. There is little work.</w:t>
      </w:r>
    </w:p>
    <w:p w14:paraId="5F26A1FB" w14:textId="77777777" w:rsidR="006E2BCE" w:rsidRPr="008A715A" w:rsidRDefault="006E2BCE" w:rsidP="006E2BCE">
      <w:pPr>
        <w:rPr>
          <w:sz w:val="16"/>
        </w:rPr>
      </w:pPr>
      <w:r w:rsidRPr="008A715A">
        <w:rPr>
          <w:sz w:val="16"/>
        </w:rPr>
        <w:t>For her job in the hotel, Rosa simply receives a call from the owner explaining how many rooms he needs cleaned on a particular day. If she is able, given her restaurant schedule, to clean the rooms she does it for $4.50 per room. If Rosa cannot clean the room, she calls a friend to clean it, and she pays her $3.50 per room, keeping the difference. The restaurant is able to keep an employee (Rosa) who knows all of the jobs in the restaurant even as her hours fluctuate, because she balances that work with cleaning hotel rooms, which can be subcontracted out when needed. The hotel owner benefits because he only pays for the rooms that need cleaning on a particular day, rather than keeping a maid on a regular salary. This situation is aided by his knowledge that if Rosa cannot clean the rooms she will be responsible for another worker to complete it. Chains of vulnerability and flexibility are complex and demonstrate how immigrant networks are fundamental to shifting rural capitalisms in the context of gentrification.</w:t>
      </w:r>
    </w:p>
    <w:p w14:paraId="6820F705" w14:textId="77777777" w:rsidR="006E2BCE" w:rsidRPr="008A715A" w:rsidRDefault="006E2BCE" w:rsidP="006E2BCE">
      <w:pPr>
        <w:ind w:left="720"/>
        <w:rPr>
          <w:sz w:val="16"/>
        </w:rPr>
      </w:pPr>
      <w:r w:rsidRPr="008A715A">
        <w:rPr>
          <w:sz w:val="16"/>
        </w:rPr>
        <w:t>I’m not against not hiring local white Americans. I’ve had too many ski bums, I’ve had too many guys that are here that are lazy, have different priorities in life, as far as where they want to get to. They are here to ski. They smoke pot on the job. You get some guy smoking pot on the job. He works on the mountain in the winter and then needs part time work in the summer, you hire them and then you catch them smoking pot. The priorities of some of the kids, even some of the adults in Steamboat is very lax.</w:t>
      </w:r>
    </w:p>
    <w:p w14:paraId="53B156AD" w14:textId="77777777" w:rsidR="006E2BCE" w:rsidRPr="008A715A" w:rsidRDefault="006E2BCE" w:rsidP="006E2BCE">
      <w:pPr>
        <w:rPr>
          <w:sz w:val="16"/>
        </w:rPr>
      </w:pPr>
      <w:r w:rsidRPr="008A715A">
        <w:rPr>
          <w:sz w:val="16"/>
        </w:rPr>
        <w:t>This construction of white workers was pervasive. As one labor recruiter in Steamboat framed it, “The problem is, Americans still come to the table—not to sound jaded again—but they come to the table with ‘So how much vacation time do I get?’”</w:t>
      </w:r>
    </w:p>
    <w:p w14:paraId="55571F36" w14:textId="77777777" w:rsidR="006E2BCE" w:rsidRPr="008A715A" w:rsidRDefault="006E2BCE" w:rsidP="006E2BCE">
      <w:pPr>
        <w:rPr>
          <w:sz w:val="16"/>
        </w:rPr>
      </w:pPr>
      <w:r w:rsidRPr="008A715A">
        <w:rPr>
          <w:sz w:val="16"/>
        </w:rPr>
        <w:t xml:space="preserve">In both Routt and Rabun counties, employers and workers (immigrant and nonimmigrant) experienced the transformation in business and labor practices that came with rapid gentrification in the late 1990s and beyond. These </w:t>
      </w:r>
      <w:r w:rsidRPr="007C2043">
        <w:rPr>
          <w:rStyle w:val="Emphasis"/>
        </w:rPr>
        <w:t xml:space="preserve">labor practices and </w:t>
      </w:r>
      <w:r w:rsidRPr="000D6853">
        <w:rPr>
          <w:rStyle w:val="Emphasis"/>
          <w:highlight w:val="green"/>
        </w:rPr>
        <w:t>regimes</w:t>
      </w:r>
      <w:r w:rsidRPr="000840F2">
        <w:rPr>
          <w:u w:val="single"/>
        </w:rPr>
        <w:t xml:space="preserve">, fundamentally </w:t>
      </w:r>
      <w:r w:rsidRPr="000D6853">
        <w:rPr>
          <w:highlight w:val="green"/>
          <w:u w:val="single"/>
        </w:rPr>
        <w:t xml:space="preserve">constituted </w:t>
      </w:r>
      <w:r w:rsidRPr="000D6853">
        <w:rPr>
          <w:rStyle w:val="Emphasis"/>
          <w:highlight w:val="green"/>
        </w:rPr>
        <w:t>by class, race, and illegality</w:t>
      </w:r>
      <w:r w:rsidRPr="000D6853">
        <w:rPr>
          <w:highlight w:val="green"/>
          <w:u w:val="single"/>
        </w:rPr>
        <w:t xml:space="preserve">, </w:t>
      </w:r>
      <w:r w:rsidRPr="000D6853">
        <w:rPr>
          <w:rStyle w:val="Emphasis"/>
          <w:highlight w:val="green"/>
        </w:rPr>
        <w:t>maximized production and efficiency</w:t>
      </w:r>
      <w:r w:rsidRPr="000840F2">
        <w:rPr>
          <w:u w:val="single"/>
        </w:rPr>
        <w:t xml:space="preserve"> at a time of rapid expansion</w:t>
      </w:r>
      <w:r w:rsidRPr="008A715A">
        <w:rPr>
          <w:sz w:val="16"/>
        </w:rPr>
        <w:t>. Contractors could build houses more quickly and at less cost, and small hotel owners could avoid maintaining a year-round maid service. Individual homeowners could have their house cleaned or yard weeded by highly trustworthy, disciplined workers who would come and go as required. White workers were not entirely absent from these sectors, as there remain white landscapers and construction workers, but the new regimes created fine-grained divisions of labor according to race (e.g., white carpenters, Latino stone masons in construction) and also created a new set of expectations of productivity affecting all workers.</w:t>
      </w:r>
    </w:p>
    <w:p w14:paraId="0A5537D5" w14:textId="77777777" w:rsidR="006E2BCE" w:rsidRPr="007C2043" w:rsidRDefault="006E2BCE" w:rsidP="006E2BCE">
      <w:pPr>
        <w:rPr>
          <w:rStyle w:val="Emphasis"/>
        </w:rPr>
      </w:pPr>
      <w:r w:rsidRPr="008A715A">
        <w:rPr>
          <w:sz w:val="16"/>
        </w:rPr>
        <w:t xml:space="preserve">Theodore’s (2003) analysis of </w:t>
      </w:r>
      <w:r w:rsidRPr="000840F2">
        <w:rPr>
          <w:u w:val="single"/>
        </w:rPr>
        <w:t>precarious urban labor regimes focuses on new patterns of industrialization and the formal systems</w:t>
      </w:r>
      <w:r w:rsidRPr="008A715A">
        <w:rPr>
          <w:sz w:val="16"/>
        </w:rPr>
        <w:t xml:space="preserve"> (day labor companies) </w:t>
      </w:r>
      <w:r w:rsidRPr="000840F2">
        <w:rPr>
          <w:u w:val="single"/>
        </w:rPr>
        <w:t>that emerged to deliver</w:t>
      </w:r>
      <w:r w:rsidRPr="008A715A">
        <w:rPr>
          <w:sz w:val="16"/>
        </w:rPr>
        <w:t xml:space="preserve"> (inner-city) </w:t>
      </w:r>
      <w:r w:rsidRPr="000840F2">
        <w:rPr>
          <w:u w:val="single"/>
        </w:rPr>
        <w:t>workers on an “</w:t>
      </w:r>
      <w:r w:rsidRPr="007C2043">
        <w:rPr>
          <w:rStyle w:val="Emphasis"/>
        </w:rPr>
        <w:t>as needed</w:t>
      </w:r>
      <w:r w:rsidRPr="000840F2">
        <w:rPr>
          <w:u w:val="single"/>
        </w:rPr>
        <w:t xml:space="preserve">” </w:t>
      </w:r>
      <w:r w:rsidRPr="007C2043">
        <w:rPr>
          <w:rStyle w:val="Emphasis"/>
        </w:rPr>
        <w:t>basis</w:t>
      </w:r>
      <w:r w:rsidRPr="000840F2">
        <w:rPr>
          <w:u w:val="single"/>
        </w:rPr>
        <w:t xml:space="preserve"> to suburban industries</w:t>
      </w:r>
      <w:r w:rsidRPr="008A715A">
        <w:rPr>
          <w:sz w:val="16"/>
        </w:rPr>
        <w:t xml:space="preserve">. He argued that within the context of globalization, a range of industries relocated to suburban areas and engaged labor contractors and agencies to deliver and discipline an inner-city workforce. He carefully charted the day-to day operations of these labor contractors and how </w:t>
      </w:r>
      <w:r w:rsidRPr="000840F2">
        <w:rPr>
          <w:u w:val="single"/>
        </w:rPr>
        <w:t xml:space="preserve">they produce a </w:t>
      </w:r>
      <w:r w:rsidRPr="000D6853">
        <w:rPr>
          <w:rStyle w:val="Emphasis"/>
          <w:highlight w:val="green"/>
        </w:rPr>
        <w:t>high degree of precariousness</w:t>
      </w:r>
      <w:r w:rsidRPr="000840F2">
        <w:rPr>
          <w:u w:val="single"/>
        </w:rPr>
        <w:t xml:space="preserve"> and disciplinary control—</w:t>
      </w:r>
      <w:r w:rsidRPr="007C2043">
        <w:rPr>
          <w:rStyle w:val="Emphasis"/>
        </w:rPr>
        <w:t>for racialized minorities, homeless residents, and urban immigrant residents.</w:t>
      </w:r>
    </w:p>
    <w:p w14:paraId="024B985C" w14:textId="77777777" w:rsidR="006E2BCE" w:rsidRPr="008A715A" w:rsidRDefault="006E2BCE" w:rsidP="006E2BCE">
      <w:pPr>
        <w:rPr>
          <w:sz w:val="16"/>
        </w:rPr>
      </w:pPr>
      <w:r w:rsidRPr="008A715A">
        <w:rPr>
          <w:sz w:val="16"/>
        </w:rPr>
        <w:t xml:space="preserve">In Routt and Rabun counties, </w:t>
      </w:r>
      <w:r w:rsidRPr="000840F2">
        <w:rPr>
          <w:u w:val="single"/>
        </w:rPr>
        <w:t xml:space="preserve">similar regimes </w:t>
      </w:r>
      <w:r w:rsidRPr="007C2043">
        <w:rPr>
          <w:rStyle w:val="Emphasis"/>
        </w:rPr>
        <w:t xml:space="preserve">evolved to </w:t>
      </w:r>
      <w:r w:rsidRPr="000D6853">
        <w:rPr>
          <w:rStyle w:val="Emphasis"/>
          <w:highlight w:val="green"/>
        </w:rPr>
        <w:t>deliver highly motivated workers</w:t>
      </w:r>
      <w:r w:rsidRPr="000840F2">
        <w:rPr>
          <w:u w:val="single"/>
        </w:rPr>
        <w:t xml:space="preserve"> on a flexible basis for businesses large and small</w:t>
      </w:r>
      <w:r w:rsidRPr="008A715A">
        <w:rPr>
          <w:sz w:val="16"/>
        </w:rPr>
        <w:t xml:space="preserve">. These workers were similarly disciplined by a range of mechanisms largely absent prior to this period, </w:t>
      </w:r>
      <w:r w:rsidRPr="000840F2">
        <w:rPr>
          <w:u w:val="single"/>
        </w:rPr>
        <w:t xml:space="preserve">mechanisms that </w:t>
      </w:r>
      <w:r w:rsidRPr="007C2043">
        <w:rPr>
          <w:rStyle w:val="Emphasis"/>
        </w:rPr>
        <w:t xml:space="preserve">were </w:t>
      </w:r>
      <w:r w:rsidRPr="000D6853">
        <w:rPr>
          <w:rStyle w:val="Emphasis"/>
          <w:highlight w:val="green"/>
        </w:rPr>
        <w:t>rooted</w:t>
      </w:r>
      <w:r w:rsidRPr="007C2043">
        <w:rPr>
          <w:rStyle w:val="Emphasis"/>
        </w:rPr>
        <w:t xml:space="preserve"> </w:t>
      </w:r>
      <w:r w:rsidRPr="000D6853">
        <w:rPr>
          <w:rStyle w:val="Emphasis"/>
          <w:highlight w:val="green"/>
        </w:rPr>
        <w:t>within</w:t>
      </w:r>
      <w:r w:rsidRPr="007C2043">
        <w:rPr>
          <w:rStyle w:val="Emphasis"/>
        </w:rPr>
        <w:t xml:space="preserve"> the interrelated effects of </w:t>
      </w:r>
      <w:r w:rsidRPr="000D6853">
        <w:rPr>
          <w:rStyle w:val="Emphasis"/>
          <w:highlight w:val="green"/>
        </w:rPr>
        <w:t>poverty, racism</w:t>
      </w:r>
      <w:r w:rsidRPr="007C2043">
        <w:rPr>
          <w:rStyle w:val="Emphasis"/>
        </w:rPr>
        <w:t xml:space="preserve">, </w:t>
      </w:r>
      <w:r w:rsidRPr="000D6853">
        <w:rPr>
          <w:rStyle w:val="Emphasis"/>
          <w:highlight w:val="green"/>
        </w:rPr>
        <w:t>and</w:t>
      </w:r>
      <w:r w:rsidRPr="007C2043">
        <w:rPr>
          <w:rStyle w:val="Emphasis"/>
        </w:rPr>
        <w:t xml:space="preserve"> real or perceived </w:t>
      </w:r>
      <w:r w:rsidRPr="000D6853">
        <w:rPr>
          <w:rStyle w:val="Emphasis"/>
          <w:highlight w:val="green"/>
        </w:rPr>
        <w:t>legal status</w:t>
      </w:r>
      <w:r w:rsidRPr="008A715A">
        <w:rPr>
          <w:sz w:val="16"/>
        </w:rPr>
        <w:t>. Although clearly there are stark differences between these two contexts, one considering industrial labor regimes in Chicago and the other tied to dispersed and rural service-sector employment, there are provocative similarities. Most important, day labor contractors and agencies lie at the center of Theodore’s analysis, agencies that transport inner-city workers to employment sites. These agencies employ a range of mechanisms to discipline workers and lock them into a precarious position (if they want continued access to employment). Although in Routt County there is one formal temp agency engaging in this kind of activity, we found that in these rural contexts there emerged much more widespread and perhaps even more effective informal mechanisms to efficiently deliver and discipline the workforce. These mechanisms operate primarily through immigrant social networks and the structural positioning of immigrants in terms of class, race, and illegality. These forces discipline workers to be “here to work,” highly productive and loyal, even as they also produced flexibility for business owners.</w:t>
      </w:r>
    </w:p>
    <w:p w14:paraId="2920BAD2" w14:textId="77777777" w:rsidR="006E2BCE" w:rsidRPr="008A715A" w:rsidRDefault="006E2BCE" w:rsidP="006E2BCE">
      <w:pPr>
        <w:rPr>
          <w:sz w:val="16"/>
        </w:rPr>
      </w:pPr>
      <w:r w:rsidRPr="000840F2">
        <w:rPr>
          <w:u w:val="single"/>
        </w:rPr>
        <w:t>Employers found that, over time, they could take on and let go workers on very short notice</w:t>
      </w:r>
      <w:r w:rsidRPr="008A715A">
        <w:rPr>
          <w:sz w:val="16"/>
        </w:rPr>
        <w:t xml:space="preserve">. </w:t>
      </w:r>
      <w:r w:rsidRPr="000D6853">
        <w:rPr>
          <w:highlight w:val="green"/>
          <w:u w:val="single"/>
        </w:rPr>
        <w:t>Latin</w:t>
      </w:r>
      <w:r w:rsidRPr="000840F2">
        <w:rPr>
          <w:u w:val="single"/>
        </w:rPr>
        <w:t>o</w:t>
      </w:r>
      <w:r w:rsidRPr="000D6853">
        <w:rPr>
          <w:highlight w:val="green"/>
          <w:u w:val="single"/>
        </w:rPr>
        <w:t>s</w:t>
      </w:r>
      <w:r w:rsidRPr="000840F2">
        <w:rPr>
          <w:u w:val="single"/>
        </w:rPr>
        <w:t xml:space="preserve"> were </w:t>
      </w:r>
      <w:r w:rsidRPr="000D6853">
        <w:rPr>
          <w:highlight w:val="green"/>
          <w:u w:val="single"/>
        </w:rPr>
        <w:t>conditioned</w:t>
      </w:r>
      <w:r w:rsidRPr="000840F2">
        <w:rPr>
          <w:u w:val="single"/>
        </w:rPr>
        <w:t xml:space="preserve"> (</w:t>
      </w:r>
      <w:r w:rsidRPr="000D6853">
        <w:rPr>
          <w:highlight w:val="green"/>
          <w:u w:val="single"/>
        </w:rPr>
        <w:t>by</w:t>
      </w:r>
      <w:r w:rsidRPr="000840F2">
        <w:rPr>
          <w:u w:val="single"/>
        </w:rPr>
        <w:t xml:space="preserve"> these </w:t>
      </w:r>
      <w:r w:rsidRPr="000D6853">
        <w:rPr>
          <w:highlight w:val="green"/>
          <w:u w:val="single"/>
        </w:rPr>
        <w:t>structural factors</w:t>
      </w:r>
      <w:r w:rsidRPr="000840F2">
        <w:rPr>
          <w:u w:val="single"/>
        </w:rPr>
        <w:t>) to accept staying home and being ready to come back when needed</w:t>
      </w:r>
      <w:r w:rsidRPr="008A715A">
        <w:rPr>
          <w:sz w:val="16"/>
        </w:rPr>
        <w:t xml:space="preserve">. If they took another job or simply left, </w:t>
      </w:r>
      <w:r w:rsidRPr="000D6853">
        <w:rPr>
          <w:highlight w:val="green"/>
          <w:u w:val="single"/>
        </w:rPr>
        <w:t>they</w:t>
      </w:r>
      <w:r w:rsidRPr="000840F2">
        <w:rPr>
          <w:u w:val="single"/>
        </w:rPr>
        <w:t xml:space="preserve"> usually </w:t>
      </w:r>
      <w:r w:rsidRPr="000D6853">
        <w:rPr>
          <w:rStyle w:val="Emphasis"/>
          <w:highlight w:val="green"/>
        </w:rPr>
        <w:t>could be replaced</w:t>
      </w:r>
      <w:r w:rsidRPr="000840F2">
        <w:rPr>
          <w:u w:val="single"/>
        </w:rPr>
        <w:t xml:space="preserve"> by mobilizing the same networks that led to their initial hiring</w:t>
      </w:r>
      <w:r w:rsidRPr="008A715A">
        <w:rPr>
          <w:sz w:val="16"/>
        </w:rPr>
        <w:t xml:space="preserve">. Whereas the labor contractors offered that flexibility in Theodore’s case study, long standing personal relationships with labor brokers in many businesses in Routt and Rabun counties allowed employers to access immigrant networks as needed, and they offered an important disciplining effect as well. </w:t>
      </w:r>
      <w:r w:rsidRPr="000840F2">
        <w:rPr>
          <w:u w:val="single"/>
        </w:rPr>
        <w:t xml:space="preserve">The </w:t>
      </w:r>
      <w:r w:rsidRPr="000D6853">
        <w:rPr>
          <w:highlight w:val="green"/>
          <w:u w:val="single"/>
        </w:rPr>
        <w:t>effectiveness</w:t>
      </w:r>
      <w:r w:rsidRPr="000840F2">
        <w:rPr>
          <w:u w:val="single"/>
        </w:rPr>
        <w:t xml:space="preserve"> of these mechanisms worked to shape employers’ expectations of how to treat immigrant workers, and influenced what many workers themselves expected</w:t>
      </w:r>
      <w:r w:rsidRPr="008A715A">
        <w:rPr>
          <w:sz w:val="16"/>
        </w:rPr>
        <w:t>. Employer expectations had much less to do with hourly wage than the idea that these workers work twice as hard, will not take a break or lunch if need be, work overtime, or stay home and come back when needed. These expectations and repertoire of labor practices—a just-in-case workforce—</w:t>
      </w:r>
      <w:r w:rsidRPr="000D6853">
        <w:rPr>
          <w:rStyle w:val="Emphasis"/>
          <w:highlight w:val="green"/>
        </w:rPr>
        <w:t>became normalized</w:t>
      </w:r>
      <w:r w:rsidRPr="000840F2">
        <w:rPr>
          <w:u w:val="single"/>
        </w:rPr>
        <w:t xml:space="preserve"> as immigrant-based precarious labor regimes solidified in the late 1990s and beyond</w:t>
      </w:r>
      <w:r w:rsidRPr="008A715A">
        <w:rPr>
          <w:sz w:val="16"/>
        </w:rPr>
        <w:t>.</w:t>
      </w:r>
    </w:p>
    <w:p w14:paraId="67ABC303" w14:textId="77777777" w:rsidR="006E2BCE" w:rsidRPr="008A715A" w:rsidRDefault="006E2BCE" w:rsidP="006E2BCE">
      <w:pPr>
        <w:rPr>
          <w:sz w:val="16"/>
        </w:rPr>
      </w:pPr>
      <w:r w:rsidRPr="008A715A">
        <w:rPr>
          <w:sz w:val="16"/>
        </w:rPr>
        <w:t>Conclusion</w:t>
      </w:r>
    </w:p>
    <w:p w14:paraId="436527D3" w14:textId="77777777" w:rsidR="006E2BCE" w:rsidRPr="008A715A" w:rsidRDefault="006E2BCE" w:rsidP="006E2BCE">
      <w:pPr>
        <w:rPr>
          <w:sz w:val="16"/>
        </w:rPr>
      </w:pPr>
      <w:r w:rsidRPr="008A715A">
        <w:rPr>
          <w:sz w:val="16"/>
        </w:rPr>
        <w:t xml:space="preserve">Over two decades ago Hamnett (1991, 174) asserted that </w:t>
      </w:r>
      <w:r w:rsidRPr="008A715A">
        <w:rPr>
          <w:u w:val="single"/>
        </w:rPr>
        <w:t>gentrification represented “one of the major ‘leading edges’ of contemporary metropolitan restructuring</w:t>
      </w:r>
      <w:r w:rsidRPr="008A715A">
        <w:rPr>
          <w:sz w:val="16"/>
        </w:rPr>
        <w:t>.” Today, gentrification represents an important conceptual entry point to understanding how neoliberal capitalism produces space (and is produced spatially) across a range of locales and regions— creating the need to conceptualize global geographies of gentrification. The move toward a more global framing of gentrification has been brewing for a decade or longer. Gentrification scholars, once focused exclusively on large, metropolitan areas, began by the early 2000s to recognize the ways in which gentrification processes were moving down the urban hierarchy and across nominal North–South divides (see D. P. Smith 2002). Lees, Slater, and Wyly (2007) furthered this trend toward theorizing gentrification in broader terms, critically considering, for example, the conceptual benefits and drawbacks to broadening classic and narrow understandings of gentrification to include new-build gentrification, tourism gentrification, and rural gentrification. Nevertheless, despite nods toward acknowledging a diversity of spaces within which gentrification is operating, gentrification as an urban phenomenon continues to be a reflexive assumption in most of the literature.</w:t>
      </w:r>
    </w:p>
    <w:p w14:paraId="1AB5AC69" w14:textId="77777777" w:rsidR="006E2BCE" w:rsidRPr="008A715A" w:rsidRDefault="006E2BCE" w:rsidP="006E2BCE">
      <w:pPr>
        <w:rPr>
          <w:sz w:val="16"/>
        </w:rPr>
      </w:pPr>
      <w:r w:rsidRPr="008A715A">
        <w:rPr>
          <w:sz w:val="16"/>
        </w:rPr>
        <w:t>We join scholars who embrace these expansive understandings of gentrification. Given that neoliberal capitalism has been marked the world over by growing inequalities, landscapes of gentrification in urban cores or more rural amenity locations (and other spaces) can be seen as a key aspect of the spatialization of these inequalities. The colonization of space by the wealthy in both urban and rural settings, understood as a material and ideological process, is a fundamental outcome of the multiple ways in which neoliberal globalization has concentrated wealth across the globe. Bringing the concept of precarious labor regime to our research on rural gentrification brings attention to a set of political economic and social issues thus far underexamined in the U.S. context: the growing presence and dependence on immigrant labor for the production and maintenance of rural gentrified landscapes.</w:t>
      </w:r>
    </w:p>
    <w:p w14:paraId="46A3FB0E" w14:textId="77777777" w:rsidR="006E2BCE" w:rsidRPr="008A715A" w:rsidRDefault="006E2BCE" w:rsidP="006E2BCE">
      <w:pPr>
        <w:rPr>
          <w:sz w:val="16"/>
        </w:rPr>
      </w:pPr>
      <w:r w:rsidRPr="008A715A">
        <w:rPr>
          <w:sz w:val="16"/>
        </w:rPr>
        <w:t xml:space="preserve">Our findings suggest that landscapes of rural gentrification as they emerged in the 1990s and 2000s in the United States cannot be understood without attention to the </w:t>
      </w:r>
      <w:r w:rsidRPr="008A715A">
        <w:rPr>
          <w:u w:val="single"/>
        </w:rPr>
        <w:t xml:space="preserve">immigrant-centered </w:t>
      </w:r>
      <w:r w:rsidRPr="000D6853">
        <w:rPr>
          <w:rStyle w:val="Emphasis"/>
          <w:highlight w:val="green"/>
        </w:rPr>
        <w:t>precarious labor regimes</w:t>
      </w:r>
      <w:r w:rsidRPr="008A715A">
        <w:rPr>
          <w:u w:val="single"/>
        </w:rPr>
        <w:t xml:space="preserve"> that have been </w:t>
      </w:r>
      <w:r w:rsidRPr="000D6853">
        <w:rPr>
          <w:rStyle w:val="Emphasis"/>
          <w:highlight w:val="green"/>
        </w:rPr>
        <w:t>essential to</w:t>
      </w:r>
      <w:r w:rsidRPr="008A715A">
        <w:rPr>
          <w:u w:val="single"/>
        </w:rPr>
        <w:t xml:space="preserve"> their </w:t>
      </w:r>
      <w:r w:rsidRPr="000D6853">
        <w:rPr>
          <w:rStyle w:val="Emphasis"/>
          <w:highlight w:val="green"/>
        </w:rPr>
        <w:t>production</w:t>
      </w:r>
      <w:r w:rsidRPr="008A715A">
        <w:rPr>
          <w:u w:val="single"/>
        </w:rPr>
        <w:t xml:space="preserve"> (and maintenance). Of course, the impact of these labor regimes extends far </w:t>
      </w:r>
      <w:r w:rsidRPr="007C2043">
        <w:rPr>
          <w:rStyle w:val="Emphasis"/>
        </w:rPr>
        <w:t>beyond business</w:t>
      </w:r>
      <w:r w:rsidRPr="008A715A">
        <w:rPr>
          <w:u w:val="single"/>
        </w:rPr>
        <w:t xml:space="preserve"> models, employment practices, and new levels of efficiency and flexibility for rural </w:t>
      </w:r>
      <w:r w:rsidRPr="000D6853">
        <w:rPr>
          <w:rStyle w:val="Emphasis"/>
          <w:highlight w:val="green"/>
        </w:rPr>
        <w:t>capitalism</w:t>
      </w:r>
      <w:r w:rsidRPr="008A715A">
        <w:rPr>
          <w:u w:val="single"/>
        </w:rPr>
        <w:t xml:space="preserve"> that lie </w:t>
      </w:r>
      <w:r w:rsidRPr="007C2043">
        <w:rPr>
          <w:rStyle w:val="Emphasis"/>
        </w:rPr>
        <w:t>at the center</w:t>
      </w:r>
      <w:r w:rsidRPr="008A715A">
        <w:rPr>
          <w:u w:val="single"/>
        </w:rPr>
        <w:t xml:space="preserve"> of the empirical analysis presented here</w:t>
      </w:r>
      <w:r w:rsidRPr="008A715A">
        <w:rPr>
          <w:sz w:val="16"/>
        </w:rPr>
        <w:t>. As Latino immigrants arrived in Routt and Rabun counties for work, they shifted what had historically been a much less visible and usually sea sonal farm and ranching immigrant presence to a population of immigrants who lived year-round in town. Permanent settlement by families meant previously unheard of English-language-learner programs in the schools, church services in Spanish, and new enactments of place and community that often challenge both implicitly and explicitly racialized concepts of place that normalize whiteness. Future research should explore shifting and contested social geographies in these contexts, contributing to burgeoning work on place, identity, and social change in new destination communities (see Marrow 2011; Winders 2013).</w:t>
      </w:r>
    </w:p>
    <w:p w14:paraId="1BE329CC" w14:textId="77777777" w:rsidR="006E2BCE" w:rsidRPr="008A715A" w:rsidRDefault="006E2BCE" w:rsidP="006E2BCE">
      <w:pPr>
        <w:rPr>
          <w:sz w:val="16"/>
        </w:rPr>
      </w:pPr>
      <w:r w:rsidRPr="008A715A">
        <w:rPr>
          <w:sz w:val="16"/>
        </w:rPr>
        <w:t xml:space="preserve">The </w:t>
      </w:r>
      <w:r w:rsidRPr="008A715A">
        <w:rPr>
          <w:u w:val="single"/>
        </w:rPr>
        <w:t>changes described in this study were driven by labor market transformations and brought to the fore the profound tensions between the economic integration of immigrant workers and powerful processes of social and political exclusion that both undergird and emerge from these labor regimes</w:t>
      </w:r>
      <w:r w:rsidRPr="008A715A">
        <w:rPr>
          <w:sz w:val="16"/>
        </w:rPr>
        <w:t>. Understanding the specificities of precarious labor regimes in the context of rural gentrification extends and reworks the urban literature on the topic. At the same time, scholars of rural gentrification would benefit from considering labor and labor regimes, issues that have been largely absent from that scholarship in the U.S. context.</w:t>
      </w:r>
    </w:p>
    <w:p w14:paraId="74C72530" w14:textId="77777777" w:rsidR="006E2BCE" w:rsidRDefault="006E2BCE" w:rsidP="006E2BCE">
      <w:pPr>
        <w:pStyle w:val="Heading4"/>
      </w:pPr>
      <w:r>
        <w:t>Reject the 1AC in favor of a self governance called Zapatismo—A form of self governance that pulls that ignores border controls because only through collective can we usurp the Racial-Capital society while getting the people and governing from below rather than at the top.</w:t>
      </w:r>
    </w:p>
    <w:p w14:paraId="16EA977A" w14:textId="77777777" w:rsidR="006E2BCE" w:rsidRPr="00037908" w:rsidRDefault="006E2BCE" w:rsidP="006E2BCE">
      <w:r>
        <w:rPr>
          <w:rStyle w:val="Style13ptBold"/>
        </w:rPr>
        <w:t xml:space="preserve">Stahler-Sholk 10 </w:t>
      </w:r>
      <w:r w:rsidRPr="00037908">
        <w:t>[Richard Stahler-Sholk, PhD, Political Science, UCLA, 2010. The Zapatista Social Movement: Innovation and Sustainability https://www.jstor.org/stable/41319261?ab_segments=0%2Fbasic_search_gsv2%2Fcontrol&amp;typeAccessWorkflow=login&amp;seq=1//</w:t>
      </w:r>
      <w:r w:rsidRPr="003E4D96">
        <w:rPr>
          <w:b/>
          <w:bCs/>
          <w:i/>
          <w:iCs/>
        </w:rPr>
        <w:t>msu-garefire</w:t>
      </w:r>
      <w:r w:rsidRPr="00037908">
        <w:t>]DOA: 6/24/2025</w:t>
      </w:r>
    </w:p>
    <w:p w14:paraId="40C1F2AB" w14:textId="77777777" w:rsidR="006E2BCE" w:rsidRPr="00C31CB1" w:rsidRDefault="006E2BCE" w:rsidP="006E2BCE">
      <w:pPr>
        <w:rPr>
          <w:sz w:val="16"/>
        </w:rPr>
      </w:pPr>
      <w:r w:rsidRPr="00C31CB1">
        <w:rPr>
          <w:sz w:val="16"/>
        </w:rPr>
        <w:t xml:space="preserve">When </w:t>
      </w:r>
      <w:r w:rsidRPr="003E4D96">
        <w:rPr>
          <w:u w:val="single"/>
        </w:rPr>
        <w:t>the</w:t>
      </w:r>
      <w:r w:rsidRPr="00C31CB1">
        <w:rPr>
          <w:sz w:val="16"/>
        </w:rPr>
        <w:t xml:space="preserve"> Zapatista Army of National Liberation (</w:t>
      </w:r>
      <w:r w:rsidRPr="000D6853">
        <w:rPr>
          <w:highlight w:val="green"/>
          <w:u w:val="single"/>
        </w:rPr>
        <w:t>EZLN)</w:t>
      </w:r>
      <w:r w:rsidRPr="003E4D96">
        <w:rPr>
          <w:u w:val="single"/>
        </w:rPr>
        <w:t xml:space="preserve"> first launched an armed uprising on January 1, 1994</w:t>
      </w:r>
      <w:r w:rsidRPr="00C31CB1">
        <w:rPr>
          <w:sz w:val="16"/>
        </w:rPr>
        <w:t xml:space="preserve"> - the date the North American Free Trade Agreement (NAFTA) went into effect - it first appeared to be yet another Latin American guerrilla group aimed at seizing state power. However, the armed phase lasted only twelve days, and </w:t>
      </w:r>
      <w:r w:rsidRPr="003E4D96">
        <w:rPr>
          <w:u w:val="single"/>
        </w:rPr>
        <w:t xml:space="preserve">the </w:t>
      </w:r>
      <w:r w:rsidRPr="000D6853">
        <w:rPr>
          <w:highlight w:val="green"/>
          <w:u w:val="single"/>
        </w:rPr>
        <w:t>Zapatistas</w:t>
      </w:r>
      <w:r w:rsidRPr="003E4D96">
        <w:rPr>
          <w:u w:val="single"/>
        </w:rPr>
        <w:t xml:space="preserve"> spent the next fifteen years as </w:t>
      </w:r>
      <w:r w:rsidRPr="000D6853">
        <w:rPr>
          <w:highlight w:val="green"/>
          <w:u w:val="single"/>
        </w:rPr>
        <w:t xml:space="preserve">a </w:t>
      </w:r>
      <w:r w:rsidRPr="000D6853">
        <w:rPr>
          <w:rStyle w:val="Emphasis"/>
          <w:highlight w:val="green"/>
        </w:rPr>
        <w:t>social movement</w:t>
      </w:r>
      <w:r w:rsidRPr="003E4D96">
        <w:rPr>
          <w:u w:val="single"/>
        </w:rPr>
        <w:t xml:space="preserve">, </w:t>
      </w:r>
      <w:r w:rsidRPr="000D6853">
        <w:rPr>
          <w:highlight w:val="green"/>
          <w:u w:val="single"/>
        </w:rPr>
        <w:t xml:space="preserve">creating </w:t>
      </w:r>
      <w:r w:rsidRPr="000D6853">
        <w:rPr>
          <w:rStyle w:val="Emphasis"/>
          <w:highlight w:val="green"/>
        </w:rPr>
        <w:t>autonomous structures of government</w:t>
      </w:r>
      <w:r w:rsidRPr="003E4D96">
        <w:rPr>
          <w:u w:val="single"/>
        </w:rPr>
        <w:t xml:space="preserve"> and society in the indigenous regions of the state of Chiapas, Mexico</w:t>
      </w:r>
      <w:r w:rsidRPr="00C31CB1">
        <w:rPr>
          <w:sz w:val="16"/>
        </w:rPr>
        <w:t xml:space="preserve">, and </w:t>
      </w:r>
      <w:r w:rsidRPr="000D6853">
        <w:rPr>
          <w:highlight w:val="green"/>
          <w:u w:val="single"/>
        </w:rPr>
        <w:t>organizing</w:t>
      </w:r>
      <w:r w:rsidRPr="003E4D96">
        <w:rPr>
          <w:u w:val="single"/>
        </w:rPr>
        <w:t xml:space="preserve"> national and transnational </w:t>
      </w:r>
      <w:r w:rsidRPr="000D6853">
        <w:rPr>
          <w:rStyle w:val="Emphasis"/>
          <w:highlight w:val="green"/>
        </w:rPr>
        <w:t>networks of support</w:t>
      </w:r>
      <w:r w:rsidRPr="00C31CB1">
        <w:rPr>
          <w:sz w:val="16"/>
        </w:rPr>
        <w:t>. Differing significantly from vanguardist Latin American rebels of yesteryear, the movement generated widespread attention as it aimed for "glocal" transformation of society.</w:t>
      </w:r>
    </w:p>
    <w:p w14:paraId="6B8771AB" w14:textId="77777777" w:rsidR="006E2BCE" w:rsidRPr="003E4D96" w:rsidRDefault="006E2BCE" w:rsidP="006E2BCE">
      <w:pPr>
        <w:rPr>
          <w:u w:val="single"/>
        </w:rPr>
      </w:pPr>
      <w:r w:rsidRPr="00C31CB1">
        <w:rPr>
          <w:sz w:val="16"/>
        </w:rPr>
        <w:t xml:space="preserve">Scholarship on the 1994 Zapatista uprising has </w:t>
      </w:r>
      <w:r w:rsidRPr="000D6853">
        <w:rPr>
          <w:highlight w:val="green"/>
          <w:u w:val="single"/>
        </w:rPr>
        <w:t>called attention</w:t>
      </w:r>
      <w:r w:rsidRPr="003E4D96">
        <w:rPr>
          <w:u w:val="single"/>
        </w:rPr>
        <w:t xml:space="preserve"> to </w:t>
      </w:r>
      <w:r w:rsidRPr="00003161">
        <w:rPr>
          <w:rStyle w:val="Emphasis"/>
        </w:rPr>
        <w:t>both</w:t>
      </w:r>
      <w:r w:rsidRPr="003E4D96">
        <w:rPr>
          <w:u w:val="single"/>
        </w:rPr>
        <w:t xml:space="preserve"> the </w:t>
      </w:r>
      <w:r w:rsidRPr="000D6853">
        <w:rPr>
          <w:rStyle w:val="Emphasis"/>
          <w:highlight w:val="green"/>
        </w:rPr>
        <w:t>indigenous roots</w:t>
      </w:r>
      <w:r w:rsidRPr="003E4D96">
        <w:rPr>
          <w:u w:val="single"/>
        </w:rPr>
        <w:t xml:space="preserve"> of the rebel support base</w:t>
      </w:r>
      <w:r w:rsidRPr="00C31CB1">
        <w:rPr>
          <w:sz w:val="16"/>
        </w:rPr>
        <w:t xml:space="preserve"> (mainly in the Tzotzil, Tzeltal, Tojolab'al, and Ch'ol communities of Chiapas), </w:t>
      </w:r>
      <w:r w:rsidRPr="000D6853">
        <w:rPr>
          <w:highlight w:val="green"/>
          <w:u w:val="single"/>
        </w:rPr>
        <w:t>and</w:t>
      </w:r>
      <w:r w:rsidRPr="003E4D96">
        <w:rPr>
          <w:u w:val="single"/>
        </w:rPr>
        <w:t xml:space="preserve"> the specific </w:t>
      </w:r>
      <w:r w:rsidRPr="000D6853">
        <w:rPr>
          <w:rStyle w:val="Emphasis"/>
          <w:highlight w:val="green"/>
        </w:rPr>
        <w:t>shifts in political economy</w:t>
      </w:r>
      <w:r w:rsidRPr="003E4D96">
        <w:rPr>
          <w:u w:val="single"/>
        </w:rPr>
        <w:t xml:space="preserve"> affecting Mexico since the late twentieth century</w:t>
      </w:r>
      <w:r w:rsidRPr="00C31CB1">
        <w:rPr>
          <w:sz w:val="16"/>
        </w:rPr>
        <w:t xml:space="preserve">.1 While Mexico and the world were taken by surprise by the specter of ski-masked indigenous rebels taking over towns in Chiapas on January 1, 1994, the rebels had actually been organizing clandestinely for at least a decade before that. The antecedents built on previous organizing initiatives of independent peasant groups that had sought to distance themselves from the hegemonic Institutional Revolutionary Party (PRI) since the 1970s, as well as a sprinkling of Maoist organizers from northern Mexico, who arrived in the Lacandon Jungle in the same period, and Liberation Theology catechists working in the primarily indigenous communities of the central highlands, eastern jungle, and northern zone of the state of Chiapas. The onslaught of neoliberal policies after Mexico's 1982 debt crisis had a devastating impact on poor peasant and indigenous communities. The last straw was the agrarian counter-reform launched by the December 1991 "modification" of Article 27 of the 1917 revolutionary constitution, ending land redistribution and threatening privatization of the collectively held ejido lands. </w:t>
      </w:r>
      <w:r w:rsidRPr="003E4D96">
        <w:rPr>
          <w:u w:val="single"/>
        </w:rPr>
        <w:t>The Mex</w:t>
      </w:r>
      <w:r>
        <w:rPr>
          <w:u w:val="single"/>
        </w:rPr>
        <w:t>ic</w:t>
      </w:r>
      <w:r w:rsidRPr="003E4D96">
        <w:rPr>
          <w:u w:val="single"/>
        </w:rPr>
        <w:t xml:space="preserve">an government initially responded to the 1994 rebellion with military force, but </w:t>
      </w:r>
      <w:r w:rsidRPr="00003161">
        <w:rPr>
          <w:rStyle w:val="Emphasis"/>
        </w:rPr>
        <w:t>massive protests</w:t>
      </w:r>
      <w:r w:rsidRPr="003E4D96">
        <w:rPr>
          <w:u w:val="single"/>
        </w:rPr>
        <w:t xml:space="preserve"> by civil society forced a ceasefire after only twelve days, suggesting a </w:t>
      </w:r>
      <w:r w:rsidRPr="00003161">
        <w:rPr>
          <w:rStyle w:val="Emphasis"/>
        </w:rPr>
        <w:t>resonance with a wider set of grievances</w:t>
      </w:r>
      <w:r w:rsidRPr="003E4D96">
        <w:rPr>
          <w:u w:val="single"/>
        </w:rPr>
        <w:t xml:space="preserve"> in which the local rebellion was inscribed</w:t>
      </w:r>
      <w:r w:rsidRPr="00C31CB1">
        <w:rPr>
          <w:sz w:val="16"/>
        </w:rPr>
        <w:t xml:space="preserve">. At the same time, </w:t>
      </w:r>
      <w:r w:rsidRPr="000D6853">
        <w:rPr>
          <w:rStyle w:val="Emphasis"/>
          <w:highlight w:val="green"/>
        </w:rPr>
        <w:t>zapatismo</w:t>
      </w:r>
      <w:r w:rsidRPr="003E4D96">
        <w:rPr>
          <w:u w:val="single"/>
        </w:rPr>
        <w:t xml:space="preserve"> was </w:t>
      </w:r>
      <w:r w:rsidRPr="000D6853">
        <w:rPr>
          <w:highlight w:val="green"/>
          <w:u w:val="single"/>
        </w:rPr>
        <w:t>forged in</w:t>
      </w:r>
      <w:r w:rsidRPr="003E4D96">
        <w:rPr>
          <w:u w:val="single"/>
        </w:rPr>
        <w:t xml:space="preserve"> the distinctive </w:t>
      </w:r>
      <w:r w:rsidRPr="000D6853">
        <w:rPr>
          <w:highlight w:val="green"/>
          <w:u w:val="single"/>
        </w:rPr>
        <w:t>social spaces of indigenous communities</w:t>
      </w:r>
      <w:r w:rsidRPr="003E4D96">
        <w:rPr>
          <w:u w:val="single"/>
        </w:rPr>
        <w:t xml:space="preserve">, particularly </w:t>
      </w:r>
      <w:r w:rsidRPr="000D6853">
        <w:rPr>
          <w:highlight w:val="green"/>
          <w:u w:val="single"/>
        </w:rPr>
        <w:t>in</w:t>
      </w:r>
      <w:r w:rsidRPr="003E4D96">
        <w:rPr>
          <w:u w:val="single"/>
        </w:rPr>
        <w:t xml:space="preserve"> the </w:t>
      </w:r>
      <w:r w:rsidRPr="000D6853">
        <w:rPr>
          <w:rStyle w:val="Emphasis"/>
          <w:highlight w:val="green"/>
        </w:rPr>
        <w:t>newly evolving collective identities</w:t>
      </w:r>
      <w:r w:rsidRPr="003E4D96">
        <w:rPr>
          <w:u w:val="single"/>
        </w:rPr>
        <w:t xml:space="preserve"> that emerged as indigenous people in Chiapas were squeezed out of land in "traditional" communities, migrating from the 1950s onward to the agricultural frontier, establishing settlements in the canadas (canyons or ravines) that penetrated the Lacandon Jungle.2</w:t>
      </w:r>
    </w:p>
    <w:p w14:paraId="4620AE5F" w14:textId="77777777" w:rsidR="006E2BCE" w:rsidRPr="00C31CB1" w:rsidRDefault="006E2BCE" w:rsidP="006E2BCE">
      <w:pPr>
        <w:rPr>
          <w:sz w:val="16"/>
        </w:rPr>
      </w:pPr>
      <w:r w:rsidRPr="00C31CB1">
        <w:rPr>
          <w:sz w:val="16"/>
        </w:rPr>
        <w:t xml:space="preserve">The Zapatistas </w:t>
      </w:r>
      <w:r w:rsidRPr="001D7565">
        <w:rPr>
          <w:u w:val="single"/>
        </w:rPr>
        <w:t xml:space="preserve">characterized their movement as a </w:t>
      </w:r>
      <w:r w:rsidRPr="000D6853">
        <w:rPr>
          <w:rStyle w:val="Emphasis"/>
          <w:highlight w:val="green"/>
        </w:rPr>
        <w:t>rebellion</w:t>
      </w:r>
      <w:r w:rsidRPr="001D7565">
        <w:rPr>
          <w:u w:val="single"/>
        </w:rPr>
        <w:t>, not a revolution</w:t>
      </w:r>
      <w:r w:rsidRPr="00C31CB1">
        <w:rPr>
          <w:sz w:val="16"/>
        </w:rPr>
        <w:t xml:space="preserve">. They did </w:t>
      </w:r>
      <w:r w:rsidRPr="001D7565">
        <w:rPr>
          <w:u w:val="single"/>
        </w:rPr>
        <w:t xml:space="preserve">not </w:t>
      </w:r>
      <w:r w:rsidRPr="000D6853">
        <w:rPr>
          <w:highlight w:val="green"/>
          <w:u w:val="single"/>
        </w:rPr>
        <w:t>seek to</w:t>
      </w:r>
      <w:r w:rsidRPr="001D7565">
        <w:rPr>
          <w:u w:val="single"/>
        </w:rPr>
        <w:t xml:space="preserve"> seize state power nor to secede, but rather to </w:t>
      </w:r>
      <w:r w:rsidRPr="000D6853">
        <w:rPr>
          <w:highlight w:val="green"/>
          <w:u w:val="single"/>
        </w:rPr>
        <w:t>build</w:t>
      </w:r>
      <w:r w:rsidRPr="001D7565">
        <w:rPr>
          <w:u w:val="single"/>
        </w:rPr>
        <w:t xml:space="preserve"> a more </w:t>
      </w:r>
      <w:r w:rsidRPr="000D6853">
        <w:rPr>
          <w:highlight w:val="green"/>
          <w:u w:val="single"/>
        </w:rPr>
        <w:t>participatory and just order from the community level upward</w:t>
      </w:r>
      <w:r w:rsidRPr="00C31CB1">
        <w:rPr>
          <w:sz w:val="16"/>
        </w:rPr>
        <w:t xml:space="preserve">. Today's mode of globalization - </w:t>
      </w:r>
      <w:r w:rsidRPr="000D6853">
        <w:rPr>
          <w:rStyle w:val="Emphasis"/>
          <w:highlight w:val="green"/>
        </w:rPr>
        <w:t>neoliberalism</w:t>
      </w:r>
      <w:r w:rsidRPr="001D7565">
        <w:rPr>
          <w:u w:val="single"/>
        </w:rPr>
        <w:t xml:space="preserve">, based on "free trade" </w:t>
      </w:r>
      <w:r w:rsidRPr="000D6853">
        <w:rPr>
          <w:rStyle w:val="Emphasis"/>
          <w:highlight w:val="green"/>
        </w:rPr>
        <w:t>and mobile capital</w:t>
      </w:r>
      <w:r w:rsidRPr="001D7565">
        <w:rPr>
          <w:u w:val="single"/>
        </w:rPr>
        <w:t xml:space="preserve"> - </w:t>
      </w:r>
      <w:r w:rsidRPr="000D6853">
        <w:rPr>
          <w:highlight w:val="green"/>
          <w:u w:val="single"/>
        </w:rPr>
        <w:t xml:space="preserve">scatters geographically the </w:t>
      </w:r>
      <w:r w:rsidRPr="000D6853">
        <w:rPr>
          <w:rStyle w:val="Emphasis"/>
          <w:highlight w:val="green"/>
        </w:rPr>
        <w:t>focal points of contradiction</w:t>
      </w:r>
      <w:r w:rsidRPr="001D7565">
        <w:rPr>
          <w:u w:val="single"/>
        </w:rPr>
        <w:t xml:space="preserve">, so that revolution in the old sense gives way to </w:t>
      </w:r>
      <w:r w:rsidRPr="000D6853">
        <w:rPr>
          <w:rStyle w:val="Emphasis"/>
          <w:highlight w:val="green"/>
        </w:rPr>
        <w:t>new forms of resistance</w:t>
      </w:r>
      <w:r w:rsidRPr="000D6853">
        <w:rPr>
          <w:highlight w:val="green"/>
          <w:u w:val="single"/>
        </w:rPr>
        <w:t xml:space="preserve"> such as transnational social movements</w:t>
      </w:r>
      <w:r w:rsidRPr="00C31CB1">
        <w:rPr>
          <w:sz w:val="16"/>
        </w:rPr>
        <w:t xml:space="preserve">. States police capital accumulation, but this is a contradictory process in the current era of </w:t>
      </w:r>
      <w:r w:rsidRPr="000D6853">
        <w:rPr>
          <w:highlight w:val="green"/>
          <w:u w:val="single"/>
        </w:rPr>
        <w:t>globalization</w:t>
      </w:r>
      <w:r w:rsidRPr="001D7565">
        <w:rPr>
          <w:u w:val="single"/>
        </w:rPr>
        <w:t xml:space="preserve">, </w:t>
      </w:r>
      <w:r w:rsidRPr="000D6853">
        <w:rPr>
          <w:highlight w:val="green"/>
          <w:u w:val="single"/>
        </w:rPr>
        <w:t>with</w:t>
      </w:r>
      <w:r w:rsidRPr="001D7565">
        <w:rPr>
          <w:u w:val="single"/>
        </w:rPr>
        <w:t xml:space="preserve"> </w:t>
      </w:r>
      <w:r w:rsidRPr="000D6853">
        <w:rPr>
          <w:highlight w:val="green"/>
          <w:u w:val="single"/>
        </w:rPr>
        <w:t>US hegemony</w:t>
      </w:r>
      <w:r w:rsidRPr="001D7565">
        <w:rPr>
          <w:u w:val="single"/>
        </w:rPr>
        <w:t xml:space="preserve"> </w:t>
      </w:r>
      <w:r w:rsidRPr="000D6853">
        <w:rPr>
          <w:highlight w:val="green"/>
          <w:u w:val="single"/>
        </w:rPr>
        <w:t>in decline</w:t>
      </w:r>
      <w:r w:rsidRPr="001D7565">
        <w:rPr>
          <w:u w:val="single"/>
        </w:rPr>
        <w:t xml:space="preserve"> and tensions between</w:t>
      </w:r>
      <w:r w:rsidRPr="00C31CB1">
        <w:rPr>
          <w:sz w:val="16"/>
        </w:rPr>
        <w:t xml:space="preserve"> what Hardt and Negri3 refer to as empire versus imperialism. Increasingly </w:t>
      </w:r>
      <w:r w:rsidRPr="001D7565">
        <w:rPr>
          <w:u w:val="single"/>
        </w:rPr>
        <w:t xml:space="preserve">states are </w:t>
      </w:r>
      <w:r w:rsidRPr="000D6853">
        <w:rPr>
          <w:highlight w:val="green"/>
          <w:u w:val="single"/>
        </w:rPr>
        <w:t>facilitating a new phase of "</w:t>
      </w:r>
      <w:r w:rsidRPr="000D6853">
        <w:rPr>
          <w:rStyle w:val="Emphasis"/>
          <w:highlight w:val="green"/>
        </w:rPr>
        <w:t>accumulation by dispossession</w:t>
      </w:r>
      <w:r w:rsidRPr="00C31CB1">
        <w:rPr>
          <w:sz w:val="16"/>
        </w:rPr>
        <w:t xml:space="preserve">,"4 but this </w:t>
      </w:r>
      <w:r w:rsidRPr="001D7565">
        <w:rPr>
          <w:u w:val="single"/>
        </w:rPr>
        <w:t>privatization of public and collective spaces is also contradictory, since the neoliberal project of shrinking the state paradoxically requires a degree of state capacity to administer the project</w:t>
      </w:r>
      <w:r w:rsidRPr="00C31CB1">
        <w:rPr>
          <w:sz w:val="16"/>
        </w:rPr>
        <w:t xml:space="preserve">. The </w:t>
      </w:r>
      <w:r w:rsidRPr="000D6853">
        <w:rPr>
          <w:rStyle w:val="Emphasis"/>
          <w:highlight w:val="green"/>
        </w:rPr>
        <w:t>Zapatistas</w:t>
      </w:r>
      <w:r w:rsidRPr="001D7565">
        <w:rPr>
          <w:u w:val="single"/>
        </w:rPr>
        <w:t xml:space="preserve">, rooted in the collective spaces represented by indigenous communities, </w:t>
      </w:r>
      <w:r w:rsidRPr="000D6853">
        <w:rPr>
          <w:highlight w:val="green"/>
          <w:u w:val="single"/>
        </w:rPr>
        <w:t>find themselves rebelling</w:t>
      </w:r>
      <w:r w:rsidRPr="001D7565">
        <w:rPr>
          <w:u w:val="single"/>
        </w:rPr>
        <w:t xml:space="preserve"> not just against the Mexican state but </w:t>
      </w:r>
      <w:r w:rsidRPr="000D6853">
        <w:rPr>
          <w:rStyle w:val="Emphasis"/>
          <w:highlight w:val="green"/>
        </w:rPr>
        <w:t>against the neoliberal framework</w:t>
      </w:r>
      <w:r w:rsidRPr="001D7565">
        <w:rPr>
          <w:u w:val="single"/>
        </w:rPr>
        <w:t xml:space="preserve"> that is already foundering across the Latin American region</w:t>
      </w:r>
      <w:r w:rsidRPr="00C31CB1">
        <w:rPr>
          <w:sz w:val="16"/>
        </w:rPr>
        <w:t>.5</w:t>
      </w:r>
    </w:p>
    <w:p w14:paraId="6ECE5916" w14:textId="77777777" w:rsidR="006E2BCE" w:rsidRPr="00C31CB1" w:rsidRDefault="006E2BCE" w:rsidP="006E2BCE">
      <w:pPr>
        <w:rPr>
          <w:sz w:val="16"/>
        </w:rPr>
      </w:pPr>
      <w:r w:rsidRPr="00C31CB1">
        <w:rPr>
          <w:sz w:val="16"/>
        </w:rPr>
        <w:t xml:space="preserve">The Zapatistas are part of an upsurge of social-movement organizing in Latin America since the 1980s. This phenomenon is explained in part by </w:t>
      </w:r>
      <w:r w:rsidRPr="00003161">
        <w:rPr>
          <w:rStyle w:val="Emphasis"/>
        </w:rPr>
        <w:t xml:space="preserve">growing </w:t>
      </w:r>
      <w:r w:rsidRPr="000D6853">
        <w:rPr>
          <w:rStyle w:val="Emphasis"/>
          <w:highlight w:val="green"/>
        </w:rPr>
        <w:t>grassroots resistance</w:t>
      </w:r>
      <w:r w:rsidRPr="001D7565">
        <w:rPr>
          <w:u w:val="single"/>
        </w:rPr>
        <w:t xml:space="preserve"> to the social impact of neoliberal economic policies</w:t>
      </w:r>
      <w:r w:rsidRPr="00C31CB1">
        <w:rPr>
          <w:sz w:val="16"/>
        </w:rPr>
        <w:t xml:space="preserve">, as well as disappointment with a regional </w:t>
      </w:r>
      <w:r w:rsidRPr="000D6853">
        <w:rPr>
          <w:highlight w:val="green"/>
          <w:u w:val="single"/>
        </w:rPr>
        <w:t>turn</w:t>
      </w:r>
      <w:r w:rsidRPr="001D7565">
        <w:rPr>
          <w:u w:val="single"/>
        </w:rPr>
        <w:t xml:space="preserve"> </w:t>
      </w:r>
      <w:r w:rsidRPr="000D6853">
        <w:rPr>
          <w:highlight w:val="green"/>
          <w:u w:val="single"/>
        </w:rPr>
        <w:t>to</w:t>
      </w:r>
      <w:r w:rsidRPr="001D7565">
        <w:rPr>
          <w:u w:val="single"/>
        </w:rPr>
        <w:t xml:space="preserve">ward </w:t>
      </w:r>
      <w:r w:rsidRPr="000D6853">
        <w:rPr>
          <w:rStyle w:val="Emphasis"/>
          <w:highlight w:val="green"/>
        </w:rPr>
        <w:t>electoral democracy that failed</w:t>
      </w:r>
      <w:r w:rsidRPr="00003161">
        <w:rPr>
          <w:rStyle w:val="Emphasis"/>
        </w:rPr>
        <w:t xml:space="preserve"> </w:t>
      </w:r>
      <w:r w:rsidRPr="001D7565">
        <w:rPr>
          <w:u w:val="single"/>
        </w:rPr>
        <w:t>to deliver on promises of substantive social justice or meaningful participation</w:t>
      </w:r>
      <w:r w:rsidRPr="00C31CB1">
        <w:rPr>
          <w:sz w:val="16"/>
        </w:rPr>
        <w:t xml:space="preserve">.6 In </w:t>
      </w:r>
      <w:r w:rsidRPr="000D6853">
        <w:rPr>
          <w:rStyle w:val="Emphasis"/>
          <w:highlight w:val="green"/>
        </w:rPr>
        <w:t>rejecting</w:t>
      </w:r>
      <w:r w:rsidRPr="001D7565">
        <w:rPr>
          <w:u w:val="single"/>
        </w:rPr>
        <w:t xml:space="preserve"> both the </w:t>
      </w:r>
      <w:r w:rsidRPr="000D6853">
        <w:rPr>
          <w:highlight w:val="green"/>
          <w:u w:val="single"/>
        </w:rPr>
        <w:t>neoliberal capitalist framework</w:t>
      </w:r>
      <w:r w:rsidRPr="001D7565">
        <w:rPr>
          <w:u w:val="single"/>
        </w:rPr>
        <w:t xml:space="preserve"> of market globalization </w:t>
      </w:r>
      <w:r w:rsidRPr="000D6853">
        <w:rPr>
          <w:highlight w:val="green"/>
          <w:u w:val="single"/>
        </w:rPr>
        <w:t>and the "democracy lite</w:t>
      </w:r>
      <w:r w:rsidRPr="001D7565">
        <w:rPr>
          <w:u w:val="single"/>
        </w:rPr>
        <w:t xml:space="preserve">" of parties and electoralism, these movements are attempting to construct new collective identities. These have notably included a reassertion of indigenous identities that are </w:t>
      </w:r>
      <w:r w:rsidRPr="00003161">
        <w:rPr>
          <w:rStyle w:val="Emphasis"/>
        </w:rPr>
        <w:t>not exclusive</w:t>
      </w:r>
      <w:r w:rsidRPr="001D7565">
        <w:rPr>
          <w:u w:val="single"/>
        </w:rPr>
        <w:t xml:space="preserve"> of other simultaneously held identities and claims of rights</w:t>
      </w:r>
      <w:r w:rsidRPr="00C31CB1">
        <w:rPr>
          <w:sz w:val="16"/>
        </w:rPr>
        <w:t>.7</w:t>
      </w:r>
    </w:p>
    <w:p w14:paraId="7D3C9461" w14:textId="77777777" w:rsidR="006E2BCE" w:rsidRPr="00C31CB1" w:rsidRDefault="006E2BCE" w:rsidP="006E2BCE">
      <w:pPr>
        <w:rPr>
          <w:sz w:val="16"/>
        </w:rPr>
      </w:pPr>
      <w:r w:rsidRPr="00C31CB1">
        <w:rPr>
          <w:sz w:val="16"/>
        </w:rPr>
        <w:t xml:space="preserve">The Zapatistas are part of an </w:t>
      </w:r>
      <w:r w:rsidRPr="001D7565">
        <w:rPr>
          <w:u w:val="single"/>
        </w:rPr>
        <w:t xml:space="preserve">antisystemic "movement of movements"8 </w:t>
      </w:r>
      <w:r w:rsidRPr="000D6853">
        <w:rPr>
          <w:rStyle w:val="Emphasis"/>
          <w:highlight w:val="green"/>
        </w:rPr>
        <w:t>challenging neoliberal globalization</w:t>
      </w:r>
      <w:r w:rsidRPr="00C31CB1">
        <w:rPr>
          <w:sz w:val="16"/>
        </w:rPr>
        <w:t xml:space="preserve">, a phenomenon some- times labeled altermundista and symbolized by the World Social Forums with their slogan "Another World Is Possible." This network of movements is </w:t>
      </w:r>
      <w:r w:rsidRPr="001D7565">
        <w:rPr>
          <w:u w:val="single"/>
        </w:rPr>
        <w:t xml:space="preserve">notable for the audacity of its actions in seizing and </w:t>
      </w:r>
      <w:r w:rsidRPr="000D6853">
        <w:rPr>
          <w:rStyle w:val="Emphasis"/>
          <w:highlight w:val="green"/>
        </w:rPr>
        <w:t>reconfigur</w:t>
      </w:r>
      <w:r w:rsidRPr="00003161">
        <w:rPr>
          <w:rStyle w:val="Emphasis"/>
        </w:rPr>
        <w:t>ing</w:t>
      </w:r>
      <w:r w:rsidRPr="001D7565">
        <w:rPr>
          <w:u w:val="single"/>
        </w:rPr>
        <w:t xml:space="preserve"> from below the </w:t>
      </w:r>
      <w:r w:rsidRPr="00705AFC">
        <w:rPr>
          <w:u w:val="single"/>
        </w:rPr>
        <w:t>new</w:t>
      </w:r>
      <w:r w:rsidRPr="001D7565">
        <w:rPr>
          <w:u w:val="single"/>
        </w:rPr>
        <w:t xml:space="preserve"> </w:t>
      </w:r>
      <w:r w:rsidRPr="000D6853">
        <w:rPr>
          <w:rStyle w:val="Emphasis"/>
          <w:highlight w:val="green"/>
        </w:rPr>
        <w:t>spaces</w:t>
      </w:r>
      <w:r w:rsidRPr="000D6853">
        <w:rPr>
          <w:highlight w:val="green"/>
          <w:u w:val="single"/>
        </w:rPr>
        <w:t xml:space="preserve"> of the globalized era</w:t>
      </w:r>
      <w:r w:rsidRPr="00C31CB1">
        <w:rPr>
          <w:sz w:val="16"/>
        </w:rPr>
        <w:t xml:space="preserve">. In this sense, we can locate the construction of what the </w:t>
      </w:r>
      <w:r w:rsidRPr="001D7565">
        <w:rPr>
          <w:u w:val="single"/>
        </w:rPr>
        <w:t xml:space="preserve">Zapatistas </w:t>
      </w:r>
      <w:r w:rsidRPr="000D6853">
        <w:rPr>
          <w:highlight w:val="green"/>
          <w:u w:val="single"/>
        </w:rPr>
        <w:t>call</w:t>
      </w:r>
      <w:r w:rsidRPr="001D7565">
        <w:rPr>
          <w:u w:val="single"/>
        </w:rPr>
        <w:t xml:space="preserve"> "very other" modes of </w:t>
      </w:r>
      <w:r w:rsidRPr="000D6853">
        <w:rPr>
          <w:rStyle w:val="Emphasis"/>
          <w:highlight w:val="green"/>
        </w:rPr>
        <w:t>governance from below</w:t>
      </w:r>
      <w:r w:rsidRPr="00C31CB1">
        <w:rPr>
          <w:sz w:val="16"/>
        </w:rPr>
        <w:t xml:space="preserve"> (e.g., the autonomy project at the micro level of the indigenous communities in Chiapas)9 </w:t>
      </w:r>
      <w:r w:rsidRPr="001D7565">
        <w:rPr>
          <w:u w:val="single"/>
        </w:rPr>
        <w:t>within a broader constellation of counterhegemonic practices</w:t>
      </w:r>
      <w:r w:rsidRPr="00C31CB1">
        <w:rPr>
          <w:sz w:val="16"/>
        </w:rPr>
        <w:t xml:space="preserve">. The question posed in this article is, </w:t>
      </w:r>
      <w:r w:rsidRPr="00037908">
        <w:rPr>
          <w:u w:val="single"/>
        </w:rPr>
        <w:t>how can a movement seemingly rooted in such a local identity</w:t>
      </w:r>
      <w:r w:rsidRPr="00C31CB1">
        <w:rPr>
          <w:sz w:val="16"/>
        </w:rPr>
        <w:t xml:space="preserve"> (indigenousness, or indigeneity, in the state of Chia- pas) </w:t>
      </w:r>
      <w:r w:rsidRPr="00037908">
        <w:rPr>
          <w:u w:val="single"/>
        </w:rPr>
        <w:t>sustain itself in opposition to larger national and global forces</w:t>
      </w:r>
      <w:r w:rsidRPr="00C31CB1">
        <w:rPr>
          <w:sz w:val="16"/>
        </w:rPr>
        <w:t>?</w:t>
      </w:r>
    </w:p>
    <w:p w14:paraId="181542F4" w14:textId="77777777" w:rsidR="006E2BCE" w:rsidRPr="00C31CB1" w:rsidRDefault="006E2BCE" w:rsidP="006E2BCE">
      <w:pPr>
        <w:rPr>
          <w:sz w:val="16"/>
        </w:rPr>
      </w:pPr>
      <w:r w:rsidRPr="00C31CB1">
        <w:rPr>
          <w:sz w:val="16"/>
        </w:rPr>
        <w:t>In what follows, I highlight four important contributions that emerge from the experiences of the autonomous communities and municipalities in Zapatista-influenced territory:</w:t>
      </w:r>
    </w:p>
    <w:p w14:paraId="02B64BE8" w14:textId="77777777" w:rsidR="006E2BCE" w:rsidRPr="00037908" w:rsidRDefault="006E2BCE" w:rsidP="006E2BCE">
      <w:pPr>
        <w:ind w:firstLine="720"/>
        <w:rPr>
          <w:u w:val="single"/>
        </w:rPr>
      </w:pPr>
      <w:r w:rsidRPr="00C31CB1">
        <w:rPr>
          <w:sz w:val="16"/>
        </w:rPr>
        <w:t xml:space="preserve">1 . </w:t>
      </w:r>
      <w:r w:rsidRPr="00037908">
        <w:rPr>
          <w:u w:val="single"/>
        </w:rPr>
        <w:t xml:space="preserve">The </w:t>
      </w:r>
      <w:r w:rsidRPr="000D6853">
        <w:rPr>
          <w:rStyle w:val="Emphasis"/>
          <w:highlight w:val="green"/>
        </w:rPr>
        <w:t>reframing</w:t>
      </w:r>
      <w:r w:rsidRPr="00037908">
        <w:rPr>
          <w:u w:val="single"/>
        </w:rPr>
        <w:t xml:space="preserve"> of the concept of </w:t>
      </w:r>
      <w:r w:rsidRPr="000D6853">
        <w:rPr>
          <w:rStyle w:val="Emphasis"/>
          <w:highlight w:val="green"/>
        </w:rPr>
        <w:t>power</w:t>
      </w:r>
    </w:p>
    <w:p w14:paraId="268ABEC7" w14:textId="77777777" w:rsidR="006E2BCE" w:rsidRPr="00C31CB1" w:rsidRDefault="006E2BCE" w:rsidP="006E2BCE">
      <w:pPr>
        <w:ind w:firstLine="720"/>
        <w:rPr>
          <w:sz w:val="16"/>
        </w:rPr>
      </w:pPr>
      <w:r w:rsidRPr="00C31CB1">
        <w:rPr>
          <w:sz w:val="16"/>
        </w:rPr>
        <w:t xml:space="preserve">2. </w:t>
      </w:r>
      <w:r w:rsidRPr="00037908">
        <w:rPr>
          <w:u w:val="single"/>
        </w:rPr>
        <w:t xml:space="preserve">The </w:t>
      </w:r>
      <w:r w:rsidRPr="000D6853">
        <w:rPr>
          <w:highlight w:val="green"/>
          <w:u w:val="single"/>
        </w:rPr>
        <w:t xml:space="preserve">construction of </w:t>
      </w:r>
      <w:r w:rsidRPr="000D6853">
        <w:rPr>
          <w:rStyle w:val="Emphasis"/>
          <w:highlight w:val="green"/>
        </w:rPr>
        <w:t>new social subjectivities</w:t>
      </w:r>
    </w:p>
    <w:p w14:paraId="33C59450" w14:textId="77777777" w:rsidR="006E2BCE" w:rsidRPr="00C31CB1" w:rsidRDefault="006E2BCE" w:rsidP="006E2BCE">
      <w:pPr>
        <w:ind w:firstLine="720"/>
        <w:rPr>
          <w:sz w:val="16"/>
        </w:rPr>
      </w:pPr>
      <w:r w:rsidRPr="00C31CB1">
        <w:rPr>
          <w:sz w:val="16"/>
        </w:rPr>
        <w:t>3</w:t>
      </w:r>
      <w:r w:rsidRPr="00037908">
        <w:rPr>
          <w:u w:val="single"/>
        </w:rPr>
        <w:t xml:space="preserve">. A </w:t>
      </w:r>
      <w:r w:rsidRPr="000D6853">
        <w:rPr>
          <w:rStyle w:val="Emphasis"/>
          <w:highlight w:val="green"/>
        </w:rPr>
        <w:t>redefinition</w:t>
      </w:r>
      <w:r w:rsidRPr="00037908">
        <w:rPr>
          <w:u w:val="single"/>
        </w:rPr>
        <w:t xml:space="preserve"> of the concept </w:t>
      </w:r>
      <w:r w:rsidRPr="000D6853">
        <w:rPr>
          <w:highlight w:val="green"/>
          <w:u w:val="single"/>
        </w:rPr>
        <w:t xml:space="preserve">of </w:t>
      </w:r>
      <w:r w:rsidRPr="000D6853">
        <w:rPr>
          <w:rStyle w:val="Emphasis"/>
          <w:highlight w:val="green"/>
        </w:rPr>
        <w:t>autonomy</w:t>
      </w:r>
    </w:p>
    <w:p w14:paraId="3DD79E80" w14:textId="77777777" w:rsidR="006E2BCE" w:rsidRPr="00C31CB1" w:rsidRDefault="006E2BCE" w:rsidP="006E2BCE">
      <w:pPr>
        <w:ind w:firstLine="720"/>
        <w:rPr>
          <w:sz w:val="16"/>
        </w:rPr>
      </w:pPr>
      <w:r w:rsidRPr="00C31CB1">
        <w:rPr>
          <w:sz w:val="16"/>
        </w:rPr>
        <w:t xml:space="preserve">4. </w:t>
      </w:r>
      <w:r w:rsidRPr="000D6853">
        <w:rPr>
          <w:rStyle w:val="Emphasis"/>
          <w:highlight w:val="green"/>
        </w:rPr>
        <w:t>Radical democracy</w:t>
      </w:r>
    </w:p>
    <w:p w14:paraId="13E85B63" w14:textId="77777777" w:rsidR="006E2BCE" w:rsidRPr="00974DC6" w:rsidRDefault="006E2BCE" w:rsidP="006E2BCE">
      <w:pPr>
        <w:rPr>
          <w:sz w:val="16"/>
        </w:rPr>
      </w:pPr>
      <w:r w:rsidRPr="00C31CB1">
        <w:rPr>
          <w:sz w:val="16"/>
        </w:rPr>
        <w:t xml:space="preserve">I argue that while </w:t>
      </w:r>
      <w:r w:rsidRPr="00037908">
        <w:rPr>
          <w:u w:val="single"/>
        </w:rPr>
        <w:t xml:space="preserve">indigenous identity is an important element of the Zapatista movement, it is not an essentialist or immutable identity but rather an </w:t>
      </w:r>
      <w:r w:rsidRPr="000D6853">
        <w:rPr>
          <w:highlight w:val="green"/>
          <w:u w:val="single"/>
        </w:rPr>
        <w:t>evolving</w:t>
      </w:r>
      <w:r w:rsidRPr="00037908">
        <w:rPr>
          <w:u w:val="single"/>
        </w:rPr>
        <w:t xml:space="preserve"> set of </w:t>
      </w:r>
      <w:r w:rsidRPr="000D6853">
        <w:rPr>
          <w:highlight w:val="green"/>
          <w:u w:val="single"/>
        </w:rPr>
        <w:t>social and political practices</w:t>
      </w:r>
      <w:r w:rsidRPr="00037908">
        <w:rPr>
          <w:u w:val="single"/>
        </w:rPr>
        <w:t xml:space="preserve"> in indigenous communities of Chiapas that involve an ongoing negotiation of demands </w:t>
      </w:r>
      <w:r w:rsidRPr="000D6853">
        <w:rPr>
          <w:highlight w:val="green"/>
          <w:u w:val="single"/>
        </w:rPr>
        <w:t>around human rights, resource allocation, and autonomy</w:t>
      </w:r>
      <w:r w:rsidRPr="00C31CB1">
        <w:rPr>
          <w:sz w:val="16"/>
        </w:rPr>
        <w:t>.</w:t>
      </w:r>
    </w:p>
    <w:p w14:paraId="540691FF" w14:textId="77777777" w:rsidR="006E2BCE" w:rsidRPr="008B5D66" w:rsidRDefault="006E2BCE" w:rsidP="006E2BCE"/>
    <w:p w14:paraId="1B1BC3D9" w14:textId="77777777" w:rsidR="006E2BCE" w:rsidRDefault="006E2BCE" w:rsidP="006E2BCE">
      <w:pPr>
        <w:pStyle w:val="Heading3"/>
      </w:pPr>
      <w:r>
        <w:t>1NC---OFF</w:t>
      </w:r>
    </w:p>
    <w:p w14:paraId="13351801" w14:textId="77777777" w:rsidR="006E2BCE" w:rsidRPr="00AD71DA" w:rsidRDefault="006E2BCE" w:rsidP="006E2BCE">
      <w:pPr>
        <w:rPr>
          <w:b/>
          <w:bCs/>
          <w:sz w:val="26"/>
        </w:rPr>
      </w:pPr>
      <w:r w:rsidRPr="00E05F2E">
        <w:rPr>
          <w:rStyle w:val="Style13ptBold"/>
          <w:u w:val="single"/>
        </w:rPr>
        <w:t>States Counterplan</w:t>
      </w:r>
      <w:r>
        <w:rPr>
          <w:rStyle w:val="Style13ptBold"/>
        </w:rPr>
        <w:t>:</w:t>
      </w:r>
    </w:p>
    <w:p w14:paraId="76E68C5E" w14:textId="77777777" w:rsidR="006E2BCE" w:rsidRDefault="006E2BCE" w:rsidP="006E2BCE">
      <w:pPr>
        <w:pStyle w:val="Heading4"/>
      </w:pPr>
      <w:r>
        <w:t>T</w:t>
      </w:r>
      <w:r w:rsidRPr="00533CCE">
        <w:t xml:space="preserve">he fifty states and relevant subnational entities should adopt collective bargaining rights that at least include the existing scope of the National Labor Relations Act and </w:t>
      </w:r>
      <w:r>
        <w:t>active compensated data workers</w:t>
      </w:r>
      <w:r w:rsidRPr="00533CCE">
        <w:t>.</w:t>
      </w:r>
    </w:p>
    <w:p w14:paraId="05A3E039" w14:textId="77777777" w:rsidR="006E2BCE" w:rsidRPr="002F21AE" w:rsidRDefault="006E2BCE" w:rsidP="006E2BCE"/>
    <w:p w14:paraId="7ADD97BC" w14:textId="77777777" w:rsidR="006E2BCE" w:rsidRDefault="006E2BCE" w:rsidP="006E2BCE">
      <w:pPr>
        <w:pStyle w:val="Heading4"/>
      </w:pPr>
      <w:r w:rsidRPr="00B67BD6">
        <w:rPr>
          <w:u w:val="single"/>
        </w:rPr>
        <w:t>Solve</w:t>
      </w:r>
      <w:r>
        <w:rPr>
          <w:u w:val="single"/>
        </w:rPr>
        <w:t>s</w:t>
      </w:r>
      <w:r>
        <w:t xml:space="preserve">. </w:t>
      </w:r>
    </w:p>
    <w:p w14:paraId="22130DDF" w14:textId="77777777" w:rsidR="006E2BCE" w:rsidRPr="00980E2F" w:rsidRDefault="006E2BCE" w:rsidP="006E2BCE">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5007E02E" w14:textId="77777777" w:rsidR="006E2BCE" w:rsidRPr="006E4F3C" w:rsidRDefault="006E2BCE" w:rsidP="006E2BCE">
      <w:pPr>
        <w:rPr>
          <w:sz w:val="12"/>
        </w:rPr>
      </w:pPr>
      <w:r w:rsidRPr="006E4F3C">
        <w:rPr>
          <w:sz w:val="12"/>
        </w:rPr>
        <w:t>III. DESTABILIZING PREEMPTION</w:t>
      </w:r>
    </w:p>
    <w:p w14:paraId="59301914" w14:textId="77777777" w:rsidR="006E2BCE" w:rsidRPr="006E4F3C" w:rsidRDefault="006E2BCE" w:rsidP="006E2BCE">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253F0256" w14:textId="77777777" w:rsidR="006E2BCE" w:rsidRPr="006E4F3C" w:rsidRDefault="006E2BCE" w:rsidP="006E2BCE">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7D49708F" w14:textId="77777777" w:rsidR="006E2BCE" w:rsidRPr="006E4F3C" w:rsidRDefault="006E2BCE" w:rsidP="006E2BCE">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05701D8E" w14:textId="77777777" w:rsidR="006E2BCE" w:rsidRPr="006E4F3C" w:rsidRDefault="006E2BCE" w:rsidP="006E2BCE">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392A90F3" w14:textId="77777777" w:rsidR="006E2BCE" w:rsidRPr="006E4F3C" w:rsidRDefault="006E2BCE" w:rsidP="006E2BCE">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 xml:space="preserve">Trump </w:t>
      </w:r>
      <w:r w:rsidRPr="00D06F87">
        <w:rPr>
          <w:rStyle w:val="Emphasis"/>
          <w:highlight w:val="cyan"/>
        </w:rPr>
        <w:t>terminated</w:t>
      </w:r>
      <w:r w:rsidRPr="00D06F87">
        <w:rPr>
          <w:rStyle w:val="StyleUnderline"/>
          <w:highlight w:val="cyan"/>
        </w:rPr>
        <w:t xml:space="preserve"> the</w:t>
      </w:r>
      <w:r w:rsidRPr="006E4F3C">
        <w:rPr>
          <w:sz w:val="12"/>
        </w:rPr>
        <w:t xml:space="preserve"> Democratically </w:t>
      </w:r>
      <w:r w:rsidRPr="00980E2F">
        <w:rPr>
          <w:rStyle w:val="StyleUnderline"/>
        </w:rPr>
        <w:t>appointed board member</w:t>
      </w:r>
      <w:r w:rsidRPr="006E4F3C">
        <w:rPr>
          <w:sz w:val="12"/>
        </w:rPr>
        <w:t xml:space="preserve">, </w:t>
      </w:r>
      <w:r w:rsidRPr="00FF15EF">
        <w:rPr>
          <w:rStyle w:val="StyleUnderline"/>
        </w:rPr>
        <w:t>the board wa</w:t>
      </w:r>
      <w:r w:rsidRPr="00980E2F">
        <w:rPr>
          <w:rStyle w:val="StyleUnderline"/>
        </w:rPr>
        <w:t xml:space="preserve">s </w:t>
      </w:r>
      <w:r w:rsidRPr="00C20984">
        <w:rPr>
          <w:rStyle w:val="StyleUnderline"/>
        </w:rPr>
        <w:t xml:space="preserve">left </w:t>
      </w:r>
      <w:r w:rsidRPr="00E13D65">
        <w:rPr>
          <w:rStyle w:val="Emphasis"/>
        </w:rPr>
        <w:t>without</w:t>
      </w:r>
      <w:r w:rsidRPr="006E4F3C">
        <w:rPr>
          <w:sz w:val="12"/>
        </w:rPr>
        <w:t xml:space="preserve"> the three-member </w:t>
      </w:r>
      <w:r w:rsidRPr="00D06F87">
        <w:rPr>
          <w:rStyle w:val="StyleUnderline"/>
          <w:highlight w:val="cyan"/>
        </w:rPr>
        <w:t xml:space="preserve">minimum </w:t>
      </w:r>
      <w:r w:rsidRPr="00D06F87">
        <w:rPr>
          <w:rStyle w:val="Emphasis"/>
          <w:highlight w:val="cyan"/>
        </w:rPr>
        <w:t>quorum</w:t>
      </w:r>
      <w:r w:rsidRPr="006E4F3C">
        <w:rPr>
          <w:sz w:val="12"/>
        </w:rPr>
        <w:t xml:space="preserve"> the law requires, thus </w:t>
      </w:r>
      <w:r w:rsidRPr="00D06F87">
        <w:rPr>
          <w:rStyle w:val="StyleUnderline"/>
          <w:highlight w:val="cyan"/>
        </w:rPr>
        <w:t>leaving 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3107953E" w14:textId="77777777" w:rsidR="006E2BCE" w:rsidRPr="006E4F3C" w:rsidRDefault="006E2BCE" w:rsidP="006E2BCE">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D06F87">
        <w:rPr>
          <w:rStyle w:val="StyleUnderline"/>
          <w:highlight w:val="cyan"/>
        </w:rPr>
        <w:t xml:space="preserve">it </w:t>
      </w:r>
      <w:r w:rsidRPr="00D06F87">
        <w:rPr>
          <w:rStyle w:val="Emphasis"/>
          <w:highlight w:val="cyan"/>
        </w:rPr>
        <w:t>cannot</w:t>
      </w:r>
      <w:r w:rsidRPr="00860587">
        <w:rPr>
          <w:rStyle w:val="StyleUnderline"/>
        </w:rPr>
        <w:t xml:space="preserve"> protect or </w:t>
      </w:r>
      <w:r w:rsidRPr="00D06F87">
        <w:rPr>
          <w:rStyle w:val="StyleUnderline"/>
          <w:highlight w:val="cyan"/>
        </w:rPr>
        <w:t>prohibit</w:t>
      </w:r>
      <w:r w:rsidRPr="00980E2F">
        <w:rPr>
          <w:rStyle w:val="StyleUnderline"/>
        </w:rPr>
        <w:t xml:space="preserve"> any </w:t>
      </w:r>
      <w:r w:rsidRPr="00D06F87">
        <w:rPr>
          <w:rStyle w:val="StyleUnderline"/>
          <w:highlight w:val="cyan"/>
        </w:rPr>
        <w:t>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0AF532A2" w14:textId="77777777" w:rsidR="006E2BCE" w:rsidRPr="006E4F3C" w:rsidRDefault="006E2BCE" w:rsidP="006E2BCE">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7BA432C9" w14:textId="77777777" w:rsidR="006E2BCE" w:rsidRPr="006E4F3C" w:rsidRDefault="006E2BCE" w:rsidP="006E2BCE">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D06F87">
        <w:rPr>
          <w:rStyle w:val="StyleUnderline"/>
          <w:highlight w:val="cyan"/>
        </w:rPr>
        <w:t>Any</w:t>
      </w:r>
      <w:r w:rsidRPr="000641AE">
        <w:rPr>
          <w:rStyle w:val="StyleUnderline"/>
        </w:rPr>
        <w:t xml:space="preserve"> significant and pervasive </w:t>
      </w:r>
      <w:r w:rsidRPr="00D06F87">
        <w:rPr>
          <w:rStyle w:val="Emphasis"/>
          <w:highlight w:val="cyan"/>
        </w:rPr>
        <w:t>dysfunction</w:t>
      </w:r>
      <w:r w:rsidRPr="00D06F87">
        <w:rPr>
          <w:rStyle w:val="StyleUnderline"/>
          <w:highlight w:val="cyan"/>
        </w:rPr>
        <w:t xml:space="preserve"> in how the board operates</w:t>
      </w:r>
      <w:r w:rsidRPr="000641AE">
        <w:rPr>
          <w:rStyle w:val="StyleUnderline"/>
        </w:rPr>
        <w:t xml:space="preserve"> ought to </w:t>
      </w:r>
      <w:r w:rsidRPr="00D06F87">
        <w:rPr>
          <w:rStyle w:val="StyleUnderline"/>
          <w:highlight w:val="cyan"/>
        </w:rPr>
        <w:t>weigh against</w:t>
      </w:r>
      <w:r w:rsidRPr="000641AE">
        <w:rPr>
          <w:rStyle w:val="StyleUnderline"/>
        </w:rPr>
        <w:t xml:space="preserve"> a </w:t>
      </w:r>
      <w:r w:rsidRPr="00D06F87">
        <w:rPr>
          <w:rStyle w:val="Emphasis"/>
          <w:highlight w:val="cyan"/>
        </w:rPr>
        <w:t>preemption</w:t>
      </w:r>
      <w:r w:rsidRPr="006E4F3C">
        <w:rPr>
          <w:rStyle w:val="Emphasis"/>
        </w:rPr>
        <w:t xml:space="preserve"> argument</w:t>
      </w:r>
      <w:r w:rsidRPr="006E4F3C">
        <w:rPr>
          <w:sz w:val="12"/>
        </w:rPr>
        <w:t>.</w:t>
      </w:r>
    </w:p>
    <w:p w14:paraId="653D433A" w14:textId="77777777" w:rsidR="006E2BCE" w:rsidRDefault="006E2BCE" w:rsidP="006E2BCE">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7A48EBCC" w14:textId="77777777" w:rsidR="006E2BCE" w:rsidRPr="002F21AE" w:rsidRDefault="006E2BCE" w:rsidP="006E2BCE"/>
    <w:p w14:paraId="5A8AE83E" w14:textId="77777777" w:rsidR="006E2BCE" w:rsidRDefault="006E2BCE" w:rsidP="006E2BCE">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1DFC8B89" w14:textId="77777777" w:rsidR="006E2BCE" w:rsidRPr="00704B8F" w:rsidRDefault="006E2BCE" w:rsidP="006E2BCE">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7C81C7A7" w14:textId="77777777" w:rsidR="006E2BCE" w:rsidRPr="00F77004" w:rsidRDefault="006E2BCE" w:rsidP="006E2BCE">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19D55D69" w14:textId="77777777" w:rsidR="006E2BCE" w:rsidRPr="00F77004" w:rsidRDefault="006E2BCE" w:rsidP="006E2BCE">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296D55D8" w14:textId="77777777" w:rsidR="006E2BCE" w:rsidRPr="00F77004" w:rsidRDefault="006E2BCE" w:rsidP="006E2BCE">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62830AFF" w14:textId="77777777" w:rsidR="006E2BCE" w:rsidRPr="00F77004" w:rsidRDefault="006E2BCE" w:rsidP="006E2BCE">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5849B612" w14:textId="77777777" w:rsidR="006E2BCE" w:rsidRPr="00FF15EF" w:rsidRDefault="006E2BCE" w:rsidP="006E2BCE">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1EDABDC9" w14:textId="77777777" w:rsidR="006E2BCE" w:rsidRPr="00FF15EF" w:rsidRDefault="006E2BCE" w:rsidP="006E2BCE">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48AF9B6A" w14:textId="77777777" w:rsidR="006E2BCE" w:rsidRPr="00FF15EF" w:rsidRDefault="006E2BCE" w:rsidP="006E2BCE">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13EA11B8" w14:textId="77777777" w:rsidR="006E2BCE" w:rsidRPr="00FF15EF" w:rsidRDefault="006E2BCE" w:rsidP="006E2BCE">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15B67C04" w14:textId="77777777" w:rsidR="006E2BCE" w:rsidRPr="00FF15EF" w:rsidRDefault="006E2BCE" w:rsidP="006E2BCE">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14C05376" w14:textId="77777777" w:rsidR="006E2BCE" w:rsidRPr="00F77004" w:rsidRDefault="006E2BCE" w:rsidP="006E2BCE">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314E9D93" w14:textId="77777777" w:rsidR="006E2BCE" w:rsidRPr="00F77004" w:rsidRDefault="006E2BCE" w:rsidP="006E2BCE">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2FFFE3B9" w14:textId="77777777" w:rsidR="006E2BCE" w:rsidRPr="00152912" w:rsidRDefault="006E2BCE" w:rsidP="006E2BCE">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06D00973" w14:textId="77777777" w:rsidR="006E2BCE" w:rsidRDefault="006E2BCE" w:rsidP="006E2BCE">
      <w:pPr>
        <w:pStyle w:val="Heading3"/>
      </w:pPr>
      <w:r>
        <w:t>1NC---OFF</w:t>
      </w:r>
    </w:p>
    <w:p w14:paraId="76074110" w14:textId="77777777" w:rsidR="006E2BCE" w:rsidRPr="00FA7EAB" w:rsidRDefault="006E2BCE" w:rsidP="006E2BCE">
      <w:pPr>
        <w:rPr>
          <w:rStyle w:val="Style13ptBold"/>
        </w:rPr>
      </w:pPr>
      <w:r w:rsidRPr="00FA7EAB">
        <w:rPr>
          <w:rStyle w:val="Style13ptBold"/>
          <w:u w:val="single"/>
        </w:rPr>
        <w:t>U.S. Code CP</w:t>
      </w:r>
      <w:r w:rsidRPr="00FA7EAB">
        <w:rPr>
          <w:rStyle w:val="Style13ptBold"/>
        </w:rPr>
        <w:t>:</w:t>
      </w:r>
    </w:p>
    <w:p w14:paraId="0F57FD2C" w14:textId="77777777" w:rsidR="006E2BCE" w:rsidRDefault="006E2BCE" w:rsidP="006E2BCE">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compensated data workers. </w:t>
      </w:r>
      <w:r w:rsidRPr="003B7D92">
        <w:t>The executive and judiciary should refrain from challenging OLRC interpretations of United States Code.</w:t>
      </w:r>
    </w:p>
    <w:p w14:paraId="3D984C4A" w14:textId="77777777" w:rsidR="006E2BCE" w:rsidRDefault="006E2BCE" w:rsidP="006E2BCE"/>
    <w:p w14:paraId="16B37B6B" w14:textId="77777777" w:rsidR="006E2BCE" w:rsidRDefault="006E2BCE" w:rsidP="006E2BCE">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7E9264C0" w14:textId="77777777" w:rsidR="006E2BCE" w:rsidRDefault="006E2BCE" w:rsidP="006E2BCE">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51301262" w14:textId="77777777" w:rsidR="006E2BCE" w:rsidRPr="00F55C4A" w:rsidRDefault="006E2BCE" w:rsidP="006E2BCE">
      <w:pPr>
        <w:rPr>
          <w:sz w:val="16"/>
        </w:rPr>
      </w:pPr>
      <w:r w:rsidRPr="00F55C4A">
        <w:rPr>
          <w:sz w:val="16"/>
        </w:rPr>
        <w:t>C. Office of the Law Revision Counsel</w:t>
      </w:r>
    </w:p>
    <w:p w14:paraId="3C3E2486" w14:textId="77777777" w:rsidR="006E2BCE" w:rsidRPr="00CD5E79" w:rsidRDefault="006E2BCE" w:rsidP="006E2BCE">
      <w:pPr>
        <w:rPr>
          <w:sz w:val="16"/>
        </w:rPr>
      </w:pPr>
      <w:r w:rsidRPr="00CD5E79">
        <w:rPr>
          <w:sz w:val="16"/>
        </w:rPr>
        <w:t>“The bulk of the revision done is done by lawyers in the executive branch.”</w:t>
      </w:r>
    </w:p>
    <w:p w14:paraId="370C0A3D" w14:textId="77777777" w:rsidR="006E2BCE" w:rsidRPr="00CD5E79" w:rsidRDefault="006E2BCE" w:rsidP="006E2BCE">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63F18CAA" w14:textId="77777777" w:rsidR="006E2BCE" w:rsidRPr="00237A20" w:rsidRDefault="006E2BCE" w:rsidP="006E2BCE">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4AE530A" w14:textId="77777777" w:rsidR="006E2BCE" w:rsidRPr="00237A20" w:rsidRDefault="006E2BCE" w:rsidP="006E2BCE">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6EB47515" w14:textId="77777777" w:rsidR="006E2BCE" w:rsidRPr="00237A20" w:rsidRDefault="006E2BCE" w:rsidP="006E2BCE">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BFC874A" w14:textId="77777777" w:rsidR="006E2BCE" w:rsidRPr="00237A20" w:rsidRDefault="006E2BCE" w:rsidP="006E2BCE">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41DEE1A6" w14:textId="77777777" w:rsidR="006E2BCE" w:rsidRPr="00237A20" w:rsidRDefault="006E2BCE" w:rsidP="006E2BCE">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E8366E3" w14:textId="77777777" w:rsidR="006E2BCE" w:rsidRPr="00237A20" w:rsidRDefault="006E2BCE" w:rsidP="006E2BCE">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20ED42E" w14:textId="77777777" w:rsidR="006E2BCE" w:rsidRPr="00237A20" w:rsidRDefault="006E2BCE" w:rsidP="006E2BCE">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DEEA7A6" w14:textId="77777777" w:rsidR="006E2BCE" w:rsidRPr="001F6862" w:rsidRDefault="006E2BCE" w:rsidP="006E2BCE">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7A27B53" w14:textId="77777777" w:rsidR="006E2BCE" w:rsidRPr="00B15728" w:rsidRDefault="006E2BCE" w:rsidP="006E2BCE">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3F61E7E8" w14:textId="77777777" w:rsidR="006E2BCE" w:rsidRPr="00B60892" w:rsidRDefault="006E2BCE" w:rsidP="006E2BCE">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A0A976F" w14:textId="77777777" w:rsidR="006E2BCE" w:rsidRPr="00B60892" w:rsidRDefault="006E2BCE" w:rsidP="006E2BCE">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360433B" w14:textId="77777777" w:rsidR="006E2BCE" w:rsidRDefault="006E2BCE" w:rsidP="006E2BCE">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4F001A54" w14:textId="77777777" w:rsidR="006E2BCE" w:rsidRPr="0084548E" w:rsidRDefault="006E2BCE" w:rsidP="006E2BCE">
      <w:r>
        <w:t>&lt;&lt;TEXT CONDENSED, NONE OMITTED&gt;&gt;</w:t>
      </w:r>
    </w:p>
    <w:p w14:paraId="51FEF7EF" w14:textId="77777777" w:rsidR="006E2BCE" w:rsidRPr="00205FD6" w:rsidRDefault="006E2BCE" w:rsidP="006E2BCE">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D7A697C" w14:textId="77777777" w:rsidR="006E2BCE" w:rsidRDefault="006E2BCE" w:rsidP="006E2BCE">
      <w:r>
        <w:t>&lt;&lt;PARAGRAPH INTEGRITY RESUMES&gt;&gt;</w:t>
      </w:r>
    </w:p>
    <w:p w14:paraId="1C2D95D6" w14:textId="77777777" w:rsidR="006E2BCE" w:rsidRPr="0030569C" w:rsidRDefault="006E2BCE" w:rsidP="006E2BCE">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BD9F9C7" w14:textId="77777777" w:rsidR="006E2BCE" w:rsidRPr="00773E76" w:rsidRDefault="006E2BCE" w:rsidP="006E2BCE">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4500244" w14:textId="77777777" w:rsidR="006E2BCE" w:rsidRPr="00773E76" w:rsidRDefault="006E2BCE" w:rsidP="006E2BCE">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C739C4E" w14:textId="77777777" w:rsidR="006E2BCE" w:rsidRPr="00773E76" w:rsidRDefault="006E2BCE" w:rsidP="006E2BCE">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5A403F9D" w14:textId="77777777" w:rsidR="006E2BCE" w:rsidRPr="00773E76" w:rsidRDefault="006E2BCE" w:rsidP="006E2BCE">
      <w:pPr>
        <w:rPr>
          <w:sz w:val="16"/>
        </w:rPr>
      </w:pPr>
      <w:r w:rsidRPr="00773E76">
        <w:rPr>
          <w:sz w:val="16"/>
        </w:rPr>
        <w:t>B. How the Congressional Bureaucracy Intervenes in This Account</w:t>
      </w:r>
    </w:p>
    <w:p w14:paraId="6DD55DB9" w14:textId="77777777" w:rsidR="006E2BCE" w:rsidRDefault="006E2BCE" w:rsidP="006E2BCE">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2D796D6E" w14:textId="77777777" w:rsidR="006E2BCE" w:rsidRPr="00D71CA1" w:rsidRDefault="006E2BCE" w:rsidP="006E2BCE">
      <w:r>
        <w:t>&lt;&lt;TEXT CONDENSED, NONE OMITTED&gt;&gt;</w:t>
      </w:r>
    </w:p>
    <w:p w14:paraId="2667EC1B" w14:textId="77777777" w:rsidR="006E2BCE" w:rsidRPr="0082689E" w:rsidRDefault="006E2BCE" w:rsidP="006E2BCE">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BD984CC" w14:textId="77777777" w:rsidR="006E2BCE" w:rsidRPr="0083207F" w:rsidRDefault="006E2BCE" w:rsidP="006E2BCE">
      <w:r>
        <w:t>&lt;&lt;PARAGRAPH INTEGRITY RESUMES&gt;&gt;</w:t>
      </w:r>
    </w:p>
    <w:p w14:paraId="62C880C4" w14:textId="77777777" w:rsidR="006E2BCE" w:rsidRPr="006E2E9D" w:rsidRDefault="006E2BCE" w:rsidP="006E2BCE">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4100C661" w14:textId="77777777" w:rsidR="006E2BCE" w:rsidRPr="00A301C5" w:rsidRDefault="006E2BCE" w:rsidP="006E2BCE">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55C755A6" w14:textId="77777777" w:rsidR="006E2BCE" w:rsidRPr="007230B0" w:rsidRDefault="006E2BCE" w:rsidP="006E2BCE">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5B2D960C" w14:textId="77777777" w:rsidR="006E2BCE" w:rsidRPr="003C4A21" w:rsidRDefault="006E2BCE" w:rsidP="006E2BCE">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7EE234E7" w14:textId="77777777" w:rsidR="006E2BCE" w:rsidRPr="00434B06" w:rsidRDefault="006E2BCE" w:rsidP="006E2BCE">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7148D5C" w14:textId="77777777" w:rsidR="006E2BCE" w:rsidRPr="00434B06" w:rsidRDefault="006E2BCE" w:rsidP="006E2BCE">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7A7FDD9B" w14:textId="77777777" w:rsidR="006E2BCE" w:rsidRDefault="006E2BCE" w:rsidP="006E2BCE">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166585B0" w14:textId="77777777" w:rsidR="006E2BCE" w:rsidRPr="00FB7CD4" w:rsidRDefault="006E2BCE" w:rsidP="006E2BCE">
      <w:r>
        <w:t>&lt;&lt;TEXT CONDENSED, NONE OMITTED&gt;&gt;</w:t>
      </w:r>
    </w:p>
    <w:p w14:paraId="4FC66683" w14:textId="77777777" w:rsidR="006E2BCE" w:rsidRPr="0082689E" w:rsidRDefault="006E2BCE" w:rsidP="006E2BCE">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09578490" w14:textId="77777777" w:rsidR="006E2BCE" w:rsidRDefault="006E2BCE" w:rsidP="006E2BCE">
      <w:r>
        <w:t>&lt;&lt;PARAGRAPH INTEGRITY RESUMES&gt;&gt;</w:t>
      </w:r>
    </w:p>
    <w:p w14:paraId="7D853B09" w14:textId="77777777" w:rsidR="006E2BCE" w:rsidRPr="001B509F" w:rsidRDefault="006E2BCE" w:rsidP="006E2BCE">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7B36C758" w14:textId="77777777" w:rsidR="006E2BCE" w:rsidRPr="00B64FF2" w:rsidRDefault="006E2BCE" w:rsidP="006E2BCE">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7F8A7D91" w14:textId="77777777" w:rsidR="006E2BCE" w:rsidRPr="000C7AF4" w:rsidRDefault="006E2BCE" w:rsidP="006E2BCE">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7F001497" w14:textId="77777777" w:rsidR="006E2BCE" w:rsidRPr="000C7AF4" w:rsidRDefault="006E2BCE" w:rsidP="006E2BCE">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4122DADE" w14:textId="77777777" w:rsidR="006E2BCE" w:rsidRPr="000C7AF4" w:rsidRDefault="006E2BCE" w:rsidP="006E2BCE">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713353C8" w14:textId="77777777" w:rsidR="006E2BCE" w:rsidRPr="000C7AF4" w:rsidRDefault="006E2BCE" w:rsidP="006E2BCE">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9221764" w14:textId="77777777" w:rsidR="006E2BCE" w:rsidRPr="000C7AF4" w:rsidRDefault="006E2BCE" w:rsidP="006E2BCE">
      <w:pPr>
        <w:rPr>
          <w:sz w:val="16"/>
        </w:rPr>
      </w:pPr>
      <w:r w:rsidRPr="000C7AF4">
        <w:rPr>
          <w:sz w:val="16"/>
        </w:rPr>
        <w:t>B. What You Think Is the “Statute” Is Not; OLRC As a Deeper Example</w:t>
      </w:r>
    </w:p>
    <w:p w14:paraId="0BE83B5C" w14:textId="77777777" w:rsidR="006E2BCE" w:rsidRDefault="006E2BCE" w:rsidP="006E2BCE">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6739FEB4" w14:textId="77777777" w:rsidR="006E2BCE" w:rsidRPr="003D3541" w:rsidRDefault="006E2BCE" w:rsidP="006E2BCE">
      <w:r>
        <w:t>&lt;&lt;TEXT CONDENSED, NONE OMITTED&gt;&gt;</w:t>
      </w:r>
    </w:p>
    <w:p w14:paraId="36ED27C4" w14:textId="77777777" w:rsidR="006E2BCE" w:rsidRPr="00514A72" w:rsidRDefault="006E2BCE" w:rsidP="006E2BCE">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31B6504" w14:textId="77777777" w:rsidR="006E2BCE" w:rsidRDefault="006E2BCE" w:rsidP="006E2BCE">
      <w:r>
        <w:t>&lt;&lt;PARAGRAPH BREAKS RESUME&gt;&gt;</w:t>
      </w:r>
    </w:p>
    <w:p w14:paraId="0CFF29FD" w14:textId="77777777" w:rsidR="006E2BCE" w:rsidRPr="00E85E75" w:rsidRDefault="006E2BCE" w:rsidP="006E2BCE">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33FA9917" w14:textId="77777777" w:rsidR="006E2BCE" w:rsidRPr="00E85E75" w:rsidRDefault="006E2BCE" w:rsidP="006E2BCE">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FCFDA74" w14:textId="77777777" w:rsidR="006E2BCE" w:rsidRPr="00983A37" w:rsidRDefault="006E2BCE" w:rsidP="006E2BCE">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53FC5879" w14:textId="77777777" w:rsidR="006E2BCE" w:rsidRPr="00983A37" w:rsidRDefault="006E2BCE" w:rsidP="006E2BCE">
      <w:pPr>
        <w:rPr>
          <w:sz w:val="16"/>
        </w:rPr>
      </w:pPr>
      <w:r w:rsidRPr="00983A37">
        <w:rPr>
          <w:sz w:val="16"/>
        </w:rPr>
        <w:t>&lt;&lt;FIGURES 4 AND 5 OMITTED&gt;&gt;</w:t>
      </w:r>
    </w:p>
    <w:p w14:paraId="12DB0CFA" w14:textId="77777777" w:rsidR="006E2BCE" w:rsidRPr="00983A37" w:rsidRDefault="006E2BCE" w:rsidP="006E2BCE">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88D7F53" w14:textId="77777777" w:rsidR="006E2BCE" w:rsidRDefault="006E2BCE" w:rsidP="006E2BCE">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675A8F4E" w14:textId="77777777" w:rsidR="006E2BCE" w:rsidRDefault="006E2BCE" w:rsidP="006E2BCE">
      <w:pPr>
        <w:pStyle w:val="Heading4"/>
      </w:pPr>
      <w:r>
        <w:t xml:space="preserve">Polarization causes </w:t>
      </w:r>
      <w:r w:rsidRPr="000D1832">
        <w:rPr>
          <w:u w:val="single"/>
        </w:rPr>
        <w:t>extinction</w:t>
      </w:r>
      <w:r>
        <w:t>.</w:t>
      </w:r>
    </w:p>
    <w:p w14:paraId="1838A2CB" w14:textId="77777777" w:rsidR="006E2BCE" w:rsidRDefault="006E2BCE" w:rsidP="006E2BCE">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4FC9F819" w14:textId="77777777" w:rsidR="006E2BCE" w:rsidRPr="00775466" w:rsidRDefault="006E2BCE" w:rsidP="006E2BCE">
      <w:pPr>
        <w:rPr>
          <w:sz w:val="16"/>
        </w:rPr>
      </w:pPr>
      <w:r w:rsidRPr="00775466">
        <w:rPr>
          <w:sz w:val="16"/>
        </w:rPr>
        <w:t>Polarization</w:t>
      </w:r>
    </w:p>
    <w:p w14:paraId="123FB352" w14:textId="77777777" w:rsidR="006E2BCE" w:rsidRPr="00775466" w:rsidRDefault="006E2BCE" w:rsidP="006E2BCE">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0CF1B45" w14:textId="77777777" w:rsidR="006E2BCE" w:rsidRPr="00775466" w:rsidRDefault="006E2BCE" w:rsidP="006E2BCE">
      <w:pPr>
        <w:rPr>
          <w:sz w:val="16"/>
        </w:rPr>
      </w:pPr>
      <w:r w:rsidRPr="00775466">
        <w:rPr>
          <w:sz w:val="16"/>
        </w:rPr>
        <w:t>Existential Risk</w:t>
      </w:r>
    </w:p>
    <w:p w14:paraId="1455EEAD" w14:textId="77777777" w:rsidR="006E2BCE" w:rsidRPr="00A278B8" w:rsidRDefault="006E2BCE" w:rsidP="006E2BCE">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3FB216B3" w14:textId="77777777" w:rsidR="006E2BCE" w:rsidRPr="0000094D" w:rsidRDefault="006E2BCE" w:rsidP="006E2BCE">
      <w:pPr>
        <w:rPr>
          <w:sz w:val="16"/>
        </w:rPr>
      </w:pPr>
      <w:r w:rsidRPr="0000094D">
        <w:rPr>
          <w:sz w:val="16"/>
        </w:rPr>
        <w:t>Conclusion</w:t>
      </w:r>
    </w:p>
    <w:p w14:paraId="2E1D9F2E" w14:textId="77777777" w:rsidR="006E2BCE" w:rsidRPr="0000094D" w:rsidRDefault="006E2BCE" w:rsidP="006E2BCE">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41706C7F" w14:textId="77777777" w:rsidR="006E2BCE" w:rsidRPr="00E16D38" w:rsidRDefault="006E2BCE" w:rsidP="006E2BCE">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0FF143D" w14:textId="77777777" w:rsidR="006E2BCE" w:rsidRDefault="006E2BCE" w:rsidP="006E2BCE">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24B8224E" w14:textId="77777777" w:rsidR="006E2BCE" w:rsidRDefault="006E2BCE" w:rsidP="006E2BCE">
      <w:pPr>
        <w:pStyle w:val="Heading3"/>
      </w:pPr>
      <w:r>
        <w:t>1NC---OFF</w:t>
      </w:r>
    </w:p>
    <w:p w14:paraId="4708E260" w14:textId="77777777" w:rsidR="006E2BCE" w:rsidRDefault="006E2BCE" w:rsidP="006E2BCE">
      <w:pPr>
        <w:rPr>
          <w:rStyle w:val="Style13ptBold"/>
        </w:rPr>
      </w:pPr>
      <w:r w:rsidRPr="00074058">
        <w:rPr>
          <w:rStyle w:val="Style13ptBold"/>
          <w:u w:val="single"/>
        </w:rPr>
        <w:t>Midterms DA</w:t>
      </w:r>
      <w:r>
        <w:rPr>
          <w:rStyle w:val="Style13ptBold"/>
        </w:rPr>
        <w:t>:</w:t>
      </w:r>
    </w:p>
    <w:p w14:paraId="3AE16720" w14:textId="77777777" w:rsidR="006E2BCE" w:rsidRDefault="006E2BCE" w:rsidP="006E2BCE">
      <w:pPr>
        <w:pStyle w:val="Heading4"/>
      </w:pPr>
      <w:r>
        <w:t xml:space="preserve">Dems win on </w:t>
      </w:r>
      <w:r w:rsidRPr="00C0315E">
        <w:rPr>
          <w:u w:val="single"/>
        </w:rPr>
        <w:t>affordability</w:t>
      </w:r>
      <w:r>
        <w:t xml:space="preserve"> now, but it’s </w:t>
      </w:r>
      <w:r>
        <w:rPr>
          <w:u w:val="single"/>
        </w:rPr>
        <w:t>not</w:t>
      </w:r>
      <w:r w:rsidRPr="00C0315E">
        <w:t xml:space="preserve"> </w:t>
      </w:r>
      <w:r>
        <w:rPr>
          <w:u w:val="single"/>
        </w:rPr>
        <w:t>guaranteed</w:t>
      </w:r>
      <w:r>
        <w:t>.</w:t>
      </w:r>
      <w:r w:rsidRPr="00C042E0">
        <w:t xml:space="preserve"> </w:t>
      </w:r>
      <w:r>
        <w:t xml:space="preserve">Delivering on wage growth changes the economic </w:t>
      </w:r>
      <w:r w:rsidRPr="00A40B7E">
        <w:rPr>
          <w:u w:val="single"/>
        </w:rPr>
        <w:t>narrative</w:t>
      </w:r>
      <w:r>
        <w:t>.</w:t>
      </w:r>
    </w:p>
    <w:p w14:paraId="743DFFD4" w14:textId="77777777" w:rsidR="006E2BCE" w:rsidRPr="00C0315E" w:rsidRDefault="006E2BCE" w:rsidP="006E2BCE">
      <w:r w:rsidRPr="00C0315E">
        <w:rPr>
          <w:rStyle w:val="Style13ptBold"/>
        </w:rPr>
        <w:t xml:space="preserve">Morris </w:t>
      </w:r>
      <w:r>
        <w:rPr>
          <w:rStyle w:val="Style13ptBold"/>
        </w:rPr>
        <w:t>‘25</w:t>
      </w:r>
      <w:r>
        <w:t xml:space="preserve"> [G. Elliot Morris (data-driven journalist focusing on politics and elections utilizing math; former Senior Data journalist for the Economist and editorial director of data analytics at ABC News); Dec 12 2025. Strength In Numbers “</w:t>
      </w:r>
      <w:r w:rsidRPr="00C0315E">
        <w:t>Affordability voters favor Democrats over Republicans for 2026 House midterms</w:t>
      </w:r>
      <w:r>
        <w:t xml:space="preserve">” </w:t>
      </w:r>
      <w:r w:rsidRPr="00C0315E">
        <w:t>https://www.gelliottmorris.com/p/affordability-voters-favor-democrats</w:t>
      </w:r>
      <w:r>
        <w:t xml:space="preserve"> // </w:t>
      </w:r>
      <w:r>
        <w:rPr>
          <w:i/>
        </w:rPr>
        <w:t>q.c.</w:t>
      </w:r>
      <w:r>
        <w:t>]</w:t>
      </w:r>
    </w:p>
    <w:p w14:paraId="098C539E" w14:textId="77777777" w:rsidR="006E2BCE" w:rsidRPr="00C0315E" w:rsidRDefault="006E2BCE" w:rsidP="006E2BCE">
      <w:pPr>
        <w:rPr>
          <w:sz w:val="16"/>
        </w:rPr>
      </w:pPr>
      <w:r w:rsidRPr="00C0315E">
        <w:rPr>
          <w:sz w:val="16"/>
        </w:rPr>
        <w:t xml:space="preserve">Here’s the upshot. </w:t>
      </w:r>
      <w:r w:rsidRPr="002E2724">
        <w:rPr>
          <w:rStyle w:val="Emphasis"/>
          <w:highlight w:val="cyan"/>
        </w:rPr>
        <w:t>Voters</w:t>
      </w:r>
      <w:r w:rsidRPr="002E2724">
        <w:rPr>
          <w:rStyle w:val="StyleUnderline"/>
          <w:highlight w:val="cyan"/>
        </w:rPr>
        <w:t xml:space="preserve"> are</w:t>
      </w:r>
      <w:r w:rsidRPr="00C0315E">
        <w:rPr>
          <w:rStyle w:val="StyleUnderline"/>
        </w:rPr>
        <w:t xml:space="preserve"> very </w:t>
      </w:r>
      <w:r w:rsidRPr="002E2724">
        <w:rPr>
          <w:rStyle w:val="Emphasis"/>
          <w:highlight w:val="cyan"/>
        </w:rPr>
        <w:t>anxious</w:t>
      </w:r>
      <w:r w:rsidRPr="002E2724">
        <w:rPr>
          <w:rStyle w:val="StyleUnderline"/>
          <w:highlight w:val="cyan"/>
        </w:rPr>
        <w:t xml:space="preserve"> about </w:t>
      </w:r>
      <w:r w:rsidRPr="002E2724">
        <w:rPr>
          <w:rStyle w:val="Emphasis"/>
          <w:highlight w:val="cyan"/>
        </w:rPr>
        <w:t>prices</w:t>
      </w:r>
      <w:r w:rsidRPr="00C0315E">
        <w:rPr>
          <w:sz w:val="16"/>
        </w:rPr>
        <w:t xml:space="preserve">, rent, energy bills, and health care costs — </w:t>
      </w:r>
      <w:r w:rsidRPr="00C0315E">
        <w:rPr>
          <w:rStyle w:val="StyleUnderline"/>
        </w:rPr>
        <w:t>and</w:t>
      </w:r>
      <w:r w:rsidRPr="00C0315E">
        <w:rPr>
          <w:sz w:val="16"/>
        </w:rPr>
        <w:t xml:space="preserve"> they </w:t>
      </w:r>
      <w:r w:rsidRPr="002E2724">
        <w:rPr>
          <w:rStyle w:val="Emphasis"/>
          <w:highlight w:val="cyan"/>
        </w:rPr>
        <w:t>overwhelmingly</w:t>
      </w:r>
      <w:r w:rsidRPr="002E2724">
        <w:rPr>
          <w:rStyle w:val="StyleUnderline"/>
          <w:highlight w:val="cyan"/>
        </w:rPr>
        <w:t xml:space="preserve"> say </w:t>
      </w:r>
      <w:r w:rsidRPr="002E2724">
        <w:rPr>
          <w:rStyle w:val="Emphasis"/>
          <w:highlight w:val="cyan"/>
        </w:rPr>
        <w:t>affordability</w:t>
      </w:r>
      <w:r w:rsidRPr="002E2724">
        <w:rPr>
          <w:rStyle w:val="StyleUnderline"/>
          <w:highlight w:val="cyan"/>
        </w:rPr>
        <w:t xml:space="preserve"> is</w:t>
      </w:r>
      <w:r w:rsidRPr="00C0315E">
        <w:rPr>
          <w:rStyle w:val="StyleUnderline"/>
        </w:rPr>
        <w:t xml:space="preserve"> the country’s </w:t>
      </w:r>
      <w:r w:rsidRPr="002E2724">
        <w:rPr>
          <w:rStyle w:val="Emphasis"/>
          <w:highlight w:val="cyan"/>
        </w:rPr>
        <w:t>most important</w:t>
      </w:r>
      <w:r w:rsidRPr="00C0315E">
        <w:rPr>
          <w:rStyle w:val="StyleUnderline"/>
        </w:rPr>
        <w:t xml:space="preserve"> problem</w:t>
      </w:r>
      <w:r w:rsidRPr="00C0315E">
        <w:rPr>
          <w:sz w:val="16"/>
        </w:rPr>
        <w:t xml:space="preserve">. </w:t>
      </w:r>
      <w:r w:rsidRPr="00C0315E">
        <w:rPr>
          <w:rStyle w:val="StyleUnderline"/>
        </w:rPr>
        <w:t xml:space="preserve">They also </w:t>
      </w:r>
      <w:r w:rsidRPr="002E2724">
        <w:rPr>
          <w:rStyle w:val="Emphasis"/>
          <w:highlight w:val="cyan"/>
        </w:rPr>
        <w:t>blame Rep</w:t>
      </w:r>
      <w:r w:rsidRPr="005810DE">
        <w:rPr>
          <w:rStyle w:val="StyleUnderline"/>
        </w:rPr>
        <w:t>ublican</w:t>
      </w:r>
      <w:r w:rsidRPr="002E2724">
        <w:rPr>
          <w:rStyle w:val="Emphasis"/>
          <w:highlight w:val="cyan"/>
        </w:rPr>
        <w:t>s</w:t>
      </w:r>
      <w:r w:rsidRPr="00C0315E">
        <w:rPr>
          <w:sz w:val="16"/>
        </w:rPr>
        <w:t xml:space="preserve">, </w:t>
      </w:r>
      <w:r w:rsidRPr="005810DE">
        <w:rPr>
          <w:rStyle w:val="StyleUnderline"/>
        </w:rPr>
        <w:t xml:space="preserve">and </w:t>
      </w:r>
      <w:r w:rsidRPr="005810DE">
        <w:rPr>
          <w:rStyle w:val="Emphasis"/>
        </w:rPr>
        <w:t>Trump</w:t>
      </w:r>
      <w:r w:rsidRPr="00C0315E">
        <w:rPr>
          <w:sz w:val="16"/>
        </w:rPr>
        <w:t xml:space="preserve"> in particular, </w:t>
      </w:r>
      <w:r w:rsidRPr="00C0315E">
        <w:rPr>
          <w:rStyle w:val="StyleUnderline"/>
        </w:rPr>
        <w:t>for those problems</w:t>
      </w:r>
      <w:r w:rsidRPr="00C0315E">
        <w:rPr>
          <w:sz w:val="16"/>
        </w:rPr>
        <w:t xml:space="preserve">. </w:t>
      </w:r>
      <w:r w:rsidRPr="00C0315E">
        <w:rPr>
          <w:rStyle w:val="StyleUnderline"/>
        </w:rPr>
        <w:t>Americans</w:t>
      </w:r>
      <w:r w:rsidRPr="00C0315E">
        <w:rPr>
          <w:sz w:val="16"/>
        </w:rPr>
        <w:t xml:space="preserve"> who are most focused on the economy and inflation </w:t>
      </w:r>
      <w:r w:rsidRPr="005810DE">
        <w:rPr>
          <w:rStyle w:val="StyleUnderline"/>
        </w:rPr>
        <w:t xml:space="preserve">give Trump </w:t>
      </w:r>
      <w:r w:rsidRPr="005810DE">
        <w:rPr>
          <w:rStyle w:val="Emphasis"/>
        </w:rPr>
        <w:t>below-average grades</w:t>
      </w:r>
      <w:r w:rsidRPr="00C0315E">
        <w:rPr>
          <w:rStyle w:val="StyleUnderline"/>
        </w:rPr>
        <w:t xml:space="preserve"> and say they </w:t>
      </w:r>
      <w:r w:rsidRPr="002E2724">
        <w:rPr>
          <w:rStyle w:val="Emphasis"/>
          <w:highlight w:val="cyan"/>
        </w:rPr>
        <w:t>prefer Dem</w:t>
      </w:r>
      <w:r w:rsidRPr="00C0315E">
        <w:rPr>
          <w:rStyle w:val="StyleUnderline"/>
        </w:rPr>
        <w:t>ocrat</w:t>
      </w:r>
      <w:r w:rsidRPr="002E2724">
        <w:rPr>
          <w:rStyle w:val="Emphasis"/>
          <w:highlight w:val="cyan"/>
        </w:rPr>
        <w:t>s</w:t>
      </w:r>
      <w:r w:rsidRPr="00C0315E">
        <w:rPr>
          <w:rStyle w:val="StyleUnderline"/>
        </w:rPr>
        <w:t xml:space="preserve"> for Congress </w:t>
      </w:r>
      <w:r w:rsidRPr="002E2724">
        <w:rPr>
          <w:rStyle w:val="StyleUnderline"/>
          <w:highlight w:val="cyan"/>
        </w:rPr>
        <w:t>by</w:t>
      </w:r>
      <w:r w:rsidRPr="00C0315E">
        <w:rPr>
          <w:rStyle w:val="StyleUnderline"/>
        </w:rPr>
        <w:t xml:space="preserve"> a solid </w:t>
      </w:r>
      <w:r w:rsidRPr="002E2724">
        <w:rPr>
          <w:rStyle w:val="Emphasis"/>
          <w:highlight w:val="cyan"/>
        </w:rPr>
        <w:t>double-digit margin</w:t>
      </w:r>
      <w:r w:rsidRPr="00C0315E">
        <w:rPr>
          <w:sz w:val="16"/>
        </w:rPr>
        <w:t>.</w:t>
      </w:r>
    </w:p>
    <w:p w14:paraId="67708194" w14:textId="77777777" w:rsidR="006E2BCE" w:rsidRPr="00C0315E" w:rsidRDefault="006E2BCE" w:rsidP="006E2BCE">
      <w:pPr>
        <w:rPr>
          <w:sz w:val="16"/>
        </w:rPr>
      </w:pPr>
      <w:r w:rsidRPr="005810DE">
        <w:rPr>
          <w:rStyle w:val="StyleUnderline"/>
        </w:rPr>
        <w:t xml:space="preserve">That </w:t>
      </w:r>
      <w:r w:rsidRPr="002E2724">
        <w:rPr>
          <w:rStyle w:val="StyleUnderline"/>
          <w:highlight w:val="cyan"/>
        </w:rPr>
        <w:t xml:space="preserve">does </w:t>
      </w:r>
      <w:r w:rsidRPr="002E2724">
        <w:rPr>
          <w:rStyle w:val="Emphasis"/>
          <w:highlight w:val="cyan"/>
        </w:rPr>
        <w:t>not guarantee Dem</w:t>
      </w:r>
      <w:r w:rsidRPr="00C0315E">
        <w:rPr>
          <w:rStyle w:val="StyleUnderline"/>
        </w:rPr>
        <w:t>ocrat</w:t>
      </w:r>
      <w:r w:rsidRPr="002E2724">
        <w:rPr>
          <w:rStyle w:val="Emphasis"/>
          <w:highlight w:val="cyan"/>
        </w:rPr>
        <w:t>s</w:t>
      </w:r>
      <w:r w:rsidRPr="00C0315E">
        <w:rPr>
          <w:rStyle w:val="StyleUnderline"/>
        </w:rPr>
        <w:t xml:space="preserve"> a good </w:t>
      </w:r>
      <w:r w:rsidRPr="002E2724">
        <w:rPr>
          <w:rStyle w:val="Emphasis"/>
          <w:highlight w:val="cyan"/>
        </w:rPr>
        <w:t>midterm</w:t>
      </w:r>
      <w:r w:rsidRPr="00C0315E">
        <w:rPr>
          <w:sz w:val="16"/>
        </w:rPr>
        <w:t xml:space="preserve">. This is just one set of crosstabs from one national poll a year before the contest, and </w:t>
      </w:r>
      <w:r w:rsidRPr="00C0315E">
        <w:rPr>
          <w:rStyle w:val="StyleUnderline"/>
        </w:rPr>
        <w:t xml:space="preserve">both </w:t>
      </w:r>
      <w:r w:rsidRPr="00C0315E">
        <w:rPr>
          <w:rStyle w:val="Emphasis"/>
        </w:rPr>
        <w:t>economic conditions</w:t>
      </w:r>
      <w:r w:rsidRPr="00C0315E">
        <w:rPr>
          <w:rStyle w:val="StyleUnderline"/>
        </w:rPr>
        <w:t xml:space="preserve"> and </w:t>
      </w:r>
      <w:r w:rsidRPr="00C0315E">
        <w:rPr>
          <w:rStyle w:val="Emphasis"/>
        </w:rPr>
        <w:t>political blame</w:t>
      </w:r>
      <w:r w:rsidRPr="00C0315E">
        <w:rPr>
          <w:rStyle w:val="StyleUnderline"/>
        </w:rPr>
        <w:t xml:space="preserve"> can </w:t>
      </w:r>
      <w:r w:rsidRPr="00C0315E">
        <w:rPr>
          <w:rStyle w:val="Emphasis"/>
        </w:rPr>
        <w:t>change</w:t>
      </w:r>
      <w:r w:rsidRPr="00C0315E">
        <w:rPr>
          <w:rStyle w:val="StyleUnderline"/>
        </w:rPr>
        <w:t xml:space="preserve"> quickly</w:t>
      </w:r>
      <w:r w:rsidRPr="00C0315E">
        <w:rPr>
          <w:sz w:val="16"/>
        </w:rPr>
        <w:t xml:space="preserve">. If inflation flares up again or a recession hits, the Senate may be in play for the Democrats. Conversely, </w:t>
      </w:r>
      <w:r w:rsidRPr="002E2724">
        <w:rPr>
          <w:rStyle w:val="StyleUnderline"/>
          <w:highlight w:val="cyan"/>
        </w:rPr>
        <w:t xml:space="preserve">if </w:t>
      </w:r>
      <w:r w:rsidRPr="002E2724">
        <w:rPr>
          <w:rStyle w:val="Emphasis"/>
          <w:highlight w:val="cyan"/>
        </w:rPr>
        <w:t>growth</w:t>
      </w:r>
      <w:r w:rsidRPr="002E2724">
        <w:rPr>
          <w:rStyle w:val="StyleUnderline"/>
          <w:highlight w:val="cyan"/>
        </w:rPr>
        <w:t xml:space="preserve"> in</w:t>
      </w:r>
      <w:r w:rsidRPr="00C0315E">
        <w:rPr>
          <w:sz w:val="16"/>
        </w:rPr>
        <w:t xml:space="preserve"> real </w:t>
      </w:r>
      <w:r w:rsidRPr="002E2724">
        <w:rPr>
          <w:rStyle w:val="Emphasis"/>
          <w:highlight w:val="cyan"/>
        </w:rPr>
        <w:t>wages</w:t>
      </w:r>
      <w:r w:rsidRPr="002E2724">
        <w:rPr>
          <w:rStyle w:val="StyleUnderline"/>
          <w:highlight w:val="cyan"/>
        </w:rPr>
        <w:t xml:space="preserve"> turns around</w:t>
      </w:r>
      <w:r w:rsidRPr="00C0315E">
        <w:rPr>
          <w:sz w:val="16"/>
        </w:rPr>
        <w:t xml:space="preserve"> and Trump stops his inflation-inducing tariffs, </w:t>
      </w:r>
      <w:r w:rsidRPr="00C0315E">
        <w:rPr>
          <w:rStyle w:val="StyleUnderline"/>
        </w:rPr>
        <w:t xml:space="preserve">that would </w:t>
      </w:r>
      <w:r w:rsidRPr="002E2724">
        <w:rPr>
          <w:rStyle w:val="StyleUnderline"/>
          <w:highlight w:val="cyan"/>
        </w:rPr>
        <w:t xml:space="preserve">soften the blow for the </w:t>
      </w:r>
      <w:r w:rsidRPr="002E2724">
        <w:rPr>
          <w:rStyle w:val="Emphasis"/>
          <w:highlight w:val="cyan"/>
        </w:rPr>
        <w:t>GOP</w:t>
      </w:r>
      <w:r w:rsidRPr="00C0315E">
        <w:rPr>
          <w:rStyle w:val="StyleUnderline"/>
        </w:rPr>
        <w:t xml:space="preserve"> in </w:t>
      </w:r>
      <w:r w:rsidRPr="00C0315E">
        <w:rPr>
          <w:rStyle w:val="Emphasis"/>
        </w:rPr>
        <w:t>2026</w:t>
      </w:r>
      <w:r w:rsidRPr="00C0315E">
        <w:rPr>
          <w:sz w:val="16"/>
        </w:rPr>
        <w:t>.</w:t>
      </w:r>
    </w:p>
    <w:p w14:paraId="6227F8E9" w14:textId="77777777" w:rsidR="006E2BCE" w:rsidRPr="00C0315E" w:rsidRDefault="006E2BCE" w:rsidP="006E2BCE">
      <w:pPr>
        <w:rPr>
          <w:sz w:val="16"/>
        </w:rPr>
      </w:pPr>
      <w:r w:rsidRPr="00C0315E">
        <w:rPr>
          <w:sz w:val="16"/>
        </w:rPr>
        <w:t>Yet defying midterm gravity will be hard, especially with these numbers.</w:t>
      </w:r>
    </w:p>
    <w:p w14:paraId="3284DCEF" w14:textId="77777777" w:rsidR="006E2BCE" w:rsidRPr="00C0315E" w:rsidRDefault="006E2BCE" w:rsidP="006E2BCE">
      <w:pPr>
        <w:rPr>
          <w:sz w:val="16"/>
        </w:rPr>
      </w:pPr>
      <w:r w:rsidRPr="00C0315E">
        <w:rPr>
          <w:sz w:val="16"/>
        </w:rPr>
        <w:t xml:space="preserve">What we can definitely say is that campaigning on the message “affordability is a hoax” is unlikely to register with the midterm electorate. </w:t>
      </w:r>
      <w:r w:rsidRPr="002E2724">
        <w:rPr>
          <w:rStyle w:val="StyleUnderline"/>
          <w:highlight w:val="cyan"/>
        </w:rPr>
        <w:t>Right now</w:t>
      </w:r>
      <w:r w:rsidRPr="00C0315E">
        <w:rPr>
          <w:sz w:val="16"/>
        </w:rPr>
        <w:t xml:space="preserve">, </w:t>
      </w:r>
      <w:r w:rsidRPr="00C0315E">
        <w:rPr>
          <w:rStyle w:val="StyleUnderline"/>
        </w:rPr>
        <w:t xml:space="preserve">“affordability </w:t>
      </w:r>
      <w:r w:rsidRPr="002E2724">
        <w:rPr>
          <w:rStyle w:val="StyleUnderline"/>
          <w:highlight w:val="cyan"/>
        </w:rPr>
        <w:t>voters</w:t>
      </w:r>
      <w:r w:rsidRPr="00C0315E">
        <w:rPr>
          <w:rStyle w:val="StyleUnderline"/>
        </w:rPr>
        <w:t xml:space="preserve">” are </w:t>
      </w:r>
      <w:r w:rsidRPr="002E2724">
        <w:rPr>
          <w:rStyle w:val="Emphasis"/>
          <w:highlight w:val="cyan"/>
        </w:rPr>
        <w:t>not buying</w:t>
      </w:r>
      <w:r w:rsidRPr="00C0315E">
        <w:rPr>
          <w:rStyle w:val="StyleUnderline"/>
        </w:rPr>
        <w:t xml:space="preserve"> what </w:t>
      </w:r>
      <w:r w:rsidRPr="002E2724">
        <w:rPr>
          <w:rStyle w:val="Emphasis"/>
          <w:highlight w:val="cyan"/>
        </w:rPr>
        <w:t>Trump</w:t>
      </w:r>
      <w:r w:rsidRPr="00C0315E">
        <w:rPr>
          <w:rStyle w:val="StyleUnderline"/>
        </w:rPr>
        <w:t xml:space="preserve"> is selling</w:t>
      </w:r>
      <w:r w:rsidRPr="00C0315E">
        <w:rPr>
          <w:sz w:val="16"/>
        </w:rPr>
        <w:t xml:space="preserve">, </w:t>
      </w:r>
      <w:r w:rsidRPr="00C0315E">
        <w:rPr>
          <w:rStyle w:val="StyleUnderline"/>
        </w:rPr>
        <w:t xml:space="preserve">and </w:t>
      </w:r>
      <w:r w:rsidRPr="002E2724">
        <w:rPr>
          <w:rStyle w:val="StyleUnderline"/>
          <w:highlight w:val="cyan"/>
        </w:rPr>
        <w:t xml:space="preserve">unless </w:t>
      </w:r>
      <w:r w:rsidRPr="002E2724">
        <w:rPr>
          <w:rStyle w:val="Emphasis"/>
          <w:highlight w:val="cyan"/>
        </w:rPr>
        <w:t>something changes</w:t>
      </w:r>
      <w:r w:rsidRPr="00C0315E">
        <w:rPr>
          <w:sz w:val="16"/>
        </w:rPr>
        <w:t xml:space="preserve">, </w:t>
      </w:r>
      <w:r w:rsidRPr="002E2724">
        <w:rPr>
          <w:rStyle w:val="StyleUnderline"/>
          <w:highlight w:val="cyan"/>
        </w:rPr>
        <w:t>that is</w:t>
      </w:r>
      <w:r w:rsidRPr="00C0315E">
        <w:rPr>
          <w:rStyle w:val="StyleUnderline"/>
        </w:rPr>
        <w:t xml:space="preserve"> a </w:t>
      </w:r>
      <w:r w:rsidRPr="002E2724">
        <w:rPr>
          <w:rStyle w:val="Emphasis"/>
          <w:highlight w:val="cyan"/>
        </w:rPr>
        <w:t>fatal</w:t>
      </w:r>
      <w:r w:rsidRPr="00C0315E">
        <w:rPr>
          <w:rStyle w:val="StyleUnderline"/>
        </w:rPr>
        <w:t xml:space="preserve"> problem </w:t>
      </w:r>
      <w:r w:rsidRPr="002E2724">
        <w:rPr>
          <w:rStyle w:val="StyleUnderline"/>
          <w:highlight w:val="cyan"/>
        </w:rPr>
        <w:t xml:space="preserve">for </w:t>
      </w:r>
      <w:r w:rsidRPr="002E2724">
        <w:rPr>
          <w:rStyle w:val="Emphasis"/>
          <w:highlight w:val="cyan"/>
        </w:rPr>
        <w:t>Rep</w:t>
      </w:r>
      <w:r w:rsidRPr="00C0315E">
        <w:rPr>
          <w:rStyle w:val="StyleUnderline"/>
        </w:rPr>
        <w:t>ublican</w:t>
      </w:r>
      <w:r w:rsidRPr="002E2724">
        <w:rPr>
          <w:rStyle w:val="Emphasis"/>
          <w:highlight w:val="cyan"/>
        </w:rPr>
        <w:t>s</w:t>
      </w:r>
      <w:r w:rsidRPr="00C0315E">
        <w:rPr>
          <w:rStyle w:val="StyleUnderline"/>
        </w:rPr>
        <w:t xml:space="preserve"> heading </w:t>
      </w:r>
      <w:r w:rsidRPr="002E2724">
        <w:rPr>
          <w:rStyle w:val="StyleUnderline"/>
          <w:highlight w:val="cyan"/>
        </w:rPr>
        <w:t>in</w:t>
      </w:r>
      <w:r w:rsidRPr="00C0315E">
        <w:rPr>
          <w:rStyle w:val="StyleUnderline"/>
        </w:rPr>
        <w:t>to 20</w:t>
      </w:r>
      <w:r w:rsidRPr="002E2724">
        <w:rPr>
          <w:rStyle w:val="Emphasis"/>
          <w:highlight w:val="cyan"/>
        </w:rPr>
        <w:t>26</w:t>
      </w:r>
      <w:r w:rsidRPr="00C0315E">
        <w:rPr>
          <w:sz w:val="16"/>
        </w:rPr>
        <w:t>.</w:t>
      </w:r>
    </w:p>
    <w:p w14:paraId="2E1C91F2" w14:textId="77777777" w:rsidR="006E2BCE" w:rsidRPr="00124185" w:rsidRDefault="006E2BCE" w:rsidP="006E2BCE">
      <w:pPr>
        <w:pStyle w:val="Heading4"/>
        <w:rPr>
          <w:rStyle w:val="Style13ptBold"/>
        </w:rPr>
      </w:pPr>
      <w:r>
        <w:rPr>
          <w:rStyle w:val="Style13ptBold"/>
          <w:b/>
          <w:bCs w:val="0"/>
        </w:rPr>
        <w:t xml:space="preserve">The plan does what </w:t>
      </w:r>
      <w:r w:rsidRPr="00124185">
        <w:rPr>
          <w:rStyle w:val="Style13ptBold"/>
          <w:b/>
          <w:bCs w:val="0"/>
          <w:u w:val="single"/>
        </w:rPr>
        <w:t>Dems</w:t>
      </w:r>
      <w:r>
        <w:rPr>
          <w:rStyle w:val="Style13ptBold"/>
          <w:b/>
          <w:bCs w:val="0"/>
        </w:rPr>
        <w:t xml:space="preserve"> </w:t>
      </w:r>
      <w:r w:rsidRPr="00124185">
        <w:rPr>
          <w:rStyle w:val="Style13ptBold"/>
          <w:b/>
          <w:bCs w:val="0"/>
          <w:u w:val="single"/>
        </w:rPr>
        <w:t>couldn’t</w:t>
      </w:r>
      <w:r>
        <w:rPr>
          <w:rStyle w:val="Style13ptBold"/>
          <w:b/>
          <w:bCs w:val="0"/>
        </w:rPr>
        <w:t xml:space="preserve">, </w:t>
      </w:r>
      <w:r w:rsidRPr="00124185">
        <w:rPr>
          <w:rStyle w:val="Style13ptBold"/>
          <w:b/>
          <w:bCs w:val="0"/>
          <w:u w:val="single"/>
        </w:rPr>
        <w:t>lock</w:t>
      </w:r>
      <w:r>
        <w:rPr>
          <w:rStyle w:val="Style13ptBold"/>
          <w:b/>
          <w:bCs w:val="0"/>
          <w:u w:val="single"/>
        </w:rPr>
        <w:t>ing</w:t>
      </w:r>
      <w:r>
        <w:rPr>
          <w:rStyle w:val="Style13ptBold"/>
          <w:b/>
          <w:bCs w:val="0"/>
        </w:rPr>
        <w:t xml:space="preserve"> in the </w:t>
      </w:r>
      <w:r w:rsidRPr="00124185">
        <w:rPr>
          <w:rStyle w:val="Style13ptBold"/>
          <w:b/>
          <w:bCs w:val="0"/>
          <w:u w:val="single"/>
        </w:rPr>
        <w:t>GOP</w:t>
      </w:r>
      <w:r>
        <w:rPr>
          <w:rStyle w:val="Style13ptBold"/>
          <w:b/>
          <w:bCs w:val="0"/>
        </w:rPr>
        <w:t xml:space="preserve"> as the party of the </w:t>
      </w:r>
      <w:r w:rsidRPr="00124185">
        <w:rPr>
          <w:rStyle w:val="Style13ptBold"/>
          <w:b/>
          <w:bCs w:val="0"/>
          <w:u w:val="single"/>
        </w:rPr>
        <w:t>working</w:t>
      </w:r>
      <w:r>
        <w:rPr>
          <w:rStyle w:val="Style13ptBold"/>
          <w:b/>
          <w:bCs w:val="0"/>
        </w:rPr>
        <w:t>-</w:t>
      </w:r>
      <w:r w:rsidRPr="00124185">
        <w:rPr>
          <w:rStyle w:val="Style13ptBold"/>
          <w:b/>
          <w:bCs w:val="0"/>
          <w:u w:val="single"/>
        </w:rPr>
        <w:t>class</w:t>
      </w:r>
      <w:r>
        <w:rPr>
          <w:rStyle w:val="Style13ptBold"/>
          <w:b/>
          <w:bCs w:val="0"/>
        </w:rPr>
        <w:t xml:space="preserve">. </w:t>
      </w:r>
    </w:p>
    <w:p w14:paraId="1917B194" w14:textId="77777777" w:rsidR="006E2BCE" w:rsidRPr="00074058" w:rsidRDefault="006E2BCE" w:rsidP="006E2BCE">
      <w:r w:rsidRPr="00074058">
        <w:rPr>
          <w:rStyle w:val="Style13ptBold"/>
        </w:rPr>
        <w:t>Kishi ’25</w:t>
      </w:r>
      <w:r>
        <w:t xml:space="preserve"> [Daniel Kishi (senior policy advisor at American Compass; former congressional staffer); Sept 26 2025. Compact Magazine “Can Republicans Help Fix Labor Law?” </w:t>
      </w:r>
      <w:r w:rsidRPr="00074058">
        <w:t>https://www.compactmag.com/article/can-republicans-help-fix-labor-law/</w:t>
      </w:r>
      <w:r>
        <w:t xml:space="preserve"> // </w:t>
      </w:r>
      <w:r>
        <w:rPr>
          <w:i/>
        </w:rPr>
        <w:t>q.c.</w:t>
      </w:r>
      <w:r>
        <w:t>]</w:t>
      </w:r>
    </w:p>
    <w:p w14:paraId="3D044B3D" w14:textId="77777777" w:rsidR="006E2BCE" w:rsidRPr="00074058" w:rsidRDefault="006E2BCE" w:rsidP="006E2BCE">
      <w:pPr>
        <w:rPr>
          <w:sz w:val="16"/>
        </w:rPr>
      </w:pPr>
      <w:r w:rsidRPr="00074058">
        <w:rPr>
          <w:sz w:val="16"/>
        </w:rPr>
        <w:t>At Amazon’s JFK8 warehouse on Staten Island, workers voted to unionize in April 2022. More than three years later, they still don’t have a contract. Their experience is emblematic: Nearly half of newly-formed unions fail to secure a contract within a year of winning an election. After two years, a full third remain without one. Many never succeed at all.</w:t>
      </w:r>
    </w:p>
    <w:p w14:paraId="68C74025" w14:textId="77777777" w:rsidR="006E2BCE" w:rsidRPr="00074058" w:rsidRDefault="006E2BCE" w:rsidP="006E2BCE">
      <w:pPr>
        <w:rPr>
          <w:sz w:val="16"/>
        </w:rPr>
      </w:pPr>
      <w:r w:rsidRPr="00074058">
        <w:rPr>
          <w:sz w:val="16"/>
        </w:rPr>
        <w:t xml:space="preserve">The tactic of delay rarely makes headlines, but it strikes at the core of US labor law. A right delayed into irrelevance is no right at all. </w:t>
      </w:r>
      <w:r w:rsidRPr="00074058">
        <w:rPr>
          <w:rStyle w:val="StyleUnderline"/>
        </w:rPr>
        <w:t xml:space="preserve">When </w:t>
      </w:r>
      <w:r w:rsidRPr="005810DE">
        <w:rPr>
          <w:rStyle w:val="Emphasis"/>
        </w:rPr>
        <w:t>organizing</w:t>
      </w:r>
      <w:r w:rsidRPr="005810DE">
        <w:rPr>
          <w:rStyle w:val="StyleUnderline"/>
        </w:rPr>
        <w:t xml:space="preserve"> leads </w:t>
      </w:r>
      <w:r w:rsidRPr="005810DE">
        <w:rPr>
          <w:rStyle w:val="Emphasis"/>
        </w:rPr>
        <w:t>nowhere</w:t>
      </w:r>
      <w:r w:rsidRPr="005810DE">
        <w:rPr>
          <w:sz w:val="16"/>
        </w:rPr>
        <w:t xml:space="preserve">, </w:t>
      </w:r>
      <w:r w:rsidRPr="005810DE">
        <w:rPr>
          <w:rStyle w:val="Emphasis"/>
        </w:rPr>
        <w:t>cynicism</w:t>
      </w:r>
      <w:r w:rsidRPr="005810DE">
        <w:rPr>
          <w:rStyle w:val="StyleUnderline"/>
        </w:rPr>
        <w:t xml:space="preserve"> takes root</w:t>
      </w:r>
      <w:r w:rsidRPr="005810DE">
        <w:rPr>
          <w:sz w:val="16"/>
        </w:rPr>
        <w:t xml:space="preserve">, </w:t>
      </w:r>
      <w:r w:rsidRPr="005810DE">
        <w:rPr>
          <w:rStyle w:val="StyleUnderline"/>
        </w:rPr>
        <w:t xml:space="preserve">and the entire system loses </w:t>
      </w:r>
      <w:r w:rsidRPr="005810DE">
        <w:rPr>
          <w:rStyle w:val="Emphasis"/>
        </w:rPr>
        <w:t>credibility</w:t>
      </w:r>
      <w:r w:rsidRPr="005810DE">
        <w:rPr>
          <w:sz w:val="16"/>
        </w:rPr>
        <w:t xml:space="preserve">. </w:t>
      </w:r>
      <w:r w:rsidRPr="005810DE">
        <w:rPr>
          <w:rStyle w:val="Emphasis"/>
        </w:rPr>
        <w:t>Fixing</w:t>
      </w:r>
      <w:r w:rsidRPr="005810DE">
        <w:rPr>
          <w:rStyle w:val="StyleUnderline"/>
        </w:rPr>
        <w:t xml:space="preserve"> this problem ought to be the kind of </w:t>
      </w:r>
      <w:r w:rsidRPr="005810DE">
        <w:rPr>
          <w:rStyle w:val="Emphasis"/>
        </w:rPr>
        <w:t>reform</w:t>
      </w:r>
      <w:r w:rsidRPr="005810DE">
        <w:rPr>
          <w:rStyle w:val="StyleUnderline"/>
        </w:rPr>
        <w:t xml:space="preserve"> that could earn </w:t>
      </w:r>
      <w:r w:rsidRPr="005810DE">
        <w:rPr>
          <w:rStyle w:val="Emphasis"/>
        </w:rPr>
        <w:t>support</w:t>
      </w:r>
      <w:r w:rsidRPr="005810DE">
        <w:rPr>
          <w:rStyle w:val="StyleUnderline"/>
        </w:rPr>
        <w:t xml:space="preserve"> from across the political spectrum</w:t>
      </w:r>
      <w:r w:rsidRPr="005810DE">
        <w:rPr>
          <w:sz w:val="16"/>
        </w:rPr>
        <w:t>—</w:t>
      </w:r>
      <w:r w:rsidRPr="005810DE">
        <w:rPr>
          <w:rStyle w:val="StyleUnderline"/>
        </w:rPr>
        <w:t>and now it does</w:t>
      </w:r>
      <w:r w:rsidRPr="005810DE">
        <w:rPr>
          <w:sz w:val="16"/>
        </w:rPr>
        <w:t>.</w:t>
      </w:r>
    </w:p>
    <w:p w14:paraId="3EF4B53E" w14:textId="77777777" w:rsidR="006E2BCE" w:rsidRPr="00074058" w:rsidRDefault="006E2BCE" w:rsidP="006E2BCE">
      <w:pPr>
        <w:rPr>
          <w:sz w:val="16"/>
        </w:rPr>
      </w:pPr>
      <w:r w:rsidRPr="00074058">
        <w:rPr>
          <w:rStyle w:val="StyleUnderline"/>
        </w:rPr>
        <w:t>The Faster Labor Contracts Act</w:t>
      </w:r>
      <w:r w:rsidRPr="00074058">
        <w:rPr>
          <w:sz w:val="16"/>
        </w:rPr>
        <w:t xml:space="preserve"> (</w:t>
      </w:r>
      <w:r w:rsidRPr="00104D68">
        <w:rPr>
          <w:rStyle w:val="Emphasis"/>
        </w:rPr>
        <w:t>FLCA</w:t>
      </w:r>
      <w:r w:rsidRPr="00074058">
        <w:rPr>
          <w:sz w:val="16"/>
        </w:rPr>
        <w:t xml:space="preserve">) </w:t>
      </w:r>
      <w:r w:rsidRPr="00074058">
        <w:rPr>
          <w:rStyle w:val="StyleUnderline"/>
        </w:rPr>
        <w:t xml:space="preserve">was introduced in the </w:t>
      </w:r>
      <w:r w:rsidRPr="005425DA">
        <w:rPr>
          <w:rStyle w:val="Emphasis"/>
        </w:rPr>
        <w:t>Senate</w:t>
      </w:r>
      <w:r w:rsidRPr="00074058">
        <w:rPr>
          <w:sz w:val="16"/>
        </w:rPr>
        <w:t xml:space="preserve"> in March </w:t>
      </w:r>
      <w:r w:rsidRPr="00074058">
        <w:rPr>
          <w:rStyle w:val="StyleUnderline"/>
        </w:rPr>
        <w:t>by Sens</w:t>
      </w:r>
      <w:r w:rsidRPr="00074058">
        <w:rPr>
          <w:sz w:val="16"/>
        </w:rPr>
        <w:t xml:space="preserve">. Josh </w:t>
      </w:r>
      <w:r w:rsidRPr="005425DA">
        <w:rPr>
          <w:rStyle w:val="Emphasis"/>
        </w:rPr>
        <w:t>Hawley</w:t>
      </w:r>
      <w:r w:rsidRPr="00074058">
        <w:rPr>
          <w:rStyle w:val="StyleUnderline"/>
        </w:rPr>
        <w:t xml:space="preserve"> (R-MO),</w:t>
      </w:r>
      <w:r w:rsidRPr="00074058">
        <w:rPr>
          <w:sz w:val="16"/>
        </w:rPr>
        <w:t xml:space="preserve">Cory </w:t>
      </w:r>
      <w:r w:rsidRPr="005425DA">
        <w:rPr>
          <w:rStyle w:val="Emphasis"/>
        </w:rPr>
        <w:t>Booker</w:t>
      </w:r>
      <w:r w:rsidRPr="00074058">
        <w:rPr>
          <w:rStyle w:val="StyleUnderline"/>
        </w:rPr>
        <w:t xml:space="preserve"> (D-NJ),</w:t>
      </w:r>
      <w:r w:rsidRPr="00074058">
        <w:rPr>
          <w:sz w:val="16"/>
        </w:rPr>
        <w:t xml:space="preserve"> Bernie </w:t>
      </w:r>
      <w:r w:rsidRPr="005425DA">
        <w:rPr>
          <w:rStyle w:val="Emphasis"/>
        </w:rPr>
        <w:t>Moreno</w:t>
      </w:r>
      <w:r w:rsidRPr="00074058">
        <w:rPr>
          <w:rStyle w:val="StyleUnderline"/>
        </w:rPr>
        <w:t xml:space="preserve"> (R-OH),</w:t>
      </w:r>
      <w:r w:rsidRPr="00074058">
        <w:rPr>
          <w:sz w:val="16"/>
        </w:rPr>
        <w:t xml:space="preserve"> Gary </w:t>
      </w:r>
      <w:r w:rsidRPr="005425DA">
        <w:rPr>
          <w:rStyle w:val="Emphasis"/>
        </w:rPr>
        <w:t>Peters</w:t>
      </w:r>
      <w:r w:rsidRPr="00074058">
        <w:rPr>
          <w:rStyle w:val="StyleUnderline"/>
        </w:rPr>
        <w:t xml:space="preserve"> (D-MI), and</w:t>
      </w:r>
      <w:r w:rsidRPr="00074058">
        <w:rPr>
          <w:sz w:val="16"/>
        </w:rPr>
        <w:t xml:space="preserve"> Jeff </w:t>
      </w:r>
      <w:r w:rsidRPr="005425DA">
        <w:rPr>
          <w:rStyle w:val="Emphasis"/>
        </w:rPr>
        <w:t>Merkley</w:t>
      </w:r>
      <w:r w:rsidRPr="00074058">
        <w:rPr>
          <w:rStyle w:val="StyleUnderline"/>
        </w:rPr>
        <w:t xml:space="preserve"> (D-OR)</w:t>
      </w:r>
      <w:r w:rsidRPr="00074058">
        <w:rPr>
          <w:sz w:val="16"/>
        </w:rPr>
        <w:t xml:space="preserve">. Last week, </w:t>
      </w:r>
      <w:r w:rsidRPr="00074058">
        <w:rPr>
          <w:rStyle w:val="StyleUnderline"/>
        </w:rPr>
        <w:t>Reps.</w:t>
      </w:r>
      <w:r w:rsidRPr="00074058">
        <w:rPr>
          <w:sz w:val="16"/>
        </w:rPr>
        <w:t xml:space="preserve"> Donald </w:t>
      </w:r>
      <w:r w:rsidRPr="005425DA">
        <w:rPr>
          <w:rStyle w:val="Emphasis"/>
        </w:rPr>
        <w:t>Norcross</w:t>
      </w:r>
      <w:r w:rsidRPr="00074058">
        <w:rPr>
          <w:rStyle w:val="StyleUnderline"/>
        </w:rPr>
        <w:t xml:space="preserve"> (D-NJ) and</w:t>
      </w:r>
      <w:r w:rsidRPr="00074058">
        <w:rPr>
          <w:sz w:val="16"/>
        </w:rPr>
        <w:t xml:space="preserve"> Pete </w:t>
      </w:r>
      <w:r w:rsidRPr="005425DA">
        <w:rPr>
          <w:rStyle w:val="Emphasis"/>
        </w:rPr>
        <w:t>Stauber</w:t>
      </w:r>
      <w:r w:rsidRPr="00074058">
        <w:rPr>
          <w:rStyle w:val="StyleUnderline"/>
        </w:rPr>
        <w:t xml:space="preserve"> (R-MN) introduced </w:t>
      </w:r>
      <w:r w:rsidRPr="005425DA">
        <w:rPr>
          <w:rStyle w:val="Emphasis"/>
        </w:rPr>
        <w:t>companion legislation</w:t>
      </w:r>
      <w:r w:rsidRPr="00074058">
        <w:rPr>
          <w:rStyle w:val="StyleUnderline"/>
        </w:rPr>
        <w:t xml:space="preserve"> in the </w:t>
      </w:r>
      <w:r w:rsidRPr="005425DA">
        <w:rPr>
          <w:rStyle w:val="Emphasis"/>
        </w:rPr>
        <w:t>House</w:t>
      </w:r>
      <w:r w:rsidRPr="00074058">
        <w:rPr>
          <w:sz w:val="16"/>
        </w:rPr>
        <w:t xml:space="preserve"> of Representatives, an effort that has </w:t>
      </w:r>
      <w:r w:rsidRPr="00074058">
        <w:rPr>
          <w:rStyle w:val="StyleUnderline"/>
        </w:rPr>
        <w:t xml:space="preserve">garnered </w:t>
      </w:r>
      <w:r w:rsidRPr="005425DA">
        <w:rPr>
          <w:rStyle w:val="Emphasis"/>
        </w:rPr>
        <w:t>11 Republican cosponsors</w:t>
      </w:r>
      <w:r w:rsidRPr="00074058">
        <w:rPr>
          <w:sz w:val="16"/>
        </w:rPr>
        <w:t xml:space="preserve">. It’s the </w:t>
      </w:r>
      <w:r w:rsidRPr="007640C1">
        <w:rPr>
          <w:rStyle w:val="StyleUnderline"/>
        </w:rPr>
        <w:t>first time</w:t>
      </w:r>
      <w:r w:rsidRPr="00074058">
        <w:rPr>
          <w:sz w:val="16"/>
        </w:rPr>
        <w:t xml:space="preserve"> in </w:t>
      </w:r>
      <w:r w:rsidRPr="00104D68">
        <w:rPr>
          <w:rStyle w:val="StyleUnderline"/>
        </w:rPr>
        <w:t>recent</w:t>
      </w:r>
      <w:r w:rsidRPr="00104D68">
        <w:rPr>
          <w:sz w:val="16"/>
        </w:rPr>
        <w:t xml:space="preserve"> memory that </w:t>
      </w:r>
      <w:r w:rsidRPr="00104D68">
        <w:rPr>
          <w:rStyle w:val="Emphasis"/>
        </w:rPr>
        <w:t>labor reform</w:t>
      </w:r>
      <w:r w:rsidRPr="00104D68">
        <w:rPr>
          <w:rStyle w:val="StyleUnderline"/>
        </w:rPr>
        <w:t xml:space="preserve"> legislation has been both </w:t>
      </w:r>
      <w:r w:rsidRPr="00104D68">
        <w:rPr>
          <w:rStyle w:val="Emphasis"/>
        </w:rPr>
        <w:t>bipartisan</w:t>
      </w:r>
      <w:r w:rsidRPr="00104D68">
        <w:rPr>
          <w:rStyle w:val="StyleUnderline"/>
        </w:rPr>
        <w:t xml:space="preserve"> and </w:t>
      </w:r>
      <w:r w:rsidRPr="00104D68">
        <w:rPr>
          <w:rStyle w:val="Emphasis"/>
        </w:rPr>
        <w:t>bicameral</w:t>
      </w:r>
      <w:r w:rsidRPr="00104D68">
        <w:rPr>
          <w:sz w:val="16"/>
        </w:rPr>
        <w:t xml:space="preserve">. For a policy issue long thought to be irreparably polarized, this coalition </w:t>
      </w:r>
      <w:r w:rsidRPr="00104D68">
        <w:rPr>
          <w:rStyle w:val="StyleUnderline"/>
        </w:rPr>
        <w:t xml:space="preserve">reflects an </w:t>
      </w:r>
      <w:r w:rsidRPr="002E2724">
        <w:rPr>
          <w:rStyle w:val="Emphasis"/>
          <w:highlight w:val="cyan"/>
        </w:rPr>
        <w:t>emerging recognition</w:t>
      </w:r>
      <w:r w:rsidRPr="002E2724">
        <w:rPr>
          <w:rStyle w:val="StyleUnderline"/>
          <w:highlight w:val="cyan"/>
        </w:rPr>
        <w:t xml:space="preserve"> </w:t>
      </w:r>
      <w:r w:rsidRPr="005810DE">
        <w:rPr>
          <w:rStyle w:val="StyleUnderline"/>
          <w:highlight w:val="cyan"/>
        </w:rPr>
        <w:t xml:space="preserve">that </w:t>
      </w:r>
      <w:r w:rsidRPr="005810DE">
        <w:rPr>
          <w:rStyle w:val="Emphasis"/>
          <w:highlight w:val="cyan"/>
        </w:rPr>
        <w:t>labor law</w:t>
      </w:r>
      <w:r w:rsidRPr="005810DE">
        <w:rPr>
          <w:rStyle w:val="StyleUnderline"/>
          <w:highlight w:val="cyan"/>
        </w:rPr>
        <w:t xml:space="preserve"> must work</w:t>
      </w:r>
      <w:r w:rsidRPr="00074058">
        <w:rPr>
          <w:rStyle w:val="StyleUnderline"/>
        </w:rPr>
        <w:t xml:space="preserve"> better </w:t>
      </w:r>
      <w:r w:rsidRPr="005810DE">
        <w:rPr>
          <w:rStyle w:val="StyleUnderline"/>
          <w:highlight w:val="cyan"/>
        </w:rPr>
        <w:t>for</w:t>
      </w:r>
      <w:r w:rsidRPr="00074058">
        <w:rPr>
          <w:rStyle w:val="StyleUnderline"/>
        </w:rPr>
        <w:t xml:space="preserve"> American </w:t>
      </w:r>
      <w:r w:rsidRPr="005810DE">
        <w:rPr>
          <w:rStyle w:val="StyleUnderline"/>
          <w:highlight w:val="cyan"/>
        </w:rPr>
        <w:t>workers and</w:t>
      </w:r>
      <w:r w:rsidRPr="00074058">
        <w:rPr>
          <w:rStyle w:val="StyleUnderline"/>
        </w:rPr>
        <w:t xml:space="preserve"> that </w:t>
      </w:r>
      <w:r w:rsidRPr="002E2724">
        <w:rPr>
          <w:rStyle w:val="Emphasis"/>
          <w:highlight w:val="cyan"/>
        </w:rPr>
        <w:t>Rep</w:t>
      </w:r>
      <w:r w:rsidRPr="005425DA">
        <w:rPr>
          <w:rStyle w:val="StyleUnderline"/>
        </w:rPr>
        <w:t>ublican</w:t>
      </w:r>
      <w:r w:rsidRPr="002E2724">
        <w:rPr>
          <w:rStyle w:val="Emphasis"/>
          <w:highlight w:val="cyan"/>
        </w:rPr>
        <w:t>s</w:t>
      </w:r>
      <w:r w:rsidRPr="002E2724">
        <w:rPr>
          <w:rStyle w:val="StyleUnderline"/>
          <w:highlight w:val="cyan"/>
        </w:rPr>
        <w:t xml:space="preserve"> have a role to play in</w:t>
      </w:r>
      <w:r w:rsidRPr="00074058">
        <w:rPr>
          <w:rStyle w:val="StyleUnderline"/>
        </w:rPr>
        <w:t xml:space="preserve"> that </w:t>
      </w:r>
      <w:r w:rsidRPr="002E2724">
        <w:rPr>
          <w:rStyle w:val="Emphasis"/>
          <w:highlight w:val="cyan"/>
        </w:rPr>
        <w:t>renewal</w:t>
      </w:r>
      <w:r w:rsidRPr="00074058">
        <w:rPr>
          <w:sz w:val="16"/>
        </w:rPr>
        <w:t>.</w:t>
      </w:r>
    </w:p>
    <w:p w14:paraId="4CD9D148" w14:textId="77777777" w:rsidR="006E2BCE" w:rsidRPr="00074058" w:rsidRDefault="006E2BCE" w:rsidP="006E2BCE">
      <w:pPr>
        <w:rPr>
          <w:sz w:val="16"/>
        </w:rPr>
      </w:pPr>
      <w:r w:rsidRPr="00074058">
        <w:rPr>
          <w:sz w:val="16"/>
        </w:rPr>
        <w:t xml:space="preserve">Saddled with a legal framework barely updated since the Great Depression, </w:t>
      </w:r>
      <w:r w:rsidRPr="002E2724">
        <w:rPr>
          <w:rStyle w:val="Emphasis"/>
          <w:highlight w:val="cyan"/>
        </w:rPr>
        <w:t>unions</w:t>
      </w:r>
      <w:r w:rsidRPr="00104D68">
        <w:rPr>
          <w:rStyle w:val="StyleUnderline"/>
        </w:rPr>
        <w:t xml:space="preserve"> have seen their membership </w:t>
      </w:r>
      <w:r w:rsidRPr="00104D68">
        <w:rPr>
          <w:rStyle w:val="Emphasis"/>
        </w:rPr>
        <w:t>collapse</w:t>
      </w:r>
      <w:r w:rsidRPr="00104D68">
        <w:rPr>
          <w:sz w:val="16"/>
        </w:rPr>
        <w:t xml:space="preserve"> from more than a third of private-sector workers in the early 1950s to less than 6 percent today. Bargaining power has withered. And </w:t>
      </w:r>
      <w:r w:rsidRPr="00104D68">
        <w:rPr>
          <w:rStyle w:val="StyleUnderline"/>
        </w:rPr>
        <w:t xml:space="preserve">the principle that </w:t>
      </w:r>
      <w:r w:rsidRPr="00104D68">
        <w:rPr>
          <w:rStyle w:val="Emphasis"/>
        </w:rPr>
        <w:t>workers</w:t>
      </w:r>
      <w:r w:rsidRPr="00104D68">
        <w:rPr>
          <w:rStyle w:val="StyleUnderline"/>
        </w:rPr>
        <w:t xml:space="preserve"> should have a seat at the table has</w:t>
      </w:r>
      <w:r w:rsidRPr="00104D68">
        <w:rPr>
          <w:sz w:val="16"/>
        </w:rPr>
        <w:t xml:space="preserve"> gradually </w:t>
      </w:r>
      <w:r w:rsidRPr="002E2724">
        <w:rPr>
          <w:rStyle w:val="StyleUnderline"/>
          <w:highlight w:val="cyan"/>
        </w:rPr>
        <w:t xml:space="preserve">been </w:t>
      </w:r>
      <w:r w:rsidRPr="002E2724">
        <w:rPr>
          <w:rStyle w:val="Emphasis"/>
          <w:highlight w:val="cyan"/>
        </w:rPr>
        <w:t>reduced to rhetoric</w:t>
      </w:r>
      <w:r w:rsidRPr="00074058">
        <w:rPr>
          <w:sz w:val="16"/>
        </w:rPr>
        <w:t>.</w:t>
      </w:r>
    </w:p>
    <w:p w14:paraId="5B3E951D" w14:textId="77777777" w:rsidR="006E2BCE" w:rsidRPr="00074058" w:rsidRDefault="006E2BCE" w:rsidP="006E2BCE">
      <w:pPr>
        <w:rPr>
          <w:sz w:val="16"/>
        </w:rPr>
      </w:pPr>
      <w:r w:rsidRPr="00074058">
        <w:rPr>
          <w:sz w:val="16"/>
        </w:rPr>
        <w:t>Despite widespread acknowledgment that the system is broken, Congress has failed to act.</w:t>
      </w:r>
    </w:p>
    <w:p w14:paraId="0AEB7133" w14:textId="77777777" w:rsidR="006E2BCE" w:rsidRPr="00104D68" w:rsidRDefault="006E2BCE" w:rsidP="006E2BCE">
      <w:pPr>
        <w:rPr>
          <w:sz w:val="16"/>
        </w:rPr>
      </w:pPr>
      <w:r w:rsidRPr="00104D68">
        <w:rPr>
          <w:rStyle w:val="Emphasis"/>
        </w:rPr>
        <w:t>Rep</w:t>
      </w:r>
      <w:r w:rsidRPr="00104D68">
        <w:rPr>
          <w:rStyle w:val="StyleUnderline"/>
        </w:rPr>
        <w:t>ublican</w:t>
      </w:r>
      <w:r w:rsidRPr="00104D68">
        <w:rPr>
          <w:rStyle w:val="Emphasis"/>
        </w:rPr>
        <w:t>s</w:t>
      </w:r>
      <w:r w:rsidRPr="00104D68">
        <w:rPr>
          <w:rStyle w:val="StyleUnderline"/>
        </w:rPr>
        <w:t xml:space="preserve"> have largely </w:t>
      </w:r>
      <w:r w:rsidRPr="00104D68">
        <w:rPr>
          <w:rStyle w:val="Emphasis"/>
        </w:rPr>
        <w:t>celebrated</w:t>
      </w:r>
      <w:r w:rsidRPr="00104D68">
        <w:rPr>
          <w:rStyle w:val="StyleUnderline"/>
        </w:rPr>
        <w:t xml:space="preserve"> organized labor’s decline</w:t>
      </w:r>
      <w:r w:rsidRPr="00104D68">
        <w:rPr>
          <w:sz w:val="16"/>
        </w:rPr>
        <w:t xml:space="preserve">, </w:t>
      </w:r>
      <w:r w:rsidRPr="00104D68">
        <w:rPr>
          <w:rStyle w:val="StyleUnderline"/>
        </w:rPr>
        <w:t xml:space="preserve">while </w:t>
      </w:r>
      <w:r w:rsidRPr="00104D68">
        <w:rPr>
          <w:rStyle w:val="Emphasis"/>
        </w:rPr>
        <w:t>Dem</w:t>
      </w:r>
      <w:r w:rsidRPr="00104D68">
        <w:rPr>
          <w:rStyle w:val="StyleUnderline"/>
        </w:rPr>
        <w:t>ocrat</w:t>
      </w:r>
      <w:r w:rsidRPr="00104D68">
        <w:rPr>
          <w:rStyle w:val="Emphasis"/>
        </w:rPr>
        <w:t>s</w:t>
      </w:r>
      <w:r w:rsidRPr="00104D68">
        <w:rPr>
          <w:rStyle w:val="StyleUnderline"/>
        </w:rPr>
        <w:t xml:space="preserve"> have focused on </w:t>
      </w:r>
      <w:r w:rsidRPr="00104D68">
        <w:rPr>
          <w:rStyle w:val="Emphasis"/>
        </w:rPr>
        <w:t>maximalist overhauls</w:t>
      </w:r>
      <w:r w:rsidRPr="00104D68">
        <w:rPr>
          <w:rStyle w:val="StyleUnderline"/>
        </w:rPr>
        <w:t xml:space="preserve"> that allow them to </w:t>
      </w:r>
      <w:r w:rsidRPr="00104D68">
        <w:rPr>
          <w:rStyle w:val="Emphasis"/>
        </w:rPr>
        <w:t>posture</w:t>
      </w:r>
      <w:r w:rsidRPr="00104D68">
        <w:rPr>
          <w:rStyle w:val="StyleUnderline"/>
        </w:rPr>
        <w:t xml:space="preserve"> but have </w:t>
      </w:r>
      <w:r w:rsidRPr="00104D68">
        <w:rPr>
          <w:rStyle w:val="Emphasis"/>
        </w:rPr>
        <w:t>no chance</w:t>
      </w:r>
      <w:r w:rsidRPr="00104D68">
        <w:rPr>
          <w:rStyle w:val="StyleUnderline"/>
        </w:rPr>
        <w:t xml:space="preserve"> of becoming law</w:t>
      </w:r>
      <w:r w:rsidRPr="00104D68">
        <w:rPr>
          <w:sz w:val="16"/>
        </w:rPr>
        <w:t>. In both 2019 and 2021, a Democratic House passed the Protecting the Right to Organize (PRO) Act, a sweeping package of labor reforms supported by unions and progressive activists, only for it to languish in the Senate, despite Democratic control of the chamber for the entirety of Joe Biden’s presidency.</w:t>
      </w:r>
    </w:p>
    <w:p w14:paraId="05626814" w14:textId="77777777" w:rsidR="006E2BCE" w:rsidRPr="00104D68" w:rsidRDefault="006E2BCE" w:rsidP="006E2BCE">
      <w:pPr>
        <w:rPr>
          <w:sz w:val="16"/>
        </w:rPr>
      </w:pPr>
      <w:r w:rsidRPr="00104D68">
        <w:rPr>
          <w:sz w:val="16"/>
        </w:rPr>
        <w:t>Rather than negotiate reforms with Republicans, Democrats used legislation like the PRO Act as a political cudgel, a performative litmus test—“Oh,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Labor reform has remained politically untouchable and substantively inert.</w:t>
      </w:r>
    </w:p>
    <w:p w14:paraId="2B3F83BC" w14:textId="77777777" w:rsidR="006E2BCE" w:rsidRPr="00074058" w:rsidRDefault="006E2BCE" w:rsidP="006E2BCE">
      <w:pPr>
        <w:rPr>
          <w:sz w:val="16"/>
        </w:rPr>
      </w:pPr>
      <w:r w:rsidRPr="00104D68">
        <w:rPr>
          <w:sz w:val="16"/>
        </w:rPr>
        <w:t xml:space="preserve">But </w:t>
      </w:r>
      <w:r w:rsidRPr="00104D68">
        <w:rPr>
          <w:rStyle w:val="StyleUnderline"/>
        </w:rPr>
        <w:t xml:space="preserve">times are </w:t>
      </w:r>
      <w:r w:rsidRPr="00104D68">
        <w:rPr>
          <w:rStyle w:val="Emphasis"/>
        </w:rPr>
        <w:t>changing</w:t>
      </w:r>
      <w:r w:rsidRPr="00104D68">
        <w:rPr>
          <w:sz w:val="16"/>
        </w:rPr>
        <w:t xml:space="preserve">. </w:t>
      </w:r>
      <w:r w:rsidRPr="005810DE">
        <w:rPr>
          <w:rStyle w:val="StyleUnderline"/>
        </w:rPr>
        <w:t xml:space="preserve">The </w:t>
      </w:r>
      <w:r w:rsidRPr="005810DE">
        <w:rPr>
          <w:rStyle w:val="Emphasis"/>
        </w:rPr>
        <w:t>Republican Party</w:t>
      </w:r>
      <w:r w:rsidRPr="005810DE">
        <w:rPr>
          <w:rStyle w:val="StyleUnderline"/>
        </w:rPr>
        <w:t xml:space="preserve"> today draws its </w:t>
      </w:r>
      <w:r w:rsidRPr="005810DE">
        <w:rPr>
          <w:rStyle w:val="Emphasis"/>
        </w:rPr>
        <w:t>strength</w:t>
      </w:r>
      <w:r w:rsidRPr="005810DE">
        <w:rPr>
          <w:rStyle w:val="StyleUnderline"/>
        </w:rPr>
        <w:t xml:space="preserve"> not from boardrooms and donor</w:t>
      </w:r>
      <w:r w:rsidRPr="00074058">
        <w:rPr>
          <w:rStyle w:val="StyleUnderline"/>
        </w:rPr>
        <w:t xml:space="preserve"> retreats</w:t>
      </w:r>
      <w:r w:rsidRPr="00074058">
        <w:rPr>
          <w:sz w:val="16"/>
        </w:rPr>
        <w:t xml:space="preserve">, </w:t>
      </w:r>
      <w:r w:rsidRPr="00074058">
        <w:rPr>
          <w:rStyle w:val="StyleUnderline"/>
        </w:rPr>
        <w:t xml:space="preserve">but </w:t>
      </w:r>
      <w:r w:rsidRPr="005810DE">
        <w:rPr>
          <w:rStyle w:val="StyleUnderline"/>
        </w:rPr>
        <w:t xml:space="preserve">from </w:t>
      </w:r>
      <w:r w:rsidRPr="002E2724">
        <w:rPr>
          <w:rStyle w:val="Emphasis"/>
          <w:highlight w:val="cyan"/>
        </w:rPr>
        <w:t>working-class</w:t>
      </w:r>
      <w:r w:rsidRPr="00AA7030">
        <w:rPr>
          <w:rStyle w:val="StyleUnderline"/>
        </w:rPr>
        <w:t xml:space="preserve"> </w:t>
      </w:r>
      <w:r w:rsidRPr="00854A9A">
        <w:rPr>
          <w:rStyle w:val="StyleUnderline"/>
        </w:rPr>
        <w:t>Americans</w:t>
      </w:r>
      <w:r w:rsidRPr="00074058">
        <w:rPr>
          <w:sz w:val="16"/>
        </w:rPr>
        <w:t xml:space="preserve">. </w:t>
      </w:r>
      <w:r w:rsidRPr="00074058">
        <w:rPr>
          <w:rStyle w:val="StyleUnderline"/>
        </w:rPr>
        <w:t xml:space="preserve">These </w:t>
      </w:r>
      <w:r w:rsidRPr="002E2724">
        <w:rPr>
          <w:rStyle w:val="Emphasis"/>
          <w:highlight w:val="cyan"/>
        </w:rPr>
        <w:t>voters</w:t>
      </w:r>
      <w:r w:rsidRPr="00074058">
        <w:rPr>
          <w:sz w:val="16"/>
        </w:rPr>
        <w:t>—</w:t>
      </w:r>
      <w:r w:rsidRPr="00074058">
        <w:rPr>
          <w:rStyle w:val="StyleUnderline"/>
        </w:rPr>
        <w:t>truck drivers</w:t>
      </w:r>
      <w:r w:rsidRPr="00074058">
        <w:rPr>
          <w:sz w:val="16"/>
        </w:rPr>
        <w:t xml:space="preserve">, </w:t>
      </w:r>
      <w:r w:rsidRPr="00074058">
        <w:rPr>
          <w:rStyle w:val="StyleUnderline"/>
        </w:rPr>
        <w:t>waiters</w:t>
      </w:r>
      <w:r w:rsidRPr="00074058">
        <w:rPr>
          <w:sz w:val="16"/>
        </w:rPr>
        <w:t xml:space="preserve">, </w:t>
      </w:r>
      <w:r w:rsidRPr="00074058">
        <w:rPr>
          <w:rStyle w:val="StyleUnderline"/>
        </w:rPr>
        <w:t>welders</w:t>
      </w:r>
      <w:r w:rsidRPr="00074058">
        <w:rPr>
          <w:sz w:val="16"/>
        </w:rPr>
        <w:t xml:space="preserve">, </w:t>
      </w:r>
      <w:r w:rsidRPr="00074058">
        <w:rPr>
          <w:rStyle w:val="StyleUnderline"/>
        </w:rPr>
        <w:t>and electricians</w:t>
      </w:r>
      <w:r w:rsidRPr="00074058">
        <w:rPr>
          <w:sz w:val="16"/>
        </w:rPr>
        <w:t>—</w:t>
      </w:r>
      <w:r w:rsidRPr="002E2724">
        <w:rPr>
          <w:rStyle w:val="StyleUnderline"/>
          <w:highlight w:val="cyan"/>
        </w:rPr>
        <w:t xml:space="preserve">once </w:t>
      </w:r>
      <w:r w:rsidRPr="002E2724">
        <w:rPr>
          <w:rStyle w:val="Emphasis"/>
          <w:highlight w:val="cyan"/>
        </w:rPr>
        <w:t>anchored</w:t>
      </w:r>
      <w:r w:rsidRPr="00AA7030">
        <w:rPr>
          <w:rStyle w:val="StyleUnderline"/>
        </w:rPr>
        <w:t xml:space="preserve"> the </w:t>
      </w:r>
      <w:r w:rsidRPr="002E2724">
        <w:rPr>
          <w:rStyle w:val="Emphasis"/>
          <w:highlight w:val="cyan"/>
        </w:rPr>
        <w:t>Dem</w:t>
      </w:r>
      <w:r w:rsidRPr="00074058">
        <w:rPr>
          <w:rStyle w:val="StyleUnderline"/>
        </w:rPr>
        <w:t xml:space="preserve">ocratic </w:t>
      </w:r>
      <w:r w:rsidRPr="00AA7030">
        <w:rPr>
          <w:rStyle w:val="Emphasis"/>
        </w:rPr>
        <w:t>coalition</w:t>
      </w:r>
      <w:r w:rsidRPr="00074058">
        <w:rPr>
          <w:sz w:val="16"/>
        </w:rPr>
        <w:t xml:space="preserve">. </w:t>
      </w:r>
      <w:r w:rsidRPr="00074058">
        <w:rPr>
          <w:rStyle w:val="StyleUnderline"/>
        </w:rPr>
        <w:t>No longer</w:t>
      </w:r>
      <w:r w:rsidRPr="00074058">
        <w:rPr>
          <w:sz w:val="16"/>
        </w:rPr>
        <w:t xml:space="preserve">. </w:t>
      </w:r>
      <w:r w:rsidRPr="005810DE">
        <w:rPr>
          <w:rStyle w:val="Emphasis"/>
        </w:rPr>
        <w:t>Since 2016</w:t>
      </w:r>
      <w:r w:rsidRPr="005810DE">
        <w:rPr>
          <w:sz w:val="16"/>
        </w:rPr>
        <w:t xml:space="preserve">, </w:t>
      </w:r>
      <w:r w:rsidRPr="005810DE">
        <w:rPr>
          <w:rStyle w:val="StyleUnderline"/>
        </w:rPr>
        <w:t>they have</w:t>
      </w:r>
      <w:r w:rsidRPr="00074058">
        <w:rPr>
          <w:rStyle w:val="StyleUnderline"/>
        </w:rPr>
        <w:t xml:space="preserve"> </w:t>
      </w:r>
      <w:r w:rsidRPr="002E2724">
        <w:rPr>
          <w:rStyle w:val="StyleUnderline"/>
          <w:highlight w:val="cyan"/>
        </w:rPr>
        <w:t xml:space="preserve">found a </w:t>
      </w:r>
      <w:r w:rsidRPr="002E2724">
        <w:rPr>
          <w:rStyle w:val="Emphasis"/>
          <w:highlight w:val="cyan"/>
        </w:rPr>
        <w:t>new home</w:t>
      </w:r>
      <w:r w:rsidRPr="002E2724">
        <w:rPr>
          <w:rStyle w:val="StyleUnderline"/>
          <w:highlight w:val="cyan"/>
        </w:rPr>
        <w:t xml:space="preserve"> in the </w:t>
      </w:r>
      <w:r w:rsidRPr="002E2724">
        <w:rPr>
          <w:rStyle w:val="Emphasis"/>
          <w:highlight w:val="cyan"/>
        </w:rPr>
        <w:t>GOP</w:t>
      </w:r>
      <w:r w:rsidRPr="00074058">
        <w:rPr>
          <w:sz w:val="16"/>
        </w:rPr>
        <w:t xml:space="preserve">. And </w:t>
      </w:r>
      <w:r w:rsidRPr="002E2724">
        <w:rPr>
          <w:rStyle w:val="StyleUnderline"/>
          <w:highlight w:val="cyan"/>
        </w:rPr>
        <w:t xml:space="preserve">if </w:t>
      </w:r>
      <w:r w:rsidRPr="002E2724">
        <w:rPr>
          <w:rStyle w:val="Emphasis"/>
          <w:highlight w:val="cyan"/>
        </w:rPr>
        <w:t>Rep</w:t>
      </w:r>
      <w:r w:rsidRPr="00074058">
        <w:rPr>
          <w:rStyle w:val="StyleUnderline"/>
        </w:rPr>
        <w:t>ublican</w:t>
      </w:r>
      <w:r w:rsidRPr="002E2724">
        <w:rPr>
          <w:rStyle w:val="Emphasis"/>
          <w:highlight w:val="cyan"/>
        </w:rPr>
        <w:t>s</w:t>
      </w:r>
      <w:r w:rsidRPr="002E2724">
        <w:rPr>
          <w:rStyle w:val="StyleUnderline"/>
          <w:highlight w:val="cyan"/>
        </w:rPr>
        <w:t xml:space="preserve"> hope to </w:t>
      </w:r>
      <w:r w:rsidRPr="002E2724">
        <w:rPr>
          <w:rStyle w:val="Emphasis"/>
          <w:highlight w:val="cyan"/>
        </w:rPr>
        <w:t>keep them</w:t>
      </w:r>
      <w:r w:rsidRPr="00074058">
        <w:rPr>
          <w:sz w:val="16"/>
        </w:rPr>
        <w:t xml:space="preserve">, </w:t>
      </w:r>
      <w:r w:rsidRPr="002E2724">
        <w:rPr>
          <w:rStyle w:val="StyleUnderline"/>
          <w:highlight w:val="cyan"/>
        </w:rPr>
        <w:t>they must</w:t>
      </w:r>
      <w:r w:rsidRPr="00074058">
        <w:rPr>
          <w:rStyle w:val="StyleUnderline"/>
        </w:rPr>
        <w:t xml:space="preserve"> </w:t>
      </w:r>
      <w:r w:rsidRPr="005425DA">
        <w:rPr>
          <w:rStyle w:val="Emphasis"/>
        </w:rPr>
        <w:t>legislate</w:t>
      </w:r>
      <w:r w:rsidRPr="00074058">
        <w:rPr>
          <w:rStyle w:val="StyleUnderline"/>
        </w:rPr>
        <w:t xml:space="preserve"> with their interests in mind</w:t>
      </w:r>
      <w:r w:rsidRPr="00074058">
        <w:rPr>
          <w:sz w:val="16"/>
        </w:rPr>
        <w:t xml:space="preserve">. </w:t>
      </w:r>
      <w:r w:rsidRPr="00074058">
        <w:rPr>
          <w:rStyle w:val="StyleUnderline"/>
        </w:rPr>
        <w:t xml:space="preserve">That requires more than talk of the “dignity of work.” It means </w:t>
      </w:r>
      <w:r w:rsidRPr="002E2724">
        <w:rPr>
          <w:rStyle w:val="Emphasis"/>
          <w:highlight w:val="cyan"/>
        </w:rPr>
        <w:t>do</w:t>
      </w:r>
      <w:r w:rsidRPr="005425DA">
        <w:rPr>
          <w:rStyle w:val="Emphasis"/>
        </w:rPr>
        <w:t>ing</w:t>
      </w:r>
      <w:r w:rsidRPr="00074058">
        <w:rPr>
          <w:rStyle w:val="StyleUnderline"/>
        </w:rPr>
        <w:t xml:space="preserve"> </w:t>
      </w:r>
      <w:r w:rsidRPr="002E2724">
        <w:rPr>
          <w:rStyle w:val="StyleUnderline"/>
          <w:highlight w:val="cyan"/>
        </w:rPr>
        <w:t xml:space="preserve">what </w:t>
      </w:r>
      <w:r w:rsidRPr="002E2724">
        <w:rPr>
          <w:rStyle w:val="Emphasis"/>
          <w:highlight w:val="cyan"/>
        </w:rPr>
        <w:t>Dem</w:t>
      </w:r>
      <w:r w:rsidRPr="00074058">
        <w:rPr>
          <w:rStyle w:val="StyleUnderline"/>
        </w:rPr>
        <w:t>ocrat</w:t>
      </w:r>
      <w:r w:rsidRPr="002E2724">
        <w:rPr>
          <w:rStyle w:val="Emphasis"/>
          <w:highlight w:val="cyan"/>
        </w:rPr>
        <w:t>s could</w:t>
      </w:r>
      <w:r w:rsidRPr="00104D68">
        <w:rPr>
          <w:sz w:val="16"/>
          <w:szCs w:val="16"/>
        </w:rPr>
        <w:t xml:space="preserve"> </w:t>
      </w:r>
      <w:r w:rsidRPr="002E2724">
        <w:rPr>
          <w:rStyle w:val="Emphasis"/>
          <w:highlight w:val="cyan"/>
        </w:rPr>
        <w:t>n</w:t>
      </w:r>
      <w:r w:rsidRPr="00104D68">
        <w:rPr>
          <w:sz w:val="16"/>
          <w:szCs w:val="16"/>
        </w:rPr>
        <w:t>o</w:t>
      </w:r>
      <w:r w:rsidRPr="002E2724">
        <w:rPr>
          <w:rStyle w:val="Emphasis"/>
          <w:highlight w:val="cyan"/>
        </w:rPr>
        <w:t>t: update</w:t>
      </w:r>
      <w:r w:rsidRPr="005425DA">
        <w:rPr>
          <w:rStyle w:val="Emphasis"/>
        </w:rPr>
        <w:t xml:space="preserve"> America’s ossified </w:t>
      </w:r>
      <w:r w:rsidRPr="002E2724">
        <w:rPr>
          <w:rStyle w:val="Emphasis"/>
          <w:highlight w:val="cyan"/>
        </w:rPr>
        <w:t>labor law</w:t>
      </w:r>
      <w:r w:rsidRPr="00074058">
        <w:rPr>
          <w:sz w:val="16"/>
        </w:rPr>
        <w:t>.</w:t>
      </w:r>
    </w:p>
    <w:p w14:paraId="3EAD8D2D" w14:textId="77777777" w:rsidR="006E2BCE" w:rsidRPr="00074058" w:rsidRDefault="006E2BCE" w:rsidP="006E2BCE">
      <w:pPr>
        <w:rPr>
          <w:sz w:val="16"/>
        </w:rPr>
      </w:pPr>
      <w:r w:rsidRPr="00074058">
        <w:rPr>
          <w:sz w:val="16"/>
        </w:rPr>
        <w:t>The FLCA addresses a key weakness in existing law: the inability of many newly certified unions to secure a first contract. When workers vote to join a union, their employer is legally obligated to bargain in good faith. But too often that promise proves meaningless. Employers drag out negotiations as enthusiasm wanes, turnover rises, and the employer moves to decertify the fledgling union. For many workers, a win at the ballot box leads nowhere. What should mark the beginning of collective bargaining instead becomes the end.</w:t>
      </w:r>
    </w:p>
    <w:p w14:paraId="230DD4EF" w14:textId="77777777" w:rsidR="006E2BCE" w:rsidRPr="00074058" w:rsidRDefault="006E2BCE" w:rsidP="006E2BCE">
      <w:pPr>
        <w:rPr>
          <w:sz w:val="16"/>
        </w:rPr>
      </w:pPr>
      <w:r w:rsidRPr="00074058">
        <w:rPr>
          <w:sz w:val="16"/>
        </w:rPr>
        <w:t>The FLCA establishes a clear timeline for reaching a first contract. Employers must begin bargaining within 10 days of union certification. If no agreement is reached within 90 days, the parties enter mediation. If mediation fails after 30 more days, a three-person arbitration panel—composed of one representative from each side and one neutral member selected by mutual agreement—is empowered to impose a binding two-year contract. Some critics may object that it imposes terms by fiat, but the structure mirrors common dispute-resolution models already used in both labor and commercial arbitration. Crucially, it only applies to the first contract; future bargaining remains in the hands of employers and workers.</w:t>
      </w:r>
    </w:p>
    <w:p w14:paraId="64AEA9A4" w14:textId="77777777" w:rsidR="006E2BCE" w:rsidRPr="00074058" w:rsidRDefault="006E2BCE" w:rsidP="006E2BCE">
      <w:pPr>
        <w:rPr>
          <w:sz w:val="16"/>
        </w:rPr>
      </w:pPr>
      <w:r w:rsidRPr="00074058">
        <w:rPr>
          <w:sz w:val="16"/>
        </w:rPr>
        <w:t>The process doesn’t favor labor over management. It simply ensures that bargaining can’t be stalled into irrelevance. The law already requires employers to negotiate; this legislation would ensure that they actually do, and that the process results in a contract rather than a stalemate.</w:t>
      </w:r>
    </w:p>
    <w:p w14:paraId="1BAEEA19" w14:textId="77777777" w:rsidR="006E2BCE" w:rsidRPr="00074058" w:rsidRDefault="006E2BCE" w:rsidP="006E2BCE">
      <w:pPr>
        <w:rPr>
          <w:sz w:val="16"/>
        </w:rPr>
      </w:pPr>
      <w:r w:rsidRPr="00074058">
        <w:rPr>
          <w:sz w:val="16"/>
        </w:rPr>
        <w:t xml:space="preserve">Tellingly, this </w:t>
      </w:r>
      <w:r w:rsidRPr="002E2724">
        <w:rPr>
          <w:rStyle w:val="StyleUnderline"/>
          <w:highlight w:val="cyan"/>
        </w:rPr>
        <w:t>proposal</w:t>
      </w:r>
      <w:r w:rsidRPr="00074058">
        <w:rPr>
          <w:sz w:val="16"/>
        </w:rPr>
        <w:t xml:space="preserve"> originated in the PRO Act, but went nowhere when shackled to progressives’ unpopular demands. In a March 2025 survey, American Compass and YouGov tested constituent provisions of the PRO Act, and found that the first-contract arbitration process was </w:t>
      </w:r>
      <w:r w:rsidRPr="00074058">
        <w:rPr>
          <w:rStyle w:val="StyleUnderline"/>
        </w:rPr>
        <w:t xml:space="preserve">among the </w:t>
      </w:r>
      <w:r w:rsidRPr="00854A9A">
        <w:rPr>
          <w:rStyle w:val="Emphasis"/>
        </w:rPr>
        <w:t xml:space="preserve">most </w:t>
      </w:r>
      <w:r w:rsidRPr="002E2724">
        <w:rPr>
          <w:rStyle w:val="Emphasis"/>
          <w:highlight w:val="cyan"/>
        </w:rPr>
        <w:t>popular</w:t>
      </w:r>
      <w:r w:rsidRPr="005810DE">
        <w:rPr>
          <w:sz w:val="16"/>
        </w:rPr>
        <w:t xml:space="preserve">, </w:t>
      </w:r>
      <w:r w:rsidRPr="005810DE">
        <w:rPr>
          <w:rStyle w:val="StyleUnderline"/>
        </w:rPr>
        <w:t xml:space="preserve">with a </w:t>
      </w:r>
      <w:r w:rsidRPr="005810DE">
        <w:rPr>
          <w:rStyle w:val="Emphasis"/>
        </w:rPr>
        <w:t>net favorability</w:t>
      </w:r>
      <w:r w:rsidRPr="005810DE">
        <w:rPr>
          <w:rStyle w:val="StyleUnderline"/>
        </w:rPr>
        <w:t xml:space="preserve"> of </w:t>
      </w:r>
      <w:r w:rsidRPr="005810DE">
        <w:rPr>
          <w:rStyle w:val="Emphasis"/>
        </w:rPr>
        <w:t>+40</w:t>
      </w:r>
      <w:r w:rsidRPr="005810DE">
        <w:rPr>
          <w:sz w:val="16"/>
        </w:rPr>
        <w:t xml:space="preserve">, </w:t>
      </w:r>
      <w:r w:rsidRPr="005810DE">
        <w:rPr>
          <w:rStyle w:val="StyleUnderline"/>
        </w:rPr>
        <w:t xml:space="preserve">including </w:t>
      </w:r>
      <w:r w:rsidRPr="005810DE">
        <w:rPr>
          <w:rStyle w:val="Emphasis"/>
        </w:rPr>
        <w:t>majority support</w:t>
      </w:r>
      <w:r w:rsidRPr="005810DE">
        <w:rPr>
          <w:rStyle w:val="StyleUnderline"/>
        </w:rPr>
        <w:t xml:space="preserve"> among </w:t>
      </w:r>
      <w:r w:rsidRPr="005810DE">
        <w:rPr>
          <w:rStyle w:val="Emphasis"/>
        </w:rPr>
        <w:t>Republicans (+29)</w:t>
      </w:r>
      <w:r w:rsidRPr="005810DE">
        <w:rPr>
          <w:rStyle w:val="StyleUnderline"/>
        </w:rPr>
        <w:t xml:space="preserve"> and </w:t>
      </w:r>
      <w:r w:rsidRPr="005810DE">
        <w:rPr>
          <w:rStyle w:val="Emphasis"/>
        </w:rPr>
        <w:t>overwhelming support</w:t>
      </w:r>
      <w:r w:rsidRPr="005810DE">
        <w:rPr>
          <w:rStyle w:val="StyleUnderline"/>
        </w:rPr>
        <w:t xml:space="preserve"> among </w:t>
      </w:r>
      <w:r w:rsidRPr="005810DE">
        <w:rPr>
          <w:rStyle w:val="Emphasis"/>
        </w:rPr>
        <w:t>younger Republicans (+</w:t>
      </w:r>
      <w:r w:rsidRPr="00854A9A">
        <w:rPr>
          <w:rStyle w:val="Emphasis"/>
        </w:rPr>
        <w:t>44)</w:t>
      </w:r>
      <w:r w:rsidRPr="00074058">
        <w:rPr>
          <w:sz w:val="16"/>
        </w:rPr>
        <w:t>. Other provisions like clearer notification of organizing rights and harsher penalties for employers that violate those rights were also broadly popular and may be next in line for bipartisan action. Controversial provisions that were preventing progress will fall by the wayside, as they should.</w:t>
      </w:r>
    </w:p>
    <w:p w14:paraId="20577BAE" w14:textId="77777777" w:rsidR="006E2BCE" w:rsidRDefault="006E2BCE" w:rsidP="006E2BCE">
      <w:pPr>
        <w:rPr>
          <w:sz w:val="16"/>
        </w:rPr>
      </w:pPr>
      <w:r w:rsidRPr="00074058">
        <w:rPr>
          <w:sz w:val="16"/>
        </w:rPr>
        <w:t xml:space="preserve">The FLCA won’t fix every problem in labor law, but it would be an important step in the right direction. </w:t>
      </w:r>
      <w:r w:rsidRPr="00074058">
        <w:rPr>
          <w:rStyle w:val="StyleUnderline"/>
        </w:rPr>
        <w:t xml:space="preserve">If </w:t>
      </w:r>
      <w:r w:rsidRPr="00854A9A">
        <w:rPr>
          <w:rStyle w:val="Emphasis"/>
        </w:rPr>
        <w:t>Rep</w:t>
      </w:r>
      <w:r w:rsidRPr="00074058">
        <w:rPr>
          <w:rStyle w:val="StyleUnderline"/>
        </w:rPr>
        <w:t>ublican</w:t>
      </w:r>
      <w:r w:rsidRPr="00854A9A">
        <w:rPr>
          <w:rStyle w:val="Emphasis"/>
        </w:rPr>
        <w:t>s</w:t>
      </w:r>
      <w:r w:rsidRPr="00074058">
        <w:rPr>
          <w:rStyle w:val="StyleUnderline"/>
        </w:rPr>
        <w:t xml:space="preserve"> want to </w:t>
      </w:r>
      <w:r w:rsidRPr="00854A9A">
        <w:rPr>
          <w:rStyle w:val="Emphasis"/>
        </w:rPr>
        <w:t>prove</w:t>
      </w:r>
      <w:r w:rsidRPr="00074058">
        <w:rPr>
          <w:rStyle w:val="StyleUnderline"/>
        </w:rPr>
        <w:t xml:space="preserve"> they can govern for the working class</w:t>
      </w:r>
      <w:r w:rsidRPr="00074058">
        <w:rPr>
          <w:sz w:val="16"/>
        </w:rPr>
        <w:t xml:space="preserve">, </w:t>
      </w:r>
      <w:r w:rsidRPr="00854A9A">
        <w:rPr>
          <w:rStyle w:val="Emphasis"/>
        </w:rPr>
        <w:t>this is their chance</w:t>
      </w:r>
      <w:r w:rsidRPr="00074058">
        <w:rPr>
          <w:sz w:val="16"/>
        </w:rPr>
        <w:t xml:space="preserve">. And </w:t>
      </w:r>
      <w:r w:rsidRPr="002E2724">
        <w:rPr>
          <w:rStyle w:val="StyleUnderline"/>
          <w:highlight w:val="cyan"/>
        </w:rPr>
        <w:t>if Congress</w:t>
      </w:r>
      <w:r w:rsidRPr="00074058">
        <w:rPr>
          <w:rStyle w:val="StyleUnderline"/>
        </w:rPr>
        <w:t xml:space="preserve"> can </w:t>
      </w:r>
      <w:r w:rsidRPr="002E2724">
        <w:rPr>
          <w:rStyle w:val="StyleUnderline"/>
          <w:highlight w:val="cyan"/>
        </w:rPr>
        <w:t>pass</w:t>
      </w:r>
      <w:r w:rsidRPr="00074058">
        <w:rPr>
          <w:rStyle w:val="StyleUnderline"/>
        </w:rPr>
        <w:t xml:space="preserve"> a version of </w:t>
      </w:r>
      <w:r w:rsidRPr="002E2724">
        <w:rPr>
          <w:rStyle w:val="StyleUnderline"/>
          <w:highlight w:val="cyan"/>
        </w:rPr>
        <w:t>it</w:t>
      </w:r>
      <w:r w:rsidRPr="00074058">
        <w:rPr>
          <w:sz w:val="16"/>
        </w:rPr>
        <w:t xml:space="preserve">, </w:t>
      </w:r>
      <w:r w:rsidRPr="00074058">
        <w:rPr>
          <w:rStyle w:val="StyleUnderline"/>
        </w:rPr>
        <w:t xml:space="preserve">it may </w:t>
      </w:r>
      <w:r w:rsidRPr="002E2724">
        <w:rPr>
          <w:rStyle w:val="Emphasis"/>
          <w:highlight w:val="cyan"/>
        </w:rPr>
        <w:t>signal</w:t>
      </w:r>
      <w:r w:rsidRPr="00074058">
        <w:rPr>
          <w:rStyle w:val="StyleUnderline"/>
        </w:rPr>
        <w:t xml:space="preserve"> that </w:t>
      </w:r>
      <w:r w:rsidRPr="002E2724">
        <w:rPr>
          <w:rStyle w:val="StyleUnderline"/>
          <w:highlight w:val="cyan"/>
        </w:rPr>
        <w:t xml:space="preserve">a </w:t>
      </w:r>
      <w:r w:rsidRPr="002E2724">
        <w:rPr>
          <w:rStyle w:val="Emphasis"/>
          <w:highlight w:val="cyan"/>
        </w:rPr>
        <w:t>new labor politics</w:t>
      </w:r>
      <w:r w:rsidRPr="00074058">
        <w:rPr>
          <w:sz w:val="16"/>
        </w:rPr>
        <w:t>—rooted in negotiation, not partisanship—is finally within reach.</w:t>
      </w:r>
    </w:p>
    <w:p w14:paraId="57307756" w14:textId="77777777" w:rsidR="006E2BCE" w:rsidRPr="00CF14CC" w:rsidRDefault="006E2BCE" w:rsidP="006E2BCE">
      <w:pPr>
        <w:pStyle w:val="Heading4"/>
      </w:pPr>
      <w:r w:rsidRPr="009F5FE7">
        <w:rPr>
          <w:u w:val="single"/>
        </w:rPr>
        <w:t>Red</w:t>
      </w:r>
      <w:r>
        <w:t xml:space="preserve"> Congress </w:t>
      </w:r>
      <w:r w:rsidRPr="009F5FE7">
        <w:rPr>
          <w:u w:val="single"/>
        </w:rPr>
        <w:t>completes</w:t>
      </w:r>
      <w:r>
        <w:t xml:space="preserve"> Project 2025.   </w:t>
      </w:r>
    </w:p>
    <w:p w14:paraId="795EEFC3" w14:textId="77777777" w:rsidR="006E2BCE" w:rsidRPr="00614C1C" w:rsidRDefault="006E2BCE" w:rsidP="006E2BCE">
      <w:r w:rsidRPr="00614C1C">
        <w:rPr>
          <w:rStyle w:val="Style13ptBold"/>
        </w:rPr>
        <w:t xml:space="preserve">Wehle </w:t>
      </w:r>
      <w:r>
        <w:rPr>
          <w:rStyle w:val="Style13ptBold"/>
        </w:rPr>
        <w:t>‘25</w:t>
      </w:r>
      <w:r>
        <w:t xml:space="preserve"> [Kimberly Wehle (professor of law at the University of Baltimore School of Law; Fulbright Scholar; BA, Cornell University; JD, University of Michigan Law School); Aug 5 2025. The Hill “</w:t>
      </w:r>
      <w:r w:rsidRPr="00614C1C">
        <w:t>After only 6 months, Project 2025 is already 47 percent complete</w:t>
      </w:r>
      <w:r>
        <w:t xml:space="preserve">” </w:t>
      </w:r>
      <w:r w:rsidRPr="00614C1C">
        <w:t>https://thehill.com/opinion/white-house/5435802-after-only-6-months-project-2025-is-halfway-complete/</w:t>
      </w:r>
      <w:r>
        <w:t xml:space="preserve"> // </w:t>
      </w:r>
      <w:r>
        <w:rPr>
          <w:i/>
        </w:rPr>
        <w:t>q.c.</w:t>
      </w:r>
      <w:r>
        <w:t>]</w:t>
      </w:r>
    </w:p>
    <w:p w14:paraId="4A20FDA8" w14:textId="77777777" w:rsidR="006E2BCE" w:rsidRPr="007640C1" w:rsidRDefault="006E2BCE" w:rsidP="006E2BCE">
      <w:pPr>
        <w:rPr>
          <w:sz w:val="16"/>
        </w:rPr>
      </w:pPr>
      <w:r w:rsidRPr="007640C1">
        <w:rPr>
          <w:sz w:val="16"/>
        </w:rPr>
        <w:t xml:space="preserve">Now, </w:t>
      </w:r>
      <w:r w:rsidRPr="00614C1C">
        <w:rPr>
          <w:rStyle w:val="StyleUnderline"/>
        </w:rPr>
        <w:t xml:space="preserve">over six months into Trump’s second term, </w:t>
      </w:r>
      <w:r w:rsidRPr="002E2724">
        <w:rPr>
          <w:rStyle w:val="Emphasis"/>
          <w:highlight w:val="cyan"/>
        </w:rPr>
        <w:t>Project 2025’s</w:t>
      </w:r>
      <w:r w:rsidRPr="007640C1">
        <w:rPr>
          <w:rStyle w:val="StyleUnderline"/>
        </w:rPr>
        <w:t xml:space="preserve"> roadmap</w:t>
      </w:r>
      <w:r w:rsidRPr="007640C1">
        <w:rPr>
          <w:sz w:val="16"/>
        </w:rPr>
        <w:t xml:space="preserve"> for dismantling American government </w:t>
      </w:r>
      <w:r w:rsidRPr="007640C1">
        <w:rPr>
          <w:rStyle w:val="StyleUnderline"/>
        </w:rPr>
        <w:t xml:space="preserve">is </w:t>
      </w:r>
      <w:r w:rsidRPr="007640C1">
        <w:rPr>
          <w:rStyle w:val="Emphasis"/>
        </w:rPr>
        <w:t>47 percent complete</w:t>
      </w:r>
      <w:r w:rsidRPr="007640C1">
        <w:rPr>
          <w:sz w:val="16"/>
        </w:rPr>
        <w:t xml:space="preserve">. That’s </w:t>
      </w:r>
      <w:r w:rsidRPr="00614C1C">
        <w:rPr>
          <w:rStyle w:val="StyleUnderline"/>
        </w:rPr>
        <w:t>according to</w:t>
      </w:r>
      <w:r w:rsidRPr="007640C1">
        <w:rPr>
          <w:sz w:val="16"/>
        </w:rPr>
        <w:t xml:space="preserve"> the website </w:t>
      </w:r>
      <w:r w:rsidRPr="00614C1C">
        <w:rPr>
          <w:rStyle w:val="StyleUnderline"/>
        </w:rPr>
        <w:t>Project 2025 Tracker</w:t>
      </w:r>
      <w:r w:rsidRPr="007640C1">
        <w:rPr>
          <w:sz w:val="16"/>
        </w:rPr>
        <w:t>, which bills itself as a “comprehensive, community-driven initiative to track the implementation of Project 2025’s policy proposals.”</w:t>
      </w:r>
    </w:p>
    <w:p w14:paraId="6EAFEC92" w14:textId="77777777" w:rsidR="006E2BCE" w:rsidRPr="007640C1" w:rsidRDefault="006E2BCE" w:rsidP="006E2BCE">
      <w:pPr>
        <w:rPr>
          <w:sz w:val="16"/>
        </w:rPr>
      </w:pPr>
      <w:r w:rsidRPr="007640C1">
        <w:rPr>
          <w:sz w:val="16"/>
        </w:rPr>
        <w:t xml:space="preserve">The website counts </w:t>
      </w:r>
      <w:r w:rsidRPr="00614C1C">
        <w:rPr>
          <w:rStyle w:val="StyleUnderline"/>
        </w:rPr>
        <w:t>317 proposals in total</w:t>
      </w:r>
      <w:r w:rsidRPr="007640C1">
        <w:rPr>
          <w:sz w:val="16"/>
        </w:rPr>
        <w:t xml:space="preserve">. So far, </w:t>
      </w:r>
      <w:r w:rsidRPr="00614C1C">
        <w:rPr>
          <w:rStyle w:val="StyleUnderline"/>
        </w:rPr>
        <w:t>115 are “complete,”</w:t>
      </w:r>
      <w:r w:rsidRPr="007640C1">
        <w:rPr>
          <w:sz w:val="16"/>
        </w:rPr>
        <w:t xml:space="preserve"> including </w:t>
      </w:r>
      <w:r w:rsidRPr="00614C1C">
        <w:rPr>
          <w:rStyle w:val="StyleUnderline"/>
        </w:rPr>
        <w:t>eliminating</w:t>
      </w:r>
      <w:r w:rsidRPr="007640C1">
        <w:rPr>
          <w:sz w:val="16"/>
        </w:rPr>
        <w:t xml:space="preserve"> the </w:t>
      </w:r>
      <w:r w:rsidRPr="0060120B">
        <w:rPr>
          <w:rStyle w:val="Emphasis"/>
        </w:rPr>
        <w:t>U.S. A</w:t>
      </w:r>
      <w:r w:rsidRPr="007640C1">
        <w:rPr>
          <w:sz w:val="16"/>
        </w:rPr>
        <w:t xml:space="preserve">gency for </w:t>
      </w:r>
      <w:r w:rsidRPr="0060120B">
        <w:rPr>
          <w:rStyle w:val="Emphasis"/>
        </w:rPr>
        <w:t>I</w:t>
      </w:r>
      <w:r w:rsidRPr="007640C1">
        <w:rPr>
          <w:sz w:val="16"/>
        </w:rPr>
        <w:t xml:space="preserve">nternational </w:t>
      </w:r>
      <w:r w:rsidRPr="0060120B">
        <w:rPr>
          <w:rStyle w:val="Emphasis"/>
        </w:rPr>
        <w:t>D</w:t>
      </w:r>
      <w:r w:rsidRPr="007640C1">
        <w:rPr>
          <w:sz w:val="16"/>
        </w:rPr>
        <w:t xml:space="preserve">evelopment, </w:t>
      </w:r>
      <w:r w:rsidRPr="00614C1C">
        <w:rPr>
          <w:rStyle w:val="StyleUnderline"/>
        </w:rPr>
        <w:t>banning transgender individuals from serving</w:t>
      </w:r>
      <w:r w:rsidRPr="007640C1">
        <w:rPr>
          <w:sz w:val="16"/>
        </w:rPr>
        <w:t xml:space="preserve"> in the military </w:t>
      </w:r>
      <w:r w:rsidRPr="00614C1C">
        <w:rPr>
          <w:rStyle w:val="StyleUnderline"/>
        </w:rPr>
        <w:t xml:space="preserve">and </w:t>
      </w:r>
      <w:r w:rsidRPr="0060120B">
        <w:rPr>
          <w:rStyle w:val="Emphasis"/>
        </w:rPr>
        <w:t>funding ICE</w:t>
      </w:r>
      <w:r w:rsidRPr="007640C1">
        <w:rPr>
          <w:sz w:val="16"/>
        </w:rPr>
        <w:t xml:space="preserve"> for 100,000 detention beds.</w:t>
      </w:r>
    </w:p>
    <w:p w14:paraId="6E13955F" w14:textId="77777777" w:rsidR="006E2BCE" w:rsidRPr="007640C1" w:rsidRDefault="006E2BCE" w:rsidP="006E2BCE">
      <w:pPr>
        <w:rPr>
          <w:sz w:val="16"/>
        </w:rPr>
      </w:pPr>
      <w:r w:rsidRPr="007640C1">
        <w:rPr>
          <w:sz w:val="16"/>
        </w:rPr>
        <w:t xml:space="preserve">An additional </w:t>
      </w:r>
      <w:r w:rsidRPr="00614C1C">
        <w:rPr>
          <w:rStyle w:val="StyleUnderline"/>
        </w:rPr>
        <w:t>64 proposals are “in progress,”</w:t>
      </w:r>
      <w:r w:rsidRPr="007640C1">
        <w:rPr>
          <w:sz w:val="16"/>
        </w:rPr>
        <w:t xml:space="preserve"> such as cutting off government contracts to entities that enforce a “woke agenda,” </w:t>
      </w:r>
      <w:r w:rsidRPr="00614C1C">
        <w:rPr>
          <w:rStyle w:val="StyleUnderline"/>
        </w:rPr>
        <w:t>ending</w:t>
      </w:r>
      <w:r w:rsidRPr="007640C1">
        <w:rPr>
          <w:sz w:val="16"/>
        </w:rPr>
        <w:t xml:space="preserve"> a settlement agreement establishing </w:t>
      </w:r>
      <w:r w:rsidRPr="00614C1C">
        <w:rPr>
          <w:rStyle w:val="StyleUnderline"/>
        </w:rPr>
        <w:t>basic standards for immigrant children in</w:t>
      </w:r>
      <w:r w:rsidRPr="007640C1">
        <w:rPr>
          <w:sz w:val="16"/>
        </w:rPr>
        <w:t xml:space="preserve"> federal </w:t>
      </w:r>
      <w:r w:rsidRPr="00614C1C">
        <w:rPr>
          <w:rStyle w:val="StyleUnderline"/>
        </w:rPr>
        <w:t>custody</w:t>
      </w:r>
      <w:r w:rsidRPr="007640C1">
        <w:rPr>
          <w:sz w:val="16"/>
        </w:rPr>
        <w:t xml:space="preserve">, </w:t>
      </w:r>
      <w:r w:rsidRPr="00614C1C">
        <w:rPr>
          <w:rStyle w:val="StyleUnderline"/>
        </w:rPr>
        <w:t>downsizing the Office of Oceanic and Atmospheric Research</w:t>
      </w:r>
      <w:r w:rsidRPr="007640C1">
        <w:rPr>
          <w:sz w:val="16"/>
        </w:rPr>
        <w:t xml:space="preserve"> (too focused on “climate alarmism”), </w:t>
      </w:r>
      <w:r w:rsidRPr="00614C1C">
        <w:rPr>
          <w:rStyle w:val="StyleUnderline"/>
        </w:rPr>
        <w:t>privatizing TSA</w:t>
      </w:r>
      <w:r w:rsidRPr="007640C1">
        <w:rPr>
          <w:sz w:val="16"/>
        </w:rPr>
        <w:t xml:space="preserve"> airport screening (so constitutional guarantees do not apply to traveler searches), </w:t>
      </w:r>
      <w:r w:rsidRPr="00614C1C">
        <w:rPr>
          <w:rStyle w:val="StyleUnderline"/>
        </w:rPr>
        <w:t>cutting off Justice Department and FEMA grants</w:t>
      </w:r>
      <w:r w:rsidRPr="007640C1">
        <w:rPr>
          <w:sz w:val="16"/>
        </w:rPr>
        <w:t xml:space="preserve"> to states and localities that balk at Trump’s immigration policies, </w:t>
      </w:r>
      <w:r w:rsidRPr="00614C1C">
        <w:rPr>
          <w:rStyle w:val="StyleUnderline"/>
        </w:rPr>
        <w:t>prosecuting local prosecutors who exercise discretion in deciding whether to prosecute immigration cases</w:t>
      </w:r>
      <w:r w:rsidRPr="007640C1">
        <w:rPr>
          <w:sz w:val="16"/>
        </w:rPr>
        <w:t xml:space="preserve">, </w:t>
      </w:r>
      <w:r w:rsidRPr="00614C1C">
        <w:rPr>
          <w:rStyle w:val="StyleUnderline"/>
        </w:rPr>
        <w:t>reducing the corporate income tax rate</w:t>
      </w:r>
      <w:r w:rsidRPr="007640C1">
        <w:rPr>
          <w:sz w:val="16"/>
        </w:rPr>
        <w:t>, “</w:t>
      </w:r>
      <w:r w:rsidRPr="00614C1C">
        <w:rPr>
          <w:rStyle w:val="StyleUnderline"/>
        </w:rPr>
        <w:t>fully commercializ[ing]</w:t>
      </w:r>
      <w:r w:rsidRPr="007640C1">
        <w:rPr>
          <w:sz w:val="16"/>
        </w:rPr>
        <w:t xml:space="preserve">” </w:t>
      </w:r>
      <w:r w:rsidRPr="00614C1C">
        <w:rPr>
          <w:rStyle w:val="StyleUnderline"/>
        </w:rPr>
        <w:t>the N</w:t>
      </w:r>
      <w:r w:rsidRPr="007640C1">
        <w:rPr>
          <w:sz w:val="16"/>
        </w:rPr>
        <w:t xml:space="preserve">ational </w:t>
      </w:r>
      <w:r w:rsidRPr="00614C1C">
        <w:rPr>
          <w:rStyle w:val="StyleUnderline"/>
        </w:rPr>
        <w:t>W</w:t>
      </w:r>
      <w:r w:rsidRPr="007640C1">
        <w:rPr>
          <w:sz w:val="16"/>
        </w:rPr>
        <w:t xml:space="preserve">eather </w:t>
      </w:r>
      <w:r w:rsidRPr="00614C1C">
        <w:rPr>
          <w:rStyle w:val="StyleUnderline"/>
        </w:rPr>
        <w:t>S</w:t>
      </w:r>
      <w:r w:rsidRPr="007640C1">
        <w:rPr>
          <w:sz w:val="16"/>
        </w:rPr>
        <w:t xml:space="preserve">ervice </w:t>
      </w:r>
      <w:r w:rsidRPr="00614C1C">
        <w:rPr>
          <w:rStyle w:val="StyleUnderline"/>
        </w:rPr>
        <w:t>and eliminating the D</w:t>
      </w:r>
      <w:r w:rsidRPr="007640C1">
        <w:rPr>
          <w:sz w:val="16"/>
        </w:rPr>
        <w:t xml:space="preserve">epartment </w:t>
      </w:r>
      <w:r w:rsidRPr="00614C1C">
        <w:rPr>
          <w:rStyle w:val="StyleUnderline"/>
        </w:rPr>
        <w:t>o</w:t>
      </w:r>
      <w:r w:rsidRPr="007640C1">
        <w:rPr>
          <w:sz w:val="16"/>
        </w:rPr>
        <w:t xml:space="preserve">f </w:t>
      </w:r>
      <w:r w:rsidRPr="00614C1C">
        <w:rPr>
          <w:rStyle w:val="StyleUnderline"/>
        </w:rPr>
        <w:t>E</w:t>
      </w:r>
      <w:r w:rsidRPr="007640C1">
        <w:rPr>
          <w:sz w:val="16"/>
        </w:rPr>
        <w:t>ducation.</w:t>
      </w:r>
    </w:p>
    <w:p w14:paraId="005652EE" w14:textId="77777777" w:rsidR="006E2BCE" w:rsidRPr="007640C1" w:rsidRDefault="006E2BCE" w:rsidP="006E2BCE">
      <w:pPr>
        <w:rPr>
          <w:sz w:val="16"/>
        </w:rPr>
      </w:pPr>
      <w:r w:rsidRPr="007640C1">
        <w:rPr>
          <w:sz w:val="16"/>
        </w:rPr>
        <w:t xml:space="preserve">The other 53 percent — or </w:t>
      </w:r>
      <w:r w:rsidRPr="00C77486">
        <w:rPr>
          <w:rStyle w:val="Emphasis"/>
        </w:rPr>
        <w:t xml:space="preserve">138 </w:t>
      </w:r>
      <w:r w:rsidRPr="009F5FE7">
        <w:rPr>
          <w:rStyle w:val="Emphasis"/>
        </w:rPr>
        <w:t>proposals</w:t>
      </w:r>
      <w:r w:rsidRPr="007640C1">
        <w:rPr>
          <w:sz w:val="16"/>
        </w:rPr>
        <w:t xml:space="preserve"> — </w:t>
      </w:r>
      <w:r w:rsidRPr="009F5FE7">
        <w:rPr>
          <w:rStyle w:val="StyleUnderline"/>
        </w:rPr>
        <w:t>remain on the Trump administration’s</w:t>
      </w:r>
      <w:r w:rsidRPr="00614C1C">
        <w:rPr>
          <w:rStyle w:val="StyleUnderline"/>
        </w:rPr>
        <w:t xml:space="preserve"> </w:t>
      </w:r>
      <w:r w:rsidRPr="007640C1">
        <w:rPr>
          <w:sz w:val="16"/>
          <w:szCs w:val="10"/>
        </w:rPr>
        <w:t>“</w:t>
      </w:r>
      <w:r w:rsidRPr="002E2724">
        <w:rPr>
          <w:rStyle w:val="Emphasis"/>
          <w:highlight w:val="cyan"/>
        </w:rPr>
        <w:t>to do</w:t>
      </w:r>
      <w:r w:rsidRPr="007640C1">
        <w:rPr>
          <w:sz w:val="16"/>
          <w:szCs w:val="10"/>
        </w:rPr>
        <w:t xml:space="preserve">” </w:t>
      </w:r>
      <w:r w:rsidRPr="002E2724">
        <w:rPr>
          <w:rStyle w:val="Emphasis"/>
          <w:highlight w:val="cyan"/>
        </w:rPr>
        <w:t>list</w:t>
      </w:r>
      <w:r w:rsidRPr="007640C1">
        <w:rPr>
          <w:sz w:val="16"/>
        </w:rPr>
        <w:t>.</w:t>
      </w:r>
    </w:p>
    <w:p w14:paraId="0AB819DB" w14:textId="77777777" w:rsidR="006E2BCE" w:rsidRPr="007640C1" w:rsidRDefault="006E2BCE" w:rsidP="006E2BCE">
      <w:pPr>
        <w:rPr>
          <w:sz w:val="16"/>
        </w:rPr>
      </w:pPr>
      <w:r w:rsidRPr="007640C1">
        <w:rPr>
          <w:sz w:val="16"/>
        </w:rPr>
        <w:t>In 1997, civil rights activist and author Maya Angelou warned the graduating class at Wellesley College that, “when someone shows you who they are, believe them.” Although the news coming out of the White House can feel relentless and exhausting, it remains imperative that every American in this moment become informed — and brace themselves — for what’s coming. If we don’t even know what is going on, there’s no way to slow it down, let alone stop it.</w:t>
      </w:r>
    </w:p>
    <w:p w14:paraId="53C48C2C" w14:textId="77777777" w:rsidR="006E2BCE" w:rsidRPr="007640C1" w:rsidRDefault="006E2BCE" w:rsidP="006E2BCE">
      <w:pPr>
        <w:rPr>
          <w:sz w:val="16"/>
        </w:rPr>
      </w:pPr>
      <w:r w:rsidRPr="007640C1">
        <w:rPr>
          <w:sz w:val="16"/>
        </w:rPr>
        <w:t xml:space="preserve">According to the Project 2025 tracker, the list of policies still in the works </w:t>
      </w:r>
      <w:r w:rsidRPr="002E2724">
        <w:rPr>
          <w:rStyle w:val="StyleUnderline"/>
          <w:highlight w:val="cyan"/>
        </w:rPr>
        <w:t>includes</w:t>
      </w:r>
      <w:r w:rsidRPr="0060120B">
        <w:rPr>
          <w:rStyle w:val="StyleUnderline"/>
        </w:rPr>
        <w:t xml:space="preserve"> requiring</w:t>
      </w:r>
      <w:r w:rsidRPr="00614C1C">
        <w:rPr>
          <w:rStyle w:val="StyleUnderline"/>
        </w:rPr>
        <w:t xml:space="preserve"> schools that receive federal funding to give all students the </w:t>
      </w:r>
      <w:r w:rsidRPr="0060120B">
        <w:rPr>
          <w:rStyle w:val="Emphasis"/>
        </w:rPr>
        <w:t>military entrance test</w:t>
      </w:r>
      <w:r w:rsidRPr="007640C1">
        <w:rPr>
          <w:sz w:val="16"/>
        </w:rPr>
        <w:t xml:space="preserve">; </w:t>
      </w:r>
      <w:r w:rsidRPr="00614C1C">
        <w:rPr>
          <w:rStyle w:val="StyleUnderline"/>
        </w:rPr>
        <w:t xml:space="preserve">adding a </w:t>
      </w:r>
      <w:r w:rsidRPr="0060120B">
        <w:rPr>
          <w:rStyle w:val="Emphasis"/>
        </w:rPr>
        <w:t>citizenship question</w:t>
      </w:r>
      <w:r w:rsidRPr="00614C1C">
        <w:rPr>
          <w:rStyle w:val="StyleUnderline"/>
        </w:rPr>
        <w:t xml:space="preserve"> to the census</w:t>
      </w:r>
      <w:r w:rsidRPr="007640C1">
        <w:rPr>
          <w:sz w:val="16"/>
        </w:rPr>
        <w:t xml:space="preserve">; </w:t>
      </w:r>
      <w:r w:rsidRPr="00614C1C">
        <w:rPr>
          <w:rStyle w:val="StyleUnderline"/>
        </w:rPr>
        <w:t>focusing census outreach on</w:t>
      </w:r>
      <w:r w:rsidRPr="007640C1">
        <w:rPr>
          <w:sz w:val="16"/>
        </w:rPr>
        <w:t xml:space="preserve"> “</w:t>
      </w:r>
      <w:r w:rsidRPr="0060120B">
        <w:rPr>
          <w:rStyle w:val="Emphasis"/>
        </w:rPr>
        <w:t>conservative groups</w:t>
      </w:r>
      <w:r w:rsidRPr="007640C1">
        <w:rPr>
          <w:sz w:val="16"/>
        </w:rPr>
        <w:t xml:space="preserve">;” </w:t>
      </w:r>
      <w:r w:rsidRPr="00614C1C">
        <w:rPr>
          <w:rStyle w:val="StyleUnderline"/>
        </w:rPr>
        <w:t xml:space="preserve">rescinding regulations implementing the </w:t>
      </w:r>
      <w:r w:rsidRPr="0060120B">
        <w:rPr>
          <w:rStyle w:val="Emphasis"/>
        </w:rPr>
        <w:t>I</w:t>
      </w:r>
      <w:r w:rsidRPr="00614C1C">
        <w:rPr>
          <w:rStyle w:val="StyleUnderline"/>
        </w:rPr>
        <w:t xml:space="preserve">ndividuals with </w:t>
      </w:r>
      <w:r w:rsidRPr="0060120B">
        <w:rPr>
          <w:rStyle w:val="Emphasis"/>
        </w:rPr>
        <w:t>D</w:t>
      </w:r>
      <w:r w:rsidRPr="00614C1C">
        <w:rPr>
          <w:rStyle w:val="StyleUnderline"/>
        </w:rPr>
        <w:t xml:space="preserve">isabilities </w:t>
      </w:r>
      <w:r w:rsidRPr="0060120B">
        <w:rPr>
          <w:rStyle w:val="Emphasis"/>
        </w:rPr>
        <w:t>E</w:t>
      </w:r>
      <w:r w:rsidRPr="00614C1C">
        <w:rPr>
          <w:rStyle w:val="StyleUnderline"/>
        </w:rPr>
        <w:t xml:space="preserve">ducation </w:t>
      </w:r>
      <w:r w:rsidRPr="0060120B">
        <w:rPr>
          <w:rStyle w:val="Emphasis"/>
        </w:rPr>
        <w:t>A</w:t>
      </w:r>
      <w:r w:rsidRPr="00614C1C">
        <w:rPr>
          <w:rStyle w:val="StyleUnderline"/>
        </w:rPr>
        <w:t>ct</w:t>
      </w:r>
      <w:r w:rsidRPr="007640C1">
        <w:rPr>
          <w:sz w:val="16"/>
        </w:rPr>
        <w:t xml:space="preserve">; </w:t>
      </w:r>
      <w:r w:rsidRPr="00614C1C">
        <w:rPr>
          <w:rStyle w:val="StyleUnderline"/>
        </w:rPr>
        <w:t>phasing out</w:t>
      </w:r>
      <w:r w:rsidRPr="007640C1">
        <w:rPr>
          <w:sz w:val="16"/>
        </w:rPr>
        <w:t xml:space="preserve"> federal </w:t>
      </w:r>
      <w:r w:rsidRPr="0060120B">
        <w:rPr>
          <w:rStyle w:val="Emphasis"/>
        </w:rPr>
        <w:t>funding</w:t>
      </w:r>
      <w:r w:rsidRPr="00614C1C">
        <w:rPr>
          <w:rStyle w:val="StyleUnderline"/>
        </w:rPr>
        <w:t xml:space="preserve"> aimed at schools serving </w:t>
      </w:r>
      <w:r w:rsidRPr="0060120B">
        <w:rPr>
          <w:rStyle w:val="Emphasis"/>
        </w:rPr>
        <w:t>low-income children</w:t>
      </w:r>
      <w:r w:rsidRPr="007640C1">
        <w:rPr>
          <w:sz w:val="16"/>
        </w:rPr>
        <w:t xml:space="preserve">; passing the “Born Alive Abortion Survivors Protection Act;” repealing protections for unaccompanied minors encountered near the border; mandating time-and-a-half compensation on a “sabbath;” classifying teachers and librarians as sex offenders if they discuss “gender ideology” with minors; </w:t>
      </w:r>
      <w:r w:rsidRPr="002E2724">
        <w:rPr>
          <w:rStyle w:val="Emphasis"/>
          <w:highlight w:val="cyan"/>
        </w:rPr>
        <w:t xml:space="preserve">repealing </w:t>
      </w:r>
      <w:r w:rsidRPr="005810DE">
        <w:rPr>
          <w:rStyle w:val="Emphasis"/>
        </w:rPr>
        <w:t xml:space="preserve">child </w:t>
      </w:r>
      <w:r w:rsidRPr="002E2724">
        <w:rPr>
          <w:rStyle w:val="Emphasis"/>
          <w:highlight w:val="cyan"/>
        </w:rPr>
        <w:t>labor laws</w:t>
      </w:r>
      <w:r w:rsidRPr="00614C1C">
        <w:rPr>
          <w:rStyle w:val="StyleUnderline"/>
        </w:rPr>
        <w:t xml:space="preserve"> to allow teenagers to work</w:t>
      </w:r>
      <w:r w:rsidRPr="007640C1">
        <w:rPr>
          <w:sz w:val="16"/>
        </w:rPr>
        <w:t xml:space="preserve"> “</w:t>
      </w:r>
      <w:r w:rsidRPr="00614C1C">
        <w:rPr>
          <w:rStyle w:val="StyleUnderline"/>
        </w:rPr>
        <w:t>inherently dangerous jobs</w:t>
      </w:r>
      <w:r w:rsidRPr="007640C1">
        <w:rPr>
          <w:sz w:val="16"/>
        </w:rPr>
        <w:t xml:space="preserve">;” </w:t>
      </w:r>
      <w:r w:rsidRPr="002E2724">
        <w:rPr>
          <w:rStyle w:val="StyleUnderline"/>
          <w:highlight w:val="cyan"/>
        </w:rPr>
        <w:t xml:space="preserve">allowing companies to </w:t>
      </w:r>
      <w:r w:rsidRPr="002E2724">
        <w:rPr>
          <w:rStyle w:val="Emphasis"/>
          <w:highlight w:val="cyan"/>
        </w:rPr>
        <w:t>evade</w:t>
      </w:r>
      <w:r w:rsidRPr="0060120B">
        <w:rPr>
          <w:rStyle w:val="Emphasis"/>
        </w:rPr>
        <w:t xml:space="preserve"> paying </w:t>
      </w:r>
      <w:r w:rsidRPr="002E2724">
        <w:rPr>
          <w:rStyle w:val="Emphasis"/>
          <w:highlight w:val="cyan"/>
        </w:rPr>
        <w:t>overtime</w:t>
      </w:r>
      <w:r w:rsidRPr="007640C1">
        <w:rPr>
          <w:sz w:val="16"/>
        </w:rPr>
        <w:t xml:space="preserve">; </w:t>
      </w:r>
      <w:r w:rsidRPr="00614C1C">
        <w:rPr>
          <w:rStyle w:val="StyleUnderline"/>
        </w:rPr>
        <w:t xml:space="preserve">prohibiting the </w:t>
      </w:r>
      <w:r w:rsidRPr="0060120B">
        <w:rPr>
          <w:rStyle w:val="Emphasis"/>
        </w:rPr>
        <w:t>intelligence community</w:t>
      </w:r>
      <w:r w:rsidRPr="00614C1C">
        <w:rPr>
          <w:rStyle w:val="StyleUnderline"/>
        </w:rPr>
        <w:t xml:space="preserve"> from monitoring</w:t>
      </w:r>
      <w:r w:rsidRPr="007640C1">
        <w:rPr>
          <w:sz w:val="16"/>
        </w:rPr>
        <w:t xml:space="preserve"> “so-called </w:t>
      </w:r>
      <w:r w:rsidRPr="0060120B">
        <w:rPr>
          <w:rStyle w:val="Emphasis"/>
        </w:rPr>
        <w:t>domestic disinfo</w:t>
      </w:r>
      <w:r w:rsidRPr="007640C1">
        <w:rPr>
          <w:sz w:val="16"/>
          <w:szCs w:val="10"/>
        </w:rPr>
        <w:t>rmation</w:t>
      </w:r>
      <w:r w:rsidRPr="007640C1">
        <w:rPr>
          <w:sz w:val="16"/>
        </w:rPr>
        <w:t xml:space="preserve">;” </w:t>
      </w:r>
      <w:r w:rsidRPr="00614C1C">
        <w:rPr>
          <w:rStyle w:val="StyleUnderline"/>
        </w:rPr>
        <w:t xml:space="preserve">and </w:t>
      </w:r>
      <w:r w:rsidRPr="0060120B">
        <w:rPr>
          <w:rStyle w:val="Emphasis"/>
        </w:rPr>
        <w:t>abolishing the Federal Reserve</w:t>
      </w:r>
      <w:r w:rsidRPr="007640C1">
        <w:rPr>
          <w:sz w:val="16"/>
        </w:rPr>
        <w:t xml:space="preserve"> to move to a “free banking” system.</w:t>
      </w:r>
    </w:p>
    <w:p w14:paraId="3642633F" w14:textId="77777777" w:rsidR="006E2BCE" w:rsidRPr="007640C1" w:rsidRDefault="006E2BCE" w:rsidP="006E2BCE">
      <w:pPr>
        <w:rPr>
          <w:sz w:val="16"/>
        </w:rPr>
      </w:pPr>
      <w:r w:rsidRPr="007640C1">
        <w:rPr>
          <w:sz w:val="16"/>
        </w:rPr>
        <w:t xml:space="preserve">Some people reading this partial list will understandably balk, thinking that </w:t>
      </w:r>
      <w:r w:rsidRPr="00CF14CC">
        <w:rPr>
          <w:rStyle w:val="StyleUnderline"/>
        </w:rPr>
        <w:t xml:space="preserve">Trump </w:t>
      </w:r>
      <w:r w:rsidRPr="002E2724">
        <w:rPr>
          <w:rStyle w:val="Emphasis"/>
          <w:highlight w:val="cyan"/>
        </w:rPr>
        <w:t>can</w:t>
      </w:r>
      <w:r w:rsidRPr="00C02C61">
        <w:rPr>
          <w:rStyle w:val="Emphasis"/>
        </w:rPr>
        <w:t>no</w:t>
      </w:r>
      <w:r w:rsidRPr="002E2724">
        <w:rPr>
          <w:rStyle w:val="Emphasis"/>
          <w:highlight w:val="cyan"/>
        </w:rPr>
        <w:t>t</w:t>
      </w:r>
      <w:r w:rsidRPr="002E2724">
        <w:rPr>
          <w:rStyle w:val="StyleUnderline"/>
          <w:highlight w:val="cyan"/>
        </w:rPr>
        <w:t xml:space="preserve"> do</w:t>
      </w:r>
      <w:r w:rsidRPr="006826F6">
        <w:rPr>
          <w:rStyle w:val="StyleUnderline"/>
        </w:rPr>
        <w:t xml:space="preserve"> some of </w:t>
      </w:r>
      <w:r w:rsidRPr="002E2724">
        <w:rPr>
          <w:rStyle w:val="StyleUnderline"/>
          <w:highlight w:val="cyan"/>
        </w:rPr>
        <w:t>these</w:t>
      </w:r>
      <w:r w:rsidRPr="007640C1">
        <w:rPr>
          <w:sz w:val="16"/>
        </w:rPr>
        <w:t xml:space="preserve"> things </w:t>
      </w:r>
      <w:r w:rsidRPr="002E2724">
        <w:rPr>
          <w:rStyle w:val="Emphasis"/>
          <w:highlight w:val="cyan"/>
        </w:rPr>
        <w:t>without</w:t>
      </w:r>
      <w:r w:rsidRPr="0060120B">
        <w:rPr>
          <w:rStyle w:val="Emphasis"/>
        </w:rPr>
        <w:t xml:space="preserve"> Congress</w:t>
      </w:r>
      <w:r w:rsidRPr="007640C1">
        <w:rPr>
          <w:sz w:val="16"/>
        </w:rPr>
        <w:t xml:space="preserve"> or point out that some seem obviously unconstitutional. But those arguments mean very little anymore. </w:t>
      </w:r>
      <w:r w:rsidRPr="00427F21">
        <w:rPr>
          <w:rStyle w:val="StyleUnderline"/>
        </w:rPr>
        <w:t xml:space="preserve">The </w:t>
      </w:r>
      <w:r w:rsidRPr="002E2724">
        <w:rPr>
          <w:rStyle w:val="Emphasis"/>
          <w:highlight w:val="cyan"/>
        </w:rPr>
        <w:t>Republican</w:t>
      </w:r>
      <w:r w:rsidRPr="00427F21">
        <w:rPr>
          <w:rStyle w:val="Emphasis"/>
        </w:rPr>
        <w:t>-led</w:t>
      </w:r>
      <w:r w:rsidRPr="00427F21">
        <w:rPr>
          <w:rStyle w:val="StyleUnderline"/>
        </w:rPr>
        <w:t xml:space="preserve"> </w:t>
      </w:r>
      <w:r w:rsidRPr="002E2724">
        <w:rPr>
          <w:rStyle w:val="StyleUnderline"/>
          <w:highlight w:val="cyan"/>
        </w:rPr>
        <w:t>Congress</w:t>
      </w:r>
      <w:r w:rsidRPr="0060120B">
        <w:rPr>
          <w:rStyle w:val="StyleUnderline"/>
        </w:rPr>
        <w:t xml:space="preserve"> has abdicated </w:t>
      </w:r>
      <w:r w:rsidRPr="002E2724">
        <w:rPr>
          <w:rStyle w:val="StyleUnderline"/>
          <w:highlight w:val="cyan"/>
        </w:rPr>
        <w:t>it</w:t>
      </w:r>
      <w:r w:rsidRPr="0060120B">
        <w:rPr>
          <w:rStyle w:val="StyleUnderline"/>
        </w:rPr>
        <w:t>s</w:t>
      </w:r>
      <w:r w:rsidRPr="007640C1">
        <w:rPr>
          <w:sz w:val="16"/>
        </w:rPr>
        <w:t xml:space="preserve"> constitutional </w:t>
      </w:r>
      <w:r w:rsidRPr="0060120B">
        <w:rPr>
          <w:rStyle w:val="StyleUnderline"/>
        </w:rPr>
        <w:t xml:space="preserve">prerogatives in </w:t>
      </w:r>
      <w:r w:rsidRPr="002E2724">
        <w:rPr>
          <w:rStyle w:val="Emphasis"/>
          <w:highlight w:val="cyan"/>
        </w:rPr>
        <w:t>defer</w:t>
      </w:r>
      <w:r w:rsidRPr="00427F21">
        <w:rPr>
          <w:rStyle w:val="Emphasis"/>
        </w:rPr>
        <w:t>ence</w:t>
      </w:r>
      <w:r w:rsidRPr="00427F21">
        <w:rPr>
          <w:rStyle w:val="StyleUnderline"/>
        </w:rPr>
        <w:t xml:space="preserve"> </w:t>
      </w:r>
      <w:r w:rsidRPr="002E2724">
        <w:rPr>
          <w:rStyle w:val="StyleUnderline"/>
          <w:highlight w:val="cyan"/>
        </w:rPr>
        <w:t>to</w:t>
      </w:r>
      <w:r w:rsidRPr="0060120B">
        <w:rPr>
          <w:rStyle w:val="StyleUnderline"/>
        </w:rPr>
        <w:t xml:space="preserve"> Trump</w:t>
      </w:r>
      <w:r w:rsidRPr="007640C1">
        <w:rPr>
          <w:sz w:val="16"/>
        </w:rPr>
        <w:t xml:space="preserve">. The far-right majority on the Supreme Court has repeatedly flouted bedrock legal principles (often with no explanation) in furtherance of </w:t>
      </w:r>
      <w:r w:rsidRPr="002E2724">
        <w:rPr>
          <w:rStyle w:val="Emphasis"/>
          <w:highlight w:val="cyan"/>
        </w:rPr>
        <w:t>Trump’s agenda</w:t>
      </w:r>
      <w:r w:rsidRPr="007640C1">
        <w:rPr>
          <w:sz w:val="16"/>
        </w:rPr>
        <w:t xml:space="preserve">. </w:t>
      </w:r>
      <w:r w:rsidRPr="006826F6">
        <w:rPr>
          <w:rStyle w:val="Emphasis"/>
        </w:rPr>
        <w:t>N</w:t>
      </w:r>
      <w:r w:rsidRPr="007640C1">
        <w:rPr>
          <w:sz w:val="16"/>
          <w:szCs w:val="10"/>
        </w:rPr>
        <w:t xml:space="preserve">either </w:t>
      </w:r>
      <w:r w:rsidRPr="006826F6">
        <w:rPr>
          <w:rStyle w:val="Emphasis"/>
        </w:rPr>
        <w:t>o</w:t>
      </w:r>
      <w:r w:rsidRPr="007640C1">
        <w:rPr>
          <w:sz w:val="16"/>
          <w:szCs w:val="10"/>
        </w:rPr>
        <w:t xml:space="preserve">f </w:t>
      </w:r>
      <w:r w:rsidRPr="006826F6">
        <w:rPr>
          <w:rStyle w:val="Emphasis"/>
        </w:rPr>
        <w:t>t</w:t>
      </w:r>
      <w:r w:rsidRPr="007640C1">
        <w:rPr>
          <w:sz w:val="16"/>
          <w:szCs w:val="10"/>
        </w:rPr>
        <w:t xml:space="preserve">hose branches will </w:t>
      </w:r>
      <w:r w:rsidRPr="0060120B">
        <w:rPr>
          <w:rStyle w:val="Emphasis"/>
        </w:rPr>
        <w:t>save us</w:t>
      </w:r>
      <w:r w:rsidRPr="007640C1">
        <w:rPr>
          <w:sz w:val="16"/>
        </w:rPr>
        <w:t>.</w:t>
      </w:r>
    </w:p>
    <w:p w14:paraId="2BE62854" w14:textId="77777777" w:rsidR="006E2BCE" w:rsidRDefault="006E2BCE" w:rsidP="006E2BCE">
      <w:pPr>
        <w:pStyle w:val="Heading4"/>
      </w:pPr>
      <w:r>
        <w:t xml:space="preserve">That spurs </w:t>
      </w:r>
      <w:r>
        <w:rPr>
          <w:u w:val="single"/>
        </w:rPr>
        <w:t>far</w:t>
      </w:r>
      <w:r w:rsidRPr="00AE5D1F">
        <w:t>-</w:t>
      </w:r>
      <w:r>
        <w:rPr>
          <w:u w:val="single"/>
        </w:rPr>
        <w:t>right</w:t>
      </w:r>
      <w:r>
        <w:t xml:space="preserve"> </w:t>
      </w:r>
      <w:r w:rsidRPr="00E208FB">
        <w:rPr>
          <w:u w:val="single"/>
        </w:rPr>
        <w:t>terrorism</w:t>
      </w:r>
      <w:r w:rsidRPr="00AE5D1F">
        <w:t>.</w:t>
      </w:r>
    </w:p>
    <w:p w14:paraId="37A5DA16" w14:textId="77777777" w:rsidR="006E2BCE" w:rsidRPr="00AE5D1F" w:rsidRDefault="006E2BCE" w:rsidP="006E2BCE">
      <w:r w:rsidRPr="00AE5D1F">
        <w:rPr>
          <w:rStyle w:val="Style13ptBold"/>
        </w:rPr>
        <w:t>Wijesooriya ’24</w:t>
      </w:r>
      <w:r>
        <w:t xml:space="preserve"> [Selina Wijesooriya (); Aug 16 2024. Security Distillery “Project 2025: The Security and Societal Consequences of Trump's Return to Power” https://thesecuritydistillery.org/all-articles/project-2025-the-security-and-societal-consequences-of-trumps-return-to-power // </w:t>
      </w:r>
      <w:r>
        <w:rPr>
          <w:i/>
        </w:rPr>
        <w:t>q.c.</w:t>
      </w:r>
      <w:r>
        <w:t>]</w:t>
      </w:r>
    </w:p>
    <w:p w14:paraId="70AC40FA" w14:textId="77777777" w:rsidR="006E2BCE" w:rsidRPr="007640C1" w:rsidRDefault="006E2BCE" w:rsidP="006E2BCE">
      <w:pPr>
        <w:rPr>
          <w:sz w:val="16"/>
        </w:rPr>
      </w:pPr>
      <w:r w:rsidRPr="007640C1">
        <w:rPr>
          <w:sz w:val="16"/>
        </w:rPr>
        <w:t xml:space="preserve">Security Implications </w:t>
      </w:r>
      <w:r w:rsidRPr="003C3C6B">
        <w:rPr>
          <w:rStyle w:val="StyleUnderline"/>
        </w:rPr>
        <w:t xml:space="preserve">Domestically, </w:t>
      </w:r>
      <w:r w:rsidRPr="002E2724">
        <w:rPr>
          <w:rStyle w:val="Emphasis"/>
          <w:highlight w:val="cyan"/>
        </w:rPr>
        <w:t>P</w:t>
      </w:r>
      <w:r w:rsidRPr="003C3C6B">
        <w:rPr>
          <w:rStyle w:val="StyleUnderline"/>
        </w:rPr>
        <w:t>roject 20</w:t>
      </w:r>
      <w:r w:rsidRPr="002E2724">
        <w:rPr>
          <w:rStyle w:val="Emphasis"/>
          <w:highlight w:val="cyan"/>
        </w:rPr>
        <w:t>25</w:t>
      </w:r>
      <w:r w:rsidRPr="005810DE">
        <w:rPr>
          <w:rStyle w:val="StyleUnderline"/>
        </w:rPr>
        <w:t xml:space="preserve"> would</w:t>
      </w:r>
      <w:r w:rsidRPr="003C3C6B">
        <w:rPr>
          <w:rStyle w:val="StyleUnderline"/>
        </w:rPr>
        <w:t xml:space="preserve"> likely </w:t>
      </w:r>
      <w:r w:rsidRPr="007640C1">
        <w:rPr>
          <w:rStyle w:val="StyleUnderline"/>
        </w:rPr>
        <w:t xml:space="preserve">lead to </w:t>
      </w:r>
      <w:r w:rsidRPr="005810DE">
        <w:rPr>
          <w:rStyle w:val="Emphasis"/>
          <w:highlight w:val="cyan"/>
        </w:rPr>
        <w:t>increase</w:t>
      </w:r>
      <w:r w:rsidRPr="007640C1">
        <w:rPr>
          <w:rStyle w:val="Emphasis"/>
        </w:rPr>
        <w:t xml:space="preserve">d </w:t>
      </w:r>
      <w:r w:rsidRPr="005810DE">
        <w:rPr>
          <w:rStyle w:val="Emphasis"/>
          <w:highlight w:val="cyan"/>
        </w:rPr>
        <w:t>militarisation</w:t>
      </w:r>
      <w:r w:rsidRPr="007640C1">
        <w:rPr>
          <w:rStyle w:val="StyleUnderline"/>
        </w:rPr>
        <w:t xml:space="preserve"> of law enforcement</w:t>
      </w:r>
      <w:r w:rsidRPr="007640C1">
        <w:rPr>
          <w:sz w:val="16"/>
        </w:rPr>
        <w:t xml:space="preserve"> and a focus on quelling domestic unrest. Enhanced border security and internal surveillance could </w:t>
      </w:r>
      <w:r w:rsidRPr="007640C1">
        <w:rPr>
          <w:rStyle w:val="StyleUnderline"/>
        </w:rPr>
        <w:t>create a more securitised state</w:t>
      </w:r>
      <w:r w:rsidRPr="007640C1">
        <w:rPr>
          <w:sz w:val="16"/>
        </w:rPr>
        <w:t xml:space="preserve">, with potential implications for civil liberties and public trust in government institutions. </w:t>
      </w:r>
      <w:r w:rsidRPr="007640C1">
        <w:rPr>
          <w:rStyle w:val="StyleUnderline"/>
        </w:rPr>
        <w:t xml:space="preserve">The emphasis on law and order might reduce certain types of crime but could also </w:t>
      </w:r>
      <w:r w:rsidRPr="005810DE">
        <w:rPr>
          <w:rStyle w:val="Emphasis"/>
          <w:highlight w:val="cyan"/>
        </w:rPr>
        <w:t>exacerbate tensions</w:t>
      </w:r>
      <w:r w:rsidRPr="00972EE6">
        <w:rPr>
          <w:rStyle w:val="StyleUnderline"/>
        </w:rPr>
        <w:t xml:space="preserve"> </w:t>
      </w:r>
      <w:r w:rsidRPr="003C3C6B">
        <w:rPr>
          <w:rStyle w:val="StyleUnderline"/>
        </w:rPr>
        <w:t>between the state and marginalised communities</w:t>
      </w:r>
      <w:r w:rsidRPr="007640C1">
        <w:rPr>
          <w:sz w:val="16"/>
        </w:rPr>
        <w:t xml:space="preserve"> [16]. In terms of counterterrorism, the plan includes measures to address both international and domestic threats. However, </w:t>
      </w:r>
      <w:r w:rsidRPr="003C3C6B">
        <w:rPr>
          <w:rStyle w:val="StyleUnderline"/>
        </w:rPr>
        <w:t xml:space="preserve">the politicisation of intelligence and law enforcement agencies might </w:t>
      </w:r>
      <w:r w:rsidRPr="002E2724">
        <w:rPr>
          <w:rStyle w:val="Emphasis"/>
          <w:highlight w:val="cyan"/>
        </w:rPr>
        <w:t>undermine</w:t>
      </w:r>
      <w:r w:rsidRPr="002E2724">
        <w:rPr>
          <w:rStyle w:val="StyleUnderline"/>
          <w:highlight w:val="cyan"/>
        </w:rPr>
        <w:t xml:space="preserve"> efforts to </w:t>
      </w:r>
      <w:r w:rsidRPr="002E2724">
        <w:rPr>
          <w:rStyle w:val="Emphasis"/>
          <w:highlight w:val="cyan"/>
        </w:rPr>
        <w:t>combat</w:t>
      </w:r>
      <w:r w:rsidRPr="002E2724">
        <w:rPr>
          <w:rStyle w:val="StyleUnderline"/>
          <w:highlight w:val="cyan"/>
        </w:rPr>
        <w:t xml:space="preserve"> far-right </w:t>
      </w:r>
      <w:r w:rsidRPr="002E2724">
        <w:rPr>
          <w:rStyle w:val="Emphasis"/>
          <w:highlight w:val="cyan"/>
        </w:rPr>
        <w:t>extremism</w:t>
      </w:r>
      <w:r w:rsidRPr="003C3C6B">
        <w:rPr>
          <w:rStyle w:val="StyleUnderline"/>
        </w:rPr>
        <w:t xml:space="preserve">, which has been a </w:t>
      </w:r>
      <w:r w:rsidRPr="005810DE">
        <w:rPr>
          <w:rStyle w:val="StyleUnderline"/>
        </w:rPr>
        <w:t xml:space="preserve">growing concern due to its increasing </w:t>
      </w:r>
      <w:r w:rsidRPr="005810DE">
        <w:rPr>
          <w:rStyle w:val="Emphasis"/>
        </w:rPr>
        <w:t>prevalence</w:t>
      </w:r>
      <w:r w:rsidRPr="005810DE">
        <w:rPr>
          <w:rStyle w:val="StyleUnderline"/>
        </w:rPr>
        <w:t xml:space="preserve"> and the </w:t>
      </w:r>
      <w:r w:rsidRPr="005810DE">
        <w:rPr>
          <w:rStyle w:val="Emphasis"/>
        </w:rPr>
        <w:t>frequency</w:t>
      </w:r>
      <w:r w:rsidRPr="005810DE">
        <w:rPr>
          <w:rStyle w:val="StyleUnderline"/>
        </w:rPr>
        <w:t xml:space="preserve"> of violent incidents in recent years. </w:t>
      </w:r>
      <w:r w:rsidRPr="005810DE">
        <w:rPr>
          <w:rStyle w:val="Emphasis"/>
        </w:rPr>
        <w:t>Far-right extremist</w:t>
      </w:r>
      <w:r w:rsidRPr="005810DE">
        <w:rPr>
          <w:rStyle w:val="StyleUnderline"/>
        </w:rPr>
        <w:t xml:space="preserve"> groups have bee</w:t>
      </w:r>
      <w:r w:rsidRPr="003C3C6B">
        <w:rPr>
          <w:rStyle w:val="StyleUnderline"/>
        </w:rPr>
        <w:t xml:space="preserve">n </w:t>
      </w:r>
      <w:r w:rsidRPr="002E2724">
        <w:rPr>
          <w:rStyle w:val="StyleUnderline"/>
          <w:highlight w:val="cyan"/>
        </w:rPr>
        <w:t>responsible for</w:t>
      </w:r>
      <w:r w:rsidRPr="007640C1">
        <w:rPr>
          <w:rStyle w:val="StyleUnderline"/>
        </w:rPr>
        <w:t xml:space="preserve"> </w:t>
      </w:r>
      <w:r w:rsidRPr="003C3C6B">
        <w:rPr>
          <w:rStyle w:val="StyleUnderline"/>
        </w:rPr>
        <w:t xml:space="preserve">the </w:t>
      </w:r>
      <w:r w:rsidRPr="002E2724">
        <w:rPr>
          <w:rStyle w:val="StyleUnderline"/>
          <w:highlight w:val="cyan"/>
        </w:rPr>
        <w:t xml:space="preserve">majority of </w:t>
      </w:r>
      <w:r w:rsidRPr="002E2724">
        <w:rPr>
          <w:rStyle w:val="Emphasis"/>
          <w:highlight w:val="cyan"/>
        </w:rPr>
        <w:t>domestic terrorist</w:t>
      </w:r>
      <w:r w:rsidRPr="002E2724">
        <w:rPr>
          <w:rStyle w:val="StyleUnderline"/>
          <w:highlight w:val="cyan"/>
        </w:rPr>
        <w:t xml:space="preserve"> attacks</w:t>
      </w:r>
      <w:r w:rsidRPr="00BA3D08">
        <w:rPr>
          <w:rStyle w:val="StyleUnderline"/>
        </w:rPr>
        <w:t xml:space="preserve"> </w:t>
      </w:r>
      <w:r w:rsidRPr="003C3C6B">
        <w:rPr>
          <w:rStyle w:val="StyleUnderline"/>
        </w:rPr>
        <w:t xml:space="preserve">in the United States, as documented by numerous reports from law enforcement and research organisations. By </w:t>
      </w:r>
      <w:r w:rsidRPr="007A59D2">
        <w:rPr>
          <w:rStyle w:val="Emphasis"/>
        </w:rPr>
        <w:t>prioritising</w:t>
      </w:r>
      <w:r w:rsidRPr="003C3C6B">
        <w:rPr>
          <w:rStyle w:val="StyleUnderline"/>
        </w:rPr>
        <w:t xml:space="preserve"> certain threats over </w:t>
      </w:r>
      <w:r w:rsidRPr="007A59D2">
        <w:rPr>
          <w:rStyle w:val="Emphasis"/>
        </w:rPr>
        <w:t>others</w:t>
      </w:r>
      <w:r w:rsidRPr="003C3C6B">
        <w:rPr>
          <w:rStyle w:val="StyleUnderline"/>
        </w:rPr>
        <w:t xml:space="preserve">, </w:t>
      </w:r>
      <w:r w:rsidRPr="002E2724">
        <w:rPr>
          <w:rStyle w:val="StyleUnderline"/>
          <w:highlight w:val="cyan"/>
        </w:rPr>
        <w:t>the admin</w:t>
      </w:r>
      <w:r w:rsidRPr="003C3C6B">
        <w:rPr>
          <w:rStyle w:val="StyleUnderline"/>
        </w:rPr>
        <w:t xml:space="preserve">istration risks </w:t>
      </w:r>
      <w:r w:rsidRPr="002E2724">
        <w:rPr>
          <w:rStyle w:val="Emphasis"/>
          <w:highlight w:val="cyan"/>
        </w:rPr>
        <w:t>overlook</w:t>
      </w:r>
      <w:r w:rsidRPr="005810DE">
        <w:rPr>
          <w:rStyle w:val="Emphasis"/>
        </w:rPr>
        <w:t>ing</w:t>
      </w:r>
      <w:r w:rsidRPr="005810DE">
        <w:rPr>
          <w:rStyle w:val="StyleUnderline"/>
        </w:rPr>
        <w:t xml:space="preserve"> </w:t>
      </w:r>
      <w:r w:rsidRPr="002E2724">
        <w:rPr>
          <w:rStyle w:val="StyleUnderline"/>
          <w:highlight w:val="cyan"/>
        </w:rPr>
        <w:t>significant</w:t>
      </w:r>
      <w:r w:rsidRPr="00BA3D08">
        <w:rPr>
          <w:rStyle w:val="StyleUnderline"/>
        </w:rPr>
        <w:t xml:space="preserve"> </w:t>
      </w:r>
      <w:r w:rsidRPr="003C3C6B">
        <w:rPr>
          <w:rStyle w:val="StyleUnderline"/>
        </w:rPr>
        <w:t xml:space="preserve">security </w:t>
      </w:r>
      <w:r w:rsidRPr="002E2724">
        <w:rPr>
          <w:rStyle w:val="StyleUnderline"/>
          <w:highlight w:val="cyan"/>
        </w:rPr>
        <w:t>challenges</w:t>
      </w:r>
      <w:r w:rsidRPr="003C3C6B">
        <w:rPr>
          <w:rStyle w:val="StyleUnderline"/>
        </w:rPr>
        <w:t xml:space="preserve">, potentially </w:t>
      </w:r>
      <w:r w:rsidRPr="002E2724">
        <w:rPr>
          <w:rStyle w:val="StyleUnderline"/>
          <w:highlight w:val="cyan"/>
        </w:rPr>
        <w:t xml:space="preserve">leading to an </w:t>
      </w:r>
      <w:r w:rsidRPr="002E2724">
        <w:rPr>
          <w:rStyle w:val="Emphasis"/>
          <w:highlight w:val="cyan"/>
        </w:rPr>
        <w:t>increase in domestic terrorist activities</w:t>
      </w:r>
      <w:r w:rsidRPr="007640C1">
        <w:rPr>
          <w:sz w:val="16"/>
        </w:rPr>
        <w:t xml:space="preserve"> [17].</w:t>
      </w:r>
    </w:p>
    <w:p w14:paraId="1B459F7F" w14:textId="77777777" w:rsidR="006E2BCE" w:rsidRDefault="006E2BCE" w:rsidP="006E2BCE">
      <w:pPr>
        <w:pStyle w:val="Heading4"/>
      </w:pPr>
      <w:r>
        <w:t xml:space="preserve">Accelerationist ideologies go </w:t>
      </w:r>
      <w:r w:rsidRPr="00975302">
        <w:rPr>
          <w:u w:val="single"/>
        </w:rPr>
        <w:t>nuclear</w:t>
      </w:r>
      <w:r>
        <w:t>.</w:t>
      </w:r>
    </w:p>
    <w:p w14:paraId="59049B89" w14:textId="77777777" w:rsidR="006E2BCE" w:rsidRPr="007640C1" w:rsidRDefault="006E2BCE" w:rsidP="006E2BCE">
      <w:r w:rsidRPr="007640C1">
        <w:rPr>
          <w:rStyle w:val="Style13ptBold"/>
        </w:rPr>
        <w:t>Earnhardt, et al., ’21</w:t>
      </w:r>
      <w:r>
        <w:t xml:space="preserve"> [Rebecca L. Earnhardt (Research Associate with the Nuclear Security program at the Stimson Center); Brendan Hyatt (nuclear security intern at the Stimson Center); &amp; Nickolas Roth (senior director of Nuclear Materials Security at the Nuclear Threat Initiative; former director of the Stimson Center’s Nuclear Security Program and a senior research associate at the Project on Managing the Atom at the Harvard Kennedy School’s Belfer Center for Science and International Affairs); Jan 14 2021. Bulletin of the Atomic Scientists “A threat to confront: far-right extremists and nuclear terrorism” https://thebulletin.org/2021/01/a-threat-to-confront-far-right-extremists-and-nuclear-terrorism/ // </w:t>
      </w:r>
      <w:r>
        <w:rPr>
          <w:i/>
        </w:rPr>
        <w:t>q.c.</w:t>
      </w:r>
      <w:r>
        <w:t>]</w:t>
      </w:r>
    </w:p>
    <w:p w14:paraId="20CFACCA" w14:textId="77777777" w:rsidR="006E2BCE" w:rsidRPr="007640C1" w:rsidRDefault="006E2BCE" w:rsidP="006E2BCE">
      <w:pPr>
        <w:rPr>
          <w:sz w:val="16"/>
        </w:rPr>
      </w:pPr>
      <w:r w:rsidRPr="007640C1">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w:t>
      </w:r>
      <w:r w:rsidRPr="007C27CE">
        <w:rPr>
          <w:rStyle w:val="StyleUnderline"/>
        </w:rPr>
        <w:t>storming the US Capitol as part of a right-wing uprising</w:t>
      </w:r>
      <w:r w:rsidRPr="007640C1">
        <w:rPr>
          <w:sz w:val="16"/>
        </w:rPr>
        <w:t xml:space="preserve">; several years earlier, she was an employee of the Calvert Cliffs nuclear plant, exhibiting violent behavior during this period. [2] </w:t>
      </w:r>
      <w:r w:rsidRPr="002E2724">
        <w:rPr>
          <w:rStyle w:val="StyleUnderline"/>
          <w:highlight w:val="cyan"/>
        </w:rPr>
        <w:t xml:space="preserve">Acts of violence by </w:t>
      </w:r>
      <w:r w:rsidRPr="002E2724">
        <w:rPr>
          <w:rStyle w:val="Emphasis"/>
          <w:highlight w:val="cyan"/>
        </w:rPr>
        <w:t>far-right extremists</w:t>
      </w:r>
      <w:r w:rsidRPr="007C27CE">
        <w:rPr>
          <w:rStyle w:val="StyleUnderline"/>
        </w:rPr>
        <w:t xml:space="preserve"> are </w:t>
      </w:r>
      <w:r w:rsidRPr="002E2724">
        <w:rPr>
          <w:rStyle w:val="StyleUnderline"/>
          <w:highlight w:val="cyan"/>
        </w:rPr>
        <w:t>on the rise</w:t>
      </w:r>
      <w:r w:rsidRPr="007C27CE">
        <w:rPr>
          <w:rStyle w:val="StyleUnderline"/>
        </w:rPr>
        <w:t xml:space="preserve"> in the United States. Until now, </w:t>
      </w:r>
      <w:r w:rsidRPr="005810DE">
        <w:rPr>
          <w:rStyle w:val="StyleUnderline"/>
        </w:rPr>
        <w:t xml:space="preserve">most of these incidents have lacked sophistication, but a critical question for national security experts is whether US far-right extremist groups that espouse violence can carry out something </w:t>
      </w:r>
      <w:r w:rsidRPr="005810DE">
        <w:rPr>
          <w:rStyle w:val="Emphasis"/>
        </w:rPr>
        <w:t>catastrophic</w:t>
      </w:r>
      <w:r w:rsidRPr="005810DE">
        <w:rPr>
          <w:rStyle w:val="StyleUnderline"/>
        </w:rPr>
        <w:t>.</w:t>
      </w:r>
      <w:r w:rsidRPr="005810DE">
        <w:rPr>
          <w:sz w:val="16"/>
        </w:rPr>
        <w:t xml:space="preserve"> Every president serving</w:t>
      </w:r>
      <w:r w:rsidRPr="007640C1">
        <w:rPr>
          <w:sz w:val="16"/>
        </w:rPr>
        <w:t xml:space="preserve"> in the last two decades has said that </w:t>
      </w:r>
      <w:r w:rsidRPr="002E2724">
        <w:rPr>
          <w:rStyle w:val="Emphasis"/>
          <w:highlight w:val="cyan"/>
        </w:rPr>
        <w:t>nuclear terrorism</w:t>
      </w:r>
      <w:r w:rsidRPr="007C27CE">
        <w:rPr>
          <w:rStyle w:val="StyleUnderline"/>
        </w:rPr>
        <w:t xml:space="preserve"> is </w:t>
      </w:r>
      <w:r w:rsidRPr="002E2724">
        <w:rPr>
          <w:rStyle w:val="StyleUnderline"/>
          <w:highlight w:val="cyan"/>
        </w:rPr>
        <w:t xml:space="preserve">a </w:t>
      </w:r>
      <w:r w:rsidRPr="002E2724">
        <w:rPr>
          <w:rStyle w:val="Emphasis"/>
          <w:highlight w:val="cyan"/>
        </w:rPr>
        <w:t>significant</w:t>
      </w:r>
      <w:r w:rsidRPr="00975302">
        <w:rPr>
          <w:rStyle w:val="StyleUnderline"/>
        </w:rPr>
        <w:t xml:space="preserve"> </w:t>
      </w:r>
      <w:r w:rsidRPr="007C27CE">
        <w:rPr>
          <w:rStyle w:val="StyleUnderline"/>
        </w:rPr>
        <w:t xml:space="preserve">national security </w:t>
      </w:r>
      <w:r w:rsidRPr="002E2724">
        <w:rPr>
          <w:rStyle w:val="Emphasis"/>
          <w:highlight w:val="cyan"/>
        </w:rPr>
        <w:t>threat</w:t>
      </w:r>
      <w:r w:rsidRPr="007C27CE">
        <w:rPr>
          <w:rStyle w:val="StyleUnderline"/>
        </w:rPr>
        <w:t xml:space="preserve">. Analysis of this threat </w:t>
      </w:r>
      <w:r w:rsidRPr="007640C1">
        <w:rPr>
          <w:sz w:val="16"/>
        </w:rPr>
        <w:t xml:space="preserve">has been, for good reason, </w:t>
      </w:r>
      <w:r w:rsidRPr="007C27CE">
        <w:rPr>
          <w:rStyle w:val="StyleUnderline"/>
        </w:rPr>
        <w:t>mostly focused on foreign extremist groups</w:t>
      </w:r>
      <w:r w:rsidRPr="007640C1">
        <w:rPr>
          <w:sz w:val="16"/>
        </w:rPr>
        <w:t xml:space="preserve">, but recent events </w:t>
      </w:r>
      <w:r w:rsidRPr="007C27CE">
        <w:rPr>
          <w:rStyle w:val="StyleUnderline"/>
        </w:rPr>
        <w:t xml:space="preserve">raise questions of whether there should be greater focus in the United States on far-right, domestic extremist threats. These </w:t>
      </w:r>
      <w:r w:rsidRPr="002E2724">
        <w:rPr>
          <w:rStyle w:val="StyleUnderline"/>
          <w:highlight w:val="cyan"/>
        </w:rPr>
        <w:t>extremists</w:t>
      </w:r>
      <w:r w:rsidRPr="007C27CE">
        <w:rPr>
          <w:rStyle w:val="StyleUnderline"/>
        </w:rPr>
        <w:t xml:space="preserve"> represent </w:t>
      </w:r>
      <w:r w:rsidRPr="002E2724">
        <w:rPr>
          <w:rStyle w:val="StyleUnderline"/>
          <w:highlight w:val="cyan"/>
        </w:rPr>
        <w:t>a unique danger because of</w:t>
      </w:r>
      <w:r w:rsidRPr="005810DE">
        <w:rPr>
          <w:rStyle w:val="StyleUnderline"/>
        </w:rPr>
        <w:t xml:space="preserve"> their </w:t>
      </w:r>
      <w:r w:rsidRPr="002E2724">
        <w:rPr>
          <w:rStyle w:val="Emphasis"/>
          <w:highlight w:val="cyan"/>
        </w:rPr>
        <w:t>prevalence</w:t>
      </w:r>
      <w:r w:rsidRPr="002E2724">
        <w:rPr>
          <w:rStyle w:val="StyleUnderline"/>
          <w:highlight w:val="cyan"/>
        </w:rPr>
        <w:t xml:space="preserve"> in </w:t>
      </w:r>
      <w:r w:rsidRPr="002E2724">
        <w:rPr>
          <w:rStyle w:val="Emphasis"/>
          <w:highlight w:val="cyan"/>
        </w:rPr>
        <w:t>federal institutions</w:t>
      </w:r>
      <w:r w:rsidRPr="007C27CE">
        <w:rPr>
          <w:rStyle w:val="StyleUnderline"/>
        </w:rPr>
        <w:t xml:space="preserve"> such as the military </w:t>
      </w:r>
      <w:r w:rsidRPr="002E2724">
        <w:rPr>
          <w:rStyle w:val="StyleUnderline"/>
          <w:highlight w:val="cyan"/>
        </w:rPr>
        <w:t>and</w:t>
      </w:r>
      <w:r w:rsidRPr="007C27CE">
        <w:rPr>
          <w:rStyle w:val="StyleUnderline"/>
        </w:rPr>
        <w:t xml:space="preserve"> the </w:t>
      </w:r>
      <w:r w:rsidRPr="002E2724">
        <w:rPr>
          <w:rStyle w:val="StyleUnderline"/>
          <w:highlight w:val="cyan"/>
        </w:rPr>
        <w:t>potential</w:t>
      </w:r>
      <w:r w:rsidRPr="007C27CE">
        <w:rPr>
          <w:rStyle w:val="StyleUnderline"/>
        </w:rPr>
        <w:t xml:space="preserve"> that </w:t>
      </w:r>
      <w:r w:rsidRPr="002E2724">
        <w:rPr>
          <w:rStyle w:val="StyleUnderline"/>
          <w:highlight w:val="cyan"/>
        </w:rPr>
        <w:t xml:space="preserve">they might </w:t>
      </w:r>
      <w:r w:rsidRPr="002E2724">
        <w:rPr>
          <w:rStyle w:val="Emphasis"/>
          <w:highlight w:val="cyan"/>
        </w:rPr>
        <w:t>infiltrate nuclear facilities</w:t>
      </w:r>
      <w:r w:rsidRPr="007C27CE">
        <w:rPr>
          <w:rStyle w:val="StyleUnderline"/>
        </w:rPr>
        <w:t xml:space="preserve">, where they could </w:t>
      </w:r>
      <w:r w:rsidRPr="005810DE">
        <w:rPr>
          <w:rStyle w:val="StyleUnderline"/>
        </w:rPr>
        <w:t>access sensitive information and nuclear materials</w:t>
      </w:r>
      <w:r w:rsidRPr="007C27CE">
        <w:rPr>
          <w:rStyle w:val="StyleUnderline"/>
        </w:rPr>
        <w:t>.</w:t>
      </w:r>
      <w:r>
        <w:rPr>
          <w:rStyle w:val="StyleUnderline"/>
        </w:rPr>
        <w:t xml:space="preserve"> </w:t>
      </w:r>
      <w:r w:rsidRPr="007C27CE">
        <w:rPr>
          <w:rStyle w:val="StyleUnderline"/>
        </w:rPr>
        <w:t xml:space="preserve">The far-right extremist nuclear terrorism </w:t>
      </w:r>
      <w:r w:rsidRPr="002E2724">
        <w:rPr>
          <w:rStyle w:val="Emphasis"/>
          <w:highlight w:val="cyan"/>
        </w:rPr>
        <w:t>threat</w:t>
      </w:r>
      <w:r w:rsidRPr="007640C1">
        <w:rPr>
          <w:sz w:val="16"/>
        </w:rPr>
        <w:t xml:space="preserve">, which has some history, </w:t>
      </w:r>
      <w:r w:rsidRPr="007C27CE">
        <w:rPr>
          <w:rStyle w:val="StyleUnderline"/>
        </w:rPr>
        <w:t xml:space="preserve">is </w:t>
      </w:r>
      <w:r w:rsidRPr="002E2724">
        <w:rPr>
          <w:rStyle w:val="Emphasis"/>
          <w:highlight w:val="cyan"/>
        </w:rPr>
        <w:t>amplified</w:t>
      </w:r>
      <w:r w:rsidRPr="005810DE">
        <w:rPr>
          <w:rStyle w:val="StyleUnderline"/>
        </w:rPr>
        <w:t xml:space="preserve"> today </w:t>
      </w:r>
      <w:r w:rsidRPr="002E2724">
        <w:rPr>
          <w:rStyle w:val="StyleUnderline"/>
          <w:highlight w:val="cyan"/>
        </w:rPr>
        <w:t xml:space="preserve">by an ideology focused on </w:t>
      </w:r>
      <w:r w:rsidRPr="002E2724">
        <w:rPr>
          <w:rStyle w:val="Emphasis"/>
          <w:highlight w:val="cyan"/>
        </w:rPr>
        <w:t>accelerating</w:t>
      </w:r>
      <w:r w:rsidRPr="005810DE">
        <w:rPr>
          <w:rStyle w:val="StyleUnderline"/>
        </w:rPr>
        <w:t xml:space="preserve"> the </w:t>
      </w:r>
      <w:r w:rsidRPr="002E2724">
        <w:rPr>
          <w:rStyle w:val="Emphasis"/>
          <w:highlight w:val="cyan"/>
        </w:rPr>
        <w:t>collapse</w:t>
      </w:r>
      <w:r w:rsidRPr="005810DE">
        <w:rPr>
          <w:rStyle w:val="StyleUnderline"/>
        </w:rPr>
        <w:t xml:space="preserve"> of society</w:t>
      </w:r>
      <w:r w:rsidRPr="007640C1">
        <w:rPr>
          <w:rStyle w:val="StyleUnderline"/>
        </w:rPr>
        <w:t xml:space="preserve"> </w:t>
      </w:r>
      <w:r w:rsidRPr="00DA3A57">
        <w:rPr>
          <w:rStyle w:val="StyleUnderline"/>
        </w:rPr>
        <w:t xml:space="preserve">and a </w:t>
      </w:r>
      <w:r w:rsidRPr="00DA3A57">
        <w:rPr>
          <w:rStyle w:val="Emphasis"/>
        </w:rPr>
        <w:t>documented interest</w:t>
      </w:r>
      <w:r w:rsidRPr="00DA3A57">
        <w:rPr>
          <w:rStyle w:val="StyleUnderline"/>
        </w:rPr>
        <w:t xml:space="preserve"> in pursuing </w:t>
      </w:r>
      <w:r w:rsidRPr="00DA3A57">
        <w:rPr>
          <w:rStyle w:val="Emphasis"/>
        </w:rPr>
        <w:t>nuclear terrorism</w:t>
      </w:r>
      <w:r w:rsidRPr="007C27CE">
        <w:rPr>
          <w:rStyle w:val="StyleUnderline"/>
        </w:rPr>
        <w:t>.</w:t>
      </w:r>
      <w:r w:rsidRPr="007640C1">
        <w:rPr>
          <w:sz w:val="16"/>
        </w:rPr>
        <w:t xml:space="preserve"> Officials need to act decisively to better understand and mitigate this threat. Far-right narratives of nuclear terror. The intersection between violent far-right extremist ideology and catastrophic terrorism goes back decades. In The Turner Diaries, a 1978 novel labeled the “bible of the racist right,” the protagonists use acts of nuclear terror in service of the creation of a “white world.”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 </w:t>
      </w:r>
      <w:r w:rsidRPr="007C27CE">
        <w:rPr>
          <w:rStyle w:val="StyleUnderline"/>
        </w:rPr>
        <w:t>An increasingly active generation of violent far-right extremist groups and actors have adopted an especially dangerous ideology that is compatible with an act of nuclear terror: accelerationism</w:t>
      </w:r>
      <w:r w:rsidRPr="007640C1">
        <w:rPr>
          <w:sz w:val="16"/>
        </w:rPr>
        <w:t xml:space="preserve">.[7] Violent far-right extremists who adopt accelerationism view societal collapse as inevitable and seek to hasten that collapse in service of “total revolution”—the complete destruction of the existing system of governance.[8] </w:t>
      </w:r>
      <w:r w:rsidRPr="007C27CE">
        <w:rPr>
          <w:rStyle w:val="StyleUnderline"/>
        </w:rPr>
        <w:t xml:space="preserve">Violent far-right extremists who adopt </w:t>
      </w:r>
      <w:r w:rsidRPr="00DA3A57">
        <w:rPr>
          <w:rStyle w:val="StyleUnderline"/>
        </w:rPr>
        <w:t>accelerationism hope to set off a series of violent chain events, with violence begetting more violence, destabilizing society</w:t>
      </w:r>
      <w:r w:rsidRPr="007640C1">
        <w:rPr>
          <w:sz w:val="16"/>
        </w:rPr>
        <w:t xml:space="preserve">.[9] </w:t>
      </w:r>
      <w:r w:rsidRPr="00DA3A57">
        <w:rPr>
          <w:rStyle w:val="StyleUnderline"/>
        </w:rPr>
        <w:t>Indiscriminate, highly destructive acts of terror—like a nuclear attack—are therefore perfect tools to sow chaos and accelerate this societal collapse.</w:t>
      </w:r>
      <w:r w:rsidRPr="007640C1">
        <w:rPr>
          <w:sz w:val="16"/>
        </w:rPr>
        <w:t xml:space="preserve"> In Siege, one of the defining theoretical works of violent far-right accelerationism, author and accelerationist leader James Mason writes that, “[White supremacists] will be the single survivor in a war against the System, a TOTAL WAR against the System.”[10] </w:t>
      </w:r>
      <w:r w:rsidRPr="00DA3A57">
        <w:rPr>
          <w:rStyle w:val="StyleUnderline"/>
        </w:rPr>
        <w:t>In a recent act of violent far-right extremist terrorism, Brenton Tarrant</w:t>
      </w:r>
      <w:r w:rsidRPr="007640C1">
        <w:rPr>
          <w:sz w:val="16"/>
        </w:rPr>
        <w:t xml:space="preserve">, the Australian perpetrator of the 2019 terrorist attack on Christchurch masjidain in New Zealand, </w:t>
      </w:r>
      <w:r w:rsidRPr="00DA3A57">
        <w:rPr>
          <w:rStyle w:val="StyleUnderline"/>
        </w:rPr>
        <w:t>wrote about accelerationism in his manifesto</w:t>
      </w:r>
      <w:r w:rsidRPr="007640C1">
        <w:rPr>
          <w:sz w:val="16"/>
        </w:rPr>
        <w:t xml:space="preserve">.[11] Groups with nuclear interests. </w:t>
      </w:r>
      <w:r w:rsidRPr="00DA3A57">
        <w:rPr>
          <w:rStyle w:val="StyleUnderline"/>
        </w:rPr>
        <w:t xml:space="preserve">Inspired by the ideas of accelerationism, the modern breed of </w:t>
      </w:r>
      <w:r w:rsidRPr="00DA3A57">
        <w:rPr>
          <w:rStyle w:val="Emphasis"/>
        </w:rPr>
        <w:t xml:space="preserve">violent </w:t>
      </w:r>
      <w:r w:rsidRPr="002E2724">
        <w:rPr>
          <w:rStyle w:val="Emphasis"/>
          <w:highlight w:val="cyan"/>
        </w:rPr>
        <w:t>far-right extremism</w:t>
      </w:r>
      <w:r w:rsidRPr="002E2724">
        <w:rPr>
          <w:rStyle w:val="StyleUnderline"/>
          <w:highlight w:val="cyan"/>
        </w:rPr>
        <w:t xml:space="preserve"> is becoming </w:t>
      </w:r>
      <w:r w:rsidRPr="002E2724">
        <w:rPr>
          <w:rStyle w:val="Emphasis"/>
          <w:highlight w:val="cyan"/>
        </w:rPr>
        <w:t>more destructive</w:t>
      </w:r>
      <w:r w:rsidRPr="00DA3A57">
        <w:rPr>
          <w:rStyle w:val="StyleUnderline"/>
        </w:rPr>
        <w:t>, and nuclear weapons certainly fit into this profile of catastrophic violence.</w:t>
      </w:r>
      <w:r w:rsidRPr="007640C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 One of the most notable and violent far-right extremist groups that have adopted accelerationism and operate in the United States is the Atomwaffen Division (AWD).[13] The organization’s name translates from German to “the nuclear weapons division,” indicating that its members have an explicit interest in nuclear terrorism. Brandon Russel, a former Florida National Guard member and an AWD co-founder, is one case of an aspiring nuclear terrorist. A heavily armed Russel and a fellow AWD member were recently arrested while in route to the Turkey Point nuclear power plant.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 AWD was not the first far-right extremist in America to consider using radioactive or nuclear materials in a terrorist attack. </w:t>
      </w:r>
      <w:r w:rsidRPr="00DA3A57">
        <w:rPr>
          <w:rStyle w:val="StyleUnderline"/>
        </w:rPr>
        <w:t>Several previously documented attempts by violent far-right extremists to commit acts of radiological terror indicate a longstanding interest among far-right actors in highly destructive, non-conventional acts of terror</w:t>
      </w:r>
      <w:r w:rsidRPr="007640C1">
        <w:rPr>
          <w:sz w:val="16"/>
        </w:rPr>
        <w:t xml:space="preserve">.[15] In 2004, </w:t>
      </w:r>
      <w:r w:rsidRPr="00DA3A57">
        <w:rPr>
          <w:rStyle w:val="Emphasis"/>
        </w:rPr>
        <w:t>National Socialist Movement member Demetrius Van Crocker attempted to build a dirty bomb to blow up a courthouse</w:t>
      </w:r>
      <w:r w:rsidRPr="007640C1">
        <w:rPr>
          <w:sz w:val="16"/>
        </w:rPr>
        <w:t xml:space="preserve">.[16] In 2008, </w:t>
      </w:r>
      <w:r w:rsidRPr="00DA3A57">
        <w:rPr>
          <w:rStyle w:val="Emphasis"/>
        </w:rPr>
        <w:t>James Cummings, a white supremacist, obtained four 1-gallon containers of a mix of depleted uranium and thorium-232</w:t>
      </w:r>
      <w:r w:rsidRPr="007640C1">
        <w:rPr>
          <w:sz w:val="16"/>
        </w:rPr>
        <w:t xml:space="preserve">. He planned to use these materials </w:t>
      </w:r>
      <w:r w:rsidRPr="00DA3A57">
        <w:rPr>
          <w:rStyle w:val="Emphasis"/>
        </w:rPr>
        <w:t>to assemble a dirty bomb.</w:t>
      </w:r>
      <w:r w:rsidRPr="007640C1">
        <w:rPr>
          <w:sz w:val="16"/>
        </w:rPr>
        <w:t xml:space="preserve">[17] In 2013, a member of the Ku Klux Klan who worked at General Electric carried out research on radiation dispersal devices, learning what level of emission was required to kill humans.[18] Could they really pull it off? While some violent far-right extremists are clearly motivated to carry out catastrophic terrorist attacks, a question remains: Do they possess the means and opportunity to conduct an act of nuclear terrorism? There is no public evidence violent far-right extremist groups have obtained the resources or exhibited the requisite operational sophistication to carry out an act of nuclear terrorism. </w:t>
      </w:r>
      <w:r w:rsidRPr="00DA3A57">
        <w:rPr>
          <w:rStyle w:val="StyleUnderline"/>
        </w:rPr>
        <w:t xml:space="preserve">Many of the plots involving far-right extremists and nuclear terrorism have been poorly conceived and were unlikely to succeed. These incidents, however, likely do not provide a complete picture of the threat, because publicly accessible information on the capability of these groups is limited, creating ambiguity about their general capabilities. </w:t>
      </w:r>
      <w:r w:rsidRPr="007640C1">
        <w:rPr>
          <w:sz w:val="16"/>
        </w:rPr>
        <w:t xml:space="preserve">Moreover, </w:t>
      </w:r>
      <w:r w:rsidRPr="00DA3A57">
        <w:rPr>
          <w:rStyle w:val="StyleUnderline"/>
        </w:rPr>
        <w:t>predicting the capability of specific terrorist groups has proven to be exceptionally difficult.</w:t>
      </w:r>
      <w:r w:rsidRPr="007640C1">
        <w:rPr>
          <w:sz w:val="16"/>
        </w:rPr>
        <w:t xml:space="preserve"> In January 2014, for example, Director of National Intelligence James Clapper did not list the Islamic State as a terrorist threat in his testimony to the Senate Select Committee on Intelligence. Yet, within months, the Islamic State had seized major portions of Syria and Iraq and declared a global caliphate.[1</w:t>
      </w:r>
      <w:r w:rsidRPr="007640C1">
        <w:rPr>
          <w:sz w:val="16"/>
          <w:szCs w:val="12"/>
        </w:rPr>
        <w:t>9]</w:t>
      </w:r>
      <w:r w:rsidRPr="007640C1">
        <w:rPr>
          <w:sz w:val="16"/>
          <w:szCs w:val="20"/>
        </w:rPr>
        <w:t xml:space="preserve"> </w:t>
      </w:r>
      <w:r w:rsidRPr="00DA3A57">
        <w:rPr>
          <w:rStyle w:val="StyleUnderline"/>
        </w:rPr>
        <w:t>Intelligence on potential lone-wolf actors is even more difficult to gather.</w:t>
      </w:r>
      <w:r>
        <w:rPr>
          <w:rStyle w:val="StyleUnderline"/>
        </w:rPr>
        <w:t xml:space="preserve"> </w:t>
      </w:r>
      <w:r w:rsidRPr="007C27CE">
        <w:rPr>
          <w:rStyle w:val="StyleUnderline"/>
        </w:rPr>
        <w:t>The most concerning evidence that violent far-</w:t>
      </w:r>
      <w:r w:rsidRPr="007640C1">
        <w:rPr>
          <w:rStyle w:val="StyleUnderline"/>
        </w:rPr>
        <w:t xml:space="preserve">right extremists might </w:t>
      </w:r>
      <w:r w:rsidRPr="005810DE">
        <w:rPr>
          <w:rStyle w:val="StyleUnderline"/>
        </w:rPr>
        <w:t xml:space="preserve">have access to nuclear weapons or weapons-useable material lies in their </w:t>
      </w:r>
      <w:r w:rsidRPr="002E2724">
        <w:rPr>
          <w:rStyle w:val="Emphasis"/>
          <w:highlight w:val="cyan"/>
        </w:rPr>
        <w:t>presence</w:t>
      </w:r>
      <w:r w:rsidRPr="002E2724">
        <w:rPr>
          <w:rStyle w:val="StyleUnderline"/>
          <w:highlight w:val="cyan"/>
        </w:rPr>
        <w:t xml:space="preserve"> in the </w:t>
      </w:r>
      <w:r w:rsidRPr="002E2724">
        <w:rPr>
          <w:rStyle w:val="Emphasis"/>
          <w:highlight w:val="cyan"/>
        </w:rPr>
        <w:t>US military</w:t>
      </w:r>
      <w:r w:rsidRPr="007C27CE">
        <w:rPr>
          <w:rStyle w:val="StyleUnderline"/>
        </w:rPr>
        <w:t xml:space="preserve"> and other parts of the federal government. The </w:t>
      </w:r>
      <w:r w:rsidRPr="002D2E4B">
        <w:rPr>
          <w:rStyle w:val="StyleUnderline"/>
        </w:rPr>
        <w:t>presence</w:t>
      </w:r>
      <w:r w:rsidRPr="007C27CE">
        <w:rPr>
          <w:rStyle w:val="StyleUnderline"/>
        </w:rPr>
        <w:t xml:space="preserve"> of white supremacists in the military </w:t>
      </w:r>
      <w:r w:rsidRPr="002E2724">
        <w:rPr>
          <w:rStyle w:val="StyleUnderline"/>
          <w:highlight w:val="cyan"/>
        </w:rPr>
        <w:t xml:space="preserve">is </w:t>
      </w:r>
      <w:r w:rsidRPr="002E2724">
        <w:rPr>
          <w:rStyle w:val="Emphasis"/>
          <w:highlight w:val="cyan"/>
        </w:rPr>
        <w:t>well-known</w:t>
      </w:r>
      <w:r w:rsidRPr="002E2724">
        <w:rPr>
          <w:rStyle w:val="StyleUnderline"/>
          <w:highlight w:val="cyan"/>
        </w:rPr>
        <w:t xml:space="preserve"> and </w:t>
      </w:r>
      <w:r w:rsidRPr="002E2724">
        <w:rPr>
          <w:rStyle w:val="Emphasis"/>
          <w:highlight w:val="cyan"/>
        </w:rPr>
        <w:t>well-documented</w:t>
      </w:r>
      <w:r w:rsidRPr="007C27CE">
        <w:rPr>
          <w:rStyle w:val="StyleUnderline"/>
        </w:rPr>
        <w:t>.</w:t>
      </w:r>
      <w:r w:rsidRPr="007640C1">
        <w:rPr>
          <w:sz w:val="16"/>
        </w:rPr>
        <w:t xml:space="preserve"> A 2019 poll revealed that 36 percent of active-duty military troops had witnessed evidence of white supremacist ideology in the military.[20] In 2020 alone, there were several recent examples of active service members being arrested for plotting far-right extremist acts of terrorism. In January 2020, </w:t>
      </w:r>
      <w:r w:rsidRPr="007C27CE">
        <w:rPr>
          <w:rStyle w:val="Emphasis"/>
        </w:rPr>
        <w:t>Coast Guard Lt. Christopher Hasson was sentenced to 13 years in prison for planning a “mass casualty attack” in support of white nationalism</w:t>
      </w:r>
      <w:r w:rsidRPr="007640C1">
        <w:rPr>
          <w:sz w:val="16"/>
        </w:rPr>
        <w:t xml:space="preserve">.[21] In February, former </w:t>
      </w:r>
      <w:r w:rsidRPr="007C27CE">
        <w:rPr>
          <w:rStyle w:val="Emphasis"/>
        </w:rPr>
        <w:t>Master Sgt. Cory Reeves was discharged from the Air Force because of his ties to white supremacist organizations.</w:t>
      </w:r>
      <w:r w:rsidRPr="007640C1">
        <w:rPr>
          <w:sz w:val="16"/>
        </w:rPr>
        <w:t xml:space="preserve">[22] And in June 2020, </w:t>
      </w:r>
      <w:r w:rsidRPr="007C27CE">
        <w:rPr>
          <w:rStyle w:val="Emphasis"/>
        </w:rPr>
        <w:t>Private Ethan Melzer, a neo-Nazi in the US Army, attempted to provide information about US troops abroad, “including whereabouts, movement and security details,” to both white supremacist and jihadist groups. He gave this information with the intention of coordinating a suicidal, mass casualty “jihadi” attack on those troops.</w:t>
      </w:r>
      <w:r w:rsidRPr="007640C1">
        <w:rPr>
          <w:sz w:val="16"/>
        </w:rPr>
        <w:t xml:space="preserve">[23] There is also evidence of violent far-right extremism in other government institutions. For example, in May 2018, Matthew Gebert, a State Department employee working on Pakistani and Indian energy policy, led a double life. He headed the Washington, D.C. chapter of the white supremacist group The Right Stuff, socialized with major white supremacist figures like Mike Peinovich and Richard Spencer, and secretly hosted a white nationalist podcast titled “The Fatherland.”[24] In a May 2018 episode of “The Fatherland,” Gebert announced, “We need a country founded for white people with a nuclear deterrent. And you watch how the world trembles.” This pattern of insider threats raises key questions: How many violent far-right extremists are in the government? What materials or information do violent far-right extremists in government have access to? Are they sophisticated enough to steal nuclear material or sabotage a nuclear facility, or aid another actor on the outside? To what extent have violent far-right extremists penetrated organizations like national laboratories or nuclear material production facilities, where they might be able to acquire highly-enriched uranium or plutonium—the building blocks for constructing an improvised nuclear device? The need to screen for far-right extremists. </w:t>
      </w:r>
      <w:r w:rsidRPr="00975302">
        <w:rPr>
          <w:rStyle w:val="StyleUnderline"/>
        </w:rPr>
        <w:t>The US government needs to develop processes that ensure violent far-right extremists do not have access to nuclear weapons, weapons-useable nuclear materials, radiological material, or sensitive information about nuclear weapons or materials.</w:t>
      </w:r>
      <w:r w:rsidRPr="007640C1">
        <w:rPr>
          <w:sz w:val="16"/>
        </w:rPr>
        <w:t xml:space="preserve">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 Based on the information obtained through that task force, the security clearance process must be designed so it effectively screens for violent far-right extremism. This should include a review of public statements in support of violent far-right extremism, including those made on social media. Officials designing these screening processes should work to ensure that these procedures are nuanced enough to pick up on far-right extremist beliefs even when those seeking clearance attempt to conceal their beliefs, as Matthew Gebert did. Insider threat programs at facilities housing weapons-useable nuclear material or nuclear weapons should be designed to identify potential violent far-right extremist threats. This should include monitoring of those at facilities with nuclear weapons and nuclear materials in regard to violent rhetoric and suspicious financial transactions. Staff at nuclear facilities should be trained to identify behaviors that might indicate violent far-right extremist ideology. Finally, nuclear facilities should develop security training programs that promote diversity, equity, and inclusion as an element of security culture. The introduction of such training could help create a culture that discourages and helps to identify violent extremist beliefs. Diversity and equity training could potentially play a role in reducing the likelihood of vulnerable insiders from being radicalized. Tools like implicit bias training could help to reduce those predispositions that create blinders to threats. Discussions of diversity and equity issues might help expose far-right extremists already embedded within organizations. Finally, diversity and equity trainings can play another important function—reducing the likelihood of staff alienation leading to a potential insider threat. </w:t>
      </w:r>
      <w:r w:rsidRPr="005810DE">
        <w:rPr>
          <w:rStyle w:val="StyleUnderline"/>
        </w:rPr>
        <w:t xml:space="preserve">A robust response to violent </w:t>
      </w:r>
      <w:r w:rsidRPr="005810DE">
        <w:rPr>
          <w:rStyle w:val="Emphasis"/>
        </w:rPr>
        <w:t>far-right extremist</w:t>
      </w:r>
      <w:r w:rsidRPr="005810DE">
        <w:rPr>
          <w:rStyle w:val="StyleUnderline"/>
        </w:rPr>
        <w:t xml:space="preserve"> threats vis-a-vis </w:t>
      </w:r>
      <w:r w:rsidRPr="005810DE">
        <w:rPr>
          <w:rStyle w:val="Emphasis"/>
        </w:rPr>
        <w:t>nuclear security</w:t>
      </w:r>
      <w:r w:rsidRPr="005810DE">
        <w:rPr>
          <w:rStyle w:val="StyleUnderline"/>
        </w:rPr>
        <w:t xml:space="preserve"> is </w:t>
      </w:r>
      <w:r w:rsidRPr="005810DE">
        <w:rPr>
          <w:rStyle w:val="Emphasis"/>
        </w:rPr>
        <w:t>necessary</w:t>
      </w:r>
      <w:r w:rsidRPr="005810DE">
        <w:rPr>
          <w:rStyle w:val="StyleUnderline"/>
        </w:rPr>
        <w:t xml:space="preserve"> to </w:t>
      </w:r>
      <w:r w:rsidRPr="005810DE">
        <w:rPr>
          <w:rStyle w:val="Emphasis"/>
        </w:rPr>
        <w:t>minimize risk</w:t>
      </w:r>
      <w:r w:rsidRPr="005810DE">
        <w:rPr>
          <w:rStyle w:val="StyleUnderline"/>
        </w:rPr>
        <w:t>. Violent far-right extremists are no</w:t>
      </w:r>
      <w:r w:rsidRPr="00DA3A57">
        <w:rPr>
          <w:rStyle w:val="StyleUnderline"/>
        </w:rPr>
        <w:t xml:space="preserve">t going away: The instability and chaos </w:t>
      </w:r>
      <w:r w:rsidRPr="007640C1">
        <w:rPr>
          <w:sz w:val="16"/>
        </w:rPr>
        <w:t xml:space="preserve">of the COVID-19 era combined with </w:t>
      </w:r>
      <w:r w:rsidRPr="00DA3A57">
        <w:rPr>
          <w:rStyle w:val="StyleUnderline"/>
        </w:rPr>
        <w:t xml:space="preserve">increased political polarization and dwindling trust in long-standing institutions suggests that the problem of right-wing extremist terror is </w:t>
      </w:r>
      <w:r w:rsidRPr="00DA3A57">
        <w:rPr>
          <w:rStyle w:val="Emphasis"/>
        </w:rPr>
        <w:t>likely to grow</w:t>
      </w:r>
      <w:r w:rsidRPr="00DA3A57">
        <w:rPr>
          <w:rStyle w:val="StyleUnderline"/>
        </w:rPr>
        <w:t xml:space="preserve"> in coming years</w:t>
      </w:r>
      <w:r w:rsidRPr="007640C1">
        <w:rPr>
          <w:sz w:val="16"/>
        </w:rPr>
        <w:t xml:space="preserve">.[25] Moreover, there is evidence that this threat is growing in other countries with nuclear facilities.[26] </w:t>
      </w:r>
      <w:r w:rsidRPr="002E2724">
        <w:rPr>
          <w:rStyle w:val="StyleUnderline"/>
          <w:highlight w:val="cyan"/>
        </w:rPr>
        <w:t>If</w:t>
      </w:r>
      <w:r w:rsidRPr="00DA3A57">
        <w:rPr>
          <w:rStyle w:val="StyleUnderline"/>
        </w:rPr>
        <w:t xml:space="preserve"> a violent </w:t>
      </w:r>
      <w:r w:rsidRPr="005810DE">
        <w:rPr>
          <w:rStyle w:val="StyleUnderline"/>
          <w:highlight w:val="cyan"/>
        </w:rPr>
        <w:t>far-right extremist ga</w:t>
      </w:r>
      <w:r w:rsidRPr="002E2724">
        <w:rPr>
          <w:rStyle w:val="StyleUnderline"/>
          <w:highlight w:val="cyan"/>
        </w:rPr>
        <w:t>in</w:t>
      </w:r>
      <w:r w:rsidRPr="00DA3A57">
        <w:rPr>
          <w:rStyle w:val="StyleUnderline"/>
        </w:rPr>
        <w:t xml:space="preserve">ed </w:t>
      </w:r>
      <w:r w:rsidRPr="002E2724">
        <w:rPr>
          <w:rStyle w:val="StyleUnderline"/>
          <w:highlight w:val="cyan"/>
        </w:rPr>
        <w:t xml:space="preserve">access to </w:t>
      </w:r>
      <w:r w:rsidRPr="002E2724">
        <w:rPr>
          <w:rStyle w:val="Emphasis"/>
          <w:highlight w:val="cyan"/>
        </w:rPr>
        <w:t>nuclear materials</w:t>
      </w:r>
      <w:r w:rsidRPr="00DA3A57">
        <w:rPr>
          <w:rStyle w:val="StyleUnderline"/>
        </w:rPr>
        <w:t xml:space="preserve"> or </w:t>
      </w:r>
      <w:r w:rsidRPr="00DA3A57">
        <w:rPr>
          <w:rStyle w:val="Emphasis"/>
        </w:rPr>
        <w:t>weapons</w:t>
      </w:r>
      <w:r w:rsidRPr="00DA3A57">
        <w:rPr>
          <w:rStyle w:val="StyleUnderline"/>
        </w:rPr>
        <w:t>, the</w:t>
      </w:r>
      <w:r w:rsidRPr="00975302">
        <w:rPr>
          <w:rStyle w:val="StyleUnderline"/>
        </w:rPr>
        <w:t xml:space="preserve"> </w:t>
      </w:r>
      <w:r w:rsidRPr="002E2724">
        <w:rPr>
          <w:rStyle w:val="Emphasis"/>
          <w:highlight w:val="cyan"/>
        </w:rPr>
        <w:t>consequences</w:t>
      </w:r>
      <w:r w:rsidRPr="007640C1">
        <w:rPr>
          <w:rStyle w:val="StyleUnderline"/>
        </w:rPr>
        <w:t xml:space="preserve"> would be </w:t>
      </w:r>
      <w:r w:rsidRPr="002E2724">
        <w:rPr>
          <w:rStyle w:val="Emphasis"/>
          <w:highlight w:val="cyan"/>
        </w:rPr>
        <w:t>catastrophic</w:t>
      </w:r>
      <w:r w:rsidRPr="00975302">
        <w:rPr>
          <w:rStyle w:val="StyleUnderline"/>
        </w:rPr>
        <w:t>.</w:t>
      </w:r>
      <w:r w:rsidRPr="007640C1">
        <w:rPr>
          <w:sz w:val="16"/>
        </w:rPr>
        <w:t xml:space="preserve"> Improved data collection, redesigned screening and insider protection systems, and diversity and equity initiatives all can help governments and private companies to better understand and mitigate risks to nuclear security posed by violent far-right extremists.</w:t>
      </w:r>
    </w:p>
    <w:p w14:paraId="3E484375" w14:textId="77777777" w:rsidR="006E2BCE" w:rsidRDefault="006E2BCE" w:rsidP="006E2BCE">
      <w:pPr>
        <w:pStyle w:val="Heading2"/>
      </w:pPr>
      <w:r>
        <w:t>ON</w:t>
      </w:r>
    </w:p>
    <w:p w14:paraId="7550C255" w14:textId="77777777" w:rsidR="006E2BCE" w:rsidRDefault="006E2BCE" w:rsidP="006E2BCE">
      <w:pPr>
        <w:pStyle w:val="Heading3"/>
      </w:pPr>
      <w:r>
        <w:t>ADV---Economy</w:t>
      </w:r>
    </w:p>
    <w:p w14:paraId="363C271F" w14:textId="77777777" w:rsidR="006E2BCE" w:rsidRDefault="006E2BCE" w:rsidP="006E2BCE">
      <w:pPr>
        <w:pStyle w:val="Heading4"/>
      </w:pPr>
      <w:r>
        <w:t xml:space="preserve">Vincent is wrong – zero warrant for existential escalation nor comparative claim to CURRENT demo threats </w:t>
      </w:r>
    </w:p>
    <w:p w14:paraId="3CB5ADFF" w14:textId="77777777" w:rsidR="006E2BCE" w:rsidRPr="009C7CC1" w:rsidRDefault="006E2BCE" w:rsidP="006E2BCE">
      <w:pPr>
        <w:pStyle w:val="Heading4"/>
        <w:rPr>
          <w:rFonts w:eastAsia="MS Gothic"/>
        </w:rPr>
      </w:pPr>
      <w:r>
        <w:rPr>
          <w:rFonts w:eastAsia="MS Gothic"/>
        </w:rPr>
        <w:t xml:space="preserve">+ monopolies </w:t>
      </w:r>
      <w:r w:rsidRPr="009C7CC1">
        <w:rPr>
          <w:rFonts w:eastAsia="MS Gothic"/>
          <w:u w:val="single"/>
        </w:rPr>
        <w:t>soothe</w:t>
      </w:r>
      <w:r w:rsidRPr="009C7CC1">
        <w:rPr>
          <w:rFonts w:eastAsia="MS Gothic"/>
        </w:rPr>
        <w:t xml:space="preserve"> war</w:t>
      </w:r>
      <w:r>
        <w:rPr>
          <w:rFonts w:eastAsia="MS Gothic"/>
        </w:rPr>
        <w:t xml:space="preserve"> by softening competition </w:t>
      </w:r>
    </w:p>
    <w:p w14:paraId="20E0F265" w14:textId="77777777" w:rsidR="006E2BCE" w:rsidRPr="00223DD5" w:rsidRDefault="006E2BCE" w:rsidP="006E2BCE">
      <w:pPr>
        <w:rPr>
          <w:rFonts w:eastAsia="Cambria"/>
        </w:rPr>
      </w:pPr>
      <w:r w:rsidRPr="007B09B9">
        <w:rPr>
          <w:rStyle w:val="Style13ptBold"/>
        </w:rPr>
        <w:t xml:space="preserve">Macdonald and Parent 18 </w:t>
      </w:r>
      <w:r w:rsidRPr="00223DD5">
        <w:rPr>
          <w:rFonts w:eastAsia="Cambria"/>
        </w:rPr>
        <w:t>[Paul Macdonald; Political Science Professor at Wellesley College.  Joseph Parent; Political Science Professor at the University of Notre Dame. “Twilight of the Titans: Great Power Decline and Retrenchment”, University Press, pg. 64-65, 10.7591/cornell/9781501717093.001.0001, pbr]</w:t>
      </w:r>
    </w:p>
    <w:p w14:paraId="70BFCF9A" w14:textId="77777777" w:rsidR="006E2BCE" w:rsidRPr="009C7CC1" w:rsidRDefault="006E2BCE" w:rsidP="006E2BCE">
      <w:pPr>
        <w:rPr>
          <w:rFonts w:eastAsia="Cambria"/>
          <w:sz w:val="16"/>
        </w:rPr>
      </w:pPr>
      <w:r w:rsidRPr="009C7CC1">
        <w:rPr>
          <w:rFonts w:eastAsia="Cambria"/>
          <w:sz w:val="16"/>
        </w:rPr>
        <w:t xml:space="preserve">Our primary finding is that </w:t>
      </w:r>
      <w:r w:rsidRPr="007B09B9">
        <w:rPr>
          <w:rStyle w:val="StyleUnderline"/>
        </w:rPr>
        <w:t xml:space="preserve">great powers deal with </w:t>
      </w:r>
      <w:r w:rsidRPr="007B09B9">
        <w:rPr>
          <w:rStyle w:val="Emphasis"/>
        </w:rPr>
        <w:t>decline</w:t>
      </w:r>
      <w:r w:rsidRPr="007B09B9">
        <w:rPr>
          <w:rStyle w:val="StyleUnderline"/>
        </w:rPr>
        <w:t xml:space="preserve"> by </w:t>
      </w:r>
      <w:r w:rsidRPr="007B09B9">
        <w:rPr>
          <w:rStyle w:val="Emphasis"/>
        </w:rPr>
        <w:t>retrenching promptly and proportionately</w:t>
      </w:r>
      <w:r w:rsidRPr="009C7CC1">
        <w:rPr>
          <w:rFonts w:eastAsia="Cambria"/>
          <w:sz w:val="16"/>
        </w:rPr>
        <w:t xml:space="preserve">. Regardless of regime type, retrenchment is the most common response to decline, and </w:t>
      </w:r>
      <w:r w:rsidRPr="007B09B9">
        <w:rPr>
          <w:rStyle w:val="StyleUnderline"/>
          <w:highlight w:val="cyan"/>
        </w:rPr>
        <w:t>preventive wars</w:t>
      </w:r>
      <w:r w:rsidRPr="007B09B9">
        <w:rPr>
          <w:rStyle w:val="StyleUnderline"/>
        </w:rPr>
        <w:t xml:space="preserve"> </w:t>
      </w:r>
      <w:r w:rsidRPr="007B09B9">
        <w:rPr>
          <w:rStyle w:val="Emphasis"/>
        </w:rPr>
        <w:t xml:space="preserve">almost </w:t>
      </w:r>
      <w:r w:rsidRPr="007B09B9">
        <w:rPr>
          <w:rStyle w:val="Emphasis"/>
          <w:highlight w:val="cyan"/>
        </w:rPr>
        <w:t>never happen</w:t>
      </w:r>
      <w:r w:rsidRPr="009C7CC1">
        <w:rPr>
          <w:rFonts w:eastAsia="Cambria"/>
          <w:sz w:val="16"/>
        </w:rPr>
        <w:t xml:space="preserve"> during decline. Retrenchment helps great powers regain their former positions with some regularity, but states that fail to retrench never recover their rank. Although decline promotes retrenchment, the rate of decline is only a rough predictor of the extent of retrenchment. Great powers have a tendency to retrench less than might be expected given underlying power trends, but most errors are modest. Without question, our theory has anomalies, but rival views are only theories of anomalies.</w:t>
      </w:r>
    </w:p>
    <w:p w14:paraId="098C28A8" w14:textId="77777777" w:rsidR="006E2BCE" w:rsidRPr="009C7CC1" w:rsidRDefault="006E2BCE" w:rsidP="006E2BCE">
      <w:pPr>
        <w:rPr>
          <w:rFonts w:eastAsia="Cambria"/>
          <w:sz w:val="16"/>
        </w:rPr>
      </w:pPr>
      <w:r w:rsidRPr="009C7CC1">
        <w:rPr>
          <w:rFonts w:eastAsia="Cambria"/>
          <w:sz w:val="16"/>
        </w:rPr>
        <w:t xml:space="preserve">Secondarily, we find that states that fall at similar rates behave similarly—there is a stepwise relationship between non-decliners, small decline-ers, medium decliners, and large decliners. </w:t>
      </w:r>
      <w:r w:rsidRPr="007B09B9">
        <w:rPr>
          <w:rStyle w:val="StyleUnderline"/>
          <w:highlight w:val="cyan"/>
        </w:rPr>
        <w:t xml:space="preserve">Declining powers </w:t>
      </w:r>
      <w:r w:rsidRPr="007B09B9">
        <w:rPr>
          <w:rStyle w:val="Emphasis"/>
          <w:highlight w:val="cyan"/>
        </w:rPr>
        <w:t>spend less on defense</w:t>
      </w:r>
      <w:r w:rsidRPr="009C7CC1">
        <w:rPr>
          <w:rFonts w:eastAsia="Cambria"/>
          <w:sz w:val="16"/>
        </w:rPr>
        <w:t xml:space="preserve"> and slow the growth of military personnel more than other states. They are no more likely to form new alliances, but </w:t>
      </w:r>
      <w:r w:rsidRPr="007B09B9">
        <w:rPr>
          <w:rStyle w:val="StyleUnderline"/>
        </w:rPr>
        <w:t xml:space="preserve">they are </w:t>
      </w:r>
      <w:r w:rsidRPr="007B09B9">
        <w:rPr>
          <w:rStyle w:val="Emphasis"/>
          <w:highlight w:val="cyan"/>
        </w:rPr>
        <w:t>less</w:t>
      </w:r>
      <w:r w:rsidRPr="007B09B9">
        <w:rPr>
          <w:rStyle w:val="StyleUnderline"/>
          <w:highlight w:val="cyan"/>
        </w:rPr>
        <w:t xml:space="preserve"> likely to participate in disputes</w:t>
      </w:r>
      <w:r w:rsidRPr="009C7CC1">
        <w:rPr>
          <w:rFonts w:eastAsia="Cambria"/>
          <w:sz w:val="16"/>
        </w:rPr>
        <w:t>. We also find evidence that states refine retrenchment policies to prevailing structural conditions. While our structural modifiers have modest explanatory power on their own, collectively they perform impressively. Declining powers that are most favorably positioned have almost all retrenched.</w:t>
      </w:r>
    </w:p>
    <w:p w14:paraId="6100631C" w14:textId="77777777" w:rsidR="006E2BCE" w:rsidRPr="009C7CC1" w:rsidRDefault="006E2BCE" w:rsidP="006E2BCE">
      <w:pPr>
        <w:rPr>
          <w:rFonts w:eastAsia="Cambria"/>
          <w:sz w:val="16"/>
        </w:rPr>
      </w:pPr>
      <w:r w:rsidRPr="009C7CC1">
        <w:rPr>
          <w:rFonts w:eastAsia="Cambria"/>
          <w:sz w:val="16"/>
        </w:rPr>
        <w:t>To go about testing the arguments, the first section provides an overview of our research design. It bounds the scope of our analysis, proposes a measure of decline, describes our cases, and discusses the measurement of key variables. The second section presents our initial findings. It provides a coarse- grain overview of strategic adjustment across our sixteen cases and assesses the merits of rival theories in light of the evidence. The third section buttresses this analysis with a comparison of declining and non-declining powers across a series of quantitative indicators. All in all, the empirical record suggests that moments of decline may be fraught, but that prudence tends to prevail.</w:t>
      </w:r>
    </w:p>
    <w:p w14:paraId="66E71E35" w14:textId="77777777" w:rsidR="006E2BCE" w:rsidRPr="009C7CC1" w:rsidRDefault="006E2BCE" w:rsidP="006E2BCE">
      <w:pPr>
        <w:rPr>
          <w:rFonts w:eastAsia="Cambria"/>
          <w:sz w:val="16"/>
        </w:rPr>
      </w:pPr>
      <w:r w:rsidRPr="009C7CC1">
        <w:rPr>
          <w:rFonts w:eastAsia="Cambria"/>
          <w:sz w:val="16"/>
        </w:rPr>
        <w:t>Research Design</w:t>
      </w:r>
    </w:p>
    <w:p w14:paraId="4B7ECCD1" w14:textId="77777777" w:rsidR="006E2BCE" w:rsidRPr="009C7CC1" w:rsidRDefault="006E2BCE" w:rsidP="006E2BCE">
      <w:pPr>
        <w:rPr>
          <w:rFonts w:eastAsia="Cambria"/>
          <w:sz w:val="16"/>
        </w:rPr>
      </w:pPr>
      <w:r w:rsidRPr="009C7CC1">
        <w:rPr>
          <w:rFonts w:eastAsia="Cambria"/>
          <w:sz w:val="16"/>
        </w:rPr>
        <w:t>To test theories of decline, we examine the grand strategies of sixteen declining great powers since 1870. Our main unit of analysis is the great powers. Drawing on the Correlates of War (COW) Project, we identify nine states that qualify as great powers during this period.1 Our main independent variable is the depth of decline. As defined in the introduction, acute relative decline (or simply decline from this point on) is when a great power loses its ordinal rank for at least five years. The depth of decline measures how far a state falls relative to other great powers during the transition time. In choosing to define decline in this way, we assume that what matters most is not short-term or random oscillations of power, but sustained trends that shake up the great power pecking order.</w:t>
      </w:r>
    </w:p>
    <w:p w14:paraId="5A84478A" w14:textId="77777777" w:rsidR="006E2BCE" w:rsidRPr="009C7CC1" w:rsidRDefault="006E2BCE" w:rsidP="006E2BCE">
      <w:pPr>
        <w:rPr>
          <w:rFonts w:eastAsia="Cambria"/>
          <w:sz w:val="16"/>
        </w:rPr>
      </w:pPr>
      <w:r w:rsidRPr="007B09B9">
        <w:rPr>
          <w:rStyle w:val="StyleUnderline"/>
          <w:highlight w:val="cyan"/>
        </w:rPr>
        <w:t>We measure</w:t>
      </w:r>
      <w:r w:rsidRPr="007B09B9">
        <w:rPr>
          <w:rStyle w:val="StyleUnderline"/>
        </w:rPr>
        <w:t xml:space="preserve"> </w:t>
      </w:r>
      <w:r w:rsidRPr="007B09B9">
        <w:rPr>
          <w:rStyle w:val="Emphasis"/>
        </w:rPr>
        <w:t xml:space="preserve">relative </w:t>
      </w:r>
      <w:r w:rsidRPr="007B09B9">
        <w:rPr>
          <w:rStyle w:val="Emphasis"/>
          <w:highlight w:val="cyan"/>
        </w:rPr>
        <w:t>power</w:t>
      </w:r>
      <w:r w:rsidRPr="007B09B9">
        <w:rPr>
          <w:rStyle w:val="StyleUnderline"/>
          <w:highlight w:val="cyan"/>
        </w:rPr>
        <w:t xml:space="preserve"> by</w:t>
      </w:r>
      <w:r w:rsidRPr="007B09B9">
        <w:rPr>
          <w:rStyle w:val="StyleUnderline"/>
        </w:rPr>
        <w:t xml:space="preserve"> examining a state's </w:t>
      </w:r>
      <w:r w:rsidRPr="007B09B9">
        <w:rPr>
          <w:rStyle w:val="StyleUnderline"/>
          <w:highlight w:val="cyan"/>
        </w:rPr>
        <w:t>share of</w:t>
      </w:r>
      <w:r w:rsidRPr="009C7CC1">
        <w:rPr>
          <w:rFonts w:eastAsia="Cambria"/>
          <w:sz w:val="16"/>
        </w:rPr>
        <w:t xml:space="preserve"> gross domestic product (</w:t>
      </w:r>
      <w:r w:rsidRPr="007B09B9">
        <w:rPr>
          <w:rStyle w:val="Emphasis"/>
          <w:highlight w:val="cyan"/>
        </w:rPr>
        <w:t>GDP</w:t>
      </w:r>
      <w:r w:rsidRPr="009C7CC1">
        <w:rPr>
          <w:rFonts w:eastAsia="Cambria"/>
          <w:sz w:val="16"/>
        </w:rPr>
        <w:t xml:space="preserve">) </w:t>
      </w:r>
      <w:r w:rsidRPr="007B09B9">
        <w:rPr>
          <w:rStyle w:val="StyleUnderline"/>
          <w:highlight w:val="cyan"/>
        </w:rPr>
        <w:t>among</w:t>
      </w:r>
      <w:r w:rsidRPr="007B09B9">
        <w:rPr>
          <w:rStyle w:val="StyleUnderline"/>
        </w:rPr>
        <w:t xml:space="preserve"> the </w:t>
      </w:r>
      <w:r w:rsidRPr="007B09B9">
        <w:rPr>
          <w:rStyle w:val="StyleUnderline"/>
          <w:highlight w:val="cyan"/>
        </w:rPr>
        <w:t>great powers</w:t>
      </w:r>
      <w:r w:rsidRPr="009C7CC1">
        <w:rPr>
          <w:rFonts w:eastAsia="Cambria"/>
          <w:sz w:val="16"/>
        </w:rPr>
        <w:t>. Our data come from the pioneering work of Angus Maddison and date back to 1870, the first year for which we have reliable cross-national data.2 If a country's share of great power GDP drops a rank and remains there for at least five years, we count this as a moment of decline. To count as a great power, a state must be on the COW list, but to count as a case of decline, a great power must be above a 10 percent share of total great power GDP.</w:t>
      </w:r>
    </w:p>
    <w:p w14:paraId="1FB95C44" w14:textId="77777777" w:rsidR="006E2BCE" w:rsidRPr="009C7CC1" w:rsidRDefault="006E2BCE" w:rsidP="006E2BCE">
      <w:pPr>
        <w:rPr>
          <w:rFonts w:eastAsia="Cambria"/>
          <w:sz w:val="16"/>
        </w:rPr>
      </w:pPr>
      <w:r w:rsidRPr="009C7CC1">
        <w:rPr>
          <w:rFonts w:eastAsia="Cambria"/>
          <w:sz w:val="16"/>
        </w:rPr>
        <w:t>We measure the depth of decline by calculating the total decline in great power share of GDP for the five years following the shift in ordinal rank¬ings. We categorize declines that total less than a 2 percent drop in relative share of great power GDP as small; those totaling from 2 to 4 percent as medium; and those totaling more than 4 percent as large. To take a familiar example: in 1908 Germany accounted for 15.7 percent of great power GDP, surpassing Great Britain for the first time in its history. Over the next five years, Great Britain continued to lose ground to Germany, with its share of great power GDP reduced by a total of 1.4 percent. Thus, the 1908 British case represents a moment of small decline.</w:t>
      </w:r>
    </w:p>
    <w:p w14:paraId="25155C18" w14:textId="77777777" w:rsidR="006E2BCE" w:rsidRPr="009C7CC1" w:rsidRDefault="006E2BCE" w:rsidP="006E2BCE">
      <w:pPr>
        <w:rPr>
          <w:rFonts w:eastAsia="Cambria"/>
          <w:sz w:val="16"/>
        </w:rPr>
      </w:pPr>
      <w:r w:rsidRPr="009C7CC1">
        <w:rPr>
          <w:rFonts w:eastAsia="Cambria"/>
          <w:sz w:val="16"/>
        </w:rPr>
        <w:t xml:space="preserve">No measures are perfect, even when they are the best among flawed alternatives. Though parsimonious, cross-national GDP data must be viewed with skepticism, especially over long periods of time.3 GDP was invented as a concept relatively recently, and projecting it backwards in time is an arduous art. GDP is sensitive to the domestic division of labor, culturally specific behaviors, and regulatory environments. For some coun¬tries in the data set, we have had to estimate GDP using less reliable mea¬sures of output from specific economic sectors.4 What constitutes international power is intricate, evolving, and in part intangible. Our rebuttal is that </w:t>
      </w:r>
      <w:r w:rsidRPr="007B09B9">
        <w:rPr>
          <w:rStyle w:val="StyleUnderline"/>
        </w:rPr>
        <w:t xml:space="preserve">using GDP is an </w:t>
      </w:r>
      <w:r w:rsidRPr="007B09B9">
        <w:rPr>
          <w:rStyle w:val="Emphasis"/>
        </w:rPr>
        <w:t>elegant and conventional approach</w:t>
      </w:r>
      <w:r w:rsidRPr="007B09B9">
        <w:rPr>
          <w:rStyle w:val="StyleUnderline"/>
        </w:rPr>
        <w:t xml:space="preserve"> to analyzing </w:t>
      </w:r>
      <w:r w:rsidRPr="007B09B9">
        <w:rPr>
          <w:rStyle w:val="Emphasis"/>
        </w:rPr>
        <w:t>power</w:t>
      </w:r>
      <w:r w:rsidRPr="009C7CC1">
        <w:rPr>
          <w:rFonts w:eastAsia="Cambria"/>
          <w:sz w:val="16"/>
        </w:rPr>
        <w:t xml:space="preserve">. Many studies operationalize power using some measure of eco¬nomic output—whether energy consumption, steel production, or GDP5 And </w:t>
      </w:r>
      <w:r w:rsidRPr="007B09B9">
        <w:rPr>
          <w:rStyle w:val="StyleUnderline"/>
        </w:rPr>
        <w:t>GDP is</w:t>
      </w:r>
      <w:r w:rsidRPr="009C7CC1">
        <w:rPr>
          <w:rFonts w:eastAsia="Cambria"/>
          <w:sz w:val="16"/>
        </w:rPr>
        <w:t xml:space="preserve"> the most frequently used for sterling reasons: it is arguably </w:t>
      </w:r>
      <w:r w:rsidRPr="007B09B9">
        <w:rPr>
          <w:rStyle w:val="StyleUnderline"/>
        </w:rPr>
        <w:t xml:space="preserve">the </w:t>
      </w:r>
      <w:r w:rsidRPr="007B09B9">
        <w:rPr>
          <w:rStyle w:val="Emphasis"/>
        </w:rPr>
        <w:t>most comprehensive</w:t>
      </w:r>
      <w:r w:rsidRPr="007B09B9">
        <w:rPr>
          <w:rStyle w:val="StyleUnderline"/>
        </w:rPr>
        <w:t xml:space="preserve">, </w:t>
      </w:r>
      <w:r w:rsidRPr="007B09B9">
        <w:rPr>
          <w:rStyle w:val="Emphasis"/>
        </w:rPr>
        <w:t>parsimonious</w:t>
      </w:r>
      <w:r w:rsidRPr="007B09B9">
        <w:rPr>
          <w:rStyle w:val="StyleUnderline"/>
        </w:rPr>
        <w:t xml:space="preserve">, and </w:t>
      </w:r>
      <w:r w:rsidRPr="007B09B9">
        <w:rPr>
          <w:rStyle w:val="Emphasis"/>
        </w:rPr>
        <w:t>dependable measure</w:t>
      </w:r>
      <w:r w:rsidRPr="007B09B9">
        <w:rPr>
          <w:rStyle w:val="StyleUnderline"/>
        </w:rPr>
        <w:t xml:space="preserve"> of </w:t>
      </w:r>
      <w:r w:rsidRPr="007B09B9">
        <w:rPr>
          <w:rStyle w:val="Emphasis"/>
        </w:rPr>
        <w:t>economic performance</w:t>
      </w:r>
      <w:r w:rsidRPr="007B09B9">
        <w:rPr>
          <w:rStyle w:val="StyleUnderline"/>
        </w:rPr>
        <w:t xml:space="preserve">. No other measure offers the </w:t>
      </w:r>
      <w:r w:rsidRPr="007B09B9">
        <w:rPr>
          <w:rStyle w:val="Emphasis"/>
        </w:rPr>
        <w:t>historical reach</w:t>
      </w:r>
      <w:r w:rsidRPr="009C7CC1">
        <w:rPr>
          <w:rFonts w:eastAsia="Cambria"/>
          <w:sz w:val="16"/>
        </w:rPr>
        <w:t xml:space="preserve">, </w:t>
      </w:r>
      <w:r w:rsidRPr="007B09B9">
        <w:rPr>
          <w:rStyle w:val="Emphasis"/>
        </w:rPr>
        <w:t>analytical objectivity</w:t>
      </w:r>
      <w:r w:rsidRPr="007B09B9">
        <w:rPr>
          <w:rStyle w:val="StyleUnderline"/>
        </w:rPr>
        <w:t xml:space="preserve">, and </w:t>
      </w:r>
      <w:r w:rsidRPr="007B09B9">
        <w:rPr>
          <w:rStyle w:val="Emphasis"/>
        </w:rPr>
        <w:t>scientific comparability</w:t>
      </w:r>
      <w:r w:rsidRPr="007B09B9">
        <w:rPr>
          <w:rStyle w:val="StyleUnderline"/>
        </w:rPr>
        <w:t xml:space="preserve"> of GDP</w:t>
      </w:r>
      <w:r w:rsidRPr="009C7CC1">
        <w:rPr>
          <w:rFonts w:eastAsia="Cambria"/>
          <w:sz w:val="16"/>
        </w:rPr>
        <w:t>.</w:t>
      </w:r>
    </w:p>
    <w:p w14:paraId="3F7AD1D2" w14:textId="77777777" w:rsidR="006E2BCE" w:rsidRPr="009C7CC1" w:rsidRDefault="006E2BCE" w:rsidP="006E2BCE">
      <w:pPr>
        <w:rPr>
          <w:rFonts w:eastAsia="Cambria"/>
          <w:sz w:val="16"/>
        </w:rPr>
      </w:pPr>
      <w:r w:rsidRPr="009C7CC1">
        <w:rPr>
          <w:rFonts w:eastAsia="Cambria"/>
          <w:sz w:val="16"/>
        </w:rPr>
        <w:t xml:space="preserve">Another concern is that GDP may not be the best measure of decline. States could care more about political, military, or cultural decline—or about some dynamic basket of these.6 Still, these indices have not been generalized across time and space, and face objections that they are arbitrary or indeterminate. We use economic data to identify decline not because we believe that policymakers are driven only by money, but because these moments are likely to correspond with crises. </w:t>
      </w:r>
      <w:r w:rsidRPr="007B09B9">
        <w:rPr>
          <w:rStyle w:val="StyleUnderline"/>
        </w:rPr>
        <w:t xml:space="preserve">No other form of power is </w:t>
      </w:r>
      <w:r w:rsidRPr="007B09B9">
        <w:rPr>
          <w:rStyle w:val="Emphasis"/>
        </w:rPr>
        <w:t>as fungible</w:t>
      </w:r>
      <w:r w:rsidRPr="007B09B9">
        <w:rPr>
          <w:rStyle w:val="StyleUnderline"/>
        </w:rPr>
        <w:t xml:space="preserve"> as economic power,</w:t>
      </w:r>
      <w:r w:rsidRPr="009C7CC1">
        <w:rPr>
          <w:rFonts w:eastAsia="Cambria"/>
          <w:sz w:val="16"/>
        </w:rPr>
        <w:t xml:space="preserve"> and it can be converted into political, military, or cultural clout. Power and plenty have been closely correlated throughout history, and sustained periods of slow or negative economic growth can have profound political consequences.7 Other more nuanced forms of decline may also encourage retrenchment, but if there is a situation that is likely to elicit a retrenchment response, economic decline is it.</w:t>
      </w:r>
    </w:p>
    <w:p w14:paraId="65D03B9B" w14:textId="77777777" w:rsidR="006E2BCE" w:rsidRPr="009C7CC1" w:rsidRDefault="006E2BCE" w:rsidP="006E2BCE">
      <w:pPr>
        <w:rPr>
          <w:rFonts w:eastAsia="Cambria"/>
          <w:sz w:val="16"/>
        </w:rPr>
      </w:pPr>
      <w:r w:rsidRPr="009C7CC1">
        <w:rPr>
          <w:rFonts w:eastAsia="Cambria"/>
          <w:sz w:val="16"/>
        </w:rPr>
        <w:t xml:space="preserve">A different objection is that decision-makers may not know what the great power rankings are, much less that an ordinal transition is taking place. Many policymakers had faulty or imprecise GDP data for large stretches of time, while others had no GDP data at all.8 Yet we assume that decision makers acted as if they had access to GDP data, or something close to it. This is not unrealistic: </w:t>
      </w:r>
      <w:r w:rsidRPr="007B09B9">
        <w:rPr>
          <w:rStyle w:val="StyleUnderline"/>
        </w:rPr>
        <w:t xml:space="preserve">political elites monitor a </w:t>
      </w:r>
      <w:r w:rsidRPr="007B09B9">
        <w:rPr>
          <w:rStyle w:val="Emphasis"/>
        </w:rPr>
        <w:t>variety of economic indicators</w:t>
      </w:r>
      <w:r w:rsidRPr="009C7CC1">
        <w:rPr>
          <w:rFonts w:eastAsia="Cambria"/>
          <w:sz w:val="16"/>
        </w:rPr>
        <w:t xml:space="preserve"> including agricultural production, industrial output, commodity prices, tax receipts, and import and export totals. Their measures may have been imperfect, but many correspond to what we now call GDP. To validate this point, we compared Maddison's measure of GDP with Arthur Banks's cross- national indicators of national performance. Although there are limitations to the Banks data, we found that GDP was highly correlated with a country’s revenues, expenditures, imports, and exports.9 These are precisely the types of indicators political elites tend to track, which gives us confidence that policymakers' perceptions of power will correlate with GDP.10</w:t>
      </w:r>
    </w:p>
    <w:p w14:paraId="008B8CBE" w14:textId="77777777" w:rsidR="006E2BCE" w:rsidRPr="009C7CC1" w:rsidRDefault="006E2BCE" w:rsidP="006E2BCE">
      <w:pPr>
        <w:rPr>
          <w:rFonts w:eastAsia="Cambria"/>
          <w:sz w:val="16"/>
        </w:rPr>
      </w:pPr>
      <w:r w:rsidRPr="009C7CC1">
        <w:rPr>
          <w:rFonts w:eastAsia="Cambria"/>
          <w:sz w:val="16"/>
        </w:rPr>
        <w:t xml:space="preserve">A final concern is that GDP is not the optimal measure for this study. GDP, like income, is a flow measure and gauges the market value of all finished goods and services produced within a country in a given year. If money were power—and it is only somewhat so—the best measure would be national wealth, a stock measure.11 Unfortunately, no one keeps such a measure for long periods of time. In the final analysis, however, the rank ordering depends on who makes the most, year in and year out. In any given year, a lackluster income can be compensated for by a large nest egg from prior years. Conversely, poor investment, profligate consumption, or high debt can mute the advantages of an enviable income. In this sense, GDP is a leading indicator, but one whose effect can be dampened or amplified by the national balance sheet. An advantage of focusing on ordinal transitions is that they reflect sustained trends and thus dampen the downsides of using an annual flow measure. </w:t>
      </w:r>
      <w:r w:rsidRPr="007B09B9">
        <w:rPr>
          <w:rStyle w:val="Emphasis"/>
        </w:rPr>
        <w:t>Fundamentally</w:t>
      </w:r>
      <w:r w:rsidRPr="007B09B9">
        <w:rPr>
          <w:rStyle w:val="StyleUnderline"/>
        </w:rPr>
        <w:t xml:space="preserve">, states cannot maintain their position if rivals have a </w:t>
      </w:r>
      <w:r w:rsidRPr="007B09B9">
        <w:rPr>
          <w:rStyle w:val="Emphasis"/>
        </w:rPr>
        <w:t>persistently higher economic output</w:t>
      </w:r>
      <w:r w:rsidRPr="009C7CC1">
        <w:rPr>
          <w:rFonts w:eastAsia="Cambria"/>
          <w:sz w:val="16"/>
        </w:rPr>
        <w:t>.</w:t>
      </w:r>
    </w:p>
    <w:p w14:paraId="04A309ED" w14:textId="77777777" w:rsidR="006E2BCE" w:rsidRPr="009C7CC1" w:rsidRDefault="006E2BCE" w:rsidP="006E2BCE">
      <w:pPr>
        <w:rPr>
          <w:rFonts w:eastAsia="Cambria"/>
          <w:sz w:val="8"/>
        </w:rPr>
      </w:pPr>
      <w:r w:rsidRPr="009C7CC1">
        <w:rPr>
          <w:rFonts w:eastAsia="Cambria"/>
          <w:sz w:val="8"/>
        </w:rPr>
        <w:t>Using GDP as a measure for relative power, we identify sixteen cases of decline since 1870, the point at which reliable cross-national figures begin for all the great powers. 82 Of the nine great powers in our sample, five underwent decline at some point in their tenure. Two great powers, Italy and Austria-Hungary, remained firmly planted in the bottom rungs of the great power ladder and never experienced ordinal transitions.13 Two other powers, the United States and China, have not experienced decline, although the former is on pace to do so sometime in the coming decade.</w:t>
      </w:r>
    </w:p>
    <w:p w14:paraId="7DC085B6" w14:textId="77777777" w:rsidR="006E2BCE" w:rsidRPr="009C7CC1" w:rsidRDefault="006E2BCE" w:rsidP="006E2BCE">
      <w:pPr>
        <w:rPr>
          <w:rFonts w:eastAsia="Cambria"/>
          <w:sz w:val="8"/>
        </w:rPr>
      </w:pPr>
      <w:r w:rsidRPr="009C7CC1">
        <w:rPr>
          <w:rFonts w:eastAsia="Cambria"/>
          <w:sz w:val="8"/>
        </w:rPr>
        <w:t>Great Britain was the most experienced declining power, accounting for six of the sixteen cases. In terms of rising powers, five different states managed to eclipse a rival great power. Germany dominated this list, accounting for eight of our sixteen cases.</w:t>
      </w:r>
    </w:p>
    <w:p w14:paraId="5DD6A0CB" w14:textId="77777777" w:rsidR="006E2BCE" w:rsidRPr="009C7CC1" w:rsidRDefault="006E2BCE" w:rsidP="006E2BCE">
      <w:pPr>
        <w:rPr>
          <w:rFonts w:eastAsia="Cambria"/>
          <w:sz w:val="8"/>
        </w:rPr>
      </w:pPr>
      <w:r w:rsidRPr="009C7CC1">
        <w:rPr>
          <w:rFonts w:eastAsia="Cambria"/>
          <w:sz w:val="8"/>
        </w:rPr>
        <w:t>Our sixteen cases of decline are evenly distributed in terms of depth.14 Six of our cases were small declines, five were medium declines, and five more were large declines. The smallest decliner, 1879 Russia, involved a cumulative drop of 0.4 percent share of great power GDP over five years. The largest decliner, 1987 Soviet Union, consisted of a cumulative loss of 9 percent share of great power GDP over five years. The 1987 Soviet Union case was a notable outlier, however: the median and modal depth of decline was a 3.2 percent share of great power GDP.</w:t>
      </w:r>
    </w:p>
    <w:p w14:paraId="0DE36823" w14:textId="77777777" w:rsidR="006E2BCE" w:rsidRPr="009C7CC1" w:rsidRDefault="006E2BCE" w:rsidP="006E2BCE">
      <w:pPr>
        <w:rPr>
          <w:rFonts w:eastAsia="Cambria"/>
          <w:sz w:val="8"/>
        </w:rPr>
      </w:pPr>
      <w:r w:rsidRPr="009C7CC1">
        <w:rPr>
          <w:rFonts w:eastAsia="Cambria"/>
          <w:sz w:val="8"/>
        </w:rPr>
        <w:t>One interesting feature of our cases is that the depth of decline tends to increase in more recent cases. All six cases of small declines, for example, took place prior to the First World War. In contrast, three of the five large declines took place after the Second World War. Polarity explains much of why the depth of decline has increased over time. In 1870, for example, five great powers had more than a 10 percent share of great power GDP. In 1946, in contrast, only three great powers possessed more than a 10 percent share. Given the paucity of great powers and the lofty perches that they occupied, it is unsurprising that declines in this period involved sizable shifts.</w:t>
      </w:r>
    </w:p>
    <w:p w14:paraId="681EB8C4" w14:textId="77777777" w:rsidR="006E2BCE" w:rsidRPr="009C7CC1" w:rsidRDefault="006E2BCE" w:rsidP="006E2BCE">
      <w:pPr>
        <w:rPr>
          <w:rFonts w:eastAsia="Cambria"/>
          <w:sz w:val="8"/>
        </w:rPr>
      </w:pPr>
      <w:r w:rsidRPr="009C7CC1">
        <w:rPr>
          <w:rFonts w:eastAsia="Cambria"/>
          <w:sz w:val="8"/>
        </w:rPr>
        <w:t>In contrast to depth, our sixteen cases of decline are not evenly distributed across time. Eight of our cases occur in the pre-World War I period; five in the interwar period; two during the Cold War; and one in the post- Cold War period. In other words, decline itself appears to be on the decline. Once again, the most plausible explanation here seems to be the shift from a multipolar to a more bipolar balance of power in the international system. During the Cold War, only three great powers other than the United States or Soviet Union ever managed to achieve shares greater than 10 percent of great power GDP, and no more than two did so at the same time. Since there are fewer great powers able to challenge on the global stage, moments of decline occur less often.</w:t>
      </w:r>
    </w:p>
    <w:p w14:paraId="7DA31DED" w14:textId="77777777" w:rsidR="006E2BCE" w:rsidRPr="009C7CC1" w:rsidRDefault="006E2BCE" w:rsidP="006E2BCE">
      <w:pPr>
        <w:rPr>
          <w:rFonts w:eastAsia="Cambria"/>
          <w:sz w:val="8"/>
        </w:rPr>
      </w:pPr>
      <w:r w:rsidRPr="009C7CC1">
        <w:rPr>
          <w:rFonts w:eastAsia="Cambria"/>
          <w:sz w:val="8"/>
        </w:rPr>
        <w:t>There are two ways to critique the number of our cases: one is that we have too many. Only one of our cases, 1872 United Kingdom, involves a hegemon being eclipsed by a rising challenger. Because of the impressive economic performance of the United States since 1872, no other hegemonic transitions occurred. A critic could object that this makes most of our cases irrelevant to hegemonic stability theory in general and the Sino-American transition in particular. We think that would be a big mistake. For one, it would be dangerous to focus on the top dyad when great power dynamics are systemic. For another, no theory is as hegemon-centric as the critic's case implies. Although preventive war theorists focus on the hegemon, they are promiscuous in their case selection, not just focusing on the top two powers in the system. Robert Gilpin, for instance, applies his logic to the Goths, Venice, and Austria-Hungary.15 Lastly, there are solid reasons to suspect that hegemons are more alike than different from lesser great pow¬ers during decline, and lopping off non-hegemonic cases would obscure the patterns that studying all great power declines could teach us.</w:t>
      </w:r>
    </w:p>
    <w:p w14:paraId="75C00E6C" w14:textId="77777777" w:rsidR="006E2BCE" w:rsidRPr="009C7CC1" w:rsidRDefault="006E2BCE" w:rsidP="006E2BCE">
      <w:pPr>
        <w:rPr>
          <w:rFonts w:eastAsia="Cambria"/>
          <w:sz w:val="16"/>
        </w:rPr>
      </w:pPr>
      <w:r w:rsidRPr="009C7CC1">
        <w:rPr>
          <w:rFonts w:eastAsia="Cambria"/>
          <w:sz w:val="16"/>
        </w:rPr>
        <w:t xml:space="preserve">A benefit of </w:t>
      </w:r>
      <w:r w:rsidRPr="007B09B9">
        <w:rPr>
          <w:rStyle w:val="Emphasis"/>
        </w:rPr>
        <w:t>our universe of cases</w:t>
      </w:r>
      <w:r w:rsidRPr="009C7CC1">
        <w:rPr>
          <w:rFonts w:eastAsia="Cambria"/>
          <w:sz w:val="16"/>
        </w:rPr>
        <w:t xml:space="preserve"> is that it </w:t>
      </w:r>
      <w:r w:rsidRPr="007B09B9">
        <w:rPr>
          <w:rStyle w:val="StyleUnderline"/>
        </w:rPr>
        <w:t xml:space="preserve">reveals the </w:t>
      </w:r>
      <w:r w:rsidRPr="007B09B9">
        <w:rPr>
          <w:rStyle w:val="Emphasis"/>
        </w:rPr>
        <w:t>systemic dynamics of decline</w:t>
      </w:r>
      <w:r w:rsidRPr="009C7CC1">
        <w:rPr>
          <w:rFonts w:eastAsia="Cambria"/>
          <w:sz w:val="16"/>
        </w:rPr>
        <w:t xml:space="preserve">. Though we occasionally check dyadic relations to test rival views, our </w:t>
      </w:r>
      <w:r w:rsidRPr="007B09B9">
        <w:rPr>
          <w:rStyle w:val="StyleUnderline"/>
          <w:highlight w:val="cyan"/>
        </w:rPr>
        <w:t xml:space="preserve">theory is </w:t>
      </w:r>
      <w:r w:rsidRPr="007B09B9">
        <w:rPr>
          <w:rStyle w:val="Emphasis"/>
          <w:highlight w:val="cyan"/>
        </w:rPr>
        <w:t>systemic</w:t>
      </w:r>
      <w:r w:rsidRPr="009C7CC1">
        <w:rPr>
          <w:rFonts w:eastAsia="Cambria"/>
          <w:sz w:val="16"/>
        </w:rPr>
        <w:t xml:space="preserve"> and our </w:t>
      </w:r>
      <w:r w:rsidRPr="007B09B9">
        <w:rPr>
          <w:rStyle w:val="Emphasis"/>
          <w:highlight w:val="cyan"/>
        </w:rPr>
        <w:t>empiric</w:t>
      </w:r>
      <w:r w:rsidRPr="007B09B9">
        <w:rPr>
          <w:rStyle w:val="Emphasis"/>
        </w:rPr>
        <w:t>al strategie</w:t>
      </w:r>
      <w:r w:rsidRPr="007B09B9">
        <w:rPr>
          <w:rStyle w:val="Emphasis"/>
          <w:highlight w:val="cyan"/>
        </w:rPr>
        <w:t>s</w:t>
      </w:r>
      <w:r w:rsidRPr="009C7CC1">
        <w:rPr>
          <w:rFonts w:eastAsia="Cambria"/>
          <w:sz w:val="16"/>
        </w:rPr>
        <w:t xml:space="preserve"> are positioned to </w:t>
      </w:r>
      <w:r w:rsidRPr="007B09B9">
        <w:rPr>
          <w:rStyle w:val="StyleUnderline"/>
          <w:highlight w:val="cyan"/>
        </w:rPr>
        <w:t>observe</w:t>
      </w:r>
      <w:r w:rsidRPr="007B09B9">
        <w:rPr>
          <w:rStyle w:val="StyleUnderline"/>
        </w:rPr>
        <w:t xml:space="preserve"> the </w:t>
      </w:r>
      <w:r w:rsidRPr="007B09B9">
        <w:rPr>
          <w:rStyle w:val="Emphasis"/>
          <w:highlight w:val="cyan"/>
        </w:rPr>
        <w:t>interplay</w:t>
      </w:r>
      <w:r w:rsidRPr="007B09B9">
        <w:rPr>
          <w:rStyle w:val="StyleUnderline"/>
          <w:highlight w:val="cyan"/>
        </w:rPr>
        <w:t xml:space="preserve"> between</w:t>
      </w:r>
      <w:r w:rsidRPr="009C7CC1">
        <w:rPr>
          <w:rFonts w:eastAsia="Cambria"/>
          <w:sz w:val="16"/>
        </w:rPr>
        <w:t xml:space="preserve"> the </w:t>
      </w:r>
      <w:r w:rsidRPr="007B09B9">
        <w:rPr>
          <w:rStyle w:val="StyleUnderline"/>
          <w:highlight w:val="cyan"/>
        </w:rPr>
        <w:t>great powers</w:t>
      </w:r>
      <w:r w:rsidRPr="009C7CC1">
        <w:rPr>
          <w:rFonts w:eastAsia="Cambria"/>
          <w:sz w:val="16"/>
        </w:rPr>
        <w:t>. Nearly all of our cases involve an ordinal shift from the second or third position in the great power rankings. Of the thirteen declines involving second or third ranked powers, eleven involve rival European great powers. So close together, these secondary power transitions will be highly salient to the participants, though they did not involve a hegemon and rising challenger, and may help illuminate future transitions.</w:t>
      </w:r>
    </w:p>
    <w:p w14:paraId="63F632DA" w14:textId="77777777" w:rsidR="006E2BCE" w:rsidRPr="009C7CC1" w:rsidRDefault="006E2BCE" w:rsidP="006E2BCE">
      <w:pPr>
        <w:rPr>
          <w:rFonts w:eastAsia="Cambria"/>
          <w:sz w:val="8"/>
          <w:szCs w:val="8"/>
        </w:rPr>
      </w:pPr>
      <w:r w:rsidRPr="009C7CC1">
        <w:rPr>
          <w:rFonts w:eastAsia="Cambria"/>
          <w:sz w:val="8"/>
          <w:szCs w:val="8"/>
        </w:rPr>
        <w:t>Alternatively, it could be objected that we have too few cases. No selection criteria cast so fine a net that they catch all the cases of interest, and ours are no exception. A great power that experiences a sustained decrease in relative power, yet does not trade places with another power, would not appear in our cases. We accept this limitation, but choose to focus on ordinal transitions because they are most likely to prompt a response from a declining power. The emergence of a new geopolitical peer is hard to ignore and often creates security challenges that declining powers are compelled to address. It is also possible that policymakers may believe their state is in decline, even when our metrics indicate it is not. Yet that would mean leaders, selected for their political perceptiveness, were frequently out of touch with the most basic reading of relative power. The compensatory virtues of our method are that it does not rely on our own arbitrary assessments, and produces a list of plausible cases, many of which are thought archetypal.</w:t>
      </w:r>
    </w:p>
    <w:p w14:paraId="7709CB81" w14:textId="77777777" w:rsidR="006E2BCE" w:rsidRPr="009C7CC1" w:rsidRDefault="006E2BCE" w:rsidP="006E2BCE">
      <w:pPr>
        <w:rPr>
          <w:rFonts w:eastAsia="Cambria"/>
          <w:sz w:val="8"/>
          <w:szCs w:val="8"/>
        </w:rPr>
      </w:pPr>
      <w:r w:rsidRPr="009C7CC1">
        <w:rPr>
          <w:rFonts w:eastAsia="Cambria"/>
          <w:sz w:val="8"/>
          <w:szCs w:val="8"/>
        </w:rPr>
        <w:t>Our primary dependent variable is the grand strategic response of declining great powers, which can fall into one of three categories. First, declining powers can expand the costs of their foreign policy. They can increase the pace of their military spending and accelerate the growth of their military. They can negotiate or strengthen offensive alliances aimed at particular targets. They can initiate fresh diplomatic crises and espouse policies that heighten the risk of war. Second, declining powers can maintain their existing foreign policy commitments in an attempt to preserve the status quo. They can continue present trends in terms of military spending and the size of their military. They can honor old alliance commitments, but not contract new ones. They can respond to potential crises in much the same manner as they have in the past. Third, declining powers can retrench and reduce their foreign policy burdens. They can slow the pace of their military spending and decelerate the expansion of their military. They can negotiate new defensive alliances to help protect vulnerable commitments. They can seek to minimize their participation in inter-national crises, and find peaceful ways to settle those that do break out.</w:t>
      </w:r>
    </w:p>
    <w:p w14:paraId="4DD10CCC" w14:textId="77777777" w:rsidR="006E2BCE" w:rsidRPr="009C7CC1" w:rsidRDefault="006E2BCE" w:rsidP="006E2BCE">
      <w:pPr>
        <w:rPr>
          <w:rFonts w:eastAsia="Cambria"/>
          <w:sz w:val="8"/>
          <w:szCs w:val="8"/>
        </w:rPr>
      </w:pPr>
      <w:r w:rsidRPr="009C7CC1">
        <w:rPr>
          <w:rFonts w:eastAsia="Cambria"/>
          <w:sz w:val="8"/>
          <w:szCs w:val="8"/>
        </w:rPr>
        <w:t>In practice, measuring the extent to which a great power expands or contracts its foreign policy commitments is difficult. Great powers can follow ambiguous policies, whose intent is difficult to discern. They may adopt ambivalent policies, which are pacific in some regions, but belligerent in others. Their policies may vacillate as objectives shift, assessments change, or new options become available. Even policies that achieve their objectives in seemingly reasonable ways may appear more planned and coherent than they actually were. For all these reasons, we must evaluate any shift in a great power's grand strategy with care.</w:t>
      </w:r>
    </w:p>
    <w:p w14:paraId="67E4CE8A" w14:textId="77777777" w:rsidR="006E2BCE" w:rsidRPr="009C7CC1" w:rsidRDefault="006E2BCE" w:rsidP="006E2BCE">
      <w:pPr>
        <w:rPr>
          <w:rFonts w:eastAsia="Cambria"/>
          <w:sz w:val="8"/>
          <w:szCs w:val="8"/>
        </w:rPr>
      </w:pPr>
      <w:r w:rsidRPr="009C7CC1">
        <w:rPr>
          <w:rFonts w:eastAsia="Cambria"/>
          <w:sz w:val="8"/>
          <w:szCs w:val="8"/>
        </w:rPr>
        <w:t>Our solutions to these problems are caution and crosschecking. We use a mixture of qualitative and quantitative measures to track grand strategic adjustments over time. In terms of timing, we focus on the five years before and five years after an ordinal transition. Given our description of policy-makers as rational, purposive pragmatists, this is a fair wager. Great powers helmed by far-sighted and savvy policymakers may be able to anticipate an ordinal transition and modify their policies earlier. Those with more myopic and stubborn leaders may change course only in the wake of disastrous events after rivals have overtaken them. We are agnostic as to whether great powers react at the outset, halfway through, or near the end of their decline. What matters more is whether policymakers modify their strategic approach with some proximity to the onset of decline. If strategic adjustment never takes place, or only takes place a decade or more after the fact, this would call our theory into question.</w:t>
      </w:r>
    </w:p>
    <w:p w14:paraId="4FD47B91" w14:textId="77777777" w:rsidR="006E2BCE" w:rsidRPr="009C7CC1" w:rsidRDefault="006E2BCE" w:rsidP="006E2BCE">
      <w:pPr>
        <w:rPr>
          <w:rFonts w:eastAsia="Cambria"/>
          <w:sz w:val="8"/>
          <w:szCs w:val="8"/>
        </w:rPr>
      </w:pPr>
      <w:r w:rsidRPr="009C7CC1">
        <w:rPr>
          <w:rFonts w:eastAsia="Cambria"/>
          <w:sz w:val="8"/>
          <w:szCs w:val="8"/>
        </w:rPr>
        <w:t>Qualitatively, we examine the foreign policy record of each of our sixteen cases for clear evidence of either the expansion or contraction of grand strategic ambitions. To keep the subject tractable, we zero in on the policy choices great powers make in the military and diplomatic spheres. For military policy, we track trends in defense spending and military manpower. How much are states spending on defense compared to previous years? We also investigate how states allocate military resources. Do they prioritize investments in certain types of capabilities? We record how states deploy their military assets. Do they position them abroad or closer to home? For diplomatic policy, we consider how a state manages its interests across regions important to its foreign policy. Which interests and which regions are stressed? We also assess the character of a great power's alliance commitments. Does it negotiate new agreements, with whom, and to what ends? We also study how a great power behaves in crises. Does it choose to confront or negotiate with rivals? What risks does it run in disputes and what settlements is it willing to accept?</w:t>
      </w:r>
    </w:p>
    <w:p w14:paraId="2595580C" w14:textId="77777777" w:rsidR="006E2BCE" w:rsidRPr="009C7CC1" w:rsidRDefault="006E2BCE" w:rsidP="006E2BCE">
      <w:pPr>
        <w:rPr>
          <w:rFonts w:eastAsia="Cambria"/>
          <w:sz w:val="8"/>
          <w:szCs w:val="8"/>
        </w:rPr>
      </w:pPr>
      <w:r w:rsidRPr="009C7CC1">
        <w:rPr>
          <w:rFonts w:eastAsia="Cambria"/>
          <w:sz w:val="8"/>
          <w:szCs w:val="8"/>
        </w:rPr>
        <w:t>We supplement these qualitative assessments with a variety of quantitative indicators. The first is the annual change in military expenditure and personnel in the declining power.16 Combined with a qualitative analysis of acquisition, training, doctrine, and deployment, this allows us to measure military responses to decline. The second is the number of new alliance agreements signed by a declining power.17 We couple our overview of alli¬ances with a qualitative assessment of the substance of the agreements and how new agreements fit in a state's broader alliance portfolio. This allows us to unpack the diplomatic responses to decline. Third, we survey declining powers' behavior in militarized interstate disputes.18 We examine how often declining powers participate and initiate disputes, as well as how far these disputes escalate. We combine this analysis with a qualitative assessment of the goals and strategies used during disputes and the outcomes of these disputes. This allows us to develop a general sense of the role of force during decline.</w:t>
      </w:r>
    </w:p>
    <w:p w14:paraId="6D5F8D30" w14:textId="77777777" w:rsidR="006E2BCE" w:rsidRPr="009C7CC1" w:rsidRDefault="006E2BCE" w:rsidP="006E2BCE">
      <w:pPr>
        <w:rPr>
          <w:rFonts w:eastAsia="Cambria"/>
          <w:sz w:val="8"/>
          <w:szCs w:val="8"/>
        </w:rPr>
      </w:pPr>
      <w:r w:rsidRPr="009C7CC1">
        <w:rPr>
          <w:rFonts w:eastAsia="Cambria"/>
          <w:sz w:val="8"/>
          <w:szCs w:val="8"/>
        </w:rPr>
        <w:t>Our dependent variable is inescapably controversial. Great powers some-times move forward and backward simultaneously across various spheres; these problems are inherent in any study of grand strategy. Our proxy measures are also imperfect: states reduce their military forces and contract alliances for many reasons, only some of which are the result of shifts in power. We seek to minimize these issues through transparency. Reasonable people might disagree on how to interpret a state's policy responses. We welcome these disputes, code the debatable cases within a range, and report our findings within these parameters. We include detailed information about the coding of all sixteen of our cases in an online appendix.19</w:t>
      </w:r>
    </w:p>
    <w:p w14:paraId="05B8598F" w14:textId="77777777" w:rsidR="006E2BCE" w:rsidRPr="009C7CC1" w:rsidRDefault="006E2BCE" w:rsidP="006E2BCE">
      <w:pPr>
        <w:rPr>
          <w:rFonts w:eastAsia="Cambria"/>
          <w:sz w:val="8"/>
          <w:szCs w:val="8"/>
        </w:rPr>
      </w:pPr>
      <w:r w:rsidRPr="009C7CC1">
        <w:rPr>
          <w:rFonts w:eastAsia="Cambria"/>
          <w:sz w:val="8"/>
          <w:szCs w:val="8"/>
        </w:rPr>
        <w:t>It is very important to note that our assessments are descriptive and comparative, not normative. Though previous scholarship graded foreign policies against the threats they faced—frequently scoring them as over- or under-reacting—we take a different tack.20 While evaluating the efficacy of foreign policy strategies is a useful exercise, for present purposes we prefer to judge foreign policies with comparable cases. The issue is not one of better or worse policies, but a relative increase or decrease in grand strategic ambition. This commitment to description brings diagnostic benefits: it sidesteps hindsight bias, groups like cases, and provides yardsticks to measure how far from the mean anomalies are.</w:t>
      </w:r>
    </w:p>
    <w:p w14:paraId="0C5084D1" w14:textId="77777777" w:rsidR="006E2BCE" w:rsidRPr="009C7CC1" w:rsidRDefault="006E2BCE" w:rsidP="006E2BCE">
      <w:pPr>
        <w:rPr>
          <w:rFonts w:eastAsia="Cambria"/>
          <w:sz w:val="8"/>
          <w:szCs w:val="8"/>
        </w:rPr>
      </w:pPr>
      <w:r w:rsidRPr="009C7CC1">
        <w:rPr>
          <w:rFonts w:eastAsia="Cambria"/>
          <w:sz w:val="8"/>
          <w:szCs w:val="8"/>
        </w:rPr>
        <w:t>Initial Findings</w:t>
      </w:r>
    </w:p>
    <w:p w14:paraId="0803EC71" w14:textId="77777777" w:rsidR="006E2BCE" w:rsidRPr="009C7CC1" w:rsidRDefault="006E2BCE" w:rsidP="006E2BCE">
      <w:pPr>
        <w:rPr>
          <w:rFonts w:eastAsia="Cambria"/>
          <w:sz w:val="16"/>
        </w:rPr>
      </w:pPr>
      <w:r w:rsidRPr="007B09B9">
        <w:rPr>
          <w:rStyle w:val="Emphasis"/>
        </w:rPr>
        <w:t xml:space="preserve">The </w:t>
      </w:r>
      <w:r w:rsidRPr="007B09B9">
        <w:rPr>
          <w:rStyle w:val="Emphasis"/>
          <w:highlight w:val="cyan"/>
        </w:rPr>
        <w:t>pessimistic view of decline</w:t>
      </w:r>
      <w:r w:rsidRPr="007B09B9">
        <w:rPr>
          <w:rStyle w:val="StyleUnderline"/>
          <w:highlight w:val="cyan"/>
        </w:rPr>
        <w:t xml:space="preserve"> receives </w:t>
      </w:r>
      <w:r w:rsidRPr="007B09B9">
        <w:rPr>
          <w:rStyle w:val="Emphasis"/>
          <w:highlight w:val="cyan"/>
        </w:rPr>
        <w:t>little support</w:t>
      </w:r>
      <w:r w:rsidRPr="009C7CC1">
        <w:rPr>
          <w:rFonts w:eastAsia="Cambria"/>
          <w:sz w:val="16"/>
        </w:rPr>
        <w:t xml:space="preserve">. A complete coding of the dependent variable for all sixteen cases of decline can be found in table 1 in chapter 1. Against arguments that retrenchment is rare, we find that declining powers retrenched in at least ten and at most thirteen of our sixteen cases, a range of 63-81 percent. On any accounting, the majority of declining powers began to retrench immediately before or shortly after their ordinal transi¬tion. We further find that great powers maintained policies of the status quo in at least two and at most five of our sixteen cases (a range of 13-31 percent). This finding suggests domestic interests can constrain retrenchment, but only in unusual circumstances. We also find that declining powers rarely take up policies of expansion. We find unambiguous evidence of expansion in only one of our sixteen cases: 1931 Germany. </w:t>
      </w:r>
      <w:r w:rsidRPr="007B09B9">
        <w:rPr>
          <w:rStyle w:val="Emphasis"/>
          <w:highlight w:val="cyan"/>
        </w:rPr>
        <w:t>Aggressive responses</w:t>
      </w:r>
      <w:r w:rsidRPr="009C7CC1">
        <w:rPr>
          <w:rFonts w:eastAsia="Cambria"/>
          <w:sz w:val="16"/>
        </w:rPr>
        <w:t xml:space="preserve"> </w:t>
      </w:r>
      <w:r w:rsidRPr="007B09B9">
        <w:rPr>
          <w:rStyle w:val="StyleUnderline"/>
        </w:rPr>
        <w:t xml:space="preserve">to decline </w:t>
      </w:r>
      <w:r w:rsidRPr="007B09B9">
        <w:rPr>
          <w:rStyle w:val="StyleUnderline"/>
          <w:highlight w:val="cyan"/>
        </w:rPr>
        <w:t>appear</w:t>
      </w:r>
      <w:r w:rsidRPr="007B09B9">
        <w:rPr>
          <w:rStyle w:val="StyleUnderline"/>
        </w:rPr>
        <w:t xml:space="preserve"> to be </w:t>
      </w:r>
      <w:r w:rsidRPr="007B09B9">
        <w:rPr>
          <w:rStyle w:val="StyleUnderline"/>
          <w:highlight w:val="cyan"/>
        </w:rPr>
        <w:t xml:space="preserve">the </w:t>
      </w:r>
      <w:r w:rsidRPr="007B09B9">
        <w:rPr>
          <w:rStyle w:val="Emphasis"/>
          <w:highlight w:val="cyan"/>
        </w:rPr>
        <w:t>exception, rather than the rule</w:t>
      </w:r>
      <w:r w:rsidRPr="009C7CC1">
        <w:rPr>
          <w:rFonts w:eastAsia="Cambria"/>
          <w:sz w:val="16"/>
        </w:rPr>
        <w:t>.</w:t>
      </w:r>
    </w:p>
    <w:p w14:paraId="19926C77" w14:textId="77777777" w:rsidR="006E2BCE" w:rsidRPr="004F7249" w:rsidRDefault="006E2BCE" w:rsidP="006E2BCE"/>
    <w:p w14:paraId="2157DAAA" w14:textId="77777777" w:rsidR="006E2BCE" w:rsidRPr="00575A9F" w:rsidRDefault="006E2BCE" w:rsidP="006E2BCE">
      <w:pPr>
        <w:pStyle w:val="Heading4"/>
      </w:pPr>
      <w:r w:rsidRPr="00575A9F">
        <w:t>Existential AI is SciFi.</w:t>
      </w:r>
    </w:p>
    <w:p w14:paraId="426C5F89" w14:textId="77777777" w:rsidR="006E2BCE" w:rsidRPr="00A77B31" w:rsidRDefault="006E2BCE" w:rsidP="006E2BCE">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5299D1F3" w14:textId="77777777" w:rsidR="006E2BCE" w:rsidRPr="00A77B31" w:rsidRDefault="006E2BCE" w:rsidP="006E2BCE">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7218468B" w14:textId="77777777" w:rsidR="006E2BCE" w:rsidRPr="007B09B9" w:rsidRDefault="006E2BCE" w:rsidP="006E2BCE">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28573896" w14:textId="77777777" w:rsidR="006E2BCE" w:rsidRPr="00A77B31" w:rsidRDefault="006E2BCE" w:rsidP="006E2BCE">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7B09B9">
        <w:rPr>
          <w:rStyle w:val="StyleUnderline"/>
          <w:highlight w:val="cyan"/>
        </w:rPr>
        <w:t>Singularity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A blissful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35229029" w14:textId="77777777" w:rsidR="006E2BCE" w:rsidRPr="00A77B31" w:rsidRDefault="006E2BCE" w:rsidP="006E2BCE">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7B09B9">
        <w:rPr>
          <w:rStyle w:val="StyleUnderline"/>
          <w:highlight w:val="cyan"/>
        </w:rPr>
        <w:t>in light of</w:t>
      </w:r>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r w:rsidRPr="007B09B9">
        <w:rPr>
          <w:rStyle w:val="StyleUnderline"/>
          <w:highlight w:val="cyan"/>
        </w:rPr>
        <w:t>has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0A013B2E" w14:textId="77777777" w:rsidR="006E2BCE" w:rsidRDefault="006E2BCE" w:rsidP="006E2BCE">
      <w:pPr>
        <w:pStyle w:val="Heading4"/>
      </w:pPr>
      <w:bookmarkStart w:id="1" w:name="_Hlk207738401"/>
      <w:r>
        <w:t xml:space="preserve">AGI is </w:t>
      </w:r>
      <w:r w:rsidRPr="004453E6">
        <w:rPr>
          <w:u w:val="single"/>
        </w:rPr>
        <w:t>impossible</w:t>
      </w:r>
      <w:r>
        <w:t>.</w:t>
      </w:r>
    </w:p>
    <w:p w14:paraId="6C4815B8" w14:textId="77777777" w:rsidR="006E2BCE" w:rsidRDefault="006E2BCE" w:rsidP="006E2BCE">
      <w:r w:rsidRPr="008524EB">
        <w:rPr>
          <w:rStyle w:val="Style13ptBold"/>
        </w:rPr>
        <w:t>Landgrebe 2</w:t>
      </w:r>
      <w:r>
        <w:rPr>
          <w:rStyle w:val="Style13ptBold"/>
        </w:rPr>
        <w:t>5</w:t>
      </w:r>
      <w:r>
        <w:t xml:space="preserve"> [</w:t>
      </w:r>
      <w:r w:rsidRPr="00026242">
        <w:t xml:space="preserve">Jobst Landgrebe </w:t>
      </w:r>
      <w:r>
        <w:t>(</w:t>
      </w:r>
      <w:r w:rsidRPr="00DD044D">
        <w:t>Senior Research Associate</w:t>
      </w:r>
      <w:r>
        <w:t xml:space="preserve">, </w:t>
      </w:r>
      <w:r w:rsidRPr="00DD044D">
        <w:t>Department of Philosophy</w:t>
      </w:r>
      <w:r>
        <w:t xml:space="preserve">, University of Buffalo; Former </w:t>
      </w:r>
      <w:r w:rsidRPr="00C41C83">
        <w:t xml:space="preserve">Postdoctoral Fellow </w:t>
      </w:r>
      <w:r>
        <w:t xml:space="preserve">researching biostatistics and neuroscience in the </w:t>
      </w:r>
      <w:r w:rsidRPr="00C41C83">
        <w:t>Max Planck Institute of Psychiatry</w:t>
      </w:r>
      <w:r>
        <w:t>; M.D. and Ph.D., The University of Göttingen)</w:t>
      </w:r>
      <w:r w:rsidRPr="00026242">
        <w:t xml:space="preserve"> </w:t>
      </w:r>
      <w:r>
        <w:t xml:space="preserve">and </w:t>
      </w:r>
      <w:r w:rsidRPr="00026242">
        <w:t xml:space="preserve">Barry Smith </w:t>
      </w:r>
      <w:r>
        <w:t>(O</w:t>
      </w:r>
      <w:r w:rsidRPr="00026242">
        <w:t>ne of the most widely cited contemporary philosophers,</w:t>
      </w:r>
      <w:r>
        <w:t xml:space="preserve"> </w:t>
      </w:r>
      <w:r w:rsidRPr="00C41C83">
        <w:t>author</w:t>
      </w:r>
      <w:r>
        <w:t xml:space="preserve"> of</w:t>
      </w:r>
      <w:r w:rsidRPr="00C41C83">
        <w:t xml:space="preserve"> over 700 publications with over 50,000 citations and an h-index of 108</w:t>
      </w:r>
      <w:r>
        <w:t>; L</w:t>
      </w:r>
      <w:r w:rsidRPr="00C41C83">
        <w:t xml:space="preserve">ead </w:t>
      </w:r>
      <w:r>
        <w:t>D</w:t>
      </w:r>
      <w:r w:rsidRPr="00C41C83">
        <w:t>eveloper of Basic Formal Ontology</w:t>
      </w:r>
      <w:r>
        <w:t>, the only standard created by a philosopher to be codified by the ISO; Ph.D., University of Manchester)</w:t>
      </w:r>
      <w:r w:rsidRPr="00026242">
        <w:t>, 202</w:t>
      </w:r>
      <w:r>
        <w:t>5</w:t>
      </w:r>
      <w:r w:rsidRPr="00026242">
        <w:t>, “Introduction,”</w:t>
      </w:r>
      <w:r>
        <w:t xml:space="preserve"> in</w:t>
      </w:r>
      <w:r w:rsidRPr="00026242">
        <w:t xml:space="preserve"> </w:t>
      </w:r>
      <w:r w:rsidRPr="00026242">
        <w:rPr>
          <w:i/>
          <w:iCs/>
        </w:rPr>
        <w:t>Why Machines Will Never Rule the World: Artificial Intelligence Without Fear</w:t>
      </w:r>
      <w:r w:rsidRPr="00026242">
        <w:t xml:space="preserve">, </w:t>
      </w:r>
      <w:r>
        <w:t>2</w:t>
      </w:r>
      <w:r w:rsidRPr="008F45F8">
        <w:rPr>
          <w:vertAlign w:val="superscript"/>
        </w:rPr>
        <w:t>nd</w:t>
      </w:r>
      <w:r w:rsidRPr="00026242">
        <w:t xml:space="preserve"> ed., pp. </w:t>
      </w:r>
      <w:r>
        <w:t>7-13</w:t>
      </w:r>
      <w:r w:rsidRPr="00026242">
        <w:t>, Routledge,</w:t>
      </w:r>
      <w:r>
        <w:t xml:space="preserve"> njn]</w:t>
      </w:r>
    </w:p>
    <w:p w14:paraId="24763506" w14:textId="77777777" w:rsidR="006E2BCE" w:rsidRPr="00402E3B" w:rsidRDefault="006E2BCE" w:rsidP="006E2BCE">
      <w:pPr>
        <w:rPr>
          <w:sz w:val="16"/>
        </w:rPr>
      </w:pPr>
      <w:r w:rsidRPr="00402E3B">
        <w:rPr>
          <w:sz w:val="16"/>
        </w:rPr>
        <w:t>1.3 Limits to the modelling of animate nature</w:t>
      </w:r>
    </w:p>
    <w:p w14:paraId="65DCE059" w14:textId="77777777" w:rsidR="006E2BCE" w:rsidRPr="00402E3B" w:rsidRDefault="006E2BCE" w:rsidP="006E2BCE">
      <w:pPr>
        <w:rPr>
          <w:sz w:val="16"/>
        </w:rPr>
      </w:pPr>
      <w:r w:rsidRPr="00402E3B">
        <w:rPr>
          <w:sz w:val="16"/>
        </w:rPr>
        <w:t xml:space="preserve">It is well known that </w:t>
      </w:r>
      <w:r w:rsidRPr="00402E3B">
        <w:rPr>
          <w:rStyle w:val="StyleUnderline"/>
        </w:rPr>
        <w:t xml:space="preserve">the utility of </w:t>
      </w:r>
      <w:r w:rsidRPr="00402E3B">
        <w:rPr>
          <w:rStyle w:val="Emphasis"/>
        </w:rPr>
        <w:t>science</w:t>
      </w:r>
      <w:r w:rsidRPr="00402E3B">
        <w:rPr>
          <w:rStyle w:val="StyleUnderline"/>
        </w:rPr>
        <w:t xml:space="preserve"> depends</w:t>
      </w:r>
      <w:r w:rsidRPr="00402E3B">
        <w:rPr>
          <w:sz w:val="16"/>
        </w:rPr>
        <w:t xml:space="preserve"> (in increasing order) </w:t>
      </w:r>
      <w:r w:rsidRPr="00402E3B">
        <w:rPr>
          <w:rStyle w:val="StyleUnderline"/>
        </w:rPr>
        <w:t xml:space="preserve">on its ability to describe, explain, and </w:t>
      </w:r>
      <w:r w:rsidRPr="00402E3B">
        <w:rPr>
          <w:rStyle w:val="Emphasis"/>
        </w:rPr>
        <w:t>predict</w:t>
      </w:r>
      <w:r w:rsidRPr="00402E3B">
        <w:rPr>
          <w:rStyle w:val="StyleUnderline"/>
        </w:rPr>
        <w:t xml:space="preserve"> natural processes</w:t>
      </w:r>
      <w:r w:rsidRPr="00402E3B">
        <w:rPr>
          <w:sz w:val="16"/>
        </w:rPr>
        <w:t xml:space="preserve">. We can describe the foraging behaviour of a parrot, for example, by using simple English. But to explain the parrot’s behaviour, we need something more (defined in Section 8.1.1.4). And </w:t>
      </w:r>
      <w:r w:rsidRPr="00402E3B">
        <w:rPr>
          <w:rStyle w:val="StyleUnderline"/>
        </w:rPr>
        <w:t xml:space="preserve">for prediction we need </w:t>
      </w:r>
      <w:r w:rsidRPr="00402E3B">
        <w:rPr>
          <w:rStyle w:val="Emphasis"/>
        </w:rPr>
        <w:t>causal models</w:t>
      </w:r>
      <w:r w:rsidRPr="00402E3B">
        <w:rPr>
          <w:rStyle w:val="StyleUnderline"/>
        </w:rPr>
        <w:t>, and these</w:t>
      </w:r>
      <w:r w:rsidRPr="00402E3B">
        <w:rPr>
          <w:sz w:val="16"/>
        </w:rPr>
        <w:t xml:space="preserve"> causal models </w:t>
      </w:r>
      <w:r w:rsidRPr="00402E3B">
        <w:rPr>
          <w:rStyle w:val="StyleUnderline"/>
        </w:rPr>
        <w:t xml:space="preserve">must be </w:t>
      </w:r>
      <w:r w:rsidRPr="00402E3B">
        <w:rPr>
          <w:rStyle w:val="Emphasis"/>
        </w:rPr>
        <w:t>mathematical</w:t>
      </w:r>
      <w:r w:rsidRPr="00402E3B">
        <w:rPr>
          <w:sz w:val="16"/>
        </w:rPr>
        <w:t>.</w:t>
      </w:r>
    </w:p>
    <w:p w14:paraId="6597A6DF" w14:textId="77777777" w:rsidR="006E2BCE" w:rsidRPr="009158A6" w:rsidRDefault="006E2BCE" w:rsidP="006E2BCE">
      <w:pPr>
        <w:rPr>
          <w:sz w:val="16"/>
        </w:rPr>
      </w:pPr>
      <w:r w:rsidRPr="00402E3B">
        <w:rPr>
          <w:sz w:val="16"/>
        </w:rPr>
        <w:t xml:space="preserve">For this reason, however, it will prove that </w:t>
      </w:r>
      <w:r w:rsidRPr="00402E3B">
        <w:rPr>
          <w:rStyle w:val="StyleUnderline"/>
        </w:rPr>
        <w:t xml:space="preserve">the </w:t>
      </w:r>
      <w:r w:rsidRPr="00402E3B">
        <w:rPr>
          <w:rStyle w:val="Emphasis"/>
          <w:highlight w:val="cyan"/>
        </w:rPr>
        <w:t>lack</w:t>
      </w:r>
      <w:r w:rsidRPr="00402E3B">
        <w:rPr>
          <w:rStyle w:val="StyleUnderline"/>
          <w:highlight w:val="cyan"/>
        </w:rPr>
        <w:t xml:space="preserve"> of success in</w:t>
      </w:r>
      <w:r w:rsidRPr="00402E3B">
        <w:rPr>
          <w:rStyle w:val="StyleUnderline"/>
        </w:rPr>
        <w:t xml:space="preserve"> creating a </w:t>
      </w:r>
      <w:r w:rsidRPr="00402E3B">
        <w:rPr>
          <w:rStyle w:val="Emphasis"/>
          <w:highlight w:val="cyan"/>
        </w:rPr>
        <w:t xml:space="preserve">general </w:t>
      </w:r>
      <w:r w:rsidRPr="009158A6">
        <w:rPr>
          <w:rStyle w:val="Emphasis"/>
          <w:highlight w:val="cyan"/>
        </w:rPr>
        <w:t>AI</w:t>
      </w:r>
      <w:r w:rsidRPr="009158A6">
        <w:rPr>
          <w:rStyle w:val="StyleUnderline"/>
          <w:highlight w:val="cyan"/>
        </w:rPr>
        <w:t xml:space="preserve"> is n</w:t>
      </w:r>
      <w:r w:rsidRPr="00402E3B">
        <w:rPr>
          <w:rStyle w:val="StyleUnderline"/>
          <w:highlight w:val="cyan"/>
        </w:rPr>
        <w:t>ot</w:t>
      </w:r>
      <w:r w:rsidRPr="00402E3B">
        <w:rPr>
          <w:sz w:val="16"/>
        </w:rPr>
        <w:t xml:space="preserve">, as some claim, </w:t>
      </w:r>
      <w:r w:rsidRPr="00402E3B">
        <w:rPr>
          <w:rStyle w:val="StyleUnderline"/>
        </w:rPr>
        <w:t xml:space="preserve">something that can and will be </w:t>
      </w:r>
      <w:r w:rsidRPr="00402E3B">
        <w:rPr>
          <w:rStyle w:val="StyleUnderline"/>
          <w:highlight w:val="cyan"/>
        </w:rPr>
        <w:t>overcome by</w:t>
      </w:r>
      <w:r w:rsidRPr="00402E3B">
        <w:rPr>
          <w:rStyle w:val="StyleUnderline"/>
        </w:rPr>
        <w:t xml:space="preserve"> increasing the </w:t>
      </w:r>
      <w:r w:rsidRPr="00402E3B">
        <w:rPr>
          <w:rStyle w:val="Emphasis"/>
          <w:highlight w:val="cyan"/>
        </w:rPr>
        <w:t>processing</w:t>
      </w:r>
      <w:r w:rsidRPr="00402E3B">
        <w:rPr>
          <w:rStyle w:val="StyleUnderline"/>
        </w:rPr>
        <w:t xml:space="preserve"> power </w:t>
      </w:r>
      <w:r w:rsidRPr="00402E3B">
        <w:rPr>
          <w:rStyle w:val="StyleUnderline"/>
          <w:highlight w:val="cyan"/>
        </w:rPr>
        <w:t xml:space="preserve">and </w:t>
      </w:r>
      <w:r w:rsidRPr="00402E3B">
        <w:rPr>
          <w:rStyle w:val="Emphasis"/>
          <w:highlight w:val="cyan"/>
        </w:rPr>
        <w:t>memory</w:t>
      </w:r>
      <w:r w:rsidRPr="00402E3B">
        <w:rPr>
          <w:rStyle w:val="StyleUnderline"/>
        </w:rPr>
        <w:t xml:space="preserve"> size</w:t>
      </w:r>
      <w:r w:rsidRPr="00402E3B">
        <w:rPr>
          <w:sz w:val="16"/>
        </w:rPr>
        <w:t xml:space="preserve"> of computers. Rather</w:t>
      </w:r>
      <w:r w:rsidRPr="009158A6">
        <w:rPr>
          <w:sz w:val="16"/>
        </w:rPr>
        <w:t xml:space="preserve">, </w:t>
      </w:r>
      <w:r w:rsidRPr="009158A6">
        <w:rPr>
          <w:rStyle w:val="StyleUnderline"/>
        </w:rPr>
        <w:t xml:space="preserve">this lack of success flows not only from a lack of </w:t>
      </w:r>
      <w:r w:rsidRPr="009158A6">
        <w:rPr>
          <w:rStyle w:val="Emphasis"/>
        </w:rPr>
        <w:t>understanding</w:t>
      </w:r>
      <w:r w:rsidRPr="009158A6">
        <w:rPr>
          <w:rStyle w:val="StyleUnderline"/>
        </w:rPr>
        <w:t xml:space="preserve"> of many </w:t>
      </w:r>
      <w:r w:rsidRPr="009158A6">
        <w:rPr>
          <w:rStyle w:val="Emphasis"/>
        </w:rPr>
        <w:t>bio</w:t>
      </w:r>
      <w:r w:rsidRPr="009158A6">
        <w:rPr>
          <w:rStyle w:val="StyleUnderline"/>
        </w:rPr>
        <w:t>logical matters, but also from</w:t>
      </w:r>
      <w:r w:rsidRPr="009158A6">
        <w:rPr>
          <w:sz w:val="16"/>
        </w:rPr>
        <w:t xml:space="preserve"> an </w:t>
      </w:r>
      <w:r w:rsidRPr="009158A6">
        <w:rPr>
          <w:rStyle w:val="Emphasis"/>
        </w:rPr>
        <w:t>inability</w:t>
      </w:r>
      <w:r w:rsidRPr="009158A6">
        <w:rPr>
          <w:rStyle w:val="StyleUnderline"/>
        </w:rPr>
        <w:t xml:space="preserve"> to create mathematical </w:t>
      </w:r>
      <w:r w:rsidRPr="009158A6">
        <w:rPr>
          <w:rStyle w:val="Emphasis"/>
        </w:rPr>
        <w:t>models</w:t>
      </w:r>
      <w:r w:rsidRPr="009158A6">
        <w:rPr>
          <w:rStyle w:val="StyleUnderline"/>
        </w:rPr>
        <w:t xml:space="preserve"> of</w:t>
      </w:r>
      <w:r w:rsidRPr="009158A6">
        <w:rPr>
          <w:sz w:val="16"/>
        </w:rPr>
        <w:t xml:space="preserve"> how </w:t>
      </w:r>
      <w:r w:rsidRPr="009158A6">
        <w:rPr>
          <w:rStyle w:val="Emphasis"/>
        </w:rPr>
        <w:t>brains</w:t>
      </w:r>
      <w:r w:rsidRPr="009158A6">
        <w:rPr>
          <w:rStyle w:val="StyleUnderline"/>
        </w:rPr>
        <w:t xml:space="preserve"> and other organic systems</w:t>
      </w:r>
      <w:r w:rsidRPr="009158A6">
        <w:rPr>
          <w:sz w:val="16"/>
        </w:rPr>
        <w:t xml:space="preserve"> work.</w:t>
      </w:r>
    </w:p>
    <w:p w14:paraId="05E9B279" w14:textId="77777777" w:rsidR="006E2BCE" w:rsidRPr="00402E3B" w:rsidRDefault="006E2BCE" w:rsidP="006E2BCE">
      <w:pPr>
        <w:rPr>
          <w:sz w:val="16"/>
        </w:rPr>
      </w:pPr>
      <w:r w:rsidRPr="009158A6">
        <w:rPr>
          <w:sz w:val="16"/>
        </w:rPr>
        <w:t>In biology, valid mathematical models aiming at system explanation are hard or impossible to obtain, because</w:t>
      </w:r>
      <w:r w:rsidRPr="00402E3B">
        <w:rPr>
          <w:sz w:val="16"/>
        </w:rPr>
        <w:t xml:space="preserve"> there are in almost every case very large number of causal factors involved, making it well-nigh impossible to create models that would be predictive.15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7170904A" w14:textId="77777777" w:rsidR="006E2BCE" w:rsidRPr="00402E3B" w:rsidRDefault="006E2BCE" w:rsidP="006E2BCE">
      <w:pPr>
        <w:rPr>
          <w:sz w:val="16"/>
        </w:rPr>
      </w:pPr>
      <w:r w:rsidRPr="00402E3B">
        <w:rPr>
          <w:sz w:val="16"/>
        </w:rPr>
        <w:t xml:space="preserve">The achievement of </w:t>
      </w:r>
      <w:r w:rsidRPr="009158A6">
        <w:rPr>
          <w:rStyle w:val="Emphasis"/>
        </w:rPr>
        <w:t>AGI</w:t>
      </w:r>
      <w:r w:rsidRPr="009158A6">
        <w:rPr>
          <w:rStyle w:val="StyleUnderline"/>
        </w:rPr>
        <w:t xml:space="preserve"> </w:t>
      </w:r>
      <w:r w:rsidRPr="009158A6">
        <w:rPr>
          <w:rStyle w:val="StyleUnderline"/>
          <w:highlight w:val="cyan"/>
        </w:rPr>
        <w:t>would require</w:t>
      </w:r>
      <w:r w:rsidRPr="00402E3B">
        <w:rPr>
          <w:rStyle w:val="StyleUnderline"/>
        </w:rPr>
        <w:t xml:space="preserve"> </w:t>
      </w:r>
      <w:r w:rsidRPr="00402E3B">
        <w:rPr>
          <w:rStyle w:val="Emphasis"/>
        </w:rPr>
        <w:t>models</w:t>
      </w:r>
      <w:r w:rsidRPr="00402E3B">
        <w:rPr>
          <w:rStyle w:val="StyleUnderline"/>
        </w:rPr>
        <w:t xml:space="preserve"> whose construction would </w:t>
      </w:r>
      <w:r w:rsidRPr="009158A6">
        <w:rPr>
          <w:rStyle w:val="StyleUnderline"/>
        </w:rPr>
        <w:t xml:space="preserve">presuppose </w:t>
      </w:r>
      <w:r w:rsidRPr="00402E3B">
        <w:rPr>
          <w:rStyle w:val="Emphasis"/>
          <w:highlight w:val="cyan"/>
        </w:rPr>
        <w:t>solutions</w:t>
      </w:r>
      <w:r w:rsidRPr="00402E3B">
        <w:rPr>
          <w:rStyle w:val="StyleUnderline"/>
          <w:highlight w:val="cyan"/>
        </w:rPr>
        <w:t xml:space="preserve"> of</w:t>
      </w:r>
      <w:r w:rsidRPr="00402E3B">
        <w:rPr>
          <w:rStyle w:val="StyleUnderline"/>
        </w:rPr>
        <w:t xml:space="preserve"> some of the most </w:t>
      </w:r>
      <w:r w:rsidRPr="00402E3B">
        <w:rPr>
          <w:rStyle w:val="Emphasis"/>
          <w:highlight w:val="cyan"/>
        </w:rPr>
        <w:t>intractable</w:t>
      </w:r>
      <w:r w:rsidRPr="00402E3B">
        <w:rPr>
          <w:rStyle w:val="StyleUnderline"/>
          <w:highlight w:val="cyan"/>
        </w:rPr>
        <w:t xml:space="preserve"> problems</w:t>
      </w:r>
      <w:r w:rsidRPr="00402E3B">
        <w:rPr>
          <w:rStyle w:val="StyleUnderline"/>
        </w:rPr>
        <w:t xml:space="preserve"> in all of </w:t>
      </w:r>
      <w:r w:rsidRPr="00F7174A">
        <w:rPr>
          <w:rStyle w:val="StyleUnderline"/>
        </w:rPr>
        <w:t>science</w:t>
      </w:r>
      <w:r w:rsidRPr="00402E3B">
        <w:rPr>
          <w:sz w:val="16"/>
        </w:rPr>
        <w:t xml:space="preserve"> (see Sections 9.5 to 9.8). It is thus disconcerting that optimism as concerns the potential of AGI has been most vigorous precisely in the promotion of visions relating to enhancement, extension, and even total emulation of the human brain. We will see that such </w:t>
      </w:r>
      <w:r w:rsidRPr="009158A6">
        <w:rPr>
          <w:rStyle w:val="Emphasis"/>
          <w:highlight w:val="cyan"/>
        </w:rPr>
        <w:t>optimism</w:t>
      </w:r>
      <w:r w:rsidRPr="009158A6">
        <w:rPr>
          <w:rStyle w:val="StyleUnderline"/>
        </w:rPr>
        <w:t xml:space="preserve"> rests in part </w:t>
      </w:r>
      <w:r w:rsidRPr="009158A6">
        <w:rPr>
          <w:rStyle w:val="StyleUnderline"/>
          <w:highlight w:val="cyan"/>
        </w:rPr>
        <w:t>on</w:t>
      </w:r>
      <w:r w:rsidRPr="009158A6">
        <w:rPr>
          <w:rStyle w:val="StyleUnderline"/>
        </w:rPr>
        <w:t xml:space="preserve"> the </w:t>
      </w:r>
      <w:r w:rsidRPr="009158A6">
        <w:rPr>
          <w:rStyle w:val="Emphasis"/>
        </w:rPr>
        <w:t>tenacity</w:t>
      </w:r>
      <w:r w:rsidRPr="009158A6">
        <w:rPr>
          <w:rStyle w:val="StyleUnderline"/>
        </w:rPr>
        <w:t xml:space="preserve"> of </w:t>
      </w:r>
      <w:r w:rsidRPr="00F7174A">
        <w:rPr>
          <w:rStyle w:val="StyleUnderline"/>
          <w:highlight w:val="cyan"/>
        </w:rPr>
        <w:t>the vi</w:t>
      </w:r>
      <w:r w:rsidRPr="009158A6">
        <w:rPr>
          <w:rStyle w:val="StyleUnderline"/>
          <w:highlight w:val="cyan"/>
        </w:rPr>
        <w:t>ew</w:t>
      </w:r>
      <w:r w:rsidRPr="00402E3B">
        <w:rPr>
          <w:rStyle w:val="StyleUnderline"/>
        </w:rPr>
        <w:t xml:space="preserve"> according to which </w:t>
      </w:r>
      <w:r w:rsidRPr="009158A6">
        <w:rPr>
          <w:rStyle w:val="StyleUnderline"/>
          <w:highlight w:val="cyan"/>
        </w:rPr>
        <w:t>the</w:t>
      </w:r>
      <w:r w:rsidRPr="00402E3B">
        <w:rPr>
          <w:rStyle w:val="StyleUnderline"/>
        </w:rPr>
        <w:t xml:space="preserve"> human </w:t>
      </w:r>
      <w:r w:rsidRPr="009158A6">
        <w:rPr>
          <w:rStyle w:val="Emphasis"/>
          <w:highlight w:val="cyan"/>
        </w:rPr>
        <w:t>brain</w:t>
      </w:r>
      <w:r w:rsidRPr="009158A6">
        <w:rPr>
          <w:rStyle w:val="StyleUnderline"/>
          <w:highlight w:val="cyan"/>
        </w:rPr>
        <w:t xml:space="preserve"> is a</w:t>
      </w:r>
      <w:r w:rsidRPr="00402E3B">
        <w:rPr>
          <w:rStyle w:val="StyleUnderline"/>
        </w:rPr>
        <w:t xml:space="preserve"> type of </w:t>
      </w:r>
      <w:r w:rsidRPr="009158A6">
        <w:rPr>
          <w:rStyle w:val="Emphasis"/>
          <w:highlight w:val="cyan"/>
        </w:rPr>
        <w:t>computer</w:t>
      </w:r>
      <w:r w:rsidRPr="00402E3B">
        <w:rPr>
          <w:sz w:val="16"/>
        </w:rPr>
        <w:t xml:space="preserve"> (a view still embraced explicitly by some of our best philosophers) </w:t>
      </w:r>
      <w:r w:rsidRPr="009158A6">
        <w:rPr>
          <w:rStyle w:val="StyleUnderline"/>
          <w:highlight w:val="cyan"/>
        </w:rPr>
        <w:t>which</w:t>
      </w:r>
      <w:r w:rsidRPr="00402E3B">
        <w:rPr>
          <w:sz w:val="16"/>
        </w:rPr>
        <w:t xml:space="preserve"> on closer analysis </w:t>
      </w:r>
      <w:r w:rsidRPr="009158A6">
        <w:rPr>
          <w:rStyle w:val="StyleUnderline"/>
          <w:highlight w:val="cyan"/>
        </w:rPr>
        <w:t>betrays</w:t>
      </w:r>
      <w:r w:rsidRPr="00402E3B">
        <w:rPr>
          <w:rStyle w:val="StyleUnderline"/>
        </w:rPr>
        <w:t xml:space="preserve"> </w:t>
      </w:r>
      <w:r w:rsidRPr="00402E3B">
        <w:rPr>
          <w:rStyle w:val="Emphasis"/>
        </w:rPr>
        <w:t>ignorance</w:t>
      </w:r>
      <w:r w:rsidRPr="00402E3B">
        <w:rPr>
          <w:rStyle w:val="StyleUnderline"/>
        </w:rPr>
        <w:t xml:space="preserve"> not only of the </w:t>
      </w:r>
      <w:r w:rsidRPr="009158A6">
        <w:rPr>
          <w:rStyle w:val="Emphasis"/>
          <w:highlight w:val="cyan"/>
        </w:rPr>
        <w:t>biology</w:t>
      </w:r>
      <w:r w:rsidRPr="00402E3B">
        <w:rPr>
          <w:rStyle w:val="StyleUnderline"/>
        </w:rPr>
        <w:t xml:space="preserve"> of the brain but also</w:t>
      </w:r>
      <w:r w:rsidRPr="00402E3B">
        <w:rPr>
          <w:sz w:val="16"/>
        </w:rPr>
        <w:t xml:space="preserve"> of the nature of </w:t>
      </w:r>
      <w:r w:rsidRPr="00402E3B">
        <w:rPr>
          <w:rStyle w:val="Emphasis"/>
        </w:rPr>
        <w:t>computers</w:t>
      </w:r>
      <w:r w:rsidRPr="00402E3B">
        <w:rPr>
          <w:sz w:val="16"/>
        </w:rPr>
        <w:t xml:space="preserve">. </w:t>
      </w:r>
      <w:r w:rsidRPr="009158A6">
        <w:rPr>
          <w:rStyle w:val="StyleUnderline"/>
          <w:highlight w:val="cyan"/>
        </w:rPr>
        <w:t>And</w:t>
      </w:r>
      <w:r w:rsidRPr="00402E3B">
        <w:rPr>
          <w:sz w:val="16"/>
        </w:rPr>
        <w:t xml:space="preserve"> for a further part </w:t>
      </w:r>
      <w:r w:rsidRPr="00402E3B">
        <w:rPr>
          <w:rStyle w:val="StyleUnderline"/>
        </w:rPr>
        <w:t xml:space="preserve">it rests on </w:t>
      </w:r>
      <w:r w:rsidRPr="009158A6">
        <w:rPr>
          <w:rStyle w:val="Emphasis"/>
          <w:highlight w:val="cyan"/>
        </w:rPr>
        <w:t>naive</w:t>
      </w:r>
      <w:r w:rsidRPr="009158A6">
        <w:rPr>
          <w:rStyle w:val="StyleUnderline"/>
          <w:highlight w:val="cyan"/>
        </w:rPr>
        <w:t xml:space="preserve"> views</w:t>
      </w:r>
      <w:r w:rsidRPr="00402E3B">
        <w:rPr>
          <w:rStyle w:val="StyleUnderline"/>
        </w:rPr>
        <w:t xml:space="preserve"> as to the presumed powers </w:t>
      </w:r>
      <w:r w:rsidRPr="009158A6">
        <w:rPr>
          <w:rStyle w:val="StyleUnderline"/>
          <w:highlight w:val="cyan"/>
        </w:rPr>
        <w:t>of</w:t>
      </w:r>
      <w:r w:rsidRPr="00402E3B">
        <w:rPr>
          <w:rStyle w:val="StyleUnderline"/>
        </w:rPr>
        <w:t xml:space="preserve"> deep </w:t>
      </w:r>
      <w:r w:rsidRPr="009158A6">
        <w:rPr>
          <w:rStyle w:val="Emphasis"/>
          <w:highlight w:val="cyan"/>
        </w:rPr>
        <w:t>neural net</w:t>
      </w:r>
      <w:r w:rsidRPr="009158A6">
        <w:rPr>
          <w:rStyle w:val="StyleUnderline"/>
        </w:rPr>
        <w:t>work</w:t>
      </w:r>
      <w:r w:rsidRPr="009158A6">
        <w:rPr>
          <w:rStyle w:val="Emphasis"/>
          <w:highlight w:val="cyan"/>
        </w:rPr>
        <w:t>s</w:t>
      </w:r>
      <w:r w:rsidRPr="00402E3B">
        <w:rPr>
          <w:sz w:val="16"/>
        </w:rPr>
        <w:t xml:space="preserve"> to model emanations from complex systems in ways which go beyond what is possible for traditional mathematical models.</w:t>
      </w:r>
    </w:p>
    <w:p w14:paraId="065C59E7" w14:textId="77777777" w:rsidR="006E2BCE" w:rsidRPr="00402E3B" w:rsidRDefault="006E2BCE" w:rsidP="006E2BCE">
      <w:pPr>
        <w:rPr>
          <w:sz w:val="16"/>
        </w:rPr>
      </w:pPr>
      <w:r w:rsidRPr="00402E3B">
        <w:rPr>
          <w:sz w:val="16"/>
        </w:rPr>
        <w:t>1.3.1 Impossibility</w:t>
      </w:r>
    </w:p>
    <w:p w14:paraId="1FF19F81" w14:textId="77777777" w:rsidR="006E2BCE" w:rsidRPr="00402E3B" w:rsidRDefault="006E2BCE" w:rsidP="006E2BCE">
      <w:pPr>
        <w:rPr>
          <w:sz w:val="16"/>
        </w:rPr>
      </w:pPr>
      <w:r w:rsidRPr="00402E3B">
        <w:rPr>
          <w:sz w:val="16"/>
        </w:rPr>
        <w:t xml:space="preserve">Throughout this book, we will defend the thesis that </w:t>
      </w:r>
      <w:r w:rsidRPr="00402E3B">
        <w:rPr>
          <w:rStyle w:val="StyleUnderline"/>
          <w:highlight w:val="cyan"/>
        </w:rPr>
        <w:t xml:space="preserve">it is </w:t>
      </w:r>
      <w:r w:rsidRPr="00402E3B">
        <w:rPr>
          <w:rStyle w:val="Emphasis"/>
          <w:highlight w:val="cyan"/>
        </w:rPr>
        <w:t>impossible</w:t>
      </w:r>
      <w:r w:rsidRPr="00402E3B">
        <w:rPr>
          <w:rStyle w:val="StyleUnderline"/>
          <w:highlight w:val="cyan"/>
        </w:rPr>
        <w:t xml:space="preserve"> to</w:t>
      </w:r>
      <w:r w:rsidRPr="00402E3B">
        <w:rPr>
          <w:rStyle w:val="StyleUnderline"/>
        </w:rPr>
        <w:t xml:space="preserve"> </w:t>
      </w:r>
      <w:r w:rsidRPr="00402E3B">
        <w:rPr>
          <w:rStyle w:val="Emphasis"/>
        </w:rPr>
        <w:t>obtain</w:t>
      </w:r>
      <w:r w:rsidRPr="00402E3B">
        <w:rPr>
          <w:rStyle w:val="StyleUnderline"/>
        </w:rPr>
        <w:t xml:space="preserve"> what we shall call synoptic and </w:t>
      </w:r>
      <w:r w:rsidRPr="00402E3B">
        <w:rPr>
          <w:rStyle w:val="Emphasis"/>
        </w:rPr>
        <w:t>adequate</w:t>
      </w:r>
      <w:r w:rsidRPr="00402E3B">
        <w:rPr>
          <w:rStyle w:val="StyleUnderline"/>
        </w:rPr>
        <w:t xml:space="preserve"> mathematical </w:t>
      </w:r>
      <w:r w:rsidRPr="00402E3B">
        <w:rPr>
          <w:rStyle w:val="Emphasis"/>
          <w:highlight w:val="cyan"/>
        </w:rPr>
        <w:t>model</w:t>
      </w:r>
      <w:r w:rsidRPr="00402E3B">
        <w:rPr>
          <w:rStyle w:val="StyleUnderline"/>
        </w:rPr>
        <w:t>s</w:t>
      </w:r>
      <w:r w:rsidRPr="00402E3B">
        <w:rPr>
          <w:sz w:val="16"/>
        </w:rPr>
        <w:t xml:space="preserve"> of </w:t>
      </w:r>
      <w:r w:rsidRPr="00402E3B">
        <w:rPr>
          <w:rStyle w:val="StyleUnderline"/>
          <w:highlight w:val="cyan"/>
        </w:rPr>
        <w:t xml:space="preserve">complex </w:t>
      </w:r>
      <w:r w:rsidRPr="00402E3B">
        <w:rPr>
          <w:rStyle w:val="Emphasis"/>
          <w:highlight w:val="cyan"/>
        </w:rPr>
        <w:t>systems</w:t>
      </w:r>
      <w:r w:rsidRPr="00402E3B">
        <w:rPr>
          <w:rStyle w:val="StyleUnderline"/>
        </w:rPr>
        <w:t xml:space="preserve">, which means: models </w:t>
      </w:r>
      <w:r w:rsidRPr="00402E3B">
        <w:rPr>
          <w:rStyle w:val="StyleUnderline"/>
          <w:highlight w:val="cyan"/>
        </w:rPr>
        <w:t>that</w:t>
      </w:r>
      <w:r w:rsidRPr="00402E3B">
        <w:rPr>
          <w:rStyle w:val="StyleUnderline"/>
        </w:rPr>
        <w:t xml:space="preserve"> would </w:t>
      </w:r>
      <w:r w:rsidRPr="00402E3B">
        <w:rPr>
          <w:rStyle w:val="Emphasis"/>
          <w:highlight w:val="cyan"/>
        </w:rPr>
        <w:t>allow</w:t>
      </w:r>
      <w:r w:rsidRPr="00402E3B">
        <w:rPr>
          <w:rStyle w:val="StyleUnderline"/>
        </w:rPr>
        <w:t xml:space="preserve"> us to engineer </w:t>
      </w:r>
      <w:r w:rsidRPr="00402E3B">
        <w:rPr>
          <w:rStyle w:val="Emphasis"/>
          <w:highlight w:val="cyan"/>
        </w:rPr>
        <w:t>AI</w:t>
      </w:r>
      <w:r w:rsidRPr="00402E3B">
        <w:rPr>
          <w:sz w:val="16"/>
        </w:rPr>
        <w:t xml:space="preserve"> systems </w:t>
      </w:r>
      <w:r w:rsidRPr="00402E3B">
        <w:rPr>
          <w:rStyle w:val="StyleUnderline"/>
        </w:rPr>
        <w:t xml:space="preserve">that </w:t>
      </w:r>
      <w:r w:rsidRPr="00402E3B">
        <w:rPr>
          <w:rStyle w:val="Emphasis"/>
        </w:rPr>
        <w:t>emulate</w:t>
      </w:r>
      <w:r w:rsidRPr="00402E3B">
        <w:rPr>
          <w:rStyle w:val="StyleUnderline"/>
        </w:rPr>
        <w:t xml:space="preserve"> the behaviour</w:t>
      </w:r>
      <w:r w:rsidRPr="00402E3B">
        <w:rPr>
          <w:sz w:val="16"/>
        </w:rPr>
        <w:t xml:space="preserve"> of such systems.</w:t>
      </w:r>
    </w:p>
    <w:p w14:paraId="1380CE44" w14:textId="77777777" w:rsidR="006E2BCE" w:rsidRPr="00321906" w:rsidRDefault="006E2BCE" w:rsidP="006E2BCE">
      <w:pPr>
        <w:rPr>
          <w:sz w:val="16"/>
        </w:rPr>
      </w:pPr>
      <w:r w:rsidRPr="00321906">
        <w:rPr>
          <w:sz w:val="16"/>
        </w:rPr>
        <w:t>Because the proper understanding of the term ‘impossible’ as it is used in this sentence is so important to all that follows, we start with an elucidation of how we are using this term. Firstly, we use the term in three different senses, which we refer to as technical, physical, and mathematical impossibility, respectively.</w:t>
      </w:r>
    </w:p>
    <w:p w14:paraId="4F75B53C" w14:textId="77777777" w:rsidR="006E2BCE" w:rsidRPr="00321906" w:rsidRDefault="006E2BCE" w:rsidP="006E2BCE">
      <w:pPr>
        <w:rPr>
          <w:sz w:val="16"/>
        </w:rPr>
      </w:pPr>
      <w:r w:rsidRPr="00321906">
        <w:rPr>
          <w:sz w:val="16"/>
        </w:rPr>
        <w:t>To say that something is technically impossible – for example, controlled nuclear fusion with a positive energy output – is to draw attention to the fact that it is impossible given the technology we have today. We find it useful to document the technically impossible here only where (as is all too often) proponents of transhumanist and similar ideas seek to promote their ideas on the basis of claims which are, and may for all time remain, technically impossible.16</w:t>
      </w:r>
    </w:p>
    <w:p w14:paraId="71B690EA" w14:textId="77777777" w:rsidR="006E2BCE" w:rsidRPr="00321906" w:rsidRDefault="006E2BCE" w:rsidP="006E2BCE">
      <w:pPr>
        <w:rPr>
          <w:sz w:val="16"/>
        </w:rPr>
      </w:pPr>
      <w:r w:rsidRPr="00321906">
        <w:rPr>
          <w:sz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03E26436" w14:textId="77777777" w:rsidR="006E2BCE" w:rsidRPr="00321906" w:rsidRDefault="006E2BCE" w:rsidP="006E2BCE">
      <w:pPr>
        <w:rPr>
          <w:sz w:val="16"/>
        </w:rPr>
      </w:pPr>
      <w:r w:rsidRPr="00321906">
        <w:rPr>
          <w:sz w:val="16"/>
        </w:rPr>
        <w:t>To speak of mathematical impossibility, finally, is to assert that a solution to some mathematically specified problem – for example, an analytical solution of the n-body problem (see p. 225) or an algorithmic solution of the halting problem (see Section 8.2) – cannot be found; not because of any shortcomings in the data or hardware or software or human brains, but rather for a priori reasons of mathematics. This is the primary sense in which we use the term ‘impossible’ in this book.</w:t>
      </w:r>
    </w:p>
    <w:p w14:paraId="1F2B2131" w14:textId="77777777" w:rsidR="006E2BCE" w:rsidRPr="00321906" w:rsidRDefault="006E2BCE" w:rsidP="006E2BCE">
      <w:pPr>
        <w:rPr>
          <w:sz w:val="16"/>
        </w:rPr>
      </w:pPr>
      <w:r w:rsidRPr="00321906">
        <w:rPr>
          <w:sz w:val="16"/>
        </w:rPr>
        <w:t>1.4 The AI hype cycle</w:t>
      </w:r>
    </w:p>
    <w:p w14:paraId="54A529C5" w14:textId="77777777" w:rsidR="006E2BCE" w:rsidRPr="00321906" w:rsidRDefault="006E2BCE" w:rsidP="006E2BCE">
      <w:pPr>
        <w:rPr>
          <w:sz w:val="16"/>
        </w:rPr>
      </w:pPr>
      <w:r w:rsidRPr="00321906">
        <w:rPr>
          <w:rStyle w:val="Emphasis"/>
          <w:highlight w:val="cyan"/>
        </w:rPr>
        <w:t>Optimism</w:t>
      </w:r>
      <w:r w:rsidRPr="00321906">
        <w:rPr>
          <w:rStyle w:val="StyleUnderline"/>
        </w:rPr>
        <w:t xml:space="preserve"> as to future advances in AI </w:t>
      </w:r>
      <w:r w:rsidRPr="00321906">
        <w:rPr>
          <w:rStyle w:val="StyleUnderline"/>
          <w:highlight w:val="cyan"/>
        </w:rPr>
        <w:t>feeds</w:t>
      </w:r>
      <w:r w:rsidRPr="00321906">
        <w:rPr>
          <w:rStyle w:val="StyleUnderline"/>
        </w:rPr>
        <w:t xml:space="preserve"> most </w:t>
      </w:r>
      <w:r w:rsidRPr="00321906">
        <w:rPr>
          <w:rStyle w:val="Emphasis"/>
        </w:rPr>
        <w:t>brazenly</w:t>
      </w:r>
      <w:r w:rsidRPr="00321906">
        <w:rPr>
          <w:rStyle w:val="StyleUnderline"/>
        </w:rPr>
        <w:t xml:space="preserve"> </w:t>
      </w:r>
      <w:r w:rsidRPr="00321906">
        <w:rPr>
          <w:rStyle w:val="StyleUnderline"/>
          <w:highlight w:val="cyan"/>
        </w:rPr>
        <w:t>into</w:t>
      </w:r>
      <w:r w:rsidRPr="00321906">
        <w:rPr>
          <w:rStyle w:val="StyleUnderline"/>
        </w:rPr>
        <w:t xml:space="preserve"> what is now called </w:t>
      </w:r>
      <w:r w:rsidRPr="00321906">
        <w:rPr>
          <w:rStyle w:val="Emphasis"/>
          <w:highlight w:val="cyan"/>
        </w:rPr>
        <w:t>‘transhumanism’</w:t>
      </w:r>
      <w:r w:rsidRPr="00321906">
        <w:rPr>
          <w:sz w:val="16"/>
        </w:rPr>
        <w:t xml:space="preserve">, the idea </w:t>
      </w:r>
      <w:r w:rsidRPr="00321906">
        <w:rPr>
          <w:rStyle w:val="StyleUnderline"/>
        </w:rPr>
        <w:t xml:space="preserve">that </w:t>
      </w:r>
      <w:r w:rsidRPr="00321906">
        <w:rPr>
          <w:rStyle w:val="Emphasis"/>
        </w:rPr>
        <w:t>tech</w:t>
      </w:r>
      <w:r w:rsidRPr="00321906">
        <w:rPr>
          <w:rStyle w:val="StyleUnderline"/>
        </w:rPr>
        <w:t xml:space="preserve">nologies used to </w:t>
      </w:r>
      <w:r w:rsidRPr="00321906">
        <w:rPr>
          <w:rStyle w:val="Emphasis"/>
        </w:rPr>
        <w:t>enhance</w:t>
      </w:r>
      <w:r w:rsidRPr="00321906">
        <w:rPr>
          <w:rStyle w:val="StyleUnderline"/>
        </w:rPr>
        <w:t xml:space="preserve"> human capabilities will lead to the emergence of new </w:t>
      </w:r>
      <w:r w:rsidRPr="00321906">
        <w:rPr>
          <w:rStyle w:val="Emphasis"/>
        </w:rPr>
        <w:t>‘post-human’</w:t>
      </w:r>
      <w:r w:rsidRPr="00321906">
        <w:rPr>
          <w:rStyle w:val="StyleUnderline"/>
        </w:rPr>
        <w:t xml:space="preserve"> beings</w:t>
      </w:r>
      <w:r w:rsidRPr="00321906">
        <w:rPr>
          <w:sz w:val="16"/>
        </w:rPr>
        <w:t>. In one scenario, humans themselves will become immortal because they will be able to abandon their current biological bodies and live on, forever, in digital form. In another scenario, machines will develop their own will and subdue mankind into slavery with their superintelligence while they draw on their immortality to go forth into the galaxy and colonise space.</w:t>
      </w:r>
    </w:p>
    <w:p w14:paraId="5F4043A8" w14:textId="77777777" w:rsidR="006E2BCE" w:rsidRPr="00321906" w:rsidRDefault="006E2BCE" w:rsidP="006E2BCE">
      <w:pPr>
        <w:rPr>
          <w:sz w:val="16"/>
        </w:rPr>
      </w:pPr>
      <w:r w:rsidRPr="00321906">
        <w:rPr>
          <w:sz w:val="16"/>
        </w:rPr>
        <w:t xml:space="preserve">Speculations such as this are at the same time fascinating and disturbing. But we believe that, like some earlier pronouncements from the AI community, </w:t>
      </w:r>
      <w:r w:rsidRPr="00321906">
        <w:rPr>
          <w:rStyle w:val="StyleUnderline"/>
        </w:rPr>
        <w:t xml:space="preserve">they must be taken with a heavy </w:t>
      </w:r>
      <w:r w:rsidRPr="00321906">
        <w:rPr>
          <w:rStyle w:val="Emphasis"/>
        </w:rPr>
        <w:t>pillar of salt</w:t>
      </w:r>
      <w:r w:rsidRPr="00321906">
        <w:rPr>
          <w:sz w:val="16"/>
        </w:rPr>
        <w:t xml:space="preserve">. For </w:t>
      </w:r>
      <w:r w:rsidRPr="00321906">
        <w:rPr>
          <w:rStyle w:val="StyleUnderline"/>
        </w:rPr>
        <w:t xml:space="preserve">they reflect enthusiasm triggered by successes of AI research that does </w:t>
      </w:r>
      <w:r w:rsidRPr="00321906">
        <w:rPr>
          <w:rStyle w:val="Emphasis"/>
        </w:rPr>
        <w:t>not factor</w:t>
      </w:r>
      <w:r w:rsidRPr="00321906">
        <w:rPr>
          <w:rStyle w:val="StyleUnderline"/>
        </w:rPr>
        <w:t xml:space="preserve"> in</w:t>
      </w:r>
      <w:r w:rsidRPr="00321906">
        <w:rPr>
          <w:sz w:val="16"/>
        </w:rPr>
        <w:t xml:space="preserve"> the fact that these successes have been achieved only along </w:t>
      </w:r>
      <w:r w:rsidRPr="00321906">
        <w:rPr>
          <w:rStyle w:val="StyleUnderline"/>
        </w:rPr>
        <w:t xml:space="preserve">certain </w:t>
      </w:r>
      <w:r w:rsidRPr="00321906">
        <w:rPr>
          <w:rStyle w:val="Emphasis"/>
        </w:rPr>
        <w:t>tightly defined</w:t>
      </w:r>
      <w:r w:rsidRPr="00321906">
        <w:rPr>
          <w:rStyle w:val="StyleUnderline"/>
        </w:rPr>
        <w:t xml:space="preserve"> paths</w:t>
      </w:r>
      <w:r w:rsidRPr="00321906">
        <w:rPr>
          <w:sz w:val="16"/>
        </w:rPr>
        <w:t>.</w:t>
      </w:r>
    </w:p>
    <w:p w14:paraId="3F705CBF" w14:textId="77777777" w:rsidR="006E2BCE" w:rsidRPr="00321906" w:rsidRDefault="006E2BCE" w:rsidP="006E2BCE">
      <w:pPr>
        <w:rPr>
          <w:sz w:val="16"/>
        </w:rPr>
      </w:pPr>
      <w:r w:rsidRPr="00321906">
        <w:rPr>
          <w:sz w:val="16"/>
        </w:rPr>
        <w:t>In 2016 it became known that the company DeepMind had used AI in their AlphaGo automaton to partially solve the game of Go.18 Given the complexity of the game, this must be recognised as a stunning achievement. But it is an achievement whose underlying methodology can be applied only to a narrow set of problems. What it shows is that, in certain completely rule-determined confined settings with a low-dimensional phase space such as abstract games, a variant of machine learning known as reinforcement learning (see Section 9.6.7.3) can be used to create algorithms that outperform humans. Importantly, this is done in ways that do not rely on any knowledge on the part of the machine of the rules of the games involved. This does not, however, mean that DeepMind can ‘discover’ the rules governing just any kind of activity. DeepMind’s engineers provided the software with carefully packaged examples of activity satisfying just this set of rules and allowed it to implicitly generate new playing strategies not present in the supplied examples by using purely computational adversarial settings (two algorithms playing against each other).19 The software is not in a position to go out and identify packages of this sort on its own behalf. It is cognizant neither of the rules nor of the new strategies which we, its human observers, conceive it to be applying.</w:t>
      </w:r>
    </w:p>
    <w:p w14:paraId="54A2E79F" w14:textId="77777777" w:rsidR="006E2BCE" w:rsidRPr="00B61E0C" w:rsidRDefault="006E2BCE" w:rsidP="006E2BCE">
      <w:pPr>
        <w:rPr>
          <w:sz w:val="16"/>
        </w:rPr>
      </w:pPr>
      <w:r w:rsidRPr="00321906">
        <w:rPr>
          <w:rStyle w:val="StyleUnderline"/>
        </w:rPr>
        <w:t>Now consider</w:t>
      </w:r>
      <w:r w:rsidRPr="00B61E0C">
        <w:rPr>
          <w:sz w:val="16"/>
        </w:rPr>
        <w:t xml:space="preserve"> large language models (</w:t>
      </w:r>
      <w:r w:rsidRPr="00321906">
        <w:rPr>
          <w:rStyle w:val="Emphasis"/>
          <w:highlight w:val="cyan"/>
        </w:rPr>
        <w:t>LLMs</w:t>
      </w:r>
      <w:r w:rsidRPr="00B61E0C">
        <w:rPr>
          <w:sz w:val="16"/>
        </w:rPr>
        <w:t xml:space="preserve">) such as ChatGPT by OpenAI or Gemini by Google. Since the first edition of this book (which already dealt with LLMs) </w:t>
      </w:r>
      <w:r w:rsidRPr="00321906">
        <w:rPr>
          <w:rStyle w:val="StyleUnderline"/>
        </w:rPr>
        <w:t>these models have been made publicly accessible and</w:t>
      </w:r>
      <w:r w:rsidRPr="00B61E0C">
        <w:rPr>
          <w:sz w:val="16"/>
        </w:rPr>
        <w:t xml:space="preserve"> have </w:t>
      </w:r>
      <w:r w:rsidRPr="00321906">
        <w:rPr>
          <w:rStyle w:val="StyleUnderline"/>
          <w:highlight w:val="cyan"/>
        </w:rPr>
        <w:t>led to</w:t>
      </w:r>
      <w:r w:rsidRPr="00321906">
        <w:rPr>
          <w:rStyle w:val="StyleUnderline"/>
        </w:rPr>
        <w:t xml:space="preserve"> an </w:t>
      </w:r>
      <w:r w:rsidRPr="00321906">
        <w:rPr>
          <w:rStyle w:val="Emphasis"/>
          <w:highlight w:val="cyan"/>
        </w:rPr>
        <w:t>unprecedented</w:t>
      </w:r>
      <w:r w:rsidRPr="00321906">
        <w:rPr>
          <w:rStyle w:val="StyleUnderline"/>
        </w:rPr>
        <w:t xml:space="preserve"> explosion of</w:t>
      </w:r>
      <w:r w:rsidRPr="00B61E0C">
        <w:rPr>
          <w:sz w:val="16"/>
        </w:rPr>
        <w:t xml:space="preserve"> what, in our terms, is best described as </w:t>
      </w:r>
      <w:r w:rsidRPr="00321906">
        <w:rPr>
          <w:rStyle w:val="StyleUnderline"/>
        </w:rPr>
        <w:t>AI-</w:t>
      </w:r>
      <w:r w:rsidRPr="00321906">
        <w:rPr>
          <w:rStyle w:val="Emphasis"/>
          <w:highlight w:val="cyan"/>
        </w:rPr>
        <w:t>hype</w:t>
      </w:r>
      <w:r w:rsidRPr="00B61E0C">
        <w:rPr>
          <w:sz w:val="16"/>
        </w:rPr>
        <w:t xml:space="preserve">.20 They have been </w:t>
      </w:r>
      <w:r w:rsidRPr="00321906">
        <w:rPr>
          <w:rStyle w:val="StyleUnderline"/>
        </w:rPr>
        <w:t xml:space="preserve">praised by many as ‘soon to </w:t>
      </w:r>
      <w:r w:rsidRPr="00321906">
        <w:rPr>
          <w:rStyle w:val="Emphasis"/>
        </w:rPr>
        <w:t>surpass human</w:t>
      </w:r>
      <w:r w:rsidRPr="00321906">
        <w:rPr>
          <w:rStyle w:val="StyleUnderline"/>
        </w:rPr>
        <w:t xml:space="preserve"> intelligence’</w:t>
      </w:r>
      <w:r w:rsidRPr="00B61E0C">
        <w:rPr>
          <w:sz w:val="16"/>
        </w:rPr>
        <w:t xml:space="preserve">, and arguments have been put forward to support the thesis that LLMs were already ‘sentient’ (Shardlow and Przyby la 2023). </w:t>
      </w:r>
      <w:r w:rsidRPr="00321906">
        <w:rPr>
          <w:rStyle w:val="Emphasis"/>
          <w:highlight w:val="cyan"/>
        </w:rPr>
        <w:t>None</w:t>
      </w:r>
      <w:r w:rsidRPr="00321906">
        <w:rPr>
          <w:rStyle w:val="StyleUnderline"/>
        </w:rPr>
        <w:t xml:space="preserve"> of this </w:t>
      </w:r>
      <w:r w:rsidRPr="00B61E0C">
        <w:rPr>
          <w:rStyle w:val="StyleUnderline"/>
        </w:rPr>
        <w:t xml:space="preserve">is </w:t>
      </w:r>
      <w:r w:rsidRPr="00321906">
        <w:rPr>
          <w:rStyle w:val="StyleUnderline"/>
          <w:highlight w:val="cyan"/>
        </w:rPr>
        <w:t>true</w:t>
      </w:r>
      <w:r w:rsidRPr="00B61E0C">
        <w:rPr>
          <w:sz w:val="16"/>
        </w:rPr>
        <w:t xml:space="preserve">. As we shall see in Chapter 9, </w:t>
      </w:r>
      <w:r w:rsidRPr="00321906">
        <w:rPr>
          <w:rStyle w:val="StyleUnderline"/>
        </w:rPr>
        <w:t xml:space="preserve">LLMs are merely sequential </w:t>
      </w:r>
      <w:r w:rsidRPr="00321906">
        <w:rPr>
          <w:rStyle w:val="Emphasis"/>
        </w:rPr>
        <w:t>stochastic</w:t>
      </w:r>
      <w:r w:rsidRPr="00321906">
        <w:rPr>
          <w:rStyle w:val="StyleUnderline"/>
        </w:rPr>
        <w:t xml:space="preserve"> models which are </w:t>
      </w:r>
      <w:r w:rsidRPr="00321906">
        <w:rPr>
          <w:rStyle w:val="Emphasis"/>
        </w:rPr>
        <w:t>parameterised</w:t>
      </w:r>
      <w:r w:rsidRPr="00B61E0C">
        <w:rPr>
          <w:sz w:val="16"/>
        </w:rPr>
        <w:t xml:space="preserve"> in such a way that they are able to complete a sequence (the input string). </w:t>
      </w:r>
      <w:r w:rsidRPr="00B61E0C">
        <w:rPr>
          <w:rStyle w:val="StyleUnderline"/>
          <w:highlight w:val="cyan"/>
        </w:rPr>
        <w:t xml:space="preserve">They do not </w:t>
      </w:r>
      <w:r w:rsidRPr="00B61E0C">
        <w:rPr>
          <w:rStyle w:val="Emphasis"/>
          <w:highlight w:val="cyan"/>
        </w:rPr>
        <w:t>understand</w:t>
      </w:r>
      <w:r w:rsidRPr="00321906">
        <w:rPr>
          <w:rStyle w:val="StyleUnderline"/>
        </w:rPr>
        <w:t xml:space="preserve"> text </w:t>
      </w:r>
      <w:r w:rsidRPr="00B61E0C">
        <w:rPr>
          <w:rStyle w:val="StyleUnderline"/>
          <w:highlight w:val="cyan"/>
        </w:rPr>
        <w:t>and</w:t>
      </w:r>
      <w:r w:rsidRPr="00321906">
        <w:rPr>
          <w:rStyle w:val="StyleUnderline"/>
        </w:rPr>
        <w:t xml:space="preserve"> cannot </w:t>
      </w:r>
      <w:r w:rsidRPr="00B61E0C">
        <w:rPr>
          <w:rStyle w:val="Emphasis"/>
          <w:highlight w:val="cyan"/>
        </w:rPr>
        <w:t>interpret</w:t>
      </w:r>
      <w:r w:rsidRPr="00321906">
        <w:rPr>
          <w:rStyle w:val="StyleUnderline"/>
        </w:rPr>
        <w:t xml:space="preserve"> text</w:t>
      </w:r>
      <w:r w:rsidRPr="00B61E0C">
        <w:rPr>
          <w:sz w:val="16"/>
        </w:rPr>
        <w:t xml:space="preserve">, because they do not deal with text. Rather, </w:t>
      </w:r>
      <w:r w:rsidRPr="00321906">
        <w:rPr>
          <w:rStyle w:val="StyleUnderline"/>
        </w:rPr>
        <w:t xml:space="preserve">they </w:t>
      </w:r>
      <w:r w:rsidRPr="00B61E0C">
        <w:rPr>
          <w:rStyle w:val="StyleUnderline"/>
          <w:highlight w:val="cyan"/>
        </w:rPr>
        <w:t xml:space="preserve">just complete </w:t>
      </w:r>
      <w:r w:rsidRPr="00B61E0C">
        <w:rPr>
          <w:rStyle w:val="Emphasis"/>
          <w:highlight w:val="cyan"/>
        </w:rPr>
        <w:t>sequences</w:t>
      </w:r>
      <w:r w:rsidRPr="00321906">
        <w:rPr>
          <w:rStyle w:val="StyleUnderline"/>
        </w:rPr>
        <w:t xml:space="preserve">, which is to say that they </w:t>
      </w:r>
      <w:r w:rsidRPr="00321906">
        <w:rPr>
          <w:rStyle w:val="Emphasis"/>
        </w:rPr>
        <w:t>compute</w:t>
      </w:r>
      <w:r w:rsidRPr="00321906">
        <w:rPr>
          <w:rStyle w:val="StyleUnderline"/>
        </w:rPr>
        <w:t xml:space="preserve"> the most </w:t>
      </w:r>
      <w:r w:rsidRPr="00321906">
        <w:rPr>
          <w:rStyle w:val="Emphasis"/>
        </w:rPr>
        <w:t>likely output</w:t>
      </w:r>
      <w:r w:rsidRPr="00B61E0C">
        <w:rPr>
          <w:sz w:val="16"/>
        </w:rPr>
        <w:t xml:space="preserve"> sequence </w:t>
      </w:r>
      <w:r w:rsidRPr="00321906">
        <w:rPr>
          <w:rStyle w:val="StyleUnderline"/>
        </w:rPr>
        <w:t xml:space="preserve">given an </w:t>
      </w:r>
      <w:r w:rsidRPr="00321906">
        <w:rPr>
          <w:rStyle w:val="Emphasis"/>
        </w:rPr>
        <w:t>input</w:t>
      </w:r>
      <w:r w:rsidRPr="00B61E0C">
        <w:rPr>
          <w:sz w:val="16"/>
        </w:rPr>
        <w:t xml:space="preserve"> sequence and their specific parameterisation, which is derived from huge amounts of text and sequence completion examples.</w:t>
      </w:r>
    </w:p>
    <w:p w14:paraId="089CAF9C" w14:textId="77777777" w:rsidR="006E2BCE" w:rsidRPr="00B61E0C" w:rsidRDefault="006E2BCE" w:rsidP="006E2BCE">
      <w:pPr>
        <w:rPr>
          <w:sz w:val="16"/>
        </w:rPr>
      </w:pPr>
      <w:r w:rsidRPr="00B61E0C">
        <w:rPr>
          <w:sz w:val="16"/>
        </w:rPr>
        <w:t xml:space="preserve">Yet in some ways stunning successes of </w:t>
      </w:r>
      <w:r w:rsidRPr="00B61E0C">
        <w:rPr>
          <w:rStyle w:val="StyleUnderline"/>
        </w:rPr>
        <w:t xml:space="preserve">LLMs have led once again to </w:t>
      </w:r>
      <w:r w:rsidRPr="00B61E0C">
        <w:rPr>
          <w:rStyle w:val="Emphasis"/>
        </w:rPr>
        <w:t>overgeneralised</w:t>
      </w:r>
      <w:r w:rsidRPr="00B61E0C">
        <w:rPr>
          <w:rStyle w:val="StyleUnderline"/>
        </w:rPr>
        <w:t xml:space="preserve"> claims on behalf of</w:t>
      </w:r>
      <w:r w:rsidRPr="00B61E0C">
        <w:rPr>
          <w:sz w:val="16"/>
        </w:rPr>
        <w:t xml:space="preserve"> the </w:t>
      </w:r>
      <w:r w:rsidRPr="00B61E0C">
        <w:rPr>
          <w:rStyle w:val="Emphasis"/>
        </w:rPr>
        <w:t>m</w:t>
      </w:r>
      <w:r w:rsidRPr="00B61E0C">
        <w:rPr>
          <w:sz w:val="16"/>
        </w:rPr>
        <w:t>achine-</w:t>
      </w:r>
      <w:r w:rsidRPr="00B61E0C">
        <w:rPr>
          <w:rStyle w:val="Emphasis"/>
        </w:rPr>
        <w:t>l</w:t>
      </w:r>
      <w:r w:rsidRPr="00B61E0C">
        <w:rPr>
          <w:sz w:val="16"/>
        </w:rPr>
        <w:t>earning approach, giving new energy to the idea of an AI that would be general in the same sort of way that human intelligence is general, with some asserting, for example, of GPT-4 that it already in 2023 showed</w:t>
      </w:r>
    </w:p>
    <w:p w14:paraId="7E0995E9" w14:textId="77777777" w:rsidR="006E2BCE" w:rsidRPr="00B61E0C" w:rsidRDefault="006E2BCE" w:rsidP="006E2BCE">
      <w:pPr>
        <w:ind w:left="720"/>
        <w:rPr>
          <w:sz w:val="16"/>
        </w:rPr>
      </w:pPr>
      <w:r w:rsidRPr="00B61E0C">
        <w:rPr>
          <w:sz w:val="16"/>
        </w:rPr>
        <w:t>sparks of artificial general intelligence [and that] one of the key aspects of GPT-4’s intelligence is its generality, the ability to seemingly understand and connect any topic, and to perform tasks that go beyond the typical scope of narrow AI systems. (Bubeck et al. 2023)</w:t>
      </w:r>
    </w:p>
    <w:p w14:paraId="50C90C39" w14:textId="77777777" w:rsidR="006E2BCE" w:rsidRPr="00B61E0C" w:rsidRDefault="006E2BCE" w:rsidP="006E2BCE">
      <w:pPr>
        <w:rPr>
          <w:sz w:val="16"/>
        </w:rPr>
      </w:pPr>
      <w:r w:rsidRPr="00B61E0C">
        <w:rPr>
          <w:sz w:val="16"/>
        </w:rPr>
        <w:t xml:space="preserve">But </w:t>
      </w:r>
      <w:r w:rsidRPr="00B61E0C">
        <w:rPr>
          <w:rStyle w:val="StyleUnderline"/>
        </w:rPr>
        <w:t xml:space="preserve">it has been clear for many years that the potential of </w:t>
      </w:r>
      <w:r w:rsidRPr="00B61E0C">
        <w:rPr>
          <w:rStyle w:val="Emphasis"/>
          <w:highlight w:val="cyan"/>
        </w:rPr>
        <w:t>AI</w:t>
      </w:r>
      <w:r w:rsidRPr="00B61E0C">
        <w:rPr>
          <w:rStyle w:val="StyleUnderline"/>
        </w:rPr>
        <w:t xml:space="preserve"> technology </w:t>
      </w:r>
      <w:r w:rsidRPr="00B61E0C">
        <w:rPr>
          <w:rStyle w:val="StyleUnderline"/>
          <w:highlight w:val="cyan"/>
        </w:rPr>
        <w:t>is</w:t>
      </w:r>
      <w:r w:rsidRPr="00B61E0C">
        <w:rPr>
          <w:rStyle w:val="StyleUnderline"/>
        </w:rPr>
        <w:t xml:space="preserve"> regularly </w:t>
      </w:r>
      <w:r w:rsidRPr="00B61E0C">
        <w:rPr>
          <w:rStyle w:val="Emphasis"/>
          <w:highlight w:val="cyan"/>
        </w:rPr>
        <w:t>overestimated</w:t>
      </w:r>
      <w:r w:rsidRPr="00B61E0C">
        <w:rPr>
          <w:sz w:val="16"/>
        </w:rPr>
        <w:t xml:space="preserve"> (Landgrebe and Smith 2021), and evidence grows that </w:t>
      </w:r>
      <w:r w:rsidRPr="00B61E0C">
        <w:rPr>
          <w:rStyle w:val="StyleUnderline"/>
        </w:rPr>
        <w:t xml:space="preserve">the next </w:t>
      </w:r>
      <w:r w:rsidRPr="00B61E0C">
        <w:rPr>
          <w:rStyle w:val="Emphasis"/>
          <w:highlight w:val="cyan"/>
        </w:rPr>
        <w:t>AI winter</w:t>
      </w:r>
      <w:r w:rsidRPr="00B61E0C">
        <w:rPr>
          <w:rStyle w:val="StyleUnderline"/>
        </w:rPr>
        <w:t xml:space="preserve"> is already </w:t>
      </w:r>
      <w:r w:rsidRPr="00B61E0C">
        <w:rPr>
          <w:rStyle w:val="StyleUnderline"/>
          <w:highlight w:val="cyan"/>
        </w:rPr>
        <w:t>on its way</w:t>
      </w:r>
      <w:r w:rsidRPr="00B61E0C">
        <w:rPr>
          <w:sz w:val="16"/>
        </w:rPr>
        <w:t xml:space="preserve">.21 </w:t>
      </w:r>
    </w:p>
    <w:p w14:paraId="4BE6B4DB" w14:textId="77777777" w:rsidR="006E2BCE" w:rsidRPr="00B61E0C" w:rsidRDefault="006E2BCE" w:rsidP="006E2BCE">
      <w:pPr>
        <w:rPr>
          <w:sz w:val="16"/>
        </w:rPr>
      </w:pPr>
      <w:r w:rsidRPr="00B61E0C">
        <w:rPr>
          <w:sz w:val="16"/>
        </w:rPr>
        <w:t xml:space="preserve">Why is this so? </w:t>
      </w:r>
      <w:r w:rsidRPr="00B61E0C">
        <w:rPr>
          <w:rStyle w:val="StyleUnderline"/>
        </w:rPr>
        <w:t>Why</w:t>
      </w:r>
      <w:r w:rsidRPr="00B61E0C">
        <w:rPr>
          <w:sz w:val="16"/>
        </w:rPr>
        <w:t xml:space="preserve">, in other words, </w:t>
      </w:r>
      <w:r w:rsidRPr="00B61E0C">
        <w:rPr>
          <w:rStyle w:val="StyleUnderline"/>
        </w:rPr>
        <w:t xml:space="preserve">is AI once again facing a wave of </w:t>
      </w:r>
      <w:r w:rsidRPr="00B61E0C">
        <w:rPr>
          <w:rStyle w:val="Emphasis"/>
        </w:rPr>
        <w:t>dampening enthusiasm</w:t>
      </w:r>
      <w:r w:rsidRPr="00B61E0C">
        <w:rPr>
          <w:sz w:val="16"/>
        </w:rPr>
        <w:t xml:space="preserve">22 representing another major AI sobering episode after the mid-1970s and late 1980s, both of which ended in AI winters?23 </w:t>
      </w:r>
      <w:r w:rsidRPr="00B61E0C">
        <w:rPr>
          <w:rStyle w:val="StyleUnderline"/>
        </w:rPr>
        <w:t>There are</w:t>
      </w:r>
      <w:r w:rsidRPr="00B61E0C">
        <w:rPr>
          <w:sz w:val="16"/>
        </w:rPr>
        <w:t xml:space="preserve">, certainly, </w:t>
      </w:r>
      <w:r w:rsidRPr="00B61E0C">
        <w:rPr>
          <w:rStyle w:val="StyleUnderline"/>
        </w:rPr>
        <w:t xml:space="preserve">many reasons for this </w:t>
      </w:r>
      <w:r w:rsidRPr="00B61E0C">
        <w:rPr>
          <w:rStyle w:val="Emphasis"/>
        </w:rPr>
        <w:t>cyclical</w:t>
      </w:r>
      <w:r w:rsidRPr="00B61E0C">
        <w:rPr>
          <w:rStyle w:val="StyleUnderline"/>
        </w:rPr>
        <w:t xml:space="preserve"> phenomenon</w:t>
      </w:r>
      <w:r w:rsidRPr="00B61E0C">
        <w:rPr>
          <w:sz w:val="16"/>
        </w:rPr>
        <w:t xml:space="preserve">. One such reason is that </w:t>
      </w:r>
      <w:r w:rsidRPr="00B61E0C">
        <w:rPr>
          <w:rStyle w:val="StyleUnderline"/>
        </w:rPr>
        <w:t xml:space="preserve">genuine </w:t>
      </w:r>
      <w:r w:rsidRPr="00B61E0C">
        <w:rPr>
          <w:rStyle w:val="Emphasis"/>
          <w:highlight w:val="cyan"/>
        </w:rPr>
        <w:t>advances</w:t>
      </w:r>
      <w:r w:rsidRPr="00B61E0C">
        <w:rPr>
          <w:rStyle w:val="StyleUnderline"/>
        </w:rPr>
        <w:t xml:space="preserve"> in AI </w:t>
      </w:r>
      <w:r w:rsidRPr="00B61E0C">
        <w:rPr>
          <w:rStyle w:val="StyleUnderline"/>
          <w:highlight w:val="cyan"/>
        </w:rPr>
        <w:t>fall from</w:t>
      </w:r>
      <w:r w:rsidRPr="00B61E0C">
        <w:rPr>
          <w:rStyle w:val="StyleUnderline"/>
        </w:rPr>
        <w:t xml:space="preserve"> </w:t>
      </w:r>
      <w:r w:rsidRPr="00B61E0C">
        <w:rPr>
          <w:rStyle w:val="Emphasis"/>
        </w:rPr>
        <w:t xml:space="preserve">public </w:t>
      </w:r>
      <w:r w:rsidRPr="00B61E0C">
        <w:rPr>
          <w:rStyle w:val="Emphasis"/>
          <w:highlight w:val="cyan"/>
        </w:rPr>
        <w:t>view</w:t>
      </w:r>
      <w:r w:rsidRPr="00B61E0C">
        <w:rPr>
          <w:rStyle w:val="StyleUnderline"/>
          <w:highlight w:val="cyan"/>
        </w:rPr>
        <w:t xml:space="preserve"> as they</w:t>
      </w:r>
      <w:r w:rsidRPr="00B61E0C">
        <w:rPr>
          <w:rStyle w:val="StyleUnderline"/>
        </w:rPr>
        <w:t xml:space="preserve"> become </w:t>
      </w:r>
      <w:r w:rsidRPr="00B61E0C">
        <w:rPr>
          <w:rStyle w:val="Emphasis"/>
          <w:highlight w:val="cyan"/>
        </w:rPr>
        <w:t>embed</w:t>
      </w:r>
      <w:r w:rsidRPr="00B61E0C">
        <w:rPr>
          <w:rStyle w:val="StyleUnderline"/>
        </w:rPr>
        <w:t>ded in innumerable</w:t>
      </w:r>
      <w:r w:rsidRPr="00B61E0C">
        <w:rPr>
          <w:sz w:val="16"/>
        </w:rPr>
        <w:t xml:space="preserve"> everyday </w:t>
      </w:r>
      <w:r w:rsidRPr="00B61E0C">
        <w:rPr>
          <w:rStyle w:val="StyleUnderline"/>
        </w:rPr>
        <w:t>products and services</w:t>
      </w:r>
      <w:r w:rsidRPr="00B61E0C">
        <w:rPr>
          <w:sz w:val="16"/>
        </w:rPr>
        <w:t xml:space="preserve">. Many </w:t>
      </w:r>
      <w:r w:rsidRPr="00B61E0C">
        <w:rPr>
          <w:rStyle w:val="Emphasis"/>
        </w:rPr>
        <w:t>contributions</w:t>
      </w:r>
      <w:r w:rsidRPr="00B61E0C">
        <w:rPr>
          <w:rStyle w:val="StyleUnderline"/>
        </w:rPr>
        <w:t xml:space="preserve"> of working (narrow) AI are thereby </w:t>
      </w:r>
      <w:r w:rsidRPr="00B61E0C">
        <w:rPr>
          <w:rStyle w:val="Emphasis"/>
        </w:rPr>
        <w:t>hidden</w:t>
      </w:r>
      <w:r w:rsidRPr="00B61E0C">
        <w:rPr>
          <w:rStyle w:val="StyleUnderline"/>
        </w:rPr>
        <w:t xml:space="preserve">. But a further reason is the </w:t>
      </w:r>
      <w:r w:rsidRPr="00B61E0C">
        <w:rPr>
          <w:rStyle w:val="Emphasis"/>
        </w:rPr>
        <w:t>weak</w:t>
      </w:r>
      <w:r w:rsidRPr="00B61E0C">
        <w:rPr>
          <w:rStyle w:val="StyleUnderline"/>
        </w:rPr>
        <w:t xml:space="preserve"> foundation of AI </w:t>
      </w:r>
      <w:r w:rsidRPr="00B61E0C">
        <w:rPr>
          <w:rStyle w:val="Emphasis"/>
          <w:highlight w:val="cyan"/>
        </w:rPr>
        <w:t>enthusiasm</w:t>
      </w:r>
      <w:r w:rsidRPr="00B61E0C">
        <w:rPr>
          <w:rStyle w:val="StyleUnderline"/>
        </w:rPr>
        <w:t xml:space="preserve"> itself, which </w:t>
      </w:r>
      <w:r w:rsidRPr="00B61E0C">
        <w:rPr>
          <w:rStyle w:val="StyleUnderline"/>
          <w:highlight w:val="cyan"/>
        </w:rPr>
        <w:t>involves</w:t>
      </w:r>
      <w:r w:rsidRPr="00B61E0C">
        <w:rPr>
          <w:sz w:val="16"/>
        </w:rPr>
        <w:t xml:space="preserve"> in each cycle an </w:t>
      </w:r>
      <w:r w:rsidRPr="00B61E0C">
        <w:rPr>
          <w:rStyle w:val="StyleUnderline"/>
        </w:rPr>
        <w:t xml:space="preserve">initial </w:t>
      </w:r>
      <w:r w:rsidRPr="00B61E0C">
        <w:rPr>
          <w:rStyle w:val="Emphasis"/>
          <w:highlight w:val="cyan"/>
        </w:rPr>
        <w:t>exaggeration</w:t>
      </w:r>
      <w:r w:rsidRPr="00B61E0C">
        <w:rPr>
          <w:rStyle w:val="StyleUnderline"/>
        </w:rPr>
        <w:t xml:space="preserve"> of the potential of AI</w:t>
      </w:r>
      <w:r w:rsidRPr="00B61E0C">
        <w:rPr>
          <w:sz w:val="16"/>
        </w:rPr>
        <w:t xml:space="preserve"> under the assumption that impressive success along a single front will be generalisable into diverse unrelated fields (taking us, for instance, from Jeopardy! to curing cancer).24</w:t>
      </w:r>
    </w:p>
    <w:p w14:paraId="6CB520B4" w14:textId="77777777" w:rsidR="006E2BCE" w:rsidRPr="00B61E0C" w:rsidRDefault="006E2BCE" w:rsidP="006E2BCE">
      <w:pPr>
        <w:rPr>
          <w:sz w:val="16"/>
        </w:rPr>
      </w:pPr>
      <w:r w:rsidRPr="00B61E0C">
        <w:rPr>
          <w:sz w:val="16"/>
        </w:rPr>
        <w:t>Assumptions of this sort are made, we believe, because AI enthusiasts often do not have the interdisciplinary scientific knowledge that is needed to recognise the obstacles that will stand in the way of envisaged new AI applications. It is part of our aim here to show that crucial lessons concerning both the limits and the potential of AI can be learned through application of the right sort of interdisciplinary knowledge.</w:t>
      </w:r>
    </w:p>
    <w:p w14:paraId="7BB48FD9" w14:textId="77777777" w:rsidR="006E2BCE" w:rsidRPr="00B61E0C" w:rsidRDefault="006E2BCE" w:rsidP="006E2BCE">
      <w:pPr>
        <w:rPr>
          <w:sz w:val="16"/>
        </w:rPr>
      </w:pPr>
      <w:r w:rsidRPr="00B61E0C">
        <w:rPr>
          <w:sz w:val="16"/>
        </w:rPr>
        <w:t>1.5 Why machines will not inherit the earth</w:t>
      </w:r>
    </w:p>
    <w:p w14:paraId="58FF7EC7" w14:textId="77777777" w:rsidR="006E2BCE" w:rsidRPr="00B61E0C" w:rsidRDefault="006E2BCE" w:rsidP="006E2BCE">
      <w:pPr>
        <w:rPr>
          <w:sz w:val="16"/>
        </w:rPr>
      </w:pPr>
      <w:r w:rsidRPr="00B61E0C">
        <w:rPr>
          <w:sz w:val="16"/>
        </w:rPr>
        <w:t xml:space="preserve">In this book, we will argue that </w:t>
      </w:r>
      <w:r w:rsidRPr="00B61E0C">
        <w:rPr>
          <w:rStyle w:val="StyleUnderline"/>
        </w:rPr>
        <w:t xml:space="preserve">it is not an accident that so </w:t>
      </w:r>
      <w:r w:rsidRPr="00B61E0C">
        <w:rPr>
          <w:rStyle w:val="Emphasis"/>
        </w:rPr>
        <w:t>little progress</w:t>
      </w:r>
      <w:r w:rsidRPr="00B61E0C">
        <w:rPr>
          <w:rStyle w:val="StyleUnderline"/>
        </w:rPr>
        <w:t xml:space="preserve"> has been made towards </w:t>
      </w:r>
      <w:r w:rsidRPr="00B61E0C">
        <w:rPr>
          <w:rStyle w:val="Emphasis"/>
        </w:rPr>
        <w:t>AGI</w:t>
      </w:r>
      <w:r w:rsidRPr="00B61E0C">
        <w:rPr>
          <w:rStyle w:val="StyleUnderline"/>
        </w:rPr>
        <w:t xml:space="preserve"> over successive </w:t>
      </w:r>
      <w:r w:rsidRPr="00B61E0C">
        <w:rPr>
          <w:rStyle w:val="Emphasis"/>
        </w:rPr>
        <w:t>cycles</w:t>
      </w:r>
      <w:r w:rsidRPr="00B61E0C">
        <w:rPr>
          <w:sz w:val="16"/>
        </w:rPr>
        <w:t xml:space="preserve"> of AI research. </w:t>
      </w:r>
      <w:r w:rsidRPr="00B61E0C">
        <w:rPr>
          <w:rStyle w:val="StyleUnderline"/>
        </w:rPr>
        <w:t xml:space="preserve">The </w:t>
      </w:r>
      <w:r w:rsidRPr="00B61E0C">
        <w:rPr>
          <w:rStyle w:val="Emphasis"/>
          <w:highlight w:val="cyan"/>
        </w:rPr>
        <w:t>lack</w:t>
      </w:r>
      <w:r w:rsidRPr="00B61E0C">
        <w:rPr>
          <w:rStyle w:val="StyleUnderline"/>
          <w:highlight w:val="cyan"/>
        </w:rPr>
        <w:t xml:space="preserve"> of progress reflects</w:t>
      </w:r>
      <w:r w:rsidRPr="00B61E0C">
        <w:rPr>
          <w:sz w:val="16"/>
        </w:rPr>
        <w:t xml:space="preserve">, rather, certain narrow, </w:t>
      </w:r>
      <w:r w:rsidRPr="00B61E0C">
        <w:rPr>
          <w:rStyle w:val="Emphasis"/>
          <w:highlight w:val="cyan"/>
        </w:rPr>
        <w:t>structural limits</w:t>
      </w:r>
      <w:r w:rsidRPr="00B61E0C">
        <w:rPr>
          <w:rStyle w:val="StyleUnderline"/>
        </w:rPr>
        <w:t xml:space="preserve"> to what can be </w:t>
      </w:r>
      <w:r w:rsidRPr="00B61E0C">
        <w:rPr>
          <w:rStyle w:val="Emphasis"/>
        </w:rPr>
        <w:t>achieved</w:t>
      </w:r>
      <w:r w:rsidRPr="00B61E0C">
        <w:rPr>
          <w:rStyle w:val="StyleUnderline"/>
        </w:rPr>
        <w:t xml:space="preserve"> in this field</w:t>
      </w:r>
      <w:r w:rsidRPr="00B61E0C">
        <w:rPr>
          <w:sz w:val="16"/>
        </w:rPr>
        <w:t>, limits which we document in detail.</w:t>
      </w:r>
    </w:p>
    <w:p w14:paraId="5CAF7760" w14:textId="77777777" w:rsidR="006E2BCE" w:rsidRPr="002562CF" w:rsidRDefault="006E2BCE" w:rsidP="006E2BCE">
      <w:pPr>
        <w:rPr>
          <w:sz w:val="16"/>
        </w:rPr>
      </w:pPr>
      <w:r w:rsidRPr="002562CF">
        <w:rPr>
          <w:sz w:val="16"/>
        </w:rPr>
        <w:t xml:space="preserve">The human </w:t>
      </w:r>
      <w:r w:rsidRPr="002562CF">
        <w:rPr>
          <w:rStyle w:val="StyleUnderline"/>
        </w:rPr>
        <w:t xml:space="preserve">tendency to </w:t>
      </w:r>
      <w:r w:rsidRPr="002562CF">
        <w:rPr>
          <w:rStyle w:val="Emphasis"/>
        </w:rPr>
        <w:t>anthropomorphise</w:t>
      </w:r>
      <w:r w:rsidRPr="002562CF">
        <w:rPr>
          <w:rStyle w:val="StyleUnderline"/>
        </w:rPr>
        <w:t xml:space="preserve"> is very </w:t>
      </w:r>
      <w:r w:rsidRPr="002562CF">
        <w:rPr>
          <w:rStyle w:val="Emphasis"/>
        </w:rPr>
        <w:t>powerful</w:t>
      </w:r>
      <w:r w:rsidRPr="002562CF">
        <w:rPr>
          <w:sz w:val="16"/>
        </w:rPr>
        <w:t xml:space="preserve"> (Ekbia 2008). When our computer pauses while executing some especially complicated operation, </w:t>
      </w:r>
      <w:r w:rsidRPr="002562CF">
        <w:rPr>
          <w:rStyle w:val="StyleUnderline"/>
        </w:rPr>
        <w:t xml:space="preserve">all of us tempted to say, ‘it’s thinking’. But it is </w:t>
      </w:r>
      <w:r w:rsidRPr="002562CF">
        <w:rPr>
          <w:rStyle w:val="Emphasis"/>
        </w:rPr>
        <w:t>not so</w:t>
      </w:r>
      <w:r w:rsidRPr="002562CF">
        <w:rPr>
          <w:rStyle w:val="StyleUnderline"/>
        </w:rPr>
        <w:t>.</w:t>
      </w:r>
      <w:r w:rsidRPr="002562CF">
        <w:rPr>
          <w:sz w:val="16"/>
        </w:rPr>
        <w:t xml:space="preserve"> The processes inside the computer are physical through and through and, as we shall see in Section 8.2, limited to a certain narrow set of operations defined in the 1930s by Turing and Church. The fact that we describe these processes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52838AF8" w14:textId="77777777" w:rsidR="006E2BCE" w:rsidRPr="00B61E0C" w:rsidRDefault="006E2BCE" w:rsidP="006E2BCE">
      <w:pPr>
        <w:rPr>
          <w:sz w:val="16"/>
        </w:rPr>
      </w:pPr>
      <w:r w:rsidRPr="00B61E0C">
        <w:rPr>
          <w:sz w:val="16"/>
        </w:rPr>
        <w:t>As Searle (1992) argued, computation has a physical, but no mental reality, because of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1B7737EB" w14:textId="77777777" w:rsidR="006E2BCE" w:rsidRPr="00B61E0C" w:rsidRDefault="006E2BCE" w:rsidP="006E2BCE">
      <w:pPr>
        <w:rPr>
          <w:sz w:val="16"/>
        </w:rPr>
      </w:pPr>
      <w:r w:rsidRPr="00B61E0C">
        <w:rPr>
          <w:sz w:val="16"/>
        </w:rPr>
        <w:t>Computers also will not be able to gain consciousness in the future, as we will show, whatever remarkable feats they might be engineered to perform, the aspect of those feats we are referring to when we ascribe consciousness or mentality to the computer will remain forever a product of observer dependence.</w:t>
      </w:r>
    </w:p>
    <w:p w14:paraId="47A8F475" w14:textId="77777777" w:rsidR="006E2BCE" w:rsidRPr="002562CF" w:rsidRDefault="006E2BCE" w:rsidP="006E2BCE">
      <w:pPr>
        <w:rPr>
          <w:sz w:val="16"/>
        </w:rPr>
      </w:pPr>
      <w:r w:rsidRPr="002562CF">
        <w:rPr>
          <w:sz w:val="16"/>
        </w:rPr>
        <w:t xml:space="preserve">As we discuss in more detail in Chapter 10, </w:t>
      </w:r>
      <w:r w:rsidRPr="002562CF">
        <w:rPr>
          <w:rStyle w:val="StyleUnderline"/>
          <w:highlight w:val="cyan"/>
        </w:rPr>
        <w:t>any process</w:t>
      </w:r>
      <w:r w:rsidRPr="002562CF">
        <w:rPr>
          <w:rStyle w:val="StyleUnderline"/>
        </w:rPr>
        <w:t xml:space="preserve"> that machines can </w:t>
      </w:r>
      <w:r w:rsidRPr="002562CF">
        <w:rPr>
          <w:rStyle w:val="Emphasis"/>
        </w:rPr>
        <w:t>execute</w:t>
      </w:r>
      <w:r w:rsidRPr="002562CF">
        <w:rPr>
          <w:rStyle w:val="StyleUnderline"/>
        </w:rPr>
        <w:t xml:space="preserve"> in order </w:t>
      </w:r>
      <w:r w:rsidRPr="002562CF">
        <w:rPr>
          <w:rStyle w:val="StyleUnderline"/>
          <w:highlight w:val="cyan"/>
        </w:rPr>
        <w:t xml:space="preserve">to </w:t>
      </w:r>
      <w:r w:rsidRPr="002562CF">
        <w:rPr>
          <w:rStyle w:val="Emphasis"/>
          <w:highlight w:val="cyan"/>
        </w:rPr>
        <w:t>emulate</w:t>
      </w:r>
      <w:r w:rsidRPr="002562CF">
        <w:rPr>
          <w:rStyle w:val="StyleUnderline"/>
          <w:highlight w:val="cyan"/>
        </w:rPr>
        <w:t xml:space="preserve"> consciousness</w:t>
      </w:r>
      <w:r w:rsidRPr="002562CF">
        <w:rPr>
          <w:rStyle w:val="StyleUnderline"/>
        </w:rPr>
        <w:t xml:space="preserve"> would have to be such that the feature of </w:t>
      </w:r>
      <w:r w:rsidRPr="002562CF">
        <w:rPr>
          <w:rStyle w:val="Emphasis"/>
        </w:rPr>
        <w:t>consciousness</w:t>
      </w:r>
      <w:r w:rsidRPr="002562CF">
        <w:rPr>
          <w:rStyle w:val="StyleUnderline"/>
        </w:rPr>
        <w:t xml:space="preserve"> that is </w:t>
      </w:r>
      <w:r w:rsidRPr="002562CF">
        <w:rPr>
          <w:rStyle w:val="Emphasis"/>
        </w:rPr>
        <w:t>imputed</w:t>
      </w:r>
      <w:r w:rsidRPr="002562CF">
        <w:rPr>
          <w:sz w:val="16"/>
        </w:rPr>
        <w:t xml:space="preserve"> to it </w:t>
      </w:r>
      <w:r w:rsidRPr="002562CF">
        <w:rPr>
          <w:rStyle w:val="StyleUnderline"/>
          <w:highlight w:val="cyan"/>
        </w:rPr>
        <w:t xml:space="preserve">would be </w:t>
      </w:r>
      <w:r w:rsidRPr="002562CF">
        <w:rPr>
          <w:rStyle w:val="Emphasis"/>
          <w:highlight w:val="cyan"/>
        </w:rPr>
        <w:t>observer dependent</w:t>
      </w:r>
      <w:r w:rsidRPr="002562CF">
        <w:rPr>
          <w:sz w:val="16"/>
        </w:rPr>
        <w:t xml:space="preserve">. From the fact that a certain green piece of paper is imputed to have the observer-dependent value of 1 dollar, we can infer with high likelihood that this piece of paper has the value of 1 dollar. As we will show in Chapter 10, </w:t>
      </w:r>
      <w:r w:rsidRPr="002562CF">
        <w:rPr>
          <w:rStyle w:val="StyleUnderline"/>
        </w:rPr>
        <w:t xml:space="preserve">no </w:t>
      </w:r>
      <w:r w:rsidRPr="002562CF">
        <w:rPr>
          <w:rStyle w:val="Emphasis"/>
        </w:rPr>
        <w:t>analogous</w:t>
      </w:r>
      <w:r w:rsidRPr="002562CF">
        <w:rPr>
          <w:rStyle w:val="StyleUnderline"/>
        </w:rPr>
        <w:t xml:space="preserve"> inference is </w:t>
      </w:r>
      <w:r w:rsidRPr="002562CF">
        <w:rPr>
          <w:rStyle w:val="Emphasis"/>
        </w:rPr>
        <w:t>possible</w:t>
      </w:r>
      <w:r w:rsidRPr="002562CF">
        <w:rPr>
          <w:rStyle w:val="StyleUnderline"/>
        </w:rPr>
        <w:t xml:space="preserve"> from the fact that a </w:t>
      </w:r>
      <w:r w:rsidRPr="002506DD">
        <w:rPr>
          <w:rStyle w:val="Emphasis"/>
        </w:rPr>
        <w:t>process</w:t>
      </w:r>
      <w:r w:rsidRPr="002562CF">
        <w:rPr>
          <w:rStyle w:val="StyleUnderline"/>
        </w:rPr>
        <w:t xml:space="preserve"> in a machine is </w:t>
      </w:r>
      <w:r w:rsidRPr="002562CF">
        <w:rPr>
          <w:rStyle w:val="Emphasis"/>
        </w:rPr>
        <w:t>imputed</w:t>
      </w:r>
      <w:r w:rsidRPr="002562CF">
        <w:rPr>
          <w:rStyle w:val="StyleUnderline"/>
        </w:rPr>
        <w:t xml:space="preserve"> to have the feature of </w:t>
      </w:r>
      <w:r w:rsidRPr="002562CF">
        <w:rPr>
          <w:rStyle w:val="Emphasis"/>
        </w:rPr>
        <w:t>consciousness</w:t>
      </w:r>
      <w:r w:rsidRPr="002562CF">
        <w:rPr>
          <w:sz w:val="16"/>
        </w:rPr>
        <w:t xml:space="preserve"> (or awareness, or excitedness, or happiness, or wariness, or desire). And </w:t>
      </w:r>
      <w:r w:rsidRPr="002562CF">
        <w:rPr>
          <w:rStyle w:val="StyleUnderline"/>
          <w:highlight w:val="cyan"/>
        </w:rPr>
        <w:t xml:space="preserve">thus we will </w:t>
      </w:r>
      <w:r w:rsidRPr="002562CF">
        <w:rPr>
          <w:rStyle w:val="Emphasis"/>
          <w:highlight w:val="cyan"/>
        </w:rPr>
        <w:t>never</w:t>
      </w:r>
      <w:r w:rsidRPr="002562CF">
        <w:rPr>
          <w:rStyle w:val="StyleUnderline"/>
        </w:rPr>
        <w:t xml:space="preserve"> be able to </w:t>
      </w:r>
      <w:r w:rsidRPr="002562CF">
        <w:rPr>
          <w:rStyle w:val="StyleUnderline"/>
          <w:highlight w:val="cyan"/>
        </w:rPr>
        <w:t>create</w:t>
      </w:r>
      <w:r w:rsidRPr="002562CF">
        <w:rPr>
          <w:rStyle w:val="StyleUnderline"/>
        </w:rPr>
        <w:t xml:space="preserve"> an </w:t>
      </w:r>
      <w:r w:rsidRPr="002562CF">
        <w:rPr>
          <w:rStyle w:val="Emphasis"/>
          <w:highlight w:val="cyan"/>
        </w:rPr>
        <w:t>AI</w:t>
      </w:r>
      <w:r w:rsidRPr="002562CF">
        <w:rPr>
          <w:rStyle w:val="StyleUnderline"/>
          <w:highlight w:val="cyan"/>
        </w:rPr>
        <w:t xml:space="preserve"> with</w:t>
      </w:r>
      <w:r w:rsidRPr="002562CF">
        <w:rPr>
          <w:rStyle w:val="StyleUnderline"/>
        </w:rPr>
        <w:t xml:space="preserve"> the faculty of </w:t>
      </w:r>
      <w:r w:rsidRPr="002562CF">
        <w:rPr>
          <w:rStyle w:val="Emphasis"/>
          <w:highlight w:val="cyan"/>
        </w:rPr>
        <w:t>consciousness</w:t>
      </w:r>
      <w:r w:rsidRPr="002562CF">
        <w:rPr>
          <w:rStyle w:val="StyleUnderline"/>
          <w:highlight w:val="cyan"/>
        </w:rPr>
        <w:t xml:space="preserve"> in the sense</w:t>
      </w:r>
      <w:r w:rsidRPr="002562CF">
        <w:rPr>
          <w:rStyle w:val="StyleUnderline"/>
        </w:rPr>
        <w:t xml:space="preserve"> in which </w:t>
      </w:r>
      <w:r w:rsidRPr="002562CF">
        <w:rPr>
          <w:rStyle w:val="StyleUnderline"/>
          <w:highlight w:val="cyan"/>
        </w:rPr>
        <w:t xml:space="preserve">we </w:t>
      </w:r>
      <w:r w:rsidRPr="002562CF">
        <w:rPr>
          <w:rStyle w:val="Emphasis"/>
          <w:highlight w:val="cyan"/>
        </w:rPr>
        <w:t>understand</w:t>
      </w:r>
      <w:r w:rsidRPr="002562CF">
        <w:rPr>
          <w:rStyle w:val="StyleUnderline"/>
        </w:rPr>
        <w:t xml:space="preserve"> this term</w:t>
      </w:r>
      <w:r w:rsidRPr="002562CF">
        <w:rPr>
          <w:sz w:val="16"/>
        </w:rPr>
        <w:t xml:space="preserve"> when referring to our own exercise of this faculty, or to its exercise in other humans.</w:t>
      </w:r>
    </w:p>
    <w:p w14:paraId="37B70E49" w14:textId="77777777" w:rsidR="006E2BCE" w:rsidRPr="002562CF" w:rsidRDefault="006E2BCE" w:rsidP="006E2BCE">
      <w:pPr>
        <w:rPr>
          <w:sz w:val="16"/>
        </w:rPr>
      </w:pPr>
      <w:r w:rsidRPr="002562CF">
        <w:rPr>
          <w:sz w:val="16"/>
        </w:rPr>
        <w:t>But if we cannot create consciousness in the machine, the machine might still surely be able to emulate consciousness? This, and the related question of the limits of computer emulation of human intelligence, is one of the main questions addressed in this book.</w:t>
      </w:r>
    </w:p>
    <w:p w14:paraId="04ABE1F0" w14:textId="77777777" w:rsidR="006E2BCE" w:rsidRPr="002562CF" w:rsidRDefault="006E2BCE" w:rsidP="006E2BCE">
      <w:pPr>
        <w:rPr>
          <w:sz w:val="16"/>
        </w:rPr>
      </w:pPr>
      <w:r w:rsidRPr="002562CF">
        <w:rPr>
          <w:sz w:val="16"/>
        </w:rPr>
        <w:t>1.5.1 The nature of the human mind</w:t>
      </w:r>
    </w:p>
    <w:p w14:paraId="51075861" w14:textId="77777777" w:rsidR="006E2BCE" w:rsidRPr="002562CF" w:rsidRDefault="006E2BCE" w:rsidP="006E2BCE">
      <w:pPr>
        <w:rPr>
          <w:sz w:val="16"/>
        </w:rPr>
      </w:pPr>
      <w:r w:rsidRPr="002562CF">
        <w:rPr>
          <w:sz w:val="16"/>
        </w:rPr>
        <w:t>As mentioned above,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and Pylyshyn 1988), and those who want to combine both (Garson 2018). All of them think that the mind works like a machine.</w:t>
      </w:r>
    </w:p>
    <w:p w14:paraId="21D650D0" w14:textId="77777777" w:rsidR="006E2BCE" w:rsidRPr="002562CF" w:rsidRDefault="006E2BCE" w:rsidP="006E2BCE">
      <w:pPr>
        <w:rPr>
          <w:sz w:val="16"/>
        </w:rPr>
      </w:pPr>
      <w:r w:rsidRPr="002562CF">
        <w:rPr>
          <w:sz w:val="16"/>
        </w:rPr>
        <w:t>Connectionists believe that the mind works like a neural network as we know it from what is called ‘artificial neural network’ research.25 Computationalists believe that the mind operates by performing purely formal operations on symbols.26</w:t>
      </w:r>
    </w:p>
    <w:p w14:paraId="35E711A8" w14:textId="77777777" w:rsidR="006E2BCE" w:rsidRPr="002562CF" w:rsidRDefault="006E2BCE" w:rsidP="006E2BCE">
      <w:pPr>
        <w:rPr>
          <w:sz w:val="16"/>
        </w:rPr>
      </w:pPr>
      <w:r w:rsidRPr="002562CF">
        <w:rPr>
          <w:sz w:val="16"/>
        </w:rPr>
        <w:t>But neural networks can themselves be implemented by universal Turing machines, as shown by Graves, Wayne, and Danihelka (2014) who used a neural network to implement a classical von Neumann architecture. This means that both types of computational procedures can be expressed using the basic recursive functions defined by Alonzo Church (1936). That both symbolic and perceptron (connectionist) logic are Turing-computable has been known to mathematicians and computer scientists since the 1950s, and this makes the whole debate look naïve at best.</w:t>
      </w:r>
    </w:p>
    <w:p w14:paraId="7C9D288D" w14:textId="77777777" w:rsidR="006E2BCE" w:rsidRPr="002562CF" w:rsidRDefault="006E2BCE" w:rsidP="006E2BCE">
      <w:pPr>
        <w:rPr>
          <w:sz w:val="16"/>
        </w:rPr>
      </w:pPr>
      <w:r w:rsidRPr="002562CF">
        <w:rPr>
          <w:sz w:val="16"/>
        </w:rPr>
        <w:t>However there is a deeper problem with all ideas according to which the functioning of the mind (or brain) can be understood and modelled as the functioning of one or other type of machine, namely that such ideas are completely detached from the standpoint of biology and physics.27 We will show that the mentioned alternatives fail, because the mind (or brain) does not operate like a machine, and those who propose that it does do not acknowledge the results of neuroscience. For while we do not know how the mind works exactly, what we do know from neuroscience is that the workings of the mind resist mathematical modelling.28 Therefore, we cannot emulate the mind using a machine, nor can we engineer other non-machine kinds of complex systems to obtain so far undescribed kinds of non-human intelligence, and we will understand why in the course of this book.</w:t>
      </w:r>
    </w:p>
    <w:p w14:paraId="3429B736" w14:textId="77777777" w:rsidR="006E2BCE" w:rsidRPr="002562CF" w:rsidRDefault="006E2BCE" w:rsidP="006E2BCE">
      <w:pPr>
        <w:rPr>
          <w:rStyle w:val="StyleUnderline"/>
        </w:rPr>
      </w:pPr>
      <w:r w:rsidRPr="002562CF">
        <w:rPr>
          <w:sz w:val="16"/>
        </w:rPr>
        <w:t xml:space="preserve">1.5.2 </w:t>
      </w:r>
      <w:r w:rsidRPr="002562CF">
        <w:rPr>
          <w:rStyle w:val="StyleUnderline"/>
          <w:highlight w:val="cyan"/>
        </w:rPr>
        <w:t xml:space="preserve">There will be </w:t>
      </w:r>
      <w:r w:rsidRPr="002562CF">
        <w:rPr>
          <w:rStyle w:val="Emphasis"/>
          <w:highlight w:val="cyan"/>
        </w:rPr>
        <w:t>no AGI</w:t>
      </w:r>
    </w:p>
    <w:p w14:paraId="3F66748C" w14:textId="77777777" w:rsidR="006E2BCE" w:rsidRPr="002562CF" w:rsidRDefault="006E2BCE" w:rsidP="006E2BCE">
      <w:pPr>
        <w:rPr>
          <w:sz w:val="16"/>
        </w:rPr>
      </w:pPr>
      <w:r w:rsidRPr="002562CF">
        <w:rPr>
          <w:rStyle w:val="StyleUnderline"/>
        </w:rPr>
        <w:t xml:space="preserve">The </w:t>
      </w:r>
      <w:r w:rsidRPr="002562CF">
        <w:rPr>
          <w:rStyle w:val="Emphasis"/>
        </w:rPr>
        <w:t>aim</w:t>
      </w:r>
      <w:r w:rsidRPr="002562CF">
        <w:rPr>
          <w:rStyle w:val="StyleUnderline"/>
        </w:rPr>
        <w:t xml:space="preserve"> of AGI research</w:t>
      </w:r>
      <w:r w:rsidRPr="002562CF">
        <w:rPr>
          <w:sz w:val="16"/>
        </w:rPr>
        <w:t xml:space="preserve">, and of those who fund it, </w:t>
      </w:r>
      <w:r w:rsidRPr="002562CF">
        <w:rPr>
          <w:rStyle w:val="StyleUnderline"/>
        </w:rPr>
        <w:t xml:space="preserve">is to obtain something </w:t>
      </w:r>
      <w:r w:rsidRPr="002562CF">
        <w:rPr>
          <w:rStyle w:val="Emphasis"/>
        </w:rPr>
        <w:t>useful</w:t>
      </w:r>
      <w:r w:rsidRPr="002562CF">
        <w:rPr>
          <w:rStyle w:val="StyleUnderline"/>
        </w:rPr>
        <w:t xml:space="preserve">, and this will imply that an AGI needs to </w:t>
      </w:r>
      <w:r w:rsidRPr="002562CF">
        <w:rPr>
          <w:rStyle w:val="Emphasis"/>
        </w:rPr>
        <w:t>fulfi</w:t>
      </w:r>
      <w:r>
        <w:rPr>
          <w:rStyle w:val="Emphasis"/>
        </w:rPr>
        <w:t>l</w:t>
      </w:r>
      <w:r w:rsidRPr="002562CF">
        <w:rPr>
          <w:rStyle w:val="Emphasis"/>
        </w:rPr>
        <w:t>l</w:t>
      </w:r>
      <w:r w:rsidRPr="002562CF">
        <w:rPr>
          <w:rStyle w:val="StyleUnderline"/>
        </w:rPr>
        <w:t xml:space="preserve"> certain requirements</w:t>
      </w:r>
      <w:r w:rsidRPr="002562CF">
        <w:rPr>
          <w:sz w:val="16"/>
        </w:rPr>
        <w:t xml:space="preserve"> – broadly, </w:t>
      </w:r>
      <w:r w:rsidRPr="002562CF">
        <w:rPr>
          <w:rStyle w:val="StyleUnderline"/>
        </w:rPr>
        <w:t xml:space="preserve">that it is able to </w:t>
      </w:r>
      <w:r w:rsidRPr="002506DD">
        <w:rPr>
          <w:rStyle w:val="Emphasis"/>
        </w:rPr>
        <w:t>cope</w:t>
      </w:r>
      <w:r w:rsidRPr="002562CF">
        <w:rPr>
          <w:rStyle w:val="StyleUnderline"/>
        </w:rPr>
        <w:t xml:space="preserve"> with the </w:t>
      </w:r>
      <w:r w:rsidRPr="002506DD">
        <w:rPr>
          <w:rStyle w:val="Emphasis"/>
        </w:rPr>
        <w:t>reality</w:t>
      </w:r>
      <w:r w:rsidRPr="002562CF">
        <w:rPr>
          <w:rStyle w:val="StyleUnderline"/>
        </w:rPr>
        <w:t xml:space="preserve"> in which humans live with a level of </w:t>
      </w:r>
      <w:r w:rsidRPr="002562CF">
        <w:rPr>
          <w:rStyle w:val="Emphasis"/>
        </w:rPr>
        <w:t>competence</w:t>
      </w:r>
      <w:r w:rsidRPr="002562CF">
        <w:rPr>
          <w:sz w:val="16"/>
        </w:rPr>
        <w:t xml:space="preserve"> that is at least </w:t>
      </w:r>
      <w:r w:rsidRPr="002562CF">
        <w:rPr>
          <w:rStyle w:val="Emphasis"/>
        </w:rPr>
        <w:t>equivalent</w:t>
      </w:r>
      <w:r w:rsidRPr="002562CF">
        <w:rPr>
          <w:rStyle w:val="StyleUnderline"/>
        </w:rPr>
        <w:t xml:space="preserve"> to that of </w:t>
      </w:r>
      <w:r w:rsidRPr="002562CF">
        <w:rPr>
          <w:rStyle w:val="Emphasis"/>
        </w:rPr>
        <w:t>human beings</w:t>
      </w:r>
      <w:r w:rsidRPr="002562CF">
        <w:rPr>
          <w:sz w:val="16"/>
        </w:rPr>
        <w:t xml:space="preserve"> (see Sections 3.3.3 and 3.3.4). We show that this is not possible, </w:t>
      </w:r>
      <w:r w:rsidRPr="002562CF">
        <w:rPr>
          <w:rStyle w:val="StyleUnderline"/>
        </w:rPr>
        <w:t xml:space="preserve">because </w:t>
      </w:r>
      <w:r w:rsidRPr="002562CF">
        <w:rPr>
          <w:rStyle w:val="StyleUnderline"/>
          <w:highlight w:val="cyan"/>
        </w:rPr>
        <w:t xml:space="preserve">there is an </w:t>
      </w:r>
      <w:r w:rsidRPr="002562CF">
        <w:rPr>
          <w:rStyle w:val="Emphasis"/>
          <w:highlight w:val="cyan"/>
        </w:rPr>
        <w:t>upper bound</w:t>
      </w:r>
      <w:r w:rsidRPr="002562CF">
        <w:rPr>
          <w:rStyle w:val="StyleUnderline"/>
          <w:highlight w:val="cyan"/>
        </w:rPr>
        <w:t xml:space="preserve"> to</w:t>
      </w:r>
      <w:r w:rsidRPr="002562CF">
        <w:rPr>
          <w:rStyle w:val="StyleUnderline"/>
        </w:rPr>
        <w:t xml:space="preserve"> what can be processed by </w:t>
      </w:r>
      <w:r w:rsidRPr="002562CF">
        <w:rPr>
          <w:rStyle w:val="StyleUnderline"/>
          <w:highlight w:val="cyan"/>
        </w:rPr>
        <w:t>machines</w:t>
      </w:r>
      <w:r w:rsidRPr="002562CF">
        <w:rPr>
          <w:sz w:val="16"/>
        </w:rPr>
        <w:t xml:space="preserve">. This boundary is </w:t>
      </w:r>
      <w:r w:rsidRPr="002562CF">
        <w:rPr>
          <w:rStyle w:val="StyleUnderline"/>
          <w:highlight w:val="cyan"/>
        </w:rPr>
        <w:t>set</w:t>
      </w:r>
      <w:r w:rsidRPr="002562CF">
        <w:rPr>
          <w:rStyle w:val="StyleUnderline"/>
        </w:rPr>
        <w:t xml:space="preserve">, not by </w:t>
      </w:r>
      <w:r w:rsidRPr="002562CF">
        <w:rPr>
          <w:rStyle w:val="Emphasis"/>
        </w:rPr>
        <w:t>tech</w:t>
      </w:r>
      <w:r w:rsidRPr="002562CF">
        <w:rPr>
          <w:rStyle w:val="StyleUnderline"/>
        </w:rPr>
        <w:t xml:space="preserve">nical limitations of computers, but rather </w:t>
      </w:r>
      <w:r w:rsidRPr="002562CF">
        <w:rPr>
          <w:rStyle w:val="StyleUnderline"/>
          <w:highlight w:val="cyan"/>
        </w:rPr>
        <w:t>by</w:t>
      </w:r>
      <w:r w:rsidRPr="002562CF">
        <w:rPr>
          <w:rStyle w:val="StyleUnderline"/>
        </w:rPr>
        <w:t xml:space="preserve"> the </w:t>
      </w:r>
      <w:r w:rsidRPr="002562CF">
        <w:rPr>
          <w:rStyle w:val="Emphasis"/>
          <w:highlight w:val="cyan"/>
        </w:rPr>
        <w:t>limits</w:t>
      </w:r>
      <w:r w:rsidRPr="002562CF">
        <w:rPr>
          <w:rStyle w:val="StyleUnderline"/>
          <w:highlight w:val="cyan"/>
        </w:rPr>
        <w:t xml:space="preserve"> on</w:t>
      </w:r>
      <w:r w:rsidRPr="002562CF">
        <w:rPr>
          <w:rStyle w:val="StyleUnderline"/>
        </w:rPr>
        <w:t xml:space="preserve"> the possibilities for </w:t>
      </w:r>
      <w:r w:rsidRPr="002562CF">
        <w:rPr>
          <w:rStyle w:val="StyleUnderline"/>
          <w:highlight w:val="cyan"/>
        </w:rPr>
        <w:t xml:space="preserve">mathematical </w:t>
      </w:r>
      <w:r w:rsidRPr="002562CF">
        <w:rPr>
          <w:rStyle w:val="Emphasis"/>
          <w:highlight w:val="cyan"/>
        </w:rPr>
        <w:t>modelling</w:t>
      </w:r>
      <w:r w:rsidRPr="002562CF">
        <w:rPr>
          <w:rStyle w:val="StyleUnderline"/>
        </w:rPr>
        <w:t>. There can be no ‘</w:t>
      </w:r>
      <w:r w:rsidRPr="002562CF">
        <w:rPr>
          <w:rStyle w:val="Emphasis"/>
        </w:rPr>
        <w:t>A</w:t>
      </w:r>
      <w:r w:rsidRPr="002562CF">
        <w:rPr>
          <w:rStyle w:val="StyleUnderline"/>
        </w:rPr>
        <w:t xml:space="preserve">rtificial </w:t>
      </w:r>
      <w:r w:rsidRPr="002562CF">
        <w:rPr>
          <w:rStyle w:val="Emphasis"/>
        </w:rPr>
        <w:t>G</w:t>
      </w:r>
      <w:r w:rsidRPr="002562CF">
        <w:rPr>
          <w:rStyle w:val="StyleUnderline"/>
        </w:rPr>
        <w:t xml:space="preserve">eneral </w:t>
      </w:r>
      <w:r w:rsidRPr="002562CF">
        <w:rPr>
          <w:rStyle w:val="Emphasis"/>
        </w:rPr>
        <w:t>I</w:t>
      </w:r>
      <w:r w:rsidRPr="002562CF">
        <w:rPr>
          <w:rStyle w:val="StyleUnderline"/>
        </w:rPr>
        <w:t xml:space="preserve">ntelligence’, and therefore </w:t>
      </w:r>
      <w:r w:rsidRPr="002562CF">
        <w:rPr>
          <w:rStyle w:val="Emphasis"/>
        </w:rPr>
        <w:t>no ‘Singularity’</w:t>
      </w:r>
      <w:r w:rsidRPr="002562CF">
        <w:rPr>
          <w:sz w:val="16"/>
        </w:rPr>
        <w:t xml:space="preserve"> and no ‘full ethical agents’, </w:t>
      </w:r>
      <w:r w:rsidRPr="002562CF">
        <w:rPr>
          <w:rStyle w:val="StyleUnderline"/>
        </w:rPr>
        <w:t xml:space="preserve">because all of these would lie way </w:t>
      </w:r>
      <w:r w:rsidRPr="002562CF">
        <w:rPr>
          <w:rStyle w:val="Emphasis"/>
        </w:rPr>
        <w:t>beyond</w:t>
      </w:r>
      <w:r w:rsidRPr="002562CF">
        <w:rPr>
          <w:rStyle w:val="StyleUnderline"/>
        </w:rPr>
        <w:t xml:space="preserve"> the boundary of what is even</w:t>
      </w:r>
      <w:r w:rsidRPr="002562CF">
        <w:rPr>
          <w:sz w:val="16"/>
        </w:rPr>
        <w:t xml:space="preserve"> in principle </w:t>
      </w:r>
      <w:r w:rsidRPr="002562CF">
        <w:rPr>
          <w:rStyle w:val="Emphasis"/>
        </w:rPr>
        <w:t>achievable</w:t>
      </w:r>
      <w:r w:rsidRPr="002562CF">
        <w:rPr>
          <w:sz w:val="16"/>
        </w:rPr>
        <w:t xml:space="preserve"> by means of a machine.</w:t>
      </w:r>
    </w:p>
    <w:p w14:paraId="58920835" w14:textId="77777777" w:rsidR="006E2BCE" w:rsidRPr="002562CF" w:rsidRDefault="006E2BCE" w:rsidP="006E2BCE">
      <w:pPr>
        <w:rPr>
          <w:sz w:val="16"/>
        </w:rPr>
      </w:pPr>
      <w:r w:rsidRPr="002562CF">
        <w:rPr>
          <w:sz w:val="16"/>
        </w:rPr>
        <w:t xml:space="preserve">As we show at length in Chapters 8 and 9, </w:t>
      </w:r>
      <w:r w:rsidRPr="002562CF">
        <w:rPr>
          <w:rStyle w:val="StyleUnderline"/>
        </w:rPr>
        <w:t xml:space="preserve">this </w:t>
      </w:r>
      <w:r w:rsidRPr="002562CF">
        <w:rPr>
          <w:rStyle w:val="Emphasis"/>
        </w:rPr>
        <w:t>upper bound</w:t>
      </w:r>
      <w:r w:rsidRPr="002562CF">
        <w:rPr>
          <w:rStyle w:val="StyleUnderline"/>
        </w:rPr>
        <w:t xml:space="preserve"> is not a matter of computer storage or processing speed</w:t>
      </w:r>
      <w:r w:rsidRPr="002562CF">
        <w:rPr>
          <w:sz w:val="16"/>
        </w:rPr>
        <w:t xml:space="preserve"> – factors which may perhaps continue to advance impressively from generation to generation. Rather, </w:t>
      </w:r>
      <w:r w:rsidRPr="002562CF">
        <w:rPr>
          <w:rStyle w:val="StyleUnderline"/>
        </w:rPr>
        <w:t xml:space="preserve">it is a matter of </w:t>
      </w:r>
      <w:r w:rsidRPr="002562CF">
        <w:rPr>
          <w:rStyle w:val="Emphasis"/>
        </w:rPr>
        <w:t>math</w:t>
      </w:r>
      <w:r w:rsidRPr="002562CF">
        <w:rPr>
          <w:rStyle w:val="StyleUnderline"/>
        </w:rPr>
        <w:t>ematics</w:t>
      </w:r>
      <w:r w:rsidRPr="002562CF">
        <w:rPr>
          <w:sz w:val="16"/>
        </w:rPr>
        <w:t xml:space="preserve">, at least given the presupposition that the aim is to realise AGI using computers.29 For every computational AI is, after all, just a set of Turing-computable mathematical models taking input and computing output in a deterministic manner. Even </w:t>
      </w:r>
      <w:r w:rsidRPr="002562CF">
        <w:rPr>
          <w:rStyle w:val="StyleUnderline"/>
        </w:rPr>
        <w:t xml:space="preserve">so-called </w:t>
      </w:r>
      <w:r w:rsidRPr="002562CF">
        <w:rPr>
          <w:rStyle w:val="Emphasis"/>
        </w:rPr>
        <w:t>self-learning</w:t>
      </w:r>
      <w:r w:rsidRPr="002562CF">
        <w:rPr>
          <w:rStyle w:val="StyleUnderline"/>
        </w:rPr>
        <w:t xml:space="preserve"> stochastic models behave </w:t>
      </w:r>
      <w:r w:rsidRPr="002562CF">
        <w:rPr>
          <w:rStyle w:val="Emphasis"/>
        </w:rPr>
        <w:t>deterministically</w:t>
      </w:r>
      <w:r w:rsidRPr="002562CF">
        <w:rPr>
          <w:rStyle w:val="StyleUnderline"/>
        </w:rPr>
        <w:t xml:space="preserve"> once they have been </w:t>
      </w:r>
      <w:r w:rsidRPr="002562CF">
        <w:rPr>
          <w:rStyle w:val="Emphasis"/>
        </w:rPr>
        <w:t>trained</w:t>
      </w:r>
      <w:r w:rsidRPr="002562CF">
        <w:rPr>
          <w:sz w:val="16"/>
        </w:rPr>
        <w:t xml:space="preserve"> and deployed to operate in a computer.</w:t>
      </w:r>
    </w:p>
    <w:bookmarkEnd w:id="1"/>
    <w:p w14:paraId="7551C1ED" w14:textId="77777777" w:rsidR="006E2BCE" w:rsidRPr="00BB684E" w:rsidRDefault="006E2BCE" w:rsidP="006E2BCE">
      <w:pPr>
        <w:pStyle w:val="Heading4"/>
        <w:rPr>
          <w:rFonts w:eastAsia="MS Gothic"/>
        </w:rPr>
      </w:pPr>
      <w:r w:rsidRPr="00BB684E">
        <w:rPr>
          <w:rFonts w:eastAsia="MS Gothic"/>
        </w:rPr>
        <w:t xml:space="preserve">No </w:t>
      </w:r>
      <w:r>
        <w:rPr>
          <w:rFonts w:eastAsia="MS Gothic"/>
        </w:rPr>
        <w:t>bioweapons</w:t>
      </w:r>
      <w:r w:rsidRPr="00BB684E">
        <w:rPr>
          <w:rFonts w:eastAsia="MS Gothic"/>
        </w:rPr>
        <w:t>.</w:t>
      </w:r>
    </w:p>
    <w:p w14:paraId="5C8997C8" w14:textId="77777777" w:rsidR="006E2BCE" w:rsidRPr="00BB684E" w:rsidRDefault="006E2BCE" w:rsidP="006E2BCE">
      <w:pPr>
        <w:rPr>
          <w:rFonts w:eastAsia="Calibri"/>
        </w:rPr>
      </w:pPr>
      <w:r w:rsidRPr="007B09B9">
        <w:rPr>
          <w:rStyle w:val="Style13ptBold"/>
        </w:rPr>
        <w:t xml:space="preserve">Wimmer 18 </w:t>
      </w:r>
      <w:r w:rsidRPr="00BB684E">
        <w:rPr>
          <w:rFonts w:eastAsia="Calibri"/>
        </w:rPr>
        <w:t>[Eckard; Professor at Stony Brook University. “Synthetic Biology, Dual Use Research, and Possibilities for Control”, Defence against Bioterrorism, pg. 7-11, https://www.ncbi.nlm.nih.gov/pmc/articles/PMC7123342/</w:t>
      </w:r>
      <w:r w:rsidRPr="00BB684E">
        <w:rPr>
          <w:rFonts w:eastAsia="Cambria"/>
        </w:rPr>
        <w:t>, pbr]</w:t>
      </w:r>
    </w:p>
    <w:p w14:paraId="2590C912" w14:textId="77777777" w:rsidR="006E2BCE" w:rsidRPr="007B09B9" w:rsidRDefault="006E2BCE" w:rsidP="006E2BCE">
      <w:pPr>
        <w:rPr>
          <w:rStyle w:val="StyleUnderline"/>
        </w:rPr>
      </w:pPr>
      <w:r w:rsidRPr="007B09B9">
        <w:rPr>
          <w:rStyle w:val="StyleUnderline"/>
        </w:rPr>
        <w:t>Listed below are some constraints that show how in the US the development of dangerous infectious agents, referred to as “</w:t>
      </w:r>
      <w:r w:rsidRPr="007B09B9">
        <w:rPr>
          <w:rStyle w:val="Emphasis"/>
          <w:highlight w:val="cyan"/>
        </w:rPr>
        <w:t>select agents</w:t>
      </w:r>
      <w:r w:rsidRPr="007B09B9">
        <w:rPr>
          <w:rStyle w:val="StyleUnderline"/>
        </w:rPr>
        <w:t xml:space="preserve">”, </w:t>
      </w:r>
      <w:r w:rsidRPr="007B09B9">
        <w:rPr>
          <w:rStyle w:val="StyleUnderline"/>
          <w:highlight w:val="cyan"/>
        </w:rPr>
        <w:t>is</w:t>
      </w:r>
      <w:r w:rsidRPr="007B09B9">
        <w:rPr>
          <w:rStyle w:val="StyleUnderline"/>
        </w:rPr>
        <w:t xml:space="preserve"> controlled – perhaps misuse even </w:t>
      </w:r>
      <w:r w:rsidRPr="007B09B9">
        <w:rPr>
          <w:rStyle w:val="StyleUnderline"/>
          <w:highlight w:val="cyan"/>
        </w:rPr>
        <w:t xml:space="preserve">prevented – through </w:t>
      </w:r>
      <w:r w:rsidRPr="007B09B9">
        <w:rPr>
          <w:rStyle w:val="Emphasis"/>
          <w:highlight w:val="cyan"/>
        </w:rPr>
        <w:t>technical</w:t>
      </w:r>
      <w:r w:rsidRPr="007B09B9">
        <w:rPr>
          <w:rStyle w:val="StyleUnderline"/>
          <w:highlight w:val="cyan"/>
        </w:rPr>
        <w:t xml:space="preserve"> and </w:t>
      </w:r>
      <w:r w:rsidRPr="007B09B9">
        <w:rPr>
          <w:rStyle w:val="Emphasis"/>
          <w:highlight w:val="cyan"/>
        </w:rPr>
        <w:t>administrative</w:t>
      </w:r>
      <w:r w:rsidRPr="007B09B9">
        <w:rPr>
          <w:rStyle w:val="StyleUnderline"/>
          <w:highlight w:val="cyan"/>
        </w:rPr>
        <w:t xml:space="preserve"> hurdles</w:t>
      </w:r>
      <w:r w:rsidRPr="007B09B9">
        <w:rPr>
          <w:rStyle w:val="StyleUnderline"/>
        </w:rPr>
        <w:t xml:space="preserve">: </w:t>
      </w:r>
    </w:p>
    <w:p w14:paraId="3E7E8338" w14:textId="77777777" w:rsidR="006E2BCE" w:rsidRPr="00BB684E" w:rsidRDefault="006E2BCE" w:rsidP="006E2BCE">
      <w:pPr>
        <w:rPr>
          <w:rFonts w:eastAsia="Cambria"/>
          <w:sz w:val="16"/>
        </w:rPr>
      </w:pPr>
      <w:r w:rsidRPr="00BB684E">
        <w:rPr>
          <w:rFonts w:eastAsia="Cambria"/>
          <w:sz w:val="16"/>
        </w:rPr>
        <w:t>I</w:t>
      </w:r>
      <w:r w:rsidRPr="007B09B9">
        <w:rPr>
          <w:rStyle w:val="StyleUnderline"/>
        </w:rPr>
        <w:t xml:space="preserve">. </w:t>
      </w:r>
      <w:r w:rsidRPr="007B09B9">
        <w:rPr>
          <w:rStyle w:val="StyleUnderline"/>
          <w:highlight w:val="cyan"/>
        </w:rPr>
        <w:t>Re-creating an</w:t>
      </w:r>
      <w:r w:rsidRPr="007B09B9">
        <w:rPr>
          <w:rStyle w:val="StyleUnderline"/>
        </w:rPr>
        <w:t xml:space="preserve"> already existing dangerous </w:t>
      </w:r>
      <w:r w:rsidRPr="007B09B9">
        <w:rPr>
          <w:rStyle w:val="Emphasis"/>
          <w:highlight w:val="cyan"/>
        </w:rPr>
        <w:t>virus</w:t>
      </w:r>
      <w:r w:rsidRPr="007B09B9">
        <w:rPr>
          <w:rStyle w:val="StyleUnderline"/>
        </w:rPr>
        <w:t xml:space="preserve"> for malicious intent is a complex scientific endeavor. (i) It </w:t>
      </w:r>
      <w:r w:rsidRPr="007B09B9">
        <w:rPr>
          <w:rStyle w:val="StyleUnderline"/>
          <w:highlight w:val="cyan"/>
        </w:rPr>
        <w:t xml:space="preserve">requires </w:t>
      </w:r>
      <w:r w:rsidRPr="007B09B9">
        <w:rPr>
          <w:rStyle w:val="Emphasis"/>
          <w:highlight w:val="cyan"/>
        </w:rPr>
        <w:t>considerable</w:t>
      </w:r>
      <w:r w:rsidRPr="007B09B9">
        <w:rPr>
          <w:rStyle w:val="StyleUnderline"/>
        </w:rPr>
        <w:t xml:space="preserve"> scientific </w:t>
      </w:r>
      <w:r w:rsidRPr="007B09B9">
        <w:rPr>
          <w:rStyle w:val="StyleUnderline"/>
          <w:highlight w:val="cyan"/>
        </w:rPr>
        <w:t>knowledge</w:t>
      </w:r>
      <w:r w:rsidRPr="007B09B9">
        <w:rPr>
          <w:rStyle w:val="StyleUnderline"/>
        </w:rPr>
        <w:t xml:space="preserve"> and experience </w:t>
      </w:r>
      <w:r w:rsidRPr="007B09B9">
        <w:rPr>
          <w:rStyle w:val="StyleUnderline"/>
          <w:highlight w:val="cyan"/>
        </w:rPr>
        <w:t>and</w:t>
      </w:r>
      <w:r w:rsidRPr="007B09B9">
        <w:rPr>
          <w:rStyle w:val="StyleUnderline"/>
        </w:rPr>
        <w:t xml:space="preserve">, more importantly, considerable </w:t>
      </w:r>
      <w:r w:rsidRPr="007B09B9">
        <w:rPr>
          <w:rStyle w:val="StyleUnderline"/>
          <w:highlight w:val="cyan"/>
        </w:rPr>
        <w:t xml:space="preserve">financial </w:t>
      </w:r>
      <w:r w:rsidRPr="007B09B9">
        <w:rPr>
          <w:rStyle w:val="Emphasis"/>
          <w:highlight w:val="cyan"/>
        </w:rPr>
        <w:t>support</w:t>
      </w:r>
      <w:r w:rsidRPr="007B09B9">
        <w:rPr>
          <w:rStyle w:val="StyleUnderline"/>
        </w:rPr>
        <w:t>.</w:t>
      </w:r>
      <w:r w:rsidRPr="00BB684E">
        <w:rPr>
          <w:rFonts w:eastAsia="Cambria"/>
          <w:sz w:val="16"/>
        </w:rPr>
        <w:t xml:space="preserve"> That support usually comes from government and private agencies (NIH, NAF, etc.), organizations that carefully screen at multiple levels all applications for funding of ALL biological research. (ii) It requires an environment suitable for experimenting with dangerous infectious agents (containment facilities). Any work in containment facilities is also carefully regulated. </w:t>
      </w:r>
    </w:p>
    <w:p w14:paraId="167CC05B" w14:textId="77777777" w:rsidR="006E2BCE" w:rsidRPr="00BB684E" w:rsidRDefault="006E2BCE" w:rsidP="006E2BCE">
      <w:pPr>
        <w:rPr>
          <w:rFonts w:eastAsia="Cambria"/>
          <w:sz w:val="16"/>
        </w:rPr>
      </w:pPr>
      <w:r w:rsidRPr="00BB684E">
        <w:rPr>
          <w:rFonts w:eastAsia="Cambria"/>
          <w:sz w:val="16"/>
        </w:rPr>
        <w:t xml:space="preserve">II. </w:t>
      </w:r>
      <w:r w:rsidRPr="007B09B9">
        <w:rPr>
          <w:rStyle w:val="StyleUnderline"/>
        </w:rPr>
        <w:t xml:space="preserve">Genetic engineering to synthesize or modify organisms relies on chemical synthesis of DNA. </w:t>
      </w:r>
      <w:r w:rsidRPr="007B09B9">
        <w:rPr>
          <w:rStyle w:val="Emphasis"/>
          <w:highlight w:val="cyan"/>
        </w:rPr>
        <w:t>Synthesizing</w:t>
      </w:r>
      <w:r w:rsidRPr="007B09B9">
        <w:rPr>
          <w:rStyle w:val="StyleUnderline"/>
          <w:highlight w:val="cyan"/>
        </w:rPr>
        <w:t xml:space="preserve"> DNA is</w:t>
      </w:r>
      <w:r w:rsidRPr="007B09B9">
        <w:rPr>
          <w:rStyle w:val="StyleUnderline"/>
        </w:rPr>
        <w:t xml:space="preserve"> automated and </w:t>
      </w:r>
      <w:r w:rsidRPr="007B09B9">
        <w:rPr>
          <w:rStyle w:val="StyleUnderline"/>
          <w:highlight w:val="cyan"/>
        </w:rPr>
        <w:t>carried out with</w:t>
      </w:r>
      <w:r w:rsidRPr="007B09B9">
        <w:rPr>
          <w:rStyle w:val="StyleUnderline"/>
        </w:rPr>
        <w:t xml:space="preserve"> sophisticated, </w:t>
      </w:r>
      <w:r w:rsidRPr="007B09B9">
        <w:rPr>
          <w:rStyle w:val="StyleUnderline"/>
          <w:highlight w:val="cyan"/>
        </w:rPr>
        <w:t xml:space="preserve">expensive </w:t>
      </w:r>
      <w:r w:rsidRPr="007B09B9">
        <w:rPr>
          <w:rStyle w:val="Emphasis"/>
          <w:highlight w:val="cyan"/>
        </w:rPr>
        <w:t>instruments</w:t>
      </w:r>
      <w:r w:rsidRPr="007B09B9">
        <w:rPr>
          <w:rStyle w:val="StyleUnderline"/>
        </w:rPr>
        <w:t xml:space="preserve">. The major problem of DNA synthesis, however, is that </w:t>
      </w:r>
      <w:r w:rsidRPr="007B09B9">
        <w:rPr>
          <w:rStyle w:val="StyleUnderline"/>
          <w:highlight w:val="cyan"/>
        </w:rPr>
        <w:t xml:space="preserve">the </w:t>
      </w:r>
      <w:r w:rsidRPr="007B09B9">
        <w:rPr>
          <w:rStyle w:val="Emphasis"/>
          <w:highlight w:val="cyan"/>
        </w:rPr>
        <w:t>product</w:t>
      </w:r>
      <w:r w:rsidRPr="007B09B9">
        <w:rPr>
          <w:rStyle w:val="StyleUnderline"/>
          <w:highlight w:val="cyan"/>
        </w:rPr>
        <w:t xml:space="preserve"> is not error-free. Any</w:t>
      </w:r>
      <w:r w:rsidRPr="007B09B9">
        <w:rPr>
          <w:rStyle w:val="StyleUnderline"/>
        </w:rPr>
        <w:t xml:space="preserve"> single </w:t>
      </w:r>
      <w:r w:rsidRPr="007B09B9">
        <w:rPr>
          <w:rStyle w:val="StyleUnderline"/>
          <w:highlight w:val="cyan"/>
        </w:rPr>
        <w:t>mistake</w:t>
      </w:r>
      <w:r w:rsidRPr="007B09B9">
        <w:rPr>
          <w:rStyle w:val="StyleUnderline"/>
        </w:rPr>
        <w:t xml:space="preserve"> in the sequence of small DNA segments (30–60 nucleotides) or large segments (&gt;500 nucleotides) </w:t>
      </w:r>
      <w:r w:rsidRPr="007B09B9">
        <w:rPr>
          <w:rStyle w:val="StyleUnderline"/>
          <w:highlight w:val="cyan"/>
        </w:rPr>
        <w:t xml:space="preserve">can ruin the experiment. </w:t>
      </w:r>
      <w:r w:rsidRPr="007B09B9">
        <w:rPr>
          <w:rStyle w:val="Emphasis"/>
          <w:highlight w:val="cyan"/>
        </w:rPr>
        <w:t>Companies</w:t>
      </w:r>
      <w:r w:rsidRPr="007B09B9">
        <w:rPr>
          <w:rStyle w:val="StyleUnderline"/>
        </w:rPr>
        <w:t xml:space="preserve"> have </w:t>
      </w:r>
      <w:r w:rsidRPr="007B09B9">
        <w:rPr>
          <w:rStyle w:val="StyleUnderline"/>
          <w:highlight w:val="cyan"/>
        </w:rPr>
        <w:t>developed strategies</w:t>
      </w:r>
      <w:r w:rsidRPr="007B09B9">
        <w:rPr>
          <w:rStyle w:val="StyleUnderline"/>
        </w:rPr>
        <w:t xml:space="preserve"> to produce and </w:t>
      </w:r>
      <w:r w:rsidRPr="007B09B9">
        <w:rPr>
          <w:rStyle w:val="StyleUnderline"/>
          <w:highlight w:val="cyan"/>
        </w:rPr>
        <w:t>deliver error free</w:t>
      </w:r>
      <w:r w:rsidRPr="007B09B9">
        <w:rPr>
          <w:rStyle w:val="StyleUnderline"/>
        </w:rPr>
        <w:t xml:space="preserve">, synthetic </w:t>
      </w:r>
      <w:r w:rsidRPr="007B09B9">
        <w:rPr>
          <w:rStyle w:val="Emphasis"/>
          <w:highlight w:val="cyan"/>
        </w:rPr>
        <w:t>DNA</w:t>
      </w:r>
      <w:r w:rsidRPr="007B09B9">
        <w:rPr>
          <w:rStyle w:val="StyleUnderline"/>
        </w:rPr>
        <w:t xml:space="preserve">, which investigators can order electronically from vendors, such as Integrated DNA Technologies (US), GenScript (US) or GeneArt (Germany). </w:t>
      </w:r>
      <w:r w:rsidRPr="00BB684E">
        <w:rPr>
          <w:rFonts w:eastAsia="Cambria"/>
          <w:sz w:val="16"/>
        </w:rPr>
        <w:t xml:space="preserve">This offers a superb and easy way to control experimental procedures carried out in any laboratory: </w:t>
      </w:r>
      <w:r w:rsidRPr="007B09B9">
        <w:rPr>
          <w:rStyle w:val="StyleUnderline"/>
        </w:rPr>
        <w:t xml:space="preserve">the </w:t>
      </w:r>
      <w:r w:rsidRPr="007B09B9">
        <w:rPr>
          <w:rStyle w:val="StyleUnderline"/>
          <w:highlight w:val="cyan"/>
        </w:rPr>
        <w:t>companies</w:t>
      </w:r>
      <w:r w:rsidRPr="007B09B9">
        <w:rPr>
          <w:rStyle w:val="StyleUnderline"/>
        </w:rPr>
        <w:t xml:space="preserve"> will </w:t>
      </w:r>
      <w:r w:rsidRPr="007B09B9">
        <w:rPr>
          <w:rStyle w:val="Emphasis"/>
          <w:highlight w:val="cyan"/>
        </w:rPr>
        <w:t>automatically scan</w:t>
      </w:r>
      <w:r w:rsidRPr="007B09B9">
        <w:rPr>
          <w:rStyle w:val="StyleUnderline"/>
          <w:highlight w:val="cyan"/>
        </w:rPr>
        <w:t xml:space="preserve"> ordered sequences</w:t>
      </w:r>
      <w:r w:rsidRPr="007B09B9">
        <w:rPr>
          <w:rStyle w:val="StyleUnderline"/>
        </w:rPr>
        <w:t xml:space="preserve"> in extensive data banks to monitor relationship to sequences of a select agent.</w:t>
      </w:r>
      <w:r w:rsidRPr="00BB684E">
        <w:rPr>
          <w:rFonts w:eastAsia="Cambria"/>
          <w:sz w:val="16"/>
        </w:rPr>
        <w:t xml:space="preserve"> If so, the order will be stalled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4AEC21B3" w14:textId="77777777" w:rsidR="006E2BCE" w:rsidRDefault="006E2BCE" w:rsidP="006E2BCE">
      <w:pPr>
        <w:rPr>
          <w:rStyle w:val="StyleUnderline"/>
        </w:rPr>
      </w:pPr>
      <w:r w:rsidRPr="00BB684E">
        <w:rPr>
          <w:rFonts w:eastAsia="Cambria"/>
          <w:sz w:val="16"/>
        </w:rPr>
        <w:t xml:space="preserve">III. Engineering a virus such that it will be more harmful (more contagious, more pathogenic) is generally difficult because, in principle, </w:t>
      </w:r>
      <w:r w:rsidRPr="007B09B9">
        <w:rPr>
          <w:rStyle w:val="StyleUnderline"/>
          <w:highlight w:val="cyan"/>
        </w:rPr>
        <w:t>viruses</w:t>
      </w:r>
      <w:r w:rsidRPr="007B09B9">
        <w:rPr>
          <w:rStyle w:val="StyleUnderline"/>
        </w:rPr>
        <w:t xml:space="preserve"> have </w:t>
      </w:r>
      <w:r w:rsidRPr="007B09B9">
        <w:rPr>
          <w:rStyle w:val="StyleUnderline"/>
          <w:highlight w:val="cyan"/>
        </w:rPr>
        <w:t>evolve</w:t>
      </w:r>
      <w:r w:rsidRPr="007B09B9">
        <w:rPr>
          <w:rStyle w:val="StyleUnderline"/>
        </w:rPr>
        <w:t xml:space="preserve">d </w:t>
      </w:r>
      <w:r w:rsidRPr="007B09B9">
        <w:rPr>
          <w:rStyle w:val="StyleUnderline"/>
          <w:highlight w:val="cyan"/>
        </w:rPr>
        <w:t xml:space="preserve">to </w:t>
      </w:r>
      <w:r w:rsidRPr="007B09B9">
        <w:rPr>
          <w:rStyle w:val="Emphasis"/>
          <w:highlight w:val="cyan"/>
        </w:rPr>
        <w:t>proliferat</w:t>
      </w:r>
      <w:r w:rsidRPr="007B09B9">
        <w:rPr>
          <w:rStyle w:val="StyleUnderline"/>
        </w:rPr>
        <w:t xml:space="preserve">ing </w:t>
      </w:r>
      <w:r w:rsidRPr="007B09B9">
        <w:rPr>
          <w:rStyle w:val="StyleUnderline"/>
          <w:highlight w:val="cyan"/>
        </w:rPr>
        <w:t>maximally</w:t>
      </w:r>
      <w:r w:rsidRPr="007B09B9">
        <w:rPr>
          <w:rStyle w:val="StyleUnderline"/>
        </w:rPr>
        <w:t xml:space="preserve"> in their natural environment. That is, genetic </w:t>
      </w:r>
      <w:r w:rsidRPr="007B09B9">
        <w:rPr>
          <w:rStyle w:val="StyleUnderline"/>
          <w:highlight w:val="cyan"/>
        </w:rPr>
        <w:t>manipulations</w:t>
      </w:r>
      <w:r w:rsidRPr="007B09B9">
        <w:rPr>
          <w:rStyle w:val="StyleUnderline"/>
        </w:rPr>
        <w:t xml:space="preserve"> of a virus often </w:t>
      </w:r>
      <w:r w:rsidRPr="007B09B9">
        <w:rPr>
          <w:rStyle w:val="StyleUnderline"/>
          <w:highlight w:val="cyan"/>
        </w:rPr>
        <w:t xml:space="preserve">lead to loss of </w:t>
      </w:r>
      <w:r w:rsidRPr="007B09B9">
        <w:rPr>
          <w:rStyle w:val="Emphasis"/>
          <w:highlight w:val="cyan"/>
        </w:rPr>
        <w:t>fitness</w:t>
      </w:r>
      <w:r w:rsidRPr="007B09B9">
        <w:rPr>
          <w:rStyle w:val="StyleUnderline"/>
        </w:rPr>
        <w:t xml:space="preserve"> that, in turn, is unwanted in the bioterrorist agent.</w:t>
      </w:r>
    </w:p>
    <w:p w14:paraId="19C221BF" w14:textId="77777777" w:rsidR="006E2BCE" w:rsidRPr="006E2BCE" w:rsidRDefault="006E2BCE" w:rsidP="006E2BCE"/>
    <w:p w14:paraId="27B07555" w14:textId="75AB176D" w:rsidR="006E2BCE" w:rsidRDefault="006E2BCE" w:rsidP="006E2BCE">
      <w:pPr>
        <w:pStyle w:val="Heading1"/>
      </w:pPr>
      <w:r>
        <w:t xml:space="preserve">2NC </w:t>
      </w:r>
    </w:p>
    <w:p w14:paraId="3D8FC22B" w14:textId="77777777" w:rsidR="006E2BCE" w:rsidRPr="0000243E" w:rsidRDefault="006E2BCE" w:rsidP="006E2BCE">
      <w:pPr>
        <w:pStyle w:val="Heading3"/>
      </w:pPr>
      <w:r>
        <w:t>!</w:t>
      </w:r>
      <w:r w:rsidRPr="0000243E">
        <w:t>---Pop</w:t>
      </w:r>
      <w:r>
        <w:t>ulism---2NC</w:t>
      </w:r>
    </w:p>
    <w:p w14:paraId="4F18BCD8" w14:textId="77777777" w:rsidR="006E2BCE" w:rsidRPr="00912983" w:rsidRDefault="006E2BCE" w:rsidP="006E2BCE">
      <w:pPr>
        <w:pStyle w:val="Heading4"/>
        <w:rPr>
          <w:rStyle w:val="Style13ptBold"/>
          <w:b/>
          <w:bCs w:val="0"/>
        </w:rPr>
      </w:pPr>
      <w:r>
        <w:rPr>
          <w:rStyle w:val="Style13ptBold"/>
          <w:b/>
          <w:bCs w:val="0"/>
        </w:rPr>
        <w:t xml:space="preserve">It causes </w:t>
      </w:r>
      <w:r w:rsidRPr="00D44151">
        <w:rPr>
          <w:rStyle w:val="Style13ptBold"/>
          <w:b/>
          <w:bCs w:val="0"/>
          <w:u w:val="single"/>
        </w:rPr>
        <w:t>populism</w:t>
      </w:r>
      <w:r>
        <w:rPr>
          <w:rStyle w:val="Style13ptBold"/>
          <w:b/>
          <w:bCs w:val="0"/>
        </w:rPr>
        <w:t>---extinction.</w:t>
      </w:r>
    </w:p>
    <w:p w14:paraId="0311806A" w14:textId="77777777" w:rsidR="006E2BCE" w:rsidRDefault="006E2BCE" w:rsidP="006E2BCE">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51782318" w14:textId="77777777" w:rsidR="006E2BCE" w:rsidRPr="00532144" w:rsidRDefault="006E2BCE" w:rsidP="006E2BCE">
      <w:pPr>
        <w:rPr>
          <w:rStyle w:val="StyleUnderline"/>
          <w:sz w:val="16"/>
          <w:u w:val="none"/>
        </w:rPr>
      </w:pPr>
      <w:r w:rsidRPr="001D4A21">
        <w:rPr>
          <w:sz w:val="16"/>
        </w:rPr>
        <w:t xml:space="preserve">Esteban and Schneider find that formal and </w:t>
      </w:r>
      <w:r w:rsidRPr="000F18EA">
        <w:rPr>
          <w:rStyle w:val="StyleUnderline"/>
        </w:rPr>
        <w:t xml:space="preserve">empirical </w:t>
      </w:r>
      <w:r w:rsidRPr="001D4A21">
        <w:rPr>
          <w:rStyle w:val="Emphasis"/>
          <w:highlight w:val="cyan"/>
        </w:rPr>
        <w:t>ev</w:t>
      </w:r>
      <w:r w:rsidRPr="001D4A21">
        <w:rPr>
          <w:rStyle w:val="Emphasis"/>
        </w:rPr>
        <w:t>idence</w:t>
      </w:r>
      <w:r w:rsidRPr="000F18EA">
        <w:rPr>
          <w:rStyle w:val="StyleUnderline"/>
        </w:rPr>
        <w:t xml:space="preserve"> </w:t>
      </w:r>
      <w:r w:rsidRPr="001D4A21">
        <w:rPr>
          <w:rStyle w:val="StyleUnderline"/>
          <w:highlight w:val="cyan"/>
        </w:rPr>
        <w:t>suggests</w:t>
      </w:r>
      <w:r w:rsidRPr="000F18EA">
        <w:rPr>
          <w:rStyle w:val="StyleUnderline"/>
        </w:rPr>
        <w:t xml:space="preserve"> that political</w:t>
      </w:r>
      <w:r w:rsidRPr="001D4A21">
        <w:rPr>
          <w:sz w:val="16"/>
        </w:rPr>
        <w:t xml:space="preserve"> and social </w:t>
      </w:r>
      <w:r w:rsidRPr="001D4A21">
        <w:rPr>
          <w:rStyle w:val="Emphasis"/>
          <w:highlight w:val="cyan"/>
        </w:rPr>
        <w:t>polarization</w:t>
      </w:r>
      <w:r w:rsidRPr="001D4A21">
        <w:rPr>
          <w:rStyle w:val="StyleUnderline"/>
          <w:highlight w:val="cyan"/>
        </w:rPr>
        <w:t xml:space="preserve"> increases</w:t>
      </w:r>
      <w:r w:rsidRPr="000F18EA">
        <w:rPr>
          <w:rStyle w:val="StyleUnderline"/>
        </w:rPr>
        <w:t xml:space="preserve"> the risk of </w:t>
      </w:r>
      <w:r w:rsidRPr="001D4A21">
        <w:rPr>
          <w:rStyle w:val="StyleUnderline"/>
        </w:rPr>
        <w:t xml:space="preserve">violent </w:t>
      </w:r>
      <w:r w:rsidRPr="001D4A21">
        <w:rPr>
          <w:rStyle w:val="Emphasis"/>
          <w:highlight w:val="cyan"/>
        </w:rPr>
        <w:t>conflict</w:t>
      </w:r>
      <w:r w:rsidRPr="000F18EA">
        <w:rPr>
          <w:rStyle w:val="StyleUnderline"/>
        </w:rPr>
        <w:t xml:space="preserve">, both intra-nationally and </w:t>
      </w:r>
      <w:r w:rsidRPr="001D4A21">
        <w:rPr>
          <w:rStyle w:val="Emphasis"/>
          <w:highlight w:val="cyan"/>
        </w:rPr>
        <w:t>internationally</w:t>
      </w:r>
      <w:r w:rsidRPr="001D4A21">
        <w:rPr>
          <w:sz w:val="16"/>
        </w:rPr>
        <w:t xml:space="preserve"> (Esteban and Schneider 2008). If income inequality increases </w:t>
      </w:r>
      <w:r w:rsidRPr="000F18EA">
        <w:rPr>
          <w:rStyle w:val="StyleUnderline"/>
        </w:rPr>
        <w:t>polarization</w:t>
      </w:r>
      <w:r w:rsidRPr="001D4A21">
        <w:rPr>
          <w:sz w:val="16"/>
        </w:rPr>
        <w:t xml:space="preserve">, inequality </w:t>
      </w:r>
      <w:r w:rsidRPr="001D4A21">
        <w:rPr>
          <w:rStyle w:val="StyleUnderline"/>
          <w:highlight w:val="cyan"/>
        </w:rPr>
        <w:t>may</w:t>
      </w:r>
      <w:r w:rsidRPr="001D4A21">
        <w:rPr>
          <w:sz w:val="16"/>
        </w:rPr>
        <w:t xml:space="preserve"> indirectly </w:t>
      </w:r>
      <w:r w:rsidRPr="001D4A21">
        <w:rPr>
          <w:rStyle w:val="StyleUnderline"/>
          <w:highlight w:val="cyan"/>
        </w:rPr>
        <w:t xml:space="preserve">drive </w:t>
      </w:r>
      <w:r w:rsidRPr="001D4A21">
        <w:rPr>
          <w:rStyle w:val="Emphasis"/>
          <w:highlight w:val="cyan"/>
        </w:rPr>
        <w:t>existential risk</w:t>
      </w:r>
      <w:r w:rsidRPr="001D4A21">
        <w:rPr>
          <w:sz w:val="16"/>
        </w:rPr>
        <w:t xml:space="preserve">. Indeed, recent evidence suggests that income inequality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w:t>
      </w:r>
      <w:r w:rsidRPr="00852EFF">
        <w:rPr>
          <w:rStyle w:val="Emphasis"/>
          <w:highlight w:val="cyan"/>
        </w:rPr>
        <w:t>cted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u w:val="none"/>
        </w:rPr>
        <w:t>.</w:t>
      </w:r>
    </w:p>
    <w:p w14:paraId="08E73F98" w14:textId="77777777" w:rsidR="006E2BCE" w:rsidRDefault="006E2BCE" w:rsidP="006E2BCE">
      <w:pPr>
        <w:pStyle w:val="Heading4"/>
      </w:pPr>
      <w:r>
        <w:t xml:space="preserve">That </w:t>
      </w:r>
      <w:r w:rsidRPr="00EC1581">
        <w:rPr>
          <w:u w:val="single"/>
        </w:rPr>
        <w:t>filters</w:t>
      </w:r>
      <w:r>
        <w:t xml:space="preserve"> the entire AFF---cooperative politics </w:t>
      </w:r>
      <w:r w:rsidRPr="00EC1581">
        <w:rPr>
          <w:u w:val="single"/>
        </w:rPr>
        <w:t>solve</w:t>
      </w:r>
      <w:r>
        <w:t xml:space="preserve"> every risk, but </w:t>
      </w:r>
      <w:r w:rsidRPr="00EC1581">
        <w:rPr>
          <w:u w:val="single"/>
        </w:rPr>
        <w:t>sustained</w:t>
      </w:r>
      <w:r>
        <w:t xml:space="preserve"> populism </w:t>
      </w:r>
      <w:r>
        <w:rPr>
          <w:u w:val="single"/>
        </w:rPr>
        <w:t>causes</w:t>
      </w:r>
      <w:r>
        <w:t xml:space="preserve"> them.</w:t>
      </w:r>
    </w:p>
    <w:p w14:paraId="2A7F559B" w14:textId="77777777" w:rsidR="006E2BCE" w:rsidRDefault="006E2BCE" w:rsidP="006E2BCE">
      <w:r w:rsidRPr="00F2095D">
        <w:rPr>
          <w:rStyle w:val="Style13ptBold"/>
        </w:rPr>
        <w:t>Leigh 21</w:t>
      </w:r>
      <w:r>
        <w:t xml:space="preserve"> [Andrew Leigh (</w:t>
      </w:r>
      <w:r w:rsidRPr="00F2095D">
        <w:t>Representative in Australian Parliament; Former professor of economics, Australian National University; M.A. (Public Administration), Harvard Kennedy School; PhD (Public Policy), Harvard Kennedy School</w:t>
      </w:r>
      <w:r>
        <w:t xml:space="preserve">), 11-9-2021, “1. Why the Future Matters,” in </w:t>
      </w:r>
      <w:r w:rsidRPr="00451C3C">
        <w:rPr>
          <w:i/>
          <w:iCs/>
        </w:rPr>
        <w:t>What's the Worst That Could Happen? Existential Risk and Extreme Politics</w:t>
      </w:r>
      <w:r>
        <w:t>, MIT Press, njn]</w:t>
      </w:r>
    </w:p>
    <w:p w14:paraId="7203D54D" w14:textId="77777777" w:rsidR="006E2BCE" w:rsidRPr="00EC4EE7" w:rsidRDefault="006E2BCE" w:rsidP="006E2BCE">
      <w:pPr>
        <w:rPr>
          <w:sz w:val="16"/>
        </w:rPr>
      </w:pPr>
      <w:r w:rsidRPr="00EC4EE7">
        <w:rPr>
          <w:sz w:val="16"/>
        </w:rPr>
        <w:t xml:space="preserve">In the chapters that follow, I’ll outline </w:t>
      </w:r>
      <w:r w:rsidRPr="00B2318C">
        <w:rPr>
          <w:rStyle w:val="StyleUnderline"/>
          <w:highlight w:val="cyan"/>
        </w:rPr>
        <w:t xml:space="preserve">the </w:t>
      </w:r>
      <w:r w:rsidRPr="00B2318C">
        <w:rPr>
          <w:rStyle w:val="Emphasis"/>
          <w:highlight w:val="cyan"/>
        </w:rPr>
        <w:t>biggest risks</w:t>
      </w:r>
      <w:r w:rsidRPr="00B2318C">
        <w:rPr>
          <w:rStyle w:val="StyleUnderline"/>
        </w:rPr>
        <w:t xml:space="preserve"> facing humanity</w:t>
      </w:r>
      <w:r w:rsidRPr="00EC4EE7">
        <w:rPr>
          <w:sz w:val="16"/>
        </w:rPr>
        <w:t xml:space="preserve">. I’ll </w:t>
      </w:r>
      <w:r w:rsidRPr="00EC4EE7">
        <w:rPr>
          <w:rStyle w:val="StyleUnderline"/>
          <w:highlight w:val="cyan"/>
        </w:rPr>
        <w:t>begin</w:t>
      </w:r>
      <w:r w:rsidRPr="00EC4EE7">
        <w:rPr>
          <w:sz w:val="16"/>
        </w:rPr>
        <w:t xml:space="preserve"> in chapter 2 </w:t>
      </w:r>
      <w:r w:rsidRPr="00EC4EE7">
        <w:rPr>
          <w:rStyle w:val="StyleUnderline"/>
          <w:highlight w:val="cyan"/>
        </w:rPr>
        <w:t xml:space="preserve">with </w:t>
      </w:r>
      <w:r w:rsidRPr="00EC4EE7">
        <w:rPr>
          <w:rStyle w:val="Emphasis"/>
          <w:highlight w:val="cyan"/>
        </w:rPr>
        <w:t>pandemics</w:t>
      </w:r>
      <w:r w:rsidRPr="00EC4EE7">
        <w:rPr>
          <w:sz w:val="16"/>
        </w:rPr>
        <w:t xml:space="preserve">, such as the possibility </w:t>
      </w:r>
      <w:r w:rsidRPr="00B2318C">
        <w:rPr>
          <w:rStyle w:val="StyleUnderline"/>
        </w:rPr>
        <w:t>that</w:t>
      </w:r>
      <w:r w:rsidRPr="00EC4EE7">
        <w:rPr>
          <w:sz w:val="16"/>
        </w:rPr>
        <w:t xml:space="preserve"> the next virus might </w:t>
      </w:r>
      <w:r w:rsidRPr="00B2318C">
        <w:rPr>
          <w:rStyle w:val="StyleUnderline"/>
        </w:rPr>
        <w:t xml:space="preserve">combine the </w:t>
      </w:r>
      <w:r w:rsidRPr="00B2318C">
        <w:rPr>
          <w:rStyle w:val="Emphasis"/>
        </w:rPr>
        <w:t>infectiousness</w:t>
      </w:r>
      <w:r w:rsidRPr="00B2318C">
        <w:rPr>
          <w:rStyle w:val="StyleUnderline"/>
        </w:rPr>
        <w:t xml:space="preserve"> of COVID-19 with the </w:t>
      </w:r>
      <w:r w:rsidRPr="00B2318C">
        <w:rPr>
          <w:rStyle w:val="Emphasis"/>
        </w:rPr>
        <w:t>deadliness</w:t>
      </w:r>
      <w:r w:rsidRPr="00B2318C">
        <w:rPr>
          <w:rStyle w:val="StyleUnderline"/>
        </w:rPr>
        <w:t xml:space="preserve"> of Ebola</w:t>
      </w:r>
      <w:r w:rsidRPr="00EC4EE7">
        <w:rPr>
          <w:sz w:val="16"/>
        </w:rPr>
        <w:t xml:space="preserve">. What can we do to shut down exotic animal markets, speed up vaccine develop- ment, and create surge capacity in hospitals? I’ll then delve </w:t>
      </w:r>
      <w:r w:rsidRPr="00985D0B">
        <w:rPr>
          <w:rStyle w:val="StyleUnderline"/>
        </w:rPr>
        <w:t xml:space="preserve">into </w:t>
      </w:r>
      <w:r w:rsidRPr="00B2318C">
        <w:rPr>
          <w:rStyle w:val="Emphasis"/>
          <w:highlight w:val="cyan"/>
        </w:rPr>
        <w:t>bioterror</w:t>
      </w:r>
      <w:r w:rsidRPr="00B2318C">
        <w:rPr>
          <w:rStyle w:val="StyleUnderline"/>
        </w:rPr>
        <w:t xml:space="preserve">ism, </w:t>
      </w:r>
      <w:r w:rsidRPr="00EC4EE7">
        <w:rPr>
          <w:rStyle w:val="StyleUnderline"/>
          <w:highlight w:val="cyan"/>
        </w:rPr>
        <w:t>and</w:t>
      </w:r>
      <w:r w:rsidRPr="00B2318C">
        <w:rPr>
          <w:rStyle w:val="StyleUnderline"/>
        </w:rPr>
        <w:t xml:space="preserve"> the danger of </w:t>
      </w:r>
      <w:r w:rsidRPr="00B2318C">
        <w:rPr>
          <w:rStyle w:val="Emphasis"/>
        </w:rPr>
        <w:t>extremists</w:t>
      </w:r>
      <w:r w:rsidRPr="00B2318C">
        <w:rPr>
          <w:rStyle w:val="StyleUnderline"/>
        </w:rPr>
        <w:t xml:space="preserve"> developing their own versions of </w:t>
      </w:r>
      <w:r w:rsidRPr="00B2318C">
        <w:rPr>
          <w:rStyle w:val="Emphasis"/>
        </w:rPr>
        <w:t>smallpox</w:t>
      </w:r>
      <w:r w:rsidRPr="00B2318C">
        <w:rPr>
          <w:rStyle w:val="StyleUnderline"/>
        </w:rPr>
        <w:t xml:space="preserve"> or the bubonic </w:t>
      </w:r>
      <w:r w:rsidRPr="00B2318C">
        <w:rPr>
          <w:rStyle w:val="Emphasis"/>
        </w:rPr>
        <w:t>plague</w:t>
      </w:r>
      <w:r w:rsidRPr="00EC4EE7">
        <w:rPr>
          <w:sz w:val="16"/>
        </w:rPr>
        <w:t>. How difficult is it for them to create these devilish diseases, and what can we do to prevent it?</w:t>
      </w:r>
    </w:p>
    <w:p w14:paraId="181ADB71" w14:textId="77777777" w:rsidR="006E2BCE" w:rsidRPr="00B2318C" w:rsidRDefault="006E2BCE" w:rsidP="006E2BCE">
      <w:pPr>
        <w:rPr>
          <w:sz w:val="16"/>
        </w:rPr>
      </w:pPr>
      <w:r w:rsidRPr="00B2318C">
        <w:rPr>
          <w:sz w:val="16"/>
        </w:rPr>
        <w:t xml:space="preserve">In chapter 3, I’ll then explore </w:t>
      </w:r>
      <w:r w:rsidRPr="00B2318C">
        <w:rPr>
          <w:rStyle w:val="Emphasis"/>
          <w:highlight w:val="cyan"/>
        </w:rPr>
        <w:t>climate change</w:t>
      </w:r>
      <w:r w:rsidRPr="00B2318C">
        <w:rPr>
          <w:sz w:val="16"/>
        </w:rPr>
        <w:t xml:space="preserve">—perhaps </w:t>
      </w:r>
      <w:r w:rsidRPr="00B2318C">
        <w:rPr>
          <w:rStyle w:val="StyleUnderline"/>
        </w:rPr>
        <w:t xml:space="preserve">the </w:t>
      </w:r>
      <w:r w:rsidRPr="00B2318C">
        <w:rPr>
          <w:rStyle w:val="Emphasis"/>
        </w:rPr>
        <w:t>in- tergenerational</w:t>
      </w:r>
      <w:r w:rsidRPr="00B2318C">
        <w:rPr>
          <w:rStyle w:val="StyleUnderline"/>
        </w:rPr>
        <w:t xml:space="preserve"> issue that has received the most public attention</w:t>
      </w:r>
      <w:r w:rsidRPr="00B2318C">
        <w:rPr>
          <w:sz w:val="16"/>
        </w:rPr>
        <w:t xml:space="preserve"> in recent years. While much of the modeling looks at how global warming could be bad, my focus is on </w:t>
      </w:r>
      <w:r w:rsidRPr="00B2318C">
        <w:rPr>
          <w:rStyle w:val="StyleUnderline"/>
        </w:rPr>
        <w:t xml:space="preserve">the chances that it’s </w:t>
      </w:r>
      <w:r w:rsidRPr="00B2318C">
        <w:rPr>
          <w:rStyle w:val="Emphasis"/>
        </w:rPr>
        <w:t>catastrophic</w:t>
      </w:r>
      <w:r w:rsidRPr="00B2318C">
        <w:rPr>
          <w:sz w:val="16"/>
        </w:rPr>
        <w:t>. This isn’t about climate change shortening the ski season; it’s about the possibility of temperatures rising by 18°F (10°C), rendering large sections of the planet uninhabitable. What does the risk of cataclysmic climate change mean for energy policy?</w:t>
      </w:r>
    </w:p>
    <w:p w14:paraId="59614A40" w14:textId="77777777" w:rsidR="006E2BCE" w:rsidRPr="00EC4EE7" w:rsidRDefault="006E2BCE" w:rsidP="006E2BCE">
      <w:pPr>
        <w:rPr>
          <w:sz w:val="16"/>
        </w:rPr>
      </w:pPr>
      <w:r w:rsidRPr="00EC4EE7">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EC4EE7">
        <w:rPr>
          <w:rStyle w:val="StyleUnderline"/>
        </w:rPr>
        <w:t xml:space="preserve">the </w:t>
      </w:r>
      <w:r w:rsidRPr="00EC4EE7">
        <w:rPr>
          <w:rStyle w:val="StyleUnderline"/>
          <w:highlight w:val="cyan"/>
        </w:rPr>
        <w:t xml:space="preserve">threat from </w:t>
      </w:r>
      <w:r w:rsidRPr="00EC4EE7">
        <w:rPr>
          <w:rStyle w:val="Emphasis"/>
          <w:highlight w:val="cyan"/>
        </w:rPr>
        <w:t>new nuclear powers</w:t>
      </w:r>
      <w:r w:rsidRPr="00EC4EE7">
        <w:rPr>
          <w:rStyle w:val="StyleUnderline"/>
        </w:rPr>
        <w:t xml:space="preserve"> has made the problem </w:t>
      </w:r>
      <w:r w:rsidRPr="00EC4EE7">
        <w:rPr>
          <w:rStyle w:val="Emphasis"/>
        </w:rPr>
        <w:t>less predictable</w:t>
      </w:r>
      <w:r w:rsidRPr="00EC4EE7">
        <w:rPr>
          <w:sz w:val="16"/>
        </w:rPr>
        <w:t xml:space="preserve">. As I discuss in chapter 4, what we used to call </w:t>
      </w:r>
      <w:r w:rsidRPr="00EC4EE7">
        <w:rPr>
          <w:rStyle w:val="StyleUnderline"/>
        </w:rPr>
        <w:t xml:space="preserve">an </w:t>
      </w:r>
      <w:r w:rsidRPr="00EC4EE7">
        <w:rPr>
          <w:rStyle w:val="Emphasis"/>
        </w:rPr>
        <w:t>arms race</w:t>
      </w:r>
      <w:r w:rsidRPr="00EC4EE7">
        <w:rPr>
          <w:rStyle w:val="StyleUnderline"/>
        </w:rPr>
        <w:t xml:space="preserve"> now looks more like a </w:t>
      </w:r>
      <w:r w:rsidRPr="00EC4EE7">
        <w:rPr>
          <w:rStyle w:val="Emphasis"/>
        </w:rPr>
        <w:t>bar fight</w:t>
      </w:r>
      <w:r w:rsidRPr="00EC4EE7">
        <w:rPr>
          <w:rStyle w:val="StyleUnderline"/>
        </w:rPr>
        <w:t xml:space="preserve">, with hazards coming from </w:t>
      </w:r>
      <w:r w:rsidRPr="00EC4EE7">
        <w:rPr>
          <w:rStyle w:val="Emphasis"/>
        </w:rPr>
        <w:t>unexpected</w:t>
      </w:r>
      <w:r w:rsidRPr="00EC4EE7">
        <w:rPr>
          <w:rStyle w:val="StyleUnderline"/>
        </w:rPr>
        <w:t xml:space="preserve"> directions, </w:t>
      </w:r>
      <w:r w:rsidRPr="00EC4EE7">
        <w:rPr>
          <w:rStyle w:val="StyleUnderline"/>
          <w:highlight w:val="cyan"/>
        </w:rPr>
        <w:t xml:space="preserve">including </w:t>
      </w:r>
      <w:r w:rsidRPr="00EC4EE7">
        <w:rPr>
          <w:rStyle w:val="Emphasis"/>
          <w:highlight w:val="cyan"/>
        </w:rPr>
        <w:t>terrorist</w:t>
      </w:r>
      <w:r w:rsidRPr="00EC4EE7">
        <w:rPr>
          <w:rStyle w:val="Emphasis"/>
        </w:rPr>
        <w:t xml:space="preserve"> group</w:t>
      </w:r>
      <w:r w:rsidRPr="00EC4EE7">
        <w:rPr>
          <w:rStyle w:val="Emphasis"/>
          <w:highlight w:val="cyan"/>
        </w:rPr>
        <w:t>s</w:t>
      </w:r>
      <w:r w:rsidRPr="00EC4EE7">
        <w:rPr>
          <w:sz w:val="16"/>
        </w:rPr>
        <w:t>. Yet just as there are practical ways to avoid pub brawls (don’t drink past midnight, avoid the stairs, look out for the glass), so too are there sensible strategies that can reduce the odds of nuclear catastrophe (adopt a “no first use" policy, reduce the stockpiles, control loose nukes).</w:t>
      </w:r>
    </w:p>
    <w:p w14:paraId="046A6F0B" w14:textId="77777777" w:rsidR="006E2BCE" w:rsidRPr="00EC4EE7" w:rsidRDefault="006E2BCE" w:rsidP="006E2BCE">
      <w:pPr>
        <w:rPr>
          <w:sz w:val="16"/>
        </w:rPr>
      </w:pPr>
      <w:r w:rsidRPr="00EC4EE7">
        <w:rPr>
          <w:rStyle w:val="StyleUnderline"/>
        </w:rPr>
        <w:t xml:space="preserve">A </w:t>
      </w:r>
      <w:r w:rsidRPr="00EC4EE7">
        <w:rPr>
          <w:rStyle w:val="Emphasis"/>
          <w:highlight w:val="cyan"/>
        </w:rPr>
        <w:t>superintelligence</w:t>
      </w:r>
      <w:r w:rsidRPr="00EC4EE7">
        <w:rPr>
          <w:rStyle w:val="StyleUnderline"/>
        </w:rPr>
        <w:t xml:space="preserve"> has been dubbed the “</w:t>
      </w:r>
      <w:r w:rsidRPr="00EC4EE7">
        <w:rPr>
          <w:rStyle w:val="Emphasis"/>
        </w:rPr>
        <w:t>last invention</w:t>
      </w:r>
      <w:r w:rsidRPr="00EC4EE7">
        <w:rPr>
          <w:rStyle w:val="StyleUnderline"/>
        </w:rPr>
        <w:t>” we’ll ever make</w:t>
      </w:r>
      <w:r w:rsidRPr="00EC4EE7">
        <w:rPr>
          <w:sz w:val="16"/>
        </w:rPr>
        <w:t xml:space="preserve">. An artificial intelligence machine whose abilities exceed our own could turbocharge productivity and living stan- dards. But </w:t>
      </w:r>
      <w:r w:rsidRPr="00EC4EE7">
        <w:rPr>
          <w:rStyle w:val="StyleUnderline"/>
        </w:rPr>
        <w:t xml:space="preserve">it </w:t>
      </w:r>
      <w:r w:rsidRPr="00EC4EE7">
        <w:rPr>
          <w:rStyle w:val="StyleUnderline"/>
          <w:highlight w:val="cyan"/>
        </w:rPr>
        <w:t>could</w:t>
      </w:r>
      <w:r w:rsidRPr="00EC4EE7">
        <w:rPr>
          <w:rStyle w:val="StyleUnderline"/>
        </w:rPr>
        <w:t xml:space="preserve"> also </w:t>
      </w:r>
      <w:r w:rsidRPr="00EC4EE7">
        <w:rPr>
          <w:rStyle w:val="StyleUnderline"/>
          <w:highlight w:val="cyan"/>
        </w:rPr>
        <w:t xml:space="preserve">spell </w:t>
      </w:r>
      <w:r w:rsidRPr="00EC4EE7">
        <w:rPr>
          <w:rStyle w:val="Emphasis"/>
          <w:highlight w:val="cyan"/>
        </w:rPr>
        <w:t>disaster</w:t>
      </w:r>
      <w:r w:rsidRPr="00EC4EE7">
        <w:rPr>
          <w:sz w:val="16"/>
        </w:rPr>
        <w:t xml:space="preserve">. If we program our artificial intelligence to maximize human happiness, </w:t>
      </w:r>
      <w:r w:rsidRPr="00EC4EE7">
        <w:rPr>
          <w:rStyle w:val="StyleUnderline"/>
        </w:rPr>
        <w:t xml:space="preserve">it could </w:t>
      </w:r>
      <w:r w:rsidRPr="00EC4EE7">
        <w:rPr>
          <w:rStyle w:val="Emphasis"/>
        </w:rPr>
        <w:t>fulfill our wishes</w:t>
      </w:r>
      <w:r w:rsidRPr="00EC4EE7">
        <w:rPr>
          <w:rStyle w:val="StyleUnderline"/>
        </w:rPr>
        <w:t xml:space="preserve"> literally by </w:t>
      </w:r>
      <w:r w:rsidRPr="00EC4EE7">
        <w:rPr>
          <w:rStyle w:val="Emphasis"/>
        </w:rPr>
        <w:t>immobilizing</w:t>
      </w:r>
      <w:r w:rsidRPr="00EC4EE7">
        <w:rPr>
          <w:rStyle w:val="StyleUnderline"/>
        </w:rPr>
        <w:t xml:space="preserve"> everyone and attaching </w:t>
      </w:r>
      <w:r w:rsidRPr="00EC4EE7">
        <w:rPr>
          <w:rStyle w:val="Emphasis"/>
        </w:rPr>
        <w:t>electrodes</w:t>
      </w:r>
      <w:r w:rsidRPr="00EC4EE7">
        <w:rPr>
          <w:rStyle w:val="StyleUnderline"/>
        </w:rPr>
        <w:t xml:space="preserve"> to the </w:t>
      </w:r>
      <w:r w:rsidRPr="00EC4EE7">
        <w:rPr>
          <w:rStyle w:val="Emphasis"/>
        </w:rPr>
        <w:t>pleasure centers</w:t>
      </w:r>
      <w:r w:rsidRPr="00EC4EE7">
        <w:rPr>
          <w:rStyle w:val="StyleUnderline"/>
        </w:rPr>
        <w:t xml:space="preserve"> of our brains</w:t>
      </w:r>
      <w:r w:rsidRPr="00EC4EE7">
        <w:rPr>
          <w:sz w:val="16"/>
        </w:rPr>
        <w:t xml:space="preserve">. As chapter 5 notes, </w:t>
      </w:r>
      <w:r w:rsidRPr="00EC4EE7">
        <w:rPr>
          <w:rStyle w:val="StyleUnderline"/>
        </w:rPr>
        <w:t xml:space="preserve">what makes artificial intelligence </w:t>
      </w:r>
      <w:r w:rsidRPr="00EC4EE7">
        <w:rPr>
          <w:rStyle w:val="Emphasis"/>
        </w:rPr>
        <w:t>different</w:t>
      </w:r>
      <w:r w:rsidRPr="00EC4EE7">
        <w:rPr>
          <w:rStyle w:val="StyleUnderline"/>
        </w:rPr>
        <w:t xml:space="preserve"> from every other risky technology is its </w:t>
      </w:r>
      <w:r w:rsidRPr="00EC4EE7">
        <w:rPr>
          <w:rStyle w:val="Emphasis"/>
        </w:rPr>
        <w:t>runaway potential</w:t>
      </w:r>
      <w:r w:rsidRPr="00EC4EE7">
        <w:rPr>
          <w:sz w:val="16"/>
        </w:rPr>
        <w:t xml:space="preserve">. Once a superintelligence can improve itself, it is unstoppable. So </w:t>
      </w:r>
      <w:r w:rsidRPr="00EC4EE7">
        <w:rPr>
          <w:rStyle w:val="StyleUnderline"/>
        </w:rPr>
        <w:t xml:space="preserve">we need to build the </w:t>
      </w:r>
      <w:r w:rsidRPr="00EC4EE7">
        <w:rPr>
          <w:rStyle w:val="Emphasis"/>
        </w:rPr>
        <w:t>guardrails</w:t>
      </w:r>
      <w:r w:rsidRPr="00EC4EE7">
        <w:rPr>
          <w:sz w:val="16"/>
        </w:rPr>
        <w:t xml:space="preserve"> before the highway.</w:t>
      </w:r>
    </w:p>
    <w:p w14:paraId="02329ACB" w14:textId="77777777" w:rsidR="006E2BCE" w:rsidRPr="00CE66F3" w:rsidRDefault="006E2BCE" w:rsidP="006E2BCE">
      <w:pPr>
        <w:rPr>
          <w:sz w:val="16"/>
        </w:rPr>
      </w:pPr>
      <w:r w:rsidRPr="00CE66F3">
        <w:rPr>
          <w:sz w:val="16"/>
        </w:rPr>
        <w:t xml:space="preserve">What are the odds? In chapter 6, I complete the discussion of catastrophic danger by examining </w:t>
      </w:r>
      <w:r w:rsidRPr="00CE66F3">
        <w:rPr>
          <w:rStyle w:val="StyleUnderline"/>
        </w:rPr>
        <w:t>less risky risks, includ</w:t>
      </w:r>
      <w:r w:rsidRPr="00CE66F3">
        <w:rPr>
          <w:sz w:val="16"/>
        </w:rPr>
        <w:t xml:space="preserve">ing </w:t>
      </w:r>
      <w:r w:rsidRPr="00CE66F3">
        <w:rPr>
          <w:rStyle w:val="Emphasis"/>
        </w:rPr>
        <w:t>asteroids</w:t>
      </w:r>
      <w:r w:rsidRPr="00CE66F3">
        <w:rPr>
          <w:rStyle w:val="StyleUnderline"/>
        </w:rPr>
        <w:t xml:space="preserve"> and </w:t>
      </w:r>
      <w:r w:rsidRPr="00CE66F3">
        <w:rPr>
          <w:rStyle w:val="Emphasis"/>
        </w:rPr>
        <w:t>supervolcanoes</w:t>
      </w:r>
      <w:r w:rsidRPr="00CE66F3">
        <w:rPr>
          <w:sz w:val="16"/>
        </w:rPr>
        <w:t xml:space="preserve">. I also consider the prospect of “unknown unknowns.”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CE66F3">
        <w:rPr>
          <w:rStyle w:val="StyleUnderline"/>
        </w:rPr>
        <w:t xml:space="preserve">what other </w:t>
      </w:r>
      <w:r w:rsidRPr="00CE66F3">
        <w:rPr>
          <w:rStyle w:val="Emphasis"/>
          <w:highlight w:val="cyan"/>
        </w:rPr>
        <w:t>doomsday</w:t>
      </w:r>
      <w:r w:rsidRPr="00CE66F3">
        <w:rPr>
          <w:rStyle w:val="Emphasis"/>
        </w:rPr>
        <w:t xml:space="preserve"> scenarios</w:t>
      </w:r>
      <w:r w:rsidRPr="00CE66F3">
        <w:rPr>
          <w:rStyle w:val="StyleUnderline"/>
        </w:rPr>
        <w:t xml:space="preserve"> </w:t>
      </w:r>
      <w:r w:rsidRPr="00CE66F3">
        <w:rPr>
          <w:rStyle w:val="StyleUnderline"/>
          <w:highlight w:val="cyan"/>
        </w:rPr>
        <w:t xml:space="preserve">could be </w:t>
      </w:r>
      <w:r w:rsidRPr="00CE66F3">
        <w:rPr>
          <w:rStyle w:val="Emphasis"/>
          <w:highlight w:val="cyan"/>
        </w:rPr>
        <w:t>lurking</w:t>
      </w:r>
      <w:r w:rsidRPr="00CE66F3">
        <w:rPr>
          <w:rStyle w:val="StyleUnderline"/>
        </w:rPr>
        <w:t xml:space="preserve"> around the corner</w:t>
      </w:r>
      <w:r w:rsidRPr="00CE66F3">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A690E26" w14:textId="77777777" w:rsidR="006E2BCE" w:rsidRPr="00CE66F3" w:rsidRDefault="006E2BCE" w:rsidP="006E2BCE">
      <w:pPr>
        <w:rPr>
          <w:rStyle w:val="StyleUnderline"/>
        </w:rPr>
      </w:pPr>
      <w:r w:rsidRPr="00CE66F3">
        <w:rPr>
          <w:sz w:val="16"/>
        </w:rPr>
        <w:t xml:space="preserve">Ultimately, </w:t>
      </w:r>
      <w:r w:rsidRPr="00CE66F3">
        <w:rPr>
          <w:rStyle w:val="StyleUnderline"/>
          <w:highlight w:val="cyan"/>
        </w:rPr>
        <w:t>tackling</w:t>
      </w:r>
      <w:r w:rsidRPr="00CE66F3">
        <w:rPr>
          <w:rStyle w:val="StyleUnderline"/>
        </w:rPr>
        <w:t xml:space="preserve"> existential </w:t>
      </w:r>
      <w:r w:rsidRPr="00CE66F3">
        <w:rPr>
          <w:rStyle w:val="Emphasis"/>
          <w:highlight w:val="cyan"/>
        </w:rPr>
        <w:t>risks</w:t>
      </w:r>
      <w:r w:rsidRPr="00CE66F3">
        <w:rPr>
          <w:rStyle w:val="StyleUnderline"/>
          <w:highlight w:val="cyan"/>
        </w:rPr>
        <w:t xml:space="preserve"> is</w:t>
      </w:r>
      <w:r w:rsidRPr="00CE66F3">
        <w:rPr>
          <w:rStyle w:val="StyleUnderline"/>
        </w:rPr>
        <w:t xml:space="preserve"> a </w:t>
      </w:r>
      <w:r w:rsidRPr="00CE66F3">
        <w:rPr>
          <w:rStyle w:val="Emphasis"/>
          <w:highlight w:val="cyan"/>
        </w:rPr>
        <w:t>political</w:t>
      </w:r>
      <w:r w:rsidRPr="00CE66F3">
        <w:rPr>
          <w:rStyle w:val="StyleUnderline"/>
        </w:rPr>
        <w:t xml:space="preserve"> problem</w:t>
      </w:r>
      <w:r w:rsidRPr="00CE66F3">
        <w:rPr>
          <w:sz w:val="16"/>
        </w:rPr>
        <w:t xml:space="preserve">. Private citizens can achieve many things, but </w:t>
      </w:r>
      <w:r w:rsidRPr="00CE66F3">
        <w:rPr>
          <w:rStyle w:val="StyleUnderline"/>
          <w:highlight w:val="cyan"/>
        </w:rPr>
        <w:t>preventing</w:t>
      </w:r>
      <w:r w:rsidRPr="00CE66F3">
        <w:rPr>
          <w:rStyle w:val="StyleUnderline"/>
        </w:rPr>
        <w:t xml:space="preserve"> nuclear </w:t>
      </w:r>
      <w:r w:rsidRPr="00CE66F3">
        <w:rPr>
          <w:rStyle w:val="Emphasis"/>
          <w:highlight w:val="cyan"/>
        </w:rPr>
        <w:t>war</w:t>
      </w:r>
      <w:r w:rsidRPr="00CE66F3">
        <w:rPr>
          <w:rStyle w:val="StyleUnderline"/>
        </w:rPr>
        <w:t>, averting bio</w:t>
      </w:r>
      <w:r w:rsidRPr="00CE66F3">
        <w:rPr>
          <w:rStyle w:val="Emphasis"/>
          <w:highlight w:val="cyan"/>
        </w:rPr>
        <w:t>terror</w:t>
      </w:r>
      <w:r w:rsidRPr="00CE66F3">
        <w:rPr>
          <w:rStyle w:val="StyleUnderline"/>
        </w:rPr>
        <w:t xml:space="preserve">ism, </w:t>
      </w:r>
      <w:r w:rsidRPr="00CE66F3">
        <w:rPr>
          <w:rStyle w:val="StyleUnderline"/>
          <w:highlight w:val="cyan"/>
        </w:rPr>
        <w:t>and</w:t>
      </w:r>
      <w:r w:rsidRPr="00CE66F3">
        <w:rPr>
          <w:rStyle w:val="StyleUnderline"/>
        </w:rPr>
        <w:t xml:space="preserve"> </w:t>
      </w:r>
      <w:r w:rsidRPr="00CE66F3">
        <w:rPr>
          <w:rStyle w:val="Emphasis"/>
        </w:rPr>
        <w:t>curbing</w:t>
      </w:r>
      <w:r w:rsidRPr="00CE66F3">
        <w:rPr>
          <w:rStyle w:val="StyleUnderline"/>
        </w:rPr>
        <w:t xml:space="preserve"> greenhouse </w:t>
      </w:r>
      <w:r w:rsidRPr="00CE66F3">
        <w:rPr>
          <w:rStyle w:val="Emphasis"/>
          <w:highlight w:val="cyan"/>
        </w:rPr>
        <w:t>emissions</w:t>
      </w:r>
      <w:r w:rsidRPr="00CE66F3">
        <w:rPr>
          <w:rStyle w:val="StyleUnderline"/>
          <w:highlight w:val="cyan"/>
        </w:rPr>
        <w:t xml:space="preserve"> are</w:t>
      </w:r>
      <w:r w:rsidRPr="00CE66F3">
        <w:rPr>
          <w:rStyle w:val="StyleUnderline"/>
        </w:rPr>
        <w:t xml:space="preserve"> fundamentally </w:t>
      </w:r>
      <w:r w:rsidRPr="00CE66F3">
        <w:rPr>
          <w:rStyle w:val="StyleUnderline"/>
          <w:highlight w:val="cyan"/>
        </w:rPr>
        <w:t xml:space="preserve">problems of </w:t>
      </w:r>
      <w:r w:rsidRPr="00CE66F3">
        <w:rPr>
          <w:rStyle w:val="Emphasis"/>
          <w:highlight w:val="cyan"/>
        </w:rPr>
        <w:t>government</w:t>
      </w:r>
      <w:r w:rsidRPr="00CE66F3">
        <w:rPr>
          <w:sz w:val="16"/>
        </w:rPr>
        <w:t xml:space="preserve">. Governments control the military, levy taxes, and provide public goods. </w:t>
      </w:r>
      <w:r w:rsidRPr="00CE66F3">
        <w:rPr>
          <w:rStyle w:val="StyleUnderline"/>
        </w:rPr>
        <w:t xml:space="preserve">So the </w:t>
      </w:r>
      <w:r w:rsidRPr="00CE66F3">
        <w:rPr>
          <w:rStyle w:val="Emphasis"/>
        </w:rPr>
        <w:t>values</w:t>
      </w:r>
      <w:r w:rsidRPr="00CE66F3">
        <w:rPr>
          <w:rStyle w:val="StyleUnderline"/>
        </w:rPr>
        <w:t xml:space="preserve"> of those who run the country will determine how much of a </w:t>
      </w:r>
      <w:r w:rsidRPr="00CE66F3">
        <w:rPr>
          <w:rStyle w:val="Emphasis"/>
        </w:rPr>
        <w:t>priority</w:t>
      </w:r>
      <w:r w:rsidRPr="00CE66F3">
        <w:rPr>
          <w:rStyle w:val="StyleUnderline"/>
        </w:rPr>
        <w:t xml:space="preserve"> the nation places on averting </w:t>
      </w:r>
      <w:r w:rsidRPr="00CE66F3">
        <w:rPr>
          <w:rStyle w:val="Emphasis"/>
        </w:rPr>
        <w:t>catastrophe</w:t>
      </w:r>
      <w:r w:rsidRPr="00CE66F3">
        <w:rPr>
          <w:rStyle w:val="StyleUnderline"/>
        </w:rPr>
        <w:t>.</w:t>
      </w:r>
    </w:p>
    <w:p w14:paraId="5B50AEAF" w14:textId="77777777" w:rsidR="006E2BCE" w:rsidRPr="00060DC9" w:rsidRDefault="006E2BCE" w:rsidP="006E2BCE">
      <w:pPr>
        <w:rPr>
          <w:sz w:val="16"/>
        </w:rPr>
      </w:pPr>
      <w:r w:rsidRPr="00060DC9">
        <w:rPr>
          <w:sz w:val="16"/>
        </w:rPr>
        <w:t xml:space="preserve">That’s why </w:t>
      </w:r>
      <w:r w:rsidRPr="00060DC9">
        <w:rPr>
          <w:rStyle w:val="StyleUnderline"/>
        </w:rPr>
        <w:t xml:space="preserve">the rise of populists is </w:t>
      </w:r>
      <w:r w:rsidRPr="00060DC9">
        <w:rPr>
          <w:rStyle w:val="Emphasis"/>
        </w:rPr>
        <w:t>crucial</w:t>
      </w:r>
      <w:r w:rsidRPr="00060DC9">
        <w:rPr>
          <w:rStyle w:val="StyleUnderline"/>
        </w:rPr>
        <w:t xml:space="preserve"> to humanity’s long- term </w:t>
      </w:r>
      <w:r w:rsidRPr="00060DC9">
        <w:rPr>
          <w:rStyle w:val="Emphasis"/>
        </w:rPr>
        <w:t>survival</w:t>
      </w:r>
      <w:r w:rsidRPr="00060DC9">
        <w:rPr>
          <w:sz w:val="16"/>
        </w:rPr>
        <w:t xml:space="preserve">. In chapter 7,I discuss the factors that have led to the electoral success of populists during recent decades, and why </w:t>
      </w:r>
      <w:r w:rsidRPr="00060DC9">
        <w:rPr>
          <w:rStyle w:val="Emphasis"/>
          <w:highlight w:val="cyan"/>
        </w:rPr>
        <w:t>populists</w:t>
      </w:r>
      <w:r w:rsidRPr="00060DC9">
        <w:rPr>
          <w:rStyle w:val="StyleUnderline"/>
          <w:highlight w:val="cyan"/>
        </w:rPr>
        <w:t xml:space="preserve"> tend to be </w:t>
      </w:r>
      <w:r w:rsidRPr="00060DC9">
        <w:rPr>
          <w:rStyle w:val="Emphasis"/>
          <w:highlight w:val="cyan"/>
        </w:rPr>
        <w:t>uninterested</w:t>
      </w:r>
      <w:r w:rsidRPr="00060DC9">
        <w:rPr>
          <w:rStyle w:val="StyleUnderline"/>
        </w:rPr>
        <w:t xml:space="preserve"> in dealing with long-term threats</w:t>
      </w:r>
      <w:r w:rsidRPr="00060DC9">
        <w:rPr>
          <w:sz w:val="16"/>
        </w:rPr>
        <w:t xml:space="preserve">. </w:t>
      </w:r>
      <w:r w:rsidRPr="00060DC9">
        <w:rPr>
          <w:rStyle w:val="StyleUnderline"/>
        </w:rPr>
        <w:t xml:space="preserve">Populists’ focus on the </w:t>
      </w:r>
      <w:r w:rsidRPr="00060DC9">
        <w:rPr>
          <w:rStyle w:val="Emphasis"/>
        </w:rPr>
        <w:t>short term</w:t>
      </w:r>
      <w:r w:rsidRPr="00060DC9">
        <w:rPr>
          <w:rStyle w:val="StyleUnderline"/>
        </w:rPr>
        <w:t xml:space="preserve"> means that</w:t>
      </w:r>
      <w:r w:rsidRPr="00060DC9">
        <w:rPr>
          <w:sz w:val="16"/>
        </w:rPr>
        <w:t>—like a driver distracted by a back seat squabble—</w:t>
      </w:r>
      <w:r w:rsidRPr="00060DC9">
        <w:rPr>
          <w:rStyle w:val="StyleUnderline"/>
          <w:highlight w:val="cyan"/>
        </w:rPr>
        <w:t xml:space="preserve">we’re in danger of </w:t>
      </w:r>
      <w:r w:rsidRPr="00060DC9">
        <w:rPr>
          <w:rStyle w:val="Emphasis"/>
          <w:highlight w:val="cyan"/>
        </w:rPr>
        <w:t>missing</w:t>
      </w:r>
      <w:r w:rsidRPr="00060DC9">
        <w:rPr>
          <w:rStyle w:val="Emphasis"/>
        </w:rPr>
        <w:t xml:space="preserve"> the </w:t>
      </w:r>
      <w:r w:rsidRPr="00060DC9">
        <w:rPr>
          <w:rStyle w:val="Emphasis"/>
          <w:highlight w:val="cyan"/>
        </w:rPr>
        <w:t>threats</w:t>
      </w:r>
      <w:r w:rsidRPr="00060DC9">
        <w:rPr>
          <w:sz w:val="16"/>
        </w:rPr>
        <w:t xml:space="preserve"> that could kill us. I’ll explore why </w:t>
      </w:r>
      <w:r w:rsidRPr="00060DC9">
        <w:rPr>
          <w:rStyle w:val="StyleUnderline"/>
        </w:rPr>
        <w:t xml:space="preserve">populists around the world </w:t>
      </w:r>
      <w:r w:rsidRPr="00060DC9">
        <w:rPr>
          <w:rStyle w:val="Emphasis"/>
        </w:rPr>
        <w:t>struggled</w:t>
      </w:r>
      <w:r w:rsidRPr="00060DC9">
        <w:rPr>
          <w:rStyle w:val="StyleUnderline"/>
        </w:rPr>
        <w:t xml:space="preserve"> to </w:t>
      </w:r>
      <w:r w:rsidRPr="00060DC9">
        <w:rPr>
          <w:rStyle w:val="Emphasis"/>
        </w:rPr>
        <w:t>respond</w:t>
      </w:r>
      <w:r w:rsidRPr="00060DC9">
        <w:rPr>
          <w:rStyle w:val="StyleUnderline"/>
        </w:rPr>
        <w:t xml:space="preserve"> to COVID</w:t>
      </w:r>
      <w:r w:rsidRPr="00060DC9">
        <w:rPr>
          <w:sz w:val="16"/>
        </w:rPr>
        <w:t>-19, and what this says about the dangers that populism poses to our species. Most critics of populism have concentrated on the present day. They’re missing the bigger picture. Populists are primarily endangering the unborn.</w:t>
      </w:r>
    </w:p>
    <w:p w14:paraId="414A491D" w14:textId="77777777" w:rsidR="006E2BCE" w:rsidRPr="001E1417" w:rsidRDefault="006E2BCE" w:rsidP="006E2BCE">
      <w:pPr>
        <w:rPr>
          <w:sz w:val="16"/>
        </w:rPr>
      </w:pPr>
      <w:r w:rsidRPr="001E1417">
        <w:rPr>
          <w:rStyle w:val="Emphasis"/>
          <w:highlight w:val="cyan"/>
        </w:rPr>
        <w:t>Bad politics</w:t>
      </w:r>
      <w:r w:rsidRPr="00060DC9">
        <w:rPr>
          <w:rStyle w:val="StyleUnderline"/>
        </w:rPr>
        <w:t xml:space="preserve"> doesn’t just </w:t>
      </w:r>
      <w:r w:rsidRPr="00060DC9">
        <w:rPr>
          <w:rStyle w:val="Emphasis"/>
        </w:rPr>
        <w:t>exacerbate</w:t>
      </w:r>
      <w:r w:rsidRPr="00060DC9">
        <w:rPr>
          <w:rStyle w:val="StyleUnderline"/>
        </w:rPr>
        <w:t xml:space="preserve"> other dangers; it </w:t>
      </w:r>
      <w:r w:rsidRPr="001E1417">
        <w:rPr>
          <w:rStyle w:val="StyleUnderline"/>
          <w:highlight w:val="cyan"/>
        </w:rPr>
        <w:t xml:space="preserve">represents a </w:t>
      </w:r>
      <w:r w:rsidRPr="001E1417">
        <w:rPr>
          <w:rStyle w:val="Emphasis"/>
          <w:highlight w:val="cyan"/>
        </w:rPr>
        <w:t>risk</w:t>
      </w:r>
      <w:r w:rsidRPr="001E1417">
        <w:rPr>
          <w:rStyle w:val="Emphasis"/>
        </w:rPr>
        <w:t xml:space="preserve"> factor</w:t>
      </w:r>
      <w:r w:rsidRPr="001E1417">
        <w:rPr>
          <w:rStyle w:val="StyleUnderline"/>
        </w:rPr>
        <w:t xml:space="preserve"> </w:t>
      </w:r>
      <w:r w:rsidRPr="001E1417">
        <w:rPr>
          <w:rStyle w:val="StyleUnderline"/>
          <w:highlight w:val="cyan"/>
        </w:rPr>
        <w:t>in itself through</w:t>
      </w:r>
      <w:r w:rsidRPr="00060DC9">
        <w:rPr>
          <w:rStyle w:val="StyleUnderline"/>
        </w:rPr>
        <w:t xml:space="preserve"> the possibility of a </w:t>
      </w:r>
      <w:r w:rsidRPr="00060DC9">
        <w:rPr>
          <w:rStyle w:val="Emphasis"/>
        </w:rPr>
        <w:t>totalitarian</w:t>
      </w:r>
      <w:r w:rsidRPr="00060DC9">
        <w:rPr>
          <w:rStyle w:val="StyleUnderline"/>
        </w:rPr>
        <w:t xml:space="preserve"> turn</w:t>
      </w:r>
      <w:r w:rsidRPr="001E1417">
        <w:rPr>
          <w:sz w:val="16"/>
        </w:rPr>
        <w:t xml:space="preserve"> —</w:t>
      </w:r>
      <w:r w:rsidRPr="00060DC9">
        <w:rPr>
          <w:rStyle w:val="StyleUnderline"/>
        </w:rPr>
        <w:t xml:space="preserve">in which </w:t>
      </w:r>
      <w:r w:rsidRPr="00060DC9">
        <w:rPr>
          <w:rStyle w:val="Emphasis"/>
        </w:rPr>
        <w:t>democracy</w:t>
      </w:r>
      <w:r w:rsidRPr="00060DC9">
        <w:rPr>
          <w:rStyle w:val="StyleUnderline"/>
        </w:rPr>
        <w:t xml:space="preserve"> is </w:t>
      </w:r>
      <w:r w:rsidRPr="00060DC9">
        <w:rPr>
          <w:rStyle w:val="Emphasis"/>
        </w:rPr>
        <w:t>replaced</w:t>
      </w:r>
      <w:r w:rsidRPr="00060DC9">
        <w:rPr>
          <w:rStyle w:val="StyleUnderline"/>
        </w:rPr>
        <w:t xml:space="preserve"> by an </w:t>
      </w:r>
      <w:r w:rsidRPr="001E1417">
        <w:rPr>
          <w:rStyle w:val="StyleUnderline"/>
          <w:highlight w:val="cyan"/>
        </w:rPr>
        <w:t xml:space="preserve">enduring </w:t>
      </w:r>
      <w:r w:rsidRPr="001E1417">
        <w:rPr>
          <w:rStyle w:val="Emphasis"/>
          <w:highlight w:val="cyan"/>
        </w:rPr>
        <w:t>autocracy</w:t>
      </w:r>
      <w:r w:rsidRPr="001E1417">
        <w:rPr>
          <w:sz w:val="16"/>
        </w:rPr>
        <w:t xml:space="preserve">. The road to democracy is not a one-way street. Over the centuries, </w:t>
      </w:r>
      <w:r w:rsidRPr="00060DC9">
        <w:rPr>
          <w:rStyle w:val="StyleUnderline"/>
        </w:rPr>
        <w:t xml:space="preserve">dozens of countries have </w:t>
      </w:r>
      <w:r w:rsidRPr="00060DC9">
        <w:rPr>
          <w:rStyle w:val="Emphasis"/>
        </w:rPr>
        <w:t>backslid</w:t>
      </w:r>
      <w:r w:rsidRPr="001E1417">
        <w:rPr>
          <w:sz w:val="16"/>
        </w:rPr>
        <w:t xml:space="preserve"> from democracy into autocracy—abandoning the institutions of fair elections, protection for minorities, and free expression. </w:t>
      </w:r>
      <w:r w:rsidRPr="001E1417">
        <w:rPr>
          <w:rStyle w:val="StyleUnderline"/>
        </w:rPr>
        <w:t xml:space="preserve">Such an outcome could be </w:t>
      </w:r>
      <w:r w:rsidRPr="001E1417">
        <w:rPr>
          <w:rStyle w:val="Emphasis"/>
        </w:rPr>
        <w:t>deadly</w:t>
      </w:r>
      <w:r w:rsidRPr="001E1417">
        <w:rPr>
          <w:rStyle w:val="StyleUnderline"/>
        </w:rPr>
        <w:t xml:space="preserve"> for dissenters and miserable for the </w:t>
      </w:r>
      <w:r w:rsidRPr="001E1417">
        <w:rPr>
          <w:rStyle w:val="Emphasis"/>
        </w:rPr>
        <w:t>multitudes</w:t>
      </w:r>
      <w:r w:rsidRPr="001E1417">
        <w:rPr>
          <w:rStyle w:val="StyleUnderline"/>
        </w:rPr>
        <w:t>.</w:t>
      </w:r>
      <w:r w:rsidRPr="001E1417">
        <w:rPr>
          <w:sz w:val="16"/>
        </w:rPr>
        <w:t xml:space="preserve">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9E3B9B2" w14:textId="77777777" w:rsidR="006E2BCE" w:rsidRDefault="006E2BCE" w:rsidP="006E2BCE">
      <w:pPr>
        <w:pStyle w:val="Heading4"/>
      </w:pPr>
      <w:r>
        <w:t xml:space="preserve">‘No source’ </w:t>
      </w:r>
      <w:r w:rsidRPr="008474F1">
        <w:rPr>
          <w:u w:val="single"/>
        </w:rPr>
        <w:t>requires</w:t>
      </w:r>
      <w:r>
        <w:t xml:space="preserve"> the provision not have </w:t>
      </w:r>
      <w:r w:rsidRPr="008474F1">
        <w:rPr>
          <w:u w:val="single"/>
        </w:rPr>
        <w:t>any basis</w:t>
      </w:r>
      <w:r>
        <w:t xml:space="preserve"> in </w:t>
      </w:r>
      <w:r w:rsidRPr="008474F1">
        <w:rPr>
          <w:u w:val="single"/>
        </w:rPr>
        <w:t>enacted law</w:t>
      </w:r>
      <w:r>
        <w:t xml:space="preserve">. That’s Cross. </w:t>
      </w:r>
    </w:p>
    <w:p w14:paraId="1057CB8A" w14:textId="77777777" w:rsidR="006E2BCE" w:rsidRDefault="006E2BCE" w:rsidP="006E2BCE">
      <w:r>
        <w:t>&lt;&lt;FOR REFERENCE&gt;&gt;</w:t>
      </w:r>
    </w:p>
    <w:p w14:paraId="132839DD" w14:textId="77777777" w:rsidR="006E2BCE" w:rsidRPr="00E56C5B" w:rsidRDefault="006E2BCE" w:rsidP="006E2BCE">
      <w:pPr>
        <w:rPr>
          <w:sz w:val="16"/>
        </w:rPr>
      </w:pPr>
      <w:r w:rsidRPr="00E85E75">
        <w:rPr>
          <w:sz w:val="16"/>
        </w:rPr>
        <w:t xml:space="preserve">For example, </w:t>
      </w:r>
      <w:r w:rsidRPr="008474F1">
        <w:rPr>
          <w:rStyle w:val="StyleUnderline"/>
          <w:highlight w:val="lightGray"/>
        </w:rPr>
        <w:t xml:space="preserve">OLRC may </w:t>
      </w:r>
      <w:r w:rsidRPr="008474F1">
        <w:rPr>
          <w:rStyle w:val="Emphasis"/>
          <w:highlight w:val="lightGray"/>
        </w:rPr>
        <w:t>insert</w:t>
      </w:r>
      <w:r w:rsidRPr="00E85E75">
        <w:rPr>
          <w:sz w:val="16"/>
        </w:rPr>
        <w:t xml:space="preserve"> what it calls </w:t>
      </w:r>
      <w:r w:rsidRPr="008474F1">
        <w:rPr>
          <w:rStyle w:val="StyleUnderline"/>
          <w:highlight w:val="lightGray"/>
        </w:rPr>
        <w:t>a “</w:t>
      </w:r>
      <w:r w:rsidRPr="008474F1">
        <w:rPr>
          <w:rStyle w:val="Emphasis"/>
          <w:highlight w:val="lightGray"/>
        </w:rPr>
        <w:t>no source</w:t>
      </w:r>
      <w:r w:rsidRPr="008474F1">
        <w:rPr>
          <w:rStyle w:val="StyleUnderline"/>
          <w:highlight w:val="lightGray"/>
        </w:rPr>
        <w:t>” provision</w:t>
      </w:r>
      <w:r w:rsidRPr="00E85E75">
        <w:rPr>
          <w:sz w:val="16"/>
        </w:rPr>
        <w:t xml:space="preserve"> into a new positive title that it is preparing for Congress. A “no source” provision is one </w:t>
      </w:r>
      <w:r w:rsidRPr="008474F1">
        <w:rPr>
          <w:rStyle w:val="StyleUnderline"/>
          <w:highlight w:val="lightGray"/>
        </w:rPr>
        <w:t xml:space="preserve">that </w:t>
      </w:r>
      <w:r w:rsidRPr="008474F1">
        <w:rPr>
          <w:rStyle w:val="Emphasis"/>
          <w:highlight w:val="lightGray"/>
        </w:rPr>
        <w:t>did not exist</w:t>
      </w:r>
      <w:r w:rsidRPr="008474F1">
        <w:rPr>
          <w:rStyle w:val="StyleUnderline"/>
          <w:highlight w:val="lightGray"/>
        </w:rPr>
        <w:t xml:space="preserve"> in any</w:t>
      </w:r>
      <w:r w:rsidRPr="00F57BFA">
        <w:rPr>
          <w:rStyle w:val="StyleUnderline"/>
        </w:rPr>
        <w:t xml:space="preserve"> congressionally </w:t>
      </w:r>
      <w:r w:rsidRPr="00F57BFA">
        <w:rPr>
          <w:rStyle w:val="Emphasis"/>
        </w:rPr>
        <w:t xml:space="preserve">enacted </w:t>
      </w:r>
      <w:r w:rsidRPr="008474F1">
        <w:rPr>
          <w:rStyle w:val="Emphasis"/>
          <w:highlight w:val="lightGray"/>
        </w:rPr>
        <w:t>law</w:t>
      </w:r>
      <w:r w:rsidRPr="008474F1">
        <w:rPr>
          <w:rStyle w:val="StyleUnderline"/>
          <w:highlight w:val="lightGray"/>
        </w:rPr>
        <w:t>, but</w:t>
      </w:r>
      <w:r w:rsidRPr="00F57BFA">
        <w:rPr>
          <w:rStyle w:val="StyleUnderline"/>
        </w:rPr>
        <w:t xml:space="preserve"> that </w:t>
      </w:r>
      <w:r w:rsidRPr="008474F1">
        <w:rPr>
          <w:rStyle w:val="StyleUnderline"/>
          <w:highlight w:val="lightGray"/>
        </w:rPr>
        <w:t xml:space="preserve">OLRC </w:t>
      </w:r>
      <w:r w:rsidRPr="008474F1">
        <w:rPr>
          <w:rStyle w:val="Emphasis"/>
          <w:highlight w:val="lightGray"/>
        </w:rPr>
        <w:t>creates</w:t>
      </w:r>
      <w:r w:rsidRPr="00F57BFA">
        <w:rPr>
          <w:rStyle w:val="StyleUnderline"/>
        </w:rPr>
        <w:t xml:space="preserve"> out </w:t>
      </w:r>
      <w:r w:rsidRPr="008474F1">
        <w:rPr>
          <w:rStyle w:val="StyleUnderline"/>
          <w:highlight w:val="lightGray"/>
        </w:rPr>
        <w:t xml:space="preserve">of </w:t>
      </w:r>
      <w:r w:rsidRPr="008474F1">
        <w:rPr>
          <w:rStyle w:val="Emphasis"/>
          <w:highlight w:val="lightGray"/>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94086C4" w14:textId="77777777" w:rsidR="006E2BCE" w:rsidRDefault="006E2BCE" w:rsidP="006E2BCE">
      <w:pPr>
        <w:pStyle w:val="Heading4"/>
      </w:pPr>
      <w:r>
        <w:t xml:space="preserve">‘Rights’ carry the </w:t>
      </w:r>
      <w:r w:rsidRPr="00D4013E">
        <w:rPr>
          <w:u w:val="single"/>
        </w:rPr>
        <w:t>force of law</w:t>
      </w:r>
      <w:r>
        <w:t>.</w:t>
      </w:r>
    </w:p>
    <w:p w14:paraId="0B7EB884" w14:textId="77777777" w:rsidR="006E2BCE" w:rsidRDefault="006E2BCE" w:rsidP="006E2BCE">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177952FB" w14:textId="77777777" w:rsidR="006E2BCE" w:rsidRPr="004B1B53" w:rsidRDefault="006E2BCE" w:rsidP="006E2BCE">
      <w:pPr>
        <w:rPr>
          <w:sz w:val="16"/>
        </w:rPr>
      </w:pPr>
      <w:r w:rsidRPr="00DA70E7">
        <w:rPr>
          <w:rStyle w:val="StyleUnderline"/>
        </w:rPr>
        <w:t xml:space="preserve">The word </w:t>
      </w:r>
      <w:r w:rsidRPr="00D4013E">
        <w:rPr>
          <w:rStyle w:val="Emphasis"/>
          <w:highlight w:val="cyan"/>
        </w:rPr>
        <w:t>‘rights’</w:t>
      </w:r>
      <w:r w:rsidRPr="004B1B53">
        <w:rPr>
          <w:sz w:val="16"/>
        </w:rPr>
        <w:t xml:space="preserve"> used in describing personality </w:t>
      </w:r>
      <w:r w:rsidRPr="00DA70E7">
        <w:rPr>
          <w:sz w:val="16"/>
        </w:rPr>
        <w:t xml:space="preserve">connotes legal relations between persons. It is interconnected with duties </w:t>
      </w:r>
      <w:r w:rsidRPr="00DA70E7">
        <w:rPr>
          <w:rStyle w:val="StyleUnderline"/>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24713569" w14:textId="77777777" w:rsidR="006E2BCE" w:rsidRPr="007E640A" w:rsidRDefault="006E2BCE" w:rsidP="006E2BCE">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261AC8E6" w14:textId="77777777" w:rsidR="006E2BCE" w:rsidRDefault="006E2BCE" w:rsidP="006E2BCE">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6C99EB88" w14:textId="77777777" w:rsidR="006E2BCE" w:rsidRDefault="006E2BCE" w:rsidP="006E2BCE">
      <w:r w:rsidRPr="001B25EB">
        <w:rPr>
          <w:rStyle w:val="Style13ptBold"/>
        </w:rPr>
        <w:t>Words and Phrases 64</w:t>
      </w:r>
      <w:r>
        <w:t xml:space="preserve"> [Words and Phrases Permanent Edition, 1964]</w:t>
      </w:r>
    </w:p>
    <w:p w14:paraId="67EDA149" w14:textId="77777777" w:rsidR="006E2BCE" w:rsidRDefault="006E2BCE" w:rsidP="006E2BCE">
      <w:pPr>
        <w:rPr>
          <w:rStyle w:val="StyleUnderline"/>
          <w:sz w:val="16"/>
          <w:u w:val="none"/>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2251687B" w14:textId="77777777" w:rsidR="006E2BCE" w:rsidRPr="007E640A" w:rsidRDefault="006E2BCE" w:rsidP="006E2BCE">
      <w:pPr>
        <w:pStyle w:val="Analytic"/>
      </w:pPr>
      <w:r w:rsidRPr="007E640A">
        <w:t>Th</w:t>
      </w:r>
      <w:r>
        <w:t>e CP is distinct:</w:t>
      </w:r>
    </w:p>
    <w:p w14:paraId="2821ECEF" w14:textId="77777777" w:rsidR="006E2BCE" w:rsidRDefault="006E2BCE" w:rsidP="006E2BCE">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388B53C8" w14:textId="77777777" w:rsidR="006E2BCE" w:rsidRDefault="006E2BCE" w:rsidP="006E2BCE">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5419FA05" w14:textId="77777777" w:rsidR="006E2BCE" w:rsidRPr="00EC651C" w:rsidRDefault="006E2BCE" w:rsidP="006E2BCE">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03996DE8" w14:textId="77777777" w:rsidR="006E2BCE" w:rsidRPr="00E7297C" w:rsidRDefault="006E2BCE" w:rsidP="006E2BCE">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301A19D3" w14:textId="77777777" w:rsidR="006E2BCE" w:rsidRPr="009834EB" w:rsidRDefault="006E2BCE" w:rsidP="006E2BCE">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745D847F" w14:textId="77777777" w:rsidR="006E2BCE" w:rsidRPr="00702259" w:rsidRDefault="006E2BCE" w:rsidP="006E2BCE">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42B0FBF7" w14:textId="77777777" w:rsidR="006E2BCE" w:rsidRPr="009F15EC" w:rsidRDefault="006E2BCE" w:rsidP="006E2BCE">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1ABF0814" w14:textId="77777777" w:rsidR="006E2BCE" w:rsidRPr="00E7608C" w:rsidRDefault="006E2BCE" w:rsidP="006E2BCE">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2DA59679" w14:textId="77777777" w:rsidR="006E2BCE" w:rsidRPr="004E488E" w:rsidRDefault="006E2BCE" w:rsidP="006E2BCE">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448A6411" w14:textId="77777777" w:rsidR="006E2BCE" w:rsidRPr="004E488E" w:rsidRDefault="006E2BCE" w:rsidP="006E2BCE">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0C2DBE4A" w14:textId="77777777" w:rsidR="006E2BCE" w:rsidRPr="004E488E" w:rsidRDefault="006E2BCE" w:rsidP="006E2BCE">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51E9D5C1" w14:textId="77777777" w:rsidR="006E2BCE" w:rsidRPr="004E488E" w:rsidRDefault="006E2BCE" w:rsidP="006E2BCE">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12BA21C9" w14:textId="77777777" w:rsidR="006E2BCE" w:rsidRPr="004E488E" w:rsidRDefault="006E2BCE" w:rsidP="006E2BCE">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09AED93D" w14:textId="77777777" w:rsidR="006E2BCE" w:rsidRPr="004E488E" w:rsidRDefault="006E2BCE" w:rsidP="006E2BCE">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13D0BC00" w14:textId="77777777" w:rsidR="006E2BCE" w:rsidRPr="004E488E" w:rsidRDefault="006E2BCE" w:rsidP="006E2BCE">
      <w:pPr>
        <w:rPr>
          <w:sz w:val="16"/>
        </w:rPr>
      </w:pPr>
      <w:r w:rsidRPr="004E488E">
        <w:rPr>
          <w:sz w:val="16"/>
        </w:rPr>
        <w:t>How does the Code show this? By rewriting 1303(a) holistically and placing it in two sections, 2 U.S.C. 271 and 272:</w:t>
      </w:r>
    </w:p>
    <w:p w14:paraId="49C90060" w14:textId="77777777" w:rsidR="006E2BCE" w:rsidRPr="004E488E" w:rsidRDefault="006E2BCE" w:rsidP="006E2BCE">
      <w:pPr>
        <w:ind w:left="720"/>
        <w:rPr>
          <w:sz w:val="16"/>
        </w:rPr>
      </w:pPr>
      <w:r w:rsidRPr="004E488E">
        <w:rPr>
          <w:sz w:val="16"/>
        </w:rPr>
        <w:t>§ 271. Establishment</w:t>
      </w:r>
    </w:p>
    <w:p w14:paraId="3F203B71" w14:textId="77777777" w:rsidR="006E2BCE" w:rsidRPr="004E488E" w:rsidRDefault="006E2BCE" w:rsidP="006E2BCE">
      <w:pPr>
        <w:ind w:left="720"/>
        <w:rPr>
          <w:sz w:val="16"/>
        </w:rPr>
      </w:pPr>
      <w:r w:rsidRPr="004E488E">
        <w:rPr>
          <w:sz w:val="16"/>
        </w:rPr>
        <w:t>There shall be in the Senate an office to be known as the Office of the Legislative Counsel, and to be under *286 the direction of the Legislative Counsel of the Senate.</w:t>
      </w:r>
    </w:p>
    <w:p w14:paraId="52952C5A" w14:textId="77777777" w:rsidR="006E2BCE" w:rsidRPr="004E488E" w:rsidRDefault="006E2BCE" w:rsidP="006E2BCE">
      <w:pPr>
        <w:ind w:left="720"/>
        <w:rPr>
          <w:sz w:val="16"/>
        </w:rPr>
      </w:pPr>
      <w:r w:rsidRPr="004E488E">
        <w:rPr>
          <w:sz w:val="16"/>
        </w:rPr>
        <w:t>§ 272. Legislative Counsel</w:t>
      </w:r>
    </w:p>
    <w:p w14:paraId="3FD34B6B" w14:textId="77777777" w:rsidR="006E2BCE" w:rsidRPr="004E488E" w:rsidRDefault="006E2BCE" w:rsidP="006E2BCE">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28010FBB" w14:textId="77777777" w:rsidR="006E2BCE" w:rsidRPr="004E488E" w:rsidRDefault="006E2BCE" w:rsidP="006E2BCE">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4BC533D4" w14:textId="77777777" w:rsidR="006E2BCE" w:rsidRPr="004E488E" w:rsidRDefault="006E2BCE" w:rsidP="006E2BCE">
      <w:pPr>
        <w:rPr>
          <w:sz w:val="16"/>
        </w:rPr>
      </w:pPr>
      <w:r w:rsidRPr="004E488E">
        <w:rPr>
          <w:sz w:val="16"/>
        </w:rPr>
        <w:t>So the single clean text of 271 and 272 tells us all we need to know--for our garden-variety legal hack work. For statutory interpretation it is useless, even misleading.</w:t>
      </w:r>
    </w:p>
    <w:p w14:paraId="67621D03" w14:textId="77777777" w:rsidR="006E2BCE" w:rsidRPr="004E488E" w:rsidRDefault="006E2BCE" w:rsidP="006E2BCE">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39FFE37E" w14:textId="77777777" w:rsidR="006E2BCE" w:rsidRPr="0029717F" w:rsidRDefault="006E2BCE" w:rsidP="006E2BCE">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28C725BA" w14:textId="77777777" w:rsidR="006E2BCE" w:rsidRPr="00AA7F5A" w:rsidRDefault="006E2BCE" w:rsidP="006E2BCE">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7AFF18F3" w14:textId="77777777" w:rsidR="006E2BCE" w:rsidRPr="00E01249" w:rsidRDefault="006E2BCE" w:rsidP="006E2BCE">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276D0DF3" w14:textId="77777777" w:rsidR="006E2BCE" w:rsidRDefault="006E2BCE" w:rsidP="006E2BCE">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1DBCFDDE" w14:textId="77777777" w:rsidR="006E2BCE" w:rsidRDefault="006E2BCE" w:rsidP="006E2BCE">
      <w:pPr>
        <w:pStyle w:val="Heading4"/>
      </w:pPr>
      <w:r>
        <w:t xml:space="preserve">That’s true </w:t>
      </w:r>
      <w:r w:rsidRPr="00161A1E">
        <w:rPr>
          <w:u w:val="single"/>
        </w:rPr>
        <w:t>irrespective</w:t>
      </w:r>
      <w:r>
        <w:t xml:space="preserve"> of the CP’s binding </w:t>
      </w:r>
      <w:r w:rsidRPr="00161A1E">
        <w:rPr>
          <w:u w:val="single"/>
        </w:rPr>
        <w:t>appearance</w:t>
      </w:r>
      <w:r>
        <w:t>.</w:t>
      </w:r>
    </w:p>
    <w:p w14:paraId="7663F846" w14:textId="77777777" w:rsidR="006E2BCE" w:rsidRDefault="006E2BCE" w:rsidP="006E2BCE">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74389255" w14:textId="77777777" w:rsidR="006E2BCE" w:rsidRPr="0022783D" w:rsidRDefault="006E2BCE" w:rsidP="006E2BCE">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3952BF4A" w14:textId="77777777" w:rsidR="006E2BCE" w:rsidRPr="0022783D" w:rsidRDefault="006E2BCE" w:rsidP="006E2BCE">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36814FD4" w14:textId="77777777" w:rsidR="006E2BCE" w:rsidRPr="0022783D" w:rsidRDefault="006E2BCE" w:rsidP="006E2BCE">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19E0389B" w14:textId="77777777" w:rsidR="006E2BCE" w:rsidRPr="0022783D" w:rsidRDefault="006E2BCE" w:rsidP="006E2BCE">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49E85BD0" w14:textId="77777777" w:rsidR="006E2BCE" w:rsidRPr="0022783D" w:rsidRDefault="006E2BCE" w:rsidP="006E2BCE">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72171BAB" w14:textId="77777777" w:rsidR="006E2BCE" w:rsidRPr="004B249A" w:rsidRDefault="006E2BCE" w:rsidP="006E2BCE">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7B8D588B" w14:textId="77777777" w:rsidR="006E2BCE" w:rsidRPr="004B249A" w:rsidRDefault="006E2BCE" w:rsidP="006E2BCE">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788ABC36" w14:textId="77777777" w:rsidR="006E2BCE" w:rsidRPr="0022783D" w:rsidRDefault="006E2BCE" w:rsidP="006E2BCE">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D635D39" w14:textId="77777777" w:rsidR="006E2BCE" w:rsidRPr="004B249A" w:rsidRDefault="006E2BCE" w:rsidP="006E2BCE">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67FC4C6A" w14:textId="77777777" w:rsidR="006E2BCE" w:rsidRPr="004B249A" w:rsidRDefault="006E2BCE" w:rsidP="006E2BCE">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550C7053" w14:textId="77777777" w:rsidR="006E2BCE" w:rsidRPr="0022783D" w:rsidRDefault="006E2BCE" w:rsidP="006E2BCE">
      <w:pPr>
        <w:rPr>
          <w:sz w:val="16"/>
        </w:rPr>
      </w:pPr>
      <w:r w:rsidRPr="0022783D">
        <w:rPr>
          <w:sz w:val="16"/>
        </w:rPr>
        <w:t>The cautionary language in the Code's Preface is also substantially set forth in 2 U.S.C., 1982 ed., § 285b(1), which states:</w:t>
      </w:r>
    </w:p>
    <w:p w14:paraId="593DF69E" w14:textId="77777777" w:rsidR="006E2BCE" w:rsidRPr="0022783D" w:rsidRDefault="006E2BCE" w:rsidP="006E2BCE">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392AFCC4" w14:textId="77777777" w:rsidR="006E2BCE" w:rsidRPr="004B249A" w:rsidRDefault="006E2BCE" w:rsidP="006E2BCE">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412FBE39" w14:textId="77777777" w:rsidR="006E2BCE" w:rsidRPr="004B249A" w:rsidRDefault="006E2BCE" w:rsidP="006E2BCE">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5FA1746F" w14:textId="77777777" w:rsidR="006E2BCE" w:rsidRPr="004B249A" w:rsidRDefault="006E2BCE" w:rsidP="006E2BCE">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4FFCBD76" w14:textId="77777777" w:rsidR="006E2BCE" w:rsidRDefault="006E2BCE" w:rsidP="006E2BCE">
      <w:pPr>
        <w:pStyle w:val="Analytic"/>
      </w:pPr>
      <w:r>
        <w:t>Prefer it:</w:t>
      </w:r>
    </w:p>
    <w:p w14:paraId="2DFD2A5D" w14:textId="77777777" w:rsidR="006E2BCE" w:rsidRDefault="006E2BCE" w:rsidP="006E2BCE">
      <w:pPr>
        <w:pStyle w:val="Analytic"/>
      </w:pPr>
      <w:r>
        <w:t xml:space="preserve">a. </w:t>
      </w:r>
      <w:r w:rsidRPr="00B917F2">
        <w:rPr>
          <w:u w:val="single"/>
        </w:rPr>
        <w:t>Limits</w:t>
      </w:r>
      <w:r>
        <w:t xml:space="preserve">---If the AFF isn’t tied to </w:t>
      </w:r>
      <w:r w:rsidRPr="007E640A">
        <w:rPr>
          <w:u w:val="single"/>
        </w:rPr>
        <w:t>binding</w:t>
      </w:r>
      <w:r>
        <w:t xml:space="preserve">, </w:t>
      </w:r>
      <w:r>
        <w:rPr>
          <w:u w:val="single"/>
        </w:rPr>
        <w:t>positive law</w:t>
      </w:r>
      <w:r>
        <w:t xml:space="preserve">, then </w:t>
      </w:r>
      <w:r w:rsidRPr="00134A6D">
        <w:rPr>
          <w:u w:val="single"/>
        </w:rPr>
        <w:t>non-binding</w:t>
      </w:r>
      <w:r>
        <w:t xml:space="preserve"> mechs like </w:t>
      </w:r>
      <w:r w:rsidRPr="00134A6D">
        <w:rPr>
          <w:u w:val="single"/>
        </w:rPr>
        <w:t>signing statements</w:t>
      </w:r>
      <w:r>
        <w:t xml:space="preserve">, </w:t>
      </w:r>
      <w:r w:rsidRPr="00134A6D">
        <w:rPr>
          <w:u w:val="single"/>
        </w:rPr>
        <w:t>executive orders</w:t>
      </w:r>
      <w:r>
        <w:t xml:space="preserve">, and agency </w:t>
      </w:r>
      <w:r w:rsidRPr="00134A6D">
        <w:rPr>
          <w:u w:val="single"/>
        </w:rPr>
        <w:t>recommendations</w:t>
      </w:r>
      <w:r>
        <w:t xml:space="preserve"> all become topical. Every team will read </w:t>
      </w:r>
      <w:r w:rsidRPr="00134A6D">
        <w:rPr>
          <w:u w:val="single"/>
        </w:rPr>
        <w:t>process</w:t>
      </w:r>
      <w:r>
        <w:t xml:space="preserve"> advantages while </w:t>
      </w:r>
      <w:r w:rsidRPr="00134A6D">
        <w:rPr>
          <w:u w:val="single"/>
        </w:rPr>
        <w:t>skirting</w:t>
      </w:r>
      <w:r>
        <w:t xml:space="preserve"> links to core topic generic.</w:t>
      </w:r>
    </w:p>
    <w:p w14:paraId="644F0B19" w14:textId="77777777" w:rsidR="006E2BCE" w:rsidRDefault="006E2BCE" w:rsidP="006E2BCE">
      <w:pPr>
        <w:pStyle w:val="Analytic"/>
      </w:pPr>
      <w:r>
        <w:t xml:space="preserve">b. </w:t>
      </w:r>
      <w:r w:rsidRPr="00365403">
        <w:rPr>
          <w:u w:val="single"/>
        </w:rPr>
        <w:t>Ground</w:t>
      </w:r>
      <w:r>
        <w:t xml:space="preserve">---The CP is </w:t>
      </w:r>
      <w:r w:rsidRPr="00365403">
        <w:rPr>
          <w:u w:val="single"/>
        </w:rPr>
        <w:t>fair</w:t>
      </w:r>
      <w:r>
        <w:t xml:space="preserve"> because they get ‘say no’ and ‘strike-down’ </w:t>
      </w:r>
      <w:r w:rsidRPr="00365403">
        <w:rPr>
          <w:u w:val="single"/>
        </w:rPr>
        <w:t>deficits</w:t>
      </w:r>
      <w:r>
        <w:t xml:space="preserve">, but allowing it on the AFF </w:t>
      </w:r>
      <w:r w:rsidRPr="00365403">
        <w:rPr>
          <w:u w:val="single"/>
        </w:rPr>
        <w:t>kills</w:t>
      </w:r>
      <w:r>
        <w:t xml:space="preserve"> stable disads by </w:t>
      </w:r>
      <w:r w:rsidRPr="00134A6D">
        <w:rPr>
          <w:u w:val="single"/>
        </w:rPr>
        <w:t>eschewing</w:t>
      </w:r>
      <w:r>
        <w:t xml:space="preserve"> legislative action.</w:t>
      </w:r>
    </w:p>
    <w:p w14:paraId="4769ABB4" w14:textId="77777777" w:rsidR="006E2BCE" w:rsidRDefault="006E2BCE" w:rsidP="006E2BCE">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3BECE844" w14:textId="77777777" w:rsidR="006E2BCE" w:rsidRDefault="006E2BCE" w:rsidP="006E2BCE">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A97444F" w14:textId="77777777" w:rsidR="006E2BCE" w:rsidRPr="00793DD8" w:rsidRDefault="006E2BCE" w:rsidP="006E2BCE">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682448BD" w14:textId="77777777" w:rsidR="006E2BCE" w:rsidRDefault="006E2BCE" w:rsidP="006E2BCE">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530763C9" w14:textId="77777777" w:rsidR="006E2BCE" w:rsidRDefault="006E2BCE" w:rsidP="006E2BCE">
      <w:pPr>
        <w:pStyle w:val="Analytic"/>
      </w:pPr>
      <w:r>
        <w:t xml:space="preserve">d. If they </w:t>
      </w:r>
      <w:r w:rsidRPr="00365403">
        <w:rPr>
          <w:u w:val="single"/>
        </w:rPr>
        <w:t>don’t meet</w:t>
      </w:r>
      <w:r>
        <w:t xml:space="preserve"> our interps, they’re </w:t>
      </w:r>
      <w:r w:rsidRPr="00365403">
        <w:rPr>
          <w:u w:val="single"/>
        </w:rPr>
        <w:t>untopical</w:t>
      </w:r>
      <w:r>
        <w:t xml:space="preserve">---vote NEG on </w:t>
      </w:r>
      <w:r w:rsidRPr="00365403">
        <w:rPr>
          <w:u w:val="single"/>
        </w:rPr>
        <w:t>jurisdiction</w:t>
      </w:r>
      <w:r>
        <w:t>.</w:t>
      </w:r>
    </w:p>
    <w:p w14:paraId="5D8BE9CA" w14:textId="77777777" w:rsidR="006E2BCE" w:rsidRDefault="006E2BCE" w:rsidP="006E2BCE">
      <w:pPr>
        <w:pStyle w:val="Heading3"/>
      </w:pPr>
      <w:r>
        <w:t>[</w:t>
      </w:r>
      <w:r>
        <w:tab/>
        <w:t>] AT: Do CP---USFG---2NC</w:t>
      </w:r>
    </w:p>
    <w:p w14:paraId="5B94C711" w14:textId="77777777" w:rsidR="006E2BCE" w:rsidRDefault="006E2BCE" w:rsidP="006E2BCE">
      <w:pPr>
        <w:pStyle w:val="Analytic"/>
      </w:pPr>
      <w:r>
        <w:t xml:space="preserve">X. Topical affirmatives </w:t>
      </w:r>
      <w:r w:rsidRPr="0096407B">
        <w:rPr>
          <w:u w:val="single"/>
        </w:rPr>
        <w:t>must</w:t>
      </w:r>
      <w:r>
        <w:t xml:space="preserve"> fiat </w:t>
      </w:r>
      <w:r w:rsidRPr="0096407B">
        <w:rPr>
          <w:u w:val="single"/>
        </w:rPr>
        <w:t>every</w:t>
      </w:r>
      <w:r>
        <w:t xml:space="preserve"> branch.</w:t>
      </w:r>
    </w:p>
    <w:p w14:paraId="75A5CB76" w14:textId="77777777" w:rsidR="006E2BCE" w:rsidRDefault="006E2BCE" w:rsidP="006E2BCE">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747B6A78" w14:textId="77777777" w:rsidR="006E2BCE" w:rsidRDefault="006E2BCE" w:rsidP="006E2BCE">
      <w:r>
        <w:rPr>
          <w:rStyle w:val="Style13ptBold"/>
        </w:rPr>
        <w:t>Venters</w:t>
      </w:r>
      <w:r w:rsidRPr="000419D9">
        <w:rPr>
          <w:rStyle w:val="Style13ptBold"/>
        </w:rPr>
        <w:t xml:space="preserve"> 3</w:t>
      </w:r>
      <w:r>
        <w:t xml:space="preserve"> [D</w:t>
      </w:r>
      <w:r w:rsidRPr="00536657">
        <w:t>aniel</w:t>
      </w:r>
      <w:r>
        <w:t xml:space="preserve"> J</w:t>
      </w:r>
      <w:r w:rsidRPr="00536657">
        <w:t>.</w:t>
      </w:r>
      <w:r>
        <w:t xml:space="preserve"> </w:t>
      </w:r>
      <w:r w:rsidRPr="00536657">
        <w:t>Venters</w:t>
      </w:r>
      <w:r>
        <w:t xml:space="preserve"> (F</w:t>
      </w:r>
      <w:r w:rsidRPr="000B3C0C">
        <w:t>ormer justice of the Kentucky Supreme Court</w:t>
      </w:r>
      <w:r>
        <w:t>)</w:t>
      </w:r>
      <w:r w:rsidRPr="00536657">
        <w:t xml:space="preserve">, </w:t>
      </w:r>
      <w:r>
        <w:t xml:space="preserve">6-12-2003, “Opinion of the Court,” </w:t>
      </w:r>
      <w:r w:rsidRPr="008871FC">
        <w:rPr>
          <w:i/>
          <w:iCs/>
        </w:rPr>
        <w:t>Kotila v. Commonwealth</w:t>
      </w:r>
      <w:r>
        <w:t>, 2000-SC-0341-MR, pp. 16-18, Supreme Court of Kentucky, njn]</w:t>
      </w:r>
    </w:p>
    <w:p w14:paraId="3DB0807E" w14:textId="77777777" w:rsidR="006E2BCE" w:rsidRPr="00653871" w:rsidRDefault="006E2BCE" w:rsidP="006E2BCE">
      <w:pPr>
        <w:rPr>
          <w:rStyle w:val="StyleUnderline"/>
        </w:rPr>
      </w:pPr>
      <w:r w:rsidRPr="00653871">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EB6ECE">
        <w:rPr>
          <w:rStyle w:val="StyleUnderline"/>
          <w:highlight w:val="cyan"/>
        </w:rPr>
        <w:t>"</w:t>
      </w:r>
      <w:r w:rsidRPr="00EB6ECE">
        <w:rPr>
          <w:rStyle w:val="Emphasis"/>
          <w:highlight w:val="cyan"/>
        </w:rPr>
        <w:t>the</w:t>
      </w:r>
      <w:r w:rsidRPr="00EB6ECE">
        <w:rPr>
          <w:rStyle w:val="StyleUnderline"/>
          <w:highlight w:val="cyan"/>
        </w:rPr>
        <w:t xml:space="preserve">" is </w:t>
      </w:r>
      <w:r w:rsidRPr="00EB6ECE">
        <w:rPr>
          <w:rStyle w:val="Emphasis"/>
          <w:highlight w:val="cyan"/>
        </w:rPr>
        <w:t>si</w:t>
      </w:r>
      <w:r w:rsidRPr="004B7010">
        <w:rPr>
          <w:rStyle w:val="Emphasis"/>
          <w:highlight w:val="cyan"/>
        </w:rPr>
        <w:t>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373E4834" w14:textId="77777777" w:rsidR="006E2BCE" w:rsidRPr="00653871" w:rsidRDefault="006E2BCE" w:rsidP="006E2BCE">
      <w:pPr>
        <w:rPr>
          <w:sz w:val="16"/>
        </w:rPr>
      </w:pPr>
      <w:r w:rsidRPr="00653871">
        <w:rPr>
          <w:sz w:val="16"/>
        </w:rPr>
        <w:t>FN 10</w:t>
      </w:r>
    </w:p>
    <w:p w14:paraId="6B64B1FA" w14:textId="77777777" w:rsidR="006E2BCE" w:rsidRPr="00653871" w:rsidRDefault="006E2BCE" w:rsidP="006E2BCE">
      <w:pPr>
        <w:rPr>
          <w:sz w:val="16"/>
        </w:rPr>
      </w:pPr>
      <w:r w:rsidRPr="00653871">
        <w:rPr>
          <w:sz w:val="16"/>
        </w:rPr>
        <w:t xml:space="preserve">In the context of statutory construction, </w:t>
      </w:r>
      <w:r w:rsidRPr="00EB6ECE">
        <w:rPr>
          <w:rStyle w:val="StyleUnderline"/>
          <w:highlight w:val="cyan"/>
        </w:rPr>
        <w:t>"</w:t>
      </w:r>
      <w:r w:rsidRPr="00EB6ECE">
        <w:rPr>
          <w:rStyle w:val="Emphasis"/>
          <w:highlight w:val="cyan"/>
        </w:rPr>
        <w:t>the</w:t>
      </w:r>
      <w:r w:rsidRPr="00EB6ECE">
        <w:rPr>
          <w:rStyle w:val="StyleUnderline"/>
          <w:highlight w:val="cyan"/>
        </w:rPr>
        <w:t>" 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EB6ECE">
        <w:rPr>
          <w:rStyle w:val="StyleUnderline"/>
          <w:highlight w:val="cyan"/>
        </w:rPr>
        <w:t>the gr</w:t>
      </w:r>
      <w:r w:rsidRPr="00653871">
        <w:rPr>
          <w:rStyle w:val="StyleUnderline"/>
          <w:highlight w:val="cyan"/>
        </w:rPr>
        <w:t xml:space="preserve">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 xml:space="preserve">a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110CC1C7" w14:textId="77777777" w:rsidR="006E2BCE" w:rsidRPr="00653871" w:rsidRDefault="006E2BCE" w:rsidP="006E2BCE">
      <w:pPr>
        <w:rPr>
          <w:sz w:val="16"/>
        </w:rPr>
      </w:pPr>
      <w:r w:rsidRPr="00653871">
        <w:rPr>
          <w:sz w:val="16"/>
        </w:rPr>
        <w:t>End FN 10</w:t>
      </w:r>
    </w:p>
    <w:p w14:paraId="3172AFCF" w14:textId="77777777" w:rsidR="006E2BCE" w:rsidRPr="00653871" w:rsidRDefault="006E2BCE" w:rsidP="006E2BCE">
      <w:pPr>
        <w:rPr>
          <w:sz w:val="16"/>
        </w:rPr>
      </w:pPr>
      <w:r w:rsidRPr="00EB6ECE">
        <w:rPr>
          <w:sz w:val="16"/>
        </w:rPr>
        <w:t>"</w:t>
      </w:r>
      <w:r w:rsidRPr="00EB6ECE">
        <w:rPr>
          <w:rStyle w:val="StyleUnderline"/>
        </w:rPr>
        <w:t>The</w:t>
      </w:r>
      <w:r w:rsidRPr="00EB6ECE">
        <w:rPr>
          <w:sz w:val="16"/>
        </w:rPr>
        <w:t xml:space="preserve">" </w:t>
      </w:r>
      <w:r w:rsidRPr="00EB6ECE">
        <w:rPr>
          <w:rStyle w:val="StyleUnderline"/>
        </w:rPr>
        <w:t>is</w:t>
      </w:r>
      <w:r w:rsidRPr="00EB6ECE">
        <w:rPr>
          <w:sz w:val="16"/>
        </w:rPr>
        <w:t xml:space="preserve"> "[u]sed as [**25]  </w:t>
      </w:r>
      <w:r w:rsidRPr="00EB6ECE">
        <w:rPr>
          <w:rStyle w:val="StyleUnderline"/>
        </w:rPr>
        <w:t xml:space="preserve">a </w:t>
      </w:r>
      <w:r w:rsidRPr="00EB6ECE">
        <w:rPr>
          <w:rStyle w:val="Emphasis"/>
        </w:rPr>
        <w:t>function word</w:t>
      </w:r>
      <w:r w:rsidRPr="00EB6ECE">
        <w:rPr>
          <w:rStyle w:val="StyleUnderline"/>
        </w:rPr>
        <w:t xml:space="preserve"> before a plural noun </w:t>
      </w:r>
      <w:r w:rsidRPr="00EB6ECE">
        <w:rPr>
          <w:rStyle w:val="Emphasis"/>
        </w:rPr>
        <w:t>denoting</w:t>
      </w:r>
      <w:r w:rsidRPr="00EB6ECE">
        <w:rPr>
          <w:rStyle w:val="StyleUnderline"/>
        </w:rPr>
        <w:t xml:space="preserve"> a group to indicate</w:t>
      </w:r>
      <w:r w:rsidRPr="00EB6ECE">
        <w:rPr>
          <w:sz w:val="16"/>
        </w:rPr>
        <w:t xml:space="preserve"> reference to </w:t>
      </w:r>
      <w:r w:rsidRPr="00EB6ECE">
        <w:rPr>
          <w:rStyle w:val="StyleUnderline"/>
        </w:rPr>
        <w:t xml:space="preserve">the group as a </w:t>
      </w:r>
      <w:r w:rsidRPr="00EB6ECE">
        <w:rPr>
          <w:rStyle w:val="Emphasis"/>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17CF5ABD" w14:textId="77777777" w:rsidR="006E2BCE" w:rsidRPr="00653871" w:rsidRDefault="006E2BCE" w:rsidP="006E2BCE">
      <w:pPr>
        <w:rPr>
          <w:sz w:val="16"/>
        </w:rPr>
      </w:pPr>
      <w:r w:rsidRPr="00653871">
        <w:rPr>
          <w:sz w:val="16"/>
        </w:rPr>
        <w:t>FN 11</w:t>
      </w:r>
    </w:p>
    <w:p w14:paraId="08D8C387" w14:textId="77777777" w:rsidR="006E2BCE" w:rsidRPr="00653871" w:rsidRDefault="006E2BCE" w:rsidP="006E2BCE">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7ED1D4BA" w14:textId="77777777" w:rsidR="006E2BCE" w:rsidRPr="00653871" w:rsidRDefault="006E2BCE" w:rsidP="006E2BCE">
      <w:pPr>
        <w:rPr>
          <w:sz w:val="16"/>
        </w:rPr>
      </w:pPr>
      <w:r w:rsidRPr="00653871">
        <w:rPr>
          <w:sz w:val="16"/>
        </w:rPr>
        <w:t>End FN 11</w:t>
      </w:r>
    </w:p>
    <w:p w14:paraId="52DAD6BC" w14:textId="77777777" w:rsidR="006E2BCE" w:rsidRPr="00D904BE" w:rsidRDefault="006E2BCE" w:rsidP="006E2BCE">
      <w:pPr>
        <w:rPr>
          <w:sz w:val="16"/>
        </w:rPr>
      </w:pPr>
      <w:r w:rsidRPr="00653871">
        <w:rPr>
          <w:sz w:val="16"/>
        </w:rPr>
        <w:t>we construe "the chemicals or equipment" to mean all of the chemicals or all of the equipment necessary to manufacture methamphetamine.</w:t>
      </w:r>
    </w:p>
    <w:p w14:paraId="306CCB2E" w14:textId="77777777" w:rsidR="006E2BCE" w:rsidRDefault="006E2BCE" w:rsidP="006E2BCE">
      <w:pPr>
        <w:pStyle w:val="Heading4"/>
      </w:pPr>
      <w:r>
        <w:t xml:space="preserve">‘Federal Government’ requires </w:t>
      </w:r>
      <w:r w:rsidRPr="007A73D8">
        <w:rPr>
          <w:u w:val="single"/>
        </w:rPr>
        <w:t>all branches</w:t>
      </w:r>
      <w:r>
        <w:t>.</w:t>
      </w:r>
    </w:p>
    <w:p w14:paraId="58BB783B" w14:textId="77777777" w:rsidR="006E2BCE" w:rsidRDefault="006E2BCE" w:rsidP="006E2BCE">
      <w:r w:rsidRPr="007A73D8">
        <w:rPr>
          <w:rStyle w:val="Style13ptBold"/>
        </w:rPr>
        <w:t>Cunningham 97</w:t>
      </w:r>
      <w:r>
        <w:t xml:space="preserve"> [Randy Cunningham (U.S. Representative), 1-7-1997, “H.R. 123 - Bill Emerson English Language Empowerment Act of 1997,” 105th Congress, http://www.humnet.ucla.edu/humnet/linguistics/people/grads/macswan/hr123.htm, njn]</w:t>
      </w:r>
    </w:p>
    <w:p w14:paraId="2B004514" w14:textId="77777777" w:rsidR="006E2BCE" w:rsidRPr="00F105FA" w:rsidRDefault="006E2BCE" w:rsidP="006E2BCE">
      <w:pPr>
        <w:rPr>
          <w:sz w:val="16"/>
        </w:rPr>
      </w:pPr>
      <w:r w:rsidRPr="00F105FA">
        <w:rPr>
          <w:sz w:val="16"/>
        </w:rPr>
        <w:t xml:space="preserve">`Sec. 169. Definitions </w:t>
      </w:r>
    </w:p>
    <w:p w14:paraId="4466DB58" w14:textId="77777777" w:rsidR="006E2BCE" w:rsidRPr="00F105FA" w:rsidRDefault="006E2BCE" w:rsidP="006E2BCE">
      <w:pPr>
        <w:ind w:left="720"/>
        <w:rPr>
          <w:sz w:val="16"/>
        </w:rPr>
      </w:pPr>
      <w:r w:rsidRPr="00F105FA">
        <w:rPr>
          <w:sz w:val="16"/>
        </w:rPr>
        <w:t xml:space="preserve">`For purposes of this chapter: </w:t>
      </w:r>
    </w:p>
    <w:p w14:paraId="38F998F5" w14:textId="77777777" w:rsidR="006E2BCE" w:rsidRDefault="006E2BCE" w:rsidP="006E2BCE">
      <w:pPr>
        <w:ind w:left="1440"/>
        <w:rPr>
          <w:sz w:val="16"/>
        </w:rPr>
      </w:pPr>
      <w:r w:rsidRPr="00F105FA">
        <w:rPr>
          <w:sz w:val="16"/>
        </w:rPr>
        <w:t xml:space="preserve">`(1) FEDERAL GOVERNMENT- </w:t>
      </w:r>
      <w:r w:rsidRPr="00F105FA">
        <w:rPr>
          <w:rStyle w:val="StyleUnderline"/>
        </w:rPr>
        <w:t>The term `</w:t>
      </w:r>
      <w:r w:rsidRPr="00F105FA">
        <w:rPr>
          <w:rStyle w:val="StyleUnderline"/>
          <w:highlight w:val="cyan"/>
        </w:rPr>
        <w:t xml:space="preserve">Federal Government' means </w:t>
      </w:r>
      <w:r w:rsidRPr="00F105FA">
        <w:rPr>
          <w:rStyle w:val="Emphasis"/>
          <w:highlight w:val="cyan"/>
        </w:rPr>
        <w:t>all branches</w:t>
      </w:r>
      <w:r w:rsidRPr="00F105FA">
        <w:rPr>
          <w:rStyle w:val="StyleUnderline"/>
        </w:rPr>
        <w:t xml:space="preserve"> of the national Government and </w:t>
      </w:r>
      <w:r w:rsidRPr="00F105FA">
        <w:rPr>
          <w:rStyle w:val="Emphasis"/>
        </w:rPr>
        <w:t>all employees</w:t>
      </w:r>
      <w:r w:rsidRPr="00F105FA">
        <w:rPr>
          <w:rStyle w:val="StyleUnderline"/>
        </w:rPr>
        <w:t xml:space="preserve"> and officials</w:t>
      </w:r>
      <w:r w:rsidRPr="00F105FA">
        <w:rPr>
          <w:sz w:val="16"/>
        </w:rPr>
        <w:t xml:space="preserve"> of the national Government while performing official business.</w:t>
      </w:r>
    </w:p>
    <w:p w14:paraId="5A6DCE9C" w14:textId="77777777" w:rsidR="006E2BCE" w:rsidRPr="00E56C5B" w:rsidRDefault="006E2BCE" w:rsidP="006E2BCE">
      <w:pPr>
        <w:pStyle w:val="Analytic"/>
      </w:pPr>
      <w:r>
        <w:t xml:space="preserve">The perm </w:t>
      </w:r>
      <w:r w:rsidRPr="005554FF">
        <w:rPr>
          <w:u w:val="single"/>
        </w:rPr>
        <w:t>violates</w:t>
      </w:r>
      <w:r>
        <w:t xml:space="preserve"> because it </w:t>
      </w:r>
      <w:r w:rsidRPr="005554FF">
        <w:rPr>
          <w:u w:val="single"/>
        </w:rPr>
        <w:t>severs</w:t>
      </w:r>
      <w:r>
        <w:t xml:space="preserve"> enactment by congress.</w:t>
      </w:r>
    </w:p>
    <w:p w14:paraId="419C2E2F" w14:textId="77777777" w:rsidR="006E2BCE" w:rsidRDefault="006E2BCE" w:rsidP="006E2BCE">
      <w:pPr>
        <w:pStyle w:val="Heading4"/>
      </w:pPr>
      <w:r>
        <w:t xml:space="preserve">3. The OLRC has extremely </w:t>
      </w:r>
      <w:r w:rsidRPr="002A4580">
        <w:rPr>
          <w:u w:val="single"/>
        </w:rPr>
        <w:t>broad</w:t>
      </w:r>
      <w:r>
        <w:t xml:space="preserve"> authority</w:t>
      </w:r>
      <w:r w:rsidRPr="002A4580">
        <w:rPr>
          <w:b w:val="0"/>
          <w:bCs/>
        </w:rPr>
        <w:t xml:space="preserve"> that’s </w:t>
      </w:r>
      <w:r w:rsidRPr="002A4580">
        <w:rPr>
          <w:b w:val="0"/>
          <w:bCs/>
          <w:u w:val="single"/>
        </w:rPr>
        <w:t>underused</w:t>
      </w:r>
      <w:r w:rsidRPr="002A4580">
        <w:rPr>
          <w:b w:val="0"/>
          <w:bCs/>
        </w:rPr>
        <w:t xml:space="preserve"> due to resources, which the CP solves</w:t>
      </w:r>
      <w:r>
        <w:t>.</w:t>
      </w:r>
    </w:p>
    <w:p w14:paraId="1FA4900D" w14:textId="77777777" w:rsidR="006E2BCE" w:rsidRDefault="006E2BCE" w:rsidP="006E2BCE">
      <w:r w:rsidRPr="002A4580">
        <w:rPr>
          <w:rStyle w:val="Style13ptBold"/>
        </w:rPr>
        <w:t>Adams 7</w:t>
      </w:r>
      <w:r>
        <w:t xml:space="preserve"> [Kristen David Adams (Professor of Law, Stetson University College of Law), </w:t>
      </w:r>
      <w:r w:rsidRPr="002A4580">
        <w:t>Fall 2007</w:t>
      </w:r>
      <w:r>
        <w:t xml:space="preserve">, “The American Law Institute: Justice Cardozo's Ministry of Justice?,” </w:t>
      </w:r>
      <w:r w:rsidRPr="002A4580">
        <w:t>Southern Illinois University Law Journal, Vol. 32, https://ssrn.com/abstract=1100570</w:t>
      </w:r>
      <w:r>
        <w:t>, njn]</w:t>
      </w:r>
    </w:p>
    <w:p w14:paraId="07370770" w14:textId="77777777" w:rsidR="006E2BCE" w:rsidRPr="003F1816" w:rsidRDefault="006E2BCE" w:rsidP="006E2BCE">
      <w:pPr>
        <w:rPr>
          <w:sz w:val="16"/>
        </w:rPr>
      </w:pPr>
      <w:r w:rsidRPr="003F1816">
        <w:rPr>
          <w:sz w:val="16"/>
        </w:rPr>
        <w:t xml:space="preserve">Along the same lines, Professor Eric Gouvin's proposal shared some similar features with the recommendations propounded by some of the other writers previously discussed, but ultimately pursued a more ambitious agenda than the others. Justice Ginsburg, Professor Kramer, and Professor Eric Gouvin each noted that </w:t>
      </w:r>
      <w:r w:rsidRPr="00F23E9F">
        <w:rPr>
          <w:rStyle w:val="StyleUnderline"/>
        </w:rPr>
        <w:t xml:space="preserve">the </w:t>
      </w:r>
      <w:r w:rsidRPr="00F23E9F">
        <w:rPr>
          <w:rStyle w:val="Emphasis"/>
          <w:highlight w:val="cyan"/>
        </w:rPr>
        <w:t>O</w:t>
      </w:r>
      <w:r w:rsidRPr="003F1816">
        <w:rPr>
          <w:sz w:val="16"/>
        </w:rPr>
        <w:t xml:space="preserve">ffice of the </w:t>
      </w:r>
      <w:r w:rsidRPr="00F23E9F">
        <w:rPr>
          <w:rStyle w:val="Emphasis"/>
          <w:highlight w:val="cyan"/>
        </w:rPr>
        <w:t>L</w:t>
      </w:r>
      <w:r w:rsidRPr="003F1816">
        <w:rPr>
          <w:sz w:val="16"/>
        </w:rPr>
        <w:t xml:space="preserve">aw </w:t>
      </w:r>
      <w:r w:rsidRPr="00F23E9F">
        <w:rPr>
          <w:rStyle w:val="Emphasis"/>
          <w:highlight w:val="cyan"/>
        </w:rPr>
        <w:t>R</w:t>
      </w:r>
      <w:r w:rsidRPr="003F1816">
        <w:rPr>
          <w:sz w:val="16"/>
        </w:rPr>
        <w:t xml:space="preserve">evision </w:t>
      </w:r>
      <w:r w:rsidRPr="00F23E9F">
        <w:rPr>
          <w:rStyle w:val="Emphasis"/>
          <w:highlight w:val="cyan"/>
        </w:rPr>
        <w:t>C</w:t>
      </w:r>
      <w:r w:rsidRPr="003F1816">
        <w:rPr>
          <w:sz w:val="16"/>
        </w:rPr>
        <w:t xml:space="preserve">ounsel for the United States House of Representatives </w:t>
      </w:r>
      <w:r w:rsidRPr="00F23E9F">
        <w:rPr>
          <w:rStyle w:val="StyleUnderline"/>
          <w:highlight w:val="cyan"/>
        </w:rPr>
        <w:t>has</w:t>
      </w:r>
      <w:r w:rsidRPr="00F23E9F">
        <w:rPr>
          <w:rStyle w:val="StyleUnderline"/>
        </w:rPr>
        <w:t xml:space="preserve"> the </w:t>
      </w:r>
      <w:r w:rsidRPr="00F23E9F">
        <w:rPr>
          <w:rStyle w:val="StyleUnderline"/>
          <w:highlight w:val="cyan"/>
        </w:rPr>
        <w:t xml:space="preserve">“paper” </w:t>
      </w:r>
      <w:r w:rsidRPr="00F23E9F">
        <w:rPr>
          <w:rStyle w:val="Emphasis"/>
          <w:highlight w:val="cyan"/>
        </w:rPr>
        <w:t>authority</w:t>
      </w:r>
      <w:r w:rsidRPr="00F23E9F">
        <w:rPr>
          <w:rStyle w:val="StyleUnderline"/>
          <w:highlight w:val="cyan"/>
        </w:rPr>
        <w:t xml:space="preserve"> to serve as</w:t>
      </w:r>
      <w:r w:rsidRPr="00F23E9F">
        <w:rPr>
          <w:rStyle w:val="StyleUnderline"/>
        </w:rPr>
        <w:t xml:space="preserve"> the</w:t>
      </w:r>
      <w:r w:rsidRPr="003F1816">
        <w:rPr>
          <w:sz w:val="16"/>
        </w:rPr>
        <w:t xml:space="preserve"> kind of </w:t>
      </w:r>
      <w:r w:rsidRPr="00F23E9F">
        <w:rPr>
          <w:rStyle w:val="Emphasis"/>
          <w:highlight w:val="cyan"/>
        </w:rPr>
        <w:t>law revision</w:t>
      </w:r>
      <w:r w:rsidRPr="00F23E9F">
        <w:rPr>
          <w:rStyle w:val="StyleUnderline"/>
          <w:highlight w:val="cyan"/>
        </w:rPr>
        <w:t xml:space="preserve"> committee</w:t>
      </w:r>
      <w:r w:rsidRPr="003F1816">
        <w:rPr>
          <w:sz w:val="16"/>
        </w:rPr>
        <w:t xml:space="preserve"> that Justice Cardozo envisioned, but has never done so.155 &lt;&lt;FN 155&gt;&gt; Ginsburg, supra note 108, at 1432; Kramer, supra note 16, at 78-79 (“[W]hile </w:t>
      </w:r>
      <w:r w:rsidRPr="00F23E9F">
        <w:rPr>
          <w:rStyle w:val="StyleUnderline"/>
        </w:rPr>
        <w:t xml:space="preserve">this body's </w:t>
      </w:r>
      <w:r w:rsidRPr="00F23E9F">
        <w:rPr>
          <w:rStyle w:val="StyleUnderline"/>
          <w:highlight w:val="cyan"/>
        </w:rPr>
        <w:t xml:space="preserve">statutory </w:t>
      </w:r>
      <w:r w:rsidRPr="00F23E9F">
        <w:rPr>
          <w:rStyle w:val="Emphasis"/>
          <w:highlight w:val="cyan"/>
        </w:rPr>
        <w:t>mandate</w:t>
      </w:r>
      <w:r w:rsidRPr="00F23E9F">
        <w:rPr>
          <w:rStyle w:val="StyleUnderline"/>
          <w:highlight w:val="cyan"/>
        </w:rPr>
        <w:t xml:space="preserve"> is </w:t>
      </w:r>
      <w:r w:rsidRPr="00F23E9F">
        <w:rPr>
          <w:rStyle w:val="Emphasis"/>
          <w:highlight w:val="cyan"/>
        </w:rPr>
        <w:t>broad</w:t>
      </w:r>
      <w:r w:rsidRPr="00F23E9F">
        <w:rPr>
          <w:rStyle w:val="StyleUnderline"/>
        </w:rPr>
        <w:t xml:space="preserve"> enough to permit it to serve a </w:t>
      </w:r>
      <w:r w:rsidRPr="00F23E9F">
        <w:rPr>
          <w:rStyle w:val="Emphasis"/>
        </w:rPr>
        <w:t>planning function</w:t>
      </w:r>
      <w:r w:rsidRPr="003F1816">
        <w:rPr>
          <w:sz w:val="16"/>
        </w:rPr>
        <w:t>, lack of resources has limited it to the strictly ministerial task of keeping the United States Code up to date.”); Eric J. Gouvin, Truth in Savings and the Failure of Legislative Methodology, 62 U. Cin. L. Rev. 1281, 1370 (1994) (“Al</w:t>
      </w:r>
      <w:r w:rsidRPr="003F1816">
        <w:rPr>
          <w:rStyle w:val="StyleUnderline"/>
          <w:highlight w:val="cyan"/>
        </w:rPr>
        <w:t xml:space="preserve">though on </w:t>
      </w:r>
      <w:r w:rsidRPr="003F1816">
        <w:rPr>
          <w:rStyle w:val="Emphasis"/>
          <w:highlight w:val="cyan"/>
        </w:rPr>
        <w:t>paper</w:t>
      </w:r>
      <w:r w:rsidRPr="003F1816">
        <w:rPr>
          <w:rStyle w:val="StyleUnderline"/>
        </w:rPr>
        <w:t xml:space="preserve"> the Office of Law Revision Counsel's </w:t>
      </w:r>
      <w:r w:rsidRPr="003F1816">
        <w:rPr>
          <w:rStyle w:val="StyleUnderline"/>
          <w:highlight w:val="cyan"/>
        </w:rPr>
        <w:t xml:space="preserve">powers sound </w:t>
      </w:r>
      <w:r w:rsidRPr="003F1816">
        <w:rPr>
          <w:rStyle w:val="Emphasis"/>
          <w:highlight w:val="cyan"/>
        </w:rPr>
        <w:t>impressive</w:t>
      </w:r>
      <w:r w:rsidRPr="003F1816">
        <w:rPr>
          <w:rStyle w:val="StyleUnderline"/>
        </w:rPr>
        <w:t xml:space="preserve">, its </w:t>
      </w:r>
      <w:r w:rsidRPr="003F1816">
        <w:rPr>
          <w:rStyle w:val="Emphasis"/>
          <w:highlight w:val="cyan"/>
        </w:rPr>
        <w:t>modest</w:t>
      </w:r>
      <w:r w:rsidRPr="003F1816">
        <w:rPr>
          <w:rStyle w:val="StyleUnderline"/>
          <w:highlight w:val="cyan"/>
        </w:rPr>
        <w:t xml:space="preserve"> staffing</w:t>
      </w:r>
      <w:r w:rsidRPr="003F1816">
        <w:rPr>
          <w:sz w:val="16"/>
        </w:rPr>
        <w:t xml:space="preserve">, limited compensation levels, and lack of participation by members of Congress </w:t>
      </w:r>
      <w:r w:rsidRPr="003F1816">
        <w:rPr>
          <w:rStyle w:val="StyleUnderline"/>
          <w:highlight w:val="cyan"/>
        </w:rPr>
        <w:t xml:space="preserve">translates into </w:t>
      </w:r>
      <w:r w:rsidRPr="003F1816">
        <w:rPr>
          <w:rStyle w:val="Emphasis"/>
          <w:highlight w:val="cyan"/>
        </w:rPr>
        <w:t>limited</w:t>
      </w:r>
      <w:r w:rsidRPr="003F1816">
        <w:rPr>
          <w:rStyle w:val="StyleUnderline"/>
          <w:highlight w:val="cyan"/>
        </w:rPr>
        <w:t xml:space="preserve"> prospects</w:t>
      </w:r>
      <w:r w:rsidRPr="003F1816">
        <w:rPr>
          <w:rStyle w:val="StyleUnderline"/>
        </w:rPr>
        <w:t xml:space="preserve"> for meaningful revision</w:t>
      </w:r>
      <w:r w:rsidRPr="003F1816">
        <w:rPr>
          <w:sz w:val="16"/>
        </w:rPr>
        <w:t xml:space="preserve"> of federal statutes as a practical matter.”). &lt;&lt;END FN 155&gt;&gt; All three writers described this phenomenon as </w:t>
      </w:r>
      <w:r w:rsidRPr="003F1816">
        <w:rPr>
          <w:rStyle w:val="StyleUnderline"/>
        </w:rPr>
        <w:t xml:space="preserve">a </w:t>
      </w:r>
      <w:r w:rsidRPr="003F1816">
        <w:rPr>
          <w:rStyle w:val="Emphasis"/>
        </w:rPr>
        <w:t>significant</w:t>
      </w:r>
      <w:r w:rsidRPr="003F1816">
        <w:rPr>
          <w:rStyle w:val="StyleUnderline"/>
        </w:rPr>
        <w:t xml:space="preserve"> lost opportunity</w:t>
      </w:r>
      <w:r w:rsidRPr="003F1816">
        <w:rPr>
          <w:sz w:val="16"/>
        </w:rPr>
        <w:t xml:space="preserve">.156 &lt;&lt;FN 156&gt;&gt; Ginsburg, supra note 108, at 1432; Kramer, supra note 16, at 79 (“As a result, </w:t>
      </w:r>
      <w:r w:rsidRPr="003F1816">
        <w:rPr>
          <w:rStyle w:val="StyleUnderline"/>
        </w:rPr>
        <w:t xml:space="preserve">Congress gives </w:t>
      </w:r>
      <w:r w:rsidRPr="003F1816">
        <w:rPr>
          <w:rStyle w:val="Emphasis"/>
        </w:rPr>
        <w:t>little</w:t>
      </w:r>
      <w:r w:rsidRPr="003F1816">
        <w:rPr>
          <w:rStyle w:val="StyleUnderline"/>
        </w:rPr>
        <w:t xml:space="preserve"> systematic </w:t>
      </w:r>
      <w:r w:rsidRPr="003F1816">
        <w:rPr>
          <w:rStyle w:val="Emphasis"/>
        </w:rPr>
        <w:t>consideration</w:t>
      </w:r>
      <w:r w:rsidRPr="003F1816">
        <w:rPr>
          <w:rStyle w:val="StyleUnderline"/>
        </w:rPr>
        <w:t xml:space="preserve"> to the impact of new legislation</w:t>
      </w:r>
      <w:r w:rsidRPr="003F1816">
        <w:rPr>
          <w:sz w:val="16"/>
        </w:rPr>
        <w:t xml:space="preserve"> on the federal courts. What planning takes place is done haphazardly in committee, and on those occasions when serious consideration is given to structuring federal jurisdiction, questions of efficiency are seldom in the foreground.”); Gouvin, supra note 155, at 1370 (“</w:t>
      </w:r>
      <w:r w:rsidRPr="003F1816">
        <w:rPr>
          <w:rStyle w:val="StyleUnderline"/>
          <w:highlight w:val="cyan"/>
        </w:rPr>
        <w:t xml:space="preserve">By </w:t>
      </w:r>
      <w:r w:rsidRPr="003F1816">
        <w:rPr>
          <w:rStyle w:val="Emphasis"/>
          <w:highlight w:val="cyan"/>
        </w:rPr>
        <w:t>invigorating</w:t>
      </w:r>
      <w:r w:rsidRPr="003F1816">
        <w:rPr>
          <w:rStyle w:val="StyleUnderline"/>
          <w:highlight w:val="cyan"/>
        </w:rPr>
        <w:t xml:space="preserve"> the Office, the</w:t>
      </w:r>
      <w:r w:rsidRPr="003F1816">
        <w:rPr>
          <w:rStyle w:val="StyleUnderline"/>
        </w:rPr>
        <w:t xml:space="preserve"> judiciary's </w:t>
      </w:r>
      <w:r w:rsidRPr="003F1816">
        <w:rPr>
          <w:rStyle w:val="Emphasis"/>
          <w:highlight w:val="cyan"/>
        </w:rPr>
        <w:t>task</w:t>
      </w:r>
      <w:r w:rsidRPr="003F1816">
        <w:rPr>
          <w:rStyle w:val="StyleUnderline"/>
        </w:rPr>
        <w:t xml:space="preserve"> of deciphering legislation </w:t>
      </w:r>
      <w:r w:rsidRPr="003F1816">
        <w:rPr>
          <w:rStyle w:val="StyleUnderline"/>
          <w:highlight w:val="cyan"/>
        </w:rPr>
        <w:t>might be</w:t>
      </w:r>
      <w:r w:rsidRPr="003F1816">
        <w:rPr>
          <w:rStyle w:val="StyleUnderline"/>
        </w:rPr>
        <w:t xml:space="preserve"> made </w:t>
      </w:r>
      <w:r w:rsidRPr="003F1816">
        <w:rPr>
          <w:rStyle w:val="Emphasis"/>
          <w:highlight w:val="cyan"/>
        </w:rPr>
        <w:t>easier</w:t>
      </w:r>
      <w:r w:rsidRPr="003F1816">
        <w:rPr>
          <w:rStyle w:val="StyleUnderline"/>
          <w:highlight w:val="cyan"/>
        </w:rPr>
        <w:t xml:space="preserve"> and</w:t>
      </w:r>
      <w:r w:rsidRPr="003F1816">
        <w:rPr>
          <w:rStyle w:val="StyleUnderline"/>
        </w:rPr>
        <w:t xml:space="preserve"> the </w:t>
      </w:r>
      <w:r w:rsidRPr="003F1816">
        <w:rPr>
          <w:rStyle w:val="Emphasis"/>
          <w:highlight w:val="cyan"/>
        </w:rPr>
        <w:t>quality</w:t>
      </w:r>
      <w:r w:rsidRPr="003F1816">
        <w:rPr>
          <w:rStyle w:val="StyleUnderline"/>
        </w:rPr>
        <w:t xml:space="preserve"> of the legislative product </w:t>
      </w:r>
      <w:r w:rsidRPr="003F1816">
        <w:rPr>
          <w:rStyle w:val="StyleUnderline"/>
          <w:highlight w:val="cyan"/>
        </w:rPr>
        <w:t xml:space="preserve">may </w:t>
      </w:r>
      <w:r w:rsidRPr="003F1816">
        <w:rPr>
          <w:rStyle w:val="Emphasis"/>
          <w:highlight w:val="cyan"/>
        </w:rPr>
        <w:t>improve</w:t>
      </w:r>
      <w:r w:rsidRPr="003F1816">
        <w:rPr>
          <w:sz w:val="16"/>
        </w:rPr>
        <w:t>.”). &lt;&lt;END FN 156&gt;&gt; Gouvin noted that political realities may prevent the Office from effectuating change, even if it were granted the power to do so.157 *193 Notably, however, the kind of changes Professor Gouvin imagined this office undertaking seemed to go beyond the “noncontroversial” and “housekeeping” functions that Justice Ginsburg and Professor Kramer suggested would fall within the jurisdiction of a law revision commission, making Professor Gouvin's proposal arguably more consistent with Justice Cardozo's vision and the American Law Institute model than the more limited proposals are.158</w:t>
      </w:r>
    </w:p>
    <w:p w14:paraId="6524F674" w14:textId="77777777" w:rsidR="006E2BCE" w:rsidRPr="003F1816" w:rsidRDefault="006E2BCE" w:rsidP="006E2BCE">
      <w:pPr>
        <w:pStyle w:val="Heading4"/>
      </w:pPr>
      <w:r>
        <w:t xml:space="preserve">4. OLRC has </w:t>
      </w:r>
      <w:r w:rsidRPr="003F1816">
        <w:rPr>
          <w:u w:val="single"/>
        </w:rPr>
        <w:t>tons</w:t>
      </w:r>
      <w:r>
        <w:t xml:space="preserve"> of power over the Code’s </w:t>
      </w:r>
      <w:r w:rsidRPr="003F1816">
        <w:rPr>
          <w:u w:val="single"/>
        </w:rPr>
        <w:t>organization</w:t>
      </w:r>
      <w:r>
        <w:t>.</w:t>
      </w:r>
    </w:p>
    <w:p w14:paraId="560FA4C5" w14:textId="77777777" w:rsidR="006E2BCE" w:rsidRDefault="006E2BCE" w:rsidP="006E2BCE">
      <w:r w:rsidRPr="002A4580">
        <w:rPr>
          <w:rStyle w:val="Style13ptBold"/>
        </w:rPr>
        <w:t>Shobe 19</w:t>
      </w:r>
      <w:r>
        <w:t xml:space="preserve"> [Jarrod Shobe (</w:t>
      </w:r>
      <w:r w:rsidRPr="0098361B">
        <w:t>Associate Professor of Law</w:t>
      </w:r>
      <w:r>
        <w:t xml:space="preserve">, </w:t>
      </w:r>
      <w:r w:rsidRPr="0098361B">
        <w:t>J. Reuben Clark Law School</w:t>
      </w:r>
      <w:r>
        <w:t xml:space="preserve">, </w:t>
      </w:r>
      <w:r w:rsidRPr="0098361B">
        <w:t>Brigham Young University</w:t>
      </w:r>
      <w:r>
        <w:t xml:space="preserve">), May 2019, </w:t>
      </w:r>
      <w:r w:rsidRPr="002A4580">
        <w:t>"Enacted Legislative Findings and Purposes," University of Chicago Law Review: Vol. 86</w:t>
      </w:r>
      <w:r>
        <w:t xml:space="preserve">, </w:t>
      </w:r>
      <w:r w:rsidRPr="002A4580">
        <w:t>Iss</w:t>
      </w:r>
      <w:r>
        <w:t>ue</w:t>
      </w:r>
      <w:r w:rsidRPr="002A4580">
        <w:t xml:space="preserve"> 3, </w:t>
      </w:r>
      <w:r>
        <w:t>pp. 669-724, njn]</w:t>
      </w:r>
    </w:p>
    <w:p w14:paraId="3130F13C" w14:textId="77777777" w:rsidR="006E2BCE" w:rsidRPr="003F1816" w:rsidRDefault="006E2BCE" w:rsidP="006E2BCE">
      <w:pPr>
        <w:rPr>
          <w:sz w:val="16"/>
        </w:rPr>
      </w:pPr>
      <w:r w:rsidRPr="003F1816">
        <w:rPr>
          <w:sz w:val="16"/>
        </w:rPr>
        <w:t xml:space="preserve">In other ways, however, enacted findings and purposes are different from other statutory language. For example, they are drafted by political staff who are much more closely connected to members of Congress than nonpartisan drafters from Congress's </w:t>
      </w:r>
      <w:r w:rsidRPr="003F1816">
        <w:rPr>
          <w:rStyle w:val="StyleUnderline"/>
        </w:rPr>
        <w:t>Offices of Legislative Counsel</w:t>
      </w:r>
      <w:r w:rsidRPr="003F1816">
        <w:rPr>
          <w:sz w:val="16"/>
        </w:rPr>
        <w:t xml:space="preserve">, who often </w:t>
      </w:r>
      <w:r w:rsidRPr="003F1816">
        <w:rPr>
          <w:rStyle w:val="StyleUnderline"/>
        </w:rPr>
        <w:t xml:space="preserve">draft the more </w:t>
      </w:r>
      <w:r w:rsidRPr="003F1816">
        <w:rPr>
          <w:rStyle w:val="Emphasis"/>
        </w:rPr>
        <w:t>technical</w:t>
      </w:r>
      <w:r w:rsidRPr="003F1816">
        <w:rPr>
          <w:rStyle w:val="StyleUnderline"/>
        </w:rPr>
        <w:t xml:space="preserve"> provisions of </w:t>
      </w:r>
      <w:r w:rsidRPr="003F1816">
        <w:rPr>
          <w:rStyle w:val="Emphasis"/>
        </w:rPr>
        <w:t>statutes</w:t>
      </w:r>
      <w:r w:rsidRPr="003F1816">
        <w:rPr>
          <w:sz w:val="16"/>
        </w:rPr>
        <w:t xml:space="preserve">.8 In fact, Legislative Counsel explicitly discourage the inclusion of findings and purposes in bills, advising Congress that those materials are best left to committee reports.9 Despite this admonition, Congress continues to frequently include them in statutes. Findings and purposes are prominently placed at the beginning of statutes and are written in plain language that is intelligible to members of Congress and their high-level staffs, and so they may be the statutory language that members of Congress and their high-level staffs are most likely to read. </w:t>
      </w:r>
      <w:r w:rsidRPr="003F1816">
        <w:rPr>
          <w:rStyle w:val="StyleUnderline"/>
        </w:rPr>
        <w:t xml:space="preserve">Members of </w:t>
      </w:r>
      <w:r w:rsidRPr="003F1816">
        <w:rPr>
          <w:rStyle w:val="Emphasis"/>
          <w:highlight w:val="cyan"/>
        </w:rPr>
        <w:t>Congress</w:t>
      </w:r>
      <w:r w:rsidRPr="003F1816">
        <w:rPr>
          <w:rStyle w:val="StyleUnderline"/>
          <w:highlight w:val="cyan"/>
        </w:rPr>
        <w:t xml:space="preserve"> generally </w:t>
      </w:r>
      <w:r w:rsidRPr="003F1816">
        <w:rPr>
          <w:rStyle w:val="Emphasis"/>
          <w:highlight w:val="cyan"/>
        </w:rPr>
        <w:t>engage</w:t>
      </w:r>
      <w:r w:rsidRPr="003F1816">
        <w:rPr>
          <w:rStyle w:val="StyleUnderline"/>
        </w:rPr>
        <w:t xml:space="preserve"> with </w:t>
      </w:r>
      <w:r w:rsidRPr="003F1816">
        <w:rPr>
          <w:rStyle w:val="Emphasis"/>
          <w:highlight w:val="cyan"/>
        </w:rPr>
        <w:t>legislation</w:t>
      </w:r>
      <w:r w:rsidRPr="003F1816">
        <w:rPr>
          <w:rStyle w:val="StyleUnderline"/>
          <w:highlight w:val="cyan"/>
        </w:rPr>
        <w:t xml:space="preserve"> at a</w:t>
      </w:r>
      <w:r w:rsidRPr="003F1816">
        <w:rPr>
          <w:rStyle w:val="StyleUnderline"/>
        </w:rPr>
        <w:t xml:space="preserve"> relatively </w:t>
      </w:r>
      <w:r w:rsidRPr="003F1816">
        <w:rPr>
          <w:rStyle w:val="StyleUnderline"/>
          <w:highlight w:val="cyan"/>
        </w:rPr>
        <w:t xml:space="preserve">high level of </w:t>
      </w:r>
      <w:r w:rsidRPr="003F1816">
        <w:rPr>
          <w:rStyle w:val="Emphasis"/>
          <w:highlight w:val="cyan"/>
        </w:rPr>
        <w:t>abstraction</w:t>
      </w:r>
      <w:r w:rsidRPr="003F1816">
        <w:rPr>
          <w:sz w:val="16"/>
        </w:rPr>
        <w:t>, and it may be that enacted findings and purposes, rather than the much more voluminous *673 unenacted legislative history, best reflect members' understanding of why a bill was drafted and what it was meant to accomplish.</w:t>
      </w:r>
    </w:p>
    <w:p w14:paraId="3DA35234" w14:textId="77777777" w:rsidR="006E2BCE" w:rsidRPr="003F1816" w:rsidRDefault="006E2BCE" w:rsidP="006E2BCE">
      <w:pPr>
        <w:rPr>
          <w:sz w:val="16"/>
        </w:rPr>
      </w:pPr>
      <w:r w:rsidRPr="003F1816">
        <w:rPr>
          <w:sz w:val="16"/>
        </w:rPr>
        <w:t xml:space="preserve">Another notable difference between findings and purposes and other statutory text is in the way they are codified. Although findings and purposes are valid law published in the Statutes at Large, which contain the law as passed by Congress and signed by the president,10 it is common practice for a bill to be stripped of its findings and purposes before the rest of the statute is placed in the main text of the US Code.11 Findings and purposes most commonly end up in notes to the Code, where they can be difficult to locate and identify as enacted text because they are often placed far from much of the rest of a bill's text and often appear similar to other unenacted editor's notes. Even more surprisingly, findings and purposes are sometimes left out of the Code altogether.12 </w:t>
      </w:r>
      <w:r w:rsidRPr="003F1816">
        <w:rPr>
          <w:rStyle w:val="StyleUnderline"/>
        </w:rPr>
        <w:t xml:space="preserve">The </w:t>
      </w:r>
      <w:r w:rsidRPr="003F1816">
        <w:rPr>
          <w:rStyle w:val="Emphasis"/>
          <w:highlight w:val="cyan"/>
        </w:rPr>
        <w:t>decision</w:t>
      </w:r>
      <w:r w:rsidRPr="003F1816">
        <w:rPr>
          <w:rStyle w:val="StyleUnderline"/>
          <w:highlight w:val="cyan"/>
        </w:rPr>
        <w:t xml:space="preserve"> of </w:t>
      </w:r>
      <w:r w:rsidRPr="003F1816">
        <w:rPr>
          <w:rStyle w:val="Emphasis"/>
          <w:highlight w:val="cyan"/>
        </w:rPr>
        <w:t>where</w:t>
      </w:r>
      <w:r w:rsidRPr="003F1816">
        <w:rPr>
          <w:rStyle w:val="StyleUnderline"/>
          <w:highlight w:val="cyan"/>
        </w:rPr>
        <w:t xml:space="preserve"> to put</w:t>
      </w:r>
      <w:r w:rsidRPr="003F1816">
        <w:rPr>
          <w:sz w:val="16"/>
        </w:rPr>
        <w:t xml:space="preserve"> findings and purposes in </w:t>
      </w:r>
      <w:r w:rsidRPr="003F1816">
        <w:rPr>
          <w:rStyle w:val="StyleUnderline"/>
        </w:rPr>
        <w:t xml:space="preserve">the </w:t>
      </w:r>
      <w:r w:rsidRPr="003F1816">
        <w:rPr>
          <w:rStyle w:val="Emphasis"/>
          <w:highlight w:val="cyan"/>
        </w:rPr>
        <w:t>Code</w:t>
      </w:r>
      <w:r w:rsidRPr="003F1816">
        <w:rPr>
          <w:sz w:val="16"/>
        </w:rPr>
        <w:t xml:space="preserve">, or whether to leave them out altogether, </w:t>
      </w:r>
      <w:r w:rsidRPr="003F1816">
        <w:rPr>
          <w:rStyle w:val="StyleUnderline"/>
          <w:highlight w:val="cyan"/>
        </w:rPr>
        <w:t>is made by</w:t>
      </w:r>
      <w:r w:rsidRPr="003F1816">
        <w:rPr>
          <w:rStyle w:val="StyleUnderline"/>
        </w:rPr>
        <w:t xml:space="preserve"> the</w:t>
      </w:r>
      <w:r w:rsidRPr="003F1816">
        <w:rPr>
          <w:sz w:val="16"/>
        </w:rPr>
        <w:t xml:space="preserve"> Office of the Law Revision Counsel (</w:t>
      </w:r>
      <w:r w:rsidRPr="003F1816">
        <w:rPr>
          <w:rStyle w:val="Emphasis"/>
          <w:highlight w:val="cyan"/>
        </w:rPr>
        <w:t>OLRC</w:t>
      </w:r>
      <w:r w:rsidRPr="003F1816">
        <w:rPr>
          <w:sz w:val="16"/>
        </w:rPr>
        <w:t xml:space="preserve">), an unelected body within Congress that is responsible for the codification process. </w:t>
      </w:r>
      <w:r w:rsidRPr="003F1816">
        <w:rPr>
          <w:rStyle w:val="StyleUnderline"/>
        </w:rPr>
        <w:t xml:space="preserve">These technical </w:t>
      </w:r>
      <w:r w:rsidRPr="003F1816">
        <w:rPr>
          <w:rStyle w:val="StyleUnderline"/>
          <w:highlight w:val="cyan"/>
        </w:rPr>
        <w:t>organizers</w:t>
      </w:r>
      <w:r w:rsidRPr="003F1816">
        <w:rPr>
          <w:rStyle w:val="StyleUnderline"/>
        </w:rPr>
        <w:t xml:space="preserve"> of the Code </w:t>
      </w:r>
      <w:r w:rsidRPr="003F1816">
        <w:rPr>
          <w:rStyle w:val="StyleUnderline"/>
          <w:highlight w:val="cyan"/>
        </w:rPr>
        <w:t xml:space="preserve">have </w:t>
      </w:r>
      <w:r w:rsidRPr="003F1816">
        <w:rPr>
          <w:rStyle w:val="Emphasis"/>
          <w:highlight w:val="cyan"/>
        </w:rPr>
        <w:t>significant</w:t>
      </w:r>
      <w:r w:rsidRPr="003F1816">
        <w:rPr>
          <w:rStyle w:val="StyleUnderline"/>
          <w:highlight w:val="cyan"/>
        </w:rPr>
        <w:t xml:space="preserve"> power over </w:t>
      </w:r>
      <w:r w:rsidRPr="003F1816">
        <w:rPr>
          <w:rStyle w:val="Emphasis"/>
          <w:highlight w:val="cyan"/>
        </w:rPr>
        <w:t>how</w:t>
      </w:r>
      <w:r w:rsidRPr="003F1816">
        <w:rPr>
          <w:sz w:val="16"/>
        </w:rPr>
        <w:t xml:space="preserve"> (and in some cases, whether) </w:t>
      </w:r>
      <w:r w:rsidRPr="003F1816">
        <w:rPr>
          <w:rStyle w:val="Emphasis"/>
          <w:highlight w:val="cyan"/>
        </w:rPr>
        <w:t>courts</w:t>
      </w:r>
      <w:r w:rsidRPr="003F1816">
        <w:rPr>
          <w:rStyle w:val="StyleUnderline"/>
        </w:rPr>
        <w:t xml:space="preserve">, litigants, </w:t>
      </w:r>
      <w:r w:rsidRPr="003F1816">
        <w:rPr>
          <w:rStyle w:val="StyleUnderline"/>
          <w:highlight w:val="cyan"/>
        </w:rPr>
        <w:t xml:space="preserve">and the </w:t>
      </w:r>
      <w:r w:rsidRPr="003F1816">
        <w:rPr>
          <w:rStyle w:val="Emphasis"/>
          <w:highlight w:val="cyan"/>
        </w:rPr>
        <w:t>public</w:t>
      </w:r>
      <w:r w:rsidRPr="003F1816">
        <w:rPr>
          <w:rStyle w:val="StyleUnderline"/>
          <w:highlight w:val="cyan"/>
        </w:rPr>
        <w:t xml:space="preserve"> see</w:t>
      </w:r>
      <w:r w:rsidRPr="003F1816">
        <w:rPr>
          <w:rStyle w:val="StyleUnderline"/>
        </w:rPr>
        <w:t xml:space="preserve"> the </w:t>
      </w:r>
      <w:r w:rsidRPr="003F1816">
        <w:rPr>
          <w:rStyle w:val="Emphasis"/>
          <w:highlight w:val="cyan"/>
        </w:rPr>
        <w:t>law</w:t>
      </w:r>
      <w:r w:rsidRPr="003F1816">
        <w:rPr>
          <w:rStyle w:val="StyleUnderline"/>
          <w:highlight w:val="cyan"/>
        </w:rPr>
        <w:t xml:space="preserve">, but their role has gone </w:t>
      </w:r>
      <w:r w:rsidRPr="003F1816">
        <w:rPr>
          <w:rStyle w:val="Emphasis"/>
          <w:highlight w:val="cyan"/>
        </w:rPr>
        <w:t>unnoticed</w:t>
      </w:r>
      <w:r w:rsidRPr="003F1816">
        <w:rPr>
          <w:rStyle w:val="StyleUnderline"/>
        </w:rPr>
        <w:t xml:space="preserve"> by scholars and judges</w:t>
      </w:r>
      <w:r w:rsidRPr="003F1816">
        <w:rPr>
          <w:sz w:val="16"/>
        </w:rPr>
        <w:t xml:space="preserve">. It is peculiar, to say the least, that </w:t>
      </w:r>
      <w:r w:rsidRPr="003F1816">
        <w:rPr>
          <w:rStyle w:val="StyleUnderline"/>
        </w:rPr>
        <w:t xml:space="preserve">this office regularly </w:t>
      </w:r>
      <w:r w:rsidRPr="003F1816">
        <w:rPr>
          <w:rStyle w:val="Emphasis"/>
        </w:rPr>
        <w:t>hides</w:t>
      </w:r>
      <w:r w:rsidRPr="003F1816">
        <w:rPr>
          <w:rStyle w:val="StyleUnderline"/>
        </w:rPr>
        <w:t xml:space="preserve"> away in </w:t>
      </w:r>
      <w:r w:rsidRPr="003F1816">
        <w:rPr>
          <w:rStyle w:val="Emphasis"/>
        </w:rPr>
        <w:t>notes</w:t>
      </w:r>
      <w:r w:rsidRPr="003F1816">
        <w:rPr>
          <w:rStyle w:val="StyleUnderline"/>
        </w:rPr>
        <w:t xml:space="preserve"> some of the </w:t>
      </w:r>
      <w:r w:rsidRPr="003F1816">
        <w:rPr>
          <w:rStyle w:val="Emphasis"/>
        </w:rPr>
        <w:t>most salient</w:t>
      </w:r>
      <w:r w:rsidRPr="003F1816">
        <w:rPr>
          <w:rStyle w:val="StyleUnderline"/>
        </w:rPr>
        <w:t xml:space="preserve"> text</w:t>
      </w:r>
      <w:r w:rsidRPr="003F1816">
        <w:rPr>
          <w:sz w:val="16"/>
        </w:rPr>
        <w:t xml:space="preserve"> that Congress *674 enacts, </w:t>
      </w:r>
      <w:r w:rsidRPr="003F1816">
        <w:rPr>
          <w:rStyle w:val="StyleUnderline"/>
        </w:rPr>
        <w:t xml:space="preserve">and does so in ways that are </w:t>
      </w:r>
      <w:r w:rsidRPr="003F1816">
        <w:rPr>
          <w:rStyle w:val="Emphasis"/>
        </w:rPr>
        <w:t>inconsistent</w:t>
      </w:r>
      <w:r w:rsidRPr="003F1816">
        <w:rPr>
          <w:rStyle w:val="StyleUnderline"/>
        </w:rPr>
        <w:t xml:space="preserve"> and based on institutional practice that is </w:t>
      </w:r>
      <w:r w:rsidRPr="003F1816">
        <w:rPr>
          <w:rStyle w:val="Emphasis"/>
        </w:rPr>
        <w:t>not accessible</w:t>
      </w:r>
      <w:r w:rsidRPr="003F1816">
        <w:rPr>
          <w:rStyle w:val="StyleUnderline"/>
        </w:rPr>
        <w:t xml:space="preserve"> to outsiders</w:t>
      </w:r>
      <w:r w:rsidRPr="003F1816">
        <w:rPr>
          <w:sz w:val="16"/>
        </w:rPr>
        <w:t>. This codification process is a potential explanation for the scant attention enacted findings and purposes have received from courts and scholars.</w:t>
      </w:r>
    </w:p>
    <w:p w14:paraId="3D9572B4" w14:textId="77777777" w:rsidR="006E2BCE" w:rsidRDefault="006E2BCE" w:rsidP="006E2BCE">
      <w:pPr>
        <w:pStyle w:val="Heading4"/>
      </w:pPr>
      <w:r>
        <w:t xml:space="preserve">5. Courts </w:t>
      </w:r>
      <w:r w:rsidRPr="003F1816">
        <w:rPr>
          <w:u w:val="single"/>
        </w:rPr>
        <w:t>presume</w:t>
      </w:r>
      <w:r>
        <w:t xml:space="preserve"> the OLRC version to be </w:t>
      </w:r>
      <w:r w:rsidRPr="003F1816">
        <w:rPr>
          <w:u w:val="single"/>
        </w:rPr>
        <w:t>accurate</w:t>
      </w:r>
      <w:r>
        <w:t xml:space="preserve">---this gives them authority to </w:t>
      </w:r>
      <w:r w:rsidRPr="003F1816">
        <w:rPr>
          <w:u w:val="single"/>
        </w:rPr>
        <w:t>overwrite</w:t>
      </w:r>
      <w:r>
        <w:t xml:space="preserve"> legislative intent. </w:t>
      </w:r>
    </w:p>
    <w:p w14:paraId="295E26C1" w14:textId="77777777" w:rsidR="006E2BCE" w:rsidRDefault="006E2BCE" w:rsidP="006E2BCE">
      <w:r w:rsidRPr="002A4580">
        <w:rPr>
          <w:rStyle w:val="Style13ptBold"/>
        </w:rPr>
        <w:t>Krishnakumar 21</w:t>
      </w:r>
      <w:r>
        <w:t xml:space="preserve"> [Anita S. Krishnakumar 21 (Mary C. Daly Professor of Law, St. John's University School of Law), April 2021, “Cracking the Whole Code Rule,” New York University Law Review, Vol.</w:t>
      </w:r>
      <w:r w:rsidRPr="002A4580">
        <w:t xml:space="preserve"> 96, </w:t>
      </w:r>
      <w:r>
        <w:t>No.</w:t>
      </w:r>
      <w:r w:rsidRPr="002A4580">
        <w:t xml:space="preserve"> 1</w:t>
      </w:r>
      <w:r>
        <w:t>, pp. 76-172, njn]</w:t>
      </w:r>
    </w:p>
    <w:p w14:paraId="1C0178E8" w14:textId="77777777" w:rsidR="006E2BCE" w:rsidRPr="00434CA4" w:rsidRDefault="006E2BCE" w:rsidP="006E2BCE">
      <w:pPr>
        <w:rPr>
          <w:sz w:val="16"/>
        </w:rPr>
      </w:pPr>
      <w:r w:rsidRPr="00434CA4">
        <w:rPr>
          <w:sz w:val="16"/>
        </w:rPr>
        <w:t xml:space="preserve">Some might wonder what is so bad about letting judges create a common law of statutory drafting conventions and word meanings. After all, our legal system is, at bottom, a common-law system, and judges have long been in charge of establishing common-law definitions for legal concepts such as “fraud,” “negligence,” and the like. Indeed, Black's Law Dictionary derives many of its definitions from caselaw.241 This is a counterargument that is more appealing at first blush than upon closer inspection. The problem with letting judges dictate one-size-fits-all definitions for terms used in statutes--as opposed to letting them establish definitions for legal concepts like “fraud” that courts themselves created through the incremental lawmaking process that is the common law--is that </w:t>
      </w:r>
      <w:r w:rsidRPr="00434CA4">
        <w:rPr>
          <w:rStyle w:val="StyleUnderline"/>
          <w:highlight w:val="cyan"/>
        </w:rPr>
        <w:t xml:space="preserve">judges are </w:t>
      </w:r>
      <w:r w:rsidRPr="00434CA4">
        <w:rPr>
          <w:rStyle w:val="Emphasis"/>
          <w:highlight w:val="cyan"/>
        </w:rPr>
        <w:t>not</w:t>
      </w:r>
      <w:r w:rsidRPr="00434CA4">
        <w:rPr>
          <w:rStyle w:val="StyleUnderline"/>
        </w:rPr>
        <w:t xml:space="preserve"> the </w:t>
      </w:r>
      <w:r w:rsidRPr="00434CA4">
        <w:rPr>
          <w:rStyle w:val="Emphasis"/>
          <w:highlight w:val="cyan"/>
        </w:rPr>
        <w:t>drafters</w:t>
      </w:r>
      <w:r w:rsidRPr="00434CA4">
        <w:rPr>
          <w:sz w:val="16"/>
        </w:rPr>
        <w:t xml:space="preserve">, or originators, </w:t>
      </w:r>
      <w:r w:rsidRPr="00434CA4">
        <w:rPr>
          <w:rStyle w:val="StyleUnderline"/>
          <w:highlight w:val="cyan"/>
        </w:rPr>
        <w:t>of statutory words</w:t>
      </w:r>
      <w:r w:rsidRPr="00434CA4">
        <w:rPr>
          <w:rStyle w:val="StyleUnderline"/>
        </w:rPr>
        <w:t xml:space="preserve"> and phrases. </w:t>
      </w:r>
      <w:r w:rsidRPr="00434CA4">
        <w:rPr>
          <w:rStyle w:val="Emphasis"/>
          <w:highlight w:val="cyan"/>
        </w:rPr>
        <w:t>Congress</w:t>
      </w:r>
      <w:r w:rsidRPr="00434CA4">
        <w:rPr>
          <w:rStyle w:val="StyleUnderline"/>
          <w:highlight w:val="cyan"/>
        </w:rPr>
        <w:t xml:space="preserve"> is</w:t>
      </w:r>
      <w:r w:rsidRPr="00434CA4">
        <w:rPr>
          <w:rStyle w:val="StyleUnderline"/>
        </w:rPr>
        <w:t>.</w:t>
      </w:r>
      <w:r w:rsidRPr="00434CA4">
        <w:rPr>
          <w:sz w:val="16"/>
        </w:rPr>
        <w:t xml:space="preserve"> And </w:t>
      </w:r>
      <w:r w:rsidRPr="00434CA4">
        <w:rPr>
          <w:rStyle w:val="StyleUnderline"/>
        </w:rPr>
        <w:t>Congress</w:t>
      </w:r>
      <w:r w:rsidRPr="00434CA4">
        <w:rPr>
          <w:sz w:val="16"/>
        </w:rPr>
        <w:t xml:space="preserve">, unlike common-law judges, </w:t>
      </w:r>
      <w:r w:rsidRPr="00434CA4">
        <w:rPr>
          <w:rStyle w:val="StyleUnderline"/>
        </w:rPr>
        <w:t xml:space="preserve">enacts </w:t>
      </w:r>
      <w:r w:rsidRPr="00434CA4">
        <w:rPr>
          <w:rStyle w:val="Emphasis"/>
        </w:rPr>
        <w:t>individual</w:t>
      </w:r>
      <w:r w:rsidRPr="00434CA4">
        <w:rPr>
          <w:rStyle w:val="StyleUnderline"/>
        </w:rPr>
        <w:t xml:space="preserve"> statutes to address </w:t>
      </w:r>
      <w:r w:rsidRPr="00434CA4">
        <w:rPr>
          <w:rStyle w:val="Emphasis"/>
        </w:rPr>
        <w:t>specific</w:t>
      </w:r>
      <w:r w:rsidRPr="00434CA4">
        <w:rPr>
          <w:rStyle w:val="StyleUnderline"/>
        </w:rPr>
        <w:t xml:space="preserve"> social problems; it does </w:t>
      </w:r>
      <w:r w:rsidRPr="00434CA4">
        <w:rPr>
          <w:rStyle w:val="Emphasis"/>
        </w:rPr>
        <w:t>not</w:t>
      </w:r>
      <w:r w:rsidRPr="00434CA4">
        <w:rPr>
          <w:sz w:val="16"/>
        </w:rPr>
        <w:t xml:space="preserve"> engage in incremental rulemaking or </w:t>
      </w:r>
      <w:r w:rsidRPr="00434CA4">
        <w:rPr>
          <w:rStyle w:val="StyleUnderline"/>
        </w:rPr>
        <w:t xml:space="preserve">carefully seek to </w:t>
      </w:r>
      <w:r w:rsidRPr="00434CA4">
        <w:rPr>
          <w:rStyle w:val="Emphasis"/>
        </w:rPr>
        <w:t>harmonize</w:t>
      </w:r>
      <w:r w:rsidRPr="00434CA4">
        <w:rPr>
          <w:rStyle w:val="StyleUnderline"/>
        </w:rPr>
        <w:t xml:space="preserve"> new </w:t>
      </w:r>
      <w:r w:rsidRPr="00434CA4">
        <w:rPr>
          <w:rStyle w:val="Emphasis"/>
        </w:rPr>
        <w:t>statutes</w:t>
      </w:r>
      <w:r w:rsidRPr="00434CA4">
        <w:rPr>
          <w:rStyle w:val="StyleUnderline"/>
        </w:rPr>
        <w:t xml:space="preserve"> with older ones</w:t>
      </w:r>
      <w:r w:rsidRPr="00434CA4">
        <w:rPr>
          <w:sz w:val="16"/>
        </w:rPr>
        <w:t xml:space="preserve"> already on the books. Moreover, </w:t>
      </w:r>
      <w:r w:rsidRPr="00434CA4">
        <w:rPr>
          <w:rStyle w:val="StyleUnderline"/>
        </w:rPr>
        <w:t xml:space="preserve">Congress's drafting choices are </w:t>
      </w:r>
      <w:r w:rsidRPr="00434CA4">
        <w:rPr>
          <w:rStyle w:val="Emphasis"/>
        </w:rPr>
        <w:t>political</w:t>
      </w:r>
      <w:r w:rsidRPr="00434CA4">
        <w:rPr>
          <w:sz w:val="16"/>
        </w:rPr>
        <w:t>--often taken from proposals provided by interest groups242--</w:t>
      </w:r>
      <w:r w:rsidRPr="00434CA4">
        <w:rPr>
          <w:rStyle w:val="StyleUnderline"/>
        </w:rPr>
        <w:t xml:space="preserve">and are </w:t>
      </w:r>
      <w:r w:rsidRPr="00434CA4">
        <w:rPr>
          <w:rStyle w:val="Emphasis"/>
        </w:rPr>
        <w:t>influenced</w:t>
      </w:r>
      <w:r w:rsidRPr="00434CA4">
        <w:rPr>
          <w:rStyle w:val="StyleUnderline"/>
        </w:rPr>
        <w:t xml:space="preserve"> by the need for political </w:t>
      </w:r>
      <w:r w:rsidRPr="00434CA4">
        <w:rPr>
          <w:rStyle w:val="Emphasis"/>
        </w:rPr>
        <w:t>compromise</w:t>
      </w:r>
      <w:r w:rsidRPr="00434CA4">
        <w:rPr>
          <w:rStyle w:val="StyleUnderline"/>
        </w:rPr>
        <w:t xml:space="preserve"> and </w:t>
      </w:r>
      <w:r w:rsidRPr="00434CA4">
        <w:rPr>
          <w:rStyle w:val="Emphasis"/>
        </w:rPr>
        <w:t>coalition</w:t>
      </w:r>
      <w:r w:rsidRPr="00434CA4">
        <w:rPr>
          <w:rStyle w:val="StyleUnderline"/>
        </w:rPr>
        <w:t xml:space="preserve"> building</w:t>
      </w:r>
      <w:r w:rsidRPr="00434CA4">
        <w:rPr>
          <w:sz w:val="16"/>
        </w:rPr>
        <w:t xml:space="preserve">. So </w:t>
      </w:r>
      <w:r w:rsidRPr="00434CA4">
        <w:rPr>
          <w:rStyle w:val="StyleUnderline"/>
          <w:highlight w:val="cyan"/>
        </w:rPr>
        <w:t xml:space="preserve">when judges </w:t>
      </w:r>
      <w:r w:rsidRPr="00434CA4">
        <w:rPr>
          <w:rStyle w:val="Emphasis"/>
          <w:highlight w:val="cyan"/>
        </w:rPr>
        <w:t>insist</w:t>
      </w:r>
      <w:r w:rsidRPr="00434CA4">
        <w:rPr>
          <w:sz w:val="16"/>
        </w:rPr>
        <w:t xml:space="preserve">, without any legislative-record support, that </w:t>
      </w:r>
      <w:r w:rsidRPr="00434CA4">
        <w:rPr>
          <w:rStyle w:val="StyleUnderline"/>
        </w:rPr>
        <w:t xml:space="preserve">two </w:t>
      </w:r>
      <w:r w:rsidRPr="00434CA4">
        <w:rPr>
          <w:rStyle w:val="StyleUnderline"/>
          <w:highlight w:val="cyan"/>
        </w:rPr>
        <w:t>statutes</w:t>
      </w:r>
      <w:r w:rsidRPr="00434CA4">
        <w:rPr>
          <w:rStyle w:val="StyleUnderline"/>
        </w:rPr>
        <w:t xml:space="preserve"> enacted under different political conditions should be presumed</w:t>
      </w:r>
      <w:r w:rsidRPr="00434CA4">
        <w:rPr>
          <w:sz w:val="16"/>
        </w:rPr>
        <w:t xml:space="preserve"> to </w:t>
      </w:r>
      <w:r w:rsidRPr="00434CA4">
        <w:rPr>
          <w:rStyle w:val="StyleUnderline"/>
          <w:highlight w:val="cyan"/>
        </w:rPr>
        <w:t>use</w:t>
      </w:r>
      <w:r w:rsidRPr="00434CA4">
        <w:rPr>
          <w:rStyle w:val="StyleUnderline"/>
        </w:rPr>
        <w:t xml:space="preserve"> specific </w:t>
      </w:r>
      <w:r w:rsidRPr="00434CA4">
        <w:rPr>
          <w:rStyle w:val="StyleUnderline"/>
          <w:highlight w:val="cyan"/>
        </w:rPr>
        <w:t>words</w:t>
      </w:r>
      <w:r w:rsidRPr="00434CA4">
        <w:rPr>
          <w:sz w:val="16"/>
        </w:rPr>
        <w:t xml:space="preserve"> and phrases </w:t>
      </w:r>
      <w:r w:rsidRPr="00434CA4">
        <w:rPr>
          <w:rStyle w:val="Emphasis"/>
          <w:highlight w:val="cyan"/>
        </w:rPr>
        <w:t>consistently</w:t>
      </w:r>
      <w:r w:rsidRPr="00434CA4">
        <w:rPr>
          <w:sz w:val="16"/>
        </w:rPr>
        <w:t xml:space="preserve">, </w:t>
      </w:r>
      <w:r w:rsidRPr="00434CA4">
        <w:rPr>
          <w:rStyle w:val="StyleUnderline"/>
        </w:rPr>
        <w:t>they are not being “</w:t>
      </w:r>
      <w:r w:rsidRPr="00434CA4">
        <w:rPr>
          <w:rStyle w:val="Emphasis"/>
        </w:rPr>
        <w:t>faithful agents</w:t>
      </w:r>
      <w:r w:rsidRPr="00434CA4">
        <w:rPr>
          <w:rStyle w:val="StyleUnderline"/>
        </w:rPr>
        <w:t>”</w:t>
      </w:r>
      <w:r w:rsidRPr="00434CA4">
        <w:rPr>
          <w:sz w:val="16"/>
        </w:rPr>
        <w:t xml:space="preserve"> of the legislatures that drafted those statutes. Rather, </w:t>
      </w:r>
      <w:r w:rsidRPr="00434CA4">
        <w:rPr>
          <w:rStyle w:val="StyleUnderline"/>
          <w:highlight w:val="cyan"/>
        </w:rPr>
        <w:t xml:space="preserve">they are </w:t>
      </w:r>
      <w:r w:rsidRPr="00434CA4">
        <w:rPr>
          <w:rStyle w:val="Emphasis"/>
          <w:highlight w:val="cyan"/>
        </w:rPr>
        <w:t>imposing</w:t>
      </w:r>
      <w:r w:rsidRPr="00434CA4">
        <w:rPr>
          <w:sz w:val="16"/>
        </w:rPr>
        <w:t xml:space="preserve"> the </w:t>
      </w:r>
      <w:r w:rsidRPr="00434CA4">
        <w:rPr>
          <w:rStyle w:val="StyleUnderline"/>
        </w:rPr>
        <w:t xml:space="preserve">distinctly </w:t>
      </w:r>
      <w:r w:rsidRPr="00434CA4">
        <w:rPr>
          <w:rStyle w:val="Emphasis"/>
          <w:highlight w:val="cyan"/>
        </w:rPr>
        <w:t>judicial</w:t>
      </w:r>
      <w:r w:rsidRPr="00434CA4">
        <w:rPr>
          <w:rStyle w:val="StyleUnderline"/>
        </w:rPr>
        <w:t xml:space="preserve"> goals of </w:t>
      </w:r>
      <w:r w:rsidRPr="00434CA4">
        <w:rPr>
          <w:rStyle w:val="Emphasis"/>
          <w:highlight w:val="cyan"/>
        </w:rPr>
        <w:t>coherence</w:t>
      </w:r>
      <w:r w:rsidRPr="00434CA4">
        <w:rPr>
          <w:rStyle w:val="StyleUnderline"/>
        </w:rPr>
        <w:t xml:space="preserve">, elegance, and logical consistency </w:t>
      </w:r>
      <w:r w:rsidRPr="00434CA4">
        <w:rPr>
          <w:rStyle w:val="StyleUnderline"/>
          <w:highlight w:val="cyan"/>
        </w:rPr>
        <w:t xml:space="preserve">onto a </w:t>
      </w:r>
      <w:r w:rsidRPr="00434CA4">
        <w:rPr>
          <w:rStyle w:val="Emphasis"/>
          <w:highlight w:val="cyan"/>
        </w:rPr>
        <w:t>political</w:t>
      </w:r>
      <w:r w:rsidRPr="00434CA4">
        <w:rPr>
          <w:rStyle w:val="StyleUnderline"/>
          <w:highlight w:val="cyan"/>
        </w:rPr>
        <w:t xml:space="preserve"> product</w:t>
      </w:r>
      <w:r w:rsidRPr="00434CA4">
        <w:rPr>
          <w:rStyle w:val="StyleUnderline"/>
        </w:rPr>
        <w:t xml:space="preserve"> that is</w:t>
      </w:r>
      <w:r w:rsidRPr="00434CA4">
        <w:rPr>
          <w:sz w:val="16"/>
        </w:rPr>
        <w:t xml:space="preserve"> messy, chaotic, and </w:t>
      </w:r>
      <w:r w:rsidRPr="00434CA4">
        <w:rPr>
          <w:rStyle w:val="StyleUnderline"/>
        </w:rPr>
        <w:t>full of often-</w:t>
      </w:r>
      <w:r w:rsidRPr="00434CA4">
        <w:rPr>
          <w:rStyle w:val="Emphasis"/>
        </w:rPr>
        <w:t>contradictory</w:t>
      </w:r>
      <w:r w:rsidRPr="00434CA4">
        <w:rPr>
          <w:rStyle w:val="StyleUnderline"/>
        </w:rPr>
        <w:t xml:space="preserve"> compromises</w:t>
      </w:r>
      <w:r w:rsidRPr="00434CA4">
        <w:rPr>
          <w:sz w:val="16"/>
        </w:rPr>
        <w:t>.</w:t>
      </w:r>
    </w:p>
    <w:p w14:paraId="7F8817FF" w14:textId="77777777" w:rsidR="006E2BCE" w:rsidRPr="003F1816" w:rsidRDefault="006E2BCE" w:rsidP="006E2BCE">
      <w:pPr>
        <w:rPr>
          <w:sz w:val="16"/>
        </w:rPr>
      </w:pPr>
      <w:r w:rsidRPr="003F1816">
        <w:rPr>
          <w:sz w:val="16"/>
        </w:rPr>
        <w:t>Notably, judges who externally impose coherence across disparate statutes are behaving inconsistently with textualists' own repeated exhortations that each statute's text is the product of a finely *142 wrought political compromise: Textualists often emphasize this point in arguing that interpreters should attend carefully to each statute's precise wording rather than its overall purpose, on the theory that the statute's final words are the result of political bargains and reflect “a decision to go so far and no farther.”243 But if this is so--if the precise wording of each statute reflects a delicate political compromise following a messy “legislative battle among interest groups, Congress, and the President”244--then that suggests not only that interpreters should “hew closely to the semantic meaning”245 of the enacted text, but also that the bar should be very high for gauging similarity between different statutes enacted after different legislative battles producing different political compromises.246</w:t>
      </w:r>
    </w:p>
    <w:p w14:paraId="230D88ED" w14:textId="77777777" w:rsidR="006E2BCE" w:rsidRPr="00434CA4" w:rsidRDefault="006E2BCE" w:rsidP="006E2BCE">
      <w:pPr>
        <w:rPr>
          <w:sz w:val="16"/>
        </w:rPr>
      </w:pPr>
      <w:r w:rsidRPr="00434CA4">
        <w:rPr>
          <w:sz w:val="16"/>
        </w:rPr>
        <w:t xml:space="preserve">Finally, </w:t>
      </w:r>
      <w:r w:rsidRPr="00434CA4">
        <w:rPr>
          <w:rStyle w:val="StyleUnderline"/>
        </w:rPr>
        <w:t xml:space="preserve">there are reasons </w:t>
      </w:r>
      <w:r w:rsidRPr="00434CA4">
        <w:rPr>
          <w:rStyle w:val="Emphasis"/>
        </w:rPr>
        <w:t>independent</w:t>
      </w:r>
      <w:r w:rsidRPr="00434CA4">
        <w:rPr>
          <w:rStyle w:val="StyleUnderline"/>
        </w:rPr>
        <w:t xml:space="preserve"> of judicial </w:t>
      </w:r>
      <w:r w:rsidRPr="00434CA4">
        <w:rPr>
          <w:rStyle w:val="Emphasis"/>
        </w:rPr>
        <w:t>competence</w:t>
      </w:r>
      <w:r w:rsidRPr="00434CA4">
        <w:rPr>
          <w:sz w:val="16"/>
        </w:rPr>
        <w:t xml:space="preserve"> or “faithful agency” </w:t>
      </w:r>
      <w:r w:rsidRPr="00434CA4">
        <w:rPr>
          <w:rStyle w:val="StyleUnderline"/>
        </w:rPr>
        <w:t xml:space="preserve">concerns for </w:t>
      </w:r>
      <w:r w:rsidRPr="00434CA4">
        <w:rPr>
          <w:rStyle w:val="Emphasis"/>
        </w:rPr>
        <w:t>questioning</w:t>
      </w:r>
      <w:r w:rsidRPr="00434CA4">
        <w:rPr>
          <w:rStyle w:val="StyleUnderline"/>
        </w:rPr>
        <w:t xml:space="preserve"> the </w:t>
      </w:r>
      <w:r w:rsidRPr="00434CA4">
        <w:rPr>
          <w:rStyle w:val="Emphasis"/>
        </w:rPr>
        <w:t>tenability</w:t>
      </w:r>
      <w:r w:rsidRPr="00434CA4">
        <w:rPr>
          <w:rStyle w:val="StyleUnderline"/>
        </w:rPr>
        <w:t xml:space="preserve"> of a judicially forged common law</w:t>
      </w:r>
      <w:r w:rsidRPr="00434CA4">
        <w:rPr>
          <w:sz w:val="16"/>
        </w:rPr>
        <w:t xml:space="preserve"> of drafting presumptions. Specifically, </w:t>
      </w:r>
      <w:r w:rsidRPr="00434CA4">
        <w:rPr>
          <w:rStyle w:val="StyleUnderline"/>
          <w:highlight w:val="cyan"/>
        </w:rPr>
        <w:t>the way</w:t>
      </w:r>
      <w:r w:rsidRPr="00434CA4">
        <w:rPr>
          <w:rStyle w:val="StyleUnderline"/>
        </w:rPr>
        <w:t xml:space="preserve"> that </w:t>
      </w:r>
      <w:r w:rsidRPr="00434CA4">
        <w:rPr>
          <w:rStyle w:val="StyleUnderline"/>
          <w:highlight w:val="cyan"/>
        </w:rPr>
        <w:t xml:space="preserve">statutes are </w:t>
      </w:r>
      <w:r w:rsidRPr="00434CA4">
        <w:rPr>
          <w:rStyle w:val="Emphasis"/>
          <w:highlight w:val="cyan"/>
        </w:rPr>
        <w:t>codified</w:t>
      </w:r>
      <w:r w:rsidRPr="00434CA4">
        <w:rPr>
          <w:sz w:val="16"/>
        </w:rPr>
        <w:t xml:space="preserve"> in the U.S. Code </w:t>
      </w:r>
      <w:r w:rsidRPr="00434CA4">
        <w:rPr>
          <w:rStyle w:val="StyleUnderline"/>
        </w:rPr>
        <w:t xml:space="preserve">can </w:t>
      </w:r>
      <w:r w:rsidRPr="00434CA4">
        <w:rPr>
          <w:rStyle w:val="StyleUnderline"/>
          <w:highlight w:val="cyan"/>
        </w:rPr>
        <w:t xml:space="preserve">make it </w:t>
      </w:r>
      <w:r w:rsidRPr="00434CA4">
        <w:rPr>
          <w:rStyle w:val="Emphasis"/>
          <w:highlight w:val="cyan"/>
        </w:rPr>
        <w:t>difficult</w:t>
      </w:r>
      <w:r w:rsidRPr="00434CA4">
        <w:rPr>
          <w:rStyle w:val="StyleUnderline"/>
          <w:highlight w:val="cyan"/>
        </w:rPr>
        <w:t xml:space="preserve"> for </w:t>
      </w:r>
      <w:r w:rsidRPr="00434CA4">
        <w:rPr>
          <w:rStyle w:val="Emphasis"/>
          <w:highlight w:val="cyan"/>
        </w:rPr>
        <w:t>judges</w:t>
      </w:r>
      <w:r w:rsidRPr="00434CA4">
        <w:rPr>
          <w:sz w:val="16"/>
        </w:rPr>
        <w:t>--</w:t>
      </w:r>
      <w:r w:rsidRPr="00434CA4">
        <w:rPr>
          <w:rStyle w:val="StyleUnderline"/>
          <w:highlight w:val="cyan"/>
        </w:rPr>
        <w:t xml:space="preserve">or </w:t>
      </w:r>
      <w:r w:rsidRPr="00434CA4">
        <w:rPr>
          <w:rStyle w:val="Emphasis"/>
          <w:highlight w:val="cyan"/>
        </w:rPr>
        <w:t>anyone</w:t>
      </w:r>
      <w:r w:rsidRPr="00434CA4">
        <w:rPr>
          <w:rStyle w:val="StyleUnderline"/>
        </w:rPr>
        <w:t xml:space="preserve"> else</w:t>
      </w:r>
      <w:r w:rsidRPr="00434CA4">
        <w:rPr>
          <w:sz w:val="16"/>
        </w:rPr>
        <w:t>--</w:t>
      </w:r>
      <w:r w:rsidRPr="00434CA4">
        <w:rPr>
          <w:rStyle w:val="StyleUnderline"/>
          <w:highlight w:val="cyan"/>
        </w:rPr>
        <w:t xml:space="preserve">to obtain a </w:t>
      </w:r>
      <w:r w:rsidRPr="00434CA4">
        <w:rPr>
          <w:rStyle w:val="Emphasis"/>
          <w:highlight w:val="cyan"/>
        </w:rPr>
        <w:t>clear picture</w:t>
      </w:r>
      <w:r w:rsidRPr="00434CA4">
        <w:rPr>
          <w:rStyle w:val="StyleUnderline"/>
        </w:rPr>
        <w:t xml:space="preserve"> of how different </w:t>
      </w:r>
      <w:r w:rsidRPr="00434CA4">
        <w:rPr>
          <w:rStyle w:val="Emphasis"/>
        </w:rPr>
        <w:t>statutes</w:t>
      </w:r>
      <w:r w:rsidRPr="00434CA4">
        <w:rPr>
          <w:rStyle w:val="StyleUnderline"/>
        </w:rPr>
        <w:t xml:space="preserve"> enacted at different times </w:t>
      </w:r>
      <w:r w:rsidRPr="00434CA4">
        <w:rPr>
          <w:rStyle w:val="Emphasis"/>
        </w:rPr>
        <w:t>relate</w:t>
      </w:r>
      <w:r w:rsidRPr="00434CA4">
        <w:rPr>
          <w:sz w:val="16"/>
        </w:rPr>
        <w:t xml:space="preserve"> to each other. As recent work by Jesse Cross, Abbe Gluck, and Jarrod Shobe explains, </w:t>
      </w:r>
      <w:r w:rsidRPr="00434CA4">
        <w:rPr>
          <w:rStyle w:val="StyleUnderline"/>
        </w:rPr>
        <w:t xml:space="preserve">most laws </w:t>
      </w:r>
      <w:r w:rsidRPr="00434CA4">
        <w:rPr>
          <w:rStyle w:val="Emphasis"/>
        </w:rPr>
        <w:t>enacted</w:t>
      </w:r>
      <w:r w:rsidRPr="00434CA4">
        <w:rPr>
          <w:rStyle w:val="StyleUnderline"/>
        </w:rPr>
        <w:t xml:space="preserve"> by Congress are broken up and </w:t>
      </w:r>
      <w:r w:rsidRPr="00434CA4">
        <w:rPr>
          <w:rStyle w:val="Emphasis"/>
        </w:rPr>
        <w:t>codified</w:t>
      </w:r>
      <w:r w:rsidRPr="00434CA4">
        <w:rPr>
          <w:rStyle w:val="StyleUnderline"/>
        </w:rPr>
        <w:t xml:space="preserve"> at </w:t>
      </w:r>
      <w:r w:rsidRPr="00434CA4">
        <w:rPr>
          <w:rStyle w:val="Emphasis"/>
        </w:rPr>
        <w:t>various</w:t>
      </w:r>
      <w:r w:rsidRPr="00434CA4">
        <w:rPr>
          <w:rStyle w:val="StyleUnderline"/>
        </w:rPr>
        <w:t xml:space="preserve"> locations throughout the </w:t>
      </w:r>
      <w:r w:rsidRPr="00434CA4">
        <w:rPr>
          <w:rStyle w:val="Emphasis"/>
        </w:rPr>
        <w:t>U.S. Code</w:t>
      </w:r>
      <w:r w:rsidRPr="00434CA4">
        <w:rPr>
          <w:rStyle w:val="StyleUnderline"/>
        </w:rPr>
        <w:t xml:space="preserve"> by</w:t>
      </w:r>
      <w:r w:rsidRPr="00434CA4">
        <w:rPr>
          <w:sz w:val="16"/>
        </w:rPr>
        <w:t xml:space="preserve"> lawyers who work in the nonpartisan Office of the Law Revision Counsel (</w:t>
      </w:r>
      <w:r w:rsidRPr="00434CA4">
        <w:rPr>
          <w:rStyle w:val="Emphasis"/>
        </w:rPr>
        <w:t>OLRC</w:t>
      </w:r>
      <w:r w:rsidRPr="00434CA4">
        <w:rPr>
          <w:sz w:val="16"/>
        </w:rPr>
        <w:t xml:space="preserve">), rather than by congressional members or their staff.247 OLRC makes decisions about how to split up different sections of a public law, placing some provisions in one section of the U.S. Code and other provisions in other sections, leaving some parts of the enacted text out of the Code altogether, and relegating some enacted text to the notes that accompany the codified sections of the statute.248 Moreover, </w:t>
      </w:r>
      <w:r w:rsidRPr="00434CA4">
        <w:rPr>
          <w:rStyle w:val="StyleUnderline"/>
        </w:rPr>
        <w:t xml:space="preserve">OLRC </w:t>
      </w:r>
      <w:r w:rsidRPr="00434CA4">
        <w:rPr>
          <w:rStyle w:val="Emphasis"/>
        </w:rPr>
        <w:t>codifies</w:t>
      </w:r>
      <w:r w:rsidRPr="00434CA4">
        <w:rPr>
          <w:rStyle w:val="StyleUnderline"/>
        </w:rPr>
        <w:t xml:space="preserve"> some statutes in “</w:t>
      </w:r>
      <w:r w:rsidRPr="00434CA4">
        <w:rPr>
          <w:rStyle w:val="Emphasis"/>
        </w:rPr>
        <w:t>nonpositive</w:t>
      </w:r>
      <w:r w:rsidRPr="00434CA4">
        <w:rPr>
          <w:rStyle w:val="StyleUnderline"/>
        </w:rPr>
        <w:t xml:space="preserve"> law” titles that are </w:t>
      </w:r>
      <w:r w:rsidRPr="00434CA4">
        <w:rPr>
          <w:rStyle w:val="Emphasis"/>
        </w:rPr>
        <w:t>not</w:t>
      </w:r>
      <w:r w:rsidRPr="00434CA4">
        <w:rPr>
          <w:rStyle w:val="StyleUnderline"/>
        </w:rPr>
        <w:t xml:space="preserve"> themselves the </w:t>
      </w:r>
      <w:r w:rsidRPr="00434CA4">
        <w:rPr>
          <w:rStyle w:val="Emphasis"/>
        </w:rPr>
        <w:t>law</w:t>
      </w:r>
      <w:r w:rsidRPr="00434CA4">
        <w:rPr>
          <w:sz w:val="16"/>
        </w:rPr>
        <w:t xml:space="preserve">, but *143 </w:t>
      </w:r>
      <w:r w:rsidRPr="00434CA4">
        <w:rPr>
          <w:rStyle w:val="StyleUnderline"/>
        </w:rPr>
        <w:t xml:space="preserve">merely </w:t>
      </w:r>
      <w:r w:rsidRPr="00434CA4">
        <w:rPr>
          <w:rStyle w:val="Emphasis"/>
        </w:rPr>
        <w:t>collections</w:t>
      </w:r>
      <w:r w:rsidRPr="00434CA4">
        <w:rPr>
          <w:rStyle w:val="StyleUnderline"/>
        </w:rPr>
        <w:t xml:space="preserve"> of statutory material</w:t>
      </w:r>
      <w:r w:rsidRPr="00434CA4">
        <w:rPr>
          <w:sz w:val="16"/>
        </w:rPr>
        <w:t xml:space="preserve">, or even restatements of the law, arranged by OLRC.249 Thus, </w:t>
      </w:r>
      <w:r w:rsidRPr="00434CA4">
        <w:rPr>
          <w:rStyle w:val="StyleUnderline"/>
        </w:rPr>
        <w:t xml:space="preserve">if and </w:t>
      </w:r>
      <w:r w:rsidRPr="00434CA4">
        <w:rPr>
          <w:rStyle w:val="Emphasis"/>
          <w:highlight w:val="cyan"/>
        </w:rPr>
        <w:t>when</w:t>
      </w:r>
      <w:r w:rsidRPr="00434CA4">
        <w:rPr>
          <w:rStyle w:val="StyleUnderline"/>
          <w:highlight w:val="cyan"/>
        </w:rPr>
        <w:t xml:space="preserve"> the Court draws </w:t>
      </w:r>
      <w:r w:rsidRPr="00434CA4">
        <w:rPr>
          <w:rStyle w:val="Emphasis"/>
          <w:highlight w:val="cyan"/>
        </w:rPr>
        <w:t>comparisons</w:t>
      </w:r>
      <w:r w:rsidRPr="00434CA4">
        <w:rPr>
          <w:rStyle w:val="StyleUnderline"/>
        </w:rPr>
        <w:t xml:space="preserve"> between different parts of the U.S. Code</w:t>
      </w:r>
      <w:r w:rsidRPr="00434CA4">
        <w:rPr>
          <w:sz w:val="16"/>
        </w:rPr>
        <w:t xml:space="preserve"> rather than referencing the Statutes at Large (which contain the original versions of statutes enacted by Congress),250 </w:t>
      </w:r>
      <w:r w:rsidRPr="00434CA4">
        <w:rPr>
          <w:rStyle w:val="StyleUnderline"/>
        </w:rPr>
        <w:t>it may</w:t>
      </w:r>
      <w:r w:rsidRPr="00434CA4">
        <w:rPr>
          <w:sz w:val="16"/>
        </w:rPr>
        <w:t xml:space="preserve"> (1) </w:t>
      </w:r>
      <w:r w:rsidRPr="00434CA4">
        <w:rPr>
          <w:rStyle w:val="Emphasis"/>
        </w:rPr>
        <w:t>miss</w:t>
      </w:r>
      <w:r w:rsidRPr="00434CA4">
        <w:rPr>
          <w:rStyle w:val="StyleUnderline"/>
        </w:rPr>
        <w:t xml:space="preserve"> provisions </w:t>
      </w:r>
      <w:r w:rsidRPr="00434CA4">
        <w:rPr>
          <w:rStyle w:val="Emphasis"/>
        </w:rPr>
        <w:t>enacted</w:t>
      </w:r>
      <w:r w:rsidRPr="00434CA4">
        <w:rPr>
          <w:rStyle w:val="StyleUnderline"/>
        </w:rPr>
        <w:t xml:space="preserve"> by Congress that OLRC has decided to </w:t>
      </w:r>
      <w:r w:rsidRPr="00434CA4">
        <w:rPr>
          <w:rStyle w:val="Emphasis"/>
        </w:rPr>
        <w:t>leave out</w:t>
      </w:r>
      <w:r w:rsidRPr="00434CA4">
        <w:rPr>
          <w:rStyle w:val="StyleUnderline"/>
        </w:rPr>
        <w:t xml:space="preserve"> of the Code</w:t>
      </w:r>
      <w:r w:rsidRPr="00434CA4">
        <w:rPr>
          <w:sz w:val="16"/>
        </w:rPr>
        <w:t xml:space="preserve">; (2) </w:t>
      </w:r>
      <w:r w:rsidRPr="00434CA4">
        <w:rPr>
          <w:rStyle w:val="Emphasis"/>
        </w:rPr>
        <w:t>ignore</w:t>
      </w:r>
      <w:r w:rsidRPr="00434CA4">
        <w:rPr>
          <w:rStyle w:val="StyleUnderline"/>
        </w:rPr>
        <w:t xml:space="preserve"> clarifying provisions that have been relegated to the </w:t>
      </w:r>
      <w:r w:rsidRPr="00434CA4">
        <w:rPr>
          <w:rStyle w:val="Emphasis"/>
        </w:rPr>
        <w:t>notes</w:t>
      </w:r>
      <w:r w:rsidRPr="00434CA4">
        <w:rPr>
          <w:sz w:val="16"/>
        </w:rPr>
        <w:t xml:space="preserve"> by OLRC; </w:t>
      </w:r>
      <w:r w:rsidRPr="00434CA4">
        <w:rPr>
          <w:rStyle w:val="StyleUnderline"/>
        </w:rPr>
        <w:t>or even</w:t>
      </w:r>
      <w:r w:rsidRPr="00434CA4">
        <w:rPr>
          <w:sz w:val="16"/>
        </w:rPr>
        <w:t xml:space="preserve"> (3) </w:t>
      </w:r>
      <w:r w:rsidRPr="00434CA4">
        <w:rPr>
          <w:rStyle w:val="Emphasis"/>
          <w:highlight w:val="cyan"/>
        </w:rPr>
        <w:t>focus</w:t>
      </w:r>
      <w:r w:rsidRPr="00434CA4">
        <w:rPr>
          <w:rStyle w:val="StyleUnderline"/>
          <w:highlight w:val="cyan"/>
        </w:rPr>
        <w:t xml:space="preserve"> on</w:t>
      </w:r>
      <w:r w:rsidRPr="00434CA4">
        <w:rPr>
          <w:rStyle w:val="StyleUnderline"/>
        </w:rPr>
        <w:t xml:space="preserve"> organizational or structural </w:t>
      </w:r>
      <w:r w:rsidRPr="00434CA4">
        <w:rPr>
          <w:rStyle w:val="StyleUnderline"/>
          <w:highlight w:val="cyan"/>
        </w:rPr>
        <w:t>choices</w:t>
      </w:r>
      <w:r w:rsidRPr="00434CA4">
        <w:rPr>
          <w:rStyle w:val="StyleUnderline"/>
        </w:rPr>
        <w:t xml:space="preserve"> that were </w:t>
      </w:r>
      <w:r w:rsidRPr="00615A76">
        <w:rPr>
          <w:rStyle w:val="StyleUnderline"/>
        </w:rPr>
        <w:t xml:space="preserve">effectuated </w:t>
      </w:r>
      <w:r w:rsidRPr="00615A76">
        <w:rPr>
          <w:rStyle w:val="Emphasis"/>
          <w:highlight w:val="cyan"/>
        </w:rPr>
        <w:t>not</w:t>
      </w:r>
      <w:r w:rsidRPr="00615A76">
        <w:rPr>
          <w:rStyle w:val="StyleUnderline"/>
          <w:highlight w:val="cyan"/>
        </w:rPr>
        <w:t xml:space="preserve"> by </w:t>
      </w:r>
      <w:r w:rsidRPr="00615A76">
        <w:rPr>
          <w:rStyle w:val="Emphasis"/>
          <w:highlight w:val="cyan"/>
        </w:rPr>
        <w:t>Congress</w:t>
      </w:r>
      <w:r w:rsidRPr="00615A76">
        <w:rPr>
          <w:rStyle w:val="StyleUnderline"/>
          <w:highlight w:val="cyan"/>
        </w:rPr>
        <w:t xml:space="preserve"> but</w:t>
      </w:r>
      <w:r w:rsidRPr="00434CA4">
        <w:rPr>
          <w:sz w:val="16"/>
        </w:rPr>
        <w:t xml:space="preserve">, rather, </w:t>
      </w:r>
      <w:r w:rsidRPr="00615A76">
        <w:rPr>
          <w:rStyle w:val="StyleUnderline"/>
        </w:rPr>
        <w:t xml:space="preserve">by </w:t>
      </w:r>
      <w:r w:rsidRPr="00434CA4">
        <w:rPr>
          <w:rStyle w:val="Emphasis"/>
          <w:highlight w:val="cyan"/>
        </w:rPr>
        <w:t>OLRC</w:t>
      </w:r>
      <w:r w:rsidRPr="00434CA4">
        <w:rPr>
          <w:sz w:val="16"/>
        </w:rPr>
        <w:t>.251</w:t>
      </w:r>
    </w:p>
    <w:p w14:paraId="594AA62A" w14:textId="77777777" w:rsidR="006E2BCE" w:rsidRDefault="006E2BCE" w:rsidP="006E2BCE">
      <w:pPr>
        <w:pStyle w:val="Heading4"/>
      </w:pPr>
      <w:r>
        <w:t xml:space="preserve">OLRC can revise laws that are </w:t>
      </w:r>
      <w:r w:rsidRPr="00B84091">
        <w:rPr>
          <w:u w:val="single"/>
        </w:rPr>
        <w:t>already codified</w:t>
      </w:r>
      <w:r>
        <w:t xml:space="preserve"> and on the books. </w:t>
      </w:r>
    </w:p>
    <w:p w14:paraId="1FD590B2" w14:textId="77777777" w:rsidR="006E2BCE" w:rsidRDefault="006E2BCE" w:rsidP="006E2BCE">
      <w:r w:rsidRPr="00B84091">
        <w:rPr>
          <w:rStyle w:val="Style13ptBold"/>
        </w:rPr>
        <w:t>Lazarus 14</w:t>
      </w:r>
      <w:r>
        <w:t xml:space="preserve"> [Richard J. Lazarus (Howard J. &amp; Katherine W. Aibel Professor of Law, Harvard University), December 2014, “The (Non)Finality of Supreme Court Opinions,” Harvard Law Review, Vol. 128, No. 1, njn]</w:t>
      </w:r>
    </w:p>
    <w:p w14:paraId="5F1CC4AB" w14:textId="77777777" w:rsidR="006E2BCE" w:rsidRPr="00B84091" w:rsidRDefault="006E2BCE" w:rsidP="006E2BCE">
      <w:pPr>
        <w:rPr>
          <w:sz w:val="16"/>
        </w:rPr>
      </w:pPr>
      <w:r w:rsidRPr="00B84091">
        <w:rPr>
          <w:sz w:val="16"/>
        </w:rPr>
        <w:t>B. Lessons from the Other Branches</w:t>
      </w:r>
    </w:p>
    <w:p w14:paraId="6DB1C350" w14:textId="77777777" w:rsidR="006E2BCE" w:rsidRPr="00B84091" w:rsidRDefault="006E2BCE" w:rsidP="006E2BCE">
      <w:pPr>
        <w:rPr>
          <w:sz w:val="16"/>
        </w:rPr>
      </w:pPr>
      <w:r w:rsidRPr="00B84091">
        <w:rPr>
          <w:sz w:val="16"/>
        </w:rPr>
        <w:t xml:space="preserve">The other two branches of the federal government provide contrasting examples of how </w:t>
      </w:r>
      <w:r w:rsidRPr="00B84091">
        <w:rPr>
          <w:rStyle w:val="StyleUnderline"/>
        </w:rPr>
        <w:t xml:space="preserve">a </w:t>
      </w:r>
      <w:r w:rsidRPr="00B84091">
        <w:rPr>
          <w:rStyle w:val="StyleUnderline"/>
          <w:highlight w:val="cyan"/>
        </w:rPr>
        <w:t xml:space="preserve">lawmaking entity can </w:t>
      </w:r>
      <w:r w:rsidRPr="00B84091">
        <w:rPr>
          <w:rStyle w:val="Emphasis"/>
          <w:highlight w:val="cyan"/>
        </w:rPr>
        <w:t>correct</w:t>
      </w:r>
      <w:r w:rsidRPr="00B84091">
        <w:rPr>
          <w:rStyle w:val="StyleUnderline"/>
        </w:rPr>
        <w:t xml:space="preserve"> its </w:t>
      </w:r>
      <w:r w:rsidRPr="00B84091">
        <w:rPr>
          <w:rStyle w:val="StyleUnderline"/>
          <w:highlight w:val="cyan"/>
        </w:rPr>
        <w:t>mistakes</w:t>
      </w:r>
      <w:r w:rsidRPr="00B84091">
        <w:rPr>
          <w:rStyle w:val="StyleUnderline"/>
        </w:rPr>
        <w:t xml:space="preserve"> in a more </w:t>
      </w:r>
      <w:r w:rsidRPr="00B84091">
        <w:rPr>
          <w:rStyle w:val="Emphasis"/>
        </w:rPr>
        <w:t>systematic</w:t>
      </w:r>
      <w:r w:rsidRPr="00B84091">
        <w:rPr>
          <w:rStyle w:val="StyleUnderline"/>
        </w:rPr>
        <w:t xml:space="preserve">, careful, and </w:t>
      </w:r>
      <w:r w:rsidRPr="00B84091">
        <w:rPr>
          <w:rStyle w:val="Emphasis"/>
        </w:rPr>
        <w:t>transparent</w:t>
      </w:r>
      <w:r w:rsidRPr="00B84091">
        <w:rPr>
          <w:rStyle w:val="StyleUnderline"/>
        </w:rPr>
        <w:t xml:space="preserve"> manner</w:t>
      </w:r>
      <w:r w:rsidRPr="00B84091">
        <w:rPr>
          <w:sz w:val="16"/>
        </w:rPr>
        <w:t>. To be sure, the judicial branch has different lawmaking responsibilities than the legislative and executive branches. Congress can enact a law only upon adherence to certain strict procedural requirements set forth in the Constitution, which circumscribes the legislature's ability to correct mistakes made in its initial lawmaking efforts. So too, executive branch agencies must make and administer law pursuant to congressionally mandated procedures, and those procedures invariably govern those agencies' abilities to correct their mistakes. Judicial opinion-writing is not similarly circumscribed, and the courts, including the Supreme Court, are far freer to determine the best processes for drafting and revising opinions.423</w:t>
      </w:r>
    </w:p>
    <w:p w14:paraId="579EC32E" w14:textId="77777777" w:rsidR="006E2BCE" w:rsidRPr="00B84091" w:rsidRDefault="006E2BCE" w:rsidP="006E2BCE">
      <w:pPr>
        <w:rPr>
          <w:sz w:val="16"/>
        </w:rPr>
      </w:pPr>
      <w:r w:rsidRPr="00B84091">
        <w:rPr>
          <w:sz w:val="16"/>
        </w:rPr>
        <w:t>*613 A judicial opinion is also plainly different from both statutory and regulatory text in an even more fundamental respect. The opinion accompanies and explains the judgment, but only the judgment has discrete legal effect. Judges possess tremendous discretion in using an opinion to explain the reasoning underlying the court's judgment. The practice of routinely including a written opinion to explain a judgment is one that emerged over time here in the United States in fits and starts during the nineteenth century, with some states even enacting statutes to require the issuance of written opinions.424</w:t>
      </w:r>
    </w:p>
    <w:p w14:paraId="00B2A3F1" w14:textId="77777777" w:rsidR="006E2BCE" w:rsidRPr="00B84091" w:rsidRDefault="006E2BCE" w:rsidP="006E2BCE">
      <w:pPr>
        <w:rPr>
          <w:sz w:val="16"/>
        </w:rPr>
      </w:pPr>
      <w:r w:rsidRPr="00B84091">
        <w:rPr>
          <w:sz w:val="16"/>
        </w:rPr>
        <w:t>While the distinction may be strictly true as a historical matter, the role of the judicial opinion generally today, and certainly the function of a Supreme Court opinion in particular, cannot be so easily cabined. The judgment, alone, has no precedential significance beyond the facts of the particular case. It is the precedential effect of the Court's opinion that renders the High Court such an important lawmaking institution.425</w:t>
      </w:r>
    </w:p>
    <w:p w14:paraId="6047FB10" w14:textId="77777777" w:rsidR="006E2BCE" w:rsidRPr="00B84091" w:rsidRDefault="006E2BCE" w:rsidP="006E2BCE">
      <w:pPr>
        <w:rPr>
          <w:sz w:val="16"/>
        </w:rPr>
      </w:pPr>
      <w:r w:rsidRPr="00B84091">
        <w:rPr>
          <w:sz w:val="16"/>
        </w:rPr>
        <w:t>Of course, not all words in a Supreme Court opinion are of equal stature. The Court's opinions include extensive explanatory text, some of which is central to the ruling but much of which is dicta without binding precedential effect on the lower courts or on the other governmental branches. And, therefore, the safeguards appropriate for the revision of such explanatory text are not strictly analogous to those necessary in revising statutory or regulatory language, all of which states binding law. The inquiry here, however, is not what the Supreme Court must do, but what practices it should follow in revising its opinions to be consistent with both the rigorous procedures that the Court imposes on the advocacy that frames its decisionmaking and the exalted role the Court's opinions serve in our nation's laws. And in *614 addressing that latter question, the Court could learn from the experiences and practices of the other two branches.</w:t>
      </w:r>
    </w:p>
    <w:p w14:paraId="44777C97" w14:textId="77777777" w:rsidR="006E2BCE" w:rsidRPr="00B84091" w:rsidRDefault="006E2BCE" w:rsidP="006E2BCE">
      <w:pPr>
        <w:rPr>
          <w:sz w:val="16"/>
        </w:rPr>
      </w:pPr>
      <w:r w:rsidRPr="00B84091">
        <w:rPr>
          <w:sz w:val="16"/>
        </w:rPr>
        <w:t>For instance, Congress has developed a host of procedural pathways for correcting errors, depending on when the mistakes are discovered and corrected.426 If Congress identifies an error in an enrolled bill after its passage by both chambers, but before the President has acted, both chambers can correct that error by passing a concurrent resolution directing changes in enrollment.427 Such resolutions direct the House Clerk or the Secretary of the Senate to make specified corrections needed to ensure that the bill's language accurately reflects congressional intent. If the legislative officers have already signed the bill, the resolution rescinds their signatures, and if the bill has already been presented to the President, the resolution requests that the President return the bill to Congress.428 Corrections can include typographical mistakes, substantive errors, and clerical errors that resulted in each chamber agreeing to a different text.429 If the mistake is not discovered until after the President has signed the enrolled bill--which, therefore, is now enacted law--Congress follows a different procedure, which requires Congress to pass and the President to sign a new statute that revises the prior law.430</w:t>
      </w:r>
    </w:p>
    <w:p w14:paraId="36F381C0" w14:textId="77777777" w:rsidR="006E2BCE" w:rsidRPr="00B84091" w:rsidRDefault="006E2BCE" w:rsidP="006E2BCE">
      <w:pPr>
        <w:rPr>
          <w:sz w:val="16"/>
        </w:rPr>
      </w:pPr>
      <w:r w:rsidRPr="00B84091">
        <w:rPr>
          <w:sz w:val="16"/>
        </w:rPr>
        <w:t xml:space="preserve">To this end, </w:t>
      </w:r>
      <w:r w:rsidRPr="00B84091">
        <w:rPr>
          <w:rStyle w:val="StyleUnderline"/>
        </w:rPr>
        <w:t xml:space="preserve">Congress has an entire office </w:t>
      </w:r>
      <w:r w:rsidRPr="00B84091">
        <w:rPr>
          <w:rStyle w:val="Emphasis"/>
        </w:rPr>
        <w:t>committed</w:t>
      </w:r>
      <w:r w:rsidRPr="00B84091">
        <w:rPr>
          <w:rStyle w:val="StyleUnderline"/>
        </w:rPr>
        <w:t xml:space="preserve"> to correcting </w:t>
      </w:r>
      <w:r w:rsidRPr="00B84091">
        <w:rPr>
          <w:rStyle w:val="Emphasis"/>
        </w:rPr>
        <w:t>mistakes</w:t>
      </w:r>
      <w:r w:rsidRPr="00B84091">
        <w:rPr>
          <w:rStyle w:val="StyleUnderline"/>
        </w:rPr>
        <w:t xml:space="preserve"> in its statutory enactments and the </w:t>
      </w:r>
      <w:r w:rsidRPr="00B84091">
        <w:rPr>
          <w:rStyle w:val="Emphasis"/>
        </w:rPr>
        <w:t>U</w:t>
      </w:r>
      <w:r w:rsidRPr="00B84091">
        <w:rPr>
          <w:sz w:val="16"/>
        </w:rPr>
        <w:t xml:space="preserve">nited </w:t>
      </w:r>
      <w:r w:rsidRPr="00B84091">
        <w:rPr>
          <w:rStyle w:val="Emphasis"/>
        </w:rPr>
        <w:t>S</w:t>
      </w:r>
      <w:r w:rsidRPr="00B84091">
        <w:rPr>
          <w:sz w:val="16"/>
        </w:rPr>
        <w:t xml:space="preserve">tates </w:t>
      </w:r>
      <w:r w:rsidRPr="00B84091">
        <w:rPr>
          <w:rStyle w:val="Emphasis"/>
        </w:rPr>
        <w:t>Code</w:t>
      </w:r>
      <w:r w:rsidRPr="00B84091">
        <w:rPr>
          <w:rStyle w:val="StyleUnderline"/>
        </w:rPr>
        <w:t xml:space="preserve">: the </w:t>
      </w:r>
      <w:r w:rsidRPr="00B84091">
        <w:rPr>
          <w:rStyle w:val="Emphasis"/>
          <w:highlight w:val="cyan"/>
        </w:rPr>
        <w:t>O</w:t>
      </w:r>
      <w:r w:rsidRPr="00B84091">
        <w:rPr>
          <w:sz w:val="16"/>
        </w:rPr>
        <w:t xml:space="preserve">ffice of the </w:t>
      </w:r>
      <w:r w:rsidRPr="00B84091">
        <w:rPr>
          <w:rStyle w:val="Emphasis"/>
          <w:highlight w:val="cyan"/>
        </w:rPr>
        <w:t>L</w:t>
      </w:r>
      <w:r w:rsidRPr="00B84091">
        <w:rPr>
          <w:sz w:val="16"/>
        </w:rPr>
        <w:t xml:space="preserve">aw </w:t>
      </w:r>
      <w:r w:rsidRPr="00B84091">
        <w:rPr>
          <w:rStyle w:val="Emphasis"/>
          <w:highlight w:val="cyan"/>
        </w:rPr>
        <w:t>R</w:t>
      </w:r>
      <w:r w:rsidRPr="00B84091">
        <w:rPr>
          <w:sz w:val="16"/>
        </w:rPr>
        <w:t xml:space="preserve">evision </w:t>
      </w:r>
      <w:r w:rsidRPr="00B84091">
        <w:rPr>
          <w:rStyle w:val="Emphasis"/>
          <w:highlight w:val="cyan"/>
        </w:rPr>
        <w:t>C</w:t>
      </w:r>
      <w:r w:rsidRPr="00B84091">
        <w:rPr>
          <w:sz w:val="16"/>
        </w:rPr>
        <w:t xml:space="preserve">ounsel. One of the Office's </w:t>
      </w:r>
      <w:r w:rsidRPr="00B84091">
        <w:rPr>
          <w:rStyle w:val="StyleUnderline"/>
          <w:highlight w:val="cyan"/>
        </w:rPr>
        <w:t xml:space="preserve">primary </w:t>
      </w:r>
      <w:r w:rsidRPr="00B84091">
        <w:rPr>
          <w:rStyle w:val="Emphasis"/>
          <w:highlight w:val="cyan"/>
        </w:rPr>
        <w:t>responsibilities</w:t>
      </w:r>
      <w:r w:rsidRPr="00B84091">
        <w:rPr>
          <w:sz w:val="16"/>
        </w:rPr>
        <w:t xml:space="preserve"> is </w:t>
      </w:r>
      <w:r w:rsidRPr="00B84091">
        <w:rPr>
          <w:rStyle w:val="StyleUnderline"/>
          <w:highlight w:val="cyan"/>
        </w:rPr>
        <w:t>to “</w:t>
      </w:r>
      <w:r w:rsidRPr="00B84091">
        <w:rPr>
          <w:rStyle w:val="Emphasis"/>
          <w:highlight w:val="cyan"/>
        </w:rPr>
        <w:t>remove</w:t>
      </w:r>
      <w:r w:rsidRPr="00B84091">
        <w:rPr>
          <w:rStyle w:val="StyleUnderline"/>
        </w:rPr>
        <w:t xml:space="preserve"> ambiguities, contradictions, and other </w:t>
      </w:r>
      <w:r w:rsidRPr="00B84091">
        <w:rPr>
          <w:rStyle w:val="StyleUnderline"/>
          <w:highlight w:val="cyan"/>
        </w:rPr>
        <w:t>imperfections</w:t>
      </w:r>
      <w:r w:rsidRPr="00B84091">
        <w:rPr>
          <w:rStyle w:val="StyleUnderline"/>
        </w:rPr>
        <w:t xml:space="preserve"> both </w:t>
      </w:r>
      <w:r w:rsidRPr="00B84091">
        <w:rPr>
          <w:rStyle w:val="StyleUnderline"/>
          <w:highlight w:val="cyan"/>
        </w:rPr>
        <w:t xml:space="preserve">of </w:t>
      </w:r>
      <w:r w:rsidRPr="00B84091">
        <w:rPr>
          <w:rStyle w:val="Emphasis"/>
          <w:highlight w:val="cyan"/>
        </w:rPr>
        <w:t>substance</w:t>
      </w:r>
      <w:r w:rsidRPr="00B84091">
        <w:rPr>
          <w:rStyle w:val="StyleUnderline"/>
          <w:highlight w:val="cyan"/>
        </w:rPr>
        <w:t xml:space="preserve"> and of </w:t>
      </w:r>
      <w:r w:rsidRPr="00B84091">
        <w:rPr>
          <w:rStyle w:val="Emphasis"/>
          <w:highlight w:val="cyan"/>
        </w:rPr>
        <w:t>form</w:t>
      </w:r>
      <w:r w:rsidRPr="00B84091">
        <w:rPr>
          <w:rStyle w:val="StyleUnderline"/>
          <w:highlight w:val="cyan"/>
        </w:rPr>
        <w:t xml:space="preserve">” in statutory </w:t>
      </w:r>
      <w:r w:rsidRPr="00B84091">
        <w:rPr>
          <w:rStyle w:val="Emphasis"/>
          <w:highlight w:val="cyan"/>
        </w:rPr>
        <w:t>enactments</w:t>
      </w:r>
      <w:r w:rsidRPr="00B84091">
        <w:rPr>
          <w:rStyle w:val="StyleUnderline"/>
          <w:highlight w:val="cyan"/>
        </w:rPr>
        <w:t xml:space="preserve"> and</w:t>
      </w:r>
      <w:r w:rsidRPr="00B84091">
        <w:rPr>
          <w:rStyle w:val="StyleUnderline"/>
        </w:rPr>
        <w:t xml:space="preserve"> their initial </w:t>
      </w:r>
      <w:r w:rsidRPr="00B84091">
        <w:rPr>
          <w:rStyle w:val="Emphasis"/>
          <w:highlight w:val="cyan"/>
        </w:rPr>
        <w:t>codification</w:t>
      </w:r>
      <w:r w:rsidRPr="00B84091">
        <w:rPr>
          <w:sz w:val="16"/>
        </w:rPr>
        <w:t xml:space="preserve">, with the aim of having Congress pass the corrected version as positive law.431 </w:t>
      </w:r>
      <w:r w:rsidRPr="00B84091">
        <w:rPr>
          <w:rStyle w:val="StyleUnderline"/>
          <w:highlight w:val="cyan"/>
        </w:rPr>
        <w:t xml:space="preserve">Routine changes include </w:t>
      </w:r>
      <w:r w:rsidRPr="00B84091">
        <w:rPr>
          <w:rStyle w:val="Emphasis"/>
          <w:highlight w:val="cyan"/>
        </w:rPr>
        <w:t>improving</w:t>
      </w:r>
      <w:r w:rsidRPr="00B84091">
        <w:rPr>
          <w:rStyle w:val="StyleUnderline"/>
        </w:rPr>
        <w:t xml:space="preserve"> wording </w:t>
      </w:r>
      <w:r w:rsidRPr="00B84091">
        <w:rPr>
          <w:rStyle w:val="StyleUnderline"/>
          <w:highlight w:val="cyan"/>
        </w:rPr>
        <w:t xml:space="preserve">and </w:t>
      </w:r>
      <w:r w:rsidRPr="00B84091">
        <w:rPr>
          <w:rStyle w:val="Emphasis"/>
          <w:highlight w:val="cyan"/>
        </w:rPr>
        <w:t>revising</w:t>
      </w:r>
      <w:r w:rsidRPr="00B84091">
        <w:rPr>
          <w:rStyle w:val="StyleUnderline"/>
        </w:rPr>
        <w:t xml:space="preserve"> errors in spelling, punctuation, and grammar</w:t>
      </w:r>
      <w:r w:rsidRPr="00B84091">
        <w:rPr>
          <w:sz w:val="16"/>
        </w:rPr>
        <w:t>.432 In addition, Congress routinely enacts narrowly directed “technical *615 amendments”433 to correct unintended formatting and substantive errors in specific legislation.434</w:t>
      </w:r>
    </w:p>
    <w:p w14:paraId="36C574DF" w14:textId="77777777" w:rsidR="006E2BCE" w:rsidRPr="00B84091" w:rsidRDefault="006E2BCE" w:rsidP="006E2BCE">
      <w:pPr>
        <w:rPr>
          <w:sz w:val="16"/>
        </w:rPr>
      </w:pPr>
      <w:r w:rsidRPr="00B84091">
        <w:rPr>
          <w:sz w:val="16"/>
        </w:rPr>
        <w:t>However loosely Congress might apply the “technical” label, its process for identifying and correcting errors that invariably creep into its work product offers lessons for the Court: Congress does not engage in the strange fiction of labeling its initial enactments as neither “final” nor “official.” Congress publishes its procedures for making revisions. And Congress openly describes the changes that it has made, without mystery or embarrassment. The ultimate safeguard is that Congress itself must approve, by formal passage, any proposed changes in the relevant statutory language.</w:t>
      </w:r>
    </w:p>
    <w:p w14:paraId="50216BD9" w14:textId="77777777" w:rsidR="006E2BCE" w:rsidRDefault="006E2BCE" w:rsidP="006E2BCE">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2D333FB2" w14:textId="77777777" w:rsidR="006E2BCE" w:rsidRDefault="006E2BCE" w:rsidP="006E2BCE">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221F5DAB" w14:textId="77777777" w:rsidR="006E2BCE" w:rsidRPr="001356E1" w:rsidRDefault="006E2BCE" w:rsidP="006E2BCE">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28591FF8" w14:textId="77777777" w:rsidR="006E2BCE" w:rsidRPr="001356E1" w:rsidRDefault="006E2BCE" w:rsidP="006E2BCE">
      <w:pPr>
        <w:rPr>
          <w:sz w:val="16"/>
        </w:rPr>
      </w:pPr>
      <w:r w:rsidRPr="001356E1">
        <w:rPr>
          <w:sz w:val="16"/>
        </w:rPr>
        <w:t>Introduction</w:t>
      </w:r>
    </w:p>
    <w:p w14:paraId="7E2C456E" w14:textId="77777777" w:rsidR="006E2BCE" w:rsidRPr="00A93C0A" w:rsidRDefault="006E2BCE" w:rsidP="006E2BCE">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03709316" w14:textId="77777777" w:rsidR="006E2BCE" w:rsidRPr="00B327C4" w:rsidRDefault="006E2BCE" w:rsidP="006E2BCE">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10C76BDE" w14:textId="77777777" w:rsidR="006E2BCE" w:rsidRPr="000169DD" w:rsidRDefault="006E2BCE" w:rsidP="006E2BCE">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4D81D1F4" w14:textId="77777777" w:rsidR="006E2BCE" w:rsidRPr="00912C68" w:rsidRDefault="006E2BCE" w:rsidP="006E2BCE">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08606139" w14:textId="77777777" w:rsidR="006E2BCE" w:rsidRPr="00912C68" w:rsidRDefault="006E2BCE" w:rsidP="006E2BCE">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747E8A8A" w14:textId="77777777" w:rsidR="006E2BCE" w:rsidRPr="00E1171F" w:rsidRDefault="006E2BCE" w:rsidP="006E2BCE">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3595D13C" w14:textId="77777777" w:rsidR="006E2BCE" w:rsidRPr="00B72835" w:rsidRDefault="006E2BCE" w:rsidP="006E2BCE">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4F88C370" w14:textId="77777777" w:rsidR="006E2BCE" w:rsidRDefault="006E2BCE" w:rsidP="006E2BCE">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4CBE74F5" w14:textId="77777777" w:rsidR="006E2BCE" w:rsidRDefault="006E2BCE" w:rsidP="006E2BCE">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4199A99B" w14:textId="77777777" w:rsidR="006E2BCE" w:rsidRPr="00212A77" w:rsidRDefault="006E2BCE" w:rsidP="006E2BCE">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3F0C678A" w14:textId="77777777" w:rsidR="006E2BCE" w:rsidRPr="007E18F4" w:rsidRDefault="006E2BCE" w:rsidP="006E2BCE">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59ECF6DE" w14:textId="77777777" w:rsidR="006E2BCE" w:rsidRPr="00037C71" w:rsidRDefault="006E2BCE" w:rsidP="006E2BCE">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72C78567" w14:textId="77777777" w:rsidR="006E2BCE" w:rsidRPr="00037C71" w:rsidRDefault="006E2BCE" w:rsidP="006E2BCE">
      <w:pPr>
        <w:rPr>
          <w:sz w:val="16"/>
        </w:rPr>
      </w:pPr>
      <w:r w:rsidRPr="00037C71">
        <w:rPr>
          <w:sz w:val="16"/>
        </w:rPr>
        <w:t>Accuracy</w:t>
      </w:r>
    </w:p>
    <w:p w14:paraId="6B55A9B1" w14:textId="77777777" w:rsidR="006E2BCE" w:rsidRDefault="006E2BCE" w:rsidP="006E2BCE">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505BCD15" w14:textId="77777777" w:rsidR="006E2BCE" w:rsidRPr="00116F3D" w:rsidRDefault="006E2BCE" w:rsidP="006E2BCE">
      <w:pPr>
        <w:pStyle w:val="Analytic"/>
      </w:pPr>
      <w:r>
        <w:t xml:space="preserve">3. No </w:t>
      </w:r>
      <w:r w:rsidRPr="00C52017">
        <w:rPr>
          <w:u w:val="single"/>
        </w:rPr>
        <w:t>impact</w:t>
      </w:r>
      <w:r>
        <w:t xml:space="preserve">---outcome, </w:t>
      </w:r>
      <w:r w:rsidRPr="00C52017">
        <w:rPr>
          <w:u w:val="single"/>
        </w:rPr>
        <w:t>not</w:t>
      </w:r>
      <w:r>
        <w:t xml:space="preserve"> </w:t>
      </w:r>
      <w:r w:rsidRPr="00C52017">
        <w:t>process</w:t>
      </w:r>
      <w:r>
        <w:t xml:space="preserve">, is most </w:t>
      </w:r>
      <w:r w:rsidRPr="00C52017">
        <w:rPr>
          <w:u w:val="single"/>
        </w:rPr>
        <w:t>important</w:t>
      </w:r>
      <w:r>
        <w:t xml:space="preserve"> to stakeholders.</w:t>
      </w:r>
    </w:p>
    <w:p w14:paraId="6CD77A1D" w14:textId="77777777" w:rsidR="006E2BCE" w:rsidRDefault="006E2BCE" w:rsidP="006E2BCE">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2174A26C" w14:textId="77777777" w:rsidR="006E2BCE" w:rsidRDefault="006E2BCE" w:rsidP="006E2BCE">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1287D4B1" w14:textId="77777777" w:rsidR="006E2BCE" w:rsidRPr="00A1468A" w:rsidRDefault="006E2BCE" w:rsidP="006E2BCE">
      <w:pPr>
        <w:rPr>
          <w:sz w:val="16"/>
        </w:rPr>
      </w:pPr>
      <w:r w:rsidRPr="00A1468A">
        <w:rPr>
          <w:sz w:val="16"/>
        </w:rPr>
        <w:t>1. Evidence</w:t>
      </w:r>
    </w:p>
    <w:p w14:paraId="7FF73A67" w14:textId="77777777" w:rsidR="006E2BCE" w:rsidRPr="00A1468A" w:rsidRDefault="006E2BCE" w:rsidP="006E2BCE">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4A8872C9" w14:textId="77777777" w:rsidR="006E2BCE" w:rsidRPr="00764075" w:rsidRDefault="006E2BCE" w:rsidP="006E2BCE">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6FA85C1D" w14:textId="77777777" w:rsidR="006E2BCE" w:rsidRPr="00764075" w:rsidRDefault="006E2BCE" w:rsidP="006E2BCE">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28E2AF3C" w14:textId="77777777" w:rsidR="006E2BCE" w:rsidRPr="00B91CE1" w:rsidRDefault="006E2BCE" w:rsidP="006E2BCE">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1B695D73" w14:textId="77777777" w:rsidR="006E2BCE" w:rsidRPr="0037606D" w:rsidRDefault="006E2BCE" w:rsidP="006E2BCE">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3432D7A6" w14:textId="77777777" w:rsidR="006E2BCE" w:rsidRDefault="006E2BCE" w:rsidP="006E2BCE">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1D87D11A" w14:textId="77777777" w:rsidR="006E2BCE" w:rsidRDefault="006E2BCE" w:rsidP="006E2BCE">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7E6D8518" w14:textId="77777777" w:rsidR="006E2BCE" w:rsidRPr="002112D7" w:rsidRDefault="006E2BCE" w:rsidP="006E2BCE">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4A97E1D4" w14:textId="77777777" w:rsidR="006E2BCE" w:rsidRPr="007239DA" w:rsidRDefault="006E2BCE" w:rsidP="006E2BCE">
      <w:pPr>
        <w:rPr>
          <w:sz w:val="16"/>
        </w:rPr>
      </w:pPr>
      <w:r w:rsidRPr="007239DA">
        <w:rPr>
          <w:sz w:val="16"/>
        </w:rPr>
        <w:t>Brief History of Federal Codification</w:t>
      </w:r>
    </w:p>
    <w:p w14:paraId="3FBF6273" w14:textId="77777777" w:rsidR="006E2BCE" w:rsidRPr="0028510E" w:rsidRDefault="006E2BCE" w:rsidP="006E2BCE">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2C30A6DA" w14:textId="77777777" w:rsidR="006E2BCE" w:rsidRPr="00206304" w:rsidRDefault="006E2BCE" w:rsidP="006E2BCE">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617DC133" w14:textId="77777777" w:rsidR="006E2BCE" w:rsidRPr="00206304" w:rsidRDefault="006E2BCE" w:rsidP="006E2BCE">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3069B0B9" w14:textId="77777777" w:rsidR="006E2BCE" w:rsidRPr="00206304" w:rsidRDefault="006E2BCE" w:rsidP="006E2BCE">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61AD71F6" w14:textId="77777777" w:rsidR="006E2BCE" w:rsidRPr="00E01A3F" w:rsidRDefault="006E2BCE" w:rsidP="006E2BCE">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55F9D284" w14:textId="77777777" w:rsidR="006E2BCE" w:rsidRPr="0073788F" w:rsidRDefault="006E2BCE" w:rsidP="006E2BCE">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6C0DFE39" w14:textId="77777777" w:rsidR="006E2BCE" w:rsidRPr="0073788F" w:rsidRDefault="006E2BCE" w:rsidP="006E2BCE">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6FDEBC9A" w14:textId="77777777" w:rsidR="006E2BCE" w:rsidRPr="006C265C" w:rsidRDefault="006E2BCE" w:rsidP="006E2BCE">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4EF64F5D" w14:textId="77777777" w:rsidR="006E2BCE" w:rsidRDefault="006E2BCE" w:rsidP="006E2BCE">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5A4F8085" w14:textId="77777777" w:rsidR="006E2BCE" w:rsidRDefault="006E2BCE" w:rsidP="006E2BCE">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37025113" w14:textId="77777777" w:rsidR="006E2BCE" w:rsidRPr="00BA0C3A" w:rsidRDefault="006E2BCE" w:rsidP="006E2BCE">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14:paraId="6EED08D0" w14:textId="77777777" w:rsidR="006E2BCE" w:rsidRPr="00BA0C3A" w:rsidRDefault="006E2BCE" w:rsidP="006E2BCE">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1677F546" w14:textId="77777777" w:rsidR="006E2BCE" w:rsidRPr="00BA0C3A" w:rsidRDefault="006E2BCE" w:rsidP="006E2BCE">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14:paraId="13092C83" w14:textId="77777777" w:rsidR="006E2BCE" w:rsidRPr="00BA0C3A" w:rsidRDefault="006E2BCE" w:rsidP="006E2BCE">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61FD6C43" w14:textId="77777777" w:rsidR="006E2BCE" w:rsidRPr="00BA0C3A" w:rsidRDefault="006E2BCE" w:rsidP="006E2BCE">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522F3BE7" w14:textId="77777777" w:rsidR="006E2BCE" w:rsidRPr="00BA0C3A" w:rsidRDefault="006E2BCE" w:rsidP="006E2BCE">
      <w:pPr>
        <w:rPr>
          <w:sz w:val="16"/>
        </w:rPr>
      </w:pPr>
      <w:r w:rsidRPr="00BA0C3A">
        <w:rPr>
          <w:sz w:val="16"/>
        </w:rPr>
        <w:t>But today the whole world faces a threat as deadly as any arsenal, and which makes a mockery of any pretentions to national “greatness” or superiority over others.</w:t>
      </w:r>
    </w:p>
    <w:p w14:paraId="7919E687" w14:textId="77777777" w:rsidR="006E2BCE" w:rsidRPr="00BA0C3A" w:rsidRDefault="006E2BCE" w:rsidP="006E2BCE">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14:paraId="71ADD289" w14:textId="77777777" w:rsidR="006E2BCE" w:rsidRPr="00BA0C3A" w:rsidRDefault="006E2BCE" w:rsidP="006E2BCE">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3472B799" w14:textId="77777777" w:rsidR="006E2BCE" w:rsidRPr="00BA0C3A" w:rsidRDefault="006E2BCE" w:rsidP="006E2BCE">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2FFA3CBA" w14:textId="77777777" w:rsidR="006E2BCE" w:rsidRPr="00BA0C3A" w:rsidRDefault="006E2BCE" w:rsidP="006E2BCE">
      <w:pPr>
        <w:rPr>
          <w:sz w:val="16"/>
        </w:rPr>
      </w:pPr>
      <w:r w:rsidRPr="00BA0C3A">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2DF884BD" w14:textId="77777777" w:rsidR="006E2BCE" w:rsidRPr="00BA0C3A" w:rsidRDefault="006E2BCE" w:rsidP="006E2BCE">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3208FFFB" w14:textId="77777777" w:rsidR="006E2BCE" w:rsidRPr="00BA0C3A" w:rsidRDefault="006E2BCE" w:rsidP="006E2BCE">
      <w:pPr>
        <w:rPr>
          <w:sz w:val="16"/>
        </w:rPr>
      </w:pPr>
      <w:r w:rsidRPr="00BA0C3A">
        <w:rPr>
          <w:sz w:val="16"/>
        </w:rPr>
        <w:t>The WHO should be enabled to work on behalf of the entire world, acting solely on the best available scientific and medical evidence.</w:t>
      </w:r>
    </w:p>
    <w:p w14:paraId="1E51184D" w14:textId="77777777" w:rsidR="006E2BCE" w:rsidRPr="00BA0C3A" w:rsidRDefault="006E2BCE" w:rsidP="006E2BCE">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281E0CD4" w14:textId="77777777" w:rsidR="006E2BCE" w:rsidRPr="00BA0C3A" w:rsidRDefault="006E2BCE" w:rsidP="006E2BCE">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23DEE61A" w14:textId="77777777" w:rsidR="006E2BCE" w:rsidRPr="00BA0C3A" w:rsidRDefault="006E2BCE" w:rsidP="006E2BCE">
      <w:pPr>
        <w:rPr>
          <w:sz w:val="16"/>
        </w:rPr>
      </w:pPr>
      <w:r w:rsidRPr="00BA0C3A">
        <w:rPr>
          <w:sz w:val="16"/>
        </w:rPr>
        <w:t>This network of international covenants and institutions, agreed and constructed since the end of the Second World War with the United Nations at its core, is far from perfect.</w:t>
      </w:r>
    </w:p>
    <w:p w14:paraId="392E390E" w14:textId="77777777" w:rsidR="006E2BCE" w:rsidRPr="00BA0C3A" w:rsidRDefault="006E2BCE" w:rsidP="006E2BCE">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3D4F9E1C" w14:textId="77777777" w:rsidR="006E2BCE" w:rsidRPr="00BA0C3A" w:rsidRDefault="006E2BCE" w:rsidP="006E2BCE">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327171B6" w14:textId="77777777" w:rsidR="006E2BCE" w:rsidRPr="00BA0C3A" w:rsidRDefault="006E2BCE" w:rsidP="006E2BCE">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45242F47" w14:textId="77777777" w:rsidR="006E2BCE" w:rsidRPr="00BA0C3A" w:rsidRDefault="006E2BCE" w:rsidP="006E2BCE">
      <w:pPr>
        <w:rPr>
          <w:sz w:val="16"/>
        </w:rPr>
      </w:pPr>
      <w:r w:rsidRPr="00BA0C3A">
        <w:rPr>
          <w:sz w:val="16"/>
        </w:rPr>
        <w:t>The siren songs of isolationism and populist nationalism need to be countered with a strong global chorus in support of cooperation, justice and human rights.</w:t>
      </w:r>
    </w:p>
    <w:p w14:paraId="1836A0AB" w14:textId="77777777" w:rsidR="006E2BCE" w:rsidRPr="00BA0C3A" w:rsidRDefault="006E2BCE" w:rsidP="006E2BCE">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they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02BE8CDA" w14:textId="77777777" w:rsidR="006E2BCE" w:rsidRDefault="006E2BCE" w:rsidP="006E2BCE">
      <w:pPr>
        <w:pStyle w:val="Heading4"/>
      </w:pPr>
      <w:r>
        <w:t xml:space="preserve">3. Independently, polarization </w:t>
      </w:r>
      <w:r w:rsidRPr="00BA0C3A">
        <w:rPr>
          <w:u w:val="single"/>
        </w:rPr>
        <w:t>escalates</w:t>
      </w:r>
      <w:r>
        <w:t xml:space="preserve"> every </w:t>
      </w:r>
      <w:r w:rsidRPr="002F351B">
        <w:t xml:space="preserve">global </w:t>
      </w:r>
      <w:r w:rsidRPr="002F351B">
        <w:rPr>
          <w:u w:val="single"/>
        </w:rPr>
        <w:t>hotspot</w:t>
      </w:r>
      <w:r>
        <w:t>.</w:t>
      </w:r>
    </w:p>
    <w:p w14:paraId="632E3AAB" w14:textId="77777777" w:rsidR="006E2BCE" w:rsidRDefault="006E2BCE" w:rsidP="006E2BCE">
      <w:r w:rsidRPr="00207160">
        <w:rPr>
          <w:rStyle w:val="Style13ptBold"/>
        </w:rPr>
        <w:t>Rice 18</w:t>
      </w:r>
      <w:r>
        <w:t xml:space="preserve"> [Susan Rice (Research Fellow, School of International Service, American University; Senior Fellow, Belfer Center for Science and International Affairs, Harvard University; Former National Security Adviser to President Obama and United States ambassador to the United Nations; D.Phil. in International Relations, New College Oxford;</w:t>
      </w:r>
      <w:r w:rsidRPr="00D13732">
        <w:t xml:space="preserve"> </w:t>
      </w:r>
      <w:r>
        <w:t>M.Phil. in International Relations, New College Oxford), 1-25-2018, “We Have Met the Enemy, and He Is Us,” New York Times, https://www.nytimes.com/2018/01/25/opinion/national-security-polarization.html, njn]</w:t>
      </w:r>
    </w:p>
    <w:p w14:paraId="7F8DAA28" w14:textId="77777777" w:rsidR="006E2BCE" w:rsidRPr="00F00BEF" w:rsidRDefault="006E2BCE" w:rsidP="006E2BCE">
      <w:pPr>
        <w:rPr>
          <w:sz w:val="16"/>
        </w:rPr>
      </w:pPr>
      <w:r w:rsidRPr="00F00BEF">
        <w:rPr>
          <w:sz w:val="16"/>
        </w:rPr>
        <w:t xml:space="preserve">It is well documented that </w:t>
      </w:r>
      <w:r w:rsidRPr="00D13732">
        <w:rPr>
          <w:rStyle w:val="StyleUnderline"/>
        </w:rPr>
        <w:t xml:space="preserve">Americans are </w:t>
      </w:r>
      <w:r w:rsidRPr="00074E5C">
        <w:rPr>
          <w:rStyle w:val="Emphasis"/>
        </w:rPr>
        <w:t>ever more</w:t>
      </w:r>
      <w:r w:rsidRPr="00D13732">
        <w:rPr>
          <w:rStyle w:val="StyleUnderline"/>
        </w:rPr>
        <w:t xml:space="preserve"> divided</w:t>
      </w:r>
      <w:r w:rsidRPr="00F00BEF">
        <w:rPr>
          <w:sz w:val="16"/>
        </w:rPr>
        <w:t xml:space="preserve">: along party, ideological, socio-economic and cultural lines; by geographic, demographic, racial and religious differences. Our </w:t>
      </w:r>
      <w:r w:rsidRPr="00074E5C">
        <w:rPr>
          <w:rStyle w:val="StyleUnderline"/>
        </w:rPr>
        <w:t xml:space="preserve">political </w:t>
      </w:r>
      <w:r w:rsidRPr="00FE7FC2">
        <w:rPr>
          <w:rStyle w:val="Emphasis"/>
          <w:highlight w:val="cyan"/>
        </w:rPr>
        <w:t>polarization</w:t>
      </w:r>
      <w:r w:rsidRPr="00FE7FC2">
        <w:rPr>
          <w:rStyle w:val="StyleUnderline"/>
          <w:highlight w:val="cyan"/>
        </w:rPr>
        <w:t xml:space="preserve"> hampers our </w:t>
      </w:r>
      <w:r w:rsidRPr="00F00BEF">
        <w:rPr>
          <w:rStyle w:val="Emphasis"/>
          <w:highlight w:val="cyan"/>
        </w:rPr>
        <w:t>ability</w:t>
      </w:r>
      <w:r w:rsidRPr="00F00BEF">
        <w:rPr>
          <w:rStyle w:val="StyleUnderline"/>
          <w:highlight w:val="cyan"/>
        </w:rPr>
        <w:t xml:space="preserve"> to</w:t>
      </w:r>
      <w:r w:rsidRPr="00074E5C">
        <w:rPr>
          <w:rStyle w:val="StyleUnderline"/>
        </w:rPr>
        <w:t xml:space="preserve"> tackle important </w:t>
      </w:r>
      <w:r w:rsidRPr="00FE7FC2">
        <w:rPr>
          <w:rStyle w:val="Emphasis"/>
        </w:rPr>
        <w:t>national issues</w:t>
      </w:r>
      <w:r w:rsidRPr="00F00BEF">
        <w:rPr>
          <w:sz w:val="16"/>
        </w:rPr>
        <w:t xml:space="preserve">, whether </w:t>
      </w:r>
      <w:r w:rsidRPr="00074E5C">
        <w:rPr>
          <w:rStyle w:val="StyleUnderline"/>
        </w:rPr>
        <w:t>immigration, infrastructure, timely budgeting or</w:t>
      </w:r>
      <w:r w:rsidRPr="00F00BEF">
        <w:rPr>
          <w:sz w:val="16"/>
        </w:rPr>
        <w:t xml:space="preserve"> closing Guantánamo. The recent </w:t>
      </w:r>
      <w:r w:rsidRPr="00074E5C">
        <w:rPr>
          <w:rStyle w:val="StyleUnderline"/>
        </w:rPr>
        <w:t xml:space="preserve">government </w:t>
      </w:r>
      <w:r w:rsidRPr="00074E5C">
        <w:rPr>
          <w:rStyle w:val="Emphasis"/>
        </w:rPr>
        <w:t>shutdown</w:t>
      </w:r>
      <w:r w:rsidRPr="00F00BEF">
        <w:rPr>
          <w:sz w:val="16"/>
        </w:rPr>
        <w:t xml:space="preserve"> and the looming threat of another underscore this problem.</w:t>
      </w:r>
    </w:p>
    <w:p w14:paraId="78C5B0EC" w14:textId="77777777" w:rsidR="006E2BCE" w:rsidRPr="00504D6E" w:rsidRDefault="006E2BCE" w:rsidP="006E2BCE">
      <w:pPr>
        <w:rPr>
          <w:sz w:val="16"/>
        </w:rPr>
      </w:pPr>
      <w:r w:rsidRPr="00504D6E">
        <w:rPr>
          <w:sz w:val="16"/>
        </w:rPr>
        <w:t xml:space="preserve">The same policy stagnation afflicts our ability to </w:t>
      </w:r>
      <w:r w:rsidRPr="00504D6E">
        <w:rPr>
          <w:rStyle w:val="Emphasis"/>
          <w:highlight w:val="cyan"/>
        </w:rPr>
        <w:t>confront</w:t>
      </w:r>
      <w:r w:rsidRPr="00F00BEF">
        <w:rPr>
          <w:rStyle w:val="StyleUnderline"/>
        </w:rPr>
        <w:t xml:space="preserve"> the most pressing </w:t>
      </w:r>
      <w:r w:rsidRPr="00C149FD">
        <w:rPr>
          <w:rStyle w:val="Emphasis"/>
        </w:rPr>
        <w:t>threats</w:t>
      </w:r>
      <w:r w:rsidRPr="00F00BEF">
        <w:rPr>
          <w:rStyle w:val="StyleUnderline"/>
        </w:rPr>
        <w:t xml:space="preserve"> to our security, from North </w:t>
      </w:r>
      <w:r w:rsidRPr="00504D6E">
        <w:rPr>
          <w:rStyle w:val="Emphasis"/>
          <w:highlight w:val="cyan"/>
        </w:rPr>
        <w:t>Korea</w:t>
      </w:r>
      <w:r w:rsidRPr="00F00BEF">
        <w:rPr>
          <w:rStyle w:val="StyleUnderline"/>
        </w:rPr>
        <w:t xml:space="preserve"> to</w:t>
      </w:r>
      <w:r w:rsidRPr="00504D6E">
        <w:rPr>
          <w:sz w:val="16"/>
        </w:rPr>
        <w:t xml:space="preserve"> the risk of </w:t>
      </w:r>
      <w:r w:rsidRPr="00504D6E">
        <w:rPr>
          <w:rStyle w:val="Emphasis"/>
          <w:highlight w:val="cyan"/>
        </w:rPr>
        <w:t>terrorists</w:t>
      </w:r>
      <w:r w:rsidRPr="00F00BEF">
        <w:rPr>
          <w:rStyle w:val="StyleUnderline"/>
        </w:rPr>
        <w:t xml:space="preserve"> acquiring </w:t>
      </w:r>
      <w:r w:rsidRPr="00504D6E">
        <w:rPr>
          <w:rStyle w:val="Emphasis"/>
          <w:highlight w:val="cyan"/>
        </w:rPr>
        <w:t>w</w:t>
      </w:r>
      <w:r w:rsidRPr="00F00BEF">
        <w:rPr>
          <w:rStyle w:val="StyleUnderline"/>
        </w:rPr>
        <w:t xml:space="preserve">eapons of </w:t>
      </w:r>
      <w:r w:rsidRPr="00504D6E">
        <w:rPr>
          <w:rStyle w:val="Emphasis"/>
          <w:highlight w:val="cyan"/>
        </w:rPr>
        <w:t>m</w:t>
      </w:r>
      <w:r w:rsidRPr="00F00BEF">
        <w:rPr>
          <w:rStyle w:val="StyleUnderline"/>
        </w:rPr>
        <w:t xml:space="preserve">ass </w:t>
      </w:r>
      <w:r w:rsidRPr="00504D6E">
        <w:rPr>
          <w:rStyle w:val="Emphasis"/>
          <w:highlight w:val="cyan"/>
        </w:rPr>
        <w:t>d</w:t>
      </w:r>
      <w:r w:rsidRPr="00F00BEF">
        <w:rPr>
          <w:rStyle w:val="StyleUnderline"/>
        </w:rPr>
        <w:t xml:space="preserve">estruction, from pandemic </w:t>
      </w:r>
      <w:r w:rsidRPr="00504D6E">
        <w:rPr>
          <w:rStyle w:val="Emphasis"/>
          <w:highlight w:val="cyan"/>
        </w:rPr>
        <w:t>disease</w:t>
      </w:r>
      <w:r w:rsidRPr="00504D6E">
        <w:rPr>
          <w:rStyle w:val="StyleUnderline"/>
          <w:highlight w:val="cyan"/>
        </w:rPr>
        <w:t xml:space="preserve"> to </w:t>
      </w:r>
      <w:r w:rsidRPr="00504D6E">
        <w:rPr>
          <w:rStyle w:val="Emphasis"/>
          <w:highlight w:val="cyan"/>
        </w:rPr>
        <w:t>Russia</w:t>
      </w:r>
      <w:r w:rsidRPr="00F00BEF">
        <w:rPr>
          <w:rStyle w:val="StyleUnderline"/>
        </w:rPr>
        <w:t>n aggression</w:t>
      </w:r>
      <w:r w:rsidRPr="00504D6E">
        <w:rPr>
          <w:sz w:val="16"/>
        </w:rPr>
        <w:t xml:space="preserve">. Our ability to counter such outside menaces is </w:t>
      </w:r>
      <w:r w:rsidRPr="00C149FD">
        <w:rPr>
          <w:rStyle w:val="StyleUnderline"/>
        </w:rPr>
        <w:t xml:space="preserve">increasingly </w:t>
      </w:r>
      <w:r w:rsidRPr="00C149FD">
        <w:rPr>
          <w:rStyle w:val="Emphasis"/>
        </w:rPr>
        <w:t>undermined</w:t>
      </w:r>
      <w:r w:rsidRPr="00C149FD">
        <w:rPr>
          <w:rStyle w:val="StyleUnderline"/>
        </w:rPr>
        <w:t xml:space="preserve"> by our collective </w:t>
      </w:r>
      <w:r w:rsidRPr="00C149FD">
        <w:rPr>
          <w:rStyle w:val="Emphasis"/>
        </w:rPr>
        <w:t>failure</w:t>
      </w:r>
      <w:r w:rsidRPr="00C149FD">
        <w:rPr>
          <w:rStyle w:val="StyleUnderline"/>
        </w:rPr>
        <w:t xml:space="preserve"> to </w:t>
      </w:r>
      <w:r w:rsidRPr="00C149FD">
        <w:rPr>
          <w:rStyle w:val="Emphasis"/>
        </w:rPr>
        <w:t>work together</w:t>
      </w:r>
      <w:r w:rsidRPr="00504D6E">
        <w:rPr>
          <w:sz w:val="16"/>
        </w:rPr>
        <w:t xml:space="preserve">. Indeed, </w:t>
      </w:r>
      <w:r w:rsidRPr="00504D6E">
        <w:rPr>
          <w:rStyle w:val="StyleUnderline"/>
          <w:highlight w:val="cyan"/>
        </w:rPr>
        <w:t xml:space="preserve">the </w:t>
      </w:r>
      <w:r w:rsidRPr="00504D6E">
        <w:rPr>
          <w:rStyle w:val="Emphasis"/>
          <w:highlight w:val="cyan"/>
        </w:rPr>
        <w:t>most significant</w:t>
      </w:r>
      <w:r w:rsidRPr="00C149FD">
        <w:rPr>
          <w:rStyle w:val="StyleUnderline"/>
        </w:rPr>
        <w:t xml:space="preserve">, long-term </w:t>
      </w:r>
      <w:r w:rsidRPr="00504D6E">
        <w:rPr>
          <w:rStyle w:val="Emphasis"/>
          <w:highlight w:val="cyan"/>
        </w:rPr>
        <w:t>threat</w:t>
      </w:r>
      <w:r w:rsidRPr="00504D6E">
        <w:rPr>
          <w:rStyle w:val="StyleUnderline"/>
          <w:highlight w:val="cyan"/>
        </w:rPr>
        <w:t xml:space="preserve"> to</w:t>
      </w:r>
      <w:r w:rsidRPr="00504D6E">
        <w:rPr>
          <w:rStyle w:val="StyleUnderline"/>
        </w:rPr>
        <w:t xml:space="preserve"> our </w:t>
      </w:r>
      <w:r w:rsidRPr="00504D6E">
        <w:rPr>
          <w:rStyle w:val="StyleUnderline"/>
          <w:highlight w:val="cyan"/>
        </w:rPr>
        <w:t>security may be</w:t>
      </w:r>
      <w:r w:rsidRPr="00504D6E">
        <w:rPr>
          <w:sz w:val="16"/>
        </w:rPr>
        <w:t xml:space="preserve"> our domestic </w:t>
      </w:r>
      <w:r w:rsidRPr="00C149FD">
        <w:rPr>
          <w:rStyle w:val="StyleUnderline"/>
        </w:rPr>
        <w:t xml:space="preserve">political </w:t>
      </w:r>
      <w:r w:rsidRPr="00504D6E">
        <w:rPr>
          <w:rStyle w:val="Emphasis"/>
          <w:highlight w:val="cyan"/>
        </w:rPr>
        <w:t>polarization</w:t>
      </w:r>
      <w:r w:rsidRPr="00504D6E">
        <w:rPr>
          <w:sz w:val="16"/>
        </w:rPr>
        <w:t>.</w:t>
      </w:r>
    </w:p>
    <w:p w14:paraId="53213941" w14:textId="77777777" w:rsidR="006E2BCE" w:rsidRPr="00121EA1" w:rsidRDefault="006E2BCE" w:rsidP="006E2BCE">
      <w:pPr>
        <w:rPr>
          <w:rStyle w:val="StyleUnderline"/>
        </w:rPr>
      </w:pPr>
      <w:r w:rsidRPr="00FC6F57">
        <w:rPr>
          <w:rStyle w:val="StyleUnderline"/>
        </w:rPr>
        <w:t xml:space="preserve">America’s </w:t>
      </w:r>
      <w:r w:rsidRPr="00FC6F57">
        <w:rPr>
          <w:rStyle w:val="StyleUnderline"/>
          <w:highlight w:val="cyan"/>
        </w:rPr>
        <w:t xml:space="preserve">adversaries </w:t>
      </w:r>
      <w:r w:rsidRPr="00FC6F57">
        <w:rPr>
          <w:rStyle w:val="Emphasis"/>
          <w:highlight w:val="cyan"/>
        </w:rPr>
        <w:t>exploit</w:t>
      </w:r>
      <w:r w:rsidRPr="00FC6F57">
        <w:rPr>
          <w:rStyle w:val="StyleUnderline"/>
        </w:rPr>
        <w:t xml:space="preserve"> the </w:t>
      </w:r>
      <w:r w:rsidRPr="00FC6F57">
        <w:rPr>
          <w:rStyle w:val="Emphasis"/>
          <w:highlight w:val="cyan"/>
        </w:rPr>
        <w:t>vulnerability</w:t>
      </w:r>
      <w:r w:rsidRPr="00FC6F57">
        <w:rPr>
          <w:rStyle w:val="StyleUnderline"/>
        </w:rPr>
        <w:t xml:space="preserve"> created by our dysfunctional democracy</w:t>
      </w:r>
      <w:r w:rsidRPr="00121EA1">
        <w:rPr>
          <w:sz w:val="16"/>
        </w:rPr>
        <w:t xml:space="preserve">. Today, in contrast to Sept. 11, </w:t>
      </w:r>
      <w:r w:rsidRPr="00FC6F57">
        <w:rPr>
          <w:rStyle w:val="StyleUnderline"/>
        </w:rPr>
        <w:t xml:space="preserve">a terrorist attack is more likely to </w:t>
      </w:r>
      <w:r w:rsidRPr="00FC6F57">
        <w:rPr>
          <w:rStyle w:val="Emphasis"/>
        </w:rPr>
        <w:t>divide</w:t>
      </w:r>
      <w:r w:rsidRPr="00FC6F57">
        <w:rPr>
          <w:rStyle w:val="StyleUnderline"/>
        </w:rPr>
        <w:t xml:space="preserve"> than unite us</w:t>
      </w:r>
      <w:r w:rsidRPr="00121EA1">
        <w:rPr>
          <w:sz w:val="16"/>
        </w:rPr>
        <w:t xml:space="preserve">, as we saw after Benghazi, San Bernardino, Calif., and, most recently, Niger. </w:t>
      </w:r>
      <w:r w:rsidRPr="00121EA1">
        <w:rPr>
          <w:rStyle w:val="StyleUnderline"/>
        </w:rPr>
        <w:t xml:space="preserve">This makes us an even more </w:t>
      </w:r>
      <w:r w:rsidRPr="00121EA1">
        <w:rPr>
          <w:rStyle w:val="Emphasis"/>
        </w:rPr>
        <w:t>attractive target</w:t>
      </w:r>
      <w:r w:rsidRPr="00121EA1">
        <w:rPr>
          <w:sz w:val="16"/>
        </w:rPr>
        <w:t xml:space="preserve">, as our enemies benefit not only from the initial attack but also </w:t>
      </w:r>
      <w:r w:rsidRPr="00121EA1">
        <w:rPr>
          <w:rStyle w:val="StyleUnderline"/>
        </w:rPr>
        <w:t xml:space="preserve">from the </w:t>
      </w:r>
      <w:r w:rsidRPr="00121EA1">
        <w:rPr>
          <w:rStyle w:val="Emphasis"/>
        </w:rPr>
        <w:t>lasting consequences</w:t>
      </w:r>
      <w:r w:rsidRPr="00121EA1">
        <w:rPr>
          <w:rStyle w:val="StyleUnderline"/>
        </w:rPr>
        <w:t xml:space="preserve"> of a more fractious, </w:t>
      </w:r>
      <w:r w:rsidRPr="00121EA1">
        <w:rPr>
          <w:rStyle w:val="Emphasis"/>
        </w:rPr>
        <w:t>fragmented</w:t>
      </w:r>
      <w:r w:rsidRPr="00121EA1">
        <w:rPr>
          <w:rStyle w:val="StyleUnderline"/>
        </w:rPr>
        <w:t xml:space="preserve"> America.</w:t>
      </w:r>
    </w:p>
    <w:p w14:paraId="3C9E65A1" w14:textId="77777777" w:rsidR="006E2BCE" w:rsidRPr="00DA5353" w:rsidRDefault="006E2BCE" w:rsidP="006E2BCE">
      <w:pPr>
        <w:rPr>
          <w:sz w:val="16"/>
        </w:rPr>
      </w:pPr>
      <w:r w:rsidRPr="00DA5353">
        <w:rPr>
          <w:sz w:val="16"/>
        </w:rPr>
        <w:t xml:space="preserve">Similarly, the </w:t>
      </w:r>
      <w:r w:rsidRPr="00121EA1">
        <w:rPr>
          <w:rStyle w:val="Emphasis"/>
          <w:highlight w:val="cyan"/>
        </w:rPr>
        <w:t>Iran</w:t>
      </w:r>
      <w:r w:rsidRPr="00DA5353">
        <w:rPr>
          <w:sz w:val="16"/>
        </w:rPr>
        <w:t xml:space="preserve">ians </w:t>
      </w:r>
      <w:r w:rsidRPr="00644C21">
        <w:rPr>
          <w:rStyle w:val="StyleUnderline"/>
          <w:highlight w:val="cyan"/>
        </w:rPr>
        <w:t>know</w:t>
      </w:r>
      <w:r w:rsidRPr="00121EA1">
        <w:rPr>
          <w:rStyle w:val="StyleUnderline"/>
        </w:rPr>
        <w:t xml:space="preserve"> that </w:t>
      </w:r>
      <w:r w:rsidRPr="00644C21">
        <w:rPr>
          <w:rStyle w:val="StyleUnderline"/>
          <w:highlight w:val="cyan"/>
        </w:rPr>
        <w:t xml:space="preserve">our </w:t>
      </w:r>
      <w:r w:rsidRPr="00644C21">
        <w:rPr>
          <w:rStyle w:val="Emphasis"/>
          <w:highlight w:val="cyan"/>
        </w:rPr>
        <w:t>resolve</w:t>
      </w:r>
      <w:r w:rsidRPr="00121EA1">
        <w:rPr>
          <w:rStyle w:val="StyleUnderline"/>
        </w:rPr>
        <w:t xml:space="preserve"> to prevent them from acquiring a </w:t>
      </w:r>
      <w:r w:rsidRPr="00121EA1">
        <w:rPr>
          <w:rStyle w:val="Emphasis"/>
        </w:rPr>
        <w:t>nuc</w:t>
      </w:r>
      <w:r w:rsidRPr="00121EA1">
        <w:rPr>
          <w:rStyle w:val="StyleUnderline"/>
        </w:rPr>
        <w:t xml:space="preserve">lear weapon </w:t>
      </w:r>
      <w:r w:rsidRPr="00644C21">
        <w:rPr>
          <w:rStyle w:val="StyleUnderline"/>
          <w:highlight w:val="cyan"/>
        </w:rPr>
        <w:t xml:space="preserve">may </w:t>
      </w:r>
      <w:r w:rsidRPr="00644C21">
        <w:rPr>
          <w:rStyle w:val="Emphasis"/>
          <w:highlight w:val="cyan"/>
        </w:rPr>
        <w:t>crumble</w:t>
      </w:r>
      <w:r w:rsidRPr="00644C21">
        <w:rPr>
          <w:rStyle w:val="StyleUnderline"/>
          <w:highlight w:val="cyan"/>
        </w:rPr>
        <w:t xml:space="preserve"> under</w:t>
      </w:r>
      <w:r w:rsidRPr="00644C21">
        <w:rPr>
          <w:rStyle w:val="StyleUnderline"/>
        </w:rPr>
        <w:t xml:space="preserve"> </w:t>
      </w:r>
      <w:r w:rsidRPr="00644C21">
        <w:rPr>
          <w:rStyle w:val="Emphasis"/>
        </w:rPr>
        <w:t xml:space="preserve">partisan </w:t>
      </w:r>
      <w:r w:rsidRPr="00644C21">
        <w:rPr>
          <w:rStyle w:val="Emphasis"/>
          <w:highlight w:val="cyan"/>
        </w:rPr>
        <w:t>pressure</w:t>
      </w:r>
      <w:r w:rsidRPr="00DA5353">
        <w:rPr>
          <w:sz w:val="16"/>
        </w:rPr>
        <w:t xml:space="preserve">. </w:t>
      </w:r>
      <w:r w:rsidRPr="00DA5353">
        <w:rPr>
          <w:rStyle w:val="StyleUnderline"/>
        </w:rPr>
        <w:t>China is pursuing its</w:t>
      </w:r>
      <w:r w:rsidRPr="00DA5353">
        <w:rPr>
          <w:sz w:val="16"/>
        </w:rPr>
        <w:t xml:space="preserve"> economic and strategic </w:t>
      </w:r>
      <w:r w:rsidRPr="00DA5353">
        <w:rPr>
          <w:rStyle w:val="StyleUnderline"/>
        </w:rPr>
        <w:t xml:space="preserve">ambitions in Asia </w:t>
      </w:r>
      <w:r w:rsidRPr="00DA5353">
        <w:rPr>
          <w:rStyle w:val="Emphasis"/>
        </w:rPr>
        <w:t>unconstrained</w:t>
      </w:r>
      <w:r w:rsidRPr="00DA5353">
        <w:rPr>
          <w:rStyle w:val="StyleUnderline"/>
        </w:rPr>
        <w:t xml:space="preserve"> by an America so divided that we </w:t>
      </w:r>
      <w:r w:rsidRPr="00DA5353">
        <w:rPr>
          <w:rStyle w:val="Emphasis"/>
        </w:rPr>
        <w:t>jettisoned</w:t>
      </w:r>
      <w:r w:rsidRPr="00DA5353">
        <w:rPr>
          <w:sz w:val="16"/>
        </w:rPr>
        <w:t xml:space="preserve"> the Trans-Pacific Partnership agreement we negotiated, while its signatories reap its rewards without us.</w:t>
      </w:r>
    </w:p>
    <w:p w14:paraId="23ADA45C" w14:textId="77777777" w:rsidR="006E2BCE" w:rsidRPr="001A2697" w:rsidRDefault="006E2BCE" w:rsidP="006E2BCE">
      <w:pPr>
        <w:rPr>
          <w:sz w:val="16"/>
        </w:rPr>
      </w:pPr>
      <w:r w:rsidRPr="001A2697">
        <w:rPr>
          <w:rStyle w:val="StyleUnderline"/>
        </w:rPr>
        <w:t xml:space="preserve">The </w:t>
      </w:r>
      <w:r w:rsidRPr="003F767A">
        <w:rPr>
          <w:rStyle w:val="Emphasis"/>
          <w:highlight w:val="cyan"/>
        </w:rPr>
        <w:t>Russia</w:t>
      </w:r>
      <w:r w:rsidRPr="003F767A">
        <w:rPr>
          <w:rStyle w:val="StyleUnderline"/>
        </w:rPr>
        <w:t>ns</w:t>
      </w:r>
      <w:r w:rsidRPr="001A2697">
        <w:rPr>
          <w:rStyle w:val="StyleUnderline"/>
        </w:rPr>
        <w:t xml:space="preserve">, too, have </w:t>
      </w:r>
      <w:r w:rsidRPr="003F767A">
        <w:rPr>
          <w:rStyle w:val="StyleUnderline"/>
          <w:highlight w:val="cyan"/>
        </w:rPr>
        <w:t xml:space="preserve">preyed on our </w:t>
      </w:r>
      <w:r w:rsidRPr="003F767A">
        <w:rPr>
          <w:rStyle w:val="Emphasis"/>
          <w:highlight w:val="cyan"/>
        </w:rPr>
        <w:t>divisions</w:t>
      </w:r>
      <w:r w:rsidRPr="001A2697">
        <w:rPr>
          <w:sz w:val="16"/>
        </w:rPr>
        <w:t xml:space="preserve">, interfering in the 2016 presidential election; </w:t>
      </w:r>
      <w:r w:rsidRPr="001A2697">
        <w:rPr>
          <w:rStyle w:val="StyleUnderline"/>
        </w:rPr>
        <w:t>they</w:t>
      </w:r>
      <w:r w:rsidRPr="001A2697">
        <w:rPr>
          <w:sz w:val="16"/>
        </w:rPr>
        <w:t xml:space="preserve"> reportedly </w:t>
      </w:r>
      <w:r w:rsidRPr="001A2697">
        <w:rPr>
          <w:rStyle w:val="StyleUnderline"/>
        </w:rPr>
        <w:t xml:space="preserve">continue to amplify </w:t>
      </w:r>
      <w:r w:rsidRPr="001A2697">
        <w:rPr>
          <w:rStyle w:val="Emphasis"/>
        </w:rPr>
        <w:t>false news</w:t>
      </w:r>
      <w:r w:rsidRPr="001A2697">
        <w:rPr>
          <w:rStyle w:val="StyleUnderline"/>
        </w:rPr>
        <w:t xml:space="preserve"> stories on social media that stoke fear of “</w:t>
      </w:r>
      <w:r w:rsidRPr="001A2697">
        <w:rPr>
          <w:rStyle w:val="Emphasis"/>
        </w:rPr>
        <w:t>the other</w:t>
      </w:r>
      <w:r w:rsidRPr="001A2697">
        <w:rPr>
          <w:rStyle w:val="StyleUnderline"/>
        </w:rPr>
        <w:t>.”</w:t>
      </w:r>
      <w:r w:rsidRPr="001A2697">
        <w:rPr>
          <w:sz w:val="16"/>
        </w:rPr>
        <w:t xml:space="preserve"> </w:t>
      </w:r>
      <w:r w:rsidRPr="00EA47C8">
        <w:rPr>
          <w:rStyle w:val="StyleUnderline"/>
          <w:highlight w:val="cyan"/>
        </w:rPr>
        <w:t>This</w:t>
      </w:r>
      <w:r w:rsidRPr="001A2697">
        <w:rPr>
          <w:sz w:val="16"/>
        </w:rPr>
        <w:t xml:space="preserve"> is how Russia reached and likely influenced voters with messages that magnify mutual hostility and favor particular candidates.</w:t>
      </w:r>
    </w:p>
    <w:p w14:paraId="57873337" w14:textId="77777777" w:rsidR="006E2BCE" w:rsidRPr="00030B1F" w:rsidRDefault="006E2BCE" w:rsidP="006E2BCE">
      <w:pPr>
        <w:rPr>
          <w:sz w:val="16"/>
        </w:rPr>
      </w:pPr>
      <w:r w:rsidRPr="006C60B6">
        <w:rPr>
          <w:sz w:val="16"/>
        </w:rPr>
        <w:t xml:space="preserve">Our </w:t>
      </w:r>
      <w:r w:rsidRPr="00EA47C8">
        <w:rPr>
          <w:rStyle w:val="StyleUnderline"/>
        </w:rPr>
        <w:t xml:space="preserve">divisions </w:t>
      </w:r>
      <w:r w:rsidRPr="006C60B6">
        <w:rPr>
          <w:rStyle w:val="Emphasis"/>
          <w:highlight w:val="cyan"/>
        </w:rPr>
        <w:t>impede</w:t>
      </w:r>
      <w:r w:rsidRPr="006C60B6">
        <w:rPr>
          <w:rStyle w:val="StyleUnderline"/>
          <w:highlight w:val="cyan"/>
        </w:rPr>
        <w:t xml:space="preserve"> our ability to </w:t>
      </w:r>
      <w:r w:rsidRPr="00EA47C8">
        <w:rPr>
          <w:rStyle w:val="Emphasis"/>
          <w:highlight w:val="cyan"/>
        </w:rPr>
        <w:t>defend</w:t>
      </w:r>
      <w:r w:rsidRPr="00EA47C8">
        <w:rPr>
          <w:rStyle w:val="StyleUnderline"/>
          <w:highlight w:val="cyan"/>
        </w:rPr>
        <w:t xml:space="preserve"> against</w:t>
      </w:r>
      <w:r w:rsidRPr="00585870">
        <w:rPr>
          <w:rStyle w:val="StyleUnderline"/>
        </w:rPr>
        <w:t xml:space="preserve"> </w:t>
      </w:r>
      <w:r w:rsidRPr="00585870">
        <w:rPr>
          <w:rStyle w:val="Emphasis"/>
        </w:rPr>
        <w:t xml:space="preserve">foreign </w:t>
      </w:r>
      <w:r w:rsidRPr="00EA47C8">
        <w:rPr>
          <w:rStyle w:val="Emphasis"/>
          <w:highlight w:val="cyan"/>
        </w:rPr>
        <w:t>adversaries</w:t>
      </w:r>
      <w:r w:rsidRPr="006C60B6">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78C49DFE" w14:textId="77777777" w:rsidR="006E2BCE" w:rsidRDefault="006E2BCE" w:rsidP="006E2BCE">
      <w:pPr>
        <w:pStyle w:val="Heading4"/>
      </w:pPr>
      <w:r>
        <w:t xml:space="preserve">1. </w:t>
      </w:r>
      <w:r w:rsidRPr="00DA1788">
        <w:rPr>
          <w:u w:val="single"/>
        </w:rPr>
        <w:t>BUREAUCRACY</w:t>
      </w:r>
      <w:r>
        <w:t xml:space="preserve">. It’s </w:t>
      </w:r>
      <w:r w:rsidRPr="000A1D9B">
        <w:rPr>
          <w:u w:val="single"/>
        </w:rPr>
        <w:t>wholly</w:t>
      </w:r>
      <w:r>
        <w:t xml:space="preserve"> nonpartisan; staffers are committed to </w:t>
      </w:r>
      <w:r w:rsidRPr="000A1D9B">
        <w:rPr>
          <w:u w:val="single"/>
        </w:rPr>
        <w:t>efficacy</w:t>
      </w:r>
      <w:r>
        <w:t xml:space="preserve"> over party and inject </w:t>
      </w:r>
      <w:r w:rsidRPr="00DA1788">
        <w:rPr>
          <w:u w:val="single"/>
        </w:rPr>
        <w:t>rationality</w:t>
      </w:r>
      <w:r>
        <w:t xml:space="preserve"> that maintains </w:t>
      </w:r>
      <w:r w:rsidRPr="00DA1788">
        <w:rPr>
          <w:u w:val="single"/>
        </w:rPr>
        <w:t>democracy</w:t>
      </w:r>
      <w:r>
        <w:t>. That’s Cross.</w:t>
      </w:r>
    </w:p>
    <w:p w14:paraId="29EE1163" w14:textId="77777777" w:rsidR="006E2BCE" w:rsidRPr="00DA1788" w:rsidRDefault="006E2BCE" w:rsidP="006E2BCE">
      <w:r>
        <w:t>&lt;&lt;FOR REFERENCE&gt;&gt;</w:t>
      </w:r>
    </w:p>
    <w:p w14:paraId="2D1DBD09" w14:textId="77777777" w:rsidR="006E2BCE" w:rsidRDefault="006E2BCE" w:rsidP="006E2BCE">
      <w:pPr>
        <w:rPr>
          <w:sz w:val="16"/>
        </w:rPr>
      </w:pPr>
      <w:r w:rsidRPr="00DA1788">
        <w:rPr>
          <w:rStyle w:val="StyleUnderline"/>
          <w:highlight w:val="lightGray"/>
        </w:rPr>
        <w:t>The</w:t>
      </w:r>
      <w:r w:rsidRPr="00084141">
        <w:rPr>
          <w:rStyle w:val="StyleUnderline"/>
        </w:rPr>
        <w:t xml:space="preserve"> congressional </w:t>
      </w:r>
      <w:r w:rsidRPr="00DA1788">
        <w:rPr>
          <w:rStyle w:val="Emphasis"/>
          <w:highlight w:val="lightGray"/>
        </w:rPr>
        <w:t>bureaucracy</w:t>
      </w:r>
      <w:r w:rsidRPr="00D71CA1">
        <w:rPr>
          <w:sz w:val="16"/>
        </w:rPr>
        <w:t xml:space="preserve">, in many ways, reflects Weber's description of what an ideal bureaucracy looks like. Congress' internal institutions, too, </w:t>
      </w:r>
      <w:r w:rsidRPr="00DA1788">
        <w:rPr>
          <w:rStyle w:val="StyleUnderline"/>
          <w:highlight w:val="lightGray"/>
        </w:rPr>
        <w:t>share a</w:t>
      </w:r>
      <w:r w:rsidRPr="00084141">
        <w:rPr>
          <w:rStyle w:val="StyleUnderline"/>
        </w:rPr>
        <w:t xml:space="preserve"> </w:t>
      </w:r>
      <w:r w:rsidRPr="00084141">
        <w:rPr>
          <w:rStyle w:val="Emphasis"/>
        </w:rPr>
        <w:t xml:space="preserve">fierce </w:t>
      </w:r>
      <w:r w:rsidRPr="00DA1788">
        <w:rPr>
          <w:rStyle w:val="Emphasis"/>
          <w:highlight w:val="lightGray"/>
        </w:rPr>
        <w:t>commitment</w:t>
      </w:r>
      <w:r w:rsidRPr="00DA1788">
        <w:rPr>
          <w:rStyle w:val="StyleUnderline"/>
          <w:highlight w:val="lightGray"/>
        </w:rPr>
        <w:t xml:space="preserve"> to</w:t>
      </w:r>
      <w:r w:rsidRPr="00084141">
        <w:rPr>
          <w:rStyle w:val="StyleUnderline"/>
        </w:rPr>
        <w:t xml:space="preserve"> objectivity </w:t>
      </w:r>
      <w:r w:rsidRPr="00DA1788">
        <w:rPr>
          <w:rStyle w:val="StyleUnderline"/>
        </w:rPr>
        <w:t xml:space="preserve">and </w:t>
      </w:r>
      <w:r w:rsidRPr="00DA1788">
        <w:rPr>
          <w:rStyle w:val="Emphasis"/>
          <w:highlight w:val="lightGray"/>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DA1788">
        <w:rPr>
          <w:rStyle w:val="StyleUnderline"/>
          <w:highlight w:val="lightGray"/>
        </w:rPr>
        <w:t>the</w:t>
      </w:r>
      <w:r w:rsidRPr="00421D43">
        <w:rPr>
          <w:rStyle w:val="StyleUnderline"/>
        </w:rPr>
        <w:t xml:space="preserve"> c</w:t>
      </w:r>
      <w:r w:rsidRPr="00577192">
        <w:rPr>
          <w:rStyle w:val="StyleUnderline"/>
        </w:rPr>
        <w:t xml:space="preserve">ool </w:t>
      </w:r>
      <w:r w:rsidRPr="00DA1788">
        <w:rPr>
          <w:rStyle w:val="Emphasis"/>
          <w:highlight w:val="lightGray"/>
        </w:rPr>
        <w:t>rationality</w:t>
      </w:r>
      <w:r w:rsidRPr="00D71CA1">
        <w:rPr>
          <w:rStyle w:val="StyleUnderline"/>
        </w:rPr>
        <w:t xml:space="preserve"> that </w:t>
      </w:r>
      <w:r w:rsidRPr="00DA1788">
        <w:rPr>
          <w:rStyle w:val="StyleUnderline"/>
          <w:highlight w:val="lightGray"/>
        </w:rPr>
        <w:t>these</w:t>
      </w:r>
      <w:r w:rsidRPr="00D71CA1">
        <w:rPr>
          <w:rStyle w:val="StyleUnderline"/>
        </w:rPr>
        <w:t xml:space="preserve"> auxiliary </w:t>
      </w:r>
      <w:r w:rsidRPr="00D71CA1">
        <w:rPr>
          <w:rStyle w:val="Emphasis"/>
        </w:rPr>
        <w:t xml:space="preserve">legislative </w:t>
      </w:r>
      <w:r w:rsidRPr="00DA1788">
        <w:rPr>
          <w:rStyle w:val="Emphasis"/>
          <w:highlight w:val="lightGray"/>
        </w:rPr>
        <w:t>institutions</w:t>
      </w:r>
      <w:r w:rsidRPr="00DA1788">
        <w:rPr>
          <w:rStyle w:val="StyleUnderline"/>
          <w:highlight w:val="lightGray"/>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DA1788">
        <w:rPr>
          <w:rStyle w:val="StyleUnderline"/>
          <w:highlight w:val="lightGray"/>
        </w:rPr>
        <w:t xml:space="preserve">produces a </w:t>
      </w:r>
      <w:r w:rsidRPr="00DA1788">
        <w:rPr>
          <w:rStyle w:val="Emphasis"/>
          <w:highlight w:val="lightGray"/>
        </w:rPr>
        <w:t>stronger</w:t>
      </w:r>
      <w:r w:rsidRPr="00577192">
        <w:rPr>
          <w:rStyle w:val="StyleUnderline"/>
        </w:rPr>
        <w:t xml:space="preserve">, more durable democratic </w:t>
      </w:r>
      <w:r w:rsidRPr="00DA1788">
        <w:rPr>
          <w:rStyle w:val="Emphasis"/>
          <w:highlight w:val="lightGray"/>
        </w:rPr>
        <w:t>system</w:t>
      </w:r>
      <w:r w:rsidRPr="00D71CA1">
        <w:rPr>
          <w:sz w:val="16"/>
        </w:rPr>
        <w:t>.” 358</w:t>
      </w:r>
    </w:p>
    <w:p w14:paraId="68E9D357" w14:textId="77777777" w:rsidR="006E2BCE" w:rsidRDefault="006E2BCE" w:rsidP="006E2BCE">
      <w:pPr>
        <w:pStyle w:val="Heading4"/>
      </w:pPr>
      <w:r>
        <w:t xml:space="preserve">2. </w:t>
      </w:r>
      <w:r w:rsidRPr="00DA1788">
        <w:rPr>
          <w:u w:val="single"/>
        </w:rPr>
        <w:t>CONFLICT-RESOLUTION</w:t>
      </w:r>
      <w:r>
        <w:t xml:space="preserve">. Delegation promotes it by </w:t>
      </w:r>
      <w:r w:rsidRPr="00AA477D">
        <w:rPr>
          <w:u w:val="single"/>
        </w:rPr>
        <w:t>removing</w:t>
      </w:r>
      <w:r>
        <w:t xml:space="preserve"> partisan politicians---that acts as a </w:t>
      </w:r>
      <w:r w:rsidRPr="00AA477D">
        <w:rPr>
          <w:u w:val="single"/>
        </w:rPr>
        <w:t>counterweight</w:t>
      </w:r>
      <w:r>
        <w:t xml:space="preserve"> to polarization by </w:t>
      </w:r>
      <w:r w:rsidRPr="00AA477D">
        <w:rPr>
          <w:u w:val="single"/>
        </w:rPr>
        <w:t>preserving</w:t>
      </w:r>
      <w:r>
        <w:t xml:space="preserve"> institutional integrity. That’s Cross.</w:t>
      </w:r>
    </w:p>
    <w:p w14:paraId="6D5D9EF9" w14:textId="77777777" w:rsidR="006E2BCE" w:rsidRPr="00DA1788" w:rsidRDefault="006E2BCE" w:rsidP="006E2BCE">
      <w:r>
        <w:t>&lt;&lt;FOR REFERENCE&gt;&gt;</w:t>
      </w:r>
    </w:p>
    <w:p w14:paraId="3BA8A5A7" w14:textId="77777777" w:rsidR="006E2BCE" w:rsidRPr="007230B0" w:rsidRDefault="006E2BCE" w:rsidP="006E2BCE">
      <w:pPr>
        <w:rPr>
          <w:sz w:val="16"/>
        </w:rPr>
      </w:pPr>
      <w:r w:rsidRPr="007230B0">
        <w:rPr>
          <w:sz w:val="16"/>
        </w:rPr>
        <w:t xml:space="preserve">Instead, </w:t>
      </w:r>
      <w:r w:rsidRPr="0082761F">
        <w:rPr>
          <w:rStyle w:val="StyleUnderline"/>
        </w:rPr>
        <w:t xml:space="preserve">Congress dispersed these </w:t>
      </w:r>
      <w:r w:rsidRPr="00DA1788">
        <w:rPr>
          <w:rStyle w:val="Emphasis"/>
          <w:highlight w:val="lightGray"/>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DA1788">
        <w:rPr>
          <w:rStyle w:val="Emphasis"/>
          <w:highlight w:val="lightGray"/>
        </w:rPr>
        <w:t>remove</w:t>
      </w:r>
      <w:r w:rsidRPr="00B52415">
        <w:rPr>
          <w:rStyle w:val="StyleUnderline"/>
        </w:rPr>
        <w:t xml:space="preserve">s </w:t>
      </w:r>
      <w:r w:rsidRPr="007230B0">
        <w:rPr>
          <w:rStyle w:val="StyleUnderline"/>
        </w:rPr>
        <w:t xml:space="preserve">a piece of the legislative process from </w:t>
      </w:r>
      <w:r w:rsidRPr="00DA1788">
        <w:rPr>
          <w:rStyle w:val="Emphasis"/>
          <w:highlight w:val="lightGray"/>
        </w:rPr>
        <w:t>partisan politics</w:t>
      </w:r>
      <w:r w:rsidRPr="007230B0">
        <w:rPr>
          <w:sz w:val="16"/>
        </w:rPr>
        <w:t>. As one high-level staffer put it: “We do not want to have the collection of power where everyone functions under a single secretary general.” 372</w:t>
      </w:r>
    </w:p>
    <w:p w14:paraId="4FE7C06C" w14:textId="77777777" w:rsidR="006E2BCE" w:rsidRPr="003C4A21" w:rsidRDefault="006E2BCE" w:rsidP="006E2BCE">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DA1788">
        <w:rPr>
          <w:rStyle w:val="StyleUnderline"/>
          <w:highlight w:val="lightGray"/>
        </w:rPr>
        <w:t>as a</w:t>
      </w:r>
      <w:r w:rsidRPr="00621B1E">
        <w:rPr>
          <w:rStyle w:val="StyleUnderline"/>
        </w:rPr>
        <w:t xml:space="preserve"> natural </w:t>
      </w:r>
      <w:r w:rsidRPr="00DA1788">
        <w:rPr>
          <w:rStyle w:val="Emphasis"/>
          <w:highlight w:val="lightGray"/>
        </w:rPr>
        <w:t>conflict-resolution</w:t>
      </w:r>
      <w:r w:rsidRPr="00DA1788">
        <w:rPr>
          <w:rStyle w:val="StyleUnderline"/>
          <w:highlight w:val="lightGray"/>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08CDD763" w14:textId="77777777" w:rsidR="006E2BCE" w:rsidRPr="00434B06" w:rsidRDefault="006E2BCE" w:rsidP="006E2BCE">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5BCCB6DF" w14:textId="77777777" w:rsidR="006E2BCE" w:rsidRPr="00434B06" w:rsidRDefault="006E2BCE" w:rsidP="006E2BCE">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79074E8" w14:textId="77777777" w:rsidR="006E2BCE" w:rsidRDefault="006E2BCE" w:rsidP="006E2BCE">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DA1788">
        <w:rPr>
          <w:rStyle w:val="StyleUnderline"/>
          <w:highlight w:val="lightGray"/>
        </w:rPr>
        <w:t xml:space="preserve">a </w:t>
      </w:r>
      <w:r w:rsidRPr="00DA1788">
        <w:rPr>
          <w:rStyle w:val="Emphasis"/>
          <w:highlight w:val="lightGray"/>
        </w:rPr>
        <w:t>counterweight</w:t>
      </w:r>
      <w:r w:rsidRPr="00DA1788">
        <w:rPr>
          <w:rStyle w:val="StyleUnderline"/>
          <w:highlight w:val="lightGray"/>
        </w:rPr>
        <w:t xml:space="preserve"> to </w:t>
      </w:r>
      <w:r w:rsidRPr="00DA1788">
        <w:rPr>
          <w:rStyle w:val="Emphasis"/>
          <w:highlight w:val="lightGray"/>
        </w:rPr>
        <w:t>hyper-partisanship</w:t>
      </w:r>
      <w:r w:rsidRPr="00FB7CD4">
        <w:rPr>
          <w:sz w:val="16"/>
        </w:rPr>
        <w:t xml:space="preserve">. </w:t>
      </w:r>
      <w:r w:rsidRPr="00FB46B9">
        <w:rPr>
          <w:rStyle w:val="StyleUnderline"/>
        </w:rPr>
        <w:t xml:space="preserve">It </w:t>
      </w:r>
      <w:r w:rsidRPr="00DA1788">
        <w:rPr>
          <w:rStyle w:val="StyleUnderline"/>
          <w:highlight w:val="lightGray"/>
        </w:rPr>
        <w:t>provides</w:t>
      </w:r>
      <w:r w:rsidRPr="00FB7CD4">
        <w:rPr>
          <w:sz w:val="16"/>
        </w:rPr>
        <w:t xml:space="preserve"> some </w:t>
      </w:r>
      <w:r w:rsidRPr="00DA1788">
        <w:rPr>
          <w:rStyle w:val="Emphasis"/>
          <w:highlight w:val="lightGray"/>
        </w:rPr>
        <w:t>optimism</w:t>
      </w:r>
      <w:r w:rsidRPr="00DA1788">
        <w:rPr>
          <w:rStyle w:val="StyleUnderline"/>
          <w:highlight w:val="lightGray"/>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DA1788">
        <w:rPr>
          <w:rStyle w:val="StyleUnderline"/>
          <w:highlight w:val="lightGray"/>
        </w:rPr>
        <w:t xml:space="preserve">still </w:t>
      </w:r>
      <w:r w:rsidRPr="00DA1788">
        <w:rPr>
          <w:rStyle w:val="Emphasis"/>
          <w:highlight w:val="lightGray"/>
        </w:rPr>
        <w:t>preserves</w:t>
      </w:r>
      <w:r w:rsidRPr="00FB46B9">
        <w:rPr>
          <w:rStyle w:val="StyleUnderline"/>
        </w:rPr>
        <w:t xml:space="preserve"> aspects of </w:t>
      </w:r>
      <w:r w:rsidRPr="00DA1788">
        <w:rPr>
          <w:rStyle w:val="StyleUnderline"/>
          <w:highlight w:val="lightGray"/>
        </w:rPr>
        <w:t xml:space="preserve">its </w:t>
      </w:r>
      <w:r w:rsidRPr="00DA1788">
        <w:rPr>
          <w:rStyle w:val="Emphasis"/>
          <w:highlight w:val="lightGray"/>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5BE1D7B3" w14:textId="77777777" w:rsidR="006E2BCE" w:rsidRDefault="006E2BCE" w:rsidP="006E2BCE">
      <w:pPr>
        <w:pStyle w:val="Heading4"/>
      </w:pPr>
      <w:r>
        <w:t xml:space="preserve">3. </w:t>
      </w:r>
      <w:bookmarkStart w:id="2" w:name="_Hlk206152896"/>
      <w:r>
        <w:t xml:space="preserve">A revitalized OLRC </w:t>
      </w:r>
      <w:r w:rsidRPr="004B1B53">
        <w:rPr>
          <w:u w:val="single"/>
        </w:rPr>
        <w:t>bolsters</w:t>
      </w:r>
      <w:r>
        <w:t xml:space="preserve"> institutional capacity, </w:t>
      </w:r>
      <w:r w:rsidRPr="004B1B53">
        <w:rPr>
          <w:u w:val="single"/>
        </w:rPr>
        <w:t>offsetting</w:t>
      </w:r>
      <w:r>
        <w:t xml:space="preserve"> the externalities of polarization.</w:t>
      </w:r>
    </w:p>
    <w:p w14:paraId="021CCBB1" w14:textId="77777777" w:rsidR="006E2BCE" w:rsidRDefault="006E2BCE" w:rsidP="006E2BCE">
      <w:r w:rsidRPr="004B1B53">
        <w:rPr>
          <w:rStyle w:val="Style13ptBold"/>
        </w:rPr>
        <w:t>Beauman 23</w:t>
      </w:r>
      <w:r>
        <w:t xml:space="preserve"> [Beau J. Baumann (Former Appellate Attorney, United States Department of Justice; Ph.D. in Law Candidate, Yale Law School; J.D.,</w:t>
      </w:r>
      <w:r w:rsidRPr="004B1B53">
        <w:t xml:space="preserve"> </w:t>
      </w:r>
      <w:r>
        <w:t>Cornell Law School), April 2023, “Americana Administrative Law,” Georgetown Law Journal, Vol. 111, pp. 465-527, njn]</w:t>
      </w:r>
    </w:p>
    <w:p w14:paraId="25BEFABA" w14:textId="77777777" w:rsidR="006E2BCE" w:rsidRPr="006D738C" w:rsidRDefault="006E2BCE" w:rsidP="006E2BCE">
      <w:pPr>
        <w:rPr>
          <w:sz w:val="16"/>
        </w:rPr>
      </w:pPr>
      <w:r w:rsidRPr="006D738C">
        <w:rPr>
          <w:sz w:val="16"/>
        </w:rPr>
        <w:t xml:space="preserve">Congress evolved </w:t>
      </w:r>
      <w:r w:rsidRPr="00351D7B">
        <w:rPr>
          <w:rStyle w:val="StyleUnderline"/>
          <w:highlight w:val="cyan"/>
        </w:rPr>
        <w:t xml:space="preserve">in </w:t>
      </w:r>
      <w:r w:rsidRPr="00351D7B">
        <w:rPr>
          <w:rStyle w:val="Emphasis"/>
          <w:highlight w:val="cyan"/>
        </w:rPr>
        <w:t>response</w:t>
      </w:r>
      <w:r w:rsidRPr="00351D7B">
        <w:rPr>
          <w:rStyle w:val="StyleUnderline"/>
          <w:highlight w:val="cyan"/>
        </w:rPr>
        <w:t xml:space="preserve"> to</w:t>
      </w:r>
      <w:r w:rsidRPr="006D738C">
        <w:rPr>
          <w:sz w:val="16"/>
        </w:rPr>
        <w:t xml:space="preserve"> other external facts besides </w:t>
      </w:r>
      <w:r w:rsidRPr="00351D7B">
        <w:rPr>
          <w:rStyle w:val="Emphasis"/>
          <w:highlight w:val="cyan"/>
        </w:rPr>
        <w:t>polarization</w:t>
      </w:r>
      <w:r w:rsidRPr="006D738C">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351D7B">
        <w:rPr>
          <w:rStyle w:val="Emphasis"/>
          <w:highlight w:val="cyan"/>
        </w:rPr>
        <w:t>nonpartisan</w:t>
      </w:r>
      <w:r w:rsidRPr="00351D7B">
        <w:rPr>
          <w:rStyle w:val="StyleUnderline"/>
        </w:rPr>
        <w:t xml:space="preserve"> office</w:t>
      </w:r>
      <w:r w:rsidRPr="00351D7B">
        <w:rPr>
          <w:rStyle w:val="Emphasis"/>
          <w:highlight w:val="cyan"/>
        </w:rPr>
        <w:t>s</w:t>
      </w:r>
      <w:r w:rsidRPr="00351D7B">
        <w:rPr>
          <w:rStyle w:val="StyleUnderline"/>
        </w:rPr>
        <w:t xml:space="preserve"> that </w:t>
      </w:r>
      <w:r w:rsidRPr="00351D7B">
        <w:rPr>
          <w:rStyle w:val="StyleUnderline"/>
          <w:highlight w:val="cyan"/>
        </w:rPr>
        <w:t>provide</w:t>
      </w:r>
      <w:r w:rsidRPr="00351D7B">
        <w:rPr>
          <w:rStyle w:val="StyleUnderline"/>
        </w:rPr>
        <w:t xml:space="preserve"> “specialized </w:t>
      </w:r>
      <w:r w:rsidRPr="00351D7B">
        <w:rPr>
          <w:rStyle w:val="Emphasis"/>
          <w:highlight w:val="cyan"/>
        </w:rPr>
        <w:t>expertise</w:t>
      </w:r>
      <w:r w:rsidRPr="00351D7B">
        <w:rPr>
          <w:rStyle w:val="StyleUnderline"/>
          <w:highlight w:val="cyan"/>
        </w:rPr>
        <w:t xml:space="preserve"> that</w:t>
      </w:r>
      <w:r w:rsidRPr="00351D7B">
        <w:rPr>
          <w:rStyle w:val="StyleUnderline"/>
        </w:rPr>
        <w:t xml:space="preserve"> helps </w:t>
      </w:r>
      <w:r w:rsidRPr="00351D7B">
        <w:rPr>
          <w:rStyle w:val="StyleUnderline"/>
          <w:highlight w:val="cyan"/>
        </w:rPr>
        <w:t>make</w:t>
      </w:r>
      <w:r w:rsidRPr="00351D7B">
        <w:rPr>
          <w:rStyle w:val="StyleUnderline"/>
        </w:rPr>
        <w:t xml:space="preserve"> congressional </w:t>
      </w:r>
      <w:r w:rsidRPr="00351D7B">
        <w:rPr>
          <w:rStyle w:val="StyleUnderline"/>
          <w:highlight w:val="cyan"/>
        </w:rPr>
        <w:t xml:space="preserve">lawmaking </w:t>
      </w:r>
      <w:r w:rsidRPr="00351D7B">
        <w:rPr>
          <w:rStyle w:val="Emphasis"/>
          <w:highlight w:val="cyan"/>
        </w:rPr>
        <w:t>possible</w:t>
      </w:r>
      <w:r w:rsidRPr="006D738C">
        <w:rPr>
          <w:sz w:val="16"/>
        </w:rPr>
        <w:t>.”376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Office of the Law Revision Counsel (</w:t>
      </w:r>
      <w:r w:rsidRPr="00351D7B">
        <w:rPr>
          <w:rStyle w:val="Emphasis"/>
          <w:highlight w:val="cyan"/>
        </w:rPr>
        <w:t>OLRC</w:t>
      </w:r>
      <w:r w:rsidRPr="006D738C">
        <w:rPr>
          <w:sz w:val="16"/>
        </w:rPr>
        <w:t xml:space="preserve">).379 These offices </w:t>
      </w:r>
      <w:r w:rsidRPr="00351D7B">
        <w:rPr>
          <w:rStyle w:val="StyleUnderline"/>
        </w:rPr>
        <w:t xml:space="preserve">now do the </w:t>
      </w:r>
      <w:r w:rsidRPr="00351D7B">
        <w:rPr>
          <w:rStyle w:val="Emphasis"/>
        </w:rPr>
        <w:t>necessary</w:t>
      </w:r>
      <w:r w:rsidRPr="00351D7B">
        <w:rPr>
          <w:rStyle w:val="StyleUnderline"/>
        </w:rPr>
        <w:t xml:space="preserve"> work to enable </w:t>
      </w:r>
      <w:r w:rsidRPr="00351D7B">
        <w:rPr>
          <w:rStyle w:val="Emphasis"/>
        </w:rPr>
        <w:t>legislating</w:t>
      </w:r>
      <w:r w:rsidRPr="00351D7B">
        <w:rPr>
          <w:rStyle w:val="StyleUnderline"/>
        </w:rPr>
        <w:t xml:space="preserve"> in a professional and </w:t>
      </w:r>
      <w:r w:rsidRPr="00351D7B">
        <w:rPr>
          <w:rStyle w:val="Emphasis"/>
        </w:rPr>
        <w:t>nonpartisan</w:t>
      </w:r>
      <w:r w:rsidRPr="00351D7B">
        <w:rPr>
          <w:rStyle w:val="StyleUnderline"/>
        </w:rPr>
        <w:t xml:space="preserve"> fashion</w:t>
      </w:r>
      <w:r w:rsidRPr="006D738C">
        <w:rPr>
          <w:sz w:val="16"/>
        </w:rPr>
        <w:t xml:space="preserve">. As Cross and Gluck concluded, </w:t>
      </w:r>
      <w:r w:rsidRPr="00351D7B">
        <w:rPr>
          <w:rStyle w:val="StyleUnderline"/>
        </w:rPr>
        <w:t xml:space="preserve">the congressional bureaucracy </w:t>
      </w:r>
      <w:r w:rsidRPr="00351D7B">
        <w:rPr>
          <w:rStyle w:val="Emphasis"/>
          <w:highlight w:val="cyan"/>
        </w:rPr>
        <w:t>belies</w:t>
      </w:r>
      <w:r w:rsidRPr="00351D7B">
        <w:rPr>
          <w:rStyle w:val="StyleUnderline"/>
          <w:highlight w:val="cyan"/>
        </w:rPr>
        <w:t xml:space="preserve"> </w:t>
      </w:r>
      <w:r w:rsidRPr="00351D7B">
        <w:rPr>
          <w:rStyle w:val="Emphasis"/>
          <w:highlight w:val="cyan"/>
        </w:rPr>
        <w:t>congress</w:t>
      </w:r>
      <w:r w:rsidRPr="00351D7B">
        <w:rPr>
          <w:rStyle w:val="StyleUnderline"/>
        </w:rPr>
        <w:t xml:space="preserve">ional </w:t>
      </w:r>
      <w:r w:rsidRPr="00351D7B">
        <w:rPr>
          <w:rStyle w:val="Emphasis"/>
          <w:highlight w:val="cyan"/>
        </w:rPr>
        <w:t>declinism</w:t>
      </w:r>
      <w:r w:rsidRPr="006D738C">
        <w:rPr>
          <w:sz w:val="16"/>
        </w:rPr>
        <w:t xml:space="preserve">.380 Congress has—in a century in which delegations were rampant—been sufficiently motivated by its own institutional interests to build a sprawling bureaucracy, bring in expertise into the legislative process early, </w:t>
      </w:r>
      <w:r w:rsidRPr="006D738C">
        <w:rPr>
          <w:rStyle w:val="StyleUnderline"/>
        </w:rPr>
        <w:t xml:space="preserve">and </w:t>
      </w:r>
      <w:r w:rsidRPr="006D738C">
        <w:rPr>
          <w:rStyle w:val="StyleUnderline"/>
          <w:highlight w:val="cyan"/>
        </w:rPr>
        <w:t>achieve</w:t>
      </w:r>
      <w:r w:rsidRPr="006D738C">
        <w:rPr>
          <w:rStyle w:val="StyleUnderline"/>
        </w:rPr>
        <w:t xml:space="preserve"> a “salutary </w:t>
      </w:r>
      <w:r w:rsidRPr="006D738C">
        <w:rPr>
          <w:rStyle w:val="StyleUnderline"/>
          <w:highlight w:val="cyan"/>
        </w:rPr>
        <w:t xml:space="preserve">internal </w:t>
      </w:r>
      <w:r w:rsidRPr="006D738C">
        <w:rPr>
          <w:rStyle w:val="Emphasis"/>
          <w:highlight w:val="cyan"/>
        </w:rPr>
        <w:t>s</w:t>
      </w:r>
      <w:r w:rsidRPr="006D738C">
        <w:rPr>
          <w:sz w:val="16"/>
        </w:rPr>
        <w:t xml:space="preserve">eparation </w:t>
      </w:r>
      <w:r w:rsidRPr="006D738C">
        <w:rPr>
          <w:rStyle w:val="Emphasis"/>
          <w:highlight w:val="cyan"/>
        </w:rPr>
        <w:t>o</w:t>
      </w:r>
      <w:r w:rsidRPr="006D738C">
        <w:rPr>
          <w:sz w:val="16"/>
        </w:rPr>
        <w:t xml:space="preserve">f </w:t>
      </w:r>
      <w:r w:rsidRPr="006D738C">
        <w:rPr>
          <w:rStyle w:val="Emphasis"/>
          <w:highlight w:val="cyan"/>
        </w:rPr>
        <w:t>p</w:t>
      </w:r>
      <w:r w:rsidRPr="006D738C">
        <w:rPr>
          <w:sz w:val="16"/>
        </w:rPr>
        <w:t xml:space="preserve">owers” </w:t>
      </w:r>
      <w:r w:rsidRPr="006D738C">
        <w:rPr>
          <w:rStyle w:val="StyleUnderline"/>
          <w:highlight w:val="cyan"/>
        </w:rPr>
        <w:t xml:space="preserve">to </w:t>
      </w:r>
      <w:r w:rsidRPr="006D738C">
        <w:rPr>
          <w:rStyle w:val="Emphasis"/>
          <w:highlight w:val="cyan"/>
        </w:rPr>
        <w:t>offset</w:t>
      </w:r>
      <w:r w:rsidRPr="006D738C">
        <w:rPr>
          <w:rStyle w:val="StyleUnderline"/>
        </w:rPr>
        <w:t xml:space="preserve"> the worst </w:t>
      </w:r>
      <w:r w:rsidRPr="006D738C">
        <w:rPr>
          <w:rStyle w:val="Emphasis"/>
          <w:highlight w:val="cyan"/>
        </w:rPr>
        <w:t>byproducts</w:t>
      </w:r>
      <w:r w:rsidRPr="006D738C">
        <w:rPr>
          <w:rStyle w:val="StyleUnderline"/>
          <w:highlight w:val="cyan"/>
        </w:rPr>
        <w:t xml:space="preserve"> of</w:t>
      </w:r>
      <w:r w:rsidRPr="006D738C">
        <w:rPr>
          <w:rStyle w:val="StyleUnderline"/>
        </w:rPr>
        <w:t xml:space="preserve"> the centralized </w:t>
      </w:r>
      <w:r w:rsidRPr="006D738C">
        <w:rPr>
          <w:rStyle w:val="StyleUnderline"/>
          <w:highlight w:val="cyan"/>
        </w:rPr>
        <w:t>party leadership</w:t>
      </w:r>
      <w:r w:rsidRPr="006D738C">
        <w:rPr>
          <w:rStyle w:val="StyleUnderline"/>
        </w:rPr>
        <w:t xml:space="preserve"> structure</w:t>
      </w:r>
      <w:r w:rsidRPr="006D738C">
        <w:rPr>
          <w:sz w:val="16"/>
        </w:rPr>
        <w:t xml:space="preserve"> Sinclair described.381</w:t>
      </w:r>
    </w:p>
    <w:p w14:paraId="2AA5789B" w14:textId="77777777" w:rsidR="006E2BCE" w:rsidRPr="006D738C" w:rsidRDefault="006E2BCE" w:rsidP="006E2BCE">
      <w:pPr>
        <w:rPr>
          <w:sz w:val="16"/>
        </w:rPr>
      </w:pPr>
      <w:r w:rsidRPr="006D738C">
        <w:rPr>
          <w:sz w:val="16"/>
        </w:rPr>
        <w:t>&lt;&lt;FN 380&gt;&gt;</w:t>
      </w:r>
    </w:p>
    <w:p w14:paraId="2910A448" w14:textId="77777777" w:rsidR="006E2BCE" w:rsidRPr="006D738C" w:rsidRDefault="006E2BCE" w:rsidP="006E2BCE">
      <w:pPr>
        <w:rPr>
          <w:sz w:val="16"/>
        </w:rPr>
      </w:pPr>
      <w:r w:rsidRPr="006D738C">
        <w:rPr>
          <w:sz w:val="16"/>
        </w:rPr>
        <w:t>380 See id. at 1547 (“</w:t>
      </w:r>
      <w:r w:rsidRPr="006D738C">
        <w:rPr>
          <w:rStyle w:val="StyleUnderline"/>
        </w:rPr>
        <w:t xml:space="preserve">[T]he </w:t>
      </w:r>
      <w:r w:rsidRPr="006D738C">
        <w:rPr>
          <w:rStyle w:val="Emphasis"/>
        </w:rPr>
        <w:t>bureaucracy</w:t>
      </w:r>
      <w:r w:rsidRPr="006D738C">
        <w:rPr>
          <w:rStyle w:val="StyleUnderline"/>
        </w:rPr>
        <w:t xml:space="preserve"> offers</w:t>
      </w:r>
      <w:r w:rsidRPr="006D738C">
        <w:rPr>
          <w:sz w:val="16"/>
        </w:rPr>
        <w:t xml:space="preserve"> something of </w:t>
      </w:r>
      <w:r w:rsidRPr="006D738C">
        <w:rPr>
          <w:rStyle w:val="StyleUnderline"/>
        </w:rPr>
        <w:t xml:space="preserve">an </w:t>
      </w:r>
      <w:r w:rsidRPr="006D738C">
        <w:rPr>
          <w:rStyle w:val="Emphasis"/>
        </w:rPr>
        <w:t>antidote</w:t>
      </w:r>
      <w:r w:rsidRPr="006D738C">
        <w:rPr>
          <w:rStyle w:val="StyleUnderline"/>
        </w:rPr>
        <w:t xml:space="preserve"> to the rampant </w:t>
      </w:r>
      <w:r w:rsidRPr="006D738C">
        <w:rPr>
          <w:rStyle w:val="Emphasis"/>
        </w:rPr>
        <w:t>cynicism</w:t>
      </w:r>
      <w:r w:rsidRPr="006D738C">
        <w:rPr>
          <w:rStyle w:val="StyleUnderline"/>
        </w:rPr>
        <w:t xml:space="preserve"> about Congress</w:t>
      </w:r>
      <w:r w:rsidRPr="006D738C">
        <w:rPr>
          <w:sz w:val="16"/>
        </w:rPr>
        <w:t xml:space="preserve"> as an institution.”).</w:t>
      </w:r>
    </w:p>
    <w:p w14:paraId="7E7B2D0D" w14:textId="77777777" w:rsidR="006E2BCE" w:rsidRPr="006D738C" w:rsidRDefault="006E2BCE" w:rsidP="006E2BCE">
      <w:pPr>
        <w:rPr>
          <w:sz w:val="16"/>
        </w:rPr>
      </w:pPr>
      <w:r w:rsidRPr="006D738C">
        <w:rPr>
          <w:sz w:val="16"/>
        </w:rPr>
        <w:t>&lt;&lt;END FN 380&gt;&gt;</w:t>
      </w:r>
    </w:p>
    <w:p w14:paraId="567C5630" w14:textId="77777777" w:rsidR="006E2BCE" w:rsidRPr="007C1999" w:rsidRDefault="006E2BCE" w:rsidP="006E2BCE">
      <w:pPr>
        <w:rPr>
          <w:sz w:val="16"/>
        </w:rPr>
      </w:pPr>
      <w:r w:rsidRPr="007C1999">
        <w:rPr>
          <w:sz w:val="16"/>
        </w:rPr>
        <w:t xml:space="preserve">The Cross-Gluck vision also problematizes Rao’s collective congress. To Rao, delegations give lawmakers too many opportunities to avoid the collective job of legislating.382 But </w:t>
      </w:r>
      <w:r w:rsidRPr="006D738C">
        <w:rPr>
          <w:rStyle w:val="StyleUnderline"/>
        </w:rPr>
        <w:t>Congress</w:t>
      </w:r>
      <w:r w:rsidRPr="007C1999">
        <w:rPr>
          <w:sz w:val="16"/>
        </w:rPr>
        <w:t xml:space="preserve">, staring down the barrel of delegations and an increasingly powerful executive, </w:t>
      </w:r>
      <w:r w:rsidRPr="006D738C">
        <w:rPr>
          <w:rStyle w:val="StyleUnderline"/>
        </w:rPr>
        <w:t xml:space="preserve">decided to </w:t>
      </w:r>
      <w:r w:rsidRPr="006D738C">
        <w:rPr>
          <w:rStyle w:val="Emphasis"/>
        </w:rPr>
        <w:t>devolve power</w:t>
      </w:r>
      <w:r w:rsidRPr="006D738C">
        <w:rPr>
          <w:rStyle w:val="StyleUnderline"/>
        </w:rPr>
        <w:t xml:space="preserve"> internally and in a way that wasn’t </w:t>
      </w:r>
      <w:r w:rsidRPr="006D738C">
        <w:rPr>
          <w:rStyle w:val="Emphasis"/>
        </w:rPr>
        <w:t>public</w:t>
      </w:r>
      <w:r w:rsidRPr="006D738C">
        <w:rPr>
          <w:rStyle w:val="StyleUnderline"/>
        </w:rPr>
        <w:t xml:space="preserve"> facing</w:t>
      </w:r>
      <w:r w:rsidRPr="007C1999">
        <w:rPr>
          <w:sz w:val="16"/>
        </w:rPr>
        <w:t xml:space="preserve">.383 And </w:t>
      </w:r>
      <w:r w:rsidRPr="006D738C">
        <w:rPr>
          <w:rStyle w:val="Emphasis"/>
          <w:highlight w:val="cyan"/>
        </w:rPr>
        <w:t>no one</w:t>
      </w:r>
      <w:r w:rsidRPr="006D738C">
        <w:rPr>
          <w:rStyle w:val="StyleUnderline"/>
        </w:rPr>
        <w:t xml:space="preserve"> today </w:t>
      </w:r>
      <w:r w:rsidRPr="006D738C">
        <w:rPr>
          <w:rStyle w:val="StyleUnderline"/>
          <w:highlight w:val="cyan"/>
        </w:rPr>
        <w:t>would</w:t>
      </w:r>
      <w:r w:rsidRPr="006D738C">
        <w:rPr>
          <w:rStyle w:val="StyleUnderline"/>
        </w:rPr>
        <w:t xml:space="preserve"> seriously </w:t>
      </w:r>
      <w:r w:rsidRPr="006D738C">
        <w:rPr>
          <w:rStyle w:val="StyleUnderline"/>
          <w:highlight w:val="cyan"/>
        </w:rPr>
        <w:t>dispute</w:t>
      </w:r>
      <w:r w:rsidRPr="006D738C">
        <w:rPr>
          <w:rStyle w:val="StyleUnderline"/>
        </w:rPr>
        <w:t xml:space="preserve"> the </w:t>
      </w:r>
      <w:r w:rsidRPr="006D738C">
        <w:rPr>
          <w:rStyle w:val="Emphasis"/>
          <w:highlight w:val="cyan"/>
        </w:rPr>
        <w:t>effectiveness</w:t>
      </w:r>
      <w:r w:rsidRPr="006D738C">
        <w:rPr>
          <w:rStyle w:val="StyleUnderline"/>
        </w:rPr>
        <w:t xml:space="preserve"> of that decision</w:t>
      </w:r>
      <w:r w:rsidRPr="007C1999">
        <w:rPr>
          <w:sz w:val="16"/>
        </w:rPr>
        <w:t xml:space="preserve">; the CRS and </w:t>
      </w:r>
      <w:r w:rsidRPr="006D738C">
        <w:rPr>
          <w:rStyle w:val="StyleUnderline"/>
        </w:rPr>
        <w:t xml:space="preserve">the </w:t>
      </w:r>
      <w:r w:rsidRPr="006D738C">
        <w:rPr>
          <w:rStyle w:val="Emphasis"/>
          <w:highlight w:val="cyan"/>
        </w:rPr>
        <w:t>OLRC</w:t>
      </w:r>
      <w:r w:rsidRPr="006D738C">
        <w:rPr>
          <w:rStyle w:val="StyleUnderline"/>
          <w:highlight w:val="cyan"/>
        </w:rPr>
        <w:t xml:space="preserve"> provide</w:t>
      </w:r>
      <w:r w:rsidRPr="006D738C">
        <w:rPr>
          <w:rStyle w:val="StyleUnderline"/>
        </w:rPr>
        <w:t xml:space="preserve"> </w:t>
      </w:r>
      <w:r w:rsidRPr="006D738C">
        <w:rPr>
          <w:rStyle w:val="Emphasis"/>
        </w:rPr>
        <w:t xml:space="preserve">critical </w:t>
      </w:r>
      <w:r w:rsidRPr="006D738C">
        <w:rPr>
          <w:rStyle w:val="Emphasis"/>
          <w:highlight w:val="cyan"/>
        </w:rPr>
        <w:t>support</w:t>
      </w:r>
      <w:r w:rsidRPr="006D738C">
        <w:rPr>
          <w:rStyle w:val="StyleUnderline"/>
        </w:rPr>
        <w:t xml:space="preserve"> for lawmakers</w:t>
      </w:r>
      <w:r w:rsidRPr="007C1999">
        <w:rPr>
          <w:sz w:val="16"/>
        </w:rPr>
        <w:t xml:space="preserve">.384 </w:t>
      </w:r>
      <w:r w:rsidRPr="006D738C">
        <w:rPr>
          <w:rStyle w:val="StyleUnderline"/>
        </w:rPr>
        <w:t xml:space="preserve">If </w:t>
      </w:r>
      <w:r w:rsidRPr="007C1999">
        <w:rPr>
          <w:rStyle w:val="StyleUnderline"/>
        </w:rPr>
        <w:t>anything, the call</w:t>
      </w:r>
      <w:r w:rsidRPr="007C1999">
        <w:rPr>
          <w:sz w:val="16"/>
        </w:rPr>
        <w:t xml:space="preserve"> of most serious students of Congress </w:t>
      </w:r>
      <w:r w:rsidRPr="006D738C">
        <w:rPr>
          <w:rStyle w:val="StyleUnderline"/>
        </w:rPr>
        <w:t xml:space="preserve">is to </w:t>
      </w:r>
      <w:r w:rsidRPr="007C1999">
        <w:rPr>
          <w:rStyle w:val="Emphasis"/>
          <w:highlight w:val="cyan"/>
        </w:rPr>
        <w:t>increase</w:t>
      </w:r>
      <w:r w:rsidRPr="007C1999">
        <w:rPr>
          <w:rStyle w:val="Emphasis"/>
        </w:rPr>
        <w:t xml:space="preserve"> legislative </w:t>
      </w:r>
      <w:r w:rsidRPr="007C1999">
        <w:rPr>
          <w:rStyle w:val="Emphasis"/>
          <w:highlight w:val="cyan"/>
        </w:rPr>
        <w:t>capacity</w:t>
      </w:r>
      <w:r w:rsidRPr="007C1999">
        <w:rPr>
          <w:rStyle w:val="StyleUnderline"/>
          <w:highlight w:val="cyan"/>
        </w:rPr>
        <w:t xml:space="preserve"> by </w:t>
      </w:r>
      <w:r w:rsidRPr="007C1999">
        <w:rPr>
          <w:rStyle w:val="Emphasis"/>
          <w:highlight w:val="cyan"/>
        </w:rPr>
        <w:t>strengthening</w:t>
      </w:r>
      <w:r w:rsidRPr="006D738C">
        <w:rPr>
          <w:rStyle w:val="StyleUnderline"/>
        </w:rPr>
        <w:t xml:space="preserve"> the </w:t>
      </w:r>
      <w:r w:rsidRPr="007C1999">
        <w:rPr>
          <w:rStyle w:val="Emphasis"/>
          <w:highlight w:val="cyan"/>
        </w:rPr>
        <w:t>congress</w:t>
      </w:r>
      <w:r w:rsidRPr="006D738C">
        <w:rPr>
          <w:rStyle w:val="StyleUnderline"/>
        </w:rPr>
        <w:t xml:space="preserve">ional </w:t>
      </w:r>
      <w:r w:rsidRPr="007C1999">
        <w:rPr>
          <w:rStyle w:val="Emphasis"/>
          <w:highlight w:val="cyan"/>
        </w:rPr>
        <w:t>bureaucracy</w:t>
      </w:r>
      <w:r w:rsidRPr="007C1999">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7B03630C" w14:textId="77777777" w:rsidR="006E2BCE" w:rsidRPr="006D738C" w:rsidRDefault="006E2BCE" w:rsidP="006E2BCE">
      <w:pPr>
        <w:rPr>
          <w:sz w:val="16"/>
        </w:rPr>
      </w:pPr>
      <w:r w:rsidRPr="006D738C">
        <w:rPr>
          <w:sz w:val="16"/>
        </w:rPr>
        <w:t>&lt;&lt;FN 385&gt;&gt;</w:t>
      </w:r>
    </w:p>
    <w:p w14:paraId="4BFBCDFA" w14:textId="77777777" w:rsidR="006E2BCE" w:rsidRPr="006D738C" w:rsidRDefault="006E2BCE" w:rsidP="006E2BCE">
      <w:pPr>
        <w:rPr>
          <w:sz w:val="16"/>
        </w:rPr>
      </w:pPr>
      <w:r w:rsidRPr="006D738C">
        <w:rPr>
          <w:sz w:val="16"/>
        </w:rPr>
        <w:t>385 See id. at 1565 (</w:t>
      </w:r>
      <w:r w:rsidRPr="006D738C">
        <w:rPr>
          <w:rStyle w:val="StyleUnderline"/>
          <w:highlight w:val="cyan"/>
        </w:rPr>
        <w:t>noting</w:t>
      </w:r>
      <w:r w:rsidRPr="006D738C">
        <w:rPr>
          <w:rStyle w:val="StyleUnderline"/>
        </w:rPr>
        <w:t xml:space="preserve">, with dismay, the </w:t>
      </w:r>
      <w:r w:rsidRPr="006D738C">
        <w:rPr>
          <w:rStyle w:val="Emphasis"/>
          <w:highlight w:val="cyan"/>
        </w:rPr>
        <w:t>failure</w:t>
      </w:r>
      <w:r w:rsidRPr="006D738C">
        <w:rPr>
          <w:rStyle w:val="StyleUnderline"/>
        </w:rPr>
        <w:t xml:space="preserve"> of Congress </w:t>
      </w:r>
      <w:r w:rsidRPr="006D738C">
        <w:rPr>
          <w:rStyle w:val="StyleUnderline"/>
          <w:highlight w:val="cyan"/>
        </w:rPr>
        <w:t xml:space="preserve">to </w:t>
      </w:r>
      <w:r w:rsidRPr="006D738C">
        <w:rPr>
          <w:rStyle w:val="Emphasis"/>
          <w:highlight w:val="cyan"/>
        </w:rPr>
        <w:t>expand</w:t>
      </w:r>
      <w:r w:rsidRPr="006D738C">
        <w:rPr>
          <w:rStyle w:val="StyleUnderline"/>
          <w:highlight w:val="cyan"/>
        </w:rPr>
        <w:t xml:space="preserve"> its</w:t>
      </w:r>
      <w:r w:rsidRPr="006D738C">
        <w:rPr>
          <w:rStyle w:val="StyleUnderline"/>
        </w:rPr>
        <w:t xml:space="preserve"> own </w:t>
      </w:r>
      <w:r w:rsidRPr="006D738C">
        <w:rPr>
          <w:rStyle w:val="StyleUnderline"/>
          <w:highlight w:val="cyan"/>
        </w:rPr>
        <w:t>capacity</w:t>
      </w:r>
      <w:r w:rsidRPr="006D738C">
        <w:rPr>
          <w:sz w:val="16"/>
        </w:rPr>
        <w:t>).</w:t>
      </w:r>
    </w:p>
    <w:p w14:paraId="1619CB29" w14:textId="77777777" w:rsidR="006E2BCE" w:rsidRPr="006D738C" w:rsidRDefault="006E2BCE" w:rsidP="006E2BCE">
      <w:pPr>
        <w:rPr>
          <w:sz w:val="16"/>
        </w:rPr>
      </w:pPr>
      <w:r w:rsidRPr="006D738C">
        <w:rPr>
          <w:sz w:val="16"/>
        </w:rPr>
        <w:t>&lt;&lt;END FN 385&gt;&gt;</w:t>
      </w:r>
    </w:p>
    <w:p w14:paraId="7693A77A" w14:textId="77777777" w:rsidR="006E2BCE" w:rsidRPr="006D738C" w:rsidRDefault="006E2BCE" w:rsidP="006E2BCE">
      <w:pPr>
        <w:rPr>
          <w:sz w:val="16"/>
        </w:rPr>
      </w:pPr>
      <w:r w:rsidRPr="006D738C">
        <w:rPr>
          <w:sz w:val="16"/>
        </w:rPr>
        <w:t>The reason I am focusing on Sinclair, Cross, and Gluck is because they encapsulate something that scholars on Congress know intuitively but which can be missed by scholars in other areas: Congress is an evolving body that exists at the end of a centuries-long Anglo-American project in legislating. Josh Chafetz has provided a rich catalogue of Congress’s many powers and can trace many back to Parliamentary practices that predate the Republic by centuries.386 Noticeably, these powers have developed to respond to changes in the separation of powers and to maintain Congress’s role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198CED62" w14:textId="77777777" w:rsidR="006E2BCE" w:rsidRPr="006D738C" w:rsidRDefault="006E2BCE" w:rsidP="006E2BCE">
      <w:pPr>
        <w:rPr>
          <w:sz w:val="16"/>
        </w:rPr>
      </w:pPr>
      <w:r w:rsidRPr="006D738C">
        <w:rPr>
          <w:sz w:val="16"/>
        </w:rPr>
        <w:t>B. Congressional capacity: what we know about Congress</w:t>
      </w:r>
    </w:p>
    <w:p w14:paraId="4E7B7808" w14:textId="77777777" w:rsidR="006E2BCE" w:rsidRPr="006D738C" w:rsidRDefault="006E2BCE" w:rsidP="006E2BCE">
      <w:pPr>
        <w:rPr>
          <w:sz w:val="16"/>
        </w:rPr>
      </w:pPr>
      <w:r w:rsidRPr="006D738C">
        <w:rPr>
          <w:sz w:val="16"/>
        </w:rPr>
        <w:t>The previous subsection discussed the evolving nature of Congress. This subsection means to provide a roadmap for future scholarship.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71B8A3EB" w14:textId="77777777" w:rsidR="006E2BCE" w:rsidRPr="006D738C" w:rsidRDefault="006E2BCE" w:rsidP="006E2BCE">
      <w:pPr>
        <w:rPr>
          <w:sz w:val="16"/>
        </w:rPr>
      </w:pPr>
      <w:r w:rsidRPr="006D738C">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5375667B" w14:textId="77777777" w:rsidR="006E2BCE" w:rsidRPr="006D738C" w:rsidRDefault="006E2BCE" w:rsidP="006E2BCE">
      <w:pPr>
        <w:rPr>
          <w:sz w:val="16"/>
        </w:rPr>
      </w:pPr>
      <w:r w:rsidRPr="006D738C">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59E95D1D" w14:textId="77777777" w:rsidR="006E2BCE" w:rsidRPr="006D738C" w:rsidRDefault="006E2BCE" w:rsidP="006E2BCE">
      <w:pPr>
        <w:rPr>
          <w:sz w:val="16"/>
        </w:rPr>
      </w:pPr>
      <w:r w:rsidRPr="006D738C">
        <w:rPr>
          <w:sz w:val="16"/>
        </w:rPr>
        <w:t xml:space="preserve">One way of </w:t>
      </w:r>
      <w:r w:rsidRPr="006D738C">
        <w:rPr>
          <w:rStyle w:val="Emphasis"/>
          <w:highlight w:val="cyan"/>
        </w:rPr>
        <w:t>get</w:t>
      </w:r>
      <w:r w:rsidRPr="006D738C">
        <w:rPr>
          <w:rStyle w:val="StyleUnderline"/>
        </w:rPr>
        <w:t xml:space="preserve">ting at </w:t>
      </w:r>
      <w:r w:rsidRPr="006D738C">
        <w:rPr>
          <w:rStyle w:val="Emphasis"/>
          <w:highlight w:val="cyan"/>
        </w:rPr>
        <w:t>institutional capacity</w:t>
      </w:r>
      <w:r w:rsidRPr="006D738C">
        <w:rPr>
          <w:rStyle w:val="StyleUnderline"/>
        </w:rPr>
        <w:t xml:space="preserve"> is </w:t>
      </w:r>
      <w:r w:rsidRPr="006D738C">
        <w:rPr>
          <w:rStyle w:val="StyleUnderline"/>
          <w:highlight w:val="cyan"/>
        </w:rPr>
        <w:t>by focusing on</w:t>
      </w:r>
      <w:r w:rsidRPr="006D738C">
        <w:rPr>
          <w:rStyle w:val="StyleUnderline"/>
        </w:rPr>
        <w:t xml:space="preserve"> the congressional </w:t>
      </w:r>
      <w:r w:rsidRPr="006D738C">
        <w:rPr>
          <w:rStyle w:val="Emphasis"/>
          <w:highlight w:val="cyan"/>
        </w:rPr>
        <w:t>bureaucracy</w:t>
      </w:r>
      <w:r w:rsidRPr="006D738C">
        <w:rPr>
          <w:sz w:val="16"/>
        </w:rPr>
        <w:t xml:space="preserve">.400 There </w:t>
      </w:r>
      <w:r w:rsidRPr="006D738C">
        <w:rPr>
          <w:rStyle w:val="StyleUnderline"/>
          <w:highlight w:val="cyan"/>
        </w:rPr>
        <w:t xml:space="preserve">too </w:t>
      </w:r>
      <w:r w:rsidRPr="006D738C">
        <w:rPr>
          <w:rStyle w:val="Emphasis"/>
          <w:highlight w:val="cyan"/>
        </w:rPr>
        <w:t>little</w:t>
      </w:r>
      <w:r w:rsidRPr="006D738C">
        <w:rPr>
          <w:sz w:val="16"/>
        </w:rPr>
        <w:t xml:space="preserve"> work discussing the </w:t>
      </w:r>
      <w:r w:rsidRPr="006D738C">
        <w:rPr>
          <w:rStyle w:val="Emphasis"/>
          <w:highlight w:val="cyan"/>
        </w:rPr>
        <w:t>interrelationships</w:t>
      </w:r>
      <w:r w:rsidRPr="006D738C">
        <w:rPr>
          <w:rStyle w:val="StyleUnderline"/>
          <w:highlight w:val="cyan"/>
        </w:rPr>
        <w:t xml:space="preserve"> between</w:t>
      </w:r>
      <w:r w:rsidRPr="006D738C">
        <w:rPr>
          <w:sz w:val="16"/>
        </w:rPr>
        <w:t xml:space="preserve"> Congress’s two bureaucracies—</w:t>
      </w:r>
      <w:r w:rsidRPr="006D738C">
        <w:rPr>
          <w:rStyle w:val="StyleUnderline"/>
        </w:rPr>
        <w:t xml:space="preserve">the </w:t>
      </w:r>
      <w:r w:rsidRPr="006D738C">
        <w:rPr>
          <w:rStyle w:val="Emphasis"/>
          <w:highlight w:val="cyan"/>
        </w:rPr>
        <w:t>congress</w:t>
      </w:r>
      <w:r w:rsidRPr="006D738C">
        <w:rPr>
          <w:rStyle w:val="StyleUnderline"/>
        </w:rPr>
        <w:t xml:space="preserve">ional bureaucracy </w:t>
      </w:r>
      <w:r w:rsidRPr="006D738C">
        <w:rPr>
          <w:rStyle w:val="StyleUnderline"/>
          <w:highlight w:val="cyan"/>
        </w:rPr>
        <w:t>and</w:t>
      </w:r>
      <w:r w:rsidRPr="006D738C">
        <w:rPr>
          <w:rStyle w:val="StyleUnderline"/>
        </w:rPr>
        <w:t xml:space="preserve"> the </w:t>
      </w:r>
      <w:r w:rsidRPr="006D738C">
        <w:rPr>
          <w:rStyle w:val="Emphasis"/>
          <w:highlight w:val="cyan"/>
        </w:rPr>
        <w:t>admin</w:t>
      </w:r>
      <w:r w:rsidRPr="006D738C">
        <w:rPr>
          <w:rStyle w:val="StyleUnderline"/>
        </w:rPr>
        <w:t xml:space="preserve">istrative </w:t>
      </w:r>
      <w:r w:rsidRPr="006D738C">
        <w:rPr>
          <w:rStyle w:val="StyleUnderline"/>
          <w:highlight w:val="cyan"/>
        </w:rPr>
        <w:t>state</w:t>
      </w:r>
      <w:r w:rsidRPr="006D738C">
        <w:rPr>
          <w:sz w:val="16"/>
        </w:rPr>
        <w:t>. By studying the congressional bureaucracy’s effect on Congress’s agenda vis-à-vis federal agencies, administrative law scholars could better understand Congress’s institutional capacities across time.</w:t>
      </w:r>
    </w:p>
    <w:bookmarkEnd w:id="2"/>
    <w:p w14:paraId="24B136CB" w14:textId="77777777" w:rsidR="006E2BCE" w:rsidRPr="006E2BCE" w:rsidRDefault="006E2BCE" w:rsidP="006E2BCE"/>
    <w:p w14:paraId="2B685E28" w14:textId="51BB0C9F" w:rsidR="006E2BCE" w:rsidRDefault="006E2BCE" w:rsidP="006E2BCE">
      <w:pPr>
        <w:pStyle w:val="Heading1"/>
      </w:pPr>
      <w:r>
        <w:t>1NR</w:t>
      </w:r>
    </w:p>
    <w:p w14:paraId="1E678FF0" w14:textId="77777777" w:rsidR="006E2BCE" w:rsidRDefault="006E2BCE" w:rsidP="006E2BCE">
      <w:pPr>
        <w:pStyle w:val="Heading4"/>
      </w:pPr>
      <w:r>
        <w:t>Allowing single industry affs is a minimum of 110 different case negs but also could be as many as 263.</w:t>
      </w:r>
    </w:p>
    <w:p w14:paraId="0609B44C" w14:textId="77777777" w:rsidR="006E2BCE" w:rsidRDefault="006E2BCE" w:rsidP="006E2BCE">
      <w:r w:rsidRPr="00791BA6">
        <w:rPr>
          <w:rStyle w:val="Style13ptBold"/>
        </w:rPr>
        <w:t>FL ND</w:t>
      </w:r>
      <w:r>
        <w:t xml:space="preserve"> [Fidelity Learn, investment company. No date. "What Are Sectors?" Published by Fidelity. URL: https://www.fidelity.com/learning-center/trading-investing/markets-sectors/guide-to-industry-sectors] //MSUCB</w:t>
      </w:r>
    </w:p>
    <w:p w14:paraId="3D566D60" w14:textId="77777777" w:rsidR="006E2BCE" w:rsidRPr="000B7007" w:rsidRDefault="006E2BCE" w:rsidP="006E2BCE">
      <w:r>
        <w:t>*Note, 110 assumes no sub-industries, 263 assumes sub-industries.</w:t>
      </w:r>
    </w:p>
    <w:p w14:paraId="37AEC455" w14:textId="77777777" w:rsidR="006E2BCE" w:rsidRPr="00791BA6" w:rsidRDefault="006E2BCE" w:rsidP="006E2BCE">
      <w:pPr>
        <w:rPr>
          <w:sz w:val="16"/>
        </w:rPr>
      </w:pPr>
      <w:r w:rsidRPr="00791BA6">
        <w:rPr>
          <w:sz w:val="16"/>
        </w:rPr>
        <w:t xml:space="preserve">Though there is no perfect method for classification, the Global Industry Classification Standard (GICS) is one of the more widely used methods. GICS breaks out </w:t>
      </w:r>
      <w:r w:rsidRPr="00791BA6">
        <w:rPr>
          <w:rStyle w:val="StyleUnderline"/>
        </w:rPr>
        <w:t xml:space="preserve">the world's companies into the </w:t>
      </w:r>
      <w:r w:rsidRPr="00791BA6">
        <w:rPr>
          <w:rStyle w:val="StyleUnderline"/>
          <w:highlight w:val="yellow"/>
        </w:rPr>
        <w:t>11 highest level categories</w:t>
      </w:r>
      <w:r w:rsidRPr="00791BA6">
        <w:rPr>
          <w:rStyle w:val="StyleUnderline"/>
        </w:rPr>
        <w:t xml:space="preserve">, described in greater detail below. These 11 sectors are broken down further into </w:t>
      </w:r>
      <w:r w:rsidRPr="00791BA6">
        <w:rPr>
          <w:rStyle w:val="StyleUnderline"/>
          <w:highlight w:val="yellow"/>
        </w:rPr>
        <w:t>25 industry groups, 74 industries, and 163 sub-industries</w:t>
      </w:r>
      <w:r w:rsidRPr="00791BA6">
        <w:rPr>
          <w:sz w:val="16"/>
        </w:rPr>
        <w:t>. This method concentrates on grouping companies based on their primary business activity.</w:t>
      </w:r>
    </w:p>
    <w:p w14:paraId="23F4EE39" w14:textId="77777777" w:rsidR="006E2BCE" w:rsidRDefault="006E2BCE" w:rsidP="006E2BCE">
      <w:pPr>
        <w:pStyle w:val="Heading3"/>
      </w:pPr>
      <w:r>
        <w:t>Substantially/CBR:</w:t>
      </w:r>
    </w:p>
    <w:p w14:paraId="0663B622" w14:textId="77777777" w:rsidR="006E2BCE" w:rsidRPr="00B77F45" w:rsidRDefault="006E2BCE" w:rsidP="006E2BCE">
      <w:pPr>
        <w:pStyle w:val="Heading4"/>
        <w:rPr>
          <w:rFonts w:cs="Calibri"/>
        </w:rPr>
      </w:pPr>
      <w:r w:rsidRPr="00B77F45">
        <w:rPr>
          <w:rFonts w:cs="Calibri"/>
        </w:rPr>
        <w:t>Substantially means 80%</w:t>
      </w:r>
    </w:p>
    <w:p w14:paraId="3A4EFD62" w14:textId="77777777" w:rsidR="006E2BCE" w:rsidRPr="00B77F45" w:rsidRDefault="006E2BCE" w:rsidP="006E2BCE">
      <w:pPr>
        <w:rPr>
          <w:b/>
          <w:sz w:val="26"/>
        </w:rPr>
      </w:pPr>
      <w:r w:rsidRPr="00B77F45">
        <w:rPr>
          <w:rStyle w:val="Style13ptBold"/>
        </w:rPr>
        <w:t>Curtin</w:t>
      </w:r>
      <w:r>
        <w:rPr>
          <w:rStyle w:val="Style13ptBold"/>
        </w:rPr>
        <w:t xml:space="preserve"> </w:t>
      </w:r>
      <w:r w:rsidRPr="00B77F45">
        <w:rPr>
          <w:rStyle w:val="Style13ptBold"/>
        </w:rPr>
        <w:t xml:space="preserve">3, </w:t>
      </w:r>
      <w:r w:rsidRPr="007721A0">
        <w:t>Judge, United States District Court for the Western District of New York,</w:t>
      </w:r>
      <w:r w:rsidRPr="00B77F45">
        <w:rPr>
          <w:rStyle w:val="Style13ptBold"/>
        </w:rPr>
        <w:t xml:space="preserve"> - </w:t>
      </w:r>
      <w:r w:rsidRPr="00B77F45">
        <w:t>John T., 2-23-03 (Gateway Equipment Corp. -vs- United States of America - 2003 U.S. Dist. LEXIS 2942, United States District Court for the Western District of New York, Lexis ///BDN</w:t>
      </w:r>
    </w:p>
    <w:p w14:paraId="035B79F0" w14:textId="77777777" w:rsidR="006E2BCE" w:rsidRDefault="006E2BCE" w:rsidP="006E2BCE">
      <w:r w:rsidRPr="00977D4D">
        <w:rPr>
          <w:rStyle w:val="underline"/>
          <w:highlight w:val="cyan"/>
        </w:rPr>
        <w:t>The government cites</w:t>
      </w:r>
      <w:r w:rsidRPr="00B77F45">
        <w:t xml:space="preserve"> Webster's Ninth New College Dictionary for </w:t>
      </w:r>
      <w:r w:rsidRPr="00977D4D">
        <w:rPr>
          <w:rStyle w:val="underline"/>
          <w:highlight w:val="cyan"/>
        </w:rPr>
        <w:t>the definitions of "limit" and "impairment" as suggesting "meanings equivalent to restriction and reduction, respectively."</w:t>
      </w:r>
      <w:r w:rsidRPr="00B77F45">
        <w:t xml:space="preserve"> Item 30, p. 3, n.1. </w:t>
      </w:r>
      <w:r w:rsidRPr="00977D4D">
        <w:rPr>
          <w:rStyle w:val="underline"/>
          <w:highlight w:val="cyan"/>
        </w:rPr>
        <w:t>It posits that the word "substantially" suggests "an order of magnitude equivalent to 80% or 90%</w:t>
      </w:r>
      <w:r w:rsidRPr="00B77F45">
        <w:t>." Id. It concludes that "using those definitions, 'substantially limited' and 'substantially impaired' means that there must be an 80%-90% restriction and/ or reduction of use by virtue of the design of the CB-4000." Id.</w:t>
      </w:r>
    </w:p>
    <w:p w14:paraId="6DBCC4DD" w14:textId="77777777" w:rsidR="006E2BCE" w:rsidRDefault="006E2BCE" w:rsidP="006E2BCE">
      <w:pPr>
        <w:pStyle w:val="Heading3"/>
      </w:pPr>
      <w:r>
        <w:t xml:space="preserve">Workers: </w:t>
      </w:r>
    </w:p>
    <w:p w14:paraId="7DD94AD7" w14:textId="77777777" w:rsidR="006E2BCE" w:rsidRDefault="006E2BCE" w:rsidP="006E2BCE">
      <w:pPr>
        <w:pStyle w:val="Heading4"/>
      </w:pPr>
      <w:r>
        <w:t>The workers counter-interp is not precise - being plural means more than one.</w:t>
      </w:r>
    </w:p>
    <w:p w14:paraId="1419245A" w14:textId="77777777" w:rsidR="006E2BCE" w:rsidRPr="00972EE4" w:rsidRDefault="006E2BCE" w:rsidP="006E2BCE">
      <w:r w:rsidRPr="00972EE4">
        <w:rPr>
          <w:rStyle w:val="Style13ptBold"/>
        </w:rPr>
        <w:t>OED 06</w:t>
      </w:r>
      <w:r>
        <w:t xml:space="preserve"> [Oxford English Dictionary, The largest and most trusted free online dictionary. 2006. "plural, adj. &amp; n. meanings, etymology and more" published by the Oxford University Press. URL: https://www.oed.com/dictionary/plural_adj?tab=meaning_and_use#29760161] //MSUCB</w:t>
      </w:r>
    </w:p>
    <w:p w14:paraId="2394491E" w14:textId="77777777" w:rsidR="006E2BCE" w:rsidRDefault="006E2BCE" w:rsidP="006E2BCE">
      <w:r w:rsidRPr="00972EE4">
        <w:rPr>
          <w:rStyle w:val="StyleUnderline"/>
          <w:highlight w:val="yellow"/>
        </w:rPr>
        <w:t>Grammar</w:t>
      </w:r>
      <w:r>
        <w:t xml:space="preserve">. Of the form or class of a noun, verb, etc.: </w:t>
      </w:r>
      <w:r w:rsidRPr="00972EE4">
        <w:rPr>
          <w:rStyle w:val="StyleUnderline"/>
          <w:highlight w:val="yellow"/>
        </w:rPr>
        <w:t>denoting more than one</w:t>
      </w:r>
      <w:r>
        <w:t xml:space="preserve"> (or in languages having a dual form, more than a minimum number). Opposed to singular.</w:t>
      </w:r>
    </w:p>
    <w:p w14:paraId="0AC5D520" w14:textId="77777777" w:rsidR="006E2BCE" w:rsidRDefault="006E2BCE" w:rsidP="006E2BCE">
      <w:pPr>
        <w:pStyle w:val="Heading4"/>
      </w:pPr>
      <w:r>
        <w:t>The fact that the resolution says ‘workers’ and not ‘worker’ means there is an intention for it to be more than one right.</w:t>
      </w:r>
    </w:p>
    <w:p w14:paraId="628DDC34" w14:textId="77777777" w:rsidR="006E2BCE" w:rsidRPr="00910FCD" w:rsidRDefault="006E2BCE" w:rsidP="006E2BCE">
      <w:r w:rsidRPr="00920050">
        <w:rPr>
          <w:rStyle w:val="Style13ptBold"/>
        </w:rPr>
        <w:t>Ellis 25</w:t>
      </w:r>
      <w:r>
        <w:t xml:space="preserve"> [Matt Ellis, writer. 1-16-2025. "Plural Nouns: Rules and Examples" Grammarly. URL: https://www.grammarly.com/blog/parts-of-speech/plural-nouns/] //MSUCB</w:t>
      </w:r>
    </w:p>
    <w:p w14:paraId="77459DD7" w14:textId="77777777" w:rsidR="006E2BCE" w:rsidRDefault="006E2BCE" w:rsidP="006E2BCE">
      <w:r w:rsidRPr="00920050">
        <w:rPr>
          <w:rStyle w:val="StyleUnderline"/>
          <w:highlight w:val="yellow"/>
        </w:rPr>
        <w:t>To make a regular noun plural, you add -s</w:t>
      </w:r>
      <w:r>
        <w:t xml:space="preserve"> or -es </w:t>
      </w:r>
      <w:r w:rsidRPr="00920050">
        <w:rPr>
          <w:rStyle w:val="StyleUnderline"/>
          <w:highlight w:val="yellow"/>
        </w:rPr>
        <w:t>to the end</w:t>
      </w:r>
      <w:r>
        <w:t xml:space="preserve">, depending on the singular noun’s ending letter. Sometimes, </w:t>
      </w:r>
      <w:r w:rsidRPr="00920050">
        <w:rPr>
          <w:rStyle w:val="StyleUnderline"/>
        </w:rPr>
        <w:t>letters of the singular form are changed to create the plural form, such as with half and its plural form, halves</w:t>
      </w:r>
      <w:r>
        <w:t>. We’ll go into detail about which words get which suffixes in the next section</w:t>
      </w:r>
    </w:p>
    <w:p w14:paraId="44C530F9" w14:textId="77777777" w:rsidR="006E2BCE" w:rsidRDefault="006E2BCE" w:rsidP="006E2BCE">
      <w:pPr>
        <w:pStyle w:val="Heading4"/>
      </w:pPr>
      <w:r>
        <w:t>Workers is an intentionally broader term when used in the context of labor law so as to distinguish from terms like ‘employee’</w:t>
      </w:r>
    </w:p>
    <w:p w14:paraId="5BF4A1A3" w14:textId="77777777" w:rsidR="006E2BCE" w:rsidRPr="00B27F4D" w:rsidRDefault="006E2BCE" w:rsidP="006E2BCE">
      <w:r w:rsidRPr="00B27F4D">
        <w:rPr>
          <w:rStyle w:val="Style13ptBold"/>
        </w:rPr>
        <w:t>Morris 25</w:t>
      </w:r>
      <w:r>
        <w:t xml:space="preserve"> [Anne Morris, qualified solicitor and trusted adviser to large corporates through to SMEs, providing strategic immigration and global mobility advice to support employers with UK operations to meet their workforce needs through corporate immigration. 4-3-2025. "Employee or Worker: Legal Differences Explained" DavidsonMorris | Solicitors. URL: https://www.davidsonmorris.com/employee-or-worker/] //MSUCB</w:t>
      </w:r>
    </w:p>
    <w:p w14:paraId="52E9DA9B" w14:textId="77777777" w:rsidR="006E2BCE" w:rsidRPr="00B27F4D" w:rsidRDefault="006E2BCE" w:rsidP="006E2BCE">
      <w:pPr>
        <w:rPr>
          <w:sz w:val="16"/>
        </w:rPr>
      </w:pPr>
      <w:r w:rsidRPr="00B27F4D">
        <w:rPr>
          <w:sz w:val="16"/>
        </w:rPr>
        <w:t>Differences between an employee and a worker</w:t>
      </w:r>
    </w:p>
    <w:p w14:paraId="707457D4" w14:textId="77777777" w:rsidR="006E2BCE" w:rsidRPr="00B27F4D" w:rsidRDefault="006E2BCE" w:rsidP="006E2BCE">
      <w:pPr>
        <w:rPr>
          <w:sz w:val="16"/>
        </w:rPr>
      </w:pPr>
      <w:r w:rsidRPr="00B27F4D">
        <w:rPr>
          <w:rStyle w:val="StyleUnderline"/>
          <w:highlight w:val="cyan"/>
        </w:rPr>
        <w:t>The legal distinction between an employee and a worker will be crucial</w:t>
      </w:r>
      <w:r w:rsidRPr="00B27F4D">
        <w:rPr>
          <w:rStyle w:val="StyleUnderline"/>
        </w:rPr>
        <w:t xml:space="preserve"> in determining rights and responsibilities within the workplace</w:t>
      </w:r>
      <w:r w:rsidRPr="00B27F4D">
        <w:rPr>
          <w:sz w:val="16"/>
        </w:rPr>
        <w:t xml:space="preserve">, not least because many </w:t>
      </w:r>
      <w:r w:rsidRPr="00B27F4D">
        <w:rPr>
          <w:rStyle w:val="StyleUnderline"/>
          <w:highlight w:val="cyan"/>
        </w:rPr>
        <w:t>employment rights stem from</w:t>
      </w:r>
      <w:r w:rsidRPr="00B27F4D">
        <w:rPr>
          <w:rStyle w:val="StyleUnderline"/>
        </w:rPr>
        <w:t xml:space="preserve"> an individual having </w:t>
      </w:r>
      <w:r w:rsidRPr="00B27F4D">
        <w:rPr>
          <w:rStyle w:val="StyleUnderline"/>
          <w:highlight w:val="cyan"/>
        </w:rPr>
        <w:t>‘employment’ status, with workers having less</w:t>
      </w:r>
      <w:r w:rsidRPr="00B27F4D">
        <w:rPr>
          <w:rStyle w:val="StyleUnderline"/>
        </w:rPr>
        <w:t xml:space="preserve">er </w:t>
      </w:r>
      <w:r w:rsidRPr="00B27F4D">
        <w:rPr>
          <w:rStyle w:val="StyleUnderline"/>
          <w:highlight w:val="cyan"/>
        </w:rPr>
        <w:t>rights</w:t>
      </w:r>
      <w:r w:rsidRPr="00B27F4D">
        <w:rPr>
          <w:rStyle w:val="StyleUnderline"/>
        </w:rPr>
        <w:t xml:space="preserve"> than employees</w:t>
      </w:r>
      <w:r w:rsidRPr="00B27F4D">
        <w:rPr>
          <w:sz w:val="16"/>
        </w:rPr>
        <w:t>.</w:t>
      </w:r>
    </w:p>
    <w:p w14:paraId="3A5A52F5" w14:textId="77777777" w:rsidR="006E2BCE" w:rsidRPr="00B27F4D" w:rsidRDefault="006E2BCE" w:rsidP="006E2BCE">
      <w:pPr>
        <w:rPr>
          <w:sz w:val="16"/>
        </w:rPr>
      </w:pPr>
      <w:r w:rsidRPr="00B27F4D">
        <w:rPr>
          <w:sz w:val="16"/>
        </w:rPr>
        <w:t xml:space="preserve">Although all </w:t>
      </w:r>
      <w:r w:rsidRPr="00B27F4D">
        <w:rPr>
          <w:rStyle w:val="StyleUnderline"/>
          <w:highlight w:val="cyan"/>
        </w:rPr>
        <w:t>employees are</w:t>
      </w:r>
      <w:r w:rsidRPr="00B27F4D">
        <w:rPr>
          <w:sz w:val="16"/>
        </w:rPr>
        <w:t xml:space="preserve">, in fact, also workers, as </w:t>
      </w:r>
      <w:r w:rsidRPr="00B27F4D">
        <w:rPr>
          <w:rStyle w:val="StyleUnderline"/>
          <w:highlight w:val="cyan"/>
        </w:rPr>
        <w:t xml:space="preserve">a </w:t>
      </w:r>
      <w:r w:rsidRPr="00B27F4D">
        <w:rPr>
          <w:rStyle w:val="Emphasis"/>
          <w:highlight w:val="cyan"/>
        </w:rPr>
        <w:t>sub</w:t>
      </w:r>
      <w:r w:rsidRPr="00B27F4D">
        <w:rPr>
          <w:rStyle w:val="StyleUnderline"/>
          <w:highlight w:val="cyan"/>
        </w:rPr>
        <w:t>-</w:t>
      </w:r>
      <w:r w:rsidRPr="00B27F4D">
        <w:rPr>
          <w:rStyle w:val="Emphasis"/>
          <w:highlight w:val="cyan"/>
        </w:rPr>
        <w:t>category</w:t>
      </w:r>
      <w:r w:rsidRPr="00B27F4D">
        <w:rPr>
          <w:rStyle w:val="StyleUnderline"/>
          <w:highlight w:val="cyan"/>
        </w:rPr>
        <w:t xml:space="preserve"> of workers</w:t>
      </w:r>
      <w:r w:rsidRPr="00B27F4D">
        <w:rPr>
          <w:rStyle w:val="StyleUnderline"/>
        </w:rPr>
        <w:t xml:space="preserve"> </w:t>
      </w:r>
      <w:r w:rsidRPr="00B27F4D">
        <w:rPr>
          <w:rStyle w:val="StyleUnderline"/>
          <w:highlight w:val="cyan"/>
        </w:rPr>
        <w:t>employees have additional statutory employment rights that do not apply to workers</w:t>
      </w:r>
      <w:r w:rsidRPr="00B27F4D">
        <w:rPr>
          <w:rStyle w:val="StyleUnderline"/>
        </w:rPr>
        <w:t xml:space="preserve"> who aren’t employees</w:t>
      </w:r>
      <w:r w:rsidRPr="00B27F4D">
        <w:rPr>
          <w:sz w:val="16"/>
        </w:rPr>
        <w:t>. Indeed, only employees are entitled to all statutory employment rights.</w:t>
      </w:r>
    </w:p>
    <w:p w14:paraId="362D4D0F" w14:textId="77777777" w:rsidR="006E2BCE" w:rsidRPr="00B27F4D" w:rsidRDefault="006E2BCE" w:rsidP="006E2BCE">
      <w:pPr>
        <w:rPr>
          <w:sz w:val="16"/>
        </w:rPr>
      </w:pPr>
      <w:r w:rsidRPr="00B27F4D">
        <w:rPr>
          <w:sz w:val="16"/>
        </w:rPr>
        <w:t>Those classed as employees and workers will typically be entitled to the following:</w:t>
      </w:r>
    </w:p>
    <w:p w14:paraId="02F1F9F1" w14:textId="77777777" w:rsidR="006E2BCE" w:rsidRPr="00B27F4D" w:rsidRDefault="006E2BCE" w:rsidP="006E2BCE">
      <w:pPr>
        <w:rPr>
          <w:sz w:val="16"/>
        </w:rPr>
      </w:pPr>
      <w:r w:rsidRPr="00B27F4D">
        <w:rPr>
          <w:sz w:val="16"/>
        </w:rPr>
        <w:t>To be given a written statement of employment particulars – a principal statement on the first day of employment and the full written statement within 2 months of the start of employment.</w:t>
      </w:r>
    </w:p>
    <w:p w14:paraId="180E3C97" w14:textId="77777777" w:rsidR="006E2BCE" w:rsidRPr="00B27F4D" w:rsidRDefault="006E2BCE" w:rsidP="006E2BCE">
      <w:pPr>
        <w:rPr>
          <w:sz w:val="16"/>
        </w:rPr>
      </w:pPr>
      <w:r w:rsidRPr="00B27F4D">
        <w:rPr>
          <w:sz w:val="16"/>
        </w:rPr>
        <w:t>To be notified of any changes to the written statement within one month of the variation being made.</w:t>
      </w:r>
    </w:p>
    <w:p w14:paraId="75371C82" w14:textId="77777777" w:rsidR="006E2BCE" w:rsidRPr="00B27F4D" w:rsidRDefault="006E2BCE" w:rsidP="006E2BCE">
      <w:pPr>
        <w:rPr>
          <w:sz w:val="16"/>
        </w:rPr>
      </w:pPr>
      <w:r w:rsidRPr="00B27F4D">
        <w:rPr>
          <w:sz w:val="16"/>
        </w:rPr>
        <w:t>To be paid the national minimum wage</w:t>
      </w:r>
    </w:p>
    <w:p w14:paraId="5E4DAC26" w14:textId="77777777" w:rsidR="006E2BCE" w:rsidRPr="00B27F4D" w:rsidRDefault="006E2BCE" w:rsidP="006E2BCE">
      <w:pPr>
        <w:rPr>
          <w:sz w:val="16"/>
        </w:rPr>
      </w:pPr>
      <w:r w:rsidRPr="00B27F4D">
        <w:rPr>
          <w:sz w:val="16"/>
        </w:rPr>
        <w:t>To receive a payslip</w:t>
      </w:r>
    </w:p>
    <w:p w14:paraId="64D210A2" w14:textId="77777777" w:rsidR="006E2BCE" w:rsidRPr="00B27F4D" w:rsidRDefault="006E2BCE" w:rsidP="006E2BCE">
      <w:pPr>
        <w:rPr>
          <w:sz w:val="16"/>
        </w:rPr>
      </w:pPr>
      <w:r w:rsidRPr="00B27F4D">
        <w:rPr>
          <w:sz w:val="16"/>
        </w:rPr>
        <w:t>To protection against unlawful deductions from wages</w:t>
      </w:r>
    </w:p>
    <w:p w14:paraId="69D50718" w14:textId="77777777" w:rsidR="006E2BCE" w:rsidRPr="00B27F4D" w:rsidRDefault="006E2BCE" w:rsidP="006E2BCE">
      <w:pPr>
        <w:rPr>
          <w:sz w:val="16"/>
        </w:rPr>
      </w:pPr>
      <w:r w:rsidRPr="00B27F4D">
        <w:rPr>
          <w:sz w:val="16"/>
        </w:rPr>
        <w:t>To the statutory minimum level of paid holiday</w:t>
      </w:r>
    </w:p>
    <w:p w14:paraId="2C7E014E" w14:textId="77777777" w:rsidR="006E2BCE" w:rsidRPr="00B27F4D" w:rsidRDefault="006E2BCE" w:rsidP="006E2BCE">
      <w:pPr>
        <w:rPr>
          <w:sz w:val="16"/>
        </w:rPr>
      </w:pPr>
      <w:r w:rsidRPr="00B27F4D">
        <w:rPr>
          <w:sz w:val="16"/>
        </w:rPr>
        <w:t>To the statutory minimum length of rest breaks</w:t>
      </w:r>
    </w:p>
    <w:p w14:paraId="7904E227" w14:textId="77777777" w:rsidR="006E2BCE" w:rsidRPr="00B27F4D" w:rsidRDefault="006E2BCE" w:rsidP="006E2BCE">
      <w:pPr>
        <w:rPr>
          <w:sz w:val="16"/>
        </w:rPr>
      </w:pPr>
      <w:r w:rsidRPr="00B27F4D">
        <w:rPr>
          <w:sz w:val="16"/>
        </w:rPr>
        <w:t>To not work more than 48 hours on average per week, or to opt-out of this right if they choose</w:t>
      </w:r>
    </w:p>
    <w:p w14:paraId="4B64E3AF" w14:textId="77777777" w:rsidR="006E2BCE" w:rsidRPr="00B27F4D" w:rsidRDefault="006E2BCE" w:rsidP="006E2BCE">
      <w:pPr>
        <w:rPr>
          <w:sz w:val="16"/>
        </w:rPr>
      </w:pPr>
      <w:r w:rsidRPr="00B27F4D">
        <w:rPr>
          <w:sz w:val="16"/>
        </w:rPr>
        <w:t>To protection against unlawful discrimination</w:t>
      </w:r>
    </w:p>
    <w:p w14:paraId="787F919A" w14:textId="77777777" w:rsidR="006E2BCE" w:rsidRPr="00B27F4D" w:rsidRDefault="006E2BCE" w:rsidP="006E2BCE">
      <w:pPr>
        <w:rPr>
          <w:sz w:val="16"/>
        </w:rPr>
      </w:pPr>
      <w:r w:rsidRPr="00B27F4D">
        <w:rPr>
          <w:sz w:val="16"/>
        </w:rPr>
        <w:t>To protection for whistleblowing, ie; reporting wrongdoing in the workplace</w:t>
      </w:r>
    </w:p>
    <w:p w14:paraId="5101C9C3" w14:textId="77777777" w:rsidR="006E2BCE" w:rsidRPr="00B27F4D" w:rsidRDefault="006E2BCE" w:rsidP="006E2BCE">
      <w:pPr>
        <w:rPr>
          <w:sz w:val="16"/>
        </w:rPr>
      </w:pPr>
      <w:r w:rsidRPr="00B27F4D">
        <w:rPr>
          <w:sz w:val="16"/>
        </w:rPr>
        <w:t>To not be treated less favourably for working part-time</w:t>
      </w:r>
    </w:p>
    <w:p w14:paraId="4CA631C1" w14:textId="77777777" w:rsidR="006E2BCE" w:rsidRPr="00B27F4D" w:rsidRDefault="006E2BCE" w:rsidP="006E2BCE">
      <w:pPr>
        <w:rPr>
          <w:sz w:val="16"/>
        </w:rPr>
      </w:pPr>
      <w:r w:rsidRPr="00B27F4D">
        <w:rPr>
          <w:sz w:val="16"/>
        </w:rPr>
        <w:t>To be accompanied at a grievance or disciplinary hearing</w:t>
      </w:r>
    </w:p>
    <w:p w14:paraId="1ECF92E1" w14:textId="77777777" w:rsidR="006E2BCE" w:rsidRPr="00B27F4D" w:rsidRDefault="006E2BCE" w:rsidP="006E2BCE">
      <w:pPr>
        <w:rPr>
          <w:sz w:val="16"/>
        </w:rPr>
      </w:pPr>
      <w:r w:rsidRPr="00B27F4D">
        <w:rPr>
          <w:sz w:val="16"/>
        </w:rPr>
        <w:t>To receive statutory sick pay, statutory maternity or paternity pay, as well as statutory adoption pay and/or shared parental pay</w:t>
      </w:r>
    </w:p>
    <w:p w14:paraId="1C428C72" w14:textId="77777777" w:rsidR="006E2BCE" w:rsidRPr="00B27F4D" w:rsidRDefault="006E2BCE" w:rsidP="006E2BCE">
      <w:pPr>
        <w:rPr>
          <w:sz w:val="16"/>
        </w:rPr>
      </w:pPr>
      <w:r w:rsidRPr="00B27F4D">
        <w:rPr>
          <w:sz w:val="16"/>
        </w:rPr>
        <w:t>To the right to request flexible working</w:t>
      </w:r>
    </w:p>
    <w:p w14:paraId="4012A890" w14:textId="77777777" w:rsidR="006E2BCE" w:rsidRPr="00B27F4D" w:rsidRDefault="006E2BCE" w:rsidP="006E2BCE">
      <w:pPr>
        <w:rPr>
          <w:sz w:val="16"/>
        </w:rPr>
      </w:pPr>
      <w:r w:rsidRPr="00B27F4D">
        <w:rPr>
          <w:sz w:val="16"/>
        </w:rPr>
        <w:t xml:space="preserve">The </w:t>
      </w:r>
      <w:r w:rsidRPr="00B27F4D">
        <w:rPr>
          <w:rStyle w:val="StyleUnderline"/>
        </w:rPr>
        <w:t>following entitlements are only available to those with employee status</w:t>
      </w:r>
      <w:r w:rsidRPr="00B27F4D">
        <w:rPr>
          <w:sz w:val="16"/>
        </w:rPr>
        <w:t>, with some requiring a minimum qualifying period:</w:t>
      </w:r>
    </w:p>
    <w:p w14:paraId="26D96A2A" w14:textId="77777777" w:rsidR="006E2BCE" w:rsidRPr="00B27F4D" w:rsidRDefault="006E2BCE" w:rsidP="006E2BCE">
      <w:pPr>
        <w:rPr>
          <w:sz w:val="16"/>
        </w:rPr>
      </w:pPr>
      <w:r w:rsidRPr="00B27F4D">
        <w:rPr>
          <w:sz w:val="16"/>
        </w:rPr>
        <w:t xml:space="preserve">To a </w:t>
      </w:r>
      <w:r w:rsidRPr="00B27F4D">
        <w:rPr>
          <w:rStyle w:val="StyleUnderline"/>
        </w:rPr>
        <w:t>minimum notice period if employment is being terminated</w:t>
      </w:r>
    </w:p>
    <w:p w14:paraId="7DCA9C87" w14:textId="77777777" w:rsidR="006E2BCE" w:rsidRPr="00B27F4D" w:rsidRDefault="006E2BCE" w:rsidP="006E2BCE">
      <w:pPr>
        <w:rPr>
          <w:sz w:val="16"/>
        </w:rPr>
      </w:pPr>
      <w:r w:rsidRPr="00B27F4D">
        <w:rPr>
          <w:sz w:val="16"/>
        </w:rPr>
        <w:t xml:space="preserve">To </w:t>
      </w:r>
      <w:r w:rsidRPr="00B27F4D">
        <w:rPr>
          <w:rStyle w:val="StyleUnderline"/>
        </w:rPr>
        <w:t>protection against unfair dismissal</w:t>
      </w:r>
      <w:r w:rsidRPr="00B27F4D">
        <w:rPr>
          <w:sz w:val="16"/>
        </w:rPr>
        <w:t xml:space="preserve"> (except in automatically unfair situations, which applies to both)</w:t>
      </w:r>
    </w:p>
    <w:p w14:paraId="60E3EDFD" w14:textId="77777777" w:rsidR="006E2BCE" w:rsidRPr="00B27F4D" w:rsidRDefault="006E2BCE" w:rsidP="006E2BCE">
      <w:pPr>
        <w:rPr>
          <w:sz w:val="16"/>
        </w:rPr>
      </w:pPr>
      <w:r w:rsidRPr="00B27F4D">
        <w:rPr>
          <w:sz w:val="16"/>
        </w:rPr>
        <w:t xml:space="preserve">To </w:t>
      </w:r>
      <w:r w:rsidRPr="00B27F4D">
        <w:rPr>
          <w:rStyle w:val="StyleUnderline"/>
        </w:rPr>
        <w:t>time off for emergencies</w:t>
      </w:r>
    </w:p>
    <w:p w14:paraId="232DE1FF" w14:textId="77777777" w:rsidR="006E2BCE" w:rsidRPr="00B27F4D" w:rsidRDefault="006E2BCE" w:rsidP="006E2BCE">
      <w:pPr>
        <w:rPr>
          <w:sz w:val="16"/>
        </w:rPr>
      </w:pPr>
      <w:r w:rsidRPr="00B27F4D">
        <w:rPr>
          <w:sz w:val="16"/>
        </w:rPr>
        <w:t xml:space="preserve">To </w:t>
      </w:r>
      <w:r w:rsidRPr="00B27F4D">
        <w:rPr>
          <w:rStyle w:val="StyleUnderline"/>
        </w:rPr>
        <w:t>statutory maternity, paternity, adoption and shared parental leave</w:t>
      </w:r>
      <w:r w:rsidRPr="00B27F4D">
        <w:rPr>
          <w:sz w:val="16"/>
        </w:rPr>
        <w:t xml:space="preserve"> (whereby a worker is only entitled to pay and not leave)</w:t>
      </w:r>
    </w:p>
    <w:p w14:paraId="3243BA5F" w14:textId="77777777" w:rsidR="006E2BCE" w:rsidRDefault="006E2BCE" w:rsidP="006E2BCE">
      <w:pPr>
        <w:rPr>
          <w:rStyle w:val="StyleUnderline"/>
        </w:rPr>
      </w:pPr>
      <w:r w:rsidRPr="00B27F4D">
        <w:rPr>
          <w:sz w:val="16"/>
        </w:rPr>
        <w:t xml:space="preserve">To </w:t>
      </w:r>
      <w:r w:rsidRPr="00B27F4D">
        <w:rPr>
          <w:rStyle w:val="StyleUnderline"/>
        </w:rPr>
        <w:t>statutory redundancy pay with at leat two years’ continuous employment</w:t>
      </w:r>
    </w:p>
    <w:p w14:paraId="4C70CCA4" w14:textId="77777777" w:rsidR="006E2BCE" w:rsidRPr="006E2BCE" w:rsidRDefault="006E2BCE" w:rsidP="006E2BCE"/>
    <w:p w14:paraId="31C98A3F" w14:textId="77777777" w:rsidR="006E2BCE" w:rsidRDefault="006E2BCE" w:rsidP="006E2BCE">
      <w:pPr>
        <w:pStyle w:val="Heading3"/>
      </w:pPr>
      <w:r>
        <w:t>AT: Overlimiting – 2NC</w:t>
      </w:r>
    </w:p>
    <w:p w14:paraId="1BC95BB8" w14:textId="77777777" w:rsidR="006E2BCE" w:rsidRDefault="006E2BCE" w:rsidP="006E2BCE">
      <w:pPr>
        <w:pStyle w:val="Analytic"/>
      </w:pPr>
      <w:r>
        <w:t>‘Overlimiting’ is wrong:</w:t>
      </w:r>
    </w:p>
    <w:p w14:paraId="16D06A9A" w14:textId="77777777" w:rsidR="006E2BCE" w:rsidRDefault="006E2BCE" w:rsidP="006E2BCE">
      <w:pPr>
        <w:pStyle w:val="Analytic"/>
        <w:numPr>
          <w:ilvl w:val="0"/>
          <w:numId w:val="15"/>
        </w:numPr>
        <w:tabs>
          <w:tab w:val="num" w:pos="360"/>
        </w:tabs>
        <w:ind w:left="0" w:firstLine="0"/>
      </w:pPr>
      <w:r>
        <w:t xml:space="preserve">Limits outweigh – that was the overview. </w:t>
      </w:r>
    </w:p>
    <w:p w14:paraId="549657BB" w14:textId="77777777" w:rsidR="006E2BCE" w:rsidRDefault="006E2BCE" w:rsidP="006E2BCE">
      <w:pPr>
        <w:pStyle w:val="Analytic"/>
        <w:numPr>
          <w:ilvl w:val="0"/>
          <w:numId w:val="15"/>
        </w:numPr>
        <w:tabs>
          <w:tab w:val="num" w:pos="360"/>
        </w:tabs>
        <w:ind w:left="0" w:firstLine="0"/>
      </w:pPr>
      <w:r>
        <w:t xml:space="preserve">Underlimiting is worse – every debate becomes unpredictable and turns into nonsense-k and process cp spam as a means of having some semblance of neg ground. </w:t>
      </w:r>
    </w:p>
    <w:p w14:paraId="26B08D35" w14:textId="77777777" w:rsidR="006E2BCE" w:rsidRDefault="006E2BCE" w:rsidP="006E2BCE">
      <w:pPr>
        <w:pStyle w:val="Heading4"/>
        <w:numPr>
          <w:ilvl w:val="0"/>
          <w:numId w:val="15"/>
        </w:numPr>
        <w:tabs>
          <w:tab w:val="num" w:pos="360"/>
        </w:tabs>
        <w:ind w:left="0" w:firstLine="0"/>
      </w:pPr>
      <w:r>
        <w:t>Predictability outweighs – only our interp of ‘collective bargaining rights’ is based on existing standards – those are more predictable because they are based in practice.</w:t>
      </w:r>
    </w:p>
    <w:p w14:paraId="5E25EFC9" w14:textId="77777777" w:rsidR="006E2BCE" w:rsidRPr="00C96CCA" w:rsidRDefault="006E2BCE" w:rsidP="006E2BCE">
      <w:r w:rsidRPr="00C96CCA">
        <w:rPr>
          <w:rStyle w:val="Style13ptBold"/>
        </w:rPr>
        <w:t>ETUC 25</w:t>
      </w:r>
      <w:r>
        <w:t xml:space="preserve"> [European Trade Union Confederation, The ETUC is the voice of workers and represents 45 million members from 94 trade union organisations in 42 European countries. 05-2025. “ETUC Toolbox to Strengthen Collective Bargaining in the EU” published by Wage-Up. URL: https://news.industriall-europe.eu/documents/upload/2025/5/638832585140708053_ETUC_toolbox_to_strengthen_collective_bargaining.pdf] //MSUCB</w:t>
      </w:r>
    </w:p>
    <w:p w14:paraId="706CE16F" w14:textId="77777777" w:rsidR="006E2BCE" w:rsidRDefault="006E2BCE" w:rsidP="006E2BCE">
      <w:r w:rsidRPr="00C96CCA">
        <w:rPr>
          <w:rStyle w:val="StyleUnderline"/>
        </w:rPr>
        <w:t>Article 4 (1) requires all Member States to take action to promote the capacity of social partners to engage in collective bargaining on wage setting; to encourage constructive, meaningful and informed negotiations on wages; and to protect workers and trade union representative against discrimination or interference</w:t>
      </w:r>
      <w:r w:rsidRPr="00C96CCA">
        <w:t xml:space="preserve">. Moreover (Art 4(2)), and </w:t>
      </w:r>
      <w:r w:rsidRPr="00C96CCA">
        <w:rPr>
          <w:rStyle w:val="StyleUnderline"/>
        </w:rPr>
        <w:t xml:space="preserve">with the aim to increase collective bargaining coverage, Member </w:t>
      </w:r>
      <w:r w:rsidRPr="00C96CCA">
        <w:rPr>
          <w:rStyle w:val="StyleUnderline"/>
          <w:highlight w:val="yellow"/>
        </w:rPr>
        <w:t>States where</w:t>
      </w:r>
      <w:r w:rsidRPr="00C96CCA">
        <w:rPr>
          <w:rStyle w:val="StyleUnderline"/>
        </w:rPr>
        <w:t xml:space="preserve"> collective bargaining </w:t>
      </w:r>
      <w:r w:rsidRPr="00C96CCA">
        <w:rPr>
          <w:rStyle w:val="StyleUnderline"/>
          <w:highlight w:val="yellow"/>
        </w:rPr>
        <w:t>coverage does not reach at least 80% of</w:t>
      </w:r>
      <w:r w:rsidRPr="00C96CCA">
        <w:rPr>
          <w:rStyle w:val="StyleUnderline"/>
        </w:rPr>
        <w:t xml:space="preserve"> the </w:t>
      </w:r>
      <w:r w:rsidRPr="00C96CCA">
        <w:rPr>
          <w:rStyle w:val="StyleUnderline"/>
          <w:highlight w:val="yellow"/>
        </w:rPr>
        <w:t>workers are required to provide</w:t>
      </w:r>
      <w:r w:rsidRPr="00C96CCA">
        <w:rPr>
          <w:rStyle w:val="StyleUnderline"/>
        </w:rPr>
        <w:t xml:space="preserve"> for </w:t>
      </w:r>
      <w:r w:rsidRPr="00C96CCA">
        <w:rPr>
          <w:rStyle w:val="StyleUnderline"/>
          <w:highlight w:val="yellow"/>
        </w:rPr>
        <w:t>a framework of enabling conditions for c</w:t>
      </w:r>
      <w:r w:rsidRPr="00C96CCA">
        <w:rPr>
          <w:rStyle w:val="StyleUnderline"/>
        </w:rPr>
        <w:t xml:space="preserve">ollective </w:t>
      </w:r>
      <w:r w:rsidRPr="00C96CCA">
        <w:rPr>
          <w:rStyle w:val="StyleUnderline"/>
          <w:highlight w:val="yellow"/>
        </w:rPr>
        <w:t>b</w:t>
      </w:r>
      <w:r w:rsidRPr="00C96CCA">
        <w:rPr>
          <w:rStyle w:val="StyleUnderline"/>
        </w:rPr>
        <w:t xml:space="preserve">argaining </w:t>
      </w:r>
      <w:r w:rsidRPr="00C96CCA">
        <w:rPr>
          <w:rStyle w:val="StyleUnderline"/>
          <w:highlight w:val="yellow"/>
        </w:rPr>
        <w:t>and</w:t>
      </w:r>
      <w:r w:rsidRPr="00C96CCA">
        <w:rPr>
          <w:rStyle w:val="StyleUnderline"/>
        </w:rPr>
        <w:t xml:space="preserve"> establish </w:t>
      </w:r>
      <w:r w:rsidRPr="00C96CCA">
        <w:rPr>
          <w:rStyle w:val="StyleUnderline"/>
          <w:highlight w:val="yellow"/>
        </w:rPr>
        <w:t>a</w:t>
      </w:r>
      <w:r w:rsidRPr="00C96CCA">
        <w:rPr>
          <w:rStyle w:val="StyleUnderline"/>
        </w:rPr>
        <w:t xml:space="preserve">n action </w:t>
      </w:r>
      <w:r w:rsidRPr="00C96CCA">
        <w:rPr>
          <w:rStyle w:val="StyleUnderline"/>
          <w:highlight w:val="yellow"/>
        </w:rPr>
        <w:t>plan to promote c</w:t>
      </w:r>
      <w:r w:rsidRPr="00C96CCA">
        <w:rPr>
          <w:rStyle w:val="StyleUnderline"/>
        </w:rPr>
        <w:t xml:space="preserve">ollective </w:t>
      </w:r>
      <w:r w:rsidRPr="00C96CCA">
        <w:rPr>
          <w:rStyle w:val="StyleUnderline"/>
          <w:highlight w:val="yellow"/>
        </w:rPr>
        <w:t>b</w:t>
      </w:r>
      <w:r w:rsidRPr="00C96CCA">
        <w:rPr>
          <w:rStyle w:val="StyleUnderline"/>
        </w:rPr>
        <w:t>argaining</w:t>
      </w:r>
      <w:r w:rsidRPr="00C96CCA">
        <w:t xml:space="preserve">. </w:t>
      </w:r>
      <w:r w:rsidRPr="00C96CCA">
        <w:rPr>
          <w:rStyle w:val="StyleUnderline"/>
        </w:rPr>
        <w:t xml:space="preserve">Member States shall establish such an action plan (i) </w:t>
      </w:r>
      <w:r w:rsidRPr="00C96CCA">
        <w:rPr>
          <w:rStyle w:val="StyleUnderline"/>
          <w:highlight w:val="yellow"/>
        </w:rPr>
        <w:t>after consulting</w:t>
      </w:r>
      <w:r w:rsidRPr="00C96CCA">
        <w:rPr>
          <w:rStyle w:val="StyleUnderline"/>
        </w:rPr>
        <w:t xml:space="preserve"> the social </w:t>
      </w:r>
      <w:r w:rsidRPr="00C96CCA">
        <w:rPr>
          <w:rStyle w:val="StyleUnderline"/>
          <w:highlight w:val="yellow"/>
        </w:rPr>
        <w:t>partners or</w:t>
      </w:r>
      <w:r w:rsidRPr="00C96CCA">
        <w:rPr>
          <w:rStyle w:val="StyleUnderline"/>
        </w:rPr>
        <w:t xml:space="preserve"> (ii) </w:t>
      </w:r>
      <w:r w:rsidRPr="00C96CCA">
        <w:rPr>
          <w:rStyle w:val="StyleUnderline"/>
          <w:highlight w:val="yellow"/>
        </w:rPr>
        <w:t>by agreement</w:t>
      </w:r>
      <w:r w:rsidRPr="00C96CCA">
        <w:rPr>
          <w:rStyle w:val="StyleUnderline"/>
        </w:rPr>
        <w:t xml:space="preserve"> with the social partners, </w:t>
      </w:r>
      <w:r w:rsidRPr="00C96CCA">
        <w:rPr>
          <w:rStyle w:val="StyleUnderline"/>
          <w:highlight w:val="yellow"/>
        </w:rPr>
        <w:t>or</w:t>
      </w:r>
      <w:r w:rsidRPr="00C96CCA">
        <w:rPr>
          <w:rStyle w:val="StyleUnderline"/>
        </w:rPr>
        <w:t xml:space="preserve">, (iii) </w:t>
      </w:r>
      <w:r w:rsidRPr="00C96CCA">
        <w:rPr>
          <w:rStyle w:val="StyleUnderline"/>
          <w:highlight w:val="yellow"/>
        </w:rPr>
        <w:t>following a joint request by</w:t>
      </w:r>
      <w:r w:rsidRPr="00C96CCA">
        <w:rPr>
          <w:rStyle w:val="StyleUnderline"/>
        </w:rPr>
        <w:t xml:space="preserve"> the social </w:t>
      </w:r>
      <w:r w:rsidRPr="00C96CCA">
        <w:rPr>
          <w:rStyle w:val="StyleUnderline"/>
          <w:highlight w:val="yellow"/>
        </w:rPr>
        <w:t>partners</w:t>
      </w:r>
      <w:r w:rsidRPr="00C96CCA">
        <w:rPr>
          <w:rStyle w:val="StyleUnderline"/>
        </w:rPr>
        <w:t>, as agreed between the social partners.</w:t>
      </w:r>
      <w:r w:rsidRPr="00C96CCA">
        <w:t xml:space="preserve"> The action plan and any update thereof shall be made public and notified to the Commission.</w:t>
      </w:r>
    </w:p>
    <w:p w14:paraId="1C11635A" w14:textId="77777777" w:rsidR="006E2BCE" w:rsidRDefault="006E2BCE" w:rsidP="006E2BCE">
      <w:pPr>
        <w:pStyle w:val="Heading4"/>
        <w:numPr>
          <w:ilvl w:val="0"/>
          <w:numId w:val="15"/>
        </w:numPr>
        <w:tabs>
          <w:tab w:val="num" w:pos="360"/>
        </w:tabs>
        <w:ind w:left="0" w:firstLine="0"/>
      </w:pPr>
      <w:r>
        <w:t>We don’t overlimit – here’s a non-comprehensive list of potential mechs under our interp. Affs like sectoral bargaining are also obviously topical.</w:t>
      </w:r>
    </w:p>
    <w:p w14:paraId="621D2944" w14:textId="77777777" w:rsidR="006E2BCE" w:rsidRPr="00C96CCA" w:rsidRDefault="006E2BCE" w:rsidP="006E2BCE">
      <w:r w:rsidRPr="00C96CCA">
        <w:rPr>
          <w:rStyle w:val="Style13ptBold"/>
        </w:rPr>
        <w:t>Spiegelaere 25</w:t>
      </w:r>
      <w:r>
        <w:t xml:space="preserve"> [Stan De Spiegelaere, Ghent University, UNI Europa, Belgium 6-10-2025. "Policies to strengthen collective bargaining" Sage Journals. DOI: https://doi.org/10.1177/09596801251351303] //MSUCB</w:t>
      </w:r>
    </w:p>
    <w:p w14:paraId="13C5110A" w14:textId="77777777" w:rsidR="006E2BCE" w:rsidRDefault="006E2BCE" w:rsidP="006E2BCE">
      <w:r>
        <w:t xml:space="preserve">The adoption of the EU’s Adequate Minimum Wage Directive in 2022 could be a watershed for the EU, as it requires EU member states to strengthen collective bargaining. Countries with coverage below 80% will have to do so through national action plans. The literature shows that multi-employer bargaining systems are a necessary but insufficient condition for reaching these thresholds. In addition, policies should focus on extending such agreements or radically increasing trade union membership. </w:t>
      </w:r>
      <w:r w:rsidRPr="00C96CCA">
        <w:rPr>
          <w:rStyle w:val="StyleUnderline"/>
          <w:highlight w:val="yellow"/>
        </w:rPr>
        <w:t>To gauge</w:t>
      </w:r>
      <w:r w:rsidRPr="00C96CCA">
        <w:rPr>
          <w:rStyle w:val="StyleUnderline"/>
        </w:rPr>
        <w:t xml:space="preserve"> the potential impact of National Action Plans, this article draws on contributions from 20 countries to outline a number of concrete </w:t>
      </w:r>
      <w:r w:rsidRPr="00C96CCA">
        <w:rPr>
          <w:rStyle w:val="Emphasis"/>
          <w:highlight w:val="yellow"/>
        </w:rPr>
        <w:t>strategies for strengthening collective bargaining</w:t>
      </w:r>
      <w:r w:rsidRPr="00C96CCA">
        <w:rPr>
          <w:rStyle w:val="StyleUnderline"/>
        </w:rPr>
        <w:t xml:space="preserve">. These include </w:t>
      </w:r>
      <w:r w:rsidRPr="00C96CCA">
        <w:rPr>
          <w:rStyle w:val="StyleUnderline"/>
          <w:highlight w:val="yellow"/>
        </w:rPr>
        <w:t>building</w:t>
      </w:r>
      <w:r w:rsidRPr="00C96CCA">
        <w:rPr>
          <w:rStyle w:val="StyleUnderline"/>
        </w:rPr>
        <w:t xml:space="preserve"> the </w:t>
      </w:r>
      <w:r w:rsidRPr="00C96CCA">
        <w:rPr>
          <w:rStyle w:val="StyleUnderline"/>
          <w:highlight w:val="yellow"/>
        </w:rPr>
        <w:t>capacity of unions and employers</w:t>
      </w:r>
      <w:r w:rsidRPr="00C96CCA">
        <w:rPr>
          <w:rStyle w:val="StyleUnderline"/>
        </w:rPr>
        <w:t xml:space="preserve">, </w:t>
      </w:r>
      <w:r w:rsidRPr="00C96CCA">
        <w:rPr>
          <w:rStyle w:val="StyleUnderline"/>
          <w:highlight w:val="yellow"/>
        </w:rPr>
        <w:t>facilitating bargaining processes</w:t>
      </w:r>
      <w:r w:rsidRPr="00C96CCA">
        <w:rPr>
          <w:rStyle w:val="StyleUnderline"/>
        </w:rPr>
        <w:t xml:space="preserve">, </w:t>
      </w:r>
      <w:r w:rsidRPr="00C96CCA">
        <w:rPr>
          <w:rStyle w:val="StyleUnderline"/>
          <w:highlight w:val="yellow"/>
        </w:rPr>
        <w:t>ensuring</w:t>
      </w:r>
      <w:r w:rsidRPr="00C96CCA">
        <w:rPr>
          <w:rStyle w:val="StyleUnderline"/>
        </w:rPr>
        <w:t xml:space="preserve"> the </w:t>
      </w:r>
      <w:r w:rsidRPr="00C96CCA">
        <w:rPr>
          <w:rStyle w:val="StyleUnderline"/>
          <w:highlight w:val="yellow"/>
        </w:rPr>
        <w:t>effectiveness of agreements and promoting a culture conducive to collective bargaining</w:t>
      </w:r>
      <w:r w:rsidRPr="00C96CCA">
        <w:rPr>
          <w:rStyle w:val="StyleUnderline"/>
        </w:rPr>
        <w:t>. While there is clearly no shortage of ideas, whether the directive will be a turning point will also depend on political wi</w:t>
      </w:r>
      <w:r>
        <w:t>ll.</w:t>
      </w:r>
    </w:p>
    <w:p w14:paraId="34F18D61" w14:textId="77777777" w:rsidR="006E2BCE" w:rsidRPr="006E2BCE" w:rsidRDefault="006E2BCE" w:rsidP="006E2BCE"/>
    <w:p w14:paraId="102DD2FA" w14:textId="77777777" w:rsidR="006E2BCE" w:rsidRPr="006E2BCE" w:rsidRDefault="006E2BCE" w:rsidP="006E2BCE"/>
    <w:sectPr w:rsidR="006E2BCE" w:rsidRPr="006E2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D68B5"/>
    <w:multiLevelType w:val="hybridMultilevel"/>
    <w:tmpl w:val="0EFA0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0340D9"/>
    <w:multiLevelType w:val="hybridMultilevel"/>
    <w:tmpl w:val="DF00C3CC"/>
    <w:lvl w:ilvl="0" w:tplc="E076CF0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CE346D"/>
    <w:multiLevelType w:val="hybridMultilevel"/>
    <w:tmpl w:val="5EE61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1"/>
  </w:num>
  <w:num w:numId="15" w16cid:durableId="303043826">
    <w:abstractNumId w:val="23"/>
  </w:num>
  <w:num w:numId="16" w16cid:durableId="374357423">
    <w:abstractNumId w:val="28"/>
  </w:num>
  <w:num w:numId="17" w16cid:durableId="1057751082">
    <w:abstractNumId w:val="19"/>
  </w:num>
  <w:num w:numId="18" w16cid:durableId="458038129">
    <w:abstractNumId w:val="10"/>
  </w:num>
  <w:num w:numId="19" w16cid:durableId="199318014">
    <w:abstractNumId w:val="21"/>
  </w:num>
  <w:num w:numId="20" w16cid:durableId="325861414">
    <w:abstractNumId w:val="24"/>
  </w:num>
  <w:num w:numId="21" w16cid:durableId="1095712721">
    <w:abstractNumId w:val="16"/>
  </w:num>
  <w:num w:numId="22" w16cid:durableId="391075432">
    <w:abstractNumId w:val="26"/>
  </w:num>
  <w:num w:numId="23" w16cid:durableId="1353339986">
    <w:abstractNumId w:val="13"/>
  </w:num>
  <w:num w:numId="24" w16cid:durableId="7028487">
    <w:abstractNumId w:val="25"/>
  </w:num>
  <w:num w:numId="25" w16cid:durableId="2112242806">
    <w:abstractNumId w:val="12"/>
  </w:num>
  <w:num w:numId="26" w16cid:durableId="446583452">
    <w:abstractNumId w:val="20"/>
  </w:num>
  <w:num w:numId="27" w16cid:durableId="27994107">
    <w:abstractNumId w:val="15"/>
  </w:num>
  <w:num w:numId="28" w16cid:durableId="745344540">
    <w:abstractNumId w:val="14"/>
  </w:num>
  <w:num w:numId="29" w16cid:durableId="16503588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3BE"/>
    <w:rsid w:val="00040466"/>
    <w:rsid w:val="004913BE"/>
    <w:rsid w:val="006E2BCE"/>
    <w:rsid w:val="00772216"/>
    <w:rsid w:val="00D04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66F0"/>
  <w15:chartTrackingRefBased/>
  <w15:docId w15:val="{A99FB694-8CF2-44CD-8BE1-D4B5D467F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2BC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E2B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6E2B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6E2B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6E2B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2BC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91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2B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BCE"/>
  </w:style>
  <w:style w:type="character" w:customStyle="1" w:styleId="Heading1Char">
    <w:name w:val="Heading 1 Char"/>
    <w:aliases w:val="Pocket Char"/>
    <w:basedOn w:val="DefaultParagraphFont"/>
    <w:link w:val="Heading1"/>
    <w:rsid w:val="006E2BC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6E2BC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6E2BC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6E2BC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E2BC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91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3BE"/>
    <w:rPr>
      <w:rFonts w:eastAsiaTheme="majorEastAsia" w:cstheme="majorBidi"/>
      <w:color w:val="272727" w:themeColor="text1" w:themeTint="D8"/>
    </w:rPr>
  </w:style>
  <w:style w:type="paragraph" w:styleId="Title">
    <w:name w:val="Title"/>
    <w:basedOn w:val="Normal"/>
    <w:next w:val="Normal"/>
    <w:link w:val="TitleChar"/>
    <w:uiPriority w:val="10"/>
    <w:qFormat/>
    <w:rsid w:val="00491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3BE"/>
    <w:pPr>
      <w:spacing w:before="160"/>
      <w:jc w:val="center"/>
    </w:pPr>
    <w:rPr>
      <w:i/>
      <w:iCs/>
      <w:color w:val="404040" w:themeColor="text1" w:themeTint="BF"/>
    </w:rPr>
  </w:style>
  <w:style w:type="character" w:customStyle="1" w:styleId="QuoteChar">
    <w:name w:val="Quote Char"/>
    <w:basedOn w:val="DefaultParagraphFont"/>
    <w:link w:val="Quote"/>
    <w:uiPriority w:val="29"/>
    <w:rsid w:val="004913BE"/>
    <w:rPr>
      <w:i/>
      <w:iCs/>
      <w:color w:val="404040" w:themeColor="text1" w:themeTint="BF"/>
    </w:rPr>
  </w:style>
  <w:style w:type="paragraph" w:styleId="ListParagraph">
    <w:name w:val="List Paragraph"/>
    <w:basedOn w:val="Normal"/>
    <w:uiPriority w:val="34"/>
    <w:qFormat/>
    <w:rsid w:val="004913BE"/>
    <w:pPr>
      <w:ind w:left="720"/>
      <w:contextualSpacing/>
    </w:pPr>
  </w:style>
  <w:style w:type="character" w:styleId="IntenseEmphasis">
    <w:name w:val="Intense Emphasis"/>
    <w:basedOn w:val="DefaultParagraphFont"/>
    <w:uiPriority w:val="21"/>
    <w:qFormat/>
    <w:rsid w:val="004913BE"/>
    <w:rPr>
      <w:i/>
      <w:iCs/>
      <w:color w:val="0F4761" w:themeColor="accent1" w:themeShade="BF"/>
    </w:rPr>
  </w:style>
  <w:style w:type="paragraph" w:styleId="IntenseQuote">
    <w:name w:val="Intense Quote"/>
    <w:basedOn w:val="Normal"/>
    <w:next w:val="Normal"/>
    <w:link w:val="IntenseQuoteChar"/>
    <w:uiPriority w:val="30"/>
    <w:qFormat/>
    <w:rsid w:val="00491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3BE"/>
    <w:rPr>
      <w:i/>
      <w:iCs/>
      <w:color w:val="0F4761" w:themeColor="accent1" w:themeShade="BF"/>
    </w:rPr>
  </w:style>
  <w:style w:type="character" w:styleId="IntenseReference">
    <w:name w:val="Intense Reference"/>
    <w:basedOn w:val="DefaultParagraphFont"/>
    <w:uiPriority w:val="32"/>
    <w:qFormat/>
    <w:rsid w:val="004913BE"/>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Emphasis1"/>
    <w:uiPriority w:val="8"/>
    <w:qFormat/>
    <w:rsid w:val="006E2BC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E2BC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E2BC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Style,9.5 pt"/>
    <w:basedOn w:val="DefaultParagraphFont"/>
    <w:uiPriority w:val="7"/>
    <w:qFormat/>
    <w:rsid w:val="006E2BCE"/>
    <w:rPr>
      <w:b w:val="0"/>
      <w:sz w:val="22"/>
      <w:u w:val="single"/>
    </w:rPr>
  </w:style>
  <w:style w:type="character" w:styleId="Strong">
    <w:name w:val="Strong"/>
    <w:basedOn w:val="DefaultParagraphFont"/>
    <w:uiPriority w:val="22"/>
    <w:qFormat/>
    <w:rsid w:val="006E2BCE"/>
    <w:rPr>
      <w:b/>
      <w:bCs/>
    </w:rPr>
  </w:style>
  <w:style w:type="character" w:styleId="BookTitle">
    <w:name w:val="Book Title"/>
    <w:basedOn w:val="DefaultParagraphFont"/>
    <w:uiPriority w:val="33"/>
    <w:qFormat/>
    <w:rsid w:val="006E2BCE"/>
    <w:rPr>
      <w:b/>
      <w:bCs/>
      <w:i/>
      <w:iCs/>
      <w:spacing w:val="5"/>
    </w:rPr>
  </w:style>
  <w:style w:type="numbering" w:styleId="111111">
    <w:name w:val="Outline List 2"/>
    <w:basedOn w:val="NoList"/>
    <w:uiPriority w:val="99"/>
    <w:semiHidden/>
    <w:unhideWhenUsed/>
    <w:rsid w:val="006E2BCE"/>
  </w:style>
  <w:style w:type="paragraph" w:styleId="Header">
    <w:name w:val="header"/>
    <w:basedOn w:val="Normal"/>
    <w:link w:val="HeaderChar"/>
    <w:uiPriority w:val="99"/>
    <w:semiHidden/>
    <w:rsid w:val="006E2B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2BCE"/>
    <w:rPr>
      <w:rFonts w:ascii="Calibri" w:hAnsi="Calibri" w:cs="Calibri"/>
      <w:kern w:val="0"/>
      <w:sz w:val="22"/>
      <w:szCs w:val="22"/>
      <w14:ligatures w14:val="none"/>
    </w:rPr>
  </w:style>
  <w:style w:type="paragraph" w:styleId="Footer">
    <w:name w:val="footer"/>
    <w:basedOn w:val="Normal"/>
    <w:link w:val="FooterChar"/>
    <w:uiPriority w:val="99"/>
    <w:semiHidden/>
    <w:rsid w:val="006E2B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2BC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E2BCE"/>
    <w:pPr>
      <w:spacing w:after="120"/>
    </w:pPr>
  </w:style>
  <w:style w:type="character" w:customStyle="1" w:styleId="BodyTextChar">
    <w:name w:val="Body Text Char"/>
    <w:basedOn w:val="DefaultParagraphFont"/>
    <w:link w:val="BodyText"/>
    <w:uiPriority w:val="99"/>
    <w:semiHidden/>
    <w:rsid w:val="006E2BCE"/>
    <w:rPr>
      <w:rFonts w:ascii="Calibri" w:hAnsi="Calibri" w:cs="Calibri"/>
      <w:kern w:val="0"/>
      <w:sz w:val="22"/>
      <w:szCs w:val="22"/>
      <w14:ligatures w14:val="none"/>
    </w:rPr>
  </w:style>
  <w:style w:type="paragraph" w:styleId="NoSpacing">
    <w:name w:val="No Spacing"/>
    <w:link w:val="NoSpacingChar"/>
    <w:uiPriority w:val="99"/>
    <w:unhideWhenUsed/>
    <w:qFormat/>
    <w:rsid w:val="006E2BC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E2BCE"/>
    <w:rPr>
      <w:rFonts w:ascii="Calibri" w:hAnsi="Calibri" w:cs="Calibri"/>
      <w:kern w:val="0"/>
      <w:sz w:val="22"/>
      <w:szCs w:val="22"/>
      <w14:ligatures w14:val="none"/>
    </w:rPr>
  </w:style>
  <w:style w:type="character" w:styleId="Hyperlink">
    <w:name w:val="Hyperlink"/>
    <w:basedOn w:val="DefaultParagraphFont"/>
    <w:uiPriority w:val="99"/>
    <w:unhideWhenUsed/>
    <w:rsid w:val="006E2BCE"/>
    <w:rPr>
      <w:color w:val="467886" w:themeColor="hyperlink"/>
      <w:u w:val="single"/>
    </w:rPr>
  </w:style>
  <w:style w:type="character" w:styleId="UnresolvedMention">
    <w:name w:val="Unresolved Mention"/>
    <w:basedOn w:val="DefaultParagraphFont"/>
    <w:uiPriority w:val="99"/>
    <w:semiHidden/>
    <w:unhideWhenUsed/>
    <w:rsid w:val="006E2BCE"/>
    <w:rPr>
      <w:color w:val="605E5C"/>
      <w:shd w:val="clear" w:color="auto" w:fill="E1DFDD"/>
    </w:rPr>
  </w:style>
  <w:style w:type="paragraph" w:customStyle="1" w:styleId="Analytic">
    <w:name w:val="Analytic"/>
    <w:basedOn w:val="Heading4"/>
    <w:next w:val="Normal"/>
    <w:link w:val="AnalyticChar"/>
    <w:uiPriority w:val="5"/>
    <w:qFormat/>
    <w:rsid w:val="006E2BCE"/>
    <w:rPr>
      <w:color w:val="006600"/>
    </w:rPr>
  </w:style>
  <w:style w:type="character" w:customStyle="1" w:styleId="AnalyticChar">
    <w:name w:val="Analytic Char"/>
    <w:basedOn w:val="DefaultParagraphFont"/>
    <w:link w:val="Analytic"/>
    <w:uiPriority w:val="5"/>
    <w:rsid w:val="006E2BCE"/>
    <w:rPr>
      <w:rFonts w:ascii="Calibri" w:eastAsiaTheme="majorEastAsia" w:hAnsi="Calibri" w:cstheme="majorBidi"/>
      <w:b/>
      <w:iCs/>
      <w:color w:val="006600"/>
      <w:kern w:val="0"/>
      <w:sz w:val="26"/>
      <w:szCs w:val="22"/>
      <w14:ligatures w14:val="none"/>
    </w:rPr>
  </w:style>
  <w:style w:type="paragraph" w:customStyle="1" w:styleId="Emphasis1">
    <w:name w:val="Emphasis1"/>
    <w:basedOn w:val="Normal"/>
    <w:link w:val="Emphasis"/>
    <w:uiPriority w:val="8"/>
    <w:qFormat/>
    <w:rsid w:val="006E2BCE"/>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underline">
    <w:name w:val="underline"/>
    <w:qFormat/>
    <w:rsid w:val="006E2BCE"/>
    <w:rPr>
      <w:b/>
      <w:bCs w:val="0"/>
      <w:u w:val="single"/>
    </w:rPr>
  </w:style>
  <w:style w:type="paragraph" w:customStyle="1" w:styleId="Undertag">
    <w:name w:val="Undertag"/>
    <w:link w:val="UndertagChar"/>
    <w:autoRedefine/>
    <w:uiPriority w:val="5"/>
    <w:qFormat/>
    <w:rsid w:val="006E2BCE"/>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6E2BCE"/>
    <w:rPr>
      <w:rFonts w:ascii="Calibri" w:eastAsiaTheme="majorEastAsia" w:hAnsi="Calibri" w:cs="Calibri"/>
      <w:i/>
      <w:iCs/>
      <w:color w:val="75100D"/>
      <w:kern w:val="0"/>
      <w:sz w:val="22"/>
      <w:szCs w:val="22"/>
      <w14:ligatures w14:val="none"/>
    </w:rPr>
  </w:style>
  <w:style w:type="paragraph" w:customStyle="1" w:styleId="UnderlinePara">
    <w:name w:val="Underline Para"/>
    <w:basedOn w:val="Normal"/>
    <w:uiPriority w:val="7"/>
    <w:qFormat/>
    <w:rsid w:val="006E2BCE"/>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6E2BC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6E2BCE"/>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6E2BCE"/>
    <w:rPr>
      <w:b w:val="0"/>
      <w:bCs w:val="0"/>
      <w:sz w:val="22"/>
      <w:u w:val="single"/>
    </w:rPr>
  </w:style>
  <w:style w:type="paragraph" w:customStyle="1" w:styleId="textbold">
    <w:name w:val="text bold"/>
    <w:basedOn w:val="Normal"/>
    <w:uiPriority w:val="8"/>
    <w:qFormat/>
    <w:rsid w:val="006E2BCE"/>
    <w:pPr>
      <w:ind w:left="720"/>
      <w:jc w:val="both"/>
    </w:pPr>
    <w:rPr>
      <w:b/>
      <w:iCs/>
      <w:u w:val="single"/>
      <w:bdr w:val="single" w:sz="8" w:space="0" w:color="auto"/>
    </w:rPr>
  </w:style>
  <w:style w:type="paragraph" w:customStyle="1" w:styleId="ABlock">
    <w:name w:val="ABlock"/>
    <w:basedOn w:val="Heading3"/>
    <w:next w:val="Heading4"/>
    <w:autoRedefine/>
    <w:qFormat/>
    <w:rsid w:val="006E2BCE"/>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69255</Words>
  <Characters>394757</Characters>
  <Application>Microsoft Office Word</Application>
  <DocSecurity>0</DocSecurity>
  <Lines>3289</Lines>
  <Paragraphs>926</Paragraphs>
  <ScaleCrop>false</ScaleCrop>
  <Company/>
  <LinksUpToDate>false</LinksUpToDate>
  <CharactersWithSpaces>463086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2</cp:revision>
  <dcterms:created xsi:type="dcterms:W3CDTF">2026-01-31T15:30:00Z</dcterms:created>
  <dcterms:modified xsi:type="dcterms:W3CDTF">2026-01-31T15:34:00Z</dcterms:modified>
</cp:coreProperties>
</file>