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D3244" w14:textId="77777777" w:rsidR="008064E2" w:rsidRDefault="008064E2" w:rsidP="008064E2">
      <w:pPr>
        <w:pStyle w:val="Heading1"/>
      </w:pPr>
      <w:r>
        <w:t>1NC</w:t>
      </w:r>
    </w:p>
    <w:p w14:paraId="2B0E14A0" w14:textId="77777777" w:rsidR="008064E2" w:rsidRDefault="008064E2" w:rsidP="008064E2">
      <w:pPr>
        <w:pStyle w:val="Heading2"/>
      </w:pPr>
      <w:r>
        <w:lastRenderedPageBreak/>
        <w:t>OFF</w:t>
      </w:r>
    </w:p>
    <w:p w14:paraId="563A0142" w14:textId="77777777" w:rsidR="008064E2" w:rsidRDefault="008064E2" w:rsidP="008064E2">
      <w:pPr>
        <w:pStyle w:val="Heading3"/>
      </w:pPr>
      <w:bookmarkStart w:id="0" w:name="_Hlk208050097"/>
      <w:bookmarkStart w:id="1" w:name="_Hlk208049970"/>
      <w:r>
        <w:lastRenderedPageBreak/>
        <w:t>1NC---OFF</w:t>
      </w:r>
    </w:p>
    <w:p w14:paraId="0A4F3797" w14:textId="77777777" w:rsidR="008064E2" w:rsidRPr="00936EA6" w:rsidRDefault="008064E2" w:rsidP="008064E2">
      <w:pPr>
        <w:rPr>
          <w:rStyle w:val="Style13ptBold"/>
        </w:rPr>
      </w:pPr>
      <w:r w:rsidRPr="00936EA6">
        <w:rPr>
          <w:rStyle w:val="Style13ptBold"/>
          <w:u w:val="single"/>
        </w:rPr>
        <w:t>T-</w:t>
      </w:r>
      <w:r>
        <w:rPr>
          <w:rStyle w:val="Style13ptBold"/>
          <w:u w:val="single"/>
        </w:rPr>
        <w:t>Preexisting</w:t>
      </w:r>
      <w:r>
        <w:rPr>
          <w:rStyle w:val="Style13ptBold"/>
        </w:rPr>
        <w:t>:</w:t>
      </w:r>
    </w:p>
    <w:p w14:paraId="1C1463F0" w14:textId="77777777" w:rsidR="008064E2" w:rsidRPr="000904BE" w:rsidRDefault="008064E2" w:rsidP="008064E2">
      <w:pPr>
        <w:pStyle w:val="Heading4"/>
      </w:pPr>
      <w:r>
        <w:t>‘</w:t>
      </w:r>
      <w:r w:rsidRPr="000904BE">
        <w:rPr>
          <w:u w:val="single"/>
        </w:rPr>
        <w:t>Strengthen</w:t>
      </w:r>
      <w:r>
        <w:t xml:space="preserve">’ implies </w:t>
      </w:r>
      <w:r w:rsidRPr="000904BE">
        <w:rPr>
          <w:u w:val="single"/>
        </w:rPr>
        <w:t>preexisting</w:t>
      </w:r>
      <w:r>
        <w:t xml:space="preserve">---Affs must </w:t>
      </w:r>
      <w:r w:rsidRPr="000904BE">
        <w:rPr>
          <w:u w:val="single"/>
        </w:rPr>
        <w:t>enhance</w:t>
      </w:r>
      <w:r>
        <w:t xml:space="preserve"> collective bargaining rights for workers </w:t>
      </w:r>
      <w:r>
        <w:rPr>
          <w:u w:val="single"/>
        </w:rPr>
        <w:t>currently</w:t>
      </w:r>
      <w:r>
        <w:t xml:space="preserve"> protected by the </w:t>
      </w:r>
      <w:r w:rsidRPr="00D809DF">
        <w:rPr>
          <w:u w:val="single"/>
        </w:rPr>
        <w:t>NLRA</w:t>
      </w:r>
      <w:r>
        <w:t xml:space="preserve">. </w:t>
      </w:r>
    </w:p>
    <w:p w14:paraId="554ABDFC" w14:textId="77777777" w:rsidR="008064E2" w:rsidRPr="00E4170B" w:rsidRDefault="008064E2" w:rsidP="008064E2">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2F67578C" w14:textId="77777777" w:rsidR="008064E2" w:rsidRPr="00EE7AB2" w:rsidRDefault="008064E2" w:rsidP="008064E2">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2A7882">
        <w:rPr>
          <w:rStyle w:val="StyleUnderline"/>
          <w:highlight w:val="cyan"/>
        </w:rPr>
        <w:t xml:space="preserve">the word </w:t>
      </w:r>
      <w:r w:rsidRPr="002A7882">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2A7882">
        <w:rPr>
          <w:rStyle w:val="StyleUnderline"/>
          <w:highlight w:val="cyan"/>
        </w:rPr>
        <w:t>impli</w:t>
      </w:r>
      <w:r w:rsidRPr="00E4170B">
        <w:rPr>
          <w:rStyle w:val="StyleUnderline"/>
        </w:rPr>
        <w:t xml:space="preserve">cation is </w:t>
      </w:r>
      <w:r w:rsidRPr="002A7882">
        <w:rPr>
          <w:rStyle w:val="StyleUnderline"/>
          <w:highlight w:val="cyan"/>
        </w:rPr>
        <w:t xml:space="preserve">that initiatives can </w:t>
      </w:r>
      <w:r w:rsidRPr="002A7882">
        <w:rPr>
          <w:rStyle w:val="Emphasis"/>
          <w:highlight w:val="cyan"/>
        </w:rPr>
        <w:t>only</w:t>
      </w:r>
      <w:r w:rsidRPr="002A7882">
        <w:rPr>
          <w:rStyle w:val="StyleUnderline"/>
          <w:highlight w:val="cyan"/>
        </w:rPr>
        <w:t xml:space="preserve"> develop something which has </w:t>
      </w:r>
      <w:r w:rsidRPr="002A7882">
        <w:rPr>
          <w:rStyle w:val="Emphasis"/>
          <w:highlight w:val="cyan"/>
        </w:rPr>
        <w:t>already begun</w:t>
      </w:r>
      <w:r w:rsidRPr="00E4170B">
        <w:rPr>
          <w:rStyle w:val="StyleUnderline"/>
        </w:rPr>
        <w:t xml:space="preserve"> to emerge </w:t>
      </w:r>
      <w:r w:rsidRPr="002A7882">
        <w:rPr>
          <w:rStyle w:val="StyleUnderline"/>
          <w:highlight w:val="cyan"/>
        </w:rPr>
        <w:t>rather than</w:t>
      </w:r>
      <w:r w:rsidRPr="00E4170B">
        <w:rPr>
          <w:rStyle w:val="StyleUnderline"/>
        </w:rPr>
        <w:t xml:space="preserve"> build </w:t>
      </w:r>
      <w:r w:rsidRPr="002A7882">
        <w:rPr>
          <w:rStyle w:val="StyleUnderline"/>
          <w:highlight w:val="cyan"/>
        </w:rPr>
        <w:t xml:space="preserve">something </w:t>
      </w:r>
      <w:r w:rsidRPr="002A7882">
        <w:rPr>
          <w:rStyle w:val="Emphasis"/>
          <w:highlight w:val="cyan"/>
        </w:rPr>
        <w:t>new</w:t>
      </w:r>
      <w:r w:rsidRPr="002A7882">
        <w:rPr>
          <w:rStyle w:val="StyleUnderline"/>
          <w:highlight w:val="cyan"/>
        </w:rPr>
        <w:t xml:space="preserve"> where there was </w:t>
      </w:r>
      <w:r w:rsidRPr="002A7882">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2A965806" w14:textId="77777777" w:rsidR="008064E2" w:rsidRDefault="008064E2" w:rsidP="008064E2">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for [</w:t>
      </w:r>
      <w:r w:rsidRPr="00EE7AB2">
        <w:rPr>
          <w:highlight w:val="yellow"/>
        </w:rPr>
        <w:t>worker group</w:t>
      </w:r>
      <w:r>
        <w:t xml:space="preserve">]. </w:t>
      </w:r>
    </w:p>
    <w:p w14:paraId="64BBA090" w14:textId="77777777" w:rsidR="008064E2" w:rsidRPr="0052136C" w:rsidRDefault="008064E2" w:rsidP="008064E2"/>
    <w:p w14:paraId="0D0BB1F8" w14:textId="77777777" w:rsidR="008064E2" w:rsidRDefault="008064E2" w:rsidP="008064E2">
      <w:pPr>
        <w:pStyle w:val="Heading4"/>
      </w:pPr>
      <w:r>
        <w:t xml:space="preserve">Vote </w:t>
      </w:r>
      <w:r w:rsidRPr="005A0F9E">
        <w:rPr>
          <w:u w:val="single"/>
        </w:rPr>
        <w:t>NEG</w:t>
      </w:r>
      <w:r>
        <w:t xml:space="preserve">: tying the Aff to affecting </w:t>
      </w:r>
      <w:r>
        <w:rPr>
          <w:u w:val="single"/>
        </w:rPr>
        <w:t>preexisting</w:t>
      </w:r>
      <w:r>
        <w:t xml:space="preserve"> rights creates </w:t>
      </w:r>
      <w:r w:rsidRPr="000A3F53">
        <w:rPr>
          <w:u w:val="single"/>
        </w:rPr>
        <w:t>predictable</w:t>
      </w:r>
      <w:r>
        <w:t xml:space="preserve"> </w:t>
      </w:r>
      <w:r w:rsidRPr="000A3F53">
        <w:rPr>
          <w:u w:val="single"/>
        </w:rPr>
        <w:t>ground</w:t>
      </w:r>
      <w:r>
        <w:t xml:space="preserve"> which </w:t>
      </w:r>
      <w:r w:rsidRPr="000A3F53">
        <w:rPr>
          <w:u w:val="single"/>
        </w:rPr>
        <w:t>enables</w:t>
      </w:r>
      <w:r>
        <w:t xml:space="preserve"> </w:t>
      </w:r>
      <w:r w:rsidRPr="000A3F53">
        <w:rPr>
          <w:u w:val="single"/>
        </w:rPr>
        <w:t>clash</w:t>
      </w:r>
      <w:r>
        <w:t>.</w:t>
      </w:r>
    </w:p>
    <w:p w14:paraId="14B74206" w14:textId="77777777" w:rsidR="008064E2" w:rsidRDefault="008064E2" w:rsidP="008064E2">
      <w:pPr>
        <w:pStyle w:val="Heading3"/>
      </w:pPr>
      <w:r>
        <w:lastRenderedPageBreak/>
        <w:t xml:space="preserve"> </w:t>
      </w:r>
      <w:bookmarkEnd w:id="0"/>
      <w:r>
        <w:t>1NC---OFF</w:t>
      </w:r>
    </w:p>
    <w:p w14:paraId="556CAC3B" w14:textId="77777777" w:rsidR="008064E2" w:rsidRPr="00114343" w:rsidRDefault="008064E2" w:rsidP="008064E2">
      <w:pPr>
        <w:rPr>
          <w:rStyle w:val="Style13ptBold"/>
        </w:rPr>
      </w:pPr>
      <w:r w:rsidRPr="00114343">
        <w:rPr>
          <w:rStyle w:val="Style13ptBold"/>
          <w:u w:val="single"/>
        </w:rPr>
        <w:t>T-Agent</w:t>
      </w:r>
      <w:r>
        <w:rPr>
          <w:rStyle w:val="Style13ptBold"/>
          <w:u w:val="single"/>
        </w:rPr>
        <w:t>ial Enumeration</w:t>
      </w:r>
      <w:r>
        <w:rPr>
          <w:rStyle w:val="Style13ptBold"/>
        </w:rPr>
        <w:t>:</w:t>
      </w:r>
    </w:p>
    <w:p w14:paraId="45183B49" w14:textId="77777777" w:rsidR="008064E2" w:rsidRDefault="008064E2" w:rsidP="008064E2">
      <w:pPr>
        <w:pStyle w:val="Heading4"/>
      </w:pPr>
      <w:r>
        <w:t xml:space="preserve">‘The’ before ‘U.S.’ mandates </w:t>
      </w:r>
      <w:r w:rsidRPr="00114343">
        <w:rPr>
          <w:u w:val="single"/>
        </w:rPr>
        <w:t>specification</w:t>
      </w:r>
      <w:r>
        <w:t>.</w:t>
      </w:r>
    </w:p>
    <w:p w14:paraId="4DA72FEB" w14:textId="77777777" w:rsidR="008064E2" w:rsidRDefault="008064E2" w:rsidP="008064E2">
      <w:r w:rsidRPr="00114343">
        <w:rPr>
          <w:rStyle w:val="Style13ptBold"/>
        </w:rPr>
        <w:t>Billings 85</w:t>
      </w:r>
      <w:r>
        <w:t xml:space="preserve"> [Rendlon Billings (Judge, Supreme Court of Missouri), 6-25-1985, Shelter Mut. Ins. Co. v. Brooks, 693 S.W.2d 810, 811-812, 1985 Mo. LEXIS 269, Hein, njn]</w:t>
      </w:r>
    </w:p>
    <w:p w14:paraId="21E62064" w14:textId="77777777" w:rsidR="008064E2" w:rsidRPr="00114343" w:rsidRDefault="008064E2" w:rsidP="008064E2">
      <w:pPr>
        <w:rPr>
          <w:sz w:val="16"/>
        </w:rPr>
      </w:pPr>
      <w:r w:rsidRPr="00114343">
        <w:rPr>
          <w:sz w:val="16"/>
        </w:rPr>
        <w:t>We hold the severability of interests clause requires the exclusion to be interpreted narrowly and only applied to exclude bodily injuries of [**6]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[*812]  grammatical ambiguity in the exclusion itself that suggests an interpretation favoring the insured. In the opinion transferring the case to this Court, Judge Smith analyzed the ambiguity:</w:t>
      </w:r>
    </w:p>
    <w:p w14:paraId="147563E3" w14:textId="77777777" w:rsidR="008064E2" w:rsidRPr="00114343" w:rsidRDefault="008064E2" w:rsidP="008064E2">
      <w:pPr>
        <w:ind w:left="720"/>
        <w:rPr>
          <w:sz w:val="16"/>
        </w:rPr>
      </w:pPr>
      <w:r w:rsidRPr="00114343">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114343">
        <w:rPr>
          <w:rStyle w:val="StyleUnderline"/>
        </w:rPr>
        <w:t xml:space="preserve">The article </w:t>
      </w:r>
      <w:r w:rsidRPr="00114343">
        <w:rPr>
          <w:rStyle w:val="Emphasis"/>
          <w:highlight w:val="cyan"/>
        </w:rPr>
        <w:t>'the'</w:t>
      </w:r>
      <w:r w:rsidRPr="00114343">
        <w:rPr>
          <w:rStyle w:val="StyleUnderline"/>
          <w:highlight w:val="cyan"/>
        </w:rPr>
        <w:t xml:space="preserve"> is a word of </w:t>
      </w:r>
      <w:r w:rsidRPr="00114343">
        <w:rPr>
          <w:rStyle w:val="Emphasis"/>
          <w:highlight w:val="cyan"/>
        </w:rPr>
        <w:t>specificity</w:t>
      </w:r>
      <w:r w:rsidRPr="00114343">
        <w:rPr>
          <w:rStyle w:val="StyleUnderline"/>
        </w:rPr>
        <w:t xml:space="preserve"> as </w:t>
      </w:r>
      <w:r w:rsidRPr="00114343">
        <w:rPr>
          <w:rStyle w:val="Emphasis"/>
          <w:highlight w:val="cyan"/>
        </w:rPr>
        <w:t>contrasted</w:t>
      </w:r>
      <w:r w:rsidRPr="00114343">
        <w:rPr>
          <w:rStyle w:val="StyleUnderline"/>
          <w:highlight w:val="cyan"/>
        </w:rPr>
        <w:t xml:space="preserve"> to</w:t>
      </w:r>
      <w:r w:rsidRPr="00114343">
        <w:rPr>
          <w:rStyle w:val="StyleUnderline"/>
        </w:rPr>
        <w:t xml:space="preserve"> the articles 'a' and </w:t>
      </w:r>
      <w:r w:rsidRPr="00114343">
        <w:rPr>
          <w:rStyle w:val="Emphasis"/>
          <w:highlight w:val="cyan"/>
        </w:rPr>
        <w:t>'an'</w:t>
      </w:r>
      <w:r w:rsidRPr="00114343">
        <w:rPr>
          <w:rStyle w:val="StyleUnderline"/>
          <w:highlight w:val="cyan"/>
        </w:rPr>
        <w:t xml:space="preserve"> which</w:t>
      </w:r>
      <w:r w:rsidRPr="00114343">
        <w:rPr>
          <w:rStyle w:val="StyleUnderline"/>
        </w:rPr>
        <w:t xml:space="preserve"> are </w:t>
      </w:r>
      <w:r w:rsidRPr="00114343">
        <w:rPr>
          <w:rStyle w:val="Emphasis"/>
        </w:rPr>
        <w:t>general</w:t>
      </w:r>
      <w:r w:rsidRPr="00114343">
        <w:rPr>
          <w:rStyle w:val="StyleUnderline"/>
        </w:rPr>
        <w:t xml:space="preserve"> in description </w:t>
      </w:r>
      <w:r w:rsidRPr="00114343">
        <w:rPr>
          <w:rStyle w:val="Emphasis"/>
          <w:highlight w:val="cyan"/>
        </w:rPr>
        <w:t>encompass</w:t>
      </w:r>
      <w:r w:rsidRPr="00114343">
        <w:rPr>
          <w:rStyle w:val="StyleUnderline"/>
        </w:rPr>
        <w:t xml:space="preserve">ing any of </w:t>
      </w:r>
      <w:r w:rsidRPr="00114343">
        <w:rPr>
          <w:rStyle w:val="StyleUnderline"/>
          <w:highlight w:val="cyan"/>
        </w:rPr>
        <w:t xml:space="preserve">the </w:t>
      </w:r>
      <w:r w:rsidRPr="00114343">
        <w:rPr>
          <w:rStyle w:val="Emphasis"/>
          <w:highlight w:val="cyan"/>
        </w:rPr>
        <w:t>class</w:t>
      </w:r>
      <w:r w:rsidRPr="00114343">
        <w:rPr>
          <w:rStyle w:val="StyleUnderline"/>
        </w:rPr>
        <w:t>.</w:t>
      </w:r>
      <w:r w:rsidRPr="00114343">
        <w:rPr>
          <w:sz w:val="16"/>
        </w:rPr>
        <w:t xml:space="preserve"> If the article [**7]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7685C0D8" w14:textId="77777777" w:rsidR="008064E2" w:rsidRDefault="008064E2" w:rsidP="008064E2">
      <w:pPr>
        <w:pStyle w:val="Heading4"/>
      </w:pPr>
      <w:r>
        <w:t xml:space="preserve">That means the plan must </w:t>
      </w:r>
      <w:r w:rsidRPr="00114343">
        <w:rPr>
          <w:u w:val="single"/>
        </w:rPr>
        <w:t>enumerate</w:t>
      </w:r>
      <w:r>
        <w:t xml:space="preserve"> its actor within the </w:t>
      </w:r>
      <w:r w:rsidRPr="00114343">
        <w:rPr>
          <w:u w:val="single"/>
        </w:rPr>
        <w:t>United States</w:t>
      </w:r>
      <w:r>
        <w:t xml:space="preserve"> federal government.</w:t>
      </w:r>
    </w:p>
    <w:p w14:paraId="04442651" w14:textId="77777777" w:rsidR="008064E2" w:rsidRDefault="008064E2" w:rsidP="008064E2">
      <w:r w:rsidRPr="00114343">
        <w:rPr>
          <w:rStyle w:val="Style13ptBold"/>
        </w:rPr>
        <w:t>Vile 86</w:t>
      </w:r>
      <w:r>
        <w:t xml:space="preserve"> [Maurice Vile (Professor of Politics, University of Kent, Canterbury), 1986, “Separation of Powers”, Encylopedia.com, https://www.encyclopedia.com/politics/encyclopedias-almanacs-transcripts-and-maps/separation-powers, njn]</w:t>
      </w:r>
    </w:p>
    <w:p w14:paraId="457EB10A" w14:textId="77777777" w:rsidR="008064E2" w:rsidRPr="00114343" w:rsidRDefault="008064E2" w:rsidP="008064E2">
      <w:pPr>
        <w:rPr>
          <w:sz w:val="16"/>
        </w:rPr>
      </w:pPr>
      <w:r w:rsidRPr="00114343">
        <w:rPr>
          <w:rStyle w:val="StyleUnderline"/>
          <w:highlight w:val="cyan"/>
        </w:rPr>
        <w:t>What</w:t>
      </w:r>
      <w:r w:rsidRPr="00114343">
        <w:rPr>
          <w:rStyle w:val="StyleUnderline"/>
        </w:rPr>
        <w:t xml:space="preserve"> then </w:t>
      </w:r>
      <w:r w:rsidRPr="00114343">
        <w:rPr>
          <w:rStyle w:val="StyleUnderline"/>
          <w:highlight w:val="cyan"/>
        </w:rPr>
        <w:t xml:space="preserve">have been the </w:t>
      </w:r>
      <w:r w:rsidRPr="00114343">
        <w:rPr>
          <w:rStyle w:val="Emphasis"/>
          <w:highlight w:val="cyan"/>
        </w:rPr>
        <w:t>practical</w:t>
      </w:r>
      <w:r w:rsidRPr="00114343">
        <w:rPr>
          <w:rStyle w:val="StyleUnderline"/>
          <w:highlight w:val="cyan"/>
        </w:rPr>
        <w:t xml:space="preserve"> effects</w:t>
      </w:r>
      <w:r w:rsidRPr="00114343">
        <w:rPr>
          <w:rStyle w:val="StyleUnderline"/>
        </w:rPr>
        <w:t xml:space="preserve"> of the </w:t>
      </w:r>
      <w:r w:rsidRPr="00114343">
        <w:rPr>
          <w:rStyle w:val="Emphasis"/>
          <w:highlight w:val="cyan"/>
        </w:rPr>
        <w:t>s</w:t>
      </w:r>
      <w:r w:rsidRPr="00114343">
        <w:rPr>
          <w:sz w:val="16"/>
        </w:rPr>
        <w:t xml:space="preserve">eparation </w:t>
      </w:r>
      <w:r w:rsidRPr="00114343">
        <w:rPr>
          <w:rStyle w:val="Emphasis"/>
          <w:highlight w:val="cyan"/>
        </w:rPr>
        <w:t>o</w:t>
      </w:r>
      <w:r w:rsidRPr="00114343">
        <w:rPr>
          <w:sz w:val="16"/>
        </w:rPr>
        <w:t xml:space="preserve">f </w:t>
      </w:r>
      <w:r w:rsidRPr="00114343">
        <w:rPr>
          <w:rStyle w:val="Emphasis"/>
          <w:highlight w:val="cyan"/>
        </w:rPr>
        <w:t>p</w:t>
      </w:r>
      <w:r w:rsidRPr="00114343">
        <w:rPr>
          <w:sz w:val="16"/>
        </w:rPr>
        <w:t xml:space="preserve">owers </w:t>
      </w:r>
      <w:r w:rsidRPr="00114343">
        <w:rPr>
          <w:rStyle w:val="StyleUnderline"/>
          <w:highlight w:val="cyan"/>
        </w:rPr>
        <w:t>on</w:t>
      </w:r>
      <w:r w:rsidRPr="00114343">
        <w:rPr>
          <w:sz w:val="16"/>
        </w:rPr>
        <w:t xml:space="preserve"> the legal and political system of </w:t>
      </w:r>
      <w:r w:rsidRPr="00114343">
        <w:rPr>
          <w:rStyle w:val="StyleUnderline"/>
          <w:highlight w:val="cyan"/>
        </w:rPr>
        <w:t xml:space="preserve">the </w:t>
      </w:r>
      <w:r w:rsidRPr="00114343">
        <w:rPr>
          <w:rStyle w:val="Emphasis"/>
          <w:highlight w:val="cyan"/>
        </w:rPr>
        <w:t>U</w:t>
      </w:r>
      <w:r w:rsidRPr="00114343">
        <w:rPr>
          <w:sz w:val="16"/>
        </w:rPr>
        <w:t xml:space="preserve">nited </w:t>
      </w:r>
      <w:r w:rsidRPr="00114343">
        <w:rPr>
          <w:rStyle w:val="Emphasis"/>
          <w:highlight w:val="cyan"/>
        </w:rPr>
        <w:t>S</w:t>
      </w:r>
      <w:r w:rsidRPr="00114343">
        <w:rPr>
          <w:sz w:val="16"/>
        </w:rPr>
        <w:t xml:space="preserve">tates? </w:t>
      </w:r>
      <w:r w:rsidRPr="00114343">
        <w:rPr>
          <w:rStyle w:val="StyleUnderline"/>
          <w:highlight w:val="cyan"/>
        </w:rPr>
        <w:t>These</w:t>
      </w:r>
      <w:r w:rsidRPr="00114343">
        <w:rPr>
          <w:rStyle w:val="StyleUnderline"/>
        </w:rPr>
        <w:t xml:space="preserve"> effects </w:t>
      </w:r>
      <w:r w:rsidRPr="00114343">
        <w:rPr>
          <w:rStyle w:val="StyleUnderline"/>
          <w:highlight w:val="cyan"/>
        </w:rPr>
        <w:t>can be seen in</w:t>
      </w:r>
      <w:r w:rsidRPr="00114343">
        <w:rPr>
          <w:sz w:val="16"/>
        </w:rPr>
        <w:t xml:space="preserve"> two broad, related areas: the decisions of the Supreme Court relating to </w:t>
      </w:r>
      <w:r w:rsidRPr="00114343">
        <w:rPr>
          <w:rStyle w:val="StyleUnderline"/>
        </w:rPr>
        <w:t xml:space="preserve">"the powers of </w:t>
      </w:r>
      <w:r w:rsidRPr="00114343">
        <w:rPr>
          <w:rStyle w:val="Emphasis"/>
          <w:highlight w:val="cyan"/>
        </w:rPr>
        <w:t>government</w:t>
      </w:r>
      <w:r w:rsidRPr="00114343">
        <w:rPr>
          <w:rStyle w:val="StyleUnderline"/>
        </w:rPr>
        <w:t>,"</w:t>
      </w:r>
      <w:r w:rsidRPr="00114343">
        <w:rPr>
          <w:sz w:val="16"/>
        </w:rPr>
        <w:t xml:space="preserve"> and the political articulation of the American system.</w:t>
      </w:r>
    </w:p>
    <w:p w14:paraId="285AAEA4" w14:textId="77777777" w:rsidR="008064E2" w:rsidRDefault="008064E2" w:rsidP="008064E2">
      <w:pPr>
        <w:rPr>
          <w:sz w:val="16"/>
        </w:rPr>
      </w:pPr>
      <w:r w:rsidRPr="00114343">
        <w:rPr>
          <w:sz w:val="16"/>
        </w:rPr>
        <w:t xml:space="preserve">The Supreme Court has faced a number of difficulties which arise from the confusions inherent in the way the "separation of powers" evolved. The term "separation of powers" is sometimes used, as here, to refer to the doctrine that the major branches of government should be kept separate and limited to their own functions, but quite often the term is also used to include the checks and balances in the Constitution, which derive their rationale from a different source. Second, the word "power" is used ambiguously to mean both "branch" and "function." Finally, most of the </w:t>
      </w:r>
      <w:r w:rsidRPr="00114343">
        <w:rPr>
          <w:rStyle w:val="Emphasis"/>
          <w:highlight w:val="cyan"/>
        </w:rPr>
        <w:t>Court</w:t>
      </w:r>
      <w:r w:rsidRPr="00114343">
        <w:rPr>
          <w:sz w:val="16"/>
        </w:rPr>
        <w:t xml:space="preserve">'s problems arise from the need to </w:t>
      </w:r>
      <w:r w:rsidRPr="00114343">
        <w:rPr>
          <w:rStyle w:val="StyleUnderline"/>
          <w:highlight w:val="cyan"/>
        </w:rPr>
        <w:t>define</w:t>
      </w:r>
      <w:r w:rsidRPr="00114343">
        <w:rPr>
          <w:rStyle w:val="StyleUnderline"/>
        </w:rPr>
        <w:t xml:space="preserve"> the functions of government</w:t>
      </w:r>
      <w:r w:rsidRPr="00114343">
        <w:rPr>
          <w:sz w:val="16"/>
        </w:rPr>
        <w:t xml:space="preserve"> when it is argued that </w:t>
      </w:r>
      <w:r w:rsidRPr="00114343">
        <w:rPr>
          <w:rStyle w:val="StyleUnderline"/>
          <w:highlight w:val="cyan"/>
        </w:rPr>
        <w:t xml:space="preserve">a </w:t>
      </w:r>
      <w:r w:rsidRPr="00114343">
        <w:rPr>
          <w:rStyle w:val="Emphasis"/>
          <w:highlight w:val="cyan"/>
        </w:rPr>
        <w:t>particular</w:t>
      </w:r>
      <w:r w:rsidRPr="00114343">
        <w:rPr>
          <w:rStyle w:val="StyleUnderline"/>
          <w:highlight w:val="cyan"/>
        </w:rPr>
        <w:t xml:space="preserve"> branch</w:t>
      </w:r>
      <w:r w:rsidRPr="00114343">
        <w:rPr>
          <w:rStyle w:val="StyleUnderline"/>
        </w:rPr>
        <w:t xml:space="preserve"> has </w:t>
      </w:r>
      <w:r w:rsidRPr="00114343">
        <w:rPr>
          <w:rStyle w:val="Emphasis"/>
        </w:rPr>
        <w:t>engaged</w:t>
      </w:r>
      <w:r w:rsidRPr="00114343">
        <w:rPr>
          <w:rStyle w:val="StyleUnderline"/>
        </w:rPr>
        <w:t xml:space="preserve"> in an </w:t>
      </w:r>
      <w:r w:rsidRPr="00114343">
        <w:rPr>
          <w:rStyle w:val="Emphasis"/>
        </w:rPr>
        <w:t>activity</w:t>
      </w:r>
      <w:r w:rsidRPr="00114343">
        <w:rPr>
          <w:sz w:val="16"/>
        </w:rPr>
        <w:t xml:space="preserve"> outside its "proper" function. When the Constitution itself makes what the Court in baker v. carr (1962) called "a textually demonstrable commitment" of an issue to a coordinate branch of government, then the Court has only to determine that to be the case, but what does the text demonstrate when it refers to "the legislative power" or "the executive power"? Such terms are vague indeed. The nub of the problem is that the functions of government can be defined only in the broadest conceptual terms—making rules, carrying rules into effect, and settling disputes arising out of the application of rules—but few activities of government fall unambiguously into such categories. The difficulty is particularly acute in any effort to categorize the exercise of the discretionary powers of government which the traditional doctrine of the separation of powers did not encompass. Indeed, the doctrine had been developed largely to render ineffective the exercise of such discretion in the form of the prerogatives of the Crown in England, or in the exercise of the powers of the governors in the American colonies.</w:t>
      </w:r>
    </w:p>
    <w:p w14:paraId="39EA9388" w14:textId="77777777" w:rsidR="008064E2" w:rsidRPr="00114343" w:rsidRDefault="008064E2" w:rsidP="008064E2">
      <w:r>
        <w:t>&lt;&lt;TEXT CONDENSED, NONE OMITTED&gt;&gt;</w:t>
      </w:r>
    </w:p>
    <w:p w14:paraId="772AACF5" w14:textId="77777777" w:rsidR="008064E2" w:rsidRDefault="008064E2" w:rsidP="008064E2">
      <w:pPr>
        <w:rPr>
          <w:sz w:val="8"/>
        </w:rPr>
      </w:pPr>
      <w:r w:rsidRPr="00114343">
        <w:rPr>
          <w:sz w:val="8"/>
        </w:rPr>
        <w:t xml:space="preserve">As a consequence of these difficulties the Court has generally followed a pragmatic course in its decisions on the separation of powers. In practice the Court has generally accepted that no precise "watertight definition of government powers is possible." The first major issue facing the Supreme Court was to define its own role in the system of separation of powers and checks and balances. The Anti-Federalist and Jeffersonian interpretations of the Constitution looked back to the strict view that each branch of government not only should be separate from the others but also should not be dependent upon them, and therefore not subject to their control. Such an interpretation would rule out judicial review as it has come to be exercised in the United States, and faint echoes of this attempt to escape the jurisdiction of the Court have been heard as recently as President richard m. nixon's claim to an absolute executive privilege for tape recordings of his conversations with his aides. However, in marbury v. madison (1803) Chief Justice john marshall emphatically asserted that it was "the province and duty of the judicial department to say what the law is"—and, in the course of doing so, to rule upon the extent of the power and functions of the other branches of government. Respect is due to the interpretations put on the Constitution by other branches, but in the end, as the Court said in united states v. nixon (1974), "the ' judicial power of the united states ' vested in the federal courts by Art. III Sec. 1, of the Constitution can no more be shared with the Executive Branch than the Chief Executive, for example, can share with the Judiciary the power to override a Presidential veto. Any other conclusion would be contrary to the basic concept of separation of powers and checks and balances that flow from the scheme of a tripartite government." The Court has, of course, accepted that interference in the activities of the other branches of government, in particular the Congress, is a delicate and sensitive matter. The political questions doctrine protects the Court against becoming embroiled in matters that could drag it down into the morass of day-to-day politics, but the Court itself retains the right to determine what is, and what is not, a political question. The Supreme Court has set limits to the exercise of the legislative powers of Congress either to interfere directly in litigation, to interpret earlier legislation, or to set aside decisions of courts already made. It has also ruled that, as in hayburn ' scase (1792) and United States v. Ferreira (1853), Congress cannot impose upon the courts duties not considered to be judicial in character. In two major decisions the Supreme Court announced that the houses of Congress could not properly appropriate to themselves a judicial function. In kilbourn v. thompson (1881) the Court concluded that in committing a witness to prison for refusing to testify before a committee the House of Representatives had "not only exceeded the limit of its own authority, but assumed power which could only be properly exercised by another branch of the government, because the </w:t>
      </w:r>
      <w:r w:rsidRPr="00114343">
        <w:rPr>
          <w:sz w:val="8"/>
        </w:rPr>
        <w:lastRenderedPageBreak/>
        <w:t>power was in its nature clearly judicial." And obiter dictum in watkins v. united states (1957), the Court said, "Nor is the Congress a law enforcement or trial agency. These are functions of the executive and judicial departments of government." The Supreme Court has also prevented Congress from trenching upon the powers of the executive branch. In myers v. united states (1926) the Court held that Congress could not limit by statute the President's power to remove executive officers, although in humphrey ' sexecutor v. united states (1935) it upheld congressional restrictions on the President's power to dismiss officers of independent regulatory agencies; and in buckley v. valeo (1976) the Court invalidated the attempt by Congress itself to make appointments to the Federal Elections Commission. The Court quoted with approval the decision in Springer v. Philippine Islands (1928): "Legislative power, as distinguished from executive power, is the authority to make laws, but not to enforce them or appoint the agents charged with the duty of such enforcement. The latter are executive functions." In general the Supreme Court has been generous in its interpretation of the powers of the President. However, in two important instances the Court has checked presidential power. In youngstown sheet and tube company v. sawyer (1951) the Court held unconstitutional President Harry S. Truman's attempt to take over steel mills by executive order, on the ground that "the President's power to see that the laws are faithfully executed refutes the idea that he is to be a lawmaker. The Constitution limits his functions in the lawmaking process to the recommending of laws he thinks wise and the vetoing of laws he thinks bad." And in United States v. Nixon (1974) the Court rejected the President's claim of executive privilege against a court order to produce tapes and documents relating to the Watergate investigations. The area in which the Supreme Court has been subjected to the greatest degree of criticism for failing to maintain the spirit and practice of the separation of powers has been the way in which it has handled the question of the delegation of power by Congress to the executive branch and to independent regulatory commissions. In the modern administrative state, complex regulatory activities on the part of government necessitate agencies that will make rules (subordinate to statute law), apply those rules, and decide disputes arising out of their actions. The United States Congress, in establishing a large number of such agencies, has created a "headless fourth branch" of government. These agencies, in the words of Justice robert h. jackson in Federal Trade Commission v. Ruberoid Company (1952), "have been called quasi-legislative, quasi-executive or quasi-judicial, as the occasion required, in order to validate their function within the separation of powers scheme of the Constitution. The mere retreat to the qualifying "quasi' is implicit with confession that all recognized classifications have broken down, and "quasi' is a smooth cover which we draw over our confusion as we might use a counterpane to conceal a disordered bed." Although the Court has said "that the legislative power of Congress cannot be delegated," in practice it has allowed very broad and ill-defined delegations of power to administrative agencies. In two instances such delegation of power has been disallowed: panama refining co. v. ryan (1935) and schechter poultry corp. v. united states (1935). In the latter case the Court asserted that the proper delegation of power required Congress to establish "standards of legal obligation, thus performing its essential legislative function." Failure to enact such standards for the administrative agency to follow would be an attempt to transfer the legislative function of Congress to others. However, in numerous cases the Court has allowed delegation with little in the way of effective standards set by Congress, and giving to the administrative agency, as in the Permian Basin Area Rate Cases (1968), a wide and uncontrolled discretion. In the field of foreign affairs the delegation of legislative power to the President and his ability to negotiate with foreign powers and make executive agreements with them, are very wide indeed, as the Court recognized in united states v. curtisswright export corp. (1936).</w:t>
      </w:r>
    </w:p>
    <w:p w14:paraId="3B3A2A11" w14:textId="77777777" w:rsidR="008064E2" w:rsidRPr="00114343" w:rsidRDefault="008064E2" w:rsidP="008064E2">
      <w:r>
        <w:t>&lt;&lt;PARAGRAPH INTEGRITY RESUMES&gt;&gt;</w:t>
      </w:r>
    </w:p>
    <w:p w14:paraId="416C99C7" w14:textId="77777777" w:rsidR="008064E2" w:rsidRPr="00114343" w:rsidRDefault="008064E2" w:rsidP="008064E2">
      <w:pPr>
        <w:rPr>
          <w:sz w:val="16"/>
        </w:rPr>
      </w:pPr>
      <w:r w:rsidRPr="00114343">
        <w:rPr>
          <w:rStyle w:val="StyleUnderline"/>
        </w:rPr>
        <w:t xml:space="preserve">In all these areas of </w:t>
      </w:r>
      <w:r w:rsidRPr="00114343">
        <w:rPr>
          <w:rStyle w:val="Emphasis"/>
        </w:rPr>
        <w:t>tension</w:t>
      </w:r>
      <w:r w:rsidRPr="00114343">
        <w:rPr>
          <w:rStyle w:val="StyleUnderline"/>
        </w:rPr>
        <w:t xml:space="preserve"> between the </w:t>
      </w:r>
      <w:r w:rsidRPr="00114343">
        <w:rPr>
          <w:rStyle w:val="Emphasis"/>
        </w:rPr>
        <w:t>branches</w:t>
      </w:r>
      <w:r w:rsidRPr="00114343">
        <w:rPr>
          <w:rStyle w:val="StyleUnderline"/>
        </w:rPr>
        <w:t xml:space="preserve"> of government, therefore, the Supreme Court</w:t>
      </w:r>
      <w:r w:rsidRPr="00114343">
        <w:rPr>
          <w:sz w:val="16"/>
        </w:rPr>
        <w:t xml:space="preserve">, despite the broad generalizations which appear from time to time in its opinions, </w:t>
      </w:r>
      <w:r w:rsidRPr="00114343">
        <w:rPr>
          <w:rStyle w:val="StyleUnderline"/>
        </w:rPr>
        <w:t xml:space="preserve">has </w:t>
      </w:r>
      <w:r w:rsidRPr="00114343">
        <w:rPr>
          <w:rStyle w:val="StyleUnderline"/>
          <w:highlight w:val="cyan"/>
        </w:rPr>
        <w:t xml:space="preserve">followed a </w:t>
      </w:r>
      <w:r w:rsidRPr="00114343">
        <w:rPr>
          <w:rStyle w:val="Emphasis"/>
          <w:highlight w:val="cyan"/>
        </w:rPr>
        <w:t>pragmatic</w:t>
      </w:r>
      <w:r w:rsidRPr="00114343">
        <w:rPr>
          <w:rStyle w:val="StyleUnderline"/>
          <w:highlight w:val="cyan"/>
        </w:rPr>
        <w:t xml:space="preserve"> approach</w:t>
      </w:r>
      <w:r w:rsidRPr="00114343">
        <w:rPr>
          <w:rStyle w:val="StyleUnderline"/>
        </w:rPr>
        <w:t xml:space="preserve"> to the </w:t>
      </w:r>
      <w:r w:rsidRPr="00114343">
        <w:rPr>
          <w:rStyle w:val="Emphasis"/>
        </w:rPr>
        <w:t>separation</w:t>
      </w:r>
      <w:r w:rsidRPr="00114343">
        <w:rPr>
          <w:rStyle w:val="StyleUnderline"/>
        </w:rPr>
        <w:t xml:space="preserve"> of power</w:t>
      </w:r>
      <w:r w:rsidRPr="00114343">
        <w:rPr>
          <w:sz w:val="16"/>
        </w:rPr>
        <w:t xml:space="preserve">. However, in immigration and naturalization service v. chadha (1983) the Court, in the opinion of some, adopted a more theoretical and formal line of argument. In Chadha the Court invalidated the use of the legislative veto, the device by which Congress reserved to itself the right to review administrative regulations and decisions taken under some 200 different statutes. The opinion, written by Chief Justice warren e. burger, concentrated on the narrow constitutional issues of "presentment" of legislation and bicameralism, but referred to the theory of the separation of powers in the Constitution as </w:t>
      </w:r>
      <w:r w:rsidRPr="00114343">
        <w:rPr>
          <w:rStyle w:val="Emphasis"/>
          <w:highlight w:val="cyan"/>
        </w:rPr>
        <w:t>dividing</w:t>
      </w:r>
      <w:r w:rsidRPr="00114343">
        <w:rPr>
          <w:rStyle w:val="StyleUnderline"/>
        </w:rPr>
        <w:t xml:space="preserve"> the powers of government </w:t>
      </w:r>
      <w:r w:rsidRPr="00114343">
        <w:rPr>
          <w:rStyle w:val="StyleUnderline"/>
          <w:highlight w:val="cyan"/>
        </w:rPr>
        <w:t>into "</w:t>
      </w:r>
      <w:r w:rsidRPr="00114343">
        <w:rPr>
          <w:rStyle w:val="Emphasis"/>
          <w:highlight w:val="cyan"/>
        </w:rPr>
        <w:t>three</w:t>
      </w:r>
      <w:r w:rsidRPr="00114343">
        <w:rPr>
          <w:rStyle w:val="StyleUnderline"/>
        </w:rPr>
        <w:t xml:space="preserve"> defined </w:t>
      </w:r>
      <w:r w:rsidRPr="00114343">
        <w:rPr>
          <w:rStyle w:val="Emphasis"/>
          <w:highlight w:val="cyan"/>
        </w:rPr>
        <w:t>categories</w:t>
      </w:r>
      <w:r w:rsidRPr="00114343">
        <w:rPr>
          <w:rStyle w:val="StyleUnderline"/>
          <w:highlight w:val="cyan"/>
        </w:rPr>
        <w:t xml:space="preserve">, </w:t>
      </w:r>
      <w:r w:rsidRPr="00114343">
        <w:rPr>
          <w:rStyle w:val="Emphasis"/>
          <w:highlight w:val="cyan"/>
        </w:rPr>
        <w:t>legislative</w:t>
      </w:r>
      <w:r w:rsidRPr="00114343">
        <w:rPr>
          <w:rStyle w:val="StyleUnderline"/>
          <w:highlight w:val="cyan"/>
        </w:rPr>
        <w:t xml:space="preserve">, </w:t>
      </w:r>
      <w:r w:rsidRPr="00114343">
        <w:rPr>
          <w:rStyle w:val="Emphasis"/>
          <w:highlight w:val="cyan"/>
        </w:rPr>
        <w:t>executive</w:t>
      </w:r>
      <w:r w:rsidRPr="00114343">
        <w:rPr>
          <w:rStyle w:val="StyleUnderline"/>
          <w:highlight w:val="cyan"/>
        </w:rPr>
        <w:t xml:space="preserve"> and </w:t>
      </w:r>
      <w:r w:rsidRPr="00114343">
        <w:rPr>
          <w:rStyle w:val="Emphasis"/>
          <w:highlight w:val="cyan"/>
        </w:rPr>
        <w:t>judicial</w:t>
      </w:r>
      <w:r w:rsidRPr="00114343">
        <w:rPr>
          <w:rStyle w:val="StyleUnderline"/>
          <w:highlight w:val="cyan"/>
        </w:rPr>
        <w:t>"</w:t>
      </w:r>
      <w:r w:rsidRPr="00114343">
        <w:rPr>
          <w:rStyle w:val="StyleUnderline"/>
        </w:rPr>
        <w:t xml:space="preserve"> which are "functionally </w:t>
      </w:r>
      <w:r w:rsidRPr="00114343">
        <w:rPr>
          <w:rStyle w:val="Emphasis"/>
        </w:rPr>
        <w:t>identifiable</w:t>
      </w:r>
      <w:r w:rsidRPr="00114343">
        <w:rPr>
          <w:rStyle w:val="StyleUnderline"/>
        </w:rPr>
        <w:t>."</w:t>
      </w:r>
      <w:r w:rsidRPr="00114343">
        <w:rPr>
          <w:sz w:val="16"/>
        </w:rPr>
        <w:t xml:space="preserve"> An alternative approach was put by Justice lewis f. powell in a concurring opinion. His objection to the use of the legislative veto in this particular instance was that the House of Representatives had improperly exercised a judicial power by ruling on the case of a particular individual rather than making a general rule. In taking this position Justice Powell was appealing to an element of the separation of powers of long standing and of great importance: the generality of law, restricting the legislative power to the general rather than the particular.</w:t>
      </w:r>
    </w:p>
    <w:p w14:paraId="7E544BB2" w14:textId="77777777" w:rsidR="008064E2" w:rsidRDefault="008064E2" w:rsidP="008064E2">
      <w:pPr>
        <w:pStyle w:val="Heading4"/>
      </w:pPr>
      <w:r>
        <w:t xml:space="preserve">The plan </w:t>
      </w:r>
      <w:r w:rsidRPr="006F7FC6">
        <w:t>doesn’t</w:t>
      </w:r>
      <w:r>
        <w:t xml:space="preserve"> </w:t>
      </w:r>
      <w:r w:rsidRPr="006F7FC6">
        <w:rPr>
          <w:u w:val="single"/>
        </w:rPr>
        <w:t>enumerate</w:t>
      </w:r>
      <w:r>
        <w:t xml:space="preserve"> an agent---vote </w:t>
      </w:r>
      <w:r w:rsidRPr="00114343">
        <w:rPr>
          <w:u w:val="single"/>
        </w:rPr>
        <w:t>NEG</w:t>
      </w:r>
      <w:r>
        <w:t xml:space="preserve">. The actor is the </w:t>
      </w:r>
      <w:r w:rsidRPr="006F7FC6">
        <w:t>basis</w:t>
      </w:r>
      <w:r>
        <w:t xml:space="preserve"> for </w:t>
      </w:r>
      <w:r w:rsidRPr="006F7FC6">
        <w:rPr>
          <w:u w:val="single"/>
        </w:rPr>
        <w:t>all strategy</w:t>
      </w:r>
      <w:r>
        <w:t xml:space="preserve">. </w:t>
      </w:r>
      <w:r w:rsidRPr="006F7FC6">
        <w:t>DAs</w:t>
      </w:r>
      <w:r>
        <w:t xml:space="preserve"> like </w:t>
      </w:r>
      <w:r w:rsidRPr="006F7FC6">
        <w:rPr>
          <w:u w:val="single"/>
        </w:rPr>
        <w:t>tradeoff</w:t>
      </w:r>
      <w:r>
        <w:t xml:space="preserve">, </w:t>
      </w:r>
      <w:r w:rsidRPr="006F7FC6">
        <w:rPr>
          <w:u w:val="single"/>
        </w:rPr>
        <w:t>politics</w:t>
      </w:r>
      <w:r>
        <w:t xml:space="preserve">, or </w:t>
      </w:r>
      <w:r w:rsidRPr="006F7FC6">
        <w:rPr>
          <w:u w:val="single"/>
        </w:rPr>
        <w:t>dip-cap</w:t>
      </w:r>
      <w:r>
        <w:t xml:space="preserve">, AND </w:t>
      </w:r>
      <w:r w:rsidRPr="00114343">
        <w:rPr>
          <w:u w:val="single"/>
        </w:rPr>
        <w:t>mechanism CPs</w:t>
      </w:r>
      <w:r>
        <w:t xml:space="preserve"> that test the </w:t>
      </w:r>
      <w:r w:rsidRPr="00114343">
        <w:rPr>
          <w:u w:val="single"/>
        </w:rPr>
        <w:t>means</w:t>
      </w:r>
      <w:r>
        <w:t xml:space="preserve"> of enactment are completely </w:t>
      </w:r>
      <w:r w:rsidRPr="00114343">
        <w:rPr>
          <w:u w:val="single"/>
        </w:rPr>
        <w:t>sidestepped</w:t>
      </w:r>
      <w:r>
        <w:t xml:space="preserve">. Not specifying lets them wait and </w:t>
      </w:r>
      <w:r w:rsidRPr="00114343">
        <w:rPr>
          <w:u w:val="single"/>
        </w:rPr>
        <w:t>re</w:t>
      </w:r>
      <w:r>
        <w:rPr>
          <w:u w:val="single"/>
        </w:rPr>
        <w:t>actively</w:t>
      </w:r>
      <w:r>
        <w:t xml:space="preserve"> reclarify to </w:t>
      </w:r>
      <w:r w:rsidRPr="00114343">
        <w:rPr>
          <w:u w:val="single"/>
        </w:rPr>
        <w:t>moot</w:t>
      </w:r>
      <w:r>
        <w:t xml:space="preserve"> the 1NC, an </w:t>
      </w:r>
      <w:r w:rsidRPr="00114343">
        <w:rPr>
          <w:u w:val="single"/>
        </w:rPr>
        <w:t>impossible</w:t>
      </w:r>
      <w:r>
        <w:t xml:space="preserve"> moving target.</w:t>
      </w:r>
    </w:p>
    <w:p w14:paraId="02E8D4CB" w14:textId="77777777" w:rsidR="008064E2" w:rsidRDefault="008064E2" w:rsidP="008064E2"/>
    <w:p w14:paraId="39381D3A" w14:textId="77777777" w:rsidR="008064E2" w:rsidRPr="002F4828" w:rsidRDefault="008064E2" w:rsidP="008064E2">
      <w:pPr>
        <w:pStyle w:val="Heading4"/>
      </w:pPr>
      <w:r>
        <w:t xml:space="preserve">Undisclosed new affirmatives are a </w:t>
      </w:r>
      <w:r w:rsidRPr="00671296">
        <w:rPr>
          <w:u w:val="single"/>
        </w:rPr>
        <w:t>voting issue</w:t>
      </w:r>
      <w:r>
        <w:t xml:space="preserve">---undermine </w:t>
      </w:r>
      <w:r w:rsidRPr="00671296">
        <w:rPr>
          <w:u w:val="single"/>
        </w:rPr>
        <w:t>clash</w:t>
      </w:r>
      <w:r>
        <w:t xml:space="preserve"> and </w:t>
      </w:r>
      <w:r w:rsidRPr="00671296">
        <w:rPr>
          <w:u w:val="single"/>
        </w:rPr>
        <w:t>fairness</w:t>
      </w:r>
      <w:r>
        <w:t xml:space="preserve"> by deleting 1NC prep. At best, justifies infinite </w:t>
      </w:r>
      <w:r w:rsidRPr="00671296">
        <w:rPr>
          <w:u w:val="single"/>
        </w:rPr>
        <w:t>conditionality</w:t>
      </w:r>
      <w:r>
        <w:t xml:space="preserve"> and counterplans that compete solely on </w:t>
      </w:r>
      <w:r w:rsidRPr="00671296">
        <w:rPr>
          <w:u w:val="single"/>
        </w:rPr>
        <w:t>function</w:t>
      </w:r>
      <w:r>
        <w:t xml:space="preserve"> to offset the </w:t>
      </w:r>
      <w:r w:rsidRPr="00671296">
        <w:rPr>
          <w:u w:val="single"/>
        </w:rPr>
        <w:t>skew</w:t>
      </w:r>
      <w:r>
        <w:t>.</w:t>
      </w:r>
    </w:p>
    <w:p w14:paraId="38C61DBA" w14:textId="77777777" w:rsidR="008064E2" w:rsidRDefault="008064E2" w:rsidP="008064E2">
      <w:pPr>
        <w:pStyle w:val="Heading3"/>
      </w:pPr>
      <w:bookmarkStart w:id="2" w:name="_Hlk207302699"/>
      <w:r>
        <w:lastRenderedPageBreak/>
        <w:t>1NC---OFF</w:t>
      </w:r>
    </w:p>
    <w:p w14:paraId="236F4961" w14:textId="77777777" w:rsidR="008064E2" w:rsidRPr="00005A91" w:rsidRDefault="008064E2" w:rsidP="008064E2">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7F5EDBC9" w14:textId="77777777" w:rsidR="008064E2" w:rsidRPr="00AE4E41" w:rsidRDefault="008064E2" w:rsidP="008064E2">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7522AE25" w14:textId="77777777" w:rsidR="008064E2" w:rsidRDefault="008064E2" w:rsidP="008064E2">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4E7FB2A8" w14:textId="77777777" w:rsidR="008064E2" w:rsidRPr="00005A91" w:rsidRDefault="008064E2" w:rsidP="008064E2">
      <w:pPr>
        <w:rPr>
          <w:sz w:val="16"/>
        </w:rPr>
      </w:pPr>
      <w:r w:rsidRPr="00005A91">
        <w:rPr>
          <w:sz w:val="16"/>
        </w:rPr>
        <w:t>“Bourgeoisification” of the Unions and the Aristocracy of Labor</w:t>
      </w:r>
    </w:p>
    <w:p w14:paraId="13F5C28E" w14:textId="77777777" w:rsidR="008064E2" w:rsidRPr="00005A91" w:rsidRDefault="008064E2" w:rsidP="008064E2">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56358E29" w14:textId="77777777" w:rsidR="008064E2" w:rsidRPr="00005A91" w:rsidRDefault="008064E2" w:rsidP="008064E2">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005A91">
        <w:rPr>
          <w:rStyle w:val="StyleUnderline"/>
          <w:highlight w:val="cyan"/>
        </w:rPr>
        <w:t xml:space="preserve">afford to </w:t>
      </w:r>
      <w:r w:rsidRPr="00005A91">
        <w:rPr>
          <w:rStyle w:val="Emphasis"/>
          <w:highlight w:val="cyan"/>
        </w:rPr>
        <w:t>suborn</w:t>
      </w:r>
      <w:r w:rsidRPr="00005A91">
        <w:rPr>
          <w:rStyle w:val="StyleUnderline"/>
        </w:rPr>
        <w:t xml:space="preserve"> a section of </w:t>
      </w:r>
      <w:r w:rsidRPr="00005A91">
        <w:rPr>
          <w:rStyle w:val="StyleUnderline"/>
          <w:highlight w:val="cyan"/>
        </w:rPr>
        <w:t xml:space="preserve">its </w:t>
      </w:r>
      <w:r w:rsidRPr="00005A91">
        <w:rPr>
          <w:rStyle w:val="Emphasis"/>
          <w:highlight w:val="cyan"/>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5F9BAD29" w14:textId="77777777" w:rsidR="008064E2" w:rsidRPr="00005A91" w:rsidRDefault="008064E2" w:rsidP="008064E2">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724ED7CE" w14:textId="77777777" w:rsidR="008064E2" w:rsidRPr="00005A91" w:rsidRDefault="008064E2" w:rsidP="008064E2">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55B9F8D7" w14:textId="77777777" w:rsidR="008064E2" w:rsidRPr="007A0EB6" w:rsidRDefault="008064E2" w:rsidP="008064E2">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5A8C2573" w14:textId="77777777" w:rsidR="008064E2" w:rsidRPr="007A0EB6" w:rsidRDefault="008064E2" w:rsidP="008064E2">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7A0EB6">
        <w:rPr>
          <w:rStyle w:val="Emphasis"/>
          <w:highlight w:val="cyan"/>
        </w:rPr>
        <w:t>poverty</w:t>
      </w:r>
      <w:r w:rsidRPr="007A0EB6">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A0EB6">
        <w:rPr>
          <w:rStyle w:val="Emphasis"/>
          <w:highlight w:val="cyan"/>
        </w:rPr>
        <w:t>low</w:t>
      </w:r>
      <w:r w:rsidRPr="007A0EB6">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xml:space="preserve">. </w:t>
      </w:r>
      <w:r w:rsidRPr="007A0EB6">
        <w:rPr>
          <w:sz w:val="16"/>
        </w:rPr>
        <w:lastRenderedPageBreak/>
        <w:t>The East End of London is an ever-spreading pool of stagnant misery and desolation, of starvation when out of work, and of degradation, physical and moral, when in work.”</w:t>
      </w:r>
    </w:p>
    <w:p w14:paraId="4D858258" w14:textId="77777777" w:rsidR="008064E2" w:rsidRPr="007A0EB6" w:rsidRDefault="008064E2" w:rsidP="008064E2">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15E65472" w14:textId="77777777" w:rsidR="008064E2" w:rsidRPr="007A0EB6" w:rsidRDefault="008064E2" w:rsidP="008064E2">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A0EB6">
        <w:rPr>
          <w:rStyle w:val="StyleUnderline"/>
          <w:highlight w:val="cyan"/>
        </w:rPr>
        <w:t>but</w:t>
      </w:r>
      <w:r w:rsidRPr="007A0EB6">
        <w:rPr>
          <w:rStyle w:val="StyleUnderline"/>
        </w:rPr>
        <w:t xml:space="preserve"> even </w:t>
      </w:r>
      <w:r w:rsidRPr="007A0EB6">
        <w:rPr>
          <w:rStyle w:val="StyleUnderline"/>
          <w:highlight w:val="cyan"/>
        </w:rPr>
        <w:t>the</w:t>
      </w:r>
      <w:r w:rsidRPr="007A0EB6">
        <w:rPr>
          <w:rStyle w:val="StyleUnderline"/>
        </w:rPr>
        <w:t xml:space="preserve"> great </w:t>
      </w:r>
      <w:r w:rsidRPr="007A0EB6">
        <w:rPr>
          <w:rStyle w:val="Emphasis"/>
          <w:highlight w:val="cyan"/>
        </w:rPr>
        <w:t>mass</w:t>
      </w:r>
      <w:r w:rsidRPr="007A0EB6">
        <w:rPr>
          <w:rStyle w:val="StyleUnderline"/>
          <w:highlight w:val="cyan"/>
        </w:rPr>
        <w:t xml:space="preserve"> had</w:t>
      </w:r>
      <w:r w:rsidRPr="007A0EB6">
        <w:rPr>
          <w:sz w:val="16"/>
        </w:rPr>
        <w:t xml:space="preserve">, at least, </w:t>
      </w:r>
      <w:r w:rsidRPr="007A0EB6">
        <w:rPr>
          <w:rStyle w:val="StyleUnderline"/>
        </w:rPr>
        <w:t xml:space="preserve">a </w:t>
      </w:r>
      <w:r w:rsidRPr="007A0EB6">
        <w:rPr>
          <w:rStyle w:val="Emphasis"/>
          <w:highlight w:val="cyan"/>
        </w:rPr>
        <w:t>temporary</w:t>
      </w:r>
      <w:r w:rsidRPr="007A0EB6">
        <w:rPr>
          <w:rStyle w:val="StyleUnderline"/>
          <w:highlight w:val="cyan"/>
        </w:rPr>
        <w:t xml:space="preserve"> share</w:t>
      </w:r>
      <w:r w:rsidRPr="007A0EB6">
        <w:rPr>
          <w:sz w:val="16"/>
        </w:rPr>
        <w:t xml:space="preserve"> now and then. </w:t>
      </w:r>
      <w:r w:rsidRPr="007A0EB6">
        <w:rPr>
          <w:rStyle w:val="StyleUnderline"/>
          <w:highlight w:val="cyan"/>
        </w:rPr>
        <w:t>And 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40425129" w14:textId="77777777" w:rsidR="008064E2" w:rsidRPr="007A0EB6" w:rsidRDefault="008064E2" w:rsidP="008064E2">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7A0EB6">
        <w:rPr>
          <w:rStyle w:val="Emphasis"/>
          <w:highlight w:val="cyan"/>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4B307121" w14:textId="77777777" w:rsidR="008064E2" w:rsidRPr="007A0EB6" w:rsidRDefault="008064E2" w:rsidP="008064E2">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1C70D3A9" w14:textId="77777777" w:rsidR="008064E2" w:rsidRPr="007A0EB6" w:rsidRDefault="008064E2" w:rsidP="008064E2">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2F74B79D" w14:textId="77777777" w:rsidR="008064E2" w:rsidRPr="007A0EB6" w:rsidRDefault="008064E2" w:rsidP="008064E2">
      <w:pPr>
        <w:rPr>
          <w:sz w:val="16"/>
        </w:rPr>
      </w:pPr>
      <w:r w:rsidRPr="007A0EB6">
        <w:rPr>
          <w:rStyle w:val="StyleUnderline"/>
        </w:rPr>
        <w:t>The “</w:t>
      </w:r>
      <w:r w:rsidRPr="007A0EB6">
        <w:rPr>
          <w:rStyle w:val="Emphasis"/>
          <w:highlight w:val="cyan"/>
        </w:rPr>
        <w:t>bourgeoisification</w:t>
      </w:r>
      <w:r w:rsidRPr="007A0EB6">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7A0EB6">
        <w:rPr>
          <w:rStyle w:val="StyleUnderline"/>
          <w:highlight w:val="cyan"/>
        </w:rPr>
        <w:t xml:space="preserve">politically </w:t>
      </w:r>
      <w:r w:rsidRPr="007A0EB6">
        <w:rPr>
          <w:rStyle w:val="Emphasis"/>
          <w:highlight w:val="cyan"/>
        </w:rPr>
        <w:t>conservative</w:t>
      </w:r>
      <w:r w:rsidRPr="007A0EB6">
        <w:rPr>
          <w:sz w:val="16"/>
        </w:rPr>
        <w:t>.36</w:t>
      </w:r>
    </w:p>
    <w:p w14:paraId="2BB4C4DF" w14:textId="77777777" w:rsidR="008064E2" w:rsidRPr="007A0EB6" w:rsidRDefault="008064E2" w:rsidP="008064E2">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F1799A">
        <w:rPr>
          <w:rStyle w:val="StyleUnderline"/>
          <w:highlight w:val="cyan"/>
        </w:rPr>
        <w:t xml:space="preserve"> to</w:t>
      </w:r>
      <w:r w:rsidRPr="007A0EB6">
        <w:rPr>
          <w:rStyle w:val="StyleUnderline"/>
        </w:rPr>
        <w:t xml:space="preserve"> a </w:t>
      </w:r>
      <w:r w:rsidRPr="00F1799A">
        <w:rPr>
          <w:rStyle w:val="StyleUnderline"/>
          <w:highlight w:val="cyan"/>
        </w:rPr>
        <w:t>regular</w:t>
      </w:r>
      <w:r w:rsidRPr="007A0EB6">
        <w:rPr>
          <w:rStyle w:val="StyleUnderline"/>
        </w:rPr>
        <w:t xml:space="preserve"> round of </w:t>
      </w:r>
      <w:r w:rsidRPr="00F1799A">
        <w:rPr>
          <w:rStyle w:val="Emphasis"/>
          <w:highlight w:val="cyan"/>
        </w:rPr>
        <w:t>strikes</w:t>
      </w:r>
      <w:r w:rsidRPr="00F1799A">
        <w:rPr>
          <w:rStyle w:val="StyleUnderline"/>
          <w:highlight w:val="cyan"/>
        </w:rPr>
        <w:t xml:space="preserve"> over wages, without </w:t>
      </w:r>
      <w:r w:rsidRPr="00F1799A">
        <w:rPr>
          <w:rStyle w:val="Emphasis"/>
          <w:highlight w:val="cyan"/>
        </w:rPr>
        <w:t>challenging</w:t>
      </w:r>
      <w:r w:rsidRPr="00F1799A">
        <w:rPr>
          <w:rStyle w:val="StyleUnderline"/>
          <w:highlight w:val="cyan"/>
        </w:rPr>
        <w:t xml:space="preserve"> the </w:t>
      </w:r>
      <w:r w:rsidRPr="00F1799A">
        <w:rPr>
          <w:rStyle w:val="Emphasis"/>
          <w:highlight w:val="cyan"/>
        </w:rPr>
        <w:t>capitalist class</w:t>
      </w:r>
      <w:r w:rsidRPr="007A0EB6">
        <w:rPr>
          <w:sz w:val="16"/>
        </w:rPr>
        <w:t xml:space="preserve"> in order to improve conditions for all workers.</w:t>
      </w:r>
    </w:p>
    <w:p w14:paraId="50F179C0" w14:textId="77777777" w:rsidR="008064E2" w:rsidRPr="00F1799A" w:rsidRDefault="008064E2" w:rsidP="008064E2">
      <w:pPr>
        <w:rPr>
          <w:sz w:val="16"/>
        </w:rPr>
      </w:pPr>
      <w:r w:rsidRPr="00F1799A">
        <w:rPr>
          <w:rStyle w:val="Emphasis"/>
          <w:highlight w:val="cyan"/>
        </w:rPr>
        <w:t>Corruption</w:t>
      </w:r>
      <w:r w:rsidRPr="00F1799A">
        <w:rPr>
          <w:rStyle w:val="StyleUnderline"/>
          <w:highlight w:val="cyan"/>
        </w:rPr>
        <w:t xml:space="preserve"> arose</w:t>
      </w:r>
      <w:r w:rsidRPr="00F1799A">
        <w:rPr>
          <w:rStyle w:val="StyleUnderline"/>
        </w:rPr>
        <w:t xml:space="preserve"> out </w:t>
      </w:r>
      <w:r w:rsidRPr="00F1799A">
        <w:rPr>
          <w:rStyle w:val="StyleUnderline"/>
          <w:highlight w:val="cyan"/>
        </w:rPr>
        <w:t>of</w:t>
      </w:r>
      <w:r w:rsidRPr="00F1799A">
        <w:rPr>
          <w:rStyle w:val="StyleUnderline"/>
        </w:rPr>
        <w:t xml:space="preserve"> class </w:t>
      </w:r>
      <w:r w:rsidRPr="00F1799A">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F1799A">
        <w:rPr>
          <w:rStyle w:val="StyleUnderline"/>
          <w:highlight w:val="cyan"/>
        </w:rPr>
        <w:t>between</w:t>
      </w:r>
      <w:r w:rsidRPr="00F1799A">
        <w:rPr>
          <w:rStyle w:val="StyleUnderline"/>
        </w:rPr>
        <w:t xml:space="preserve"> the </w:t>
      </w:r>
      <w:r w:rsidRPr="00F1799A">
        <w:rPr>
          <w:rStyle w:val="Emphasis"/>
          <w:highlight w:val="cyan"/>
        </w:rPr>
        <w:t>unions</w:t>
      </w:r>
      <w:r w:rsidRPr="00F1799A">
        <w:rPr>
          <w:rStyle w:val="StyleUnderline"/>
          <w:highlight w:val="cyan"/>
        </w:rPr>
        <w:t xml:space="preserve"> and</w:t>
      </w:r>
      <w:r w:rsidRPr="00F1799A">
        <w:rPr>
          <w:rStyle w:val="StyleUnderline"/>
        </w:rPr>
        <w:t xml:space="preserve"> the </w:t>
      </w:r>
      <w:r w:rsidRPr="00F1799A">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5AD89350" w14:textId="77777777" w:rsidR="008064E2" w:rsidRPr="00F1799A" w:rsidRDefault="008064E2" w:rsidP="008064E2">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419858BA" w14:textId="77777777" w:rsidR="008064E2" w:rsidRPr="00F1799A" w:rsidRDefault="008064E2" w:rsidP="008064E2">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0C90AA4B" w14:textId="77777777" w:rsidR="008064E2" w:rsidRPr="00F1799A" w:rsidRDefault="008064E2" w:rsidP="008064E2">
      <w:pPr>
        <w:rPr>
          <w:sz w:val="16"/>
        </w:rPr>
      </w:pPr>
      <w:r w:rsidRPr="00F1799A">
        <w:rPr>
          <w:sz w:val="16"/>
        </w:rPr>
        <w:t xml:space="preserve">The problem then was not simply that as a result of the British “monopoly of world trade” that there existed an “aristocracy of labor” and “corrupted leaders,” but that also </w:t>
      </w:r>
      <w:r w:rsidRPr="00F1799A">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F1799A">
        <w:rPr>
          <w:rStyle w:val="StyleUnderline"/>
          <w:highlight w:val="cyan"/>
        </w:rPr>
        <w:t xml:space="preserve">comfortable place in the </w:t>
      </w:r>
      <w:r w:rsidRPr="00F1799A">
        <w:rPr>
          <w:rStyle w:val="Emphasis"/>
          <w:highlight w:val="cyan"/>
        </w:rPr>
        <w:t>middle</w:t>
      </w:r>
      <w:r w:rsidRPr="00F1799A">
        <w:rPr>
          <w:rStyle w:val="StyleUnderline"/>
        </w:rPr>
        <w:t xml:space="preserve"> ranges, </w:t>
      </w:r>
      <w:r w:rsidRPr="00F1799A">
        <w:rPr>
          <w:rStyle w:val="StyleUnderline"/>
          <w:highlight w:val="cyan"/>
        </w:rPr>
        <w:t>or had become</w:t>
      </w:r>
      <w:r w:rsidRPr="00F1799A">
        <w:rPr>
          <w:rStyle w:val="StyleUnderline"/>
        </w:rPr>
        <w:t xml:space="preserve"> demoralized and </w:t>
      </w:r>
      <w:r w:rsidRPr="00F1799A">
        <w:rPr>
          <w:rStyle w:val="Emphasis"/>
          <w:highlight w:val="cyan"/>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 xml:space="preserve">Without real </w:t>
      </w:r>
      <w:r w:rsidRPr="00F1799A">
        <w:rPr>
          <w:rStyle w:val="Emphasis"/>
          <w:highlight w:val="cyan"/>
        </w:rPr>
        <w:t>class struggle</w:t>
      </w:r>
      <w:r w:rsidRPr="00F1799A">
        <w:rPr>
          <w:rStyle w:val="StyleUnderline"/>
          <w:highlight w:val="cyan"/>
        </w:rPr>
        <w:t>, not</w:t>
      </w:r>
      <w:r w:rsidRPr="00F1799A">
        <w:rPr>
          <w:rStyle w:val="StyleUnderline"/>
        </w:rPr>
        <w:t xml:space="preserve"> simply</w:t>
      </w:r>
      <w:r w:rsidRPr="00F1799A">
        <w:rPr>
          <w:sz w:val="16"/>
        </w:rPr>
        <w:t xml:space="preserve"> the </w:t>
      </w:r>
      <w:r w:rsidRPr="00F1799A">
        <w:rPr>
          <w:rStyle w:val="StyleUnderline"/>
          <w:highlight w:val="cyan"/>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lastRenderedPageBreak/>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F1799A">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F1799A">
        <w:rPr>
          <w:rStyle w:val="Emphasis"/>
          <w:highlight w:val="cyan"/>
        </w:rPr>
        <w:t>instruments of production</w:t>
      </w:r>
      <w:r w:rsidRPr="00F1799A">
        <w:rPr>
          <w:rStyle w:val="StyleUnderline"/>
        </w:rPr>
        <w:t>.”</w:t>
      </w:r>
      <w:r w:rsidRPr="00F1799A">
        <w:rPr>
          <w:sz w:val="16"/>
        </w:rPr>
        <w:t>39</w:t>
      </w:r>
    </w:p>
    <w:p w14:paraId="24E1C71B" w14:textId="77777777" w:rsidR="008064E2" w:rsidRDefault="008064E2" w:rsidP="008064E2">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04A011B5" w14:textId="77777777" w:rsidR="008064E2" w:rsidRDefault="008064E2" w:rsidP="008064E2">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0BD3F764" w14:textId="77777777" w:rsidR="008064E2" w:rsidRPr="00663DB1" w:rsidRDefault="008064E2" w:rsidP="008064E2">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5DC6785D" w14:textId="77777777" w:rsidR="008064E2" w:rsidRPr="00663DB1" w:rsidRDefault="008064E2" w:rsidP="008064E2">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2047B1A" w14:textId="77777777" w:rsidR="008064E2" w:rsidRPr="00663DB1" w:rsidRDefault="008064E2" w:rsidP="008064E2">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20F35CD4" w14:textId="77777777" w:rsidR="008064E2" w:rsidRPr="00663DB1" w:rsidRDefault="008064E2" w:rsidP="008064E2">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333CF653" w14:textId="77777777" w:rsidR="008064E2" w:rsidRDefault="008064E2" w:rsidP="008064E2">
      <w:r>
        <w:t>&lt;&lt;TEXT CONDENSED, NONE OMITTED&gt;&gt;</w:t>
      </w:r>
    </w:p>
    <w:p w14:paraId="44C2A8AA" w14:textId="77777777" w:rsidR="008064E2" w:rsidRDefault="008064E2" w:rsidP="008064E2">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ACD6BC7" w14:textId="77777777" w:rsidR="008064E2" w:rsidRPr="00663DB1" w:rsidRDefault="008064E2" w:rsidP="008064E2">
      <w:r>
        <w:t>&lt;&lt;PARAGRAPH INTEGRITY RESUMES&gt;&gt;</w:t>
      </w:r>
    </w:p>
    <w:p w14:paraId="35ACB252" w14:textId="77777777" w:rsidR="008064E2" w:rsidRPr="00847D30" w:rsidRDefault="008064E2" w:rsidP="008064E2">
      <w:pPr>
        <w:rPr>
          <w:sz w:val="16"/>
        </w:rPr>
      </w:pPr>
      <w:r w:rsidRPr="00847D30">
        <w:rPr>
          <w:sz w:val="16"/>
        </w:rPr>
        <w:t>The Triangle of Extinction: Mad Money</w:t>
      </w:r>
    </w:p>
    <w:p w14:paraId="3D41C589" w14:textId="77777777" w:rsidR="008064E2" w:rsidRPr="00847D30" w:rsidRDefault="008064E2" w:rsidP="008064E2">
      <w:pPr>
        <w:rPr>
          <w:sz w:val="16"/>
        </w:rPr>
      </w:pPr>
      <w:r w:rsidRPr="00847D30">
        <w:rPr>
          <w:sz w:val="16"/>
        </w:rPr>
        <w:lastRenderedPageBreak/>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F43F921" w14:textId="77777777" w:rsidR="008064E2" w:rsidRPr="00847D30" w:rsidRDefault="008064E2" w:rsidP="008064E2">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DB93119" w14:textId="77777777" w:rsidR="008064E2" w:rsidRPr="00847D30" w:rsidRDefault="008064E2" w:rsidP="008064E2">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149D31D9" w14:textId="77777777" w:rsidR="008064E2" w:rsidRPr="00847D30" w:rsidRDefault="008064E2" w:rsidP="008064E2">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D8E1A49" w14:textId="77777777" w:rsidR="008064E2" w:rsidRPr="00847D30" w:rsidRDefault="008064E2" w:rsidP="008064E2">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7F935528" w14:textId="77777777" w:rsidR="008064E2" w:rsidRPr="00847D30" w:rsidRDefault="008064E2" w:rsidP="008064E2">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236DC70" w14:textId="77777777" w:rsidR="008064E2" w:rsidRPr="00847D30" w:rsidRDefault="008064E2" w:rsidP="008064E2">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DB386BD" w14:textId="77777777" w:rsidR="008064E2" w:rsidRDefault="008064E2" w:rsidP="008064E2">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0B44B02B" w14:textId="77777777" w:rsidR="008064E2" w:rsidRDefault="008064E2" w:rsidP="008064E2">
      <w:pPr>
        <w:pStyle w:val="Heading4"/>
      </w:pPr>
      <w:r>
        <w:lastRenderedPageBreak/>
        <w:t xml:space="preserve">The alternative is </w:t>
      </w:r>
      <w:r w:rsidRPr="004C7414">
        <w:rPr>
          <w:u w:val="single"/>
        </w:rPr>
        <w:t>ecosocialism</w:t>
      </w:r>
      <w:r>
        <w:t>.</w:t>
      </w:r>
    </w:p>
    <w:p w14:paraId="65271B3D" w14:textId="77777777" w:rsidR="008064E2" w:rsidRDefault="008064E2" w:rsidP="008064E2">
      <w:r w:rsidRPr="004C7414">
        <w:rPr>
          <w:rStyle w:val="Style13ptBold"/>
        </w:rPr>
        <w:t>Fernandes 20</w:t>
      </w:r>
      <w:r>
        <w:t xml:space="preserve"> [Sabrina </w:t>
      </w:r>
      <w:r w:rsidRPr="004C7414">
        <w:t>Fernandes</w:t>
      </w:r>
      <w:r>
        <w:t xml:space="preserve"> (Postdoctoral fellow, International Research Group on Authoritarianism and Counter-Strategies, Rosa Luxemburg Stiftung and the University of Brasília; lead editor, Jacobin Brasil), “Ecosocialism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njn]</w:t>
      </w:r>
    </w:p>
    <w:p w14:paraId="284CE727" w14:textId="77777777" w:rsidR="008064E2" w:rsidRPr="007C3005" w:rsidRDefault="008064E2" w:rsidP="008064E2">
      <w:pPr>
        <w:rPr>
          <w:sz w:val="16"/>
        </w:rPr>
      </w:pPr>
      <w:r w:rsidRPr="007C3005">
        <w:rPr>
          <w:sz w:val="16"/>
        </w:rPr>
        <w:t>Decarbonize and Organize!</w:t>
      </w:r>
    </w:p>
    <w:p w14:paraId="294C7D8A" w14:textId="77777777" w:rsidR="008064E2" w:rsidRPr="007C3005" w:rsidRDefault="008064E2" w:rsidP="008064E2">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7678DDB6" w14:textId="77777777" w:rsidR="008064E2" w:rsidRPr="007C3005" w:rsidRDefault="008064E2" w:rsidP="008064E2">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r w:rsidRPr="007C3005">
        <w:rPr>
          <w:rStyle w:val="Emphasis"/>
          <w:highlight w:val="cyan"/>
        </w:rPr>
        <w:t>Ecosocialists</w:t>
      </w:r>
      <w:r w:rsidRPr="007C3005">
        <w:rPr>
          <w:rStyle w:val="StyleUnderline"/>
          <w:highlight w:val="cyan"/>
        </w:rPr>
        <w:t xml:space="preserve"> understand</w:t>
      </w:r>
      <w:r w:rsidRPr="007C3005">
        <w:rPr>
          <w:rStyle w:val="StyleUnderline"/>
        </w:rPr>
        <w:t xml:space="preserve"> the </w:t>
      </w:r>
      <w:r w:rsidRPr="007C3005">
        <w:rPr>
          <w:rStyle w:val="StyleUnderline"/>
          <w:highlight w:val="cyan"/>
        </w:rPr>
        <w:t xml:space="preserve">power of </w:t>
      </w:r>
      <w:r w:rsidRPr="007C3005">
        <w:rPr>
          <w:rStyle w:val="Emphasis"/>
          <w:highlight w:val="cyan"/>
        </w:rPr>
        <w:t>organizing</w:t>
      </w:r>
      <w:r w:rsidRPr="007C3005">
        <w:rPr>
          <w:rStyle w:val="StyleUnderline"/>
          <w:highlight w:val="cyan"/>
        </w:rPr>
        <w:t xml:space="preserve"> the </w:t>
      </w:r>
      <w:r w:rsidRPr="007C3005">
        <w:rPr>
          <w:rStyle w:val="Emphasis"/>
          <w:highlight w:val="cyan"/>
        </w:rPr>
        <w:t>working class</w:t>
      </w:r>
      <w:r w:rsidRPr="007C3005">
        <w:rPr>
          <w:rStyle w:val="StyleUnderline"/>
        </w:rPr>
        <w:t xml:space="preserve"> in a metabolic way</w:t>
      </w:r>
      <w:r w:rsidRPr="007C3005">
        <w:rPr>
          <w:sz w:val="16"/>
        </w:rPr>
        <w:t xml:space="preserve">—that is,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15DE935E" w14:textId="77777777" w:rsidR="008064E2" w:rsidRPr="007C3005" w:rsidRDefault="008064E2" w:rsidP="008064E2">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time, </w:t>
      </w:r>
      <w:r w:rsidRPr="007C3005">
        <w:rPr>
          <w:rStyle w:val="Emphasis"/>
          <w:highlight w:val="cyan"/>
        </w:rPr>
        <w:t>reject</w:t>
      </w:r>
      <w:r w:rsidRPr="007C3005">
        <w:rPr>
          <w:rStyle w:val="StyleUnderline"/>
        </w:rPr>
        <w:t xml:space="preserve"> inherently flawed </w:t>
      </w:r>
      <w:r w:rsidRPr="007C3005">
        <w:rPr>
          <w:rStyle w:val="Emphasis"/>
          <w:highlight w:val="cyan"/>
        </w:rPr>
        <w:t>“green” capitalist</w:t>
      </w:r>
      <w:r w:rsidRPr="007C3005">
        <w:rPr>
          <w:rStyle w:val="StyleUnderline"/>
          <w:highlight w:val="cyan"/>
        </w:rPr>
        <w:t xml:space="preserve"> proposals and</w:t>
      </w:r>
      <w:r w:rsidRPr="007C3005">
        <w:rPr>
          <w:sz w:val="16"/>
        </w:rPr>
        <w:t xml:space="preserve"> learn to </w:t>
      </w:r>
      <w:r w:rsidRPr="007C3005">
        <w:rPr>
          <w:rStyle w:val="StyleUnderline"/>
          <w:highlight w:val="cyan"/>
        </w:rPr>
        <w:t>build</w:t>
      </w:r>
      <w:r w:rsidRPr="007C3005">
        <w:rPr>
          <w:rStyle w:val="StyleUnderline"/>
        </w:rPr>
        <w:t xml:space="preserve"> the </w:t>
      </w:r>
      <w:r w:rsidRPr="007C3005">
        <w:rPr>
          <w:rStyle w:val="Emphasis"/>
          <w:highlight w:val="cyan"/>
        </w:rPr>
        <w:t>conditions</w:t>
      </w:r>
      <w:r w:rsidRPr="007C3005">
        <w:rPr>
          <w:rStyle w:val="StyleUnderline"/>
          <w:highlight w:val="cyan"/>
        </w:rPr>
        <w:t xml:space="preserve"> for a </w:t>
      </w:r>
      <w:r w:rsidRPr="007C3005">
        <w:rPr>
          <w:rStyle w:val="Emphasis"/>
          <w:highlight w:val="cyan"/>
        </w:rPr>
        <w:t>radical horizon</w:t>
      </w:r>
      <w:r w:rsidRPr="007C3005">
        <w:rPr>
          <w:sz w:val="16"/>
        </w:rPr>
        <w:t>.</w:t>
      </w:r>
    </w:p>
    <w:p w14:paraId="16C8478E" w14:textId="77777777" w:rsidR="008064E2" w:rsidRPr="007C3005" w:rsidRDefault="008064E2" w:rsidP="008064E2">
      <w:pPr>
        <w:rPr>
          <w:sz w:val="16"/>
        </w:rPr>
      </w:pPr>
      <w:r w:rsidRPr="007C3005">
        <w:rPr>
          <w:sz w:val="16"/>
        </w:rPr>
        <w:t>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1C6DD43A" w14:textId="77777777" w:rsidR="008064E2" w:rsidRPr="007C3005" w:rsidRDefault="008064E2" w:rsidP="008064E2">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7C3005">
        <w:rPr>
          <w:rStyle w:val="Emphasis"/>
          <w:highlight w:val="cyan"/>
        </w:rPr>
        <w:t>decarbonization</w:t>
      </w:r>
      <w:r w:rsidRPr="007C3005">
        <w:rPr>
          <w:rStyle w:val="StyleUnderline"/>
        </w:rPr>
        <w:t xml:space="preserve"> efforts </w:t>
      </w:r>
      <w:r w:rsidRPr="007C3005">
        <w:rPr>
          <w:rStyle w:val="StyleUnderline"/>
          <w:highlight w:val="cyan"/>
        </w:rPr>
        <w:t>need to be</w:t>
      </w:r>
      <w:r w:rsidRPr="007C3005">
        <w:rPr>
          <w:rStyle w:val="StyleUnderline"/>
        </w:rPr>
        <w:t xml:space="preserve"> highly </w:t>
      </w:r>
      <w:r w:rsidRPr="007C3005">
        <w:rPr>
          <w:rStyle w:val="Emphasis"/>
          <w:highlight w:val="cyan"/>
        </w:rPr>
        <w:t>coordinated</w:t>
      </w:r>
      <w:r w:rsidRPr="007C3005">
        <w:rPr>
          <w:rStyle w:val="StyleUnderline"/>
        </w:rPr>
        <w:t xml:space="preserve">, but </w:t>
      </w:r>
      <w:r w:rsidRPr="007C3005">
        <w:rPr>
          <w:rStyle w:val="StyleUnderline"/>
          <w:highlight w:val="cyan"/>
        </w:rPr>
        <w:t xml:space="preserve">in a </w:t>
      </w:r>
      <w:r w:rsidRPr="007C3005">
        <w:rPr>
          <w:rStyle w:val="Emphasis"/>
          <w:highlight w:val="cyan"/>
        </w:rPr>
        <w:t>bottom-up</w:t>
      </w:r>
      <w:r w:rsidRPr="007C3005">
        <w:rPr>
          <w:rStyle w:val="StyleUnderline"/>
          <w:highlight w:val="cyan"/>
        </w:rPr>
        <w:t xml:space="preserve"> fashion</w:t>
      </w:r>
      <w:r w:rsidRPr="007C3005">
        <w:rPr>
          <w:sz w:val="16"/>
        </w:rPr>
        <w:t>. Third-stage ecosocialism calls for mobilizing entire working-class sectors while also growing the Left by attracting those concerned about the viability of life into the next century.</w:t>
      </w:r>
    </w:p>
    <w:p w14:paraId="3C736D0B" w14:textId="77777777" w:rsidR="008064E2" w:rsidRPr="00D46AB6" w:rsidRDefault="008064E2" w:rsidP="008064E2">
      <w:pPr>
        <w:rPr>
          <w:sz w:val="16"/>
        </w:rPr>
      </w:pPr>
      <w:r w:rsidRPr="00D46AB6">
        <w:rPr>
          <w:sz w:val="16"/>
        </w:rPr>
        <w:t xml:space="preserve">Of course, </w:t>
      </w:r>
      <w:r w:rsidRPr="007C3005">
        <w:rPr>
          <w:rStyle w:val="StyleUnderline"/>
          <w:highlight w:val="cyan"/>
        </w:rPr>
        <w:t xml:space="preserve">green </w:t>
      </w:r>
      <w:r w:rsidRPr="007C3005">
        <w:rPr>
          <w:rStyle w:val="Emphasis"/>
          <w:highlight w:val="cyan"/>
        </w:rPr>
        <w:t>capitalists</w:t>
      </w:r>
      <w:r w:rsidRPr="00D46AB6">
        <w:rPr>
          <w:sz w:val="16"/>
        </w:rPr>
        <w:t xml:space="preserve"> have also tried to </w:t>
      </w:r>
      <w:r w:rsidRPr="007C3005">
        <w:rPr>
          <w:rStyle w:val="StyleUnderline"/>
          <w:highlight w:val="cyan"/>
        </w:rPr>
        <w:t>present</w:t>
      </w:r>
      <w:r w:rsidRPr="007C3005">
        <w:rPr>
          <w:rStyle w:val="StyleUnderline"/>
        </w:rPr>
        <w:t xml:space="preserve"> their </w:t>
      </w:r>
      <w:r w:rsidRPr="007C3005">
        <w:rPr>
          <w:rStyle w:val="Emphasis"/>
          <w:highlight w:val="cyan"/>
        </w:rPr>
        <w:t>own version</w:t>
      </w:r>
      <w:r w:rsidRPr="007C3005">
        <w:rPr>
          <w:rStyle w:val="StyleUnderline"/>
        </w:rPr>
        <w:t xml:space="preserve"> of decarbonization</w:t>
      </w:r>
      <w:r w:rsidRPr="00D46AB6">
        <w:rPr>
          <w:sz w:val="16"/>
        </w:rPr>
        <w:t xml:space="preserve">. This vision </w:t>
      </w:r>
      <w:r w:rsidRPr="007C3005">
        <w:rPr>
          <w:rStyle w:val="StyleUnderline"/>
        </w:rPr>
        <w:t xml:space="preserve">revolves </w:t>
      </w:r>
      <w:r w:rsidRPr="007C3005">
        <w:rPr>
          <w:rStyle w:val="StyleUnderline"/>
          <w:highlight w:val="cyan"/>
        </w:rPr>
        <w:t>around</w:t>
      </w:r>
      <w:r w:rsidRPr="007C3005">
        <w:rPr>
          <w:rStyle w:val="StyleUnderline"/>
        </w:rPr>
        <w:t xml:space="preserve"> private </w:t>
      </w:r>
      <w:r w:rsidRPr="00D46AB6">
        <w:rPr>
          <w:rStyle w:val="Emphasis"/>
          <w:highlight w:val="cyan"/>
        </w:rPr>
        <w:t>property</w:t>
      </w:r>
      <w:r w:rsidRPr="00D46AB6">
        <w:rPr>
          <w:rStyle w:val="StyleUnderline"/>
        </w:rPr>
        <w:t xml:space="preserve"> and </w:t>
      </w:r>
      <w:r w:rsidRPr="00D46AB6">
        <w:rPr>
          <w:rStyle w:val="Emphasis"/>
          <w:highlight w:val="cyan"/>
        </w:rPr>
        <w:t>profit</w:t>
      </w:r>
      <w:r w:rsidRPr="00D46AB6">
        <w:rPr>
          <w:rStyle w:val="StyleUnderline"/>
        </w:rPr>
        <w:t xml:space="preserve"> margins, allows for more </w:t>
      </w:r>
      <w:r w:rsidRPr="00D46AB6">
        <w:rPr>
          <w:rStyle w:val="Emphasis"/>
        </w:rPr>
        <w:t>extractivism</w:t>
      </w:r>
      <w:r w:rsidRPr="00D46AB6">
        <w:rPr>
          <w:sz w:val="16"/>
        </w:rPr>
        <w:t xml:space="preserve">, takes a slow pace, </w:t>
      </w:r>
      <w:r w:rsidRPr="007C3005">
        <w:rPr>
          <w:rStyle w:val="StyleUnderline"/>
          <w:highlight w:val="cyan"/>
        </w:rPr>
        <w:t>and</w:t>
      </w:r>
      <w:r w:rsidRPr="007C3005">
        <w:rPr>
          <w:rStyle w:val="StyleUnderline"/>
        </w:rPr>
        <w:t xml:space="preserve"> demonstrates a </w:t>
      </w:r>
      <w:r w:rsidRPr="00D46AB6">
        <w:rPr>
          <w:rStyle w:val="Emphasis"/>
          <w:highlight w:val="cyan"/>
        </w:rPr>
        <w:t>dangerous</w:t>
      </w:r>
      <w:r w:rsidRPr="007C3005">
        <w:rPr>
          <w:rStyle w:val="Emphasis"/>
        </w:rPr>
        <w:t xml:space="preserve"> optimism</w:t>
      </w:r>
      <w:r w:rsidRPr="007C3005">
        <w:rPr>
          <w:rStyle w:val="StyleUnderline"/>
        </w:rPr>
        <w:t xml:space="preserve"> for undeveloped </w:t>
      </w:r>
      <w:r w:rsidRPr="00D46AB6">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46AB6">
        <w:rPr>
          <w:rStyle w:val="StyleUnderline"/>
          <w:highlight w:val="cyan"/>
        </w:rPr>
        <w:t>these</w:t>
      </w:r>
      <w:r w:rsidRPr="007C3005">
        <w:rPr>
          <w:rStyle w:val="StyleUnderline"/>
        </w:rPr>
        <w:t xml:space="preserve"> approaches </w:t>
      </w:r>
      <w:r w:rsidRPr="00D46AB6">
        <w:rPr>
          <w:rStyle w:val="Emphasis"/>
          <w:highlight w:val="cyan"/>
        </w:rPr>
        <w:t>neglect</w:t>
      </w:r>
      <w:r w:rsidRPr="00D46AB6">
        <w:rPr>
          <w:rStyle w:val="StyleUnderline"/>
          <w:highlight w:val="cyan"/>
        </w:rPr>
        <w:t xml:space="preserve"> elements of</w:t>
      </w:r>
      <w:r w:rsidRPr="007C3005">
        <w:rPr>
          <w:rStyle w:val="StyleUnderline"/>
        </w:rPr>
        <w:t xml:space="preserve"> the </w:t>
      </w:r>
      <w:r w:rsidRPr="00D46AB6">
        <w:rPr>
          <w:rStyle w:val="Emphasis"/>
          <w:highlight w:val="cyan"/>
        </w:rPr>
        <w:t>ecological crisis</w:t>
      </w:r>
      <w:r w:rsidRPr="00D46AB6">
        <w:rPr>
          <w:rStyle w:val="StyleUnderline"/>
          <w:highlight w:val="cyan"/>
        </w:rPr>
        <w:t xml:space="preserve"> other than </w:t>
      </w:r>
      <w:r w:rsidRPr="00D46AB6">
        <w:rPr>
          <w:rStyle w:val="Emphasis"/>
          <w:highlight w:val="cyan"/>
        </w:rPr>
        <w:t>carbon</w:t>
      </w:r>
      <w:r w:rsidRPr="00D46AB6">
        <w:rPr>
          <w:rStyle w:val="StyleUnderline"/>
        </w:rPr>
        <w:t xml:space="preserve">. </w:t>
      </w:r>
      <w:r w:rsidRPr="00D46AB6">
        <w:rPr>
          <w:rStyle w:val="StyleUnderline"/>
          <w:highlight w:val="cyan"/>
        </w:rPr>
        <w:t xml:space="preserve">The </w:t>
      </w:r>
      <w:r w:rsidRPr="00D46AB6">
        <w:rPr>
          <w:rStyle w:val="Emphasis"/>
          <w:highlight w:val="cyan"/>
        </w:rPr>
        <w:t>ecosocialist</w:t>
      </w:r>
      <w:r w:rsidRPr="00D46AB6">
        <w:rPr>
          <w:rStyle w:val="StyleUnderline"/>
          <w:highlight w:val="cyan"/>
        </w:rPr>
        <w:t xml:space="preserve"> task</w:t>
      </w:r>
      <w:r w:rsidRPr="00D46AB6">
        <w:rPr>
          <w:rStyle w:val="StyleUnderline"/>
        </w:rPr>
        <w:t xml:space="preserve"> in</w:t>
      </w:r>
      <w:r w:rsidRPr="00D46AB6">
        <w:rPr>
          <w:sz w:val="16"/>
        </w:rPr>
        <w:t xml:space="preserve"> the face of the Green New Deal </w:t>
      </w:r>
      <w:r w:rsidRPr="00D46AB6">
        <w:rPr>
          <w:rStyle w:val="StyleUnderline"/>
          <w:highlight w:val="cyan"/>
        </w:rPr>
        <w:t>is to make</w:t>
      </w:r>
      <w:r w:rsidRPr="00D46AB6">
        <w:rPr>
          <w:rStyle w:val="StyleUnderline"/>
        </w:rPr>
        <w:t xml:space="preserve"> the </w:t>
      </w:r>
      <w:r w:rsidRPr="00D46AB6">
        <w:rPr>
          <w:rStyle w:val="Emphasis"/>
          <w:highlight w:val="cyan"/>
        </w:rPr>
        <w:t>proposal</w:t>
      </w:r>
      <w:r w:rsidRPr="00D46AB6">
        <w:rPr>
          <w:sz w:val="16"/>
        </w:rPr>
        <w:t>—its goals, speed of implementation, and involvement of workers and their interests—</w:t>
      </w:r>
      <w:r w:rsidRPr="00D46AB6">
        <w:rPr>
          <w:rStyle w:val="StyleUnderline"/>
          <w:highlight w:val="cyan"/>
        </w:rPr>
        <w:t xml:space="preserve">as </w:t>
      </w:r>
      <w:r w:rsidRPr="00D46AB6">
        <w:rPr>
          <w:rStyle w:val="Emphasis"/>
          <w:highlight w:val="cyan"/>
        </w:rPr>
        <w:t>radical</w:t>
      </w:r>
      <w:r w:rsidRPr="00D46AB6">
        <w:rPr>
          <w:rStyle w:val="StyleUnderline"/>
          <w:highlight w:val="cyan"/>
        </w:rPr>
        <w:t xml:space="preserve"> as possible. This</w:t>
      </w:r>
      <w:r w:rsidRPr="00D46AB6">
        <w:rPr>
          <w:rStyle w:val="StyleUnderline"/>
        </w:rPr>
        <w:t xml:space="preserve"> also </w:t>
      </w:r>
      <w:r w:rsidRPr="00D46AB6">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332B0CC6" w14:textId="77777777" w:rsidR="008064E2" w:rsidRPr="00D46AB6" w:rsidRDefault="008064E2" w:rsidP="008064E2">
      <w:pPr>
        <w:rPr>
          <w:sz w:val="16"/>
        </w:rPr>
      </w:pPr>
      <w:r w:rsidRPr="00D46AB6">
        <w:rPr>
          <w:sz w:val="16"/>
        </w:rPr>
        <w:lastRenderedPageBreak/>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46AB6">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ecosocialism in Brazil and the urgency of developing a decarbonization program.</w:t>
      </w:r>
    </w:p>
    <w:p w14:paraId="1595D03D" w14:textId="77777777" w:rsidR="008064E2" w:rsidRPr="00D46AB6" w:rsidRDefault="008064E2" w:rsidP="008064E2">
      <w:pPr>
        <w:rPr>
          <w:rStyle w:val="StyleUnderline"/>
        </w:rPr>
      </w:pPr>
      <w:r w:rsidRPr="00D46AB6">
        <w:rPr>
          <w:sz w:val="16"/>
        </w:rPr>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on: a </w:t>
      </w:r>
      <w:r w:rsidRPr="00D46AB6">
        <w:rPr>
          <w:rStyle w:val="Emphasis"/>
          <w:highlight w:val="cyan"/>
        </w:rPr>
        <w:t>moratorium</w:t>
      </w:r>
      <w:r w:rsidRPr="00D46AB6">
        <w:rPr>
          <w:rStyle w:val="StyleUnderline"/>
          <w:highlight w:val="cyan"/>
        </w:rPr>
        <w:t xml:space="preserve"> on</w:t>
      </w:r>
      <w:r w:rsidRPr="00D46AB6">
        <w:rPr>
          <w:rStyle w:val="StyleUnderline"/>
        </w:rPr>
        <w:t xml:space="preserve"> new </w:t>
      </w:r>
      <w:r w:rsidRPr="00D46AB6">
        <w:rPr>
          <w:rStyle w:val="StyleUnderline"/>
          <w:highlight w:val="cyan"/>
        </w:rPr>
        <w:t>explorations</w:t>
      </w:r>
      <w:r w:rsidRPr="00D46AB6">
        <w:rPr>
          <w:rStyle w:val="StyleUnderline"/>
        </w:rPr>
        <w:t xml:space="preserve">, fast </w:t>
      </w:r>
      <w:r w:rsidRPr="00D46AB6">
        <w:rPr>
          <w:rStyle w:val="Emphasis"/>
          <w:highlight w:val="cyan"/>
        </w:rPr>
        <w:t>diversification</w:t>
      </w:r>
      <w:r w:rsidRPr="00D46AB6">
        <w:rPr>
          <w:sz w:val="16"/>
        </w:rPr>
        <w:t xml:space="preserve"> of the company’s activities into renewables, </w:t>
      </w:r>
      <w:r w:rsidRPr="00D46AB6">
        <w:rPr>
          <w:rStyle w:val="StyleUnderline"/>
          <w:highlight w:val="cyan"/>
        </w:rPr>
        <w:t xml:space="preserve">and job </w:t>
      </w:r>
      <w:r w:rsidRPr="00D46AB6">
        <w:rPr>
          <w:rStyle w:val="Emphasis"/>
          <w:highlight w:val="cyan"/>
        </w:rPr>
        <w:t>training</w:t>
      </w:r>
      <w:r w:rsidRPr="00D46AB6">
        <w:rPr>
          <w:rStyle w:val="StyleUnderline"/>
        </w:rPr>
        <w:t>, compensation, and a jobs guarantee.</w:t>
      </w:r>
    </w:p>
    <w:p w14:paraId="2F627280" w14:textId="77777777" w:rsidR="008064E2" w:rsidRPr="00D46AB6" w:rsidRDefault="008064E2" w:rsidP="008064E2">
      <w:pPr>
        <w:rPr>
          <w:sz w:val="16"/>
        </w:rPr>
      </w:pPr>
      <w:r w:rsidRPr="00D46AB6">
        <w:rPr>
          <w:sz w:val="16"/>
        </w:rPr>
        <w:t>This is not entirely novel—Norway’s national oil company Equinor has expressed a commitment to bringing the country’s emissions close to zero by 2050. Petrobras invested in renewables in the past as a way to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6ECF7722" w14:textId="77777777" w:rsidR="008064E2" w:rsidRPr="00D46AB6" w:rsidRDefault="008064E2" w:rsidP="008064E2">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r w:rsidRPr="00D46AB6">
        <w:rPr>
          <w:rStyle w:val="Emphasis"/>
        </w:rPr>
        <w:t>ecosocialist</w:t>
      </w:r>
      <w:r w:rsidRPr="00D46AB6">
        <w:rPr>
          <w:rStyle w:val="StyleUnderline"/>
        </w:rPr>
        <w:t xml:space="preserve"> horizon: </w:t>
      </w:r>
      <w:r w:rsidRPr="00D46AB6">
        <w:rPr>
          <w:rStyle w:val="StyleUnderline"/>
          <w:highlight w:val="cyan"/>
        </w:rPr>
        <w:t xml:space="preserve">There can be </w:t>
      </w:r>
      <w:r w:rsidRPr="00D46AB6">
        <w:rPr>
          <w:rStyle w:val="Emphasis"/>
          <w:highlight w:val="cyan"/>
        </w:rPr>
        <w:t>no just</w:t>
      </w:r>
      <w:r w:rsidRPr="00D46AB6">
        <w:rPr>
          <w:rStyle w:val="StyleUnderline"/>
        </w:rPr>
        <w:t xml:space="preserve"> energy </w:t>
      </w:r>
      <w:r w:rsidRPr="00D46AB6">
        <w:rPr>
          <w:rStyle w:val="Emphasis"/>
          <w:highlight w:val="cyan"/>
        </w:rPr>
        <w:t>transition</w:t>
      </w:r>
      <w:r w:rsidRPr="00D46AB6">
        <w:rPr>
          <w:rStyle w:val="StyleUnderline"/>
          <w:highlight w:val="cyan"/>
        </w:rPr>
        <w:t xml:space="preserve"> without </w:t>
      </w:r>
      <w:r w:rsidRPr="00D46AB6">
        <w:rPr>
          <w:rStyle w:val="Emphasis"/>
          <w:highlight w:val="cyan"/>
        </w:rPr>
        <w:t>organizing</w:t>
      </w:r>
      <w:r w:rsidRPr="00D46AB6">
        <w:rPr>
          <w:rStyle w:val="StyleUnderline"/>
          <w:highlight w:val="cyan"/>
        </w:rPr>
        <w:t>, and</w:t>
      </w:r>
      <w:r w:rsidRPr="00D46AB6">
        <w:rPr>
          <w:rStyle w:val="StyleUnderline"/>
        </w:rPr>
        <w:t xml:space="preserve"> </w:t>
      </w:r>
      <w:r w:rsidRPr="00D46AB6">
        <w:rPr>
          <w:sz w:val="16"/>
        </w:rPr>
        <w:t xml:space="preserve">the fruits of </w:t>
      </w:r>
      <w:r w:rsidRPr="00D46AB6">
        <w:rPr>
          <w:rStyle w:val="StyleUnderline"/>
          <w:highlight w:val="cyan"/>
        </w:rPr>
        <w:t>this</w:t>
      </w:r>
      <w:r w:rsidRPr="00D46AB6">
        <w:rPr>
          <w:rStyle w:val="StyleUnderline"/>
        </w:rPr>
        <w:t xml:space="preserve"> </w:t>
      </w:r>
      <w:r w:rsidRPr="00D46AB6">
        <w:rPr>
          <w:rStyle w:val="Emphasis"/>
        </w:rPr>
        <w:t>organizing</w:t>
      </w:r>
      <w:r w:rsidRPr="00D46AB6">
        <w:rPr>
          <w:rStyle w:val="StyleUnderline"/>
        </w:rPr>
        <w:t xml:space="preserve"> </w:t>
      </w:r>
      <w:r w:rsidRPr="00D46AB6">
        <w:rPr>
          <w:rStyle w:val="StyleUnderline"/>
          <w:highlight w:val="cyan"/>
        </w:rPr>
        <w:t xml:space="preserve">can move towards </w:t>
      </w:r>
      <w:r w:rsidRPr="00D46AB6">
        <w:rPr>
          <w:rStyle w:val="Emphasis"/>
          <w:highlight w:val="cyan"/>
        </w:rPr>
        <w:t>overcoming cap</w:t>
      </w:r>
      <w:r w:rsidRPr="00D46AB6">
        <w:rPr>
          <w:sz w:val="16"/>
        </w:rPr>
        <w:t xml:space="preserve">italism.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281A3D01" w14:textId="77777777" w:rsidR="008064E2" w:rsidRPr="00F1799A" w:rsidRDefault="008064E2" w:rsidP="008064E2">
      <w:pPr>
        <w:rPr>
          <w:sz w:val="16"/>
        </w:rPr>
      </w:pPr>
      <w:r w:rsidRPr="00F1799A">
        <w:rPr>
          <w:sz w:val="16"/>
        </w:rPr>
        <w:t xml:space="preserve">We cannot decree or simply vote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attends to peoples’ necessities and quality of life without exploitation or destruction renders the capitalist way outdated, irrelevant, and undesirable. </w:t>
      </w:r>
      <w:r w:rsidRPr="00D46AB6">
        <w:rPr>
          <w:rStyle w:val="StyleUnderline"/>
          <w:highlight w:val="cyan"/>
        </w:rPr>
        <w:t xml:space="preserve">Organizing away from </w:t>
      </w:r>
      <w:r w:rsidRPr="00D46AB6">
        <w:rPr>
          <w:rStyle w:val="Emphasis"/>
          <w:highlight w:val="cyan"/>
        </w:rPr>
        <w:t>carbon</w:t>
      </w:r>
      <w:r w:rsidRPr="00D46AB6">
        <w:rPr>
          <w:rStyle w:val="StyleUnderline"/>
          <w:highlight w:val="cyan"/>
        </w:rPr>
        <w:t xml:space="preserve"> can be</w:t>
      </w:r>
      <w:r w:rsidRPr="00D46AB6">
        <w:rPr>
          <w:rStyle w:val="StyleUnderline"/>
        </w:rPr>
        <w:t xml:space="preserve"> a </w:t>
      </w:r>
      <w:r w:rsidRPr="00D46AB6">
        <w:rPr>
          <w:rStyle w:val="Emphasis"/>
          <w:highlight w:val="cyan"/>
        </w:rPr>
        <w:t>valuable</w:t>
      </w:r>
      <w:r w:rsidRPr="00D46AB6">
        <w:rPr>
          <w:rStyle w:val="StyleUnderline"/>
        </w:rPr>
        <w:t xml:space="preserve"> step </w:t>
      </w:r>
      <w:r w:rsidRPr="00D46AB6">
        <w:rPr>
          <w:rStyle w:val="StyleUnderline"/>
          <w:highlight w:val="cyan"/>
        </w:rPr>
        <w:t>towards</w:t>
      </w:r>
      <w:r w:rsidRPr="00D46AB6">
        <w:rPr>
          <w:rStyle w:val="StyleUnderline"/>
        </w:rPr>
        <w:t xml:space="preserve"> wide, </w:t>
      </w:r>
      <w:r w:rsidRPr="00D46AB6">
        <w:rPr>
          <w:rStyle w:val="Emphasis"/>
          <w:highlight w:val="cyan"/>
        </w:rPr>
        <w:t>international</w:t>
      </w:r>
      <w:r w:rsidRPr="00D46AB6">
        <w:rPr>
          <w:rStyle w:val="StyleUnderline"/>
          <w:highlight w:val="cyan"/>
        </w:rPr>
        <w:t xml:space="preserve"> organizing</w:t>
      </w:r>
      <w:r w:rsidRPr="00D46AB6">
        <w:rPr>
          <w:rStyle w:val="StyleUnderline"/>
        </w:rPr>
        <w:t xml:space="preserve"> away </w:t>
      </w:r>
      <w:r w:rsidRPr="00D46AB6">
        <w:rPr>
          <w:rStyle w:val="StyleUnderline"/>
          <w:highlight w:val="cyan"/>
        </w:rPr>
        <w:t xml:space="preserve">from </w:t>
      </w:r>
      <w:r w:rsidRPr="00D46AB6">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exploitation, and colonization—none of which have any place in an ecosocialist society. Coordinated action from the margins may be just what we need.</w:t>
      </w:r>
    </w:p>
    <w:bookmarkEnd w:id="2"/>
    <w:p w14:paraId="11A30756" w14:textId="77777777" w:rsidR="008064E2" w:rsidRPr="00F80EE6" w:rsidRDefault="008064E2" w:rsidP="008064E2">
      <w:pPr>
        <w:rPr>
          <w:sz w:val="16"/>
        </w:rPr>
      </w:pPr>
    </w:p>
    <w:p w14:paraId="365D3C05" w14:textId="77777777" w:rsidR="008064E2" w:rsidRDefault="008064E2" w:rsidP="008064E2">
      <w:pPr>
        <w:pStyle w:val="Heading3"/>
      </w:pPr>
      <w:r>
        <w:lastRenderedPageBreak/>
        <w:t>1NC---OFF</w:t>
      </w:r>
    </w:p>
    <w:p w14:paraId="31D45420" w14:textId="77777777" w:rsidR="008064E2" w:rsidRPr="00FA7EAB" w:rsidRDefault="008064E2" w:rsidP="008064E2">
      <w:pPr>
        <w:rPr>
          <w:rStyle w:val="Style13ptBold"/>
        </w:rPr>
      </w:pPr>
      <w:r w:rsidRPr="00FA7EAB">
        <w:rPr>
          <w:rStyle w:val="Style13ptBold"/>
          <w:u w:val="single"/>
        </w:rPr>
        <w:t>U.S. Code CP</w:t>
      </w:r>
      <w:r w:rsidRPr="00FA7EAB">
        <w:rPr>
          <w:rStyle w:val="Style13ptBold"/>
        </w:rPr>
        <w:t>:</w:t>
      </w:r>
    </w:p>
    <w:p w14:paraId="39AC0DF7" w14:textId="77777777" w:rsidR="008064E2" w:rsidRDefault="008064E2" w:rsidP="008064E2">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w:t>
      </w:r>
      <w:r w:rsidRPr="001742DE">
        <w:rPr>
          <w:highlight w:val="yellow"/>
        </w:rPr>
        <w:t>plan</w:t>
      </w:r>
      <w:r>
        <w:t xml:space="preserve">]. </w:t>
      </w:r>
      <w:r w:rsidRPr="003B7D92">
        <w:t>The executive and judiciary should refrain from challenging OLRC interpretations of United States Code.</w:t>
      </w:r>
    </w:p>
    <w:p w14:paraId="18A09B5E" w14:textId="77777777" w:rsidR="008064E2" w:rsidRDefault="008064E2" w:rsidP="008064E2"/>
    <w:p w14:paraId="6475286F" w14:textId="77777777" w:rsidR="008064E2" w:rsidRDefault="008064E2" w:rsidP="008064E2">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7D9D0881" w14:textId="77777777" w:rsidR="008064E2" w:rsidRDefault="008064E2" w:rsidP="008064E2">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0C5C496F" w14:textId="77777777" w:rsidR="008064E2" w:rsidRPr="00F55C4A" w:rsidRDefault="008064E2" w:rsidP="008064E2">
      <w:pPr>
        <w:rPr>
          <w:sz w:val="16"/>
        </w:rPr>
      </w:pPr>
      <w:r w:rsidRPr="00F55C4A">
        <w:rPr>
          <w:sz w:val="16"/>
        </w:rPr>
        <w:t>C. Office of the Law Revision Counsel</w:t>
      </w:r>
    </w:p>
    <w:p w14:paraId="4B79D182" w14:textId="77777777" w:rsidR="008064E2" w:rsidRPr="00CD5E79" w:rsidRDefault="008064E2" w:rsidP="008064E2">
      <w:pPr>
        <w:rPr>
          <w:sz w:val="16"/>
        </w:rPr>
      </w:pPr>
      <w:r w:rsidRPr="00CD5E79">
        <w:rPr>
          <w:sz w:val="16"/>
        </w:rPr>
        <w:t>“The bulk of the revision done is done by lawyers in the executive branch.”</w:t>
      </w:r>
    </w:p>
    <w:p w14:paraId="1B674C2F" w14:textId="77777777" w:rsidR="008064E2" w:rsidRPr="00CD5E79" w:rsidRDefault="008064E2" w:rsidP="008064E2">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64E26663" w14:textId="77777777" w:rsidR="008064E2" w:rsidRPr="00237A20" w:rsidRDefault="008064E2" w:rsidP="008064E2">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5C7ED076" w14:textId="77777777" w:rsidR="008064E2" w:rsidRPr="00237A20" w:rsidRDefault="008064E2" w:rsidP="008064E2">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0810194F" w14:textId="77777777" w:rsidR="008064E2" w:rsidRPr="00237A20" w:rsidRDefault="008064E2" w:rsidP="008064E2">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6CA7A864" w14:textId="77777777" w:rsidR="008064E2" w:rsidRPr="00237A20" w:rsidRDefault="008064E2" w:rsidP="008064E2">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6F3E31C" w14:textId="77777777" w:rsidR="008064E2" w:rsidRPr="00237A20" w:rsidRDefault="008064E2" w:rsidP="008064E2">
      <w:pPr>
        <w:rPr>
          <w:sz w:val="16"/>
        </w:rPr>
      </w:pPr>
      <w:r w:rsidRPr="00237A20">
        <w:rPr>
          <w:sz w:val="16"/>
        </w:rPr>
        <w:t xml:space="preserve">The office currently employs thirteen individuals--a significant increase over earlier numbers,132 but one dwarfed by increases in many other congressional offices. OLRC employees are all attorneys.133 They are divided into two teams, with nine working on classification and four on </w:t>
      </w:r>
      <w:r w:rsidRPr="00237A20">
        <w:rPr>
          <w:sz w:val="16"/>
        </w:rPr>
        <w:lastRenderedPageBreak/>
        <w:t>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055CA0D6" w14:textId="77777777" w:rsidR="008064E2" w:rsidRPr="00237A20" w:rsidRDefault="008064E2" w:rsidP="008064E2">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4D92E85D" w14:textId="77777777" w:rsidR="008064E2" w:rsidRPr="00237A20" w:rsidRDefault="008064E2" w:rsidP="008064E2">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17E92196" w14:textId="77777777" w:rsidR="008064E2" w:rsidRPr="001F6862" w:rsidRDefault="008064E2" w:rsidP="008064E2">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65BA3D40" w14:textId="77777777" w:rsidR="008064E2" w:rsidRPr="00B15728" w:rsidRDefault="008064E2" w:rsidP="008064E2">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34CC9E36" w14:textId="77777777" w:rsidR="008064E2" w:rsidRPr="00B60892" w:rsidRDefault="008064E2" w:rsidP="008064E2">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8DE4EEB" w14:textId="77777777" w:rsidR="008064E2" w:rsidRPr="00B60892" w:rsidRDefault="008064E2" w:rsidP="008064E2">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738643EB" w14:textId="77777777" w:rsidR="008064E2" w:rsidRDefault="008064E2" w:rsidP="008064E2">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w:t>
      </w:r>
      <w:r w:rsidRPr="0084548E">
        <w:rPr>
          <w:sz w:val="16"/>
        </w:rPr>
        <w:lastRenderedPageBreak/>
        <w:t xml:space="preserve">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00E87135" w14:textId="77777777" w:rsidR="008064E2" w:rsidRPr="0084548E" w:rsidRDefault="008064E2" w:rsidP="008064E2">
      <w:r>
        <w:t>&lt;&lt;TEXT CONDENSED, NONE OMITTED&gt;&gt;</w:t>
      </w:r>
    </w:p>
    <w:p w14:paraId="704BA1D8" w14:textId="77777777" w:rsidR="008064E2" w:rsidRPr="00205FD6" w:rsidRDefault="008064E2" w:rsidP="008064E2">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208CC007" w14:textId="77777777" w:rsidR="008064E2" w:rsidRDefault="008064E2" w:rsidP="008064E2">
      <w:r>
        <w:t>&lt;&lt;PARAGRAPH INTEGRITY RESUMES&gt;&gt;</w:t>
      </w:r>
    </w:p>
    <w:p w14:paraId="52AF826A" w14:textId="77777777" w:rsidR="008064E2" w:rsidRPr="0030569C" w:rsidRDefault="008064E2" w:rsidP="008064E2">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322B0D5A" w14:textId="77777777" w:rsidR="008064E2" w:rsidRPr="00773E76" w:rsidRDefault="008064E2" w:rsidP="008064E2">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38ABFE4D" w14:textId="77777777" w:rsidR="008064E2" w:rsidRPr="00773E76" w:rsidRDefault="008064E2" w:rsidP="008064E2">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3947AA30" w14:textId="77777777" w:rsidR="008064E2" w:rsidRPr="00773E76" w:rsidRDefault="008064E2" w:rsidP="008064E2">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0D58C197" w14:textId="77777777" w:rsidR="008064E2" w:rsidRPr="00773E76" w:rsidRDefault="008064E2" w:rsidP="008064E2">
      <w:pPr>
        <w:rPr>
          <w:sz w:val="16"/>
        </w:rPr>
      </w:pPr>
      <w:r w:rsidRPr="00773E76">
        <w:rPr>
          <w:sz w:val="16"/>
        </w:rPr>
        <w:t>B. How the Congressional Bureaucracy Intervenes in This Account</w:t>
      </w:r>
    </w:p>
    <w:p w14:paraId="210782A4" w14:textId="77777777" w:rsidR="008064E2" w:rsidRDefault="008064E2" w:rsidP="008064E2">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w:t>
      </w:r>
      <w:r w:rsidRPr="00D71CA1">
        <w:rPr>
          <w:sz w:val="16"/>
        </w:rPr>
        <w:lastRenderedPageBreak/>
        <w:t xml:space="preserve">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382B9DAD" w14:textId="77777777" w:rsidR="008064E2" w:rsidRPr="00D71CA1" w:rsidRDefault="008064E2" w:rsidP="008064E2">
      <w:r>
        <w:t>&lt;&lt;TEXT CONDENSED, NONE OMITTED&gt;&gt;</w:t>
      </w:r>
    </w:p>
    <w:p w14:paraId="7C4CD65A" w14:textId="77777777" w:rsidR="008064E2" w:rsidRPr="0082689E" w:rsidRDefault="008064E2" w:rsidP="008064E2">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2AC8391A" w14:textId="77777777" w:rsidR="008064E2" w:rsidRPr="0083207F" w:rsidRDefault="008064E2" w:rsidP="008064E2">
      <w:r>
        <w:t>&lt;&lt;PARAGRAPH INTEGRITY RESUMES&gt;&gt;</w:t>
      </w:r>
    </w:p>
    <w:p w14:paraId="5E435E67" w14:textId="77777777" w:rsidR="008064E2" w:rsidRPr="006E2E9D" w:rsidRDefault="008064E2" w:rsidP="008064E2">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59898BF4" w14:textId="77777777" w:rsidR="008064E2" w:rsidRPr="00A301C5" w:rsidRDefault="008064E2" w:rsidP="008064E2">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0CCAF71F" w14:textId="77777777" w:rsidR="008064E2" w:rsidRPr="007230B0" w:rsidRDefault="008064E2" w:rsidP="008064E2">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61770DD1" w14:textId="77777777" w:rsidR="008064E2" w:rsidRPr="003C4A21" w:rsidRDefault="008064E2" w:rsidP="008064E2">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2F59F58D" w14:textId="77777777" w:rsidR="008064E2" w:rsidRPr="00434B06" w:rsidRDefault="008064E2" w:rsidP="008064E2">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292DE7E8" w14:textId="77777777" w:rsidR="008064E2" w:rsidRPr="00434B06" w:rsidRDefault="008064E2" w:rsidP="008064E2">
      <w:pPr>
        <w:rPr>
          <w:sz w:val="16"/>
        </w:rPr>
      </w:pPr>
      <w:r w:rsidRPr="00434B06">
        <w:rPr>
          <w:sz w:val="16"/>
        </w:rPr>
        <w:t xml:space="preserve">For another comparison, Jon Michaels posits an administrative (executive) state safeguarded by the division of power “among three sets of rivals” that are legally authorized to contribute to administrative policymaking: namely, “politically appointed agency leaders ... politically </w:t>
      </w:r>
      <w:r w:rsidRPr="00434B06">
        <w:rPr>
          <w:sz w:val="16"/>
        </w:rPr>
        <w:lastRenderedPageBreak/>
        <w:t>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61268645" w14:textId="77777777" w:rsidR="008064E2" w:rsidRDefault="008064E2" w:rsidP="008064E2">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1DFA00DA" w14:textId="77777777" w:rsidR="008064E2" w:rsidRPr="00FB7CD4" w:rsidRDefault="008064E2" w:rsidP="008064E2">
      <w:r>
        <w:t>&lt;&lt;TEXT CONDENSED, NONE OMITTED&gt;&gt;</w:t>
      </w:r>
    </w:p>
    <w:p w14:paraId="1AFF615F" w14:textId="77777777" w:rsidR="008064E2" w:rsidRPr="0082689E" w:rsidRDefault="008064E2" w:rsidP="008064E2">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52473980" w14:textId="77777777" w:rsidR="008064E2" w:rsidRDefault="008064E2" w:rsidP="008064E2">
      <w:r>
        <w:t>&lt;&lt;PARAGRAPH INTEGRITY RESUMES&gt;&gt;</w:t>
      </w:r>
    </w:p>
    <w:p w14:paraId="1175C1FD" w14:textId="77777777" w:rsidR="008064E2" w:rsidRPr="001B509F" w:rsidRDefault="008064E2" w:rsidP="008064E2">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 xml:space="preserve">coherent </w:t>
      </w:r>
      <w:r w:rsidRPr="00457662">
        <w:rPr>
          <w:rStyle w:val="Emphasis"/>
        </w:rPr>
        <w:lastRenderedPageBreak/>
        <w:t>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6D9FBC42" w14:textId="77777777" w:rsidR="008064E2" w:rsidRPr="00B64FF2" w:rsidRDefault="008064E2" w:rsidP="008064E2">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24061668" w14:textId="77777777" w:rsidR="008064E2" w:rsidRPr="000C7AF4" w:rsidRDefault="008064E2" w:rsidP="008064E2">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189652F3" w14:textId="77777777" w:rsidR="008064E2" w:rsidRPr="000C7AF4" w:rsidRDefault="008064E2" w:rsidP="008064E2">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59F8EC79" w14:textId="77777777" w:rsidR="008064E2" w:rsidRPr="000C7AF4" w:rsidRDefault="008064E2" w:rsidP="008064E2">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3D94C0A3" w14:textId="77777777" w:rsidR="008064E2" w:rsidRPr="000C7AF4" w:rsidRDefault="008064E2" w:rsidP="008064E2">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0EAF0F86" w14:textId="77777777" w:rsidR="008064E2" w:rsidRPr="000C7AF4" w:rsidRDefault="008064E2" w:rsidP="008064E2">
      <w:pPr>
        <w:rPr>
          <w:sz w:val="16"/>
        </w:rPr>
      </w:pPr>
      <w:r w:rsidRPr="000C7AF4">
        <w:rPr>
          <w:sz w:val="16"/>
        </w:rPr>
        <w:t>B. What You Think Is the “Statute” Is Not; OLRC As a Deeper Example</w:t>
      </w:r>
    </w:p>
    <w:p w14:paraId="6CF34724" w14:textId="77777777" w:rsidR="008064E2" w:rsidRDefault="008064E2" w:rsidP="008064E2">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4BFD2A83" w14:textId="77777777" w:rsidR="008064E2" w:rsidRPr="003D3541" w:rsidRDefault="008064E2" w:rsidP="008064E2">
      <w:r>
        <w:t>&lt;&lt;TEXT CONDENSED, NONE OMITTED&gt;&gt;</w:t>
      </w:r>
    </w:p>
    <w:p w14:paraId="4A54B5F0" w14:textId="77777777" w:rsidR="008064E2" w:rsidRPr="00514A72" w:rsidRDefault="008064E2" w:rsidP="008064E2">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2ED48391" w14:textId="77777777" w:rsidR="008064E2" w:rsidRDefault="008064E2" w:rsidP="008064E2">
      <w:r>
        <w:lastRenderedPageBreak/>
        <w:t>&lt;&lt;PARAGRAPH BREAKS RESUME&gt;&gt;</w:t>
      </w:r>
    </w:p>
    <w:p w14:paraId="29C8212D" w14:textId="77777777" w:rsidR="008064E2" w:rsidRPr="00E85E75" w:rsidRDefault="008064E2" w:rsidP="008064E2">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7DAD8A78" w14:textId="77777777" w:rsidR="008064E2" w:rsidRPr="00E85E75" w:rsidRDefault="008064E2" w:rsidP="008064E2">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05A6169B" w14:textId="77777777" w:rsidR="008064E2" w:rsidRPr="00983A37" w:rsidRDefault="008064E2" w:rsidP="008064E2">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4FBDF945" w14:textId="77777777" w:rsidR="008064E2" w:rsidRPr="00983A37" w:rsidRDefault="008064E2" w:rsidP="008064E2">
      <w:pPr>
        <w:rPr>
          <w:sz w:val="16"/>
        </w:rPr>
      </w:pPr>
      <w:r w:rsidRPr="00983A37">
        <w:rPr>
          <w:sz w:val="16"/>
        </w:rPr>
        <w:t>&lt;&lt;FIGURES 4 AND 5 OMITTED&gt;&gt;</w:t>
      </w:r>
    </w:p>
    <w:p w14:paraId="4610B86A" w14:textId="77777777" w:rsidR="008064E2" w:rsidRPr="00983A37" w:rsidRDefault="008064E2" w:rsidP="008064E2">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0A7F8703" w14:textId="77777777" w:rsidR="008064E2" w:rsidRDefault="008064E2" w:rsidP="008064E2">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596B4306" w14:textId="77777777" w:rsidR="008064E2" w:rsidRDefault="008064E2" w:rsidP="008064E2">
      <w:pPr>
        <w:pStyle w:val="Heading4"/>
      </w:pPr>
      <w:r>
        <w:t xml:space="preserve">Polarization causes </w:t>
      </w:r>
      <w:r w:rsidRPr="000D1832">
        <w:rPr>
          <w:u w:val="single"/>
        </w:rPr>
        <w:t>extinction</w:t>
      </w:r>
      <w:r>
        <w:t>.</w:t>
      </w:r>
    </w:p>
    <w:p w14:paraId="02F71B38" w14:textId="77777777" w:rsidR="008064E2" w:rsidRDefault="008064E2" w:rsidP="008064E2">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5CDBE53F" w14:textId="77777777" w:rsidR="008064E2" w:rsidRPr="00775466" w:rsidRDefault="008064E2" w:rsidP="008064E2">
      <w:pPr>
        <w:rPr>
          <w:sz w:val="16"/>
        </w:rPr>
      </w:pPr>
      <w:r w:rsidRPr="00775466">
        <w:rPr>
          <w:sz w:val="16"/>
        </w:rPr>
        <w:t>Polarization</w:t>
      </w:r>
    </w:p>
    <w:p w14:paraId="7AF67AAD" w14:textId="77777777" w:rsidR="008064E2" w:rsidRPr="00775466" w:rsidRDefault="008064E2" w:rsidP="008064E2">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w:t>
      </w:r>
      <w:r w:rsidRPr="00DA7B72">
        <w:rPr>
          <w:sz w:val="16"/>
        </w:rPr>
        <w:lastRenderedPageBreak/>
        <w:t xml:space="preserve">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5CCD390E" w14:textId="77777777" w:rsidR="008064E2" w:rsidRPr="00775466" w:rsidRDefault="008064E2" w:rsidP="008064E2">
      <w:pPr>
        <w:rPr>
          <w:sz w:val="16"/>
        </w:rPr>
      </w:pPr>
      <w:r w:rsidRPr="00775466">
        <w:rPr>
          <w:sz w:val="16"/>
        </w:rPr>
        <w:t>Existential Risk</w:t>
      </w:r>
    </w:p>
    <w:p w14:paraId="4812B1D1" w14:textId="77777777" w:rsidR="008064E2" w:rsidRPr="00A278B8" w:rsidRDefault="008064E2" w:rsidP="008064E2">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w:t>
      </w:r>
      <w:r w:rsidRPr="00A278B8">
        <w:rPr>
          <w:sz w:val="16"/>
        </w:rPr>
        <w:lastRenderedPageBreak/>
        <w:t>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103C6FB4" w14:textId="77777777" w:rsidR="008064E2" w:rsidRPr="0000094D" w:rsidRDefault="008064E2" w:rsidP="008064E2">
      <w:pPr>
        <w:rPr>
          <w:sz w:val="16"/>
        </w:rPr>
      </w:pPr>
      <w:r w:rsidRPr="0000094D">
        <w:rPr>
          <w:sz w:val="16"/>
        </w:rPr>
        <w:t>Conclusion</w:t>
      </w:r>
    </w:p>
    <w:p w14:paraId="7995F885" w14:textId="77777777" w:rsidR="008064E2" w:rsidRPr="0000094D" w:rsidRDefault="008064E2" w:rsidP="008064E2">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096C05FF" w14:textId="77777777" w:rsidR="008064E2" w:rsidRPr="00E16D38" w:rsidRDefault="008064E2" w:rsidP="008064E2">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102ECEE6" w14:textId="77777777" w:rsidR="008064E2" w:rsidRPr="00BB2910" w:rsidRDefault="008064E2" w:rsidP="008064E2">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w:t>
      </w:r>
      <w:r w:rsidRPr="00E16D38">
        <w:rPr>
          <w:sz w:val="16"/>
        </w:rPr>
        <w:lastRenderedPageBreak/>
        <w:t xml:space="preserve">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6EC3F710" w14:textId="77777777" w:rsidR="008064E2" w:rsidRDefault="008064E2" w:rsidP="008064E2">
      <w:pPr>
        <w:pStyle w:val="Heading3"/>
      </w:pPr>
      <w:bookmarkStart w:id="3" w:name="_Hlk202896290"/>
      <w:bookmarkEnd w:id="1"/>
      <w:r>
        <w:lastRenderedPageBreak/>
        <w:t>1NC---OFF</w:t>
      </w:r>
    </w:p>
    <w:p w14:paraId="6EEA12C7" w14:textId="77777777" w:rsidR="008064E2" w:rsidRPr="003732A6" w:rsidRDefault="008064E2" w:rsidP="008064E2">
      <w:pPr>
        <w:rPr>
          <w:rStyle w:val="Style13ptBold"/>
        </w:rPr>
      </w:pPr>
      <w:bookmarkStart w:id="4" w:name="_Hlk208049994"/>
      <w:r w:rsidRPr="003732A6">
        <w:rPr>
          <w:rStyle w:val="Style13ptBold"/>
          <w:u w:val="single"/>
        </w:rPr>
        <w:t>States CP</w:t>
      </w:r>
      <w:r w:rsidRPr="003732A6">
        <w:rPr>
          <w:rStyle w:val="Style13ptBold"/>
        </w:rPr>
        <w:t>:</w:t>
      </w:r>
    </w:p>
    <w:p w14:paraId="24DF40C6" w14:textId="77777777" w:rsidR="008064E2" w:rsidRDefault="008064E2" w:rsidP="008064E2">
      <w:pPr>
        <w:pStyle w:val="Heading4"/>
      </w:pPr>
      <w:r>
        <w:t>T</w:t>
      </w:r>
      <w:r w:rsidRPr="00533CCE">
        <w:t>he fifty states and relevant subnational entities should adopt collective bargaining rights that at least include the existing scope of the National Labor Relations Act and [</w:t>
      </w:r>
      <w:r w:rsidRPr="003732A6">
        <w:rPr>
          <w:highlight w:val="yellow"/>
        </w:rPr>
        <w:t>PLAN</w:t>
      </w:r>
      <w:r w:rsidRPr="00533CCE">
        <w:t>].</w:t>
      </w:r>
    </w:p>
    <w:p w14:paraId="23C4B5BC" w14:textId="77777777" w:rsidR="008064E2" w:rsidRPr="003732A6" w:rsidRDefault="008064E2" w:rsidP="008064E2"/>
    <w:p w14:paraId="4C7CC3EA" w14:textId="77777777" w:rsidR="008064E2" w:rsidRDefault="008064E2" w:rsidP="008064E2">
      <w:pPr>
        <w:pStyle w:val="Heading4"/>
      </w:pPr>
      <w:r>
        <w:rPr>
          <w:u w:val="single"/>
        </w:rPr>
        <w:t>Solves</w:t>
      </w:r>
      <w:r>
        <w:t xml:space="preserve"> and </w:t>
      </w:r>
      <w:r w:rsidRPr="00E27FBE">
        <w:t>avoids</w:t>
      </w:r>
      <w:r>
        <w:t xml:space="preserve"> </w:t>
      </w:r>
      <w:r w:rsidRPr="00212AF9">
        <w:rPr>
          <w:u w:val="single"/>
        </w:rPr>
        <w:t>preemption</w:t>
      </w:r>
      <w:r>
        <w:t xml:space="preserve">.  </w:t>
      </w:r>
    </w:p>
    <w:p w14:paraId="6974C0F2" w14:textId="77777777" w:rsidR="008064E2" w:rsidRPr="00980E2F" w:rsidRDefault="008064E2" w:rsidP="008064E2">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3F1AF50E" w14:textId="77777777" w:rsidR="008064E2" w:rsidRPr="006E4F3C" w:rsidRDefault="008064E2" w:rsidP="008064E2">
      <w:pPr>
        <w:rPr>
          <w:sz w:val="12"/>
        </w:rPr>
      </w:pPr>
      <w:r w:rsidRPr="006E4F3C">
        <w:rPr>
          <w:sz w:val="12"/>
        </w:rPr>
        <w:t>III. DESTABILIZING PREEMPTION</w:t>
      </w:r>
    </w:p>
    <w:p w14:paraId="0837FE92" w14:textId="77777777" w:rsidR="008064E2" w:rsidRPr="006E4F3C" w:rsidRDefault="008064E2" w:rsidP="008064E2">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672DCA67" w14:textId="77777777" w:rsidR="008064E2" w:rsidRPr="006E4F3C" w:rsidRDefault="008064E2" w:rsidP="008064E2">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62BAC76E" w14:textId="77777777" w:rsidR="008064E2" w:rsidRPr="006E4F3C" w:rsidRDefault="008064E2" w:rsidP="008064E2">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3281A406" w14:textId="77777777" w:rsidR="008064E2" w:rsidRPr="006E4F3C" w:rsidRDefault="008064E2" w:rsidP="008064E2">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327E4496" w14:textId="77777777" w:rsidR="008064E2" w:rsidRPr="006E4F3C" w:rsidRDefault="008064E2" w:rsidP="008064E2">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D06F87">
        <w:rPr>
          <w:rStyle w:val="StyleUnderline"/>
          <w:highlight w:val="cyan"/>
        </w:rPr>
        <w:t>leav</w:t>
      </w:r>
      <w:r w:rsidRPr="009D09F9">
        <w:rPr>
          <w:rStyle w:val="StyleUnderline"/>
        </w:rPr>
        <w:t xml:space="preserve">ing </w:t>
      </w:r>
      <w:r w:rsidRPr="00D06F87">
        <w:rPr>
          <w:rStyle w:val="StyleUnderline"/>
          <w:highlight w:val="cyan"/>
        </w:rPr>
        <w:t>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3119F021" w14:textId="77777777" w:rsidR="008064E2" w:rsidRPr="006E4F3C" w:rsidRDefault="008064E2" w:rsidP="008064E2">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4B1E0053" w14:textId="77777777" w:rsidR="008064E2" w:rsidRPr="006E4F3C" w:rsidRDefault="008064E2" w:rsidP="008064E2">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58FF3DED" w14:textId="77777777" w:rsidR="008064E2" w:rsidRPr="006E4F3C" w:rsidRDefault="008064E2" w:rsidP="008064E2">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52F79BC4" w14:textId="77777777" w:rsidR="008064E2" w:rsidRDefault="008064E2" w:rsidP="008064E2">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are in charge of receiving, investigating, </w:t>
      </w:r>
      <w:r w:rsidRPr="000641AE">
        <w:rPr>
          <w:rStyle w:val="StyleUnderline"/>
        </w:rPr>
        <w:lastRenderedPageBreak/>
        <w:t>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001F92E9" w14:textId="77777777" w:rsidR="008064E2" w:rsidRDefault="008064E2" w:rsidP="008064E2">
      <w:pPr>
        <w:pStyle w:val="Heading4"/>
      </w:pPr>
      <w:r>
        <w:t xml:space="preserve">The plan </w:t>
      </w:r>
      <w:r w:rsidRPr="00E27FBE">
        <w:rPr>
          <w:u w:val="single"/>
        </w:rPr>
        <w:t>restores</w:t>
      </w:r>
      <w:r>
        <w:t xml:space="preserve"> the NLRA---resulting preemption </w:t>
      </w:r>
      <w:r w:rsidRPr="00E27FBE">
        <w:t>kills</w:t>
      </w:r>
      <w:r>
        <w:t xml:space="preserve"> </w:t>
      </w:r>
      <w:r>
        <w:rPr>
          <w:u w:val="single"/>
        </w:rPr>
        <w:t>LPA</w:t>
      </w:r>
      <w:r>
        <w:t xml:space="preserve">s </w:t>
      </w:r>
      <w:r>
        <w:rPr>
          <w:b w:val="0"/>
          <w:bCs/>
        </w:rPr>
        <w:t>(labor peace agreements)</w:t>
      </w:r>
      <w:r>
        <w:t xml:space="preserve"> which</w:t>
      </w:r>
      <w:r w:rsidRPr="00212AF9">
        <w:t xml:space="preserve"> </w:t>
      </w:r>
      <w:r>
        <w:t xml:space="preserve">are </w:t>
      </w:r>
      <w:r w:rsidRPr="00753485">
        <w:rPr>
          <w:u w:val="single"/>
        </w:rPr>
        <w:t>key</w:t>
      </w:r>
      <w:r>
        <w:t xml:space="preserve"> to </w:t>
      </w:r>
      <w:r w:rsidRPr="00635CBA">
        <w:t xml:space="preserve">domestic </w:t>
      </w:r>
      <w:r>
        <w:t xml:space="preserve">semiconductor production. </w:t>
      </w:r>
    </w:p>
    <w:p w14:paraId="5653ACEA" w14:textId="77777777" w:rsidR="008064E2" w:rsidRDefault="008064E2" w:rsidP="008064E2">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r>
        <w:rPr>
          <w:i/>
        </w:rPr>
        <w:t>q.c.</w:t>
      </w:r>
      <w:r>
        <w:t>]</w:t>
      </w:r>
    </w:p>
    <w:p w14:paraId="631D76A8" w14:textId="77777777" w:rsidR="008064E2" w:rsidRPr="00250C1A" w:rsidRDefault="008064E2" w:rsidP="008064E2">
      <w:pPr>
        <w:rPr>
          <w:sz w:val="12"/>
        </w:rPr>
      </w:pPr>
      <w:r w:rsidRPr="00753485">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753485">
        <w:rPr>
          <w:rStyle w:val="Emphasis"/>
          <w:highlight w:val="cyan"/>
        </w:rPr>
        <w:t>key</w:t>
      </w:r>
      <w:r w:rsidRPr="00250C1A">
        <w:rPr>
          <w:rStyle w:val="StyleUnderline"/>
        </w:rPr>
        <w:t xml:space="preserve"> tools </w:t>
      </w:r>
      <w:r w:rsidRPr="00753485">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753485">
        <w:rPr>
          <w:rStyle w:val="StyleUnderline"/>
          <w:highlight w:val="cyan"/>
        </w:rPr>
        <w:t xml:space="preserve">timely </w:t>
      </w:r>
      <w:r w:rsidRPr="00753485">
        <w:rPr>
          <w:rStyle w:val="Emphasis"/>
          <w:highlight w:val="cyan"/>
        </w:rPr>
        <w:t>completion</w:t>
      </w:r>
      <w:r w:rsidRPr="00753485">
        <w:rPr>
          <w:rStyle w:val="StyleUnderline"/>
          <w:highlight w:val="cyan"/>
        </w:rPr>
        <w:t xml:space="preserve"> of large-scal</w:t>
      </w:r>
      <w:r w:rsidRPr="00AE6280">
        <w:rPr>
          <w:rStyle w:val="StyleUnderline"/>
          <w:highlight w:val="cyan"/>
        </w:rPr>
        <w:t>e projects</w:t>
      </w:r>
      <w:r w:rsidRPr="00250C1A">
        <w:rPr>
          <w:sz w:val="12"/>
        </w:rPr>
        <w:t>.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nonconstruction contexts.8</w:t>
      </w:r>
    </w:p>
    <w:p w14:paraId="7C5DF799" w14:textId="77777777" w:rsidR="008064E2" w:rsidRPr="00250C1A" w:rsidRDefault="008064E2" w:rsidP="008064E2">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753485">
        <w:rPr>
          <w:rStyle w:val="Emphasis"/>
          <w:highlight w:val="cyan"/>
        </w:rPr>
        <w:t>NLRA</w:t>
      </w:r>
      <w:r w:rsidRPr="00250C1A">
        <w:rPr>
          <w:sz w:val="12"/>
        </w:rPr>
        <w:t xml:space="preserve">)11 </w:t>
      </w:r>
      <w:r w:rsidRPr="00753485">
        <w:rPr>
          <w:rStyle w:val="Emphasis"/>
          <w:highlight w:val="cyan"/>
        </w:rPr>
        <w:t>preempts states</w:t>
      </w:r>
      <w:r w:rsidRPr="00250C1A">
        <w:rPr>
          <w:sz w:val="12"/>
        </w:rPr>
        <w:t xml:space="preserve">, localities, and federal executive agencies </w:t>
      </w:r>
      <w:r w:rsidRPr="00753485">
        <w:rPr>
          <w:rStyle w:val="StyleUnderline"/>
          <w:highlight w:val="cyan"/>
        </w:rPr>
        <w:t>from engaging in</w:t>
      </w:r>
      <w:r w:rsidRPr="00250C1A">
        <w:rPr>
          <w:rStyle w:val="StyleUnderline"/>
        </w:rPr>
        <w:t xml:space="preserve"> or requiring </w:t>
      </w:r>
      <w:r w:rsidRPr="00753485">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753485">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753485">
        <w:rPr>
          <w:rStyle w:val="Emphasis"/>
          <w:highlight w:val="cyan"/>
        </w:rPr>
        <w:t>decreases</w:t>
      </w:r>
      <w:r w:rsidRPr="00AE6280">
        <w:rPr>
          <w:rStyle w:val="Emphasis"/>
        </w:rPr>
        <w:t xml:space="preserve"> the </w:t>
      </w:r>
      <w:r w:rsidRPr="00753485">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3BF0B05A" w14:textId="77777777" w:rsidR="008064E2" w:rsidRPr="00250C1A" w:rsidRDefault="008064E2" w:rsidP="008064E2">
      <w:r w:rsidRPr="00250C1A">
        <w:t>&lt;&lt;TEXT CONDENSED, NONE OMITTED&gt;&gt;</w:t>
      </w:r>
    </w:p>
    <w:p w14:paraId="1BAA4BA2" w14:textId="77777777" w:rsidR="008064E2" w:rsidRPr="00250C1A" w:rsidRDefault="008064E2" w:rsidP="008064E2">
      <w:pPr>
        <w:rPr>
          <w:sz w:val="8"/>
          <w:szCs w:val="18"/>
        </w:rPr>
      </w:pPr>
      <w:r w:rsidRPr="00250C1A">
        <w:rPr>
          <w:sz w:val="8"/>
          <w:szCs w:val="18"/>
        </w:rPr>
        <w:t>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a majority of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general public. Then, section I.B examines three recent applications of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helps workers.50 Third, they increase civic engagement, which helps the general public.51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prehire agreements61 with unions that haven't been elected by the employees.62 These exclusive prehire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6F243EA5" w14:textId="77777777" w:rsidR="008064E2" w:rsidRPr="00250C1A" w:rsidRDefault="008064E2" w:rsidP="008064E2">
      <w:r w:rsidRPr="00250C1A">
        <w:t>&lt;&lt;PARAGRAPH INTEGRITY RESUMES&gt;&gt;</w:t>
      </w:r>
    </w:p>
    <w:p w14:paraId="5C843401" w14:textId="77777777" w:rsidR="008064E2" w:rsidRPr="00152912" w:rsidRDefault="008064E2" w:rsidP="008064E2">
      <w:pPr>
        <w:rPr>
          <w:sz w:val="12"/>
          <w:szCs w:val="10"/>
        </w:rPr>
      </w:pPr>
      <w:r w:rsidRPr="006D2FD1">
        <w:rPr>
          <w:rStyle w:val="Emphasis"/>
        </w:rPr>
        <w:t>3. Semiconductors</w:t>
      </w:r>
      <w:r w:rsidRPr="00250C1A">
        <w:rPr>
          <w:sz w:val="12"/>
          <w:szCs w:val="24"/>
        </w:rPr>
        <w:t xml:space="preserve">. - </w:t>
      </w:r>
      <w:r w:rsidRPr="00753485">
        <w:rPr>
          <w:rStyle w:val="Emphasis"/>
          <w:highlight w:val="cyan"/>
        </w:rPr>
        <w:t>Semiconductor</w:t>
      </w:r>
      <w:r w:rsidRPr="00753485">
        <w:rPr>
          <w:rStyle w:val="StyleUnderline"/>
          <w:szCs w:val="24"/>
          <w:highlight w:val="cyan"/>
        </w:rPr>
        <w:t xml:space="preserve"> production and research</w:t>
      </w:r>
      <w:r w:rsidRPr="00250C1A">
        <w:rPr>
          <w:sz w:val="12"/>
          <w:szCs w:val="24"/>
        </w:rPr>
        <w:t xml:space="preserve"> is also a burgeoning industry in the United States. Semiconductors </w:t>
      </w:r>
      <w:r w:rsidRPr="00AE6280">
        <w:rPr>
          <w:rStyle w:val="StyleUnderline"/>
          <w:szCs w:val="24"/>
          <w:highlight w:val="cyan"/>
        </w:rPr>
        <w:t xml:space="preserve">are crucial to </w:t>
      </w:r>
      <w:r w:rsidRPr="00753485">
        <w:rPr>
          <w:rStyle w:val="StyleUnderline"/>
          <w:szCs w:val="24"/>
          <w:highlight w:val="cyan"/>
        </w:rPr>
        <w:t>the</w:t>
      </w:r>
      <w:r w:rsidRPr="00C425D4">
        <w:rPr>
          <w:rStyle w:val="StyleUnderline"/>
          <w:szCs w:val="24"/>
        </w:rPr>
        <w:t xml:space="preserve"> modern </w:t>
      </w:r>
      <w:r w:rsidRPr="00753485">
        <w:rPr>
          <w:rStyle w:val="StyleUnderline"/>
          <w:szCs w:val="24"/>
          <w:highlight w:val="cyan"/>
        </w:rPr>
        <w:t>supply chain</w:t>
      </w:r>
      <w:r w:rsidRPr="00250C1A">
        <w:rPr>
          <w:sz w:val="12"/>
          <w:szCs w:val="24"/>
        </w:rPr>
        <w:t xml:space="preserve">. 102 One week before President </w:t>
      </w:r>
      <w:r w:rsidRPr="006D2FD1">
        <w:rPr>
          <w:sz w:val="12"/>
          <w:szCs w:val="10"/>
        </w:rPr>
        <w:t xml:space="preserve">Biden signed the IRA into law, he signed the CHIPS and Science Act, 103 which allocates more </w:t>
      </w:r>
      <w:r w:rsidRPr="006D2FD1">
        <w:rPr>
          <w:sz w:val="12"/>
          <w:szCs w:val="10"/>
        </w:rPr>
        <w:lastRenderedPageBreak/>
        <w:t>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56CBF223" w14:textId="77777777" w:rsidR="008064E2" w:rsidRPr="00250C1A" w:rsidRDefault="008064E2" w:rsidP="008064E2">
      <w:pPr>
        <w:rPr>
          <w:sz w:val="12"/>
        </w:rPr>
      </w:pPr>
      <w:r w:rsidRPr="00753485">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753485">
        <w:rPr>
          <w:rStyle w:val="StyleUnderline"/>
          <w:szCs w:val="24"/>
          <w:highlight w:val="cyan"/>
        </w:rPr>
        <w:t xml:space="preserve">plans to build a $432 million </w:t>
      </w:r>
      <w:r w:rsidRPr="00753485">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152912">
        <w:rPr>
          <w:rStyle w:val="StyleUnderline"/>
          <w:szCs w:val="24"/>
          <w:highlight w:val="cyan"/>
        </w:rPr>
        <w:t xml:space="preserve">an </w:t>
      </w:r>
      <w:r w:rsidRPr="00152912">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152912">
        <w:rPr>
          <w:rStyle w:val="StyleUnderline"/>
          <w:szCs w:val="24"/>
          <w:highlight w:val="cyan"/>
        </w:rPr>
        <w:t xml:space="preserve">made Akash's </w:t>
      </w:r>
      <w:r w:rsidRPr="00152912">
        <w:rPr>
          <w:rStyle w:val="Emphasis"/>
          <w:highlight w:val="cyan"/>
        </w:rPr>
        <w:t>application</w:t>
      </w:r>
      <w:r w:rsidRPr="00152912">
        <w:rPr>
          <w:rStyle w:val="StyleUnderline"/>
          <w:szCs w:val="24"/>
          <w:highlight w:val="cyan"/>
        </w:rPr>
        <w:t xml:space="preserve"> for funding </w:t>
      </w:r>
      <w:r w:rsidRPr="00152912">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"empower[ing] West Oakland through sustainable advancements in space and green technology." 110 Although the parties didn't publish the precise terms of the agreement, their </w:t>
      </w:r>
      <w:r w:rsidRPr="006D2FD1">
        <w:rPr>
          <w:rStyle w:val="StyleUnderline"/>
          <w:highlight w:val="cyan"/>
        </w:rPr>
        <w:t>press releases suggest</w:t>
      </w:r>
      <w:r w:rsidRPr="00152912">
        <w:rPr>
          <w:rStyle w:val="StyleUnderline"/>
        </w:rPr>
        <w:t xml:space="preserve"> there were</w:t>
      </w:r>
      <w:r w:rsidRPr="00250C1A">
        <w:rPr>
          <w:sz w:val="12"/>
          <w:szCs w:val="24"/>
        </w:rPr>
        <w:t xml:space="preserve"> two </w:t>
      </w:r>
      <w:r w:rsidRPr="00152912">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69151881" w14:textId="77777777" w:rsidR="008064E2" w:rsidRDefault="008064E2" w:rsidP="008064E2">
      <w:pPr>
        <w:pStyle w:val="Heading4"/>
      </w:pPr>
      <w:r>
        <w:t xml:space="preserve">Partial re-shoring prevents </w:t>
      </w:r>
      <w:r>
        <w:rPr>
          <w:u w:val="single"/>
        </w:rPr>
        <w:t>Taiwan</w:t>
      </w:r>
      <w:r>
        <w:t xml:space="preserve"> </w:t>
      </w:r>
      <w:r w:rsidRPr="00E27FBE">
        <w:t>invasion</w:t>
      </w:r>
      <w:r>
        <w:t xml:space="preserve"> and </w:t>
      </w:r>
      <w:r w:rsidRPr="00E27FBE">
        <w:t>US-China</w:t>
      </w:r>
      <w:r>
        <w:t xml:space="preserve"> </w:t>
      </w:r>
      <w:r>
        <w:rPr>
          <w:u w:val="single"/>
        </w:rPr>
        <w:t>war</w:t>
      </w:r>
      <w:r>
        <w:t xml:space="preserve">. </w:t>
      </w:r>
    </w:p>
    <w:p w14:paraId="695A0D5D" w14:textId="77777777" w:rsidR="008064E2" w:rsidRPr="003F069C" w:rsidRDefault="008064E2" w:rsidP="008064E2">
      <w:r w:rsidRPr="003F069C">
        <w:rPr>
          <w:rStyle w:val="Style13ptBold"/>
        </w:rPr>
        <w:t>Wasser</w:t>
      </w:r>
      <w:r>
        <w:rPr>
          <w:rStyle w:val="Style13ptBold"/>
        </w:rPr>
        <w:t xml:space="preserve"> </w:t>
      </w:r>
      <w:r w:rsidRPr="003F069C">
        <w:rPr>
          <w:rStyle w:val="Style13ptBold"/>
        </w:rPr>
        <w:t>22</w:t>
      </w:r>
      <w:r>
        <w:t xml:space="preserve"> [Becca Wasser, ; Martijn Rasser, ; and Hannah Kelley, . Jan 2022. Center for a New American Security “When the Chips Are Down: Gaming the Global Semiconductor Competition” </w:t>
      </w:r>
      <w:r w:rsidRPr="003F069C">
        <w:t>https://s3.us-east-1.amazonaws.com/files.cnas.org/documents/CNAS-Report-Semidconductor-game-Jan-2022-final-b.pdf</w:t>
      </w:r>
      <w:r>
        <w:t xml:space="preserve"> // </w:t>
      </w:r>
      <w:r>
        <w:rPr>
          <w:i/>
        </w:rPr>
        <w:t>q.c.</w:t>
      </w:r>
      <w:r>
        <w:t>]</w:t>
      </w:r>
    </w:p>
    <w:p w14:paraId="3EBF9655" w14:textId="77777777" w:rsidR="008064E2" w:rsidRPr="006D2FD1" w:rsidRDefault="008064E2" w:rsidP="008064E2">
      <w:pPr>
        <w:rPr>
          <w:sz w:val="12"/>
        </w:rPr>
      </w:pPr>
      <w:r w:rsidRPr="006D2FD1">
        <w:rPr>
          <w:sz w:val="12"/>
        </w:rPr>
        <w:t>An Intertwined Technological and Military Competition</w:t>
      </w:r>
    </w:p>
    <w:p w14:paraId="56F703C8" w14:textId="77777777" w:rsidR="008064E2" w:rsidRPr="006D2FD1" w:rsidRDefault="008064E2" w:rsidP="008064E2">
      <w:pPr>
        <w:rPr>
          <w:sz w:val="12"/>
        </w:rPr>
      </w:pPr>
      <w:r w:rsidRPr="003F069C">
        <w:rPr>
          <w:rStyle w:val="StyleUnderline"/>
        </w:rPr>
        <w:t xml:space="preserve">The struggle for </w:t>
      </w:r>
      <w:r w:rsidRPr="00635CBA">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635CBA">
        <w:rPr>
          <w:rStyle w:val="StyleUnderline"/>
          <w:highlight w:val="cyan"/>
        </w:rPr>
        <w:t xml:space="preserve">ground zero of </w:t>
      </w:r>
      <w:r w:rsidRPr="00635CBA">
        <w:rPr>
          <w:rStyle w:val="Emphasis"/>
          <w:highlight w:val="cyan"/>
        </w:rPr>
        <w:t>U.S.-China</w:t>
      </w:r>
      <w:r w:rsidRPr="006D2FD1">
        <w:rPr>
          <w:sz w:val="12"/>
        </w:rPr>
        <w:t xml:space="preserve"> technology </w:t>
      </w:r>
      <w:r w:rsidRPr="00635CBA">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635CBA">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635CBA">
        <w:rPr>
          <w:rStyle w:val="StyleUnderline"/>
          <w:highlight w:val="cyan"/>
        </w:rPr>
        <w:t>continue</w:t>
      </w:r>
      <w:r w:rsidRPr="00B35BE5">
        <w:rPr>
          <w:rStyle w:val="StyleUnderline"/>
        </w:rPr>
        <w:t xml:space="preserve"> to press on ambitious </w:t>
      </w:r>
      <w:r w:rsidRPr="00635CBA">
        <w:rPr>
          <w:rStyle w:val="StyleUnderline"/>
          <w:highlight w:val="cyan"/>
        </w:rPr>
        <w:t xml:space="preserve">plans to </w:t>
      </w:r>
      <w:r w:rsidRPr="00635CBA">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635CBA">
        <w:rPr>
          <w:rStyle w:val="StyleUnderline"/>
          <w:highlight w:val="cyan"/>
        </w:rPr>
        <w:t>self-sufficiency</w:t>
      </w:r>
      <w:r w:rsidRPr="00B35BE5">
        <w:rPr>
          <w:rStyle w:val="StyleUnderline"/>
        </w:rPr>
        <w:t xml:space="preserve"> is likely to </w:t>
      </w:r>
      <w:r w:rsidRPr="00635CBA">
        <w:rPr>
          <w:rStyle w:val="StyleUnderline"/>
          <w:highlight w:val="cyan"/>
        </w:rPr>
        <w:t>factor into</w:t>
      </w:r>
      <w:r w:rsidRPr="00B35BE5">
        <w:rPr>
          <w:rStyle w:val="StyleUnderline"/>
        </w:rPr>
        <w:t xml:space="preserve"> Chinese leaders’ </w:t>
      </w:r>
      <w:r w:rsidRPr="00635CBA">
        <w:rPr>
          <w:rStyle w:val="Emphasis"/>
          <w:highlight w:val="cyan"/>
        </w:rPr>
        <w:t>risk calculations</w:t>
      </w:r>
      <w:r w:rsidRPr="00B35BE5">
        <w:rPr>
          <w:rStyle w:val="StyleUnderline"/>
        </w:rPr>
        <w:t xml:space="preserve"> when considering </w:t>
      </w:r>
      <w:r w:rsidRPr="00E27FBE">
        <w:rPr>
          <w:rStyle w:val="StyleUnderline"/>
        </w:rPr>
        <w:t xml:space="preserve">measures to </w:t>
      </w:r>
      <w:r w:rsidRPr="00E27FBE">
        <w:rPr>
          <w:rStyle w:val="Emphasis"/>
        </w:rPr>
        <w:t xml:space="preserve">gain control </w:t>
      </w:r>
      <w:r w:rsidRPr="00635CBA">
        <w:rPr>
          <w:rStyle w:val="Emphasis"/>
          <w:highlight w:val="cyan"/>
        </w:rPr>
        <w:t>over Taiwan</w:t>
      </w:r>
      <w:r w:rsidRPr="006D2FD1">
        <w:rPr>
          <w:rStyle w:val="Emphasis"/>
        </w:rPr>
        <w:t>’s</w:t>
      </w:r>
      <w:r w:rsidRPr="00B35BE5">
        <w:rPr>
          <w:rStyle w:val="StyleUnderline"/>
        </w:rPr>
        <w:t xml:space="preserve"> semiconductor industry</w:t>
      </w:r>
      <w:r w:rsidRPr="006D2FD1">
        <w:rPr>
          <w:sz w:val="12"/>
        </w:rPr>
        <w:t>.</w:t>
      </w:r>
    </w:p>
    <w:p w14:paraId="5D5905BE" w14:textId="77777777" w:rsidR="008064E2" w:rsidRPr="006D2FD1" w:rsidRDefault="008064E2" w:rsidP="008064E2">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635CBA">
        <w:rPr>
          <w:rStyle w:val="Emphasis"/>
          <w:highlight w:val="cyan"/>
        </w:rPr>
        <w:t>invasion</w:t>
      </w:r>
      <w:r w:rsidRPr="009D09F9">
        <w:rPr>
          <w:rStyle w:val="StyleUnderline"/>
        </w:rPr>
        <w:t xml:space="preserve"> is </w:t>
      </w:r>
      <w:r w:rsidRPr="00635CBA">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635CBA">
        <w:rPr>
          <w:rStyle w:val="StyleUnderline"/>
          <w:highlight w:val="cyan"/>
        </w:rPr>
        <w:t>in</w:t>
      </w:r>
      <w:r w:rsidRPr="00E27FBE">
        <w:rPr>
          <w:rStyle w:val="StyleUnderline"/>
        </w:rPr>
        <w:t xml:space="preserve"> the next </w:t>
      </w:r>
      <w:r w:rsidRPr="00E27FBE">
        <w:rPr>
          <w:rStyle w:val="Emphasis"/>
        </w:rPr>
        <w:t xml:space="preserve">five to ten </w:t>
      </w:r>
      <w:r w:rsidRPr="00635CBA">
        <w:rPr>
          <w:rStyle w:val="Emphasis"/>
          <w:highlight w:val="cyan"/>
        </w:rPr>
        <w:t>years</w:t>
      </w:r>
      <w:r w:rsidRPr="006D2FD1">
        <w:rPr>
          <w:sz w:val="12"/>
        </w:rPr>
        <w:t>.16</w:t>
      </w:r>
    </w:p>
    <w:p w14:paraId="3B3E2E0E" w14:textId="77777777" w:rsidR="008064E2" w:rsidRPr="006D2FD1" w:rsidRDefault="008064E2" w:rsidP="008064E2">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5B79955E" w14:textId="77777777" w:rsidR="008064E2" w:rsidRPr="006D2FD1" w:rsidRDefault="008064E2" w:rsidP="008064E2">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635CBA">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635CBA">
        <w:rPr>
          <w:rStyle w:val="StyleUnderline"/>
          <w:highlight w:val="cyan"/>
        </w:rPr>
        <w:t>may be</w:t>
      </w:r>
      <w:r w:rsidRPr="00E27FBE">
        <w:rPr>
          <w:rStyle w:val="StyleUnderline"/>
        </w:rPr>
        <w:t xml:space="preserve"> the </w:t>
      </w:r>
      <w:r w:rsidRPr="00635CBA">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635CBA">
        <w:rPr>
          <w:rStyle w:val="Emphasis"/>
          <w:highlight w:val="cyan"/>
        </w:rPr>
        <w:t>U.</w:t>
      </w:r>
      <w:r w:rsidRPr="00E27FBE">
        <w:rPr>
          <w:rStyle w:val="Emphasis"/>
          <w:highlight w:val="cyan"/>
        </w:rPr>
        <w:t>S.</w:t>
      </w:r>
      <w:r w:rsidRPr="00E27FBE">
        <w:rPr>
          <w:rStyle w:val="Emphasis"/>
        </w:rPr>
        <w:t xml:space="preserve">-imposed </w:t>
      </w:r>
      <w:r w:rsidRPr="00635CBA">
        <w:rPr>
          <w:rStyle w:val="Emphasis"/>
          <w:highlight w:val="cyan"/>
        </w:rPr>
        <w:t>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635CBA">
        <w:rPr>
          <w:rStyle w:val="Emphasis"/>
          <w:highlight w:val="cyan"/>
        </w:rPr>
        <w:t>undermine</w:t>
      </w:r>
      <w:r w:rsidRPr="006D2FD1">
        <w:rPr>
          <w:sz w:val="12"/>
        </w:rPr>
        <w:t xml:space="preserve"> Taiwan’s </w:t>
      </w:r>
      <w:r w:rsidRPr="00635CBA">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with regard to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62641F86" w14:textId="77777777" w:rsidR="008064E2" w:rsidRPr="006D2FD1" w:rsidRDefault="008064E2" w:rsidP="008064E2">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361A327E" w14:textId="77777777" w:rsidR="008064E2" w:rsidRPr="006D2FD1" w:rsidRDefault="008064E2" w:rsidP="008064E2">
      <w:pPr>
        <w:rPr>
          <w:sz w:val="12"/>
        </w:rPr>
      </w:pPr>
      <w:r w:rsidRPr="006D2FD1">
        <w:rPr>
          <w:sz w:val="12"/>
        </w:rPr>
        <w:lastRenderedPageBreak/>
        <w:t>China could employ a range of gray zone tactics to undermine TSMC’s neutrality and independence, gaining control of the organization and the broader semiconductor industry over time. In the game, the Red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260FEB4F" w14:textId="77777777" w:rsidR="008064E2" w:rsidRPr="006D2FD1" w:rsidRDefault="008064E2" w:rsidP="008064E2">
      <w:pPr>
        <w:rPr>
          <w:sz w:val="12"/>
        </w:rPr>
      </w:pPr>
      <w:r w:rsidRPr="006D2FD1">
        <w:rPr>
          <w:sz w:val="12"/>
        </w:rPr>
        <w:t>The actions exerted by the Red team in the game reflect patterns of behavior already adopted by China’s leadership. Long-standing trade practices often have required foreign firms to set up joint ventures in order to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4BC2FFE1" w14:textId="77777777" w:rsidR="008064E2" w:rsidRPr="006D2FD1" w:rsidRDefault="008064E2" w:rsidP="008064E2">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12DF2DD6" w14:textId="77777777" w:rsidR="008064E2" w:rsidRPr="006D2FD1" w:rsidRDefault="008064E2" w:rsidP="008064E2">
      <w:pPr>
        <w:rPr>
          <w:sz w:val="12"/>
        </w:rPr>
      </w:pPr>
      <w:r w:rsidRPr="006D2FD1">
        <w:rPr>
          <w:sz w:val="12"/>
        </w:rPr>
        <w:t>China also employed punitive economic measures against Taiwan. For example, China banned tropical fruit imports from Taiwan following a number of military actions, harming Taiwan’s agricultural industry, as China is the largest importer of Taiwanese agricultural products.26</w:t>
      </w:r>
    </w:p>
    <w:p w14:paraId="16EE2F14" w14:textId="77777777" w:rsidR="008064E2" w:rsidRPr="006D2FD1" w:rsidRDefault="008064E2" w:rsidP="008064E2">
      <w:pPr>
        <w:rPr>
          <w:sz w:val="12"/>
        </w:rPr>
      </w:pPr>
      <w:r w:rsidRPr="006D2FD1">
        <w:rPr>
          <w:sz w:val="12"/>
        </w:rPr>
        <w:t>In the game, the Red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4A90DEEB" w14:textId="77777777" w:rsidR="008064E2" w:rsidRPr="006D2FD1" w:rsidRDefault="008064E2" w:rsidP="008064E2">
      <w:pPr>
        <w:rPr>
          <w:sz w:val="12"/>
        </w:rPr>
      </w:pPr>
      <w:r w:rsidRPr="006D2FD1">
        <w:rPr>
          <w:sz w:val="12"/>
        </w:rPr>
        <w:t>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Red team’s long-term strategy. Military tools were widely viewed by the Red team as too blunt an instrument when other forms of coercion would achieve their aims more easily without risking blowback.</w:t>
      </w:r>
    </w:p>
    <w:p w14:paraId="32C4B03E" w14:textId="77777777" w:rsidR="008064E2" w:rsidRPr="006D2FD1" w:rsidRDefault="008064E2" w:rsidP="008064E2">
      <w:pPr>
        <w:rPr>
          <w:sz w:val="12"/>
        </w:rPr>
      </w:pPr>
      <w:r w:rsidRPr="006D2FD1">
        <w:rPr>
          <w:sz w:val="12"/>
        </w:rPr>
        <w:t>This suggests that there is a need for the national security community to shift from viewing the technological competition and military coercion in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3EAA1051" w14:textId="77777777" w:rsidR="008064E2" w:rsidRPr="006D2FD1" w:rsidRDefault="008064E2" w:rsidP="008064E2">
      <w:pPr>
        <w:rPr>
          <w:sz w:val="12"/>
        </w:rPr>
      </w:pPr>
      <w:r w:rsidRPr="006D2FD1">
        <w:rPr>
          <w:sz w:val="12"/>
        </w:rPr>
        <w:t>Misaligned Interests</w:t>
      </w:r>
    </w:p>
    <w:p w14:paraId="1D40CC71" w14:textId="77777777" w:rsidR="008064E2" w:rsidRPr="006D2FD1" w:rsidRDefault="008064E2" w:rsidP="008064E2">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635CBA">
        <w:rPr>
          <w:rStyle w:val="StyleUnderline"/>
          <w:highlight w:val="cyan"/>
        </w:rPr>
        <w:t>U.S. objective</w:t>
      </w:r>
      <w:r w:rsidRPr="006D2FD1">
        <w:rPr>
          <w:sz w:val="12"/>
        </w:rPr>
        <w:t>—both in the game and in the real world—</w:t>
      </w:r>
      <w:r w:rsidRPr="00635CBA">
        <w:rPr>
          <w:rStyle w:val="StyleUnderline"/>
          <w:highlight w:val="cyan"/>
        </w:rPr>
        <w:t xml:space="preserve">is to </w:t>
      </w:r>
      <w:r w:rsidRPr="00635CBA">
        <w:rPr>
          <w:rStyle w:val="Emphasis"/>
          <w:highlight w:val="cyan"/>
        </w:rPr>
        <w:t>enhance</w:t>
      </w:r>
      <w:r w:rsidRPr="00B35BE5">
        <w:rPr>
          <w:rStyle w:val="StyleUnderline"/>
        </w:rPr>
        <w:t xml:space="preserve"> its </w:t>
      </w:r>
      <w:r w:rsidRPr="00635CBA">
        <w:rPr>
          <w:rStyle w:val="Emphasis"/>
          <w:highlight w:val="cyan"/>
        </w:rPr>
        <w:t>domestic semiconductor industry</w:t>
      </w:r>
      <w:r w:rsidRPr="00635CBA">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635CBA">
        <w:rPr>
          <w:rStyle w:val="Emphasis"/>
          <w:highlight w:val="cyan"/>
        </w:rPr>
        <w:t>reshoring foundries</w:t>
      </w:r>
      <w:r w:rsidRPr="00635CBA">
        <w:rPr>
          <w:rStyle w:val="StyleUnderline"/>
        </w:rPr>
        <w:t xml:space="preserve">, </w:t>
      </w:r>
      <w:r w:rsidRPr="00635CBA">
        <w:rPr>
          <w:rStyle w:val="StyleUnderline"/>
          <w:highlight w:val="cyan"/>
        </w:rPr>
        <w:t>and</w:t>
      </w:r>
      <w:r w:rsidRPr="00B35BE5">
        <w:rPr>
          <w:rStyle w:val="StyleUnderline"/>
        </w:rPr>
        <w:t xml:space="preserve"> making </w:t>
      </w:r>
      <w:r w:rsidRPr="00635CBA">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59EFDCCC" w14:textId="77777777" w:rsidR="008064E2" w:rsidRPr="006D2FD1" w:rsidRDefault="008064E2" w:rsidP="008064E2">
      <w:pPr>
        <w:rPr>
          <w:sz w:val="12"/>
        </w:rPr>
      </w:pPr>
      <w:r w:rsidRPr="006D2FD1">
        <w:rPr>
          <w:sz w:val="12"/>
        </w:rPr>
        <w:t>In the game, negotiations to increase the sharing of technology and onshore leading-edge TSMC fabs in the United States repeatedly failed. This led to a fissure in the U.S.-Taiwan relationship, as the Blue team threatened to renege on the defense commitments made under the Taiwan Relations Act. This attempt to pressure the Green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61F65E77" w14:textId="77777777" w:rsidR="008064E2" w:rsidRPr="006D2FD1" w:rsidRDefault="008064E2" w:rsidP="008064E2">
      <w:pPr>
        <w:rPr>
          <w:sz w:val="12"/>
        </w:rPr>
      </w:pPr>
      <w:r w:rsidRPr="006D2FD1">
        <w:rPr>
          <w:sz w:val="12"/>
        </w:rPr>
        <w:t xml:space="preserve">This misalignment extends to U.S. and Taiwanese approaches to China. </w:t>
      </w:r>
      <w:r w:rsidRPr="00635CBA">
        <w:rPr>
          <w:rStyle w:val="StyleUnderline"/>
          <w:highlight w:val="cyan"/>
        </w:rPr>
        <w:t>The U.S.</w:t>
      </w:r>
      <w:r w:rsidRPr="006D2FD1">
        <w:rPr>
          <w:sz w:val="12"/>
        </w:rPr>
        <w:t xml:space="preserve"> approach </w:t>
      </w:r>
      <w:r w:rsidRPr="00635CBA">
        <w:rPr>
          <w:rStyle w:val="StyleUnderline"/>
          <w:highlight w:val="cyan"/>
        </w:rPr>
        <w:t>aims to keep China</w:t>
      </w:r>
      <w:r w:rsidRPr="00B35BE5">
        <w:rPr>
          <w:rStyle w:val="StyleUnderline"/>
        </w:rPr>
        <w:t xml:space="preserve"> a few generations </w:t>
      </w:r>
      <w:r w:rsidRPr="00635CBA">
        <w:rPr>
          <w:rStyle w:val="Emphasis"/>
          <w:highlight w:val="cyan"/>
        </w:rPr>
        <w:t>behind</w:t>
      </w:r>
      <w:r w:rsidRPr="00635CBA">
        <w:rPr>
          <w:rStyle w:val="StyleUnderline"/>
          <w:highlight w:val="cyan"/>
        </w:rPr>
        <w:t xml:space="preserve"> by</w:t>
      </w:r>
      <w:r w:rsidRPr="006D2FD1">
        <w:rPr>
          <w:sz w:val="12"/>
        </w:rPr>
        <w:t xml:space="preserve"> incrementally and at times haphazardly </w:t>
      </w:r>
      <w:r w:rsidRPr="00635CBA">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4392EBB3" w14:textId="77777777" w:rsidR="008064E2" w:rsidRPr="006D2FD1" w:rsidRDefault="008064E2" w:rsidP="008064E2">
      <w:pPr>
        <w:rPr>
          <w:sz w:val="12"/>
        </w:rPr>
      </w:pPr>
      <w:r w:rsidRPr="006D2FD1">
        <w:rPr>
          <w:sz w:val="12"/>
        </w:rPr>
        <w:t>These dynamics are further complicated by the involvement of other actors in the semiconductor industry, such as South Korea, Japan, and the Netherlands. While these nations were not part of the game as formal teams, they were represented by injects to the game created by the CNAS team and, on occasion, other players. For example, the Red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7668FE27" w14:textId="77777777" w:rsidR="008064E2" w:rsidRPr="006D2FD1" w:rsidRDefault="008064E2" w:rsidP="008064E2">
      <w:pPr>
        <w:rPr>
          <w:sz w:val="12"/>
        </w:rPr>
      </w:pPr>
      <w:r w:rsidRPr="006D2FD1">
        <w:rPr>
          <w:sz w:val="12"/>
        </w:rPr>
        <w:t>The lack of alignment between the United States and Taiwan, and between each state and other critical actors in the semiconductor industry, creates significant vulnerabilities that China can exploit. In the game, the Red team sought to take advantage of national-level differences to drive wedges between the United States, Taiwan, and other nations. For example, the Red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34EB0CFD" w14:textId="77777777" w:rsidR="008064E2" w:rsidRPr="006D2FD1" w:rsidRDefault="008064E2" w:rsidP="008064E2">
      <w:pPr>
        <w:rPr>
          <w:sz w:val="12"/>
        </w:rPr>
      </w:pPr>
      <w:r w:rsidRPr="006D2FD1">
        <w:rPr>
          <w:sz w:val="12"/>
        </w:rPr>
        <w:t>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cyber attack that occurred during game play—would be necessary to prompt a response. This complicates efforts to develop multilateral responses to Chinese coercion and exploitation of existing vulnerabilities.</w:t>
      </w:r>
    </w:p>
    <w:p w14:paraId="385E1243" w14:textId="77777777" w:rsidR="008064E2" w:rsidRPr="006D2FD1" w:rsidRDefault="008064E2" w:rsidP="008064E2">
      <w:pPr>
        <w:rPr>
          <w:sz w:val="12"/>
        </w:rPr>
      </w:pPr>
      <w:r w:rsidRPr="006D2FD1">
        <w:rPr>
          <w:sz w:val="12"/>
        </w:rPr>
        <w:t>What Happens in Taiwan Will Not Stay in Taiwan</w:t>
      </w:r>
    </w:p>
    <w:p w14:paraId="0BEF71B4" w14:textId="77777777" w:rsidR="008064E2" w:rsidRPr="006D2FD1" w:rsidRDefault="008064E2" w:rsidP="008064E2">
      <w:pPr>
        <w:rPr>
          <w:sz w:val="12"/>
        </w:rPr>
      </w:pPr>
      <w:r w:rsidRPr="006D2FD1">
        <w:rPr>
          <w:sz w:val="12"/>
        </w:rPr>
        <w:lastRenderedPageBreak/>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7BE9C64D" w14:textId="77777777" w:rsidR="008064E2" w:rsidRPr="006D2FD1" w:rsidRDefault="008064E2" w:rsidP="008064E2">
      <w:pPr>
        <w:rPr>
          <w:sz w:val="12"/>
        </w:rPr>
      </w:pPr>
      <w:r w:rsidRPr="006D2FD1">
        <w:rPr>
          <w:sz w:val="12"/>
        </w:rPr>
        <w:t>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an earnings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526975DA" w14:textId="77777777" w:rsidR="008064E2" w:rsidRPr="006D2FD1" w:rsidRDefault="008064E2" w:rsidP="008064E2">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635CBA">
        <w:rPr>
          <w:rStyle w:val="StyleUnderline"/>
          <w:highlight w:val="cyan"/>
        </w:rPr>
        <w:t>Taiwan</w:t>
      </w:r>
      <w:r w:rsidRPr="00B35BE5">
        <w:rPr>
          <w:rStyle w:val="StyleUnderline"/>
        </w:rPr>
        <w:t xml:space="preserve"> really </w:t>
      </w:r>
      <w:r w:rsidRPr="009D09F9">
        <w:rPr>
          <w:rStyle w:val="StyleUnderline"/>
          <w:highlight w:val="cyan"/>
        </w:rPr>
        <w:t>is a</w:t>
      </w:r>
      <w:r w:rsidRPr="00B35BE5">
        <w:rPr>
          <w:rStyle w:val="StyleUnderline"/>
        </w:rPr>
        <w:t xml:space="preserve"> looming </w:t>
      </w:r>
      <w:r w:rsidRPr="00635CBA">
        <w:rPr>
          <w:rStyle w:val="Emphasis"/>
          <w:highlight w:val="cyan"/>
        </w:rPr>
        <w:t>flashpoint</w:t>
      </w:r>
      <w:r w:rsidRPr="00B35BE5">
        <w:rPr>
          <w:rStyle w:val="StyleUnderline"/>
        </w:rPr>
        <w:t xml:space="preserve">, then </w:t>
      </w:r>
      <w:r w:rsidRPr="00635CBA">
        <w:rPr>
          <w:rStyle w:val="Emphasis"/>
          <w:highlight w:val="cyan"/>
        </w:rPr>
        <w:t>America’s next steps</w:t>
      </w:r>
      <w:r w:rsidRPr="006D2FD1">
        <w:rPr>
          <w:rStyle w:val="Emphasis"/>
        </w:rPr>
        <w:t xml:space="preserve"> will be </w:t>
      </w:r>
      <w:r w:rsidRPr="00635CBA">
        <w:rPr>
          <w:rStyle w:val="Emphasis"/>
          <w:highlight w:val="cyan"/>
        </w:rPr>
        <w:t>critical</w:t>
      </w:r>
      <w:r w:rsidRPr="006D2FD1">
        <w:rPr>
          <w:sz w:val="12"/>
        </w:rPr>
        <w:t>. The United States can mirror China’s semiconductor indigenization efforts in pursuit of technological autarky, or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32DB0C08" w14:textId="77777777" w:rsidR="008064E2" w:rsidRPr="006D2FD1" w:rsidRDefault="008064E2" w:rsidP="008064E2">
      <w:pPr>
        <w:rPr>
          <w:sz w:val="12"/>
        </w:rPr>
      </w:pPr>
      <w:r w:rsidRPr="006D2FD1">
        <w:rPr>
          <w:sz w:val="12"/>
        </w:rPr>
        <w:t>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on the whole.</w:t>
      </w:r>
    </w:p>
    <w:p w14:paraId="18694E99" w14:textId="77777777" w:rsidR="008064E2" w:rsidRPr="006D2FD1" w:rsidRDefault="008064E2" w:rsidP="008064E2">
      <w:pPr>
        <w:rPr>
          <w:sz w:val="12"/>
        </w:rPr>
      </w:pPr>
      <w:r w:rsidRPr="00B35BE5">
        <w:rPr>
          <w:rStyle w:val="StyleUnderline"/>
        </w:rPr>
        <w:t>The United States has several cards it can play to counter China’s predatory efforts to influence Taiwan</w:t>
      </w:r>
      <w:r w:rsidRPr="006D2FD1">
        <w:rPr>
          <w:sz w:val="12"/>
        </w:rPr>
        <w:t>,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Blue team sought to incorporate existing multilateral groups, such as the Quadrilateral Security Dialogue—comprising Australia, India, Japan, and the United States—in their responses to China. This indicates a recognition that multilateral responses are more helpful than bilateral actions in establishing an effective technology policy.</w:t>
      </w:r>
    </w:p>
    <w:p w14:paraId="1AF90632" w14:textId="77777777" w:rsidR="008064E2" w:rsidRPr="006D2FD1" w:rsidRDefault="008064E2" w:rsidP="008064E2">
      <w:pPr>
        <w:rPr>
          <w:sz w:val="12"/>
        </w:rPr>
      </w:pPr>
      <w:r w:rsidRPr="006D2FD1">
        <w:rPr>
          <w:sz w:val="12"/>
        </w:rPr>
        <w:t>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requires cooperation at this scale.</w:t>
      </w:r>
    </w:p>
    <w:p w14:paraId="5E6F71FF" w14:textId="77777777" w:rsidR="008064E2" w:rsidRPr="006D2FD1" w:rsidRDefault="008064E2" w:rsidP="008064E2">
      <w:pPr>
        <w:rPr>
          <w:sz w:val="12"/>
        </w:rPr>
      </w:pPr>
      <w:r w:rsidRPr="006D2FD1">
        <w:rPr>
          <w:sz w:val="12"/>
        </w:rPr>
        <w:t>Securing Semiconductors: Recommendations for the United States</w:t>
      </w:r>
    </w:p>
    <w:p w14:paraId="74752890" w14:textId="77777777" w:rsidR="008064E2" w:rsidRPr="006D2FD1" w:rsidRDefault="008064E2" w:rsidP="008064E2">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4DA20FDA" w14:textId="77777777" w:rsidR="008064E2" w:rsidRPr="006D2FD1" w:rsidRDefault="008064E2" w:rsidP="008064E2">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5D46FBA1" w14:textId="77777777" w:rsidR="008064E2" w:rsidRPr="006D2FD1" w:rsidRDefault="008064E2" w:rsidP="008064E2">
      <w:pPr>
        <w:rPr>
          <w:sz w:val="12"/>
        </w:rPr>
      </w:pPr>
      <w:r w:rsidRPr="006D2FD1">
        <w:rPr>
          <w:sz w:val="12"/>
        </w:rPr>
        <w:t>Taiwan’s security is largely dependent on its semiconductor industry, and TSMC in particular.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07303CBD" w14:textId="77777777" w:rsidR="008064E2" w:rsidRPr="006D2FD1" w:rsidRDefault="008064E2" w:rsidP="008064E2">
      <w:pPr>
        <w:rPr>
          <w:sz w:val="12"/>
        </w:rPr>
      </w:pPr>
      <w:r w:rsidRPr="006D2FD1">
        <w:rPr>
          <w:sz w:val="12"/>
        </w:rPr>
        <w:t xml:space="preserve">In light of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6096CBB1" w14:textId="77777777" w:rsidR="008064E2" w:rsidRPr="006D2FD1" w:rsidRDefault="008064E2" w:rsidP="008064E2">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14112583" w14:textId="77777777" w:rsidR="008064E2" w:rsidRPr="006D2FD1" w:rsidRDefault="008064E2" w:rsidP="008064E2">
      <w:pPr>
        <w:rPr>
          <w:sz w:val="12"/>
        </w:rPr>
      </w:pPr>
      <w:r w:rsidRPr="006D2FD1">
        <w:rPr>
          <w:sz w:val="12"/>
        </w:rPr>
        <w:t xml:space="preserve">Such areas include maintaining intellectual property dominance, fostering a semiconductor design ecosystem, and attracting and developing talent. Where possible, </w:t>
      </w:r>
      <w:r w:rsidRPr="00635CBA">
        <w:rPr>
          <w:rStyle w:val="StyleUnderline"/>
          <w:highlight w:val="cyan"/>
        </w:rPr>
        <w:t xml:space="preserve">the </w:t>
      </w:r>
      <w:r w:rsidRPr="00635CBA">
        <w:rPr>
          <w:rStyle w:val="Emphasis"/>
          <w:highlight w:val="cyan"/>
        </w:rPr>
        <w:t>U</w:t>
      </w:r>
      <w:r w:rsidRPr="006D2FD1">
        <w:rPr>
          <w:sz w:val="12"/>
          <w:szCs w:val="10"/>
        </w:rPr>
        <w:t xml:space="preserve">nited </w:t>
      </w:r>
      <w:r w:rsidRPr="00635CBA">
        <w:rPr>
          <w:rStyle w:val="Emphasis"/>
          <w:highlight w:val="cyan"/>
        </w:rPr>
        <w:t>S</w:t>
      </w:r>
      <w:r w:rsidRPr="006D2FD1">
        <w:rPr>
          <w:sz w:val="12"/>
          <w:szCs w:val="10"/>
        </w:rPr>
        <w:t xml:space="preserve">tates </w:t>
      </w:r>
      <w:r w:rsidRPr="00635CBA">
        <w:rPr>
          <w:rStyle w:val="StyleUnderline"/>
          <w:highlight w:val="cyan"/>
        </w:rPr>
        <w:t>and Taiwan should</w:t>
      </w:r>
      <w:r w:rsidRPr="00B35BE5">
        <w:rPr>
          <w:rStyle w:val="StyleUnderline"/>
        </w:rPr>
        <w:t xml:space="preserve"> work to </w:t>
      </w:r>
      <w:r w:rsidRPr="00635CBA">
        <w:rPr>
          <w:rStyle w:val="StyleUnderline"/>
          <w:highlight w:val="cyan"/>
        </w:rPr>
        <w:t>identify</w:t>
      </w:r>
      <w:r w:rsidRPr="00B35BE5">
        <w:rPr>
          <w:rStyle w:val="StyleUnderline"/>
        </w:rPr>
        <w:t xml:space="preserve"> parts of </w:t>
      </w:r>
      <w:r w:rsidRPr="00635CBA">
        <w:rPr>
          <w:rStyle w:val="StyleUnderline"/>
          <w:highlight w:val="cyan"/>
        </w:rPr>
        <w:t xml:space="preserve">the </w:t>
      </w:r>
      <w:r w:rsidRPr="00635CBA">
        <w:rPr>
          <w:rStyle w:val="Emphasis"/>
          <w:highlight w:val="cyan"/>
        </w:rPr>
        <w:t>supply</w:t>
      </w:r>
      <w:r w:rsidRPr="006D2FD1">
        <w:rPr>
          <w:rStyle w:val="Emphasis"/>
        </w:rPr>
        <w:t xml:space="preserve"> ecosystem</w:t>
      </w:r>
      <w:r w:rsidRPr="006D2FD1">
        <w:rPr>
          <w:sz w:val="12"/>
        </w:rPr>
        <w:t>—such as assembly and packaging—</w:t>
      </w:r>
      <w:r w:rsidRPr="00635CBA">
        <w:rPr>
          <w:rStyle w:val="StyleUnderline"/>
          <w:highlight w:val="cyan"/>
        </w:rPr>
        <w:t xml:space="preserve">that could be </w:t>
      </w:r>
      <w:r w:rsidRPr="00635CBA">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635CBA">
        <w:rPr>
          <w:rStyle w:val="StyleUnderline"/>
          <w:highlight w:val="cyan"/>
        </w:rPr>
        <w:t xml:space="preserve">allow Taiwan to </w:t>
      </w:r>
      <w:r w:rsidRPr="00635CBA">
        <w:rPr>
          <w:rStyle w:val="Emphasis"/>
          <w:highlight w:val="cyan"/>
        </w:rPr>
        <w:t>retain</w:t>
      </w:r>
      <w:r w:rsidRPr="00635CBA">
        <w:rPr>
          <w:rStyle w:val="StyleUnderline"/>
          <w:highlight w:val="cyan"/>
        </w:rPr>
        <w:t xml:space="preserve"> its </w:t>
      </w:r>
      <w:r w:rsidRPr="00635CBA">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70D8CEC1" w14:textId="77777777" w:rsidR="008064E2" w:rsidRPr="006D2FD1" w:rsidRDefault="008064E2" w:rsidP="008064E2">
      <w:pPr>
        <w:rPr>
          <w:sz w:val="12"/>
        </w:rPr>
      </w:pPr>
      <w:r w:rsidRPr="006D2FD1">
        <w:rPr>
          <w:sz w:val="12"/>
        </w:rPr>
        <w:t>Challenge 2: China may leverage gray zone tactics to exert de facto control over Taiwan’s semiconductor industry—and Taiwan.</w:t>
      </w:r>
    </w:p>
    <w:p w14:paraId="4880BCD8" w14:textId="77777777" w:rsidR="008064E2" w:rsidRPr="006D2FD1" w:rsidRDefault="008064E2" w:rsidP="008064E2">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0DD998B1" w14:textId="77777777" w:rsidR="008064E2" w:rsidRPr="006D2FD1" w:rsidRDefault="008064E2" w:rsidP="008064E2">
      <w:pPr>
        <w:rPr>
          <w:sz w:val="12"/>
        </w:rPr>
      </w:pPr>
      <w:r w:rsidRPr="006D2FD1">
        <w:rPr>
          <w:sz w:val="12"/>
        </w:rPr>
        <w:t>Recommendation 2: The NSC should strengthen interagency planning processes to incorporate China’s gray zone coercion of Taiwan and TSMC to better counter the threat posed by China.</w:t>
      </w:r>
    </w:p>
    <w:p w14:paraId="6FC37931" w14:textId="77777777" w:rsidR="008064E2" w:rsidRPr="006D2FD1" w:rsidRDefault="008064E2" w:rsidP="008064E2">
      <w:pPr>
        <w:rPr>
          <w:sz w:val="12"/>
        </w:rPr>
      </w:pPr>
      <w:r w:rsidRPr="006D2FD1">
        <w:rPr>
          <w:sz w:val="12"/>
        </w:rPr>
        <w:t xml:space="preserve">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w:t>
      </w:r>
      <w:r w:rsidRPr="006D2FD1">
        <w:rPr>
          <w:sz w:val="12"/>
        </w:rPr>
        <w:lastRenderedPageBreak/>
        <w:t>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390D442A" w14:textId="77777777" w:rsidR="008064E2" w:rsidRPr="006D2FD1" w:rsidRDefault="008064E2" w:rsidP="008064E2">
      <w:pPr>
        <w:rPr>
          <w:sz w:val="12"/>
        </w:rPr>
      </w:pPr>
      <w:r w:rsidRPr="006D2FD1">
        <w:rPr>
          <w:sz w:val="12"/>
        </w:rPr>
        <w:t>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interagency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4CFCC05F" w14:textId="77777777" w:rsidR="008064E2" w:rsidRPr="006D2FD1" w:rsidRDefault="008064E2" w:rsidP="008064E2">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176CD06F" w14:textId="77777777" w:rsidR="008064E2" w:rsidRPr="006D2FD1" w:rsidRDefault="008064E2" w:rsidP="008064E2">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4484F695" w14:textId="77777777" w:rsidR="008064E2" w:rsidRPr="006D2FD1" w:rsidRDefault="008064E2" w:rsidP="008064E2">
      <w:pPr>
        <w:rPr>
          <w:sz w:val="12"/>
        </w:rPr>
      </w:pPr>
      <w:r w:rsidRPr="006D2FD1">
        <w:rPr>
          <w:sz w:val="12"/>
        </w:rPr>
        <w:t>Challenge 3: Misaligned U.S. and Taiwan interests and semiconductor objectives create opportunities for Chinese exploitation.</w:t>
      </w:r>
    </w:p>
    <w:p w14:paraId="3BF49E2D" w14:textId="77777777" w:rsidR="008064E2" w:rsidRPr="006D2FD1" w:rsidRDefault="008064E2" w:rsidP="008064E2">
      <w:pPr>
        <w:rPr>
          <w:sz w:val="12"/>
        </w:rPr>
      </w:pPr>
      <w:r w:rsidRPr="00635CBA">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635CBA">
        <w:rPr>
          <w:rStyle w:val="StyleUnderline"/>
          <w:highlight w:val="cyan"/>
        </w:rPr>
        <w:t xml:space="preserve">creates </w:t>
      </w:r>
      <w:r w:rsidRPr="00635CBA">
        <w:rPr>
          <w:rStyle w:val="Emphasis"/>
          <w:highlight w:val="cyan"/>
        </w:rPr>
        <w:t>gaps</w:t>
      </w:r>
      <w:r w:rsidRPr="00635CBA">
        <w:rPr>
          <w:rStyle w:val="StyleUnderline"/>
          <w:highlight w:val="cyan"/>
        </w:rPr>
        <w:t xml:space="preserve"> that China</w:t>
      </w:r>
      <w:r w:rsidRPr="00B35BE5">
        <w:rPr>
          <w:rStyle w:val="StyleUnderline"/>
        </w:rPr>
        <w:t xml:space="preserve"> has and is likely to continue to </w:t>
      </w:r>
      <w:r w:rsidRPr="00635CBA">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3264FB57" w14:textId="77777777" w:rsidR="008064E2" w:rsidRPr="006D2FD1" w:rsidRDefault="008064E2" w:rsidP="008064E2">
      <w:pPr>
        <w:rPr>
          <w:sz w:val="12"/>
        </w:rPr>
      </w:pPr>
      <w:r w:rsidRPr="006D2FD1">
        <w:rPr>
          <w:sz w:val="12"/>
        </w:rPr>
        <w:t xml:space="preserve">For example, onshoring critical leading-edge fabs and foundries on U.S. soil is a deeply problematic objective from the perspective of Taipei. While </w:t>
      </w:r>
      <w:r w:rsidRPr="00635CBA">
        <w:rPr>
          <w:rStyle w:val="StyleUnderline"/>
          <w:highlight w:val="cyan"/>
        </w:rPr>
        <w:t xml:space="preserve">the </w:t>
      </w:r>
      <w:r w:rsidRPr="00635CBA">
        <w:rPr>
          <w:rStyle w:val="Emphasis"/>
          <w:highlight w:val="cyan"/>
        </w:rPr>
        <w:t>U</w:t>
      </w:r>
      <w:r w:rsidRPr="00635CBA">
        <w:rPr>
          <w:sz w:val="12"/>
          <w:szCs w:val="10"/>
        </w:rPr>
        <w:t xml:space="preserve">nited </w:t>
      </w:r>
      <w:r w:rsidRPr="00635CBA">
        <w:rPr>
          <w:rStyle w:val="Emphasis"/>
          <w:highlight w:val="cyan"/>
        </w:rPr>
        <w:t>S</w:t>
      </w:r>
      <w:r w:rsidRPr="00635CBA">
        <w:rPr>
          <w:sz w:val="12"/>
          <w:szCs w:val="10"/>
        </w:rPr>
        <w:t xml:space="preserve">tates </w:t>
      </w:r>
      <w:r w:rsidRPr="00635CBA">
        <w:rPr>
          <w:rStyle w:val="StyleUnderline"/>
          <w:highlight w:val="cyan"/>
        </w:rPr>
        <w:t>should</w:t>
      </w:r>
      <w:r w:rsidRPr="00B35BE5">
        <w:rPr>
          <w:rStyle w:val="StyleUnderline"/>
        </w:rPr>
        <w:t xml:space="preserve"> continue to </w:t>
      </w:r>
      <w:r w:rsidRPr="00635CBA">
        <w:rPr>
          <w:rStyle w:val="Emphasis"/>
          <w:highlight w:val="cyan"/>
        </w:rPr>
        <w:t>strengthen</w:t>
      </w:r>
      <w:r w:rsidRPr="00635CBA">
        <w:rPr>
          <w:rStyle w:val="StyleUnderline"/>
          <w:highlight w:val="cyan"/>
        </w:rPr>
        <w:t xml:space="preserve"> its </w:t>
      </w:r>
      <w:r w:rsidRPr="00635CBA">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635CBA">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635CBA">
        <w:rPr>
          <w:rStyle w:val="Emphasis"/>
          <w:highlight w:val="cyan"/>
        </w:rPr>
        <w:t>bolster</w:t>
      </w:r>
      <w:r w:rsidRPr="006D2FD1">
        <w:rPr>
          <w:rStyle w:val="Emphasis"/>
        </w:rPr>
        <w:t xml:space="preserve">ing U.S. domestic </w:t>
      </w:r>
      <w:r w:rsidRPr="00635CBA">
        <w:rPr>
          <w:rStyle w:val="Emphasis"/>
          <w:highlight w:val="cyan"/>
        </w:rPr>
        <w:t>production and reduc</w:t>
      </w:r>
      <w:r w:rsidRPr="006D2FD1">
        <w:rPr>
          <w:rStyle w:val="Emphasis"/>
        </w:rPr>
        <w:t xml:space="preserve">ing </w:t>
      </w:r>
      <w:r w:rsidRPr="00635CBA">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670B0E06" w14:textId="77777777" w:rsidR="008064E2" w:rsidRDefault="008064E2" w:rsidP="008064E2">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2E25D8B8" w14:textId="77777777" w:rsidR="008064E2" w:rsidRPr="00704B8F" w:rsidRDefault="008064E2" w:rsidP="008064E2">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7CF7CAD4" w14:textId="77777777" w:rsidR="008064E2" w:rsidRPr="00F77004" w:rsidRDefault="008064E2" w:rsidP="008064E2">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492D2BDD" w14:textId="77777777" w:rsidR="008064E2" w:rsidRPr="00F77004" w:rsidRDefault="008064E2" w:rsidP="008064E2">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64F89912" w14:textId="77777777" w:rsidR="008064E2" w:rsidRPr="00F77004" w:rsidRDefault="008064E2" w:rsidP="008064E2">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301534F0" w14:textId="77777777" w:rsidR="008064E2" w:rsidRPr="00F77004" w:rsidRDefault="008064E2" w:rsidP="008064E2">
      <w:pPr>
        <w:rPr>
          <w:sz w:val="12"/>
        </w:rPr>
      </w:pPr>
      <w:r w:rsidRPr="00F77004">
        <w:rPr>
          <w:rStyle w:val="StyleUnderline"/>
        </w:rPr>
        <w:lastRenderedPageBreak/>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389C9628" w14:textId="77777777" w:rsidR="008064E2" w:rsidRPr="00FF15EF" w:rsidRDefault="008064E2" w:rsidP="008064E2">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6A39547F" w14:textId="77777777" w:rsidR="008064E2" w:rsidRPr="00FF15EF" w:rsidRDefault="008064E2" w:rsidP="008064E2">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346B6F6B" w14:textId="77777777" w:rsidR="008064E2" w:rsidRPr="00FF15EF" w:rsidRDefault="008064E2" w:rsidP="008064E2">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189E2933" w14:textId="77777777" w:rsidR="008064E2" w:rsidRPr="00FF15EF" w:rsidRDefault="008064E2" w:rsidP="008064E2">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069F4E64" w14:textId="77777777" w:rsidR="008064E2" w:rsidRPr="00FF15EF" w:rsidRDefault="008064E2" w:rsidP="008064E2">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288F0309" w14:textId="77777777" w:rsidR="008064E2" w:rsidRPr="00F77004" w:rsidRDefault="008064E2" w:rsidP="008064E2">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1174264C" w14:textId="77777777" w:rsidR="008064E2" w:rsidRPr="00F77004" w:rsidRDefault="008064E2" w:rsidP="008064E2">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2FEDE3AA" w14:textId="77777777" w:rsidR="008064E2" w:rsidRDefault="008064E2" w:rsidP="008064E2">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bookmarkEnd w:id="4"/>
    </w:p>
    <w:p w14:paraId="5443B11F" w14:textId="77777777" w:rsidR="008064E2" w:rsidRDefault="008064E2" w:rsidP="008064E2">
      <w:pPr>
        <w:pStyle w:val="Heading3"/>
      </w:pPr>
      <w:r>
        <w:lastRenderedPageBreak/>
        <w:t>1NC---OFF</w:t>
      </w:r>
    </w:p>
    <w:p w14:paraId="43EECD3A" w14:textId="77777777" w:rsidR="008064E2" w:rsidRPr="0000712C" w:rsidRDefault="008064E2" w:rsidP="008064E2">
      <w:pPr>
        <w:rPr>
          <w:rStyle w:val="Style13ptBold"/>
        </w:rPr>
      </w:pPr>
      <w:r w:rsidRPr="0000712C">
        <w:rPr>
          <w:rStyle w:val="Style13ptBold"/>
          <w:u w:val="single"/>
        </w:rPr>
        <w:t>Entrenchment PIC</w:t>
      </w:r>
      <w:r w:rsidRPr="0000712C">
        <w:rPr>
          <w:rStyle w:val="Style13ptBold"/>
        </w:rPr>
        <w:t>:</w:t>
      </w:r>
    </w:p>
    <w:p w14:paraId="3B43F12E" w14:textId="77777777" w:rsidR="008064E2" w:rsidRDefault="008064E2" w:rsidP="008064E2">
      <w:pPr>
        <w:pStyle w:val="Heading4"/>
      </w:pPr>
      <w:r>
        <w:t>The United States Federal Government should unanimously pass legislation that enacts [</w:t>
      </w:r>
      <w:r w:rsidRPr="00707B15">
        <w:rPr>
          <w:highlight w:val="yellow"/>
        </w:rPr>
        <w:t>plan</w:t>
      </w:r>
      <w:r>
        <w:t>], including a non-binding promise to not repeal the legislation.</w:t>
      </w:r>
    </w:p>
    <w:p w14:paraId="388833A6" w14:textId="77777777" w:rsidR="008064E2" w:rsidRPr="00F0677C" w:rsidRDefault="008064E2" w:rsidP="008064E2"/>
    <w:p w14:paraId="5C323B26" w14:textId="77777777" w:rsidR="008064E2" w:rsidRPr="00BA0A50" w:rsidRDefault="008064E2" w:rsidP="008064E2">
      <w:pPr>
        <w:pStyle w:val="Heading4"/>
      </w:pPr>
      <w:r>
        <w:t xml:space="preserve">The counterplan has a </w:t>
      </w:r>
      <w:r w:rsidRPr="00BA0A50">
        <w:rPr>
          <w:u w:val="single"/>
        </w:rPr>
        <w:t>binding effect</w:t>
      </w:r>
      <w:r>
        <w:t xml:space="preserve"> without being </w:t>
      </w:r>
      <w:r w:rsidRPr="00BA0A50">
        <w:rPr>
          <w:u w:val="single"/>
        </w:rPr>
        <w:t>legally unrepealable</w:t>
      </w:r>
      <w:r>
        <w:t xml:space="preserve">. </w:t>
      </w:r>
    </w:p>
    <w:p w14:paraId="0E140476" w14:textId="77777777" w:rsidR="008064E2" w:rsidRPr="00F9585A" w:rsidRDefault="008064E2" w:rsidP="008064E2">
      <w:r w:rsidRPr="002C01B9">
        <w:rPr>
          <w:rStyle w:val="Style13ptBold"/>
        </w:rPr>
        <w:t>Sterk 3</w:t>
      </w:r>
      <w:r>
        <w:t xml:space="preserve"> [</w:t>
      </w:r>
      <w:r w:rsidRPr="002C01B9">
        <w:t xml:space="preserve">Stewart E. Sterk </w:t>
      </w:r>
      <w:r>
        <w:t>(</w:t>
      </w:r>
      <w:r w:rsidRPr="002C01B9">
        <w:t>H. Bert and Ruth Mack Professor of Real Estate Law, Cardozo School of Law, Yeshiva University; Director, Center for Real Estate Law &amp; Policy, Cardozo School of Law, Yeshiva University; J.D., Columbia University)</w:t>
      </w:r>
      <w:r>
        <w:t>, 2003, “Retrenchment on Entrenchment,” George Washington Law Review, Vol. 71, pp. 231-254, https://larc.cardozo.yu.edu/faculty-articles/408, accessed 8-12-2024; njn]</w:t>
      </w:r>
    </w:p>
    <w:p w14:paraId="30FBECAC" w14:textId="77777777" w:rsidR="008064E2" w:rsidRPr="00B92A96" w:rsidRDefault="008064E2" w:rsidP="008064E2">
      <w:pPr>
        <w:rPr>
          <w:sz w:val="16"/>
        </w:rPr>
      </w:pPr>
      <w:r w:rsidRPr="00BA0A50">
        <w:rPr>
          <w:sz w:val="16"/>
        </w:rPr>
        <w:t xml:space="preserve">The problem with this argument is that </w:t>
      </w:r>
      <w:r w:rsidRPr="00372D77">
        <w:rPr>
          <w:rStyle w:val="Emphasis"/>
        </w:rPr>
        <w:t>structuring</w:t>
      </w:r>
      <w:r w:rsidRPr="00372D77">
        <w:rPr>
          <w:rStyle w:val="StyleUnderline"/>
        </w:rPr>
        <w:t xml:space="preserve"> the </w:t>
      </w:r>
      <w:r w:rsidRPr="00372D77">
        <w:rPr>
          <w:rStyle w:val="Emphasis"/>
        </w:rPr>
        <w:t>legal regime</w:t>
      </w:r>
      <w:r w:rsidRPr="00372D77">
        <w:rPr>
          <w:rStyle w:val="StyleUnderline"/>
        </w:rPr>
        <w:t xml:space="preserve"> to permit </w:t>
      </w:r>
      <w:r w:rsidRPr="00F07E33">
        <w:rPr>
          <w:rStyle w:val="Emphasis"/>
          <w:highlight w:val="cyan"/>
        </w:rPr>
        <w:t>full entrenchment</w:t>
      </w:r>
      <w:r w:rsidRPr="00F07E33">
        <w:rPr>
          <w:rStyle w:val="StyleUnderline"/>
          <w:highlight w:val="cyan"/>
        </w:rPr>
        <w:t xml:space="preserve"> changes</w:t>
      </w:r>
      <w:r w:rsidRPr="00BA0A50">
        <w:rPr>
          <w:rStyle w:val="StyleUnderline"/>
        </w:rPr>
        <w:t xml:space="preserve"> the </w:t>
      </w:r>
      <w:r w:rsidRPr="00F07E33">
        <w:rPr>
          <w:rStyle w:val="Emphasis"/>
          <w:highlight w:val="cyan"/>
        </w:rPr>
        <w:t>value</w:t>
      </w:r>
      <w:r w:rsidRPr="00F07E33">
        <w:rPr>
          <w:rStyle w:val="StyleUnderline"/>
          <w:highlight w:val="cyan"/>
        </w:rPr>
        <w:t xml:space="preserve"> of</w:t>
      </w:r>
      <w:r w:rsidRPr="00BA0A50">
        <w:rPr>
          <w:sz w:val="16"/>
        </w:rPr>
        <w:t xml:space="preserve"> other </w:t>
      </w:r>
      <w:r w:rsidRPr="00F07E33">
        <w:rPr>
          <w:rStyle w:val="Emphasis"/>
          <w:highlight w:val="cyan"/>
        </w:rPr>
        <w:t>alternatives</w:t>
      </w:r>
      <w:r w:rsidRPr="00BA0A50">
        <w:rPr>
          <w:rStyle w:val="StyleUnderline"/>
        </w:rPr>
        <w:t xml:space="preserve">. When full </w:t>
      </w:r>
      <w:r w:rsidRPr="00BA0A50">
        <w:rPr>
          <w:rStyle w:val="Emphasis"/>
        </w:rPr>
        <w:t>entrenchment</w:t>
      </w:r>
      <w:r w:rsidRPr="00BA0A50">
        <w:rPr>
          <w:rStyle w:val="StyleUnderline"/>
        </w:rPr>
        <w:t xml:space="preserve"> is available, </w:t>
      </w:r>
      <w:r w:rsidRPr="00F07E33">
        <w:rPr>
          <w:rStyle w:val="Emphasis"/>
          <w:highlight w:val="cyan"/>
        </w:rPr>
        <w:t>any commitment short</w:t>
      </w:r>
      <w:r w:rsidRPr="00BA0A50">
        <w:rPr>
          <w:rStyle w:val="StyleUnderline"/>
        </w:rPr>
        <w:t xml:space="preserve"> of full entrenchment </w:t>
      </w:r>
      <w:r w:rsidRPr="00F07E33">
        <w:rPr>
          <w:rStyle w:val="StyleUnderline"/>
          <w:highlight w:val="cyan"/>
        </w:rPr>
        <w:t>will</w:t>
      </w:r>
      <w:r w:rsidRPr="00BA0A50">
        <w:rPr>
          <w:rStyle w:val="StyleUnderline"/>
        </w:rPr>
        <w:t xml:space="preserve"> appear to be a half measure, </w:t>
      </w:r>
      <w:r w:rsidRPr="00F07E33">
        <w:rPr>
          <w:rStyle w:val="Emphasis"/>
          <w:highlight w:val="cyan"/>
        </w:rPr>
        <w:t>signal</w:t>
      </w:r>
      <w:r w:rsidRPr="00BA0A50">
        <w:rPr>
          <w:rStyle w:val="StyleUnderline"/>
        </w:rPr>
        <w:t>ing</w:t>
      </w:r>
      <w:r w:rsidRPr="00BA0A50">
        <w:rPr>
          <w:sz w:val="16"/>
        </w:rPr>
        <w:t xml:space="preserve"> to parties whose reliance is sought that the legislature half expects </w:t>
      </w:r>
      <w:r w:rsidRPr="00F07E33">
        <w:rPr>
          <w:rStyle w:val="StyleUnderline"/>
          <w:highlight w:val="cyan"/>
        </w:rPr>
        <w:t xml:space="preserve">future </w:t>
      </w:r>
      <w:r w:rsidRPr="00F07E33">
        <w:rPr>
          <w:rStyle w:val="Emphasis"/>
          <w:highlight w:val="cyan"/>
        </w:rPr>
        <w:t>repeal</w:t>
      </w:r>
      <w:r w:rsidRPr="00BA0A50">
        <w:rPr>
          <w:sz w:val="16"/>
        </w:rPr>
        <w:t xml:space="preserve">. In addition, a commitment short of full entrenchment will make it easier for a subsequent legislature to escape its promise; the subsequent legislature will be free to explain that if its predecessor had really meant its promise, it would have fully entrenched the statute. Hence, the subsequent legislature will find it easier to repudiate without negatively affecting its own ability to make commitments in the future. As a result, parties might be reluctant to rely on a non-binding promise, or on a procedural entrenchment such as a supermajority voting rule. </w:t>
      </w:r>
      <w:r w:rsidRPr="00BA0A50">
        <w:rPr>
          <w:rStyle w:val="StyleUnderline"/>
        </w:rPr>
        <w:t xml:space="preserve">By contrast, </w:t>
      </w:r>
      <w:r w:rsidRPr="00F07E33">
        <w:rPr>
          <w:rStyle w:val="StyleUnderline"/>
          <w:highlight w:val="cyan"/>
        </w:rPr>
        <w:t>if</w:t>
      </w:r>
      <w:r w:rsidRPr="00BA0A50">
        <w:rPr>
          <w:rStyle w:val="StyleUnderline"/>
        </w:rPr>
        <w:t xml:space="preserve"> full </w:t>
      </w:r>
      <w:r w:rsidRPr="00F07E33">
        <w:rPr>
          <w:rStyle w:val="Emphasis"/>
          <w:highlight w:val="cyan"/>
        </w:rPr>
        <w:t>entrenchment</w:t>
      </w:r>
      <w:r w:rsidRPr="00F07E33">
        <w:rPr>
          <w:rStyle w:val="StyleUnderline"/>
          <w:highlight w:val="cyan"/>
        </w:rPr>
        <w:t xml:space="preserve"> is </w:t>
      </w:r>
      <w:r w:rsidRPr="00F07E33">
        <w:rPr>
          <w:rStyle w:val="Emphasis"/>
          <w:highlight w:val="cyan"/>
        </w:rPr>
        <w:t>not available</w:t>
      </w:r>
      <w:r w:rsidRPr="00BA0A50">
        <w:rPr>
          <w:rStyle w:val="StyleUnderline"/>
        </w:rPr>
        <w:t xml:space="preserve">, a statute that makes </w:t>
      </w:r>
      <w:r w:rsidRPr="00F07E33">
        <w:rPr>
          <w:rStyle w:val="StyleUnderline"/>
          <w:highlight w:val="cyan"/>
        </w:rPr>
        <w:t xml:space="preserve">a </w:t>
      </w:r>
      <w:r w:rsidRPr="00F07E33">
        <w:rPr>
          <w:rStyle w:val="Emphasis"/>
          <w:highlight w:val="cyan"/>
        </w:rPr>
        <w:t>non-binding promise</w:t>
      </w:r>
      <w:r w:rsidRPr="00BA0A50">
        <w:rPr>
          <w:rStyle w:val="StyleUnderline"/>
        </w:rPr>
        <w:t xml:space="preserve"> that the statute </w:t>
      </w:r>
      <w:r w:rsidRPr="00F07E33">
        <w:rPr>
          <w:rStyle w:val="StyleUnderline"/>
          <w:highlight w:val="cyan"/>
        </w:rPr>
        <w:t>will</w:t>
      </w:r>
      <w:r w:rsidRPr="00BA0A50">
        <w:rPr>
          <w:rStyle w:val="StyleUnderline"/>
        </w:rPr>
        <w:t xml:space="preserve"> not be repealed is likely to </w:t>
      </w:r>
      <w:r w:rsidRPr="00F07E33">
        <w:rPr>
          <w:rStyle w:val="Emphasis"/>
          <w:highlight w:val="cyan"/>
        </w:rPr>
        <w:t>induce more reliance</w:t>
      </w:r>
      <w:r w:rsidRPr="00BA0A50">
        <w:rPr>
          <w:sz w:val="16"/>
        </w:rPr>
        <w:t xml:space="preserve"> than the same promise in a regime that permits full entrenchment. First, the legislature can honestly represent that </w:t>
      </w:r>
      <w:r w:rsidRPr="00F07E33">
        <w:rPr>
          <w:rStyle w:val="StyleUnderline"/>
          <w:highlight w:val="cyan"/>
        </w:rPr>
        <w:t>the</w:t>
      </w:r>
      <w:r w:rsidRPr="00BA0A50">
        <w:rPr>
          <w:rStyle w:val="StyleUnderline"/>
        </w:rPr>
        <w:t xml:space="preserve"> </w:t>
      </w:r>
      <w:r w:rsidRPr="00BA0A50">
        <w:rPr>
          <w:rStyle w:val="Emphasis"/>
        </w:rPr>
        <w:t xml:space="preserve">non-binding </w:t>
      </w:r>
      <w:r w:rsidRPr="00F07E33">
        <w:rPr>
          <w:rStyle w:val="Emphasis"/>
          <w:highlight w:val="cyan"/>
        </w:rPr>
        <w:t>promise</w:t>
      </w:r>
      <w:r w:rsidRPr="00F07E33">
        <w:rPr>
          <w:rStyle w:val="StyleUnderline"/>
          <w:highlight w:val="cyan"/>
        </w:rPr>
        <w:t xml:space="preserve"> represents the </w:t>
      </w:r>
      <w:r w:rsidRPr="00F07E33">
        <w:rPr>
          <w:rStyle w:val="Emphasis"/>
          <w:highlight w:val="cyan"/>
        </w:rPr>
        <w:t>strongest commitment</w:t>
      </w:r>
      <w:r w:rsidRPr="00F07E33">
        <w:rPr>
          <w:rStyle w:val="StyleUnderline"/>
          <w:highlight w:val="cyan"/>
        </w:rPr>
        <w:t xml:space="preserve"> it has </w:t>
      </w:r>
      <w:r w:rsidRPr="00F07E33">
        <w:rPr>
          <w:rStyle w:val="Emphasis"/>
          <w:highlight w:val="cyan"/>
        </w:rPr>
        <w:t>legal power</w:t>
      </w:r>
      <w:r w:rsidRPr="00F07E33">
        <w:rPr>
          <w:rStyle w:val="StyleUnderline"/>
          <w:highlight w:val="cyan"/>
        </w:rPr>
        <w:t xml:space="preserve"> to make</w:t>
      </w:r>
      <w:r w:rsidRPr="00BA0A50">
        <w:rPr>
          <w:sz w:val="16"/>
        </w:rPr>
        <w:t xml:space="preserve">. Second, </w:t>
      </w:r>
      <w:r w:rsidRPr="00F07E33">
        <w:rPr>
          <w:rStyle w:val="Emphasis"/>
          <w:highlight w:val="cyan"/>
        </w:rPr>
        <w:t>subsequent legislatures</w:t>
      </w:r>
      <w:r w:rsidRPr="00BA0A50">
        <w:rPr>
          <w:sz w:val="16"/>
        </w:rPr>
        <w:t xml:space="preserve"> are likely to </w:t>
      </w:r>
      <w:r w:rsidRPr="00F07E33">
        <w:rPr>
          <w:rStyle w:val="StyleUnderline"/>
          <w:highlight w:val="cyan"/>
        </w:rPr>
        <w:t>find it</w:t>
      </w:r>
      <w:r w:rsidRPr="00BA0A50">
        <w:rPr>
          <w:rStyle w:val="StyleUnderline"/>
        </w:rPr>
        <w:t xml:space="preserve"> more </w:t>
      </w:r>
      <w:r w:rsidRPr="00F07E33">
        <w:rPr>
          <w:rStyle w:val="Emphasis"/>
          <w:highlight w:val="cyan"/>
        </w:rPr>
        <w:t>difficult to repudiate</w:t>
      </w:r>
      <w:r w:rsidRPr="00BA0A50">
        <w:rPr>
          <w:rStyle w:val="StyleUnderline"/>
        </w:rPr>
        <w:t xml:space="preserve"> such </w:t>
      </w:r>
      <w:r w:rsidRPr="00F07E33">
        <w:rPr>
          <w:rStyle w:val="StyleUnderline"/>
          <w:highlight w:val="cyan"/>
        </w:rPr>
        <w:t xml:space="preserve">a </w:t>
      </w:r>
      <w:r w:rsidRPr="00F07E33">
        <w:rPr>
          <w:rStyle w:val="Emphasis"/>
          <w:highlight w:val="cyan"/>
        </w:rPr>
        <w:t>promise</w:t>
      </w:r>
      <w:r w:rsidRPr="00F07E33">
        <w:rPr>
          <w:rStyle w:val="StyleUnderline"/>
          <w:highlight w:val="cyan"/>
        </w:rPr>
        <w:t xml:space="preserve"> without </w:t>
      </w:r>
      <w:r w:rsidRPr="00F07E33">
        <w:rPr>
          <w:rStyle w:val="Emphasis"/>
          <w:highlight w:val="cyan"/>
        </w:rPr>
        <w:t>negatively affecting</w:t>
      </w:r>
      <w:r w:rsidRPr="00F07E33">
        <w:rPr>
          <w:rStyle w:val="StyleUnderline"/>
          <w:highlight w:val="cyan"/>
        </w:rPr>
        <w:t xml:space="preserve"> their</w:t>
      </w:r>
      <w:r w:rsidRPr="00BA0A50">
        <w:rPr>
          <w:rStyle w:val="StyleUnderline"/>
        </w:rPr>
        <w:t xml:space="preserve"> own </w:t>
      </w:r>
      <w:r w:rsidRPr="00F07E33">
        <w:rPr>
          <w:rStyle w:val="StyleUnderline"/>
          <w:highlight w:val="cyan"/>
        </w:rPr>
        <w:t xml:space="preserve">ability to </w:t>
      </w:r>
      <w:r w:rsidRPr="00F07E33">
        <w:rPr>
          <w:rStyle w:val="Emphasis"/>
          <w:highlight w:val="cyan"/>
        </w:rPr>
        <w:t>induce reliance</w:t>
      </w:r>
      <w:r w:rsidRPr="00BA0A50">
        <w:rPr>
          <w:rStyle w:val="StyleUnderline"/>
        </w:rPr>
        <w:t xml:space="preserve"> on promises</w:t>
      </w:r>
      <w:r w:rsidRPr="00BA0A50">
        <w:rPr>
          <w:sz w:val="16"/>
        </w:rPr>
        <w:t xml:space="preserve">. Hence, </w:t>
      </w:r>
      <w:r w:rsidRPr="00F07E33">
        <w:rPr>
          <w:rStyle w:val="StyleUnderline"/>
          <w:highlight w:val="cyan"/>
        </w:rPr>
        <w:t>the</w:t>
      </w:r>
      <w:r w:rsidRPr="00BA0A50">
        <w:rPr>
          <w:rStyle w:val="StyleUnderline"/>
        </w:rPr>
        <w:t xml:space="preserve"> same </w:t>
      </w:r>
      <w:r w:rsidRPr="00BA0A50">
        <w:rPr>
          <w:rStyle w:val="Emphasis"/>
        </w:rPr>
        <w:t xml:space="preserve">non-binding </w:t>
      </w:r>
      <w:r w:rsidRPr="00F07E33">
        <w:rPr>
          <w:rStyle w:val="Emphasis"/>
          <w:highlight w:val="cyan"/>
        </w:rPr>
        <w:t>promise</w:t>
      </w:r>
      <w:r w:rsidRPr="00F07E33">
        <w:rPr>
          <w:rStyle w:val="StyleUnderline"/>
          <w:highlight w:val="cyan"/>
        </w:rPr>
        <w:t xml:space="preserve"> will be </w:t>
      </w:r>
      <w:r w:rsidRPr="00F07E33">
        <w:rPr>
          <w:rStyle w:val="Emphasis"/>
          <w:highlight w:val="cyan"/>
        </w:rPr>
        <w:t>more valuable</w:t>
      </w:r>
      <w:r w:rsidRPr="00BA0A50">
        <w:rPr>
          <w:rStyle w:val="StyleUnderline"/>
        </w:rPr>
        <w:t xml:space="preserve"> than in a regime that permits </w:t>
      </w:r>
      <w:r w:rsidRPr="00BA0A50">
        <w:rPr>
          <w:rStyle w:val="Emphasis"/>
        </w:rPr>
        <w:t>binding promises</w:t>
      </w:r>
      <w:r w:rsidRPr="00BA0A50">
        <w:rPr>
          <w:sz w:val="16"/>
        </w:rPr>
        <w:t xml:space="preserve">. Similarly, procedural entrenchment-such as a supermajority-voting rule for taking certain actions-will be more valuable in a regime that prohibits binding promises. </w:t>
      </w:r>
    </w:p>
    <w:p w14:paraId="4BB3591A" w14:textId="77777777" w:rsidR="008064E2" w:rsidRPr="00D25793" w:rsidRDefault="008064E2" w:rsidP="008064E2">
      <w:pPr>
        <w:pStyle w:val="Heading4"/>
      </w:pPr>
      <w:r w:rsidRPr="00D25793">
        <w:t xml:space="preserve">The </w:t>
      </w:r>
      <w:r w:rsidRPr="00F0677C">
        <w:rPr>
          <w:u w:val="single"/>
        </w:rPr>
        <w:t>unrepealable</w:t>
      </w:r>
      <w:r w:rsidRPr="00D25793">
        <w:t xml:space="preserve"> nature of the plan causes infinite </w:t>
      </w:r>
      <w:r w:rsidRPr="00F0677C">
        <w:rPr>
          <w:u w:val="single"/>
        </w:rPr>
        <w:t>entrenchment</w:t>
      </w:r>
      <w:r>
        <w:t>, mooting</w:t>
      </w:r>
      <w:r w:rsidRPr="00D25793">
        <w:t xml:space="preserve"> </w:t>
      </w:r>
      <w:r w:rsidRPr="00F0677C">
        <w:t>legislative</w:t>
      </w:r>
      <w:r w:rsidRPr="00D25793">
        <w:t xml:space="preserve"> power and </w:t>
      </w:r>
      <w:r w:rsidRPr="00F0677C">
        <w:rPr>
          <w:u w:val="single"/>
        </w:rPr>
        <w:t>democratic</w:t>
      </w:r>
      <w:r w:rsidRPr="00D25793">
        <w:t xml:space="preserve"> rule.</w:t>
      </w:r>
    </w:p>
    <w:p w14:paraId="3A6E1363" w14:textId="77777777" w:rsidR="008064E2" w:rsidRDefault="008064E2" w:rsidP="008064E2">
      <w:bookmarkStart w:id="5" w:name="_Hlk176891817"/>
      <w:r w:rsidRPr="00190369">
        <w:rPr>
          <w:rStyle w:val="Style13ptBold"/>
        </w:rPr>
        <w:t>Roberts 3</w:t>
      </w:r>
      <w:r w:rsidRPr="00DD37D8">
        <w:t xml:space="preserve"> [</w:t>
      </w:r>
      <w:r>
        <w:t xml:space="preserve">John C. Roberts (Former Dean Emeritus and Professor of Law Emeritus, DePaul University College of Law; Former Associate Dean, Yale Law School; </w:t>
      </w:r>
      <w:r w:rsidRPr="00DB18D3">
        <w:t>B</w:t>
      </w:r>
      <w:r>
        <w:t>.</w:t>
      </w:r>
      <w:r w:rsidRPr="00DB18D3">
        <w:t>S</w:t>
      </w:r>
      <w:r>
        <w:t>.</w:t>
      </w:r>
      <w:r w:rsidRPr="00DB18D3">
        <w:t>, Northwestern University; L</w:t>
      </w:r>
      <w:r>
        <w:t>L. B.</w:t>
      </w:r>
      <w:r w:rsidRPr="00DB18D3">
        <w:t>, Yale University</w:t>
      </w:r>
      <w:r>
        <w:t>) and Erwin Chemerinsky (</w:t>
      </w:r>
      <w:r w:rsidRPr="0023278E">
        <w:t>Dean</w:t>
      </w:r>
      <w:r>
        <w:t xml:space="preserve"> and </w:t>
      </w:r>
      <w:r w:rsidRPr="0023278E">
        <w:t>Jesse H. Choper Distinguished Professor of Law</w:t>
      </w:r>
      <w:r>
        <w:t>, Berkeley School of Law; former</w:t>
      </w:r>
      <w:r w:rsidRPr="0023278E">
        <w:t xml:space="preserve"> </w:t>
      </w:r>
      <w:r w:rsidRPr="00215F9D">
        <w:t>founding Dean</w:t>
      </w:r>
      <w:r>
        <w:t xml:space="preserve">, </w:t>
      </w:r>
      <w:r w:rsidRPr="00215F9D">
        <w:t>Distinguished Professor of Law, and Raymond Pryke Professor of First Amendment Law, University of California, Irvine School of Law</w:t>
      </w:r>
      <w:r>
        <w:t>; B.S., Northwestern University; J.D., Harvard Law School)</w:t>
      </w:r>
      <w:r w:rsidRPr="00DD37D8">
        <w:t xml:space="preserve">, </w:t>
      </w:r>
      <w:r>
        <w:t>December 2003</w:t>
      </w:r>
      <w:r w:rsidRPr="00DD37D8">
        <w:t xml:space="preserve">, "Entrenchment of Ordinary Legislation: A Reply to Professors Posner and Vermeule," </w:t>
      </w:r>
      <w:r>
        <w:t xml:space="preserve">California Law Review, Vol. 91:1773, </w:t>
      </w:r>
      <w:r w:rsidRPr="00DD37D8">
        <w:t xml:space="preserve">https://lawcat.berkeley.edu/record/1118788?ln=en, accessed 8-12-2024; </w:t>
      </w:r>
      <w:r>
        <w:t>njn</w:t>
      </w:r>
      <w:r w:rsidRPr="00DD37D8">
        <w:t>]</w:t>
      </w:r>
    </w:p>
    <w:bookmarkEnd w:id="5"/>
    <w:p w14:paraId="2BEA87BF" w14:textId="77777777" w:rsidR="008064E2" w:rsidRPr="00B01FC8" w:rsidRDefault="008064E2" w:rsidP="008064E2">
      <w:pPr>
        <w:rPr>
          <w:rStyle w:val="StyleUnderline"/>
        </w:rPr>
      </w:pPr>
      <w:r w:rsidRPr="002C0984">
        <w:rPr>
          <w:rStyle w:val="StyleUnderline"/>
        </w:rPr>
        <w:t>Article I, Section 7</w:t>
      </w:r>
      <w:r w:rsidRPr="00B01FC8">
        <w:rPr>
          <w:sz w:val="16"/>
        </w:rPr>
        <w:t xml:space="preserve">, defines the exclusive manner in which Congress may exercise its legislative powers.37 It </w:t>
      </w:r>
      <w:r w:rsidRPr="002C0984">
        <w:rPr>
          <w:rStyle w:val="StyleUnderline"/>
        </w:rPr>
        <w:t xml:space="preserve">provides that Congress may act only through passage by both houses of Congress and either signature by the President or override of a presidential veto. </w:t>
      </w:r>
      <w:r w:rsidRPr="00F07E33">
        <w:rPr>
          <w:rStyle w:val="Emphasis"/>
          <w:highlight w:val="cyan"/>
        </w:rPr>
        <w:t>Legislative entrenchment</w:t>
      </w:r>
      <w:r w:rsidRPr="00F07D46">
        <w:rPr>
          <w:sz w:val="16"/>
        </w:rPr>
        <w:t xml:space="preserve"> </w:t>
      </w:r>
      <w:r w:rsidRPr="00B01FC8">
        <w:rPr>
          <w:sz w:val="16"/>
        </w:rPr>
        <w:t xml:space="preserve">would </w:t>
      </w:r>
      <w:r w:rsidRPr="00F07E33">
        <w:rPr>
          <w:rStyle w:val="Emphasis"/>
          <w:highlight w:val="cyan"/>
        </w:rPr>
        <w:t>prevent</w:t>
      </w:r>
      <w:r w:rsidRPr="00F07D46">
        <w:rPr>
          <w:rStyle w:val="StyleUnderline"/>
        </w:rPr>
        <w:t xml:space="preserve"> a </w:t>
      </w:r>
      <w:r w:rsidRPr="00F07E33">
        <w:rPr>
          <w:rStyle w:val="StyleUnderline"/>
          <w:highlight w:val="cyan"/>
        </w:rPr>
        <w:t xml:space="preserve">Congress from </w:t>
      </w:r>
      <w:r w:rsidRPr="00F07E33">
        <w:rPr>
          <w:rStyle w:val="Emphasis"/>
          <w:highlight w:val="cyan"/>
        </w:rPr>
        <w:t>enacting laws</w:t>
      </w:r>
      <w:r w:rsidRPr="00F07D46">
        <w:rPr>
          <w:rStyle w:val="StyleUnderline"/>
        </w:rPr>
        <w:t xml:space="preserve"> through this procedure</w:t>
      </w:r>
      <w:r w:rsidRPr="00F07D46">
        <w:rPr>
          <w:sz w:val="16"/>
        </w:rPr>
        <w:t xml:space="preserve">. In essence, a statute that requires supermajority approval for legislative change </w:t>
      </w:r>
      <w:r w:rsidRPr="00F07E33">
        <w:rPr>
          <w:rStyle w:val="StyleUnderline"/>
          <w:highlight w:val="cyan"/>
        </w:rPr>
        <w:t>alter</w:t>
      </w:r>
      <w:r w:rsidRPr="00F07D46">
        <w:rPr>
          <w:sz w:val="16"/>
        </w:rPr>
        <w:t xml:space="preserve">s </w:t>
      </w:r>
      <w:r w:rsidRPr="00F07D46">
        <w:rPr>
          <w:rStyle w:val="StyleUnderline"/>
        </w:rPr>
        <w:t xml:space="preserve">the </w:t>
      </w:r>
      <w:r w:rsidRPr="00F07E33">
        <w:rPr>
          <w:rStyle w:val="Emphasis"/>
          <w:highlight w:val="cyan"/>
        </w:rPr>
        <w:t>constitutionally mandated</w:t>
      </w:r>
      <w:r w:rsidRPr="00F07E33">
        <w:rPr>
          <w:rStyle w:val="StyleUnderline"/>
          <w:highlight w:val="cyan"/>
        </w:rPr>
        <w:t xml:space="preserve"> procedure</w:t>
      </w:r>
      <w:r w:rsidRPr="00F07D46">
        <w:rPr>
          <w:rStyle w:val="StyleUnderline"/>
        </w:rPr>
        <w:t xml:space="preserve"> for enacting laws</w:t>
      </w:r>
      <w:r w:rsidRPr="00F07D46">
        <w:rPr>
          <w:sz w:val="16"/>
        </w:rPr>
        <w:t>. Indeed</w:t>
      </w:r>
      <w:r w:rsidRPr="00D0035A">
        <w:rPr>
          <w:sz w:val="16"/>
        </w:rPr>
        <w:t xml:space="preserve">, </w:t>
      </w:r>
      <w:r w:rsidRPr="00F07E33">
        <w:rPr>
          <w:rStyle w:val="StyleUnderline"/>
          <w:highlight w:val="cyan"/>
        </w:rPr>
        <w:t xml:space="preserve">a statute that </w:t>
      </w:r>
      <w:r w:rsidRPr="00F07E33">
        <w:rPr>
          <w:rStyle w:val="Emphasis"/>
          <w:highlight w:val="cyan"/>
        </w:rPr>
        <w:t>prohibits</w:t>
      </w:r>
      <w:r w:rsidRPr="00F07E33">
        <w:rPr>
          <w:rStyle w:val="StyleUnderline"/>
          <w:highlight w:val="cyan"/>
        </w:rPr>
        <w:t xml:space="preserve"> its own repeal </w:t>
      </w:r>
      <w:r w:rsidRPr="00F07E33">
        <w:rPr>
          <w:rStyle w:val="Emphasis"/>
          <w:highlight w:val="cyan"/>
        </w:rPr>
        <w:lastRenderedPageBreak/>
        <w:t>destroys</w:t>
      </w:r>
      <w:r w:rsidRPr="00F07D46">
        <w:rPr>
          <w:rStyle w:val="StyleUnderline"/>
        </w:rPr>
        <w:t xml:space="preserve"> the </w:t>
      </w:r>
      <w:r w:rsidRPr="00F07E33">
        <w:rPr>
          <w:rStyle w:val="Emphasis"/>
          <w:highlight w:val="cyan"/>
        </w:rPr>
        <w:t>legislative power</w:t>
      </w:r>
      <w:r w:rsidRPr="00F07D46">
        <w:rPr>
          <w:rStyle w:val="StyleUnderline"/>
        </w:rPr>
        <w:t xml:space="preserve"> as to that subject matter entirely</w:t>
      </w:r>
      <w:r w:rsidRPr="00F07D46">
        <w:rPr>
          <w:sz w:val="16"/>
        </w:rPr>
        <w:t>. It should be obvious that Congress, by statute, cannot</w:t>
      </w:r>
      <w:r w:rsidRPr="00B01FC8">
        <w:rPr>
          <w:sz w:val="16"/>
        </w:rPr>
        <w:t xml:space="preserve"> alter the constitutional procedures for enacting laws. Yet </w:t>
      </w:r>
      <w:r w:rsidRPr="00B01FC8">
        <w:rPr>
          <w:rStyle w:val="StyleUnderline"/>
        </w:rPr>
        <w:t xml:space="preserve">this is </w:t>
      </w:r>
      <w:r w:rsidRPr="00B01FC8">
        <w:rPr>
          <w:rStyle w:val="Emphasis"/>
        </w:rPr>
        <w:t>exactly</w:t>
      </w:r>
      <w:r w:rsidRPr="00B01FC8">
        <w:rPr>
          <w:rStyle w:val="StyleUnderline"/>
        </w:rPr>
        <w:t xml:space="preserve"> what </w:t>
      </w:r>
      <w:r w:rsidRPr="00B01FC8">
        <w:rPr>
          <w:rStyle w:val="Emphasis"/>
        </w:rPr>
        <w:t>entrenchment</w:t>
      </w:r>
      <w:r w:rsidRPr="00B01FC8">
        <w:rPr>
          <w:rStyle w:val="StyleUnderline"/>
        </w:rPr>
        <w:t xml:space="preserve"> does.</w:t>
      </w:r>
    </w:p>
    <w:p w14:paraId="5F666880" w14:textId="77777777" w:rsidR="008064E2" w:rsidRPr="002C0984" w:rsidRDefault="008064E2" w:rsidP="008064E2">
      <w:pPr>
        <w:rPr>
          <w:sz w:val="16"/>
        </w:rPr>
      </w:pPr>
      <w:r w:rsidRPr="002C0984">
        <w:rPr>
          <w:sz w:val="16"/>
        </w:rPr>
        <w:t>Professors Posner and Vermeule attempt to bolster their argument about the Vesting Clause by pointing to sunset clauses in numerous existing laws. They argue,</w:t>
      </w:r>
    </w:p>
    <w:p w14:paraId="76C3E697" w14:textId="77777777" w:rsidR="008064E2" w:rsidRPr="002C0984" w:rsidRDefault="008064E2" w:rsidP="008064E2">
      <w:pPr>
        <w:ind w:left="720"/>
        <w:rPr>
          <w:sz w:val="16"/>
        </w:rPr>
      </w:pPr>
      <w:r w:rsidRPr="002C0984">
        <w:rPr>
          <w:sz w:val="16"/>
        </w:rPr>
        <w:t>[R]ooting the rule against entrenchment in the equal authority of successive legislatures is hard to square with Congress's undisputed authority to enact laws containing sunset clausesclauses that cause a statute to lapse by operation of law, after a defined period. Sunset clauses are the mirror image of entrenching clauses and might also be said to control the authority of later legislatures .... 38</w:t>
      </w:r>
    </w:p>
    <w:p w14:paraId="547224DE" w14:textId="77777777" w:rsidR="008064E2" w:rsidRPr="002C0984" w:rsidRDefault="008064E2" w:rsidP="008064E2">
      <w:pPr>
        <w:rPr>
          <w:sz w:val="16"/>
        </w:rPr>
      </w:pPr>
      <w:r w:rsidRPr="002C0984">
        <w:rPr>
          <w:sz w:val="16"/>
        </w:rPr>
        <w:t>To the contrary, sunset clauses are not at all analogous to entrenching provisions. A sunset clause in no way ties the hands of successor legislators. The new Congress is completely free to reenact the lapsed provisions in their entirety or with modifications. A sunset clause is the enacting legislature's choice to limit the scope of its action temporally, not to restrict the power of any future legislature to act as it sees fit. Indeed, sunset clauses are the antithesis of entrenching legislation. A sunset clause frees future legislatures from being constrained even by the existence of a law.39 The new legislature in essence gets to decide de novo how to proceed. That is exactly the opposite of entrenchment, which restricts the ability of a future legislature to decide at all.</w:t>
      </w:r>
    </w:p>
    <w:p w14:paraId="39FD35C9" w14:textId="77777777" w:rsidR="008064E2" w:rsidRPr="00C34703" w:rsidRDefault="008064E2" w:rsidP="008064E2">
      <w:pPr>
        <w:rPr>
          <w:sz w:val="16"/>
        </w:rPr>
      </w:pPr>
      <w:r w:rsidRPr="00C34703">
        <w:rPr>
          <w:sz w:val="16"/>
        </w:rPr>
        <w:t xml:space="preserve">The general structural provisions delineating the legislative power in Article I, therefore, provide strong support for the notion that one legislature may not bind another. Ultimately, what is most disturbing about the argument advanced by Posner and Vermeule is </w:t>
      </w:r>
      <w:r w:rsidRPr="00C34703">
        <w:rPr>
          <w:rStyle w:val="StyleUnderline"/>
        </w:rPr>
        <w:t xml:space="preserve">that </w:t>
      </w:r>
      <w:r w:rsidRPr="00F07E33">
        <w:rPr>
          <w:rStyle w:val="StyleUnderline"/>
          <w:highlight w:val="cyan"/>
        </w:rPr>
        <w:t xml:space="preserve">it has </w:t>
      </w:r>
      <w:r w:rsidRPr="00F07E33">
        <w:rPr>
          <w:rStyle w:val="Emphasis"/>
          <w:highlight w:val="cyan"/>
        </w:rPr>
        <w:t>no stopping point</w:t>
      </w:r>
      <w:r w:rsidRPr="00C34703">
        <w:rPr>
          <w:sz w:val="16"/>
        </w:rPr>
        <w:t xml:space="preserve">. Believing in the wisdom of its choices, </w:t>
      </w:r>
      <w:r w:rsidRPr="00C34703">
        <w:rPr>
          <w:rStyle w:val="StyleUnderline"/>
        </w:rPr>
        <w:t xml:space="preserve">anxious </w:t>
      </w:r>
      <w:r w:rsidRPr="00F07E33">
        <w:rPr>
          <w:rStyle w:val="StyleUnderline"/>
          <w:highlight w:val="cyan"/>
        </w:rPr>
        <w:t>to secure</w:t>
      </w:r>
      <w:r w:rsidRPr="00C34703">
        <w:rPr>
          <w:rStyle w:val="StyleUnderline"/>
        </w:rPr>
        <w:t xml:space="preserve"> its hardfought </w:t>
      </w:r>
      <w:r w:rsidRPr="00F07E33">
        <w:rPr>
          <w:rStyle w:val="Emphasis"/>
          <w:highlight w:val="cyan"/>
        </w:rPr>
        <w:t>legislative wins</w:t>
      </w:r>
      <w:r w:rsidRPr="00C34703">
        <w:rPr>
          <w:rStyle w:val="StyleUnderline"/>
        </w:rPr>
        <w:t xml:space="preserve">, distrusting what future majorities might </w:t>
      </w:r>
      <w:r w:rsidRPr="00F07D46">
        <w:rPr>
          <w:rStyle w:val="StyleUnderline"/>
        </w:rPr>
        <w:t xml:space="preserve">want, </w:t>
      </w:r>
      <w:r w:rsidRPr="00F07E33">
        <w:rPr>
          <w:rStyle w:val="StyleUnderline"/>
          <w:highlight w:val="cyan"/>
        </w:rPr>
        <w:t>a legislature might</w:t>
      </w:r>
      <w:r w:rsidRPr="00F07D46">
        <w:rPr>
          <w:rStyle w:val="StyleUnderline"/>
        </w:rPr>
        <w:t xml:space="preserve"> choose to </w:t>
      </w:r>
      <w:r w:rsidRPr="00F07E33">
        <w:rPr>
          <w:rStyle w:val="Emphasis"/>
          <w:highlight w:val="cyan"/>
        </w:rPr>
        <w:t>entrench every law</w:t>
      </w:r>
      <w:r w:rsidRPr="00C34703">
        <w:rPr>
          <w:sz w:val="16"/>
        </w:rPr>
        <w:t>. Professors McGinnis and Rappaport describe what the political landscape would look like under such a regime:</w:t>
      </w:r>
    </w:p>
    <w:p w14:paraId="42053164" w14:textId="77777777" w:rsidR="008064E2" w:rsidRPr="003059D1" w:rsidRDefault="008064E2" w:rsidP="008064E2">
      <w:pPr>
        <w:ind w:left="720"/>
        <w:rPr>
          <w:sz w:val="16"/>
        </w:rPr>
      </w:pPr>
      <w:r w:rsidRPr="003059D1">
        <w:rPr>
          <w:sz w:val="16"/>
        </w:rPr>
        <w:t xml:space="preserve">In so far as </w:t>
      </w:r>
      <w:r w:rsidRPr="00F07E33">
        <w:rPr>
          <w:rStyle w:val="StyleUnderline"/>
          <w:highlight w:val="cyan"/>
        </w:rPr>
        <w:t>one legislature</w:t>
      </w:r>
      <w:r w:rsidRPr="003059D1">
        <w:rPr>
          <w:sz w:val="16"/>
        </w:rPr>
        <w:t xml:space="preserve"> could bind a subsequent one by its enactments, it </w:t>
      </w:r>
      <w:r w:rsidRPr="00F07E33">
        <w:rPr>
          <w:rStyle w:val="StyleUnderline"/>
          <w:highlight w:val="cyan"/>
        </w:rPr>
        <w:t>could</w:t>
      </w:r>
      <w:r w:rsidRPr="003059D1">
        <w:rPr>
          <w:sz w:val="16"/>
        </w:rPr>
        <w:t xml:space="preserve"> in the same degree </w:t>
      </w:r>
      <w:r w:rsidRPr="00F07E33">
        <w:rPr>
          <w:rStyle w:val="Emphasis"/>
          <w:highlight w:val="cyan"/>
        </w:rPr>
        <w:t>reduce</w:t>
      </w:r>
      <w:r w:rsidRPr="00F07E33">
        <w:rPr>
          <w:rStyle w:val="StyleUnderline"/>
          <w:highlight w:val="cyan"/>
        </w:rPr>
        <w:t xml:space="preserve"> the</w:t>
      </w:r>
      <w:r w:rsidRPr="003059D1">
        <w:rPr>
          <w:rStyle w:val="StyleUnderline"/>
        </w:rPr>
        <w:t xml:space="preserve"> legislative </w:t>
      </w:r>
      <w:r w:rsidRPr="00F07E33">
        <w:rPr>
          <w:rStyle w:val="StyleUnderline"/>
          <w:highlight w:val="cyan"/>
        </w:rPr>
        <w:t>power of</w:t>
      </w:r>
      <w:r w:rsidRPr="003059D1">
        <w:rPr>
          <w:rStyle w:val="StyleUnderline"/>
        </w:rPr>
        <w:t xml:space="preserve"> its </w:t>
      </w:r>
      <w:r w:rsidRPr="00F07E33">
        <w:rPr>
          <w:rStyle w:val="Emphasis"/>
          <w:highlight w:val="cyan"/>
        </w:rPr>
        <w:t>successors</w:t>
      </w:r>
      <w:r w:rsidRPr="003059D1">
        <w:rPr>
          <w:rStyle w:val="StyleUnderline"/>
        </w:rPr>
        <w:t xml:space="preserve">, and the process might be repeated </w:t>
      </w:r>
      <w:r w:rsidRPr="00F07E33">
        <w:rPr>
          <w:rStyle w:val="StyleUnderline"/>
          <w:highlight w:val="cyan"/>
        </w:rPr>
        <w:t>until</w:t>
      </w:r>
      <w:r w:rsidRPr="003059D1">
        <w:rPr>
          <w:sz w:val="16"/>
        </w:rPr>
        <w:t xml:space="preserve">, one by one, the subjects of </w:t>
      </w:r>
      <w:r w:rsidRPr="00F07E33">
        <w:rPr>
          <w:rStyle w:val="Emphasis"/>
          <w:highlight w:val="cyan"/>
        </w:rPr>
        <w:t>legislation</w:t>
      </w:r>
      <w:r w:rsidRPr="00F07E33">
        <w:rPr>
          <w:rStyle w:val="StyleUnderline"/>
          <w:highlight w:val="cyan"/>
        </w:rPr>
        <w:t xml:space="preserve"> would be </w:t>
      </w:r>
      <w:r w:rsidRPr="00F07E33">
        <w:rPr>
          <w:rStyle w:val="Emphasis"/>
          <w:highlight w:val="cyan"/>
        </w:rPr>
        <w:t>excluded</w:t>
      </w:r>
      <w:r w:rsidRPr="003059D1">
        <w:rPr>
          <w:rStyle w:val="Emphasis"/>
        </w:rPr>
        <w:t xml:space="preserve"> altogether</w:t>
      </w:r>
      <w:r w:rsidRPr="003059D1">
        <w:rPr>
          <w:sz w:val="16"/>
        </w:rPr>
        <w:t xml:space="preserve"> from their control, </w:t>
      </w:r>
      <w:r w:rsidRPr="00F07E33">
        <w:rPr>
          <w:rStyle w:val="StyleUnderline"/>
          <w:highlight w:val="cyan"/>
        </w:rPr>
        <w:t>and</w:t>
      </w:r>
      <w:r w:rsidRPr="003059D1">
        <w:rPr>
          <w:rStyle w:val="StyleUnderline"/>
        </w:rPr>
        <w:t xml:space="preserve"> the</w:t>
      </w:r>
      <w:r w:rsidRPr="003059D1">
        <w:rPr>
          <w:sz w:val="16"/>
        </w:rPr>
        <w:t xml:space="preserve"> constitutional provision, that </w:t>
      </w:r>
      <w:r w:rsidRPr="003059D1">
        <w:rPr>
          <w:rStyle w:val="StyleUnderline"/>
        </w:rPr>
        <w:t xml:space="preserve">legislative </w:t>
      </w:r>
      <w:r w:rsidRPr="00F07E33">
        <w:rPr>
          <w:rStyle w:val="Emphasis"/>
          <w:highlight w:val="cyan"/>
        </w:rPr>
        <w:t>power</w:t>
      </w:r>
      <w:r w:rsidRPr="00F07E33">
        <w:rPr>
          <w:rStyle w:val="StyleUnderline"/>
          <w:highlight w:val="cyan"/>
        </w:rPr>
        <w:t xml:space="preserve"> shall be</w:t>
      </w:r>
      <w:r w:rsidRPr="003059D1">
        <w:rPr>
          <w:sz w:val="16"/>
        </w:rPr>
        <w:t xml:space="preserve"> vested in two houses, would be to a greater or less degree </w:t>
      </w:r>
      <w:r w:rsidRPr="003059D1">
        <w:rPr>
          <w:rStyle w:val="StyleUnderline"/>
        </w:rPr>
        <w:t xml:space="preserve">rendered </w:t>
      </w:r>
      <w:r w:rsidRPr="00F07E33">
        <w:rPr>
          <w:rStyle w:val="Emphasis"/>
          <w:highlight w:val="cyan"/>
        </w:rPr>
        <w:t>ineffectual</w:t>
      </w:r>
      <w:r w:rsidRPr="003059D1">
        <w:rPr>
          <w:sz w:val="16"/>
        </w:rPr>
        <w:t>.4 °</w:t>
      </w:r>
    </w:p>
    <w:p w14:paraId="5C44AD35" w14:textId="77777777" w:rsidR="008064E2" w:rsidRPr="00E569C0" w:rsidRDefault="008064E2" w:rsidP="008064E2">
      <w:pPr>
        <w:rPr>
          <w:sz w:val="16"/>
        </w:rPr>
      </w:pPr>
      <w:r w:rsidRPr="00E569C0">
        <w:rPr>
          <w:sz w:val="16"/>
        </w:rPr>
        <w:t xml:space="preserve">Nor do Professors Posner and Vermeule provide a limit in the form that entrenchment might take. They envision a legislature protecting a law by requiring a supermajority, such as a two-thirds vote, for revision or repeal. Under their argument, a three-fourths or a seven-eighths or a 99% vote would also be permissible.4' Indeed, </w:t>
      </w:r>
      <w:r w:rsidRPr="00F07E33">
        <w:rPr>
          <w:rStyle w:val="StyleUnderline"/>
          <w:highlight w:val="cyan"/>
        </w:rPr>
        <w:t xml:space="preserve">a </w:t>
      </w:r>
      <w:r w:rsidRPr="00F07E33">
        <w:rPr>
          <w:rStyle w:val="Emphasis"/>
          <w:highlight w:val="cyan"/>
        </w:rPr>
        <w:t>complete preclusion</w:t>
      </w:r>
      <w:r w:rsidRPr="00F07E33">
        <w:rPr>
          <w:rStyle w:val="StyleUnderline"/>
          <w:highlight w:val="cyan"/>
        </w:rPr>
        <w:t xml:space="preserve"> of</w:t>
      </w:r>
      <w:r w:rsidRPr="00E569C0">
        <w:rPr>
          <w:rStyle w:val="StyleUnderline"/>
        </w:rPr>
        <w:t xml:space="preserve"> revision or </w:t>
      </w:r>
      <w:r w:rsidRPr="00F07E33">
        <w:rPr>
          <w:rStyle w:val="Emphasis"/>
          <w:highlight w:val="cyan"/>
        </w:rPr>
        <w:t>repeal</w:t>
      </w:r>
      <w:r w:rsidRPr="00F07E33">
        <w:rPr>
          <w:rStyle w:val="StyleUnderline"/>
          <w:highlight w:val="cyan"/>
        </w:rPr>
        <w:t xml:space="preserve"> would be allowed</w:t>
      </w:r>
      <w:r w:rsidRPr="00E569C0">
        <w:rPr>
          <w:sz w:val="16"/>
        </w:rPr>
        <w:t xml:space="preserve">. They articulate </w:t>
      </w:r>
      <w:r w:rsidRPr="00E569C0">
        <w:rPr>
          <w:rStyle w:val="StyleUnderline"/>
        </w:rPr>
        <w:t xml:space="preserve">no constraints on </w:t>
      </w:r>
      <w:r w:rsidRPr="00F07E33">
        <w:rPr>
          <w:rStyle w:val="Emphasis"/>
          <w:highlight w:val="cyan"/>
        </w:rPr>
        <w:t>entrenchment</w:t>
      </w:r>
      <w:r w:rsidRPr="00E569C0">
        <w:rPr>
          <w:sz w:val="16"/>
        </w:rPr>
        <w:t xml:space="preserve">. Their approach </w:t>
      </w:r>
      <w:r w:rsidRPr="00F07E33">
        <w:rPr>
          <w:rStyle w:val="StyleUnderline"/>
          <w:highlight w:val="cyan"/>
        </w:rPr>
        <w:t xml:space="preserve">leaves </w:t>
      </w:r>
      <w:r w:rsidRPr="00F07E33">
        <w:rPr>
          <w:rStyle w:val="Emphasis"/>
          <w:highlight w:val="cyan"/>
        </w:rPr>
        <w:t>little left</w:t>
      </w:r>
      <w:r w:rsidRPr="00F07E33">
        <w:rPr>
          <w:rStyle w:val="StyleUnderline"/>
          <w:highlight w:val="cyan"/>
        </w:rPr>
        <w:t xml:space="preserve"> of</w:t>
      </w:r>
      <w:r w:rsidRPr="00E569C0">
        <w:rPr>
          <w:rStyle w:val="StyleUnderline"/>
        </w:rPr>
        <w:t xml:space="preserve"> the </w:t>
      </w:r>
      <w:r w:rsidRPr="00F07E33">
        <w:rPr>
          <w:rStyle w:val="Emphasis"/>
          <w:highlight w:val="cyan"/>
        </w:rPr>
        <w:t>democratic</w:t>
      </w:r>
      <w:r w:rsidRPr="00E569C0">
        <w:rPr>
          <w:rStyle w:val="StyleUnderline"/>
        </w:rPr>
        <w:t xml:space="preserve"> principle of majority </w:t>
      </w:r>
      <w:r w:rsidRPr="00F07E33">
        <w:rPr>
          <w:rStyle w:val="Emphasis"/>
          <w:highlight w:val="cyan"/>
        </w:rPr>
        <w:t>rule</w:t>
      </w:r>
      <w:r w:rsidRPr="00E569C0">
        <w:rPr>
          <w:sz w:val="16"/>
        </w:rPr>
        <w:t>.</w:t>
      </w:r>
    </w:p>
    <w:p w14:paraId="51B5A8F6" w14:textId="77777777" w:rsidR="008064E2" w:rsidRPr="00837201" w:rsidRDefault="008064E2" w:rsidP="008064E2">
      <w:pPr>
        <w:pStyle w:val="Heading4"/>
      </w:pPr>
      <w:r w:rsidRPr="007C334C">
        <w:rPr>
          <w:u w:val="single"/>
        </w:rPr>
        <w:t>Extinction</w:t>
      </w:r>
      <w:r>
        <w:t xml:space="preserve">---pandemics, disasters, and terror all become </w:t>
      </w:r>
      <w:r w:rsidRPr="007C334C">
        <w:rPr>
          <w:u w:val="single"/>
        </w:rPr>
        <w:t>inevitable</w:t>
      </w:r>
      <w:r>
        <w:t xml:space="preserve"> absent </w:t>
      </w:r>
      <w:r w:rsidRPr="007C334C">
        <w:rPr>
          <w:u w:val="single"/>
        </w:rPr>
        <w:t>flexibility</w:t>
      </w:r>
      <w:r>
        <w:t>.</w:t>
      </w:r>
    </w:p>
    <w:p w14:paraId="411FD5FC" w14:textId="77777777" w:rsidR="008064E2" w:rsidRPr="00837201" w:rsidRDefault="008064E2" w:rsidP="008064E2">
      <w:r w:rsidRPr="00E569C0">
        <w:rPr>
          <w:rStyle w:val="Style13ptBold"/>
        </w:rPr>
        <w:t>McCord 21</w:t>
      </w:r>
      <w:r>
        <w:t xml:space="preserve"> [</w:t>
      </w:r>
      <w:r w:rsidRPr="00837201">
        <w:t>Mary B. McCord</w:t>
      </w:r>
      <w:r>
        <w:t xml:space="preserve"> (</w:t>
      </w:r>
      <w:r w:rsidRPr="00E569C0">
        <w:t>Visiting Professor of Law</w:t>
      </w:r>
      <w:r>
        <w:t>, Georgetown University Law School;</w:t>
      </w:r>
      <w:r w:rsidRPr="00E569C0">
        <w:t xml:space="preserve"> Executive Director, Institute for Constitutional Advocacy and Protection</w:t>
      </w:r>
      <w:r>
        <w:t>, Georgetown University Law School; J.D., Georgetown University Law School),</w:t>
      </w:r>
      <w:r w:rsidRPr="00837201">
        <w:t xml:space="preserve"> Annie L. Owens</w:t>
      </w:r>
      <w:r>
        <w:t xml:space="preserve"> (</w:t>
      </w:r>
      <w:r w:rsidRPr="00E569C0">
        <w:t>Senior Counsel</w:t>
      </w:r>
      <w:r>
        <w:t xml:space="preserve">, </w:t>
      </w:r>
      <w:r w:rsidRPr="00E569C0">
        <w:t>Institute for Constitutional Advocacy and Protection</w:t>
      </w:r>
      <w:r>
        <w:t>, Georgetown University Law School; J.D., Marquette University Law School)</w:t>
      </w:r>
      <w:r w:rsidRPr="00837201">
        <w:t>, Kelsi Brown Corkran, and Shelby B. Calambokidis</w:t>
      </w:r>
      <w:r>
        <w:t>, April 2021,</w:t>
      </w:r>
      <w:r w:rsidRPr="00837201">
        <w:t xml:space="preserve"> Brief of Amicus Curiae Institute for Constitutional Advocacy and Protection in </w:t>
      </w:r>
      <w:r w:rsidRPr="00E569C0">
        <w:rPr>
          <w:i/>
          <w:iCs/>
        </w:rPr>
        <w:t>Helen Marie Taylor v. Ralph s. Northam</w:t>
      </w:r>
      <w:r>
        <w:t xml:space="preserve">, Supreme Court of Virginia, </w:t>
      </w:r>
      <w:r w:rsidRPr="00837201">
        <w:t>https://www.law.georgetown.edu/icap/wp-content/uploads/sites/32/2021/04/2021.04.19-Lee-Monument-Amicus-Brief-ICAP.pdf</w:t>
      </w:r>
      <w:r>
        <w:t>, accessed 8-12-2024; njn]</w:t>
      </w:r>
    </w:p>
    <w:p w14:paraId="7D60FE9B" w14:textId="77777777" w:rsidR="008064E2" w:rsidRPr="005A46EB" w:rsidRDefault="008064E2" w:rsidP="008064E2">
      <w:pPr>
        <w:rPr>
          <w:sz w:val="16"/>
        </w:rPr>
      </w:pPr>
      <w:r w:rsidRPr="005A46EB">
        <w:rPr>
          <w:sz w:val="16"/>
        </w:rPr>
        <w:t xml:space="preserve">3. Moreover, </w:t>
      </w:r>
      <w:r w:rsidRPr="005A46EB">
        <w:rPr>
          <w:rStyle w:val="StyleUnderline"/>
        </w:rPr>
        <w:t xml:space="preserve">legislative </w:t>
      </w:r>
      <w:r w:rsidRPr="00F07E33">
        <w:rPr>
          <w:rStyle w:val="StyleUnderline"/>
          <w:highlight w:val="cyan"/>
        </w:rPr>
        <w:t>entrenchment</w:t>
      </w:r>
      <w:r w:rsidRPr="005A46EB">
        <w:rPr>
          <w:rStyle w:val="StyleUnderline"/>
        </w:rPr>
        <w:t xml:space="preserve"> can </w:t>
      </w:r>
      <w:r w:rsidRPr="00F07E33">
        <w:rPr>
          <w:rStyle w:val="Emphasis"/>
          <w:highlight w:val="cyan"/>
        </w:rPr>
        <w:t>prevent</w:t>
      </w:r>
      <w:r w:rsidRPr="00F07E33">
        <w:rPr>
          <w:rStyle w:val="StyleUnderline"/>
          <w:highlight w:val="cyan"/>
        </w:rPr>
        <w:t xml:space="preserve"> the government from</w:t>
      </w:r>
      <w:r w:rsidRPr="005A46EB">
        <w:rPr>
          <w:rStyle w:val="StyleUnderline"/>
        </w:rPr>
        <w:t xml:space="preserve"> effectively </w:t>
      </w:r>
      <w:r w:rsidRPr="00F07E33">
        <w:rPr>
          <w:rStyle w:val="Emphasis"/>
          <w:highlight w:val="cyan"/>
        </w:rPr>
        <w:t>addressing</w:t>
      </w:r>
      <w:r w:rsidRPr="005A46EB">
        <w:rPr>
          <w:rStyle w:val="StyleUnderline"/>
        </w:rPr>
        <w:t xml:space="preserve"> contemporary </w:t>
      </w:r>
      <w:r w:rsidRPr="00F07E33">
        <w:rPr>
          <w:rStyle w:val="Emphasis"/>
          <w:highlight w:val="cyan"/>
        </w:rPr>
        <w:t>issues</w:t>
      </w:r>
      <w:r w:rsidRPr="00F07E33">
        <w:rPr>
          <w:rStyle w:val="StyleUnderline"/>
          <w:highlight w:val="cyan"/>
        </w:rPr>
        <w:t xml:space="preserve"> using</w:t>
      </w:r>
      <w:r w:rsidRPr="005A46EB">
        <w:rPr>
          <w:rStyle w:val="StyleUnderline"/>
        </w:rPr>
        <w:t xml:space="preserve"> the most up-to-date information and </w:t>
      </w:r>
      <w:r w:rsidRPr="00F07E33">
        <w:rPr>
          <w:rStyle w:val="Emphasis"/>
          <w:highlight w:val="cyan"/>
        </w:rPr>
        <w:t>innovations</w:t>
      </w:r>
      <w:r w:rsidRPr="005A46EB">
        <w:rPr>
          <w:rStyle w:val="StyleUnderline"/>
        </w:rPr>
        <w:t>. When new problems arise</w:t>
      </w:r>
      <w:r w:rsidRPr="005A46EB">
        <w:rPr>
          <w:sz w:val="16"/>
        </w:rPr>
        <w:t xml:space="preserve">, the public expects the government to act. </w:t>
      </w:r>
      <w:r w:rsidRPr="00F07E33">
        <w:rPr>
          <w:rStyle w:val="Emphasis"/>
          <w:highlight w:val="cyan"/>
        </w:rPr>
        <w:t>Legislatures</w:t>
      </w:r>
      <w:r w:rsidRPr="005A46EB">
        <w:rPr>
          <w:sz w:val="16"/>
        </w:rPr>
        <w:t xml:space="preserve"> are particularly attuned to the needs of the public, have powerful means of acquiring information in aid of legislation, and, as explained above, </w:t>
      </w:r>
      <w:r w:rsidRPr="00F07E33">
        <w:rPr>
          <w:rStyle w:val="StyleUnderline"/>
          <w:highlight w:val="cyan"/>
        </w:rPr>
        <w:t>normally</w:t>
      </w:r>
      <w:r w:rsidRPr="005A46EB">
        <w:rPr>
          <w:rStyle w:val="StyleUnderline"/>
        </w:rPr>
        <w:t xml:space="preserve"> have strong incentives to </w:t>
      </w:r>
      <w:r w:rsidRPr="00F07E33">
        <w:rPr>
          <w:rStyle w:val="Emphasis"/>
          <w:highlight w:val="cyan"/>
        </w:rPr>
        <w:t>take action</w:t>
      </w:r>
      <w:r w:rsidRPr="005A46EB">
        <w:rPr>
          <w:rStyle w:val="StyleUnderline"/>
        </w:rPr>
        <w:t xml:space="preserve">. </w:t>
      </w:r>
      <w:r w:rsidRPr="00F07E33">
        <w:rPr>
          <w:rStyle w:val="StyleUnderline"/>
          <w:highlight w:val="cyan"/>
        </w:rPr>
        <w:t>But</w:t>
      </w:r>
      <w:r w:rsidRPr="005A46EB">
        <w:rPr>
          <w:sz w:val="16"/>
        </w:rPr>
        <w:t xml:space="preserve"> “</w:t>
      </w:r>
      <w:r w:rsidRPr="005A46EB">
        <w:rPr>
          <w:rStyle w:val="StyleUnderline"/>
        </w:rPr>
        <w:t xml:space="preserve">[t]o permit . . . </w:t>
      </w:r>
      <w:r w:rsidRPr="00F07E33">
        <w:rPr>
          <w:rStyle w:val="StyleUnderline"/>
          <w:highlight w:val="cyan"/>
        </w:rPr>
        <w:t xml:space="preserve">entrenchment </w:t>
      </w:r>
      <w:r w:rsidRPr="00F07E33">
        <w:rPr>
          <w:rStyle w:val="Emphasis"/>
          <w:highlight w:val="cyan"/>
        </w:rPr>
        <w:t>prevents</w:t>
      </w:r>
      <w:r w:rsidRPr="005A46EB">
        <w:rPr>
          <w:rStyle w:val="StyleUnderline"/>
        </w:rPr>
        <w:t xml:space="preserve"> those with the greatest knowledge of societal needs from </w:t>
      </w:r>
      <w:r w:rsidRPr="00F07E33">
        <w:rPr>
          <w:rStyle w:val="Emphasis"/>
          <w:highlight w:val="cyan"/>
        </w:rPr>
        <w:t>acting</w:t>
      </w:r>
      <w:r w:rsidRPr="005A46EB">
        <w:rPr>
          <w:sz w:val="16"/>
        </w:rPr>
        <w:t>.” Eule, supra, at 387. In such a situation, “</w:t>
      </w:r>
      <w:r w:rsidRPr="00F07E33">
        <w:rPr>
          <w:rStyle w:val="StyleUnderline"/>
          <w:highlight w:val="cyan"/>
        </w:rPr>
        <w:t>government is</w:t>
      </w:r>
      <w:r w:rsidRPr="005A46EB">
        <w:rPr>
          <w:sz w:val="16"/>
        </w:rPr>
        <w:t xml:space="preserve"> transferred ‘from those who possess the best possible means of information, to those who, by their very position, are necessarily </w:t>
      </w:r>
      <w:r w:rsidRPr="00F07E33">
        <w:rPr>
          <w:rStyle w:val="Emphasis"/>
          <w:highlight w:val="cyan"/>
        </w:rPr>
        <w:t>incapacitated</w:t>
      </w:r>
      <w:r w:rsidRPr="005A46EB">
        <w:rPr>
          <w:rStyle w:val="StyleUnderline"/>
        </w:rPr>
        <w:t xml:space="preserve"> from knowing </w:t>
      </w:r>
      <w:r w:rsidRPr="005A46EB">
        <w:rPr>
          <w:rStyle w:val="Emphasis"/>
        </w:rPr>
        <w:t>anything at all</w:t>
      </w:r>
      <w:r w:rsidRPr="005A46EB">
        <w:rPr>
          <w:rStyle w:val="StyleUnderline"/>
        </w:rPr>
        <w:t xml:space="preserve"> about the </w:t>
      </w:r>
      <w:r w:rsidRPr="005A46EB">
        <w:rPr>
          <w:rStyle w:val="StyleUnderline"/>
        </w:rPr>
        <w:lastRenderedPageBreak/>
        <w:t>matter</w:t>
      </w:r>
      <w:r w:rsidRPr="005A46EB">
        <w:rPr>
          <w:sz w:val="16"/>
        </w:rPr>
        <w:t>.’” Id. (quoting Jeremy Bentham, Handbook of Political Fallacies 55 (Harold Larrabee ed., 1952)); see also Charles L. Black, Jr., Amending the Constitution: A Letter to a Congressman, 82 Yale L.J. 189, 195 (1972) (“[T]he passage now of a bill providing for future proceedings would constitute an attempt to settle for the future a number of prudential questions as to which nothing but knowledge of the conditions of the future can furnish a basis for intelligent action.”).</w:t>
      </w:r>
    </w:p>
    <w:p w14:paraId="0D148D41" w14:textId="77777777" w:rsidR="008064E2" w:rsidRPr="00E301BA" w:rsidRDefault="008064E2" w:rsidP="008064E2">
      <w:pPr>
        <w:rPr>
          <w:sz w:val="16"/>
        </w:rPr>
      </w:pPr>
      <w:r w:rsidRPr="00E301BA">
        <w:rPr>
          <w:sz w:val="16"/>
        </w:rPr>
        <w:t xml:space="preserve">In any number of circumstances, </w:t>
      </w:r>
      <w:r w:rsidRPr="00F07E33">
        <w:rPr>
          <w:rStyle w:val="StyleUnderline"/>
          <w:highlight w:val="cyan"/>
        </w:rPr>
        <w:t xml:space="preserve">legislatures </w:t>
      </w:r>
      <w:r w:rsidRPr="00F07E33">
        <w:rPr>
          <w:rStyle w:val="Emphasis"/>
          <w:highlight w:val="cyan"/>
        </w:rPr>
        <w:t>must</w:t>
      </w:r>
      <w:r w:rsidRPr="00F07E33">
        <w:rPr>
          <w:rStyle w:val="StyleUnderline"/>
          <w:highlight w:val="cyan"/>
        </w:rPr>
        <w:t xml:space="preserve"> have</w:t>
      </w:r>
      <w:r w:rsidRPr="00E301BA">
        <w:rPr>
          <w:rStyle w:val="StyleUnderline"/>
        </w:rPr>
        <w:t xml:space="preserve"> the </w:t>
      </w:r>
      <w:r w:rsidRPr="00F07E33">
        <w:rPr>
          <w:rStyle w:val="Emphasis"/>
          <w:highlight w:val="cyan"/>
        </w:rPr>
        <w:t>flexibility</w:t>
      </w:r>
      <w:r w:rsidRPr="00F07E33">
        <w:rPr>
          <w:rStyle w:val="StyleUnderline"/>
          <w:highlight w:val="cyan"/>
        </w:rPr>
        <w:t xml:space="preserve"> to</w:t>
      </w:r>
      <w:r w:rsidRPr="00E301BA">
        <w:rPr>
          <w:rStyle w:val="StyleUnderline"/>
        </w:rPr>
        <w:t xml:space="preserve"> protect public health and safety</w:t>
      </w:r>
      <w:r w:rsidRPr="00E301BA">
        <w:rPr>
          <w:sz w:val="16"/>
        </w:rPr>
        <w:t xml:space="preserve"> using the most up-to-date knowledge, technology, and information. For example, legislatures must be able </w:t>
      </w:r>
      <w:r w:rsidRPr="00E301BA">
        <w:rPr>
          <w:rStyle w:val="StyleUnderline"/>
        </w:rPr>
        <w:t xml:space="preserve">to </w:t>
      </w:r>
      <w:r w:rsidRPr="00F07E33">
        <w:rPr>
          <w:rStyle w:val="StyleUnderline"/>
          <w:highlight w:val="cyan"/>
        </w:rPr>
        <w:t>respond</w:t>
      </w:r>
      <w:r w:rsidRPr="00E301BA">
        <w:rPr>
          <w:rStyle w:val="StyleUnderline"/>
        </w:rPr>
        <w:t xml:space="preserve"> nimbly </w:t>
      </w:r>
      <w:r w:rsidRPr="00F07E33">
        <w:rPr>
          <w:rStyle w:val="StyleUnderline"/>
          <w:highlight w:val="cyan"/>
        </w:rPr>
        <w:t xml:space="preserve">to rapidly </w:t>
      </w:r>
      <w:r w:rsidRPr="00F07E33">
        <w:rPr>
          <w:rStyle w:val="Emphasis"/>
          <w:highlight w:val="cyan"/>
        </w:rPr>
        <w:t>evolving</w:t>
      </w:r>
      <w:r w:rsidRPr="00E301BA">
        <w:rPr>
          <w:rStyle w:val="StyleUnderline"/>
        </w:rPr>
        <w:t xml:space="preserve"> public-</w:t>
      </w:r>
      <w:r w:rsidRPr="00F07E33">
        <w:rPr>
          <w:rStyle w:val="StyleUnderline"/>
          <w:highlight w:val="cyan"/>
        </w:rPr>
        <w:t xml:space="preserve">health </w:t>
      </w:r>
      <w:r w:rsidRPr="00F07E33">
        <w:rPr>
          <w:rStyle w:val="Emphasis"/>
          <w:highlight w:val="cyan"/>
        </w:rPr>
        <w:t>crises</w:t>
      </w:r>
      <w:r w:rsidRPr="00E301BA">
        <w:rPr>
          <w:rStyle w:val="StyleUnderline"/>
        </w:rPr>
        <w:t xml:space="preserve">, natural </w:t>
      </w:r>
      <w:r w:rsidRPr="00F07E33">
        <w:rPr>
          <w:rStyle w:val="Emphasis"/>
          <w:highlight w:val="cyan"/>
        </w:rPr>
        <w:t>disasters</w:t>
      </w:r>
      <w:r w:rsidRPr="00F07E33">
        <w:rPr>
          <w:rStyle w:val="StyleUnderline"/>
          <w:highlight w:val="cyan"/>
        </w:rPr>
        <w:t xml:space="preserve">, or </w:t>
      </w:r>
      <w:r w:rsidRPr="00F07E33">
        <w:rPr>
          <w:rStyle w:val="Emphasis"/>
          <w:highlight w:val="cyan"/>
        </w:rPr>
        <w:t>terrorist attacks</w:t>
      </w:r>
      <w:r w:rsidRPr="00E301BA">
        <w:rPr>
          <w:sz w:val="16"/>
        </w:rPr>
        <w:t xml:space="preserve">. But if legislative </w:t>
      </w:r>
      <w:r w:rsidRPr="00F07E33">
        <w:rPr>
          <w:rStyle w:val="StyleUnderline"/>
          <w:highlight w:val="cyan"/>
        </w:rPr>
        <w:t>entrenchment</w:t>
      </w:r>
      <w:r w:rsidRPr="00E301BA">
        <w:rPr>
          <w:rStyle w:val="StyleUnderline"/>
        </w:rPr>
        <w:t xml:space="preserve"> were permissible, laws enacted in a bygone era </w:t>
      </w:r>
      <w:r w:rsidRPr="00F07E33">
        <w:rPr>
          <w:rStyle w:val="StyleUnderline"/>
          <w:highlight w:val="cyan"/>
        </w:rPr>
        <w:t xml:space="preserve">could </w:t>
      </w:r>
      <w:r w:rsidRPr="00F07E33">
        <w:rPr>
          <w:rStyle w:val="Emphasis"/>
          <w:highlight w:val="cyan"/>
        </w:rPr>
        <w:t>preclude</w:t>
      </w:r>
      <w:r w:rsidRPr="00E301BA">
        <w:rPr>
          <w:sz w:val="16"/>
        </w:rPr>
        <w:t xml:space="preserve"> legislatures from acquiring and </w:t>
      </w:r>
      <w:r w:rsidRPr="00F07E33">
        <w:rPr>
          <w:rStyle w:val="Emphasis"/>
          <w:highlight w:val="cyan"/>
        </w:rPr>
        <w:t>deploying</w:t>
      </w:r>
      <w:r w:rsidRPr="00F07E33">
        <w:rPr>
          <w:rStyle w:val="StyleUnderline"/>
          <w:highlight w:val="cyan"/>
        </w:rPr>
        <w:t xml:space="preserve"> the</w:t>
      </w:r>
      <w:r w:rsidRPr="00E301BA">
        <w:rPr>
          <w:rStyle w:val="StyleUnderline"/>
        </w:rPr>
        <w:t xml:space="preserve"> necessary resources and modern </w:t>
      </w:r>
      <w:r w:rsidRPr="00F07E33">
        <w:rPr>
          <w:rStyle w:val="Emphasis"/>
          <w:highlight w:val="cyan"/>
        </w:rPr>
        <w:t>solutions</w:t>
      </w:r>
      <w:r w:rsidRPr="00F07E33">
        <w:rPr>
          <w:rStyle w:val="StyleUnderline"/>
          <w:highlight w:val="cyan"/>
        </w:rPr>
        <w:t xml:space="preserve"> to address</w:t>
      </w:r>
      <w:r w:rsidRPr="00E301BA">
        <w:rPr>
          <w:rStyle w:val="StyleUnderline"/>
        </w:rPr>
        <w:t xml:space="preserve"> such </w:t>
      </w:r>
      <w:r w:rsidRPr="00F07E33">
        <w:rPr>
          <w:rStyle w:val="Emphasis"/>
          <w:highlight w:val="cyan"/>
        </w:rPr>
        <w:t>emergencies</w:t>
      </w:r>
      <w:r w:rsidRPr="00E301BA">
        <w:rPr>
          <w:sz w:val="16"/>
        </w:rPr>
        <w:t xml:space="preserve">. </w:t>
      </w:r>
    </w:p>
    <w:p w14:paraId="687B9D59" w14:textId="77777777" w:rsidR="008064E2" w:rsidRPr="007C55AA" w:rsidRDefault="008064E2" w:rsidP="008064E2">
      <w:pPr>
        <w:rPr>
          <w:sz w:val="16"/>
        </w:rPr>
      </w:pPr>
      <w:r w:rsidRPr="00E301BA">
        <w:rPr>
          <w:sz w:val="16"/>
        </w:rPr>
        <w:t xml:space="preserve">4. Finally, </w:t>
      </w:r>
      <w:r w:rsidRPr="00F07E33">
        <w:rPr>
          <w:rStyle w:val="StyleUnderline"/>
          <w:highlight w:val="cyan"/>
        </w:rPr>
        <w:t>entrenchment</w:t>
      </w:r>
      <w:r w:rsidRPr="00E301BA">
        <w:rPr>
          <w:rStyle w:val="StyleUnderline"/>
        </w:rPr>
        <w:t xml:space="preserve"> can </w:t>
      </w:r>
      <w:r w:rsidRPr="00F07E33">
        <w:rPr>
          <w:rStyle w:val="StyleUnderline"/>
          <w:highlight w:val="cyan"/>
        </w:rPr>
        <w:t xml:space="preserve">lead to </w:t>
      </w:r>
      <w:r w:rsidRPr="00F07E33">
        <w:rPr>
          <w:rStyle w:val="Emphasis"/>
          <w:highlight w:val="cyan"/>
        </w:rPr>
        <w:t>evasion</w:t>
      </w:r>
      <w:r w:rsidRPr="00E301BA">
        <w:rPr>
          <w:rStyle w:val="StyleUnderline"/>
        </w:rPr>
        <w:t xml:space="preserve"> of the law </w:t>
      </w:r>
      <w:r w:rsidRPr="00F07E33">
        <w:rPr>
          <w:rStyle w:val="StyleUnderline"/>
          <w:highlight w:val="cyan"/>
        </w:rPr>
        <w:t xml:space="preserve">and </w:t>
      </w:r>
      <w:r w:rsidRPr="00F07E33">
        <w:rPr>
          <w:rStyle w:val="Emphasis"/>
          <w:highlight w:val="cyan"/>
        </w:rPr>
        <w:t>undermine</w:t>
      </w:r>
      <w:r w:rsidRPr="00E301BA">
        <w:rPr>
          <w:rStyle w:val="StyleUnderline"/>
        </w:rPr>
        <w:t xml:space="preserve"> public </w:t>
      </w:r>
      <w:r w:rsidRPr="00F07E33">
        <w:rPr>
          <w:rStyle w:val="Emphasis"/>
          <w:highlight w:val="cyan"/>
        </w:rPr>
        <w:t>confidence</w:t>
      </w:r>
      <w:r w:rsidRPr="00E301BA">
        <w:rPr>
          <w:sz w:val="16"/>
        </w:rPr>
        <w:t xml:space="preserve"> in government. Where legislative entrenchment “blocks legitimate measures to confront drastically changed conditions, </w:t>
      </w:r>
      <w:r w:rsidRPr="00E301BA">
        <w:rPr>
          <w:rStyle w:val="StyleUnderline"/>
        </w:rPr>
        <w:t xml:space="preserve">the </w:t>
      </w:r>
      <w:r w:rsidRPr="00F07E33">
        <w:rPr>
          <w:rStyle w:val="StyleUnderline"/>
          <w:highlight w:val="cyan"/>
        </w:rPr>
        <w:t xml:space="preserve">restraint invites </w:t>
      </w:r>
      <w:r w:rsidRPr="00F07E33">
        <w:rPr>
          <w:rStyle w:val="Emphasis"/>
          <w:highlight w:val="cyan"/>
        </w:rPr>
        <w:t>circumvention</w:t>
      </w:r>
      <w:r w:rsidRPr="00E301BA">
        <w:rPr>
          <w:sz w:val="16"/>
        </w:rPr>
        <w:t xml:space="preserve">” through </w:t>
      </w:r>
      <w:r w:rsidRPr="00F07E33">
        <w:rPr>
          <w:rStyle w:val="Emphasis"/>
          <w:highlight w:val="cyan"/>
        </w:rPr>
        <w:t>extralegislative</w:t>
      </w:r>
      <w:r w:rsidRPr="00F07E33">
        <w:rPr>
          <w:rStyle w:val="StyleUnderline"/>
          <w:highlight w:val="cyan"/>
        </w:rPr>
        <w:t xml:space="preserve"> means</w:t>
      </w:r>
      <w:r w:rsidRPr="00E301BA">
        <w:rPr>
          <w:sz w:val="16"/>
        </w:rPr>
        <w:t>. Eule, supra, at 387. Such circumvention can take the form of tortured construction of the language of the entrenched law or other methods of official evasion, which “</w:t>
      </w:r>
      <w:r w:rsidRPr="00F07E33">
        <w:rPr>
          <w:rStyle w:val="StyleUnderline"/>
          <w:highlight w:val="cyan"/>
        </w:rPr>
        <w:t xml:space="preserve">carry a </w:t>
      </w:r>
      <w:r w:rsidRPr="00F07E33">
        <w:rPr>
          <w:rStyle w:val="Emphasis"/>
          <w:highlight w:val="cyan"/>
        </w:rPr>
        <w:t>high cost</w:t>
      </w:r>
      <w:r w:rsidRPr="00F07E33">
        <w:rPr>
          <w:rStyle w:val="StyleUnderline"/>
          <w:highlight w:val="cyan"/>
        </w:rPr>
        <w:t xml:space="preserve"> to</w:t>
      </w:r>
      <w:r w:rsidRPr="00E301BA">
        <w:rPr>
          <w:sz w:val="16"/>
        </w:rPr>
        <w:t xml:space="preserve"> the moral atmosphere of </w:t>
      </w:r>
      <w:r w:rsidRPr="00E301BA">
        <w:rPr>
          <w:rStyle w:val="StyleUnderline"/>
        </w:rPr>
        <w:t xml:space="preserve">government and distort </w:t>
      </w:r>
      <w:r w:rsidRPr="00F07E33">
        <w:rPr>
          <w:rStyle w:val="Emphasis"/>
          <w:highlight w:val="cyan"/>
        </w:rPr>
        <w:t>the institution</w:t>
      </w:r>
      <w:r w:rsidRPr="00E301BA">
        <w:rPr>
          <w:sz w:val="16"/>
        </w:rPr>
        <w:t>al structure.” Id. At worst, “</w:t>
      </w:r>
      <w:r w:rsidRPr="00F07E33">
        <w:rPr>
          <w:rStyle w:val="StyleUnderline"/>
          <w:highlight w:val="cyan"/>
        </w:rPr>
        <w:t xml:space="preserve">the </w:t>
      </w:r>
      <w:r w:rsidRPr="00F07E33">
        <w:rPr>
          <w:rStyle w:val="Emphasis"/>
          <w:highlight w:val="cyan"/>
        </w:rPr>
        <w:t>inability</w:t>
      </w:r>
      <w:r w:rsidRPr="00F07E33">
        <w:rPr>
          <w:rStyle w:val="StyleUnderline"/>
          <w:highlight w:val="cyan"/>
        </w:rPr>
        <w:t xml:space="preserve"> to </w:t>
      </w:r>
      <w:r w:rsidRPr="00F07E33">
        <w:rPr>
          <w:rStyle w:val="Emphasis"/>
          <w:highlight w:val="cyan"/>
        </w:rPr>
        <w:t>repeal</w:t>
      </w:r>
      <w:r w:rsidRPr="00E301BA">
        <w:rPr>
          <w:rStyle w:val="StyleUnderline"/>
        </w:rPr>
        <w:t xml:space="preserve"> [the law] may </w:t>
      </w:r>
      <w:r w:rsidRPr="00F07E33">
        <w:rPr>
          <w:rStyle w:val="StyleUnderline"/>
          <w:highlight w:val="cyan"/>
        </w:rPr>
        <w:t xml:space="preserve">lead to </w:t>
      </w:r>
      <w:r w:rsidRPr="00F07E33">
        <w:rPr>
          <w:rStyle w:val="Emphasis"/>
          <w:highlight w:val="cyan"/>
        </w:rPr>
        <w:t>open defiance</w:t>
      </w:r>
      <w:r w:rsidRPr="00E301BA">
        <w:rPr>
          <w:sz w:val="16"/>
        </w:rPr>
        <w:t>”—the public taking matters into its own hands— “</w:t>
      </w:r>
      <w:r w:rsidRPr="00F07E33">
        <w:rPr>
          <w:rStyle w:val="StyleUnderline"/>
          <w:highlight w:val="cyan"/>
        </w:rPr>
        <w:t xml:space="preserve">affording </w:t>
      </w:r>
      <w:r w:rsidRPr="00F07E33">
        <w:rPr>
          <w:rStyle w:val="Emphasis"/>
          <w:highlight w:val="cyan"/>
        </w:rPr>
        <w:t>dangerous precedent</w:t>
      </w:r>
      <w:r w:rsidRPr="00E301BA">
        <w:rPr>
          <w:rStyle w:val="StyleUnderline"/>
        </w:rPr>
        <w:t xml:space="preserve"> for the nonobservance</w:t>
      </w:r>
      <w:r w:rsidRPr="00E301BA">
        <w:rPr>
          <w:sz w:val="16"/>
        </w:rPr>
        <w:t xml:space="preserve"> of other legal arrangements.” Id. at 378–79.</w:t>
      </w:r>
    </w:p>
    <w:p w14:paraId="69505C03" w14:textId="77777777" w:rsidR="008064E2" w:rsidRPr="00BF6C76" w:rsidRDefault="008064E2" w:rsidP="008064E2">
      <w:pPr>
        <w:rPr>
          <w:sz w:val="12"/>
        </w:rPr>
      </w:pPr>
    </w:p>
    <w:p w14:paraId="4AE6C285" w14:textId="77777777" w:rsidR="008064E2" w:rsidRDefault="008064E2" w:rsidP="008064E2">
      <w:pPr>
        <w:pStyle w:val="Heading3"/>
      </w:pPr>
      <w:r>
        <w:lastRenderedPageBreak/>
        <w:t>1NC---OFF</w:t>
      </w:r>
    </w:p>
    <w:p w14:paraId="11C14395" w14:textId="77777777" w:rsidR="008064E2" w:rsidRPr="00295344" w:rsidRDefault="008064E2" w:rsidP="008064E2">
      <w:pPr>
        <w:rPr>
          <w:rStyle w:val="Style13ptBold"/>
        </w:rPr>
      </w:pPr>
      <w:r w:rsidRPr="00295344">
        <w:rPr>
          <w:rStyle w:val="Style13ptBold"/>
          <w:u w:val="single"/>
        </w:rPr>
        <w:t>Boats DA</w:t>
      </w:r>
      <w:r>
        <w:rPr>
          <w:rStyle w:val="Style13ptBold"/>
        </w:rPr>
        <w:t>:</w:t>
      </w:r>
    </w:p>
    <w:p w14:paraId="3E4A67BF" w14:textId="77777777" w:rsidR="008064E2" w:rsidRPr="002E30BF" w:rsidRDefault="008064E2" w:rsidP="008064E2">
      <w:pPr>
        <w:pStyle w:val="Heading4"/>
      </w:pPr>
      <w:r>
        <w:t xml:space="preserve">SHIPS passes now in a tight squeeze – focus and support is </w:t>
      </w:r>
      <w:r>
        <w:rPr>
          <w:u w:val="single"/>
        </w:rPr>
        <w:t>key</w:t>
      </w:r>
      <w:r>
        <w:t xml:space="preserve"> to reviving naval power</w:t>
      </w:r>
    </w:p>
    <w:p w14:paraId="477AE234" w14:textId="77777777" w:rsidR="008064E2" w:rsidRDefault="008064E2" w:rsidP="008064E2">
      <w:r w:rsidRPr="00994B37">
        <w:rPr>
          <w:b/>
          <w:bCs/>
          <w:sz w:val="26"/>
          <w:szCs w:val="26"/>
        </w:rPr>
        <w:t xml:space="preserve">Margaronis </w:t>
      </w:r>
      <w:r>
        <w:rPr>
          <w:b/>
          <w:bCs/>
          <w:sz w:val="26"/>
          <w:szCs w:val="26"/>
        </w:rPr>
        <w:t>8-4</w:t>
      </w:r>
      <w:r w:rsidRPr="00994B37">
        <w:t xml:space="preserve"> [Stas Margaronis (</w:t>
      </w:r>
      <w:r>
        <w:t>Lucy Lang Fellow, School of Industrial Relations UCLA</w:t>
      </w:r>
      <w:r w:rsidRPr="00994B37">
        <w:t>), 8-4-2025, "A US shipbuilding strategy starts with passing the Ships Act,"</w:t>
      </w:r>
      <w:r>
        <w:t xml:space="preserve"> </w:t>
      </w:r>
      <w:r w:rsidRPr="003926E7">
        <w:rPr>
          <w:i/>
          <w:iCs/>
        </w:rPr>
        <w:t>American Journal of Transportation</w:t>
      </w:r>
      <w:r w:rsidRPr="00994B37">
        <w:t>, https://www.ajot.com/insights/full/ai-a-us-shipbuilding-strategy-starts-with-passing-the-ships-act, shelbor]</w:t>
      </w:r>
    </w:p>
    <w:p w14:paraId="5044BA3C" w14:textId="77777777" w:rsidR="008064E2" w:rsidRPr="00994B37" w:rsidRDefault="008064E2" w:rsidP="008064E2">
      <w:pPr>
        <w:rPr>
          <w:u w:val="single"/>
        </w:rPr>
      </w:pPr>
      <w:r w:rsidRPr="002E30BF">
        <w:rPr>
          <w:highlight w:val="cyan"/>
          <w:u w:val="single"/>
        </w:rPr>
        <w:t xml:space="preserve">Enactment of the bi-partisan </w:t>
      </w:r>
      <w:r w:rsidRPr="005C337A">
        <w:rPr>
          <w:highlight w:val="cyan"/>
          <w:u w:val="single"/>
        </w:rPr>
        <w:t xml:space="preserve">supported SHIPS Act </w:t>
      </w:r>
      <w:r w:rsidRPr="002E30BF">
        <w:rPr>
          <w:highlight w:val="cyan"/>
          <w:u w:val="single"/>
        </w:rPr>
        <w:t>will be a positive</w:t>
      </w:r>
      <w:r w:rsidRPr="00994B37">
        <w:rPr>
          <w:u w:val="single"/>
        </w:rPr>
        <w:t xml:space="preserve"> next </w:t>
      </w:r>
      <w:r w:rsidRPr="002E30BF">
        <w:rPr>
          <w:highlight w:val="cyan"/>
          <w:u w:val="single"/>
        </w:rPr>
        <w:t>step</w:t>
      </w:r>
      <w:r w:rsidRPr="00994B37">
        <w:rPr>
          <w:u w:val="single"/>
        </w:rPr>
        <w:t>.</w:t>
      </w:r>
    </w:p>
    <w:p w14:paraId="77A9655D" w14:textId="77777777" w:rsidR="008064E2" w:rsidRPr="00994B37" w:rsidRDefault="008064E2" w:rsidP="008064E2">
      <w:pPr>
        <w:rPr>
          <w:u w:val="single"/>
        </w:rPr>
      </w:pPr>
      <w:r w:rsidRPr="00994B37">
        <w:rPr>
          <w:u w:val="single"/>
        </w:rPr>
        <w:t xml:space="preserve">Unfortunately, its </w:t>
      </w:r>
      <w:r w:rsidRPr="002E30BF">
        <w:rPr>
          <w:highlight w:val="cyan"/>
          <w:u w:val="single"/>
        </w:rPr>
        <w:t xml:space="preserve">enactment is “a </w:t>
      </w:r>
      <w:r w:rsidRPr="00892496">
        <w:rPr>
          <w:rStyle w:val="Emphasis"/>
          <w:highlight w:val="cyan"/>
        </w:rPr>
        <w:t>tight squeeze</w:t>
      </w:r>
      <w:r w:rsidRPr="002E30BF">
        <w:rPr>
          <w:highlight w:val="cyan"/>
          <w:u w:val="single"/>
        </w:rPr>
        <w:t xml:space="preserve">” for Congress </w:t>
      </w:r>
      <w:r w:rsidRPr="00994B37">
        <w:rPr>
          <w:u w:val="single"/>
        </w:rPr>
        <w:t xml:space="preserve">in 2025, further </w:t>
      </w:r>
      <w:r w:rsidRPr="002E30BF">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administration and </w:t>
      </w:r>
      <w:r w:rsidRPr="002E30BF">
        <w:rPr>
          <w:highlight w:val="cyan"/>
          <w:u w:val="single"/>
        </w:rPr>
        <w:t>Congress should be making</w:t>
      </w:r>
      <w:r w:rsidRPr="00994B37">
        <w:rPr>
          <w:u w:val="single"/>
        </w:rPr>
        <w:t xml:space="preserve"> the </w:t>
      </w:r>
      <w:r w:rsidRPr="002E30BF">
        <w:rPr>
          <w:highlight w:val="cyan"/>
          <w:u w:val="single"/>
        </w:rPr>
        <w:t>SHIPS</w:t>
      </w:r>
      <w:r w:rsidRPr="00994B37">
        <w:rPr>
          <w:u w:val="single"/>
        </w:rPr>
        <w:t xml:space="preserve"> Act enactment </w:t>
      </w:r>
      <w:r w:rsidRPr="002E30BF">
        <w:rPr>
          <w:highlight w:val="cyan"/>
          <w:u w:val="single"/>
        </w:rPr>
        <w:t>a top priority</w:t>
      </w:r>
      <w:r w:rsidRPr="00994B37">
        <w:rPr>
          <w:sz w:val="14"/>
        </w:rPr>
        <w:t>, because it will create a new 250 US flag fleet.</w:t>
      </w:r>
    </w:p>
    <w:p w14:paraId="38A28B42" w14:textId="77777777" w:rsidR="008064E2" w:rsidRPr="00994B37" w:rsidRDefault="008064E2" w:rsidP="008064E2">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4EC54129" w14:textId="77777777" w:rsidR="008064E2" w:rsidRPr="00994B37" w:rsidRDefault="008064E2" w:rsidP="008064E2">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0061A81A" w14:textId="77777777" w:rsidR="008064E2" w:rsidRPr="00994B37" w:rsidRDefault="008064E2" w:rsidP="008064E2">
      <w:pPr>
        <w:rPr>
          <w:sz w:val="14"/>
        </w:rPr>
      </w:pPr>
      <w:r w:rsidRPr="00994B37">
        <w:rPr>
          <w:sz w:val="14"/>
        </w:rPr>
        <w:t>Senators Kelly and Young argue: “</w:t>
      </w:r>
      <w:r w:rsidRPr="00994B37">
        <w:rPr>
          <w:u w:val="single"/>
        </w:rPr>
        <w:t>There are currently</w:t>
      </w:r>
      <w:r w:rsidRPr="006D3EC3">
        <w:rPr>
          <w:u w:val="single"/>
        </w:rPr>
        <w:t xml:space="preserve"> </w:t>
      </w:r>
      <w:r w:rsidRPr="002E30BF">
        <w:rPr>
          <w:highlight w:val="cyan"/>
          <w:u w:val="single"/>
        </w:rPr>
        <w:t>80 US-flagged vessels</w:t>
      </w:r>
      <w:r w:rsidRPr="00994B37">
        <w:rPr>
          <w:u w:val="single"/>
        </w:rPr>
        <w:t xml:space="preserve"> in international commerce </w:t>
      </w:r>
      <w:r w:rsidRPr="002E30BF">
        <w:rPr>
          <w:highlight w:val="cyan"/>
          <w:u w:val="single"/>
        </w:rPr>
        <w:t>while China has 5,500</w:t>
      </w:r>
      <w:r w:rsidRPr="00994B37">
        <w:rPr>
          <w:u w:val="single"/>
        </w:rPr>
        <w:t xml:space="preserve">. The </w:t>
      </w:r>
      <w:r w:rsidRPr="002E30BF">
        <w:rPr>
          <w:highlight w:val="cyan"/>
          <w:u w:val="single"/>
        </w:rPr>
        <w:t>SHIPS</w:t>
      </w:r>
      <w:r w:rsidRPr="00994B37">
        <w:rPr>
          <w:u w:val="single"/>
        </w:rPr>
        <w:t xml:space="preserve"> for America Act aims to </w:t>
      </w:r>
      <w:r w:rsidRPr="002E30BF">
        <w:rPr>
          <w:highlight w:val="cyan"/>
          <w:u w:val="single"/>
        </w:rPr>
        <w:t>close</w:t>
      </w:r>
      <w:r w:rsidRPr="00994B37">
        <w:rPr>
          <w:u w:val="single"/>
        </w:rPr>
        <w:t xml:space="preserve"> this </w:t>
      </w:r>
      <w:r w:rsidRPr="002E30BF">
        <w:rPr>
          <w:highlight w:val="cyan"/>
          <w:u w:val="single"/>
        </w:rPr>
        <w:t>gap and boost</w:t>
      </w:r>
      <w:r w:rsidRPr="00994B37">
        <w:rPr>
          <w:u w:val="single"/>
        </w:rPr>
        <w:t xml:space="preserve"> the US Merchant Marine by establishing national </w:t>
      </w:r>
      <w:r w:rsidRPr="002E30BF">
        <w:rPr>
          <w:highlight w:val="cyan"/>
          <w:u w:val="single"/>
        </w:rPr>
        <w:t xml:space="preserve">oversight and consistent funding </w:t>
      </w:r>
      <w:r w:rsidRPr="00994B37">
        <w:rPr>
          <w:u w:val="single"/>
        </w:rPr>
        <w:t xml:space="preserve">for US </w:t>
      </w:r>
      <w:r w:rsidRPr="002E30BF">
        <w:rPr>
          <w:highlight w:val="cyan"/>
          <w:u w:val="single"/>
        </w:rPr>
        <w:t>maritime policy</w:t>
      </w:r>
      <w:r w:rsidRPr="00994B37">
        <w:rPr>
          <w:u w:val="single"/>
        </w:rPr>
        <w:t xml:space="preserve">, making US-flagged vessels commercially competitive in international commerce by cutting red tape, </w:t>
      </w:r>
      <w:r w:rsidRPr="002E30BF">
        <w:rPr>
          <w:highlight w:val="cyan"/>
          <w:u w:val="single"/>
        </w:rPr>
        <w:t>rebuilding</w:t>
      </w:r>
      <w:r w:rsidRPr="00994B37">
        <w:rPr>
          <w:u w:val="single"/>
        </w:rPr>
        <w:t xml:space="preserve"> the US </w:t>
      </w:r>
      <w:r w:rsidRPr="002E30BF">
        <w:rPr>
          <w:highlight w:val="cyan"/>
          <w:u w:val="single"/>
        </w:rPr>
        <w:t>shipyard industrial base</w:t>
      </w:r>
      <w:r w:rsidRPr="00994B37">
        <w:rPr>
          <w:u w:val="single"/>
        </w:rPr>
        <w:t xml:space="preserve">, and </w:t>
      </w:r>
      <w:r w:rsidRPr="002E30BF">
        <w:rPr>
          <w:highlight w:val="cyan"/>
          <w:u w:val="single"/>
        </w:rPr>
        <w:t>expanding and strengthening</w:t>
      </w:r>
      <w:r w:rsidRPr="00994B37">
        <w:rPr>
          <w:u w:val="single"/>
        </w:rPr>
        <w:t xml:space="preserve"> mariner and shipyard worker </w:t>
      </w:r>
      <w:r w:rsidRPr="002E30BF">
        <w:rPr>
          <w:highlight w:val="cyan"/>
          <w:u w:val="single"/>
        </w:rPr>
        <w:t>recruitment</w:t>
      </w:r>
      <w:r w:rsidRPr="00994B37">
        <w:rPr>
          <w:sz w:val="14"/>
        </w:rPr>
        <w:t>, training, and retention.”</w:t>
      </w:r>
    </w:p>
    <w:p w14:paraId="3D7A97A1" w14:textId="77777777" w:rsidR="008064E2" w:rsidRPr="00994B37" w:rsidRDefault="008064E2" w:rsidP="008064E2">
      <w:pPr>
        <w:rPr>
          <w:sz w:val="14"/>
        </w:rPr>
      </w:pPr>
      <w:r w:rsidRPr="00994B37">
        <w:rPr>
          <w:sz w:val="14"/>
        </w:rPr>
        <w:t>Papavizas notes that the US Maritime Administration’s ship financing program, the Title XI program, “is not likely to be very useful in providing ship financing.”</w:t>
      </w:r>
    </w:p>
    <w:p w14:paraId="2317DF72" w14:textId="77777777" w:rsidR="008064E2" w:rsidRPr="00994B37" w:rsidRDefault="008064E2" w:rsidP="008064E2">
      <w:pPr>
        <w:rPr>
          <w:sz w:val="14"/>
        </w:rPr>
      </w:pPr>
      <w:r w:rsidRPr="00994B37">
        <w:rPr>
          <w:u w:val="single"/>
        </w:rPr>
        <w:t xml:space="preserve">Papavizas says that </w:t>
      </w:r>
      <w:r w:rsidRPr="002E30BF">
        <w:rPr>
          <w:highlight w:val="cyan"/>
          <w:u w:val="single"/>
        </w:rPr>
        <w:t>if</w:t>
      </w:r>
      <w:r w:rsidRPr="00994B37">
        <w:rPr>
          <w:u w:val="single"/>
        </w:rPr>
        <w:t xml:space="preserve"> the SHIPS ACT is </w:t>
      </w:r>
      <w:r w:rsidRPr="002E30BF">
        <w:rPr>
          <w:highlight w:val="cyan"/>
          <w:u w:val="single"/>
        </w:rPr>
        <w:t>enacted</w:t>
      </w:r>
      <w:r w:rsidRPr="00994B37">
        <w:rPr>
          <w:u w:val="single"/>
        </w:rPr>
        <w:t xml:space="preserve"> and sufficiently funded, </w:t>
      </w:r>
      <w:r w:rsidRPr="002E30BF">
        <w:rPr>
          <w:highlight w:val="cyan"/>
          <w:u w:val="single"/>
        </w:rPr>
        <w:t>it is proposed to</w:t>
      </w:r>
      <w:r w:rsidRPr="00994B37">
        <w:rPr>
          <w:u w:val="single"/>
        </w:rPr>
        <w:t xml:space="preserve"> acquire and </w:t>
      </w:r>
      <w:r w:rsidRPr="002E30BF">
        <w:rPr>
          <w:highlight w:val="cyan"/>
          <w:u w:val="single"/>
        </w:rPr>
        <w:t>build 250</w:t>
      </w:r>
      <w:r w:rsidRPr="00994B37">
        <w:rPr>
          <w:u w:val="single"/>
        </w:rPr>
        <w:t xml:space="preserve"> US flag </w:t>
      </w:r>
      <w:r w:rsidRPr="002E30BF">
        <w:rPr>
          <w:highlight w:val="cyan"/>
          <w:u w:val="single"/>
        </w:rPr>
        <w:t>vessels</w:t>
      </w:r>
      <w:r w:rsidRPr="00994B37">
        <w:rPr>
          <w:sz w:val="14"/>
        </w:rPr>
        <w:t>: “Initially the new shipowners will be able to reflag 10 foreign-built ships of a maximum age of 14 years for the first three years which then goes up to 15 ships in the following years. However, the owners will also need to order a similar number of newly-built ships from U.S. yards and with a goal of 250 ships.”</w:t>
      </w:r>
    </w:p>
    <w:p w14:paraId="65E3E61D" w14:textId="77777777" w:rsidR="008064E2" w:rsidRPr="00994B37" w:rsidRDefault="008064E2" w:rsidP="008064E2">
      <w:pPr>
        <w:rPr>
          <w:sz w:val="14"/>
        </w:rPr>
      </w:pPr>
      <w:r w:rsidRPr="00994B37">
        <w:rPr>
          <w:u w:val="single"/>
        </w:rPr>
        <w:t xml:space="preserve">The </w:t>
      </w:r>
      <w:r w:rsidRPr="002E30BF">
        <w:rPr>
          <w:highlight w:val="cyan"/>
          <w:u w:val="single"/>
        </w:rPr>
        <w:t>size</w:t>
      </w:r>
      <w:r w:rsidRPr="00994B37">
        <w:rPr>
          <w:u w:val="single"/>
        </w:rPr>
        <w:t xml:space="preserve"> of these orders </w:t>
      </w:r>
      <w:r w:rsidRPr="002E30BF">
        <w:rPr>
          <w:highlight w:val="cyan"/>
          <w:u w:val="single"/>
        </w:rPr>
        <w:t>should attract new shipbuilders from US 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72FFCE3C" w14:textId="77777777" w:rsidR="008064E2" w:rsidRPr="00EF789A" w:rsidRDefault="008064E2" w:rsidP="008064E2">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5A97BC9F" w14:textId="77777777" w:rsidR="008064E2" w:rsidRDefault="008064E2" w:rsidP="008064E2">
      <w:r>
        <w:rPr>
          <w:b/>
          <w:bCs/>
          <w:sz w:val="26"/>
          <w:szCs w:val="26"/>
        </w:rPr>
        <w:t>Nolan 24</w:t>
      </w:r>
      <w:r>
        <w:t xml:space="preserve"> [Hamilton Nolan (A journalist who writes about labor and politics.), 9-12-2024, "Listen: Republicans Do Not Want Unions to Exist," How Things Work, https://www.hamiltonnolan.com/p/listen-republicans-do-not-want-unions, shelbor]</w:t>
      </w:r>
    </w:p>
    <w:p w14:paraId="0A2BFE1A" w14:textId="77777777" w:rsidR="008064E2" w:rsidRPr="00EF789A" w:rsidRDefault="008064E2" w:rsidP="008064E2">
      <w:pPr>
        <w:rPr>
          <w:sz w:val="14"/>
        </w:rPr>
      </w:pPr>
      <w:r w:rsidRPr="00F07E33">
        <w:rPr>
          <w:highlight w:val="cyan"/>
          <w:u w:val="single"/>
        </w:rPr>
        <w:t xml:space="preserve">If there were a </w:t>
      </w:r>
      <w:r w:rsidRPr="00F07E33">
        <w:rPr>
          <w:rStyle w:val="Emphasis"/>
          <w:highlight w:val="cyan"/>
        </w:rPr>
        <w:t>button</w:t>
      </w:r>
      <w:r>
        <w:rPr>
          <w:u w:val="single"/>
        </w:rPr>
        <w:t xml:space="preserve"> that you could push </w:t>
      </w:r>
      <w:r w:rsidRPr="00F07E33">
        <w:rPr>
          <w:highlight w:val="cyan"/>
          <w:u w:val="single"/>
        </w:rPr>
        <w:t xml:space="preserve">that would </w:t>
      </w:r>
      <w:r w:rsidRPr="00F07E33">
        <w:rPr>
          <w:rStyle w:val="Emphasis"/>
          <w:highlight w:val="cyan"/>
        </w:rPr>
        <w:t>eliminate</w:t>
      </w:r>
      <w:r>
        <w:rPr>
          <w:u w:val="single"/>
        </w:rPr>
        <w:t xml:space="preserve"> the existence of </w:t>
      </w:r>
      <w:r w:rsidRPr="00F07E33">
        <w:rPr>
          <w:rStyle w:val="Emphasis"/>
          <w:highlight w:val="cyan"/>
        </w:rPr>
        <w:t>every labor union</w:t>
      </w:r>
      <w:r w:rsidRPr="00EF789A">
        <w:rPr>
          <w:u w:val="single"/>
        </w:rPr>
        <w:t xml:space="preserve"> in America, </w:t>
      </w:r>
      <w:r w:rsidRPr="00F07E33">
        <w:rPr>
          <w:highlight w:val="cyan"/>
          <w:u w:val="single"/>
        </w:rPr>
        <w:t xml:space="preserve">the </w:t>
      </w:r>
      <w:r w:rsidRPr="00F07E33">
        <w:rPr>
          <w:rStyle w:val="Emphasis"/>
          <w:highlight w:val="cyan"/>
        </w:rPr>
        <w:t>Republican Party</w:t>
      </w:r>
      <w:r w:rsidRPr="00F07E33">
        <w:rPr>
          <w:highlight w:val="cyan"/>
          <w:u w:val="single"/>
        </w:rPr>
        <w:t xml:space="preserve"> would </w:t>
      </w:r>
      <w:r w:rsidRPr="00F07E33">
        <w:rPr>
          <w:rStyle w:val="Emphasis"/>
          <w:highlight w:val="cyan"/>
        </w:rPr>
        <w:t>push that</w:t>
      </w:r>
      <w:r w:rsidRPr="00EF789A">
        <w:rPr>
          <w:u w:val="single"/>
        </w:rPr>
        <w:t xml:space="preserve"> button. If it were possible to pass a bill that outlawed labor union membership in America, and if it were possible to pass that bill without a political </w:t>
      </w:r>
      <w:r w:rsidRPr="00EF789A">
        <w:rPr>
          <w:rStyle w:val="Emphasis"/>
        </w:rPr>
        <w:t>backlash</w:t>
      </w:r>
      <w:r w:rsidRPr="00EF789A">
        <w:rPr>
          <w:u w:val="single"/>
        </w:rPr>
        <w:t xml:space="preserve"> that might cause them to lose their next election, virtually every state and federal Republican politician of note would vote for it.</w:t>
      </w:r>
      <w:r w:rsidRPr="00EF789A">
        <w:rPr>
          <w:sz w:val="14"/>
        </w:rPr>
        <w:t xml:space="preserve"> I feel the need to make sure that anyone who reads this publication understands this fact. It’s hard to get a good grasp on “labor and politics in America” without this baseline understanding.</w:t>
      </w:r>
    </w:p>
    <w:p w14:paraId="54BFD2DB" w14:textId="77777777" w:rsidR="008064E2" w:rsidRDefault="008064E2" w:rsidP="008064E2">
      <w:pPr>
        <w:rPr>
          <w:sz w:val="14"/>
        </w:rPr>
      </w:pPr>
      <w:r w:rsidRPr="00EF789A">
        <w:rPr>
          <w:sz w:val="14"/>
        </w:rPr>
        <w:lastRenderedPageBreak/>
        <w:t>I (and many others) have written</w:t>
      </w:r>
      <w:r>
        <w:rPr>
          <w:sz w:val="14"/>
        </w:rPr>
        <w:t xml:space="preserve">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F07E33">
        <w:rPr>
          <w:highlight w:val="cyan"/>
          <w:u w:val="single"/>
        </w:rPr>
        <w:t>Democrats</w:t>
      </w:r>
      <w:r>
        <w:rPr>
          <w:u w:val="single"/>
        </w:rPr>
        <w:t xml:space="preserve"> sometimes </w:t>
      </w:r>
      <w:r w:rsidRPr="00F07E33">
        <w:rPr>
          <w:rStyle w:val="Emphasis"/>
          <w:highlight w:val="cyan"/>
        </w:rPr>
        <w:t>offer</w:t>
      </w:r>
      <w:r>
        <w:rPr>
          <w:u w:val="single"/>
        </w:rPr>
        <w:t xml:space="preserve"> us only </w:t>
      </w:r>
      <w:r w:rsidRPr="00F07E33">
        <w:rPr>
          <w:highlight w:val="cyan"/>
          <w:u w:val="single"/>
        </w:rPr>
        <w:t xml:space="preserve">a </w:t>
      </w:r>
      <w:r w:rsidRPr="00F07E33">
        <w:rPr>
          <w:rStyle w:val="Emphasis"/>
          <w:sz w:val="24"/>
          <w:szCs w:val="24"/>
          <w:highlight w:val="cyan"/>
        </w:rPr>
        <w:t>slightly warmer cup of piss</w:t>
      </w:r>
      <w:r>
        <w:rPr>
          <w:sz w:val="14"/>
        </w:rPr>
        <w:t>—but because I see a frankly alarming tendency among too many well-intentioned people to give certain elements of the Republican Party a benefit of the doubt that they do not deserve.</w:t>
      </w:r>
    </w:p>
    <w:p w14:paraId="5E090A3A" w14:textId="77777777" w:rsidR="008064E2" w:rsidRDefault="008064E2" w:rsidP="008064E2">
      <w:pPr>
        <w:rPr>
          <w:sz w:val="14"/>
        </w:rPr>
      </w:pPr>
      <w:r>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1BDA37C7" w14:textId="77777777" w:rsidR="008064E2" w:rsidRDefault="008064E2" w:rsidP="008064E2">
      <w:pPr>
        <w:rPr>
          <w:sz w:val="14"/>
        </w:rPr>
      </w:pPr>
      <w:r>
        <w:rPr>
          <w:sz w:val="14"/>
        </w:rPr>
        <w:t>To list every example that demonstrates this basic fact would take volumes—</w:t>
      </w:r>
      <w:r>
        <w:rPr>
          <w:u w:val="single"/>
        </w:rPr>
        <w:t xml:space="preserve">in general, it is enough to know that </w:t>
      </w:r>
      <w:r w:rsidRPr="00F07E33">
        <w:rPr>
          <w:highlight w:val="cyan"/>
          <w:u w:val="single"/>
        </w:rPr>
        <w:t>Republicans</w:t>
      </w:r>
      <w:r w:rsidRPr="00EF789A">
        <w:rPr>
          <w:u w:val="single"/>
        </w:rPr>
        <w:t xml:space="preserve"> as a </w:t>
      </w:r>
      <w:r>
        <w:rPr>
          <w:u w:val="single"/>
        </w:rPr>
        <w:t xml:space="preserve">bloc </w:t>
      </w:r>
      <w:r w:rsidRPr="00F07E33">
        <w:rPr>
          <w:highlight w:val="cyan"/>
          <w:u w:val="single"/>
        </w:rPr>
        <w:t xml:space="preserve">do </w:t>
      </w:r>
      <w:r w:rsidRPr="00F07E33">
        <w:rPr>
          <w:rStyle w:val="Emphasis"/>
          <w:highlight w:val="cyan"/>
        </w:rPr>
        <w:t>not support</w:t>
      </w:r>
      <w:r>
        <w:rPr>
          <w:u w:val="single"/>
        </w:rPr>
        <w:t xml:space="preserve"> the PRO Act, the big labor law </w:t>
      </w:r>
      <w:r w:rsidRPr="00F07E33">
        <w:rPr>
          <w:rStyle w:val="Emphasis"/>
          <w:highlight w:val="cyan"/>
        </w:rPr>
        <w:t>reform</w:t>
      </w:r>
      <w:r>
        <w:rPr>
          <w:u w:val="single"/>
        </w:rPr>
        <w:t xml:space="preserve"> bill </w:t>
      </w:r>
      <w:r w:rsidRPr="00F07E33">
        <w:rPr>
          <w:highlight w:val="cyan"/>
          <w:u w:val="single"/>
        </w:rPr>
        <w:t>that would</w:t>
      </w:r>
      <w:r>
        <w:rPr>
          <w:u w:val="single"/>
        </w:rPr>
        <w:t xml:space="preserve"> go a long way towards </w:t>
      </w:r>
      <w:r w:rsidRPr="00F07E33">
        <w:rPr>
          <w:rStyle w:val="Emphasis"/>
          <w:highlight w:val="cyan"/>
        </w:rPr>
        <w:t>rebuild</w:t>
      </w:r>
      <w:r>
        <w:rPr>
          <w:u w:val="single"/>
        </w:rPr>
        <w:t xml:space="preserve">ing </w:t>
      </w:r>
      <w:r w:rsidRPr="00F07E33">
        <w:rPr>
          <w:rStyle w:val="Emphasis"/>
          <w:highlight w:val="cyan"/>
        </w:rPr>
        <w:t>union</w:t>
      </w:r>
      <w:r w:rsidRPr="00F07E33">
        <w:rPr>
          <w:highlight w:val="cyan"/>
          <w:u w:val="single"/>
        </w:rPr>
        <w:t xml:space="preserve"> power</w:t>
      </w:r>
      <w:r>
        <w:rPr>
          <w:u w:val="single"/>
        </w:rPr>
        <w:t xml:space="preserve"> in this country, </w:t>
      </w:r>
      <w:r w:rsidRPr="00F07E33">
        <w:rPr>
          <w:highlight w:val="cyan"/>
          <w:u w:val="single"/>
        </w:rPr>
        <w:t>and</w:t>
      </w:r>
      <w:r>
        <w:rPr>
          <w:u w:val="single"/>
        </w:rPr>
        <w:t xml:space="preserve"> they </w:t>
      </w:r>
      <w:r w:rsidRPr="00F07E33">
        <w:rPr>
          <w:rStyle w:val="Emphasis"/>
          <w:highlight w:val="cyan"/>
        </w:rPr>
        <w:t>do</w:t>
      </w:r>
      <w:r w:rsidRPr="00F07E33">
        <w:rPr>
          <w:highlight w:val="cyan"/>
          <w:u w:val="single"/>
        </w:rPr>
        <w:t xml:space="preserve"> support</w:t>
      </w:r>
      <w:r>
        <w:rPr>
          <w:u w:val="single"/>
        </w:rPr>
        <w:t xml:space="preserve"> all of the aggressively </w:t>
      </w:r>
      <w:r w:rsidRPr="00F07E33">
        <w:rPr>
          <w:rStyle w:val="Emphasis"/>
          <w:highlight w:val="cyan"/>
        </w:rPr>
        <w:t>anti-union</w:t>
      </w:r>
      <w:r>
        <w:rPr>
          <w:u w:val="single"/>
        </w:rPr>
        <w:t xml:space="preserve"> measures like “</w:t>
      </w:r>
      <w:r w:rsidRPr="00F07E33">
        <w:rPr>
          <w:rStyle w:val="Emphasis"/>
          <w:highlight w:val="cyan"/>
        </w:rPr>
        <w:t>Right to Work</w:t>
      </w:r>
      <w:r>
        <w:rPr>
          <w:u w:val="single"/>
        </w:rPr>
        <w:t xml:space="preserve">” laws that the PRO Act is trying to do away with. </w:t>
      </w:r>
      <w:r>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Pr>
          <w:u w:val="single"/>
        </w:rPr>
        <w:t xml:space="preserve">This approach of “I will personally </w:t>
      </w:r>
      <w:r w:rsidRPr="00EF789A">
        <w:rPr>
          <w:rStyle w:val="Emphasis"/>
        </w:rPr>
        <w:t>punch you in the face</w:t>
      </w:r>
      <w:r>
        <w:rPr>
          <w:u w:val="single"/>
        </w:rPr>
        <w:t>, but I don’t think everyone else should be automatically required to punch you in the face as well” is emblematic of the Republican Party’s definition of being friendly to the working class.</w:t>
      </w:r>
    </w:p>
    <w:p w14:paraId="1D9A8591" w14:textId="77777777" w:rsidR="008064E2" w:rsidRDefault="008064E2" w:rsidP="008064E2">
      <w:pPr>
        <w:rPr>
          <w:sz w:val="14"/>
        </w:rPr>
      </w:pPr>
      <w:r>
        <w:rPr>
          <w:sz w:val="14"/>
        </w:rPr>
        <w:t xml:space="preserve">Let me touch on one specific ongoing example of Republican policy towards unions that has not been getting enough attention. </w:t>
      </w:r>
      <w:r>
        <w:rPr>
          <w:u w:val="single"/>
        </w:rPr>
        <w:t xml:space="preserve">In 2023, Ron </w:t>
      </w:r>
      <w:r w:rsidRPr="00F07E33">
        <w:rPr>
          <w:highlight w:val="cyan"/>
          <w:u w:val="single"/>
        </w:rPr>
        <w:t>Desantis</w:t>
      </w:r>
      <w:r>
        <w:rPr>
          <w:u w:val="single"/>
        </w:rPr>
        <w:t xml:space="preserve">—the man who was a near-consensus pick for Republican presidential nominee among the party’s pundit class only a year and a half ago!—signed a law in Florida that </w:t>
      </w:r>
      <w:r w:rsidRPr="00F07E33">
        <w:rPr>
          <w:highlight w:val="cyan"/>
          <w:u w:val="single"/>
        </w:rPr>
        <w:t>created</w:t>
      </w:r>
      <w:r>
        <w:rPr>
          <w:u w:val="single"/>
        </w:rPr>
        <w:t xml:space="preserve"> onerous </w:t>
      </w:r>
      <w:r w:rsidRPr="00F07E33">
        <w:rPr>
          <w:rStyle w:val="Emphasis"/>
          <w:highlight w:val="cyan"/>
        </w:rPr>
        <w:t>bureaucratic</w:t>
      </w:r>
      <w:r w:rsidRPr="00F07E33">
        <w:rPr>
          <w:highlight w:val="cyan"/>
          <w:u w:val="single"/>
        </w:rPr>
        <w:t xml:space="preserve"> requirements</w:t>
      </w:r>
      <w:r>
        <w:rPr>
          <w:u w:val="single"/>
        </w:rPr>
        <w:t xml:space="preserve"> for public sector unions, </w:t>
      </w:r>
      <w:r w:rsidRPr="00F07E33">
        <w:rPr>
          <w:highlight w:val="cyan"/>
          <w:u w:val="single"/>
        </w:rPr>
        <w:t>ended</w:t>
      </w:r>
      <w:r>
        <w:rPr>
          <w:u w:val="single"/>
        </w:rPr>
        <w:t xml:space="preserve"> their ability to </w:t>
      </w:r>
      <w:r w:rsidRPr="00F07E33">
        <w:rPr>
          <w:rStyle w:val="Emphasis"/>
          <w:highlight w:val="cyan"/>
        </w:rPr>
        <w:t>automatic</w:t>
      </w:r>
      <w:r>
        <w:rPr>
          <w:u w:val="single"/>
        </w:rPr>
        <w:t xml:space="preserve">ally deduct union </w:t>
      </w:r>
      <w:r w:rsidRPr="00F07E33">
        <w:rPr>
          <w:rStyle w:val="Emphasis"/>
          <w:highlight w:val="cyan"/>
        </w:rPr>
        <w:t>dues</w:t>
      </w:r>
      <w:r>
        <w:rPr>
          <w:u w:val="single"/>
        </w:rPr>
        <w:t xml:space="preserve"> from member paychecks, </w:t>
      </w:r>
      <w:r w:rsidRPr="00F07E33">
        <w:rPr>
          <w:highlight w:val="cyan"/>
          <w:u w:val="single"/>
        </w:rPr>
        <w:t>and</w:t>
      </w:r>
      <w:r>
        <w:rPr>
          <w:u w:val="single"/>
        </w:rPr>
        <w:t xml:space="preserve">, most harmfully, </w:t>
      </w:r>
      <w:r w:rsidRPr="00F07E33">
        <w:rPr>
          <w:highlight w:val="cyan"/>
          <w:u w:val="single"/>
        </w:rPr>
        <w:t>mandated</w:t>
      </w:r>
      <w:r>
        <w:rPr>
          <w:u w:val="single"/>
        </w:rPr>
        <w:t xml:space="preserve"> an automatic </w:t>
      </w:r>
      <w:r w:rsidRPr="00F07E33">
        <w:rPr>
          <w:rStyle w:val="Emphasis"/>
          <w:highlight w:val="cyan"/>
        </w:rPr>
        <w:t>decertification</w:t>
      </w:r>
      <w:r>
        <w:rPr>
          <w:u w:val="single"/>
        </w:rPr>
        <w:t xml:space="preserve"> vote </w:t>
      </w:r>
      <w:r w:rsidRPr="00F07E33">
        <w:rPr>
          <w:highlight w:val="cyan"/>
          <w:u w:val="single"/>
        </w:rPr>
        <w:t xml:space="preserve">for </w:t>
      </w:r>
      <w:r w:rsidRPr="00F07E33">
        <w:rPr>
          <w:rStyle w:val="Emphasis"/>
          <w:highlight w:val="cyan"/>
        </w:rPr>
        <w:t>unions</w:t>
      </w:r>
      <w:r w:rsidRPr="00EF789A">
        <w:rPr>
          <w:u w:val="single"/>
        </w:rPr>
        <w:t xml:space="preserve"> that could not demonstrate a 60% membership rate each year.</w:t>
      </w:r>
      <w:r w:rsidRPr="00EF789A">
        <w:rPr>
          <w:sz w:val="14"/>
        </w:rPr>
        <w:t xml:space="preserve"> It is already hard for unions to build and maintain membership in “right to work” states. Desantis made it harder</w:t>
      </w:r>
      <w:r>
        <w:rPr>
          <w:sz w:val="14"/>
        </w:rPr>
        <w:t xml:space="preserve">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Pr>
          <w:u w:val="single"/>
        </w:rPr>
        <w:t xml:space="preserve"> It is about as plain an anti-worker measure as you can find anywhere.</w:t>
      </w:r>
      <w:r>
        <w:rPr>
          <w:sz w:val="14"/>
        </w:rPr>
        <w:t xml:space="preserve"> </w:t>
      </w:r>
      <w:r>
        <w:rPr>
          <w:u w:val="single"/>
        </w:rPr>
        <w:t xml:space="preserve">And yes, he exempted the cop and firefighter unions, who tend to support Republicans, just in case you had any suspicion that the bill was not a </w:t>
      </w:r>
      <w:r>
        <w:rPr>
          <w:rStyle w:val="Emphasis"/>
          <w:sz w:val="26"/>
          <w:szCs w:val="26"/>
        </w:rPr>
        <w:t>dishonest hypocritical piece of shit.</w:t>
      </w:r>
    </w:p>
    <w:p w14:paraId="4C02CEF6" w14:textId="77777777" w:rsidR="008064E2" w:rsidRDefault="008064E2" w:rsidP="008064E2">
      <w:pPr>
        <w:rPr>
          <w:sz w:val="14"/>
        </w:rPr>
      </w:pPr>
      <w:r>
        <w:rPr>
          <w:sz w:val="14"/>
        </w:rPr>
        <w:t>Learn to smile you clown.</w:t>
      </w:r>
    </w:p>
    <w:p w14:paraId="22CA918E" w14:textId="77777777" w:rsidR="008064E2" w:rsidRDefault="008064E2" w:rsidP="008064E2">
      <w:pPr>
        <w:rPr>
          <w:sz w:val="14"/>
        </w:rPr>
      </w:pPr>
      <w:r>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Pr>
          <w:u w:val="single"/>
        </w:rPr>
        <w:t xml:space="preserve">more than </w:t>
      </w:r>
      <w:r w:rsidRPr="00F07E33">
        <w:rPr>
          <w:highlight w:val="cyan"/>
          <w:u w:val="single"/>
        </w:rPr>
        <w:t>68,000</w:t>
      </w:r>
      <w:r>
        <w:rPr>
          <w:u w:val="single"/>
        </w:rPr>
        <w:t xml:space="preserve"> public </w:t>
      </w:r>
      <w:r w:rsidRPr="00F07E33">
        <w:rPr>
          <w:highlight w:val="cyan"/>
          <w:u w:val="single"/>
        </w:rPr>
        <w:t>employees</w:t>
      </w:r>
      <w:r>
        <w:rPr>
          <w:u w:val="single"/>
        </w:rPr>
        <w:t xml:space="preserve"> in Florida have </w:t>
      </w:r>
      <w:r w:rsidRPr="00F07E33">
        <w:rPr>
          <w:rStyle w:val="Emphasis"/>
          <w:highlight w:val="cyan"/>
        </w:rPr>
        <w:t>lost</w:t>
      </w:r>
      <w:r>
        <w:rPr>
          <w:u w:val="single"/>
        </w:rPr>
        <w:t xml:space="preserve"> their union </w:t>
      </w:r>
      <w:r w:rsidRPr="00F07E33">
        <w:rPr>
          <w:rStyle w:val="Emphasis"/>
          <w:highlight w:val="cyan"/>
        </w:rPr>
        <w:t>representation</w:t>
      </w:r>
      <w:r>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Pr>
          <w:u w:val="single"/>
        </w:rPr>
        <w:t xml:space="preserve">Republicans in Florida have succeeded in wiping out </w:t>
      </w:r>
      <w:r w:rsidRPr="00F07E33">
        <w:rPr>
          <w:highlight w:val="cyan"/>
          <w:u w:val="single"/>
        </w:rPr>
        <w:t>12% of</w:t>
      </w:r>
      <w:r>
        <w:rPr>
          <w:u w:val="single"/>
        </w:rPr>
        <w:t xml:space="preserve"> Florida’s </w:t>
      </w:r>
      <w:r w:rsidRPr="00F07E33">
        <w:rPr>
          <w:highlight w:val="cyan"/>
          <w:u w:val="single"/>
        </w:rPr>
        <w:t>total union membership</w:t>
      </w:r>
      <w:r>
        <w:rPr>
          <w:u w:val="single"/>
        </w:rPr>
        <w:t xml:space="preserve"> in sixteen months. This is horrifying. </w:t>
      </w:r>
      <w:r w:rsidRPr="00F07E33">
        <w:rPr>
          <w:highlight w:val="cyan"/>
          <w:u w:val="single"/>
        </w:rPr>
        <w:t xml:space="preserve">This is a </w:t>
      </w:r>
      <w:r w:rsidRPr="00F07E33">
        <w:rPr>
          <w:rStyle w:val="Emphasis"/>
          <w:highlight w:val="cyan"/>
        </w:rPr>
        <w:t>crisis</w:t>
      </w:r>
      <w:r>
        <w:rPr>
          <w:u w:val="single"/>
        </w:rPr>
        <w:t xml:space="preserve"> for the labor movement—not just in Florida, but </w:t>
      </w:r>
      <w:r w:rsidRPr="00F07E33">
        <w:rPr>
          <w:rStyle w:val="Emphasis"/>
          <w:highlight w:val="cyan"/>
        </w:rPr>
        <w:t>nationally</w:t>
      </w:r>
      <w:r>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503EB46D" w14:textId="77777777" w:rsidR="008064E2" w:rsidRDefault="008064E2" w:rsidP="008064E2">
      <w:pPr>
        <w:rPr>
          <w:sz w:val="14"/>
        </w:rPr>
      </w:pPr>
      <w:r>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109C8A26" w14:textId="77777777" w:rsidR="008064E2" w:rsidRDefault="008064E2" w:rsidP="008064E2">
      <w:pPr>
        <w:rPr>
          <w:sz w:val="14"/>
        </w:rPr>
      </w:pPr>
      <w:r>
        <w:rPr>
          <w:sz w:val="14"/>
        </w:rPr>
        <w:lastRenderedPageBreak/>
        <w:t>Republicans hate unions and by extension hate the working class and when they tell you different they are lying to you. Please internalize this fact.</w:t>
      </w:r>
    </w:p>
    <w:p w14:paraId="606C9165" w14:textId="77777777" w:rsidR="008064E2" w:rsidRDefault="008064E2" w:rsidP="008064E2">
      <w:pPr>
        <w:rPr>
          <w:sz w:val="14"/>
        </w:rPr>
      </w:pPr>
      <w:r>
        <w:rPr>
          <w:sz w:val="14"/>
        </w:rPr>
        <w:t xml:space="preserve">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w:t>
      </w:r>
      <w:r w:rsidRPr="00EF789A">
        <w:rPr>
          <w:sz w:val="14"/>
        </w:rPr>
        <w:t>some sort of left-right pro-labor coalition. There is no such coalition. American Compass is a group that says, “</w:t>
      </w:r>
      <w:r w:rsidRPr="00EF789A">
        <w:rPr>
          <w:u w:val="single"/>
        </w:rPr>
        <w:t>We are advocating labor policy that is mildly more friendly than that of the median Republican.” Yet that policy is still not good labor policy.</w:t>
      </w:r>
      <w:r w:rsidRPr="00EF789A">
        <w:rPr>
          <w:sz w:val="14"/>
        </w:rPr>
        <w:t xml:space="preserve"> If you want to give money, give it to the labor movement. (Or, for that matter, to me and my fellow labor journalists. We all make a lot less</w:t>
      </w:r>
      <w:r>
        <w:rPr>
          <w:sz w:val="14"/>
        </w:rPr>
        <w:t xml:space="preserve"> than Oren fucking Cass.)</w:t>
      </w:r>
    </w:p>
    <w:p w14:paraId="4012B55F" w14:textId="77777777" w:rsidR="008064E2" w:rsidRDefault="008064E2" w:rsidP="008064E2">
      <w:pPr>
        <w:rPr>
          <w:sz w:val="14"/>
        </w:rPr>
      </w:pPr>
      <w:r>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28C4C3A5" w14:textId="77777777" w:rsidR="008064E2" w:rsidRDefault="008064E2" w:rsidP="008064E2">
      <w:pPr>
        <w:rPr>
          <w:sz w:val="14"/>
        </w:rPr>
      </w:pPr>
      <w:r>
        <w:rPr>
          <w:sz w:val="14"/>
        </w:rPr>
        <w:t>That is not how the world works.</w:t>
      </w:r>
    </w:p>
    <w:p w14:paraId="1F926B62" w14:textId="77777777" w:rsidR="008064E2" w:rsidRPr="00EF789A" w:rsidRDefault="008064E2" w:rsidP="008064E2">
      <w:pPr>
        <w:rPr>
          <w:sz w:val="14"/>
        </w:rPr>
      </w:pPr>
      <w:r>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4F2E4B4B" w14:textId="77777777" w:rsidR="008064E2" w:rsidRDefault="008064E2" w:rsidP="008064E2">
      <w:pPr>
        <w:pStyle w:val="Heading4"/>
      </w:pPr>
      <w:r w:rsidRPr="00BB083B">
        <w:rPr>
          <w:u w:val="single"/>
        </w:rPr>
        <w:t>Naval power</w:t>
      </w:r>
      <w:r>
        <w:t xml:space="preserve"> is key to stop </w:t>
      </w:r>
      <w:r w:rsidRPr="00BB083B">
        <w:rPr>
          <w:u w:val="single"/>
        </w:rPr>
        <w:t>existential</w:t>
      </w:r>
      <w:r>
        <w:t xml:space="preserve"> global wars.</w:t>
      </w:r>
    </w:p>
    <w:p w14:paraId="3E0B5B08" w14:textId="77777777" w:rsidR="008064E2" w:rsidRDefault="008064E2" w:rsidP="008064E2">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54B01321" w14:textId="77777777" w:rsidR="008064E2" w:rsidRPr="00BB083B" w:rsidRDefault="008064E2" w:rsidP="008064E2">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F07E33">
        <w:rPr>
          <w:rStyle w:val="StyleUnderline"/>
          <w:highlight w:val="cyan"/>
        </w:rPr>
        <w:t>US military</w:t>
      </w:r>
      <w:r w:rsidRPr="00BB083B">
        <w:rPr>
          <w:sz w:val="16"/>
        </w:rPr>
        <w:t xml:space="preserve"> and its allies </w:t>
      </w:r>
      <w:r w:rsidRPr="00F07E33">
        <w:rPr>
          <w:rStyle w:val="StyleUnderline"/>
          <w:highlight w:val="cyan"/>
        </w:rPr>
        <w:t>must</w:t>
      </w:r>
      <w:r w:rsidRPr="00BB083B">
        <w:rPr>
          <w:rStyle w:val="StyleUnderline"/>
        </w:rPr>
        <w:t xml:space="preserve"> now </w:t>
      </w:r>
      <w:r w:rsidRPr="00F07E33">
        <w:rPr>
          <w:rStyle w:val="Emphasis"/>
          <w:highlight w:val="cyan"/>
        </w:rPr>
        <w:t>modernize</w:t>
      </w:r>
      <w:r w:rsidRPr="00BB083B">
        <w:rPr>
          <w:rStyle w:val="StyleUnderline"/>
        </w:rPr>
        <w:t xml:space="preserve"> their strategy for </w:t>
      </w:r>
      <w:r w:rsidRPr="00F07E33">
        <w:rPr>
          <w:rStyle w:val="Emphasis"/>
          <w:highlight w:val="cyan"/>
        </w:rPr>
        <w:t>two-ocean</w:t>
      </w:r>
      <w:r w:rsidRPr="00F07E33">
        <w:rPr>
          <w:rStyle w:val="StyleUnderline"/>
          <w:highlight w:val="cyan"/>
        </w:rPr>
        <w:t xml:space="preserve"> warfare to deter </w:t>
      </w:r>
      <w:r w:rsidRPr="00F07E33">
        <w:rPr>
          <w:rStyle w:val="Emphasis"/>
          <w:highlight w:val="cyan"/>
        </w:rPr>
        <w:t>Moscow</w:t>
      </w:r>
      <w:r w:rsidRPr="00F07E33">
        <w:rPr>
          <w:rStyle w:val="StyleUnderline"/>
          <w:highlight w:val="cyan"/>
        </w:rPr>
        <w:t xml:space="preserve"> and </w:t>
      </w:r>
      <w:r w:rsidRPr="00F07E33">
        <w:rPr>
          <w:rStyle w:val="Emphasis"/>
          <w:highlight w:val="cyan"/>
        </w:rPr>
        <w:t>Beijing</w:t>
      </w:r>
      <w:r w:rsidRPr="00BB083B">
        <w:rPr>
          <w:sz w:val="16"/>
        </w:rPr>
        <w:t>’s encroaching military postures.</w:t>
      </w:r>
    </w:p>
    <w:p w14:paraId="01DAAEEF" w14:textId="77777777" w:rsidR="008064E2" w:rsidRPr="00BB083B" w:rsidRDefault="008064E2" w:rsidP="008064E2">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3D75C76A" w14:textId="77777777" w:rsidR="008064E2" w:rsidRPr="00BB083B" w:rsidRDefault="008064E2" w:rsidP="008064E2">
      <w:pPr>
        <w:rPr>
          <w:sz w:val="16"/>
        </w:rPr>
      </w:pPr>
      <w:r w:rsidRPr="00F07E33">
        <w:rPr>
          <w:rStyle w:val="StyleUnderline"/>
          <w:highlight w:val="cyan"/>
        </w:rPr>
        <w:t>Growing</w:t>
      </w:r>
      <w:r w:rsidRPr="00BB083B">
        <w:rPr>
          <w:rStyle w:val="StyleUnderline"/>
        </w:rPr>
        <w:t xml:space="preserve"> Russian-Chinese </w:t>
      </w:r>
      <w:r w:rsidRPr="00F07E33">
        <w:rPr>
          <w:rStyle w:val="Emphasis"/>
          <w:highlight w:val="cyan"/>
        </w:rPr>
        <w:t>coop</w:t>
      </w:r>
      <w:r w:rsidRPr="00BB083B">
        <w:rPr>
          <w:rStyle w:val="StyleUnderline"/>
        </w:rPr>
        <w:t>eration creates new risks that</w:t>
      </w:r>
      <w:r w:rsidRPr="00BB083B">
        <w:rPr>
          <w:sz w:val="16"/>
        </w:rPr>
        <w:t xml:space="preserve"> can </w:t>
      </w:r>
      <w:r w:rsidRPr="00F07E33">
        <w:rPr>
          <w:rStyle w:val="Emphasis"/>
          <w:highlight w:val="cyan"/>
        </w:rPr>
        <w:t>magnify</w:t>
      </w:r>
      <w:r w:rsidRPr="00BB083B">
        <w:rPr>
          <w:rStyle w:val="StyleUnderline"/>
        </w:rPr>
        <w:t xml:space="preserve"> their formidable undersea </w:t>
      </w:r>
      <w:r w:rsidRPr="00F07E33">
        <w:rPr>
          <w:rStyle w:val="StyleUnderline"/>
          <w:highlight w:val="cyan"/>
        </w:rPr>
        <w:t>threat</w:t>
      </w:r>
      <w:r w:rsidRPr="00BB083B">
        <w:rPr>
          <w:sz w:val="16"/>
        </w:rPr>
        <w:t xml:space="preserve">. The </w:t>
      </w:r>
      <w:r w:rsidRPr="00BB083B">
        <w:rPr>
          <w:rStyle w:val="StyleUnderline"/>
        </w:rPr>
        <w:t xml:space="preserve">increasingly global </w:t>
      </w:r>
      <w:r w:rsidRPr="00F07E33">
        <w:rPr>
          <w:rStyle w:val="Emphasis"/>
          <w:highlight w:val="cyan"/>
        </w:rPr>
        <w:t>P</w:t>
      </w:r>
      <w:r w:rsidRPr="00BB083B">
        <w:rPr>
          <w:rStyle w:val="StyleUnderline"/>
        </w:rPr>
        <w:t xml:space="preserve">eople’s </w:t>
      </w:r>
      <w:r w:rsidRPr="00F07E33">
        <w:rPr>
          <w:rStyle w:val="Emphasis"/>
          <w:highlight w:val="cyan"/>
        </w:rPr>
        <w:t>L</w:t>
      </w:r>
      <w:r w:rsidRPr="00BB083B">
        <w:rPr>
          <w:rStyle w:val="StyleUnderline"/>
        </w:rPr>
        <w:t xml:space="preserve">iberation </w:t>
      </w:r>
      <w:r w:rsidRPr="00F07E33">
        <w:rPr>
          <w:rStyle w:val="Emphasis"/>
          <w:highlight w:val="cyan"/>
        </w:rPr>
        <w:t>A</w:t>
      </w:r>
      <w:r w:rsidRPr="00BB083B">
        <w:rPr>
          <w:rStyle w:val="StyleUnderline"/>
        </w:rPr>
        <w:t xml:space="preserve">rmy </w:t>
      </w:r>
      <w:r w:rsidRPr="00F07E3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F07E33">
        <w:rPr>
          <w:rStyle w:val="StyleUnderline"/>
          <w:highlight w:val="cyan"/>
        </w:rPr>
        <w:t xml:space="preserve">gain </w:t>
      </w:r>
      <w:r w:rsidRPr="00F07E33">
        <w:rPr>
          <w:rStyle w:val="Emphasis"/>
          <w:highlight w:val="cyan"/>
        </w:rPr>
        <w:t>significant capabilities</w:t>
      </w:r>
      <w:r w:rsidRPr="00BB083B">
        <w:rPr>
          <w:rStyle w:val="StyleUnderline"/>
        </w:rPr>
        <w:t xml:space="preserve"> if </w:t>
      </w:r>
      <w:r w:rsidRPr="00F07E33">
        <w:rPr>
          <w:rStyle w:val="StyleUnderline"/>
          <w:highlight w:val="cyan"/>
        </w:rPr>
        <w:t xml:space="preserve">partnered with </w:t>
      </w:r>
      <w:r w:rsidRPr="00F07E3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6A6FF703" w14:textId="77777777" w:rsidR="008064E2" w:rsidRPr="00BB083B" w:rsidRDefault="008064E2" w:rsidP="008064E2">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64642633" w14:textId="77777777" w:rsidR="008064E2" w:rsidRPr="00BB083B" w:rsidRDefault="008064E2" w:rsidP="008064E2">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711A52E2" w14:textId="77777777" w:rsidR="008064E2" w:rsidRDefault="008064E2" w:rsidP="008064E2">
      <w:r w:rsidRPr="00F07E33">
        <w:rPr>
          <w:rStyle w:val="Emphasis"/>
          <w:highlight w:val="cyan"/>
        </w:rPr>
        <w:t>Russia</w:t>
      </w:r>
      <w:r w:rsidRPr="00F07E33">
        <w:rPr>
          <w:rStyle w:val="StyleUnderline"/>
          <w:highlight w:val="cyan"/>
        </w:rPr>
        <w:t xml:space="preserve"> and </w:t>
      </w:r>
      <w:r w:rsidRPr="00F07E33">
        <w:rPr>
          <w:rStyle w:val="Emphasis"/>
          <w:highlight w:val="cyan"/>
        </w:rPr>
        <w:t>China</w:t>
      </w:r>
      <w:r w:rsidRPr="009A371E">
        <w:rPr>
          <w:rStyle w:val="StyleUnderline"/>
        </w:rPr>
        <w:t xml:space="preserve"> both </w:t>
      </w:r>
      <w:r w:rsidRPr="00F07E33">
        <w:rPr>
          <w:rStyle w:val="StyleUnderline"/>
          <w:highlight w:val="cyan"/>
        </w:rPr>
        <w:t xml:space="preserve">possess </w:t>
      </w:r>
      <w:r w:rsidRPr="00F07E33">
        <w:rPr>
          <w:rStyle w:val="Emphasis"/>
          <w:highlight w:val="cyan"/>
        </w:rPr>
        <w:t>strategic nuc</w:t>
      </w:r>
      <w:r w:rsidRPr="009A371E">
        <w:rPr>
          <w:rStyle w:val="StyleUnderline"/>
        </w:rPr>
        <w:t xml:space="preserve">lear, </w:t>
      </w:r>
      <w:r w:rsidRPr="00F07E33">
        <w:rPr>
          <w:rStyle w:val="Emphasis"/>
          <w:highlight w:val="cyan"/>
        </w:rPr>
        <w:t>hypersonic</w:t>
      </w:r>
      <w:r w:rsidRPr="009A371E">
        <w:rPr>
          <w:rStyle w:val="StyleUnderline"/>
        </w:rPr>
        <w:t xml:space="preserve"> anti-ship missiles, </w:t>
      </w:r>
      <w:r w:rsidRPr="00F07E33">
        <w:rPr>
          <w:rStyle w:val="StyleUnderline"/>
          <w:highlight w:val="cyan"/>
        </w:rPr>
        <w:t>and</w:t>
      </w:r>
      <w:r>
        <w:t xml:space="preserve"> anti-access and area denial (</w:t>
      </w:r>
      <w:r w:rsidRPr="00F07E3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19EA9892" w14:textId="77777777" w:rsidR="008064E2" w:rsidRPr="009A371E" w:rsidRDefault="008064E2" w:rsidP="008064E2">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F07E33">
        <w:rPr>
          <w:rStyle w:val="StyleUnderline"/>
          <w:highlight w:val="cyan"/>
        </w:rPr>
        <w:t>these</w:t>
      </w:r>
      <w:r w:rsidRPr="009A371E">
        <w:rPr>
          <w:rStyle w:val="StyleUnderline"/>
        </w:rPr>
        <w:t xml:space="preserve"> weapons could </w:t>
      </w:r>
      <w:r w:rsidRPr="009A371E">
        <w:rPr>
          <w:rStyle w:val="Emphasis"/>
        </w:rPr>
        <w:lastRenderedPageBreak/>
        <w:t xml:space="preserve">directly </w:t>
      </w:r>
      <w:r w:rsidRPr="00F07E33">
        <w:rPr>
          <w:rStyle w:val="Emphasis"/>
          <w:highlight w:val="cyan"/>
        </w:rPr>
        <w:t>instigate</w:t>
      </w:r>
      <w:r w:rsidRPr="009A371E">
        <w:rPr>
          <w:rStyle w:val="StyleUnderline"/>
        </w:rPr>
        <w:t xml:space="preserve"> a </w:t>
      </w:r>
      <w:r w:rsidRPr="00F07E33">
        <w:rPr>
          <w:rStyle w:val="StyleUnderline"/>
          <w:highlight w:val="cyan"/>
        </w:rPr>
        <w:t xml:space="preserve">two-ocean war with </w:t>
      </w:r>
      <w:r w:rsidRPr="00F07E33">
        <w:rPr>
          <w:rStyle w:val="Emphasis"/>
          <w:highlight w:val="cyan"/>
        </w:rPr>
        <w:t>escalation</w:t>
      </w:r>
      <w:r w:rsidRPr="00F07E33">
        <w:rPr>
          <w:rStyle w:val="StyleUnderline"/>
          <w:highlight w:val="cyan"/>
        </w:rPr>
        <w:t xml:space="preserve"> to </w:t>
      </w:r>
      <w:r w:rsidRPr="00F07E33">
        <w:rPr>
          <w:rStyle w:val="Emphasis"/>
          <w:highlight w:val="cyan"/>
        </w:rPr>
        <w:t>nuclear war</w:t>
      </w:r>
      <w:r w:rsidRPr="009A371E">
        <w:rPr>
          <w:rStyle w:val="StyleUnderline"/>
        </w:rPr>
        <w:t xml:space="preserve">, positing </w:t>
      </w:r>
      <w:r w:rsidRPr="00F07E33">
        <w:rPr>
          <w:rStyle w:val="StyleUnderline"/>
          <w:highlight w:val="cyan"/>
        </w:rPr>
        <w:t xml:space="preserve">an </w:t>
      </w:r>
      <w:r w:rsidRPr="00F07E33">
        <w:rPr>
          <w:rStyle w:val="Emphasis"/>
          <w:highlight w:val="cyan"/>
        </w:rPr>
        <w:t>existential threat</w:t>
      </w:r>
      <w:r w:rsidRPr="009A371E">
        <w:rPr>
          <w:sz w:val="16"/>
        </w:rPr>
        <w:t xml:space="preserve"> to the US homeland and European continent.</w:t>
      </w:r>
    </w:p>
    <w:p w14:paraId="57EBE53D" w14:textId="77777777" w:rsidR="008064E2" w:rsidRPr="009A371E" w:rsidRDefault="008064E2" w:rsidP="008064E2">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0FC64AF3" w14:textId="77777777" w:rsidR="008064E2" w:rsidRPr="009A371E" w:rsidRDefault="008064E2" w:rsidP="008064E2">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4536146F" w14:textId="77777777" w:rsidR="008064E2" w:rsidRPr="00BF6C76" w:rsidRDefault="008064E2" w:rsidP="008064E2">
      <w:pPr>
        <w:rPr>
          <w:sz w:val="16"/>
        </w:rPr>
      </w:pPr>
      <w:r w:rsidRPr="00F07E3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F07E33">
        <w:rPr>
          <w:rStyle w:val="Emphasis"/>
          <w:highlight w:val="cyan"/>
        </w:rPr>
        <w:t>naval warfare</w:t>
      </w:r>
      <w:r w:rsidRPr="009A371E">
        <w:rPr>
          <w:rStyle w:val="StyleUnderline"/>
        </w:rPr>
        <w:t xml:space="preserve"> rapidly </w:t>
      </w:r>
      <w:r w:rsidRPr="00F07E33">
        <w:rPr>
          <w:rStyle w:val="StyleUnderline"/>
          <w:highlight w:val="cyan"/>
        </w:rPr>
        <w:t>changing</w:t>
      </w:r>
      <w:r w:rsidRPr="009A371E">
        <w:rPr>
          <w:rStyle w:val="StyleUnderline"/>
        </w:rPr>
        <w:t xml:space="preserve">, today’s </w:t>
      </w:r>
      <w:r w:rsidRPr="00F07E33">
        <w:rPr>
          <w:rStyle w:val="StyleUnderline"/>
          <w:highlight w:val="cyan"/>
        </w:rPr>
        <w:t>warships require</w:t>
      </w:r>
      <w:r w:rsidRPr="009A371E">
        <w:rPr>
          <w:rStyle w:val="StyleUnderline"/>
        </w:rPr>
        <w:t xml:space="preserve"> far </w:t>
      </w:r>
      <w:r w:rsidRPr="00F07E33">
        <w:rPr>
          <w:rStyle w:val="StyleUnderline"/>
          <w:highlight w:val="cyan"/>
        </w:rPr>
        <w:t xml:space="preserve">more </w:t>
      </w:r>
      <w:r w:rsidRPr="00F07E33">
        <w:rPr>
          <w:rStyle w:val="Emphasis"/>
          <w:highlight w:val="cyan"/>
        </w:rPr>
        <w:t>advanced experience</w:t>
      </w:r>
      <w:r w:rsidRPr="009A371E">
        <w:rPr>
          <w:rStyle w:val="StyleUnderline"/>
        </w:rPr>
        <w:t xml:space="preserve">, expertise </w:t>
      </w:r>
      <w:r w:rsidRPr="00F07E33">
        <w:rPr>
          <w:rStyle w:val="StyleUnderline"/>
          <w:highlight w:val="cyan"/>
        </w:rPr>
        <w:t>and</w:t>
      </w:r>
      <w:r w:rsidRPr="009A371E">
        <w:rPr>
          <w:rStyle w:val="StyleUnderline"/>
        </w:rPr>
        <w:t xml:space="preserve"> robust civilian contractor </w:t>
      </w:r>
      <w:r w:rsidRPr="00F07E33">
        <w:rPr>
          <w:rStyle w:val="Emphasis"/>
          <w:highlight w:val="cyan"/>
        </w:rPr>
        <w:t>support</w:t>
      </w:r>
      <w:r w:rsidRPr="009A371E">
        <w:rPr>
          <w:sz w:val="16"/>
        </w:rPr>
        <w:t xml:space="preserve"> than they did during World War II. To combat this deficit, </w:t>
      </w:r>
      <w:r w:rsidRPr="00F07E33">
        <w:rPr>
          <w:rStyle w:val="StyleUnderline"/>
          <w:highlight w:val="cyan"/>
        </w:rPr>
        <w:t>the US</w:t>
      </w:r>
      <w:r w:rsidRPr="009A371E">
        <w:rPr>
          <w:rStyle w:val="StyleUnderline"/>
        </w:rPr>
        <w:t xml:space="preserve"> and its allies </w:t>
      </w:r>
      <w:r w:rsidRPr="00F07E3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F07E33">
        <w:rPr>
          <w:rStyle w:val="StyleUnderline"/>
          <w:highlight w:val="cyan"/>
        </w:rPr>
        <w:t>maintain</w:t>
      </w:r>
      <w:r w:rsidRPr="009A371E">
        <w:rPr>
          <w:rStyle w:val="StyleUnderline"/>
        </w:rPr>
        <w:t xml:space="preserve"> ocean-to-</w:t>
      </w:r>
      <w:r w:rsidRPr="00F07E33">
        <w:rPr>
          <w:rStyle w:val="Emphasis"/>
          <w:highlight w:val="cyan"/>
        </w:rPr>
        <w:t>ocean deterrence</w:t>
      </w:r>
      <w:r w:rsidRPr="009A371E">
        <w:rPr>
          <w:sz w:val="16"/>
        </w:rPr>
        <w:t>.</w:t>
      </w:r>
      <w:bookmarkEnd w:id="3"/>
    </w:p>
    <w:p w14:paraId="46BABD17" w14:textId="77777777" w:rsidR="008064E2" w:rsidRDefault="008064E2" w:rsidP="008064E2">
      <w:pPr>
        <w:pStyle w:val="Heading2"/>
      </w:pPr>
      <w:r>
        <w:lastRenderedPageBreak/>
        <w:t>ADV 1</w:t>
      </w:r>
    </w:p>
    <w:p w14:paraId="04F5023C" w14:textId="77777777" w:rsidR="008064E2" w:rsidRPr="002F4828" w:rsidRDefault="008064E2" w:rsidP="008064E2"/>
    <w:p w14:paraId="46637A55" w14:textId="77777777" w:rsidR="008064E2" w:rsidRDefault="008064E2" w:rsidP="008064E2">
      <w:pPr>
        <w:pStyle w:val="Heading2"/>
      </w:pPr>
      <w:r>
        <w:lastRenderedPageBreak/>
        <w:t xml:space="preserve">Framing </w:t>
      </w:r>
    </w:p>
    <w:p w14:paraId="7158F41B" w14:textId="77777777" w:rsidR="008064E2" w:rsidRPr="00286123" w:rsidRDefault="008064E2" w:rsidP="008064E2">
      <w:pPr>
        <w:keepNext/>
        <w:keepLines/>
        <w:spacing w:before="200" w:after="0" w:line="240" w:lineRule="auto"/>
        <w:outlineLvl w:val="3"/>
        <w:rPr>
          <w:rFonts w:eastAsia="MS Gothic"/>
          <w:b/>
          <w:iCs/>
        </w:rPr>
      </w:pPr>
      <w:bookmarkStart w:id="6" w:name="_Hlk84209"/>
      <w:r w:rsidRPr="00286123">
        <w:rPr>
          <w:rFonts w:eastAsia="MS Gothic"/>
          <w:b/>
          <w:iCs/>
        </w:rPr>
        <w:t>Extinction outweighs</w:t>
      </w:r>
    </w:p>
    <w:p w14:paraId="7C9998DB" w14:textId="77777777" w:rsidR="008064E2" w:rsidRPr="00286123" w:rsidRDefault="008064E2" w:rsidP="008064E2">
      <w:pPr>
        <w:spacing w:after="0" w:line="240" w:lineRule="auto"/>
        <w:rPr>
          <w:rFonts w:eastAsia="Calibri"/>
        </w:rPr>
      </w:pPr>
      <w:r w:rsidRPr="00286123">
        <w:rPr>
          <w:rFonts w:eastAsia="Calibri"/>
        </w:rPr>
        <w:t xml:space="preserve">Seth D. </w:t>
      </w:r>
      <w:r w:rsidRPr="00286123">
        <w:rPr>
          <w:rFonts w:eastAsia="Calibri"/>
          <w:b/>
          <w:bCs/>
          <w:u w:val="single"/>
        </w:rPr>
        <w:t>Baum &amp;</w:t>
      </w:r>
      <w:r w:rsidRPr="00286123">
        <w:rPr>
          <w:rFonts w:eastAsia="Calibri"/>
        </w:rPr>
        <w:t xml:space="preserve"> Anthony M. </w:t>
      </w:r>
      <w:r w:rsidRPr="00286123">
        <w:rPr>
          <w:rFonts w:eastAsia="Calibri"/>
          <w:b/>
          <w:bCs/>
          <w:u w:val="single"/>
        </w:rPr>
        <w:t>Barrett 18</w:t>
      </w:r>
      <w:r w:rsidRPr="00286123">
        <w:rPr>
          <w:rFonts w:eastAsia="Calibri"/>
        </w:rPr>
        <w:t>. Global Catastrophic Risk Institute. 2018. “Global Catastrophes: The Most Extreme Risks.” Risk in Extreme Environments: Preparing, Avoiding, Mitigating, and Managing, edited by Vicki Bier, Routledge, pp. 174–184.</w:t>
      </w:r>
    </w:p>
    <w:p w14:paraId="2B89FCE0" w14:textId="77777777" w:rsidR="008064E2" w:rsidRPr="00286123" w:rsidRDefault="008064E2" w:rsidP="008064E2">
      <w:pPr>
        <w:spacing w:after="0" w:line="240" w:lineRule="auto"/>
        <w:rPr>
          <w:rFonts w:eastAsia="Calibri"/>
          <w:u w:val="single"/>
        </w:rPr>
      </w:pPr>
      <w:r w:rsidRPr="00286123">
        <w:rPr>
          <w:rFonts w:eastAsia="Calibri"/>
        </w:rPr>
        <w:t xml:space="preserve">2. What Is GCR And Why Is It Important? </w:t>
      </w:r>
      <w:r w:rsidRPr="00286123">
        <w:rPr>
          <w:rFonts w:eastAsia="Calibri"/>
          <w:u w:val="single"/>
        </w:rPr>
        <w:t xml:space="preserve">Taken </w:t>
      </w:r>
      <w:r w:rsidRPr="00286123">
        <w:rPr>
          <w:rFonts w:eastAsia="Calibri"/>
          <w:b/>
          <w:iCs/>
          <w:u w:val="single"/>
          <w:bdr w:val="single" w:sz="8" w:space="0" w:color="auto"/>
        </w:rPr>
        <w:t>literally</w:t>
      </w:r>
      <w:r w:rsidRPr="00286123">
        <w:rPr>
          <w:rFonts w:eastAsia="Calibri"/>
          <w:u w:val="single"/>
        </w:rPr>
        <w:t>, a global catastrophe can be any event that is in some way catastrophic across the globe</w:t>
      </w:r>
      <w:r w:rsidRPr="00286123">
        <w:rPr>
          <w:rFonts w:eastAsia="Calibri"/>
        </w:rPr>
        <w:t xml:space="preserve">. </w:t>
      </w:r>
      <w:r w:rsidRPr="00286123">
        <w:rPr>
          <w:rFonts w:eastAsia="Calibri"/>
          <w:u w:val="single"/>
        </w:rPr>
        <w:t>This suggests a rather low threshold</w:t>
      </w:r>
      <w:r w:rsidRPr="00286123">
        <w:rPr>
          <w:rFonts w:eastAsia="Calibri"/>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286123">
        <w:rPr>
          <w:rFonts w:eastAsia="Calibri"/>
          <w:u w:val="single"/>
        </w:rPr>
        <w:t xml:space="preserve">However, in common usage, a global catastrophe would be </w:t>
      </w:r>
      <w:r w:rsidRPr="00286123">
        <w:rPr>
          <w:rFonts w:eastAsia="Calibri"/>
          <w:b/>
          <w:iCs/>
          <w:u w:val="single"/>
          <w:bdr w:val="single" w:sz="8" w:space="0" w:color="auto"/>
        </w:rPr>
        <w:t>catastrophic</w:t>
      </w:r>
      <w:r w:rsidRPr="00286123">
        <w:rPr>
          <w:rFonts w:eastAsia="Calibri"/>
          <w:u w:val="single"/>
        </w:rPr>
        <w:t xml:space="preserve"> for a significant portion of the globe</w:t>
      </w:r>
      <w:r w:rsidRPr="00286123">
        <w:rPr>
          <w:rFonts w:eastAsia="Calibri"/>
        </w:rPr>
        <w:t xml:space="preserve">. Minimum thresholds have variously been set around ten thousand to ten million deaths or $10 billion to $10 trillion in damages (Bostrom and Ćirković 2008), or death of one quarter of the human population (Atkinson 1999; Hempsell 2004). </w:t>
      </w:r>
      <w:r w:rsidRPr="00286123">
        <w:rPr>
          <w:rFonts w:eastAsia="Calibri"/>
          <w:u w:val="single"/>
        </w:rPr>
        <w:t xml:space="preserve">Others have emphasized catastrophes that cause </w:t>
      </w:r>
      <w:r w:rsidRPr="00286123">
        <w:rPr>
          <w:rFonts w:eastAsia="Calibri"/>
          <w:b/>
          <w:iCs/>
          <w:u w:val="single"/>
          <w:bdr w:val="single" w:sz="8" w:space="0" w:color="auto"/>
        </w:rPr>
        <w:t>long-term declines in the trajectory of human civilization</w:t>
      </w:r>
      <w:r w:rsidRPr="00286123">
        <w:rPr>
          <w:rFonts w:eastAsia="Calibri"/>
        </w:rPr>
        <w:t xml:space="preserve"> (Beckstead 2013), </w:t>
      </w:r>
      <w:r w:rsidRPr="00286123">
        <w:rPr>
          <w:rFonts w:eastAsia="Calibri"/>
          <w:u w:val="single"/>
        </w:rPr>
        <w:t xml:space="preserve">that human civilization </w:t>
      </w:r>
      <w:r w:rsidRPr="00286123">
        <w:rPr>
          <w:rFonts w:eastAsia="Calibri"/>
          <w:b/>
          <w:iCs/>
          <w:u w:val="single"/>
          <w:bdr w:val="single" w:sz="8" w:space="0" w:color="auto"/>
        </w:rPr>
        <w:t>does not recover from</w:t>
      </w:r>
      <w:r w:rsidRPr="00286123">
        <w:rPr>
          <w:rFonts w:eastAsia="Calibri"/>
        </w:rPr>
        <w:t xml:space="preserve"> (Maher and Baum 2013), </w:t>
      </w:r>
      <w:r w:rsidRPr="00286123">
        <w:rPr>
          <w:rFonts w:eastAsia="Calibri"/>
          <w:u w:val="single"/>
        </w:rPr>
        <w:t>that drastically reduce humanity’s potential for future achievements</w:t>
      </w:r>
      <w:r w:rsidRPr="00286123">
        <w:rPr>
          <w:rFonts w:eastAsia="Calibri"/>
        </w:rPr>
        <w:t xml:space="preserve"> (</w:t>
      </w:r>
      <w:r w:rsidRPr="00286123">
        <w:rPr>
          <w:rFonts w:eastAsia="Calibri"/>
          <w:u w:val="single"/>
        </w:rPr>
        <w:t>Bostrom</w:t>
      </w:r>
      <w:r w:rsidRPr="00286123">
        <w:rPr>
          <w:rFonts w:eastAsia="Calibri"/>
        </w:rPr>
        <w:t xml:space="preserve"> 2002, </w:t>
      </w:r>
      <w:r w:rsidRPr="00286123">
        <w:rPr>
          <w:rFonts w:eastAsia="Calibri"/>
          <w:u w:val="single"/>
        </w:rPr>
        <w:t>using the term “</w:t>
      </w:r>
      <w:r w:rsidRPr="00286123">
        <w:rPr>
          <w:rFonts w:eastAsia="Calibri"/>
          <w:b/>
          <w:iCs/>
          <w:u w:val="single"/>
          <w:bdr w:val="single" w:sz="8" w:space="0" w:color="auto"/>
        </w:rPr>
        <w:t>existential risk</w:t>
      </w:r>
      <w:r w:rsidRPr="00286123">
        <w:rPr>
          <w:rFonts w:eastAsia="Calibri"/>
          <w:u w:val="single"/>
        </w:rPr>
        <w:t xml:space="preserve">”), or that result in </w:t>
      </w:r>
      <w:r w:rsidRPr="00286123">
        <w:rPr>
          <w:rFonts w:eastAsia="Calibri"/>
          <w:b/>
          <w:iCs/>
          <w:u w:val="single"/>
          <w:bdr w:val="single" w:sz="8" w:space="0" w:color="auto"/>
        </w:rPr>
        <w:t>human extinction</w:t>
      </w:r>
      <w:r w:rsidRPr="00286123">
        <w:rPr>
          <w:rFonts w:eastAsia="Calibri"/>
        </w:rPr>
        <w:t xml:space="preserve"> (Matheny 2007; Posner 2004). </w:t>
      </w:r>
      <w:r w:rsidRPr="00286123">
        <w:rPr>
          <w:rFonts w:eastAsia="Calibri"/>
          <w:u w:val="single"/>
        </w:rPr>
        <w:t xml:space="preserve">A common theme across all these treatments of GCR is that </w:t>
      </w:r>
      <w:r w:rsidRPr="00286123">
        <w:rPr>
          <w:rFonts w:eastAsia="Calibri"/>
          <w:b/>
          <w:iCs/>
          <w:highlight w:val="cyan"/>
          <w:u w:val="single"/>
          <w:bdr w:val="single" w:sz="8" w:space="0" w:color="auto"/>
        </w:rPr>
        <w:t>some</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catastrophes</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are vastly more important than others</w:t>
      </w:r>
      <w:r w:rsidRPr="00286123">
        <w:rPr>
          <w:rFonts w:eastAsia="Calibri"/>
        </w:rPr>
        <w:t xml:space="preserve">. Carl Sagan was perhaps the first to recognize this, in his commentary on nuclear winter (Sagan 1983). </w:t>
      </w:r>
      <w:r w:rsidRPr="00286123">
        <w:rPr>
          <w:rFonts w:eastAsia="Calibri"/>
          <w:u w:val="single"/>
        </w:rPr>
        <w:t xml:space="preserve">Without nuclear winter, a global nuclear war might kill several hundred million people. This is obviously a major catastrophe, but humanity would presumably carry on. However, with </w:t>
      </w:r>
      <w:r w:rsidRPr="00286123">
        <w:rPr>
          <w:rFonts w:eastAsia="Calibri"/>
          <w:b/>
          <w:iCs/>
          <w:u w:val="single"/>
          <w:bdr w:val="single" w:sz="8" w:space="0" w:color="auto"/>
        </w:rPr>
        <w:t>nuclear winter</w:t>
      </w:r>
      <w:r w:rsidRPr="00286123">
        <w:rPr>
          <w:rFonts w:eastAsia="Calibri"/>
        </w:rPr>
        <w:t xml:space="preserve">, per Sagan, </w:t>
      </w:r>
      <w:r w:rsidRPr="00286123">
        <w:rPr>
          <w:rFonts w:eastAsia="Calibri"/>
          <w:b/>
          <w:iCs/>
          <w:highlight w:val="cyan"/>
          <w:u w:val="single"/>
          <w:bdr w:val="single" w:sz="8" w:space="0" w:color="auto"/>
        </w:rPr>
        <w:t>humanity</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could go extinct</w:t>
      </w:r>
      <w:r w:rsidRPr="00286123">
        <w:rPr>
          <w:rFonts w:eastAsia="Calibri"/>
          <w:u w:val="single"/>
        </w:rPr>
        <w:t xml:space="preserve">. The loss would be not just an additional four billion or so deaths, but the </w:t>
      </w:r>
      <w:r w:rsidRPr="00286123">
        <w:rPr>
          <w:rFonts w:eastAsia="Calibri"/>
          <w:highlight w:val="cyan"/>
          <w:u w:val="single"/>
        </w:rPr>
        <w:t xml:space="preserve">loss of </w:t>
      </w:r>
      <w:r w:rsidRPr="00286123">
        <w:rPr>
          <w:rFonts w:eastAsia="Calibri"/>
          <w:b/>
          <w:iCs/>
          <w:highlight w:val="cyan"/>
          <w:u w:val="single"/>
          <w:bdr w:val="single" w:sz="8" w:space="0" w:color="auto"/>
        </w:rPr>
        <w:t>all future generations</w:t>
      </w:r>
      <w:r w:rsidRPr="00286123">
        <w:rPr>
          <w:rFonts w:eastAsia="Calibri"/>
          <w:highlight w:val="cyan"/>
        </w:rPr>
        <w:t>.</w:t>
      </w:r>
      <w:r w:rsidRPr="00286123">
        <w:rPr>
          <w:rFonts w:eastAsia="Calibri"/>
        </w:rPr>
        <w:t xml:space="preserve"> To paraphrase Sagan, </w:t>
      </w:r>
      <w:r w:rsidRPr="00286123">
        <w:rPr>
          <w:rFonts w:eastAsia="Calibri"/>
          <w:u w:val="single"/>
        </w:rPr>
        <w:t xml:space="preserve">the loss would be billions and billions of lives, or even </w:t>
      </w:r>
      <w:r w:rsidRPr="00286123">
        <w:rPr>
          <w:rFonts w:eastAsia="Calibri"/>
          <w:b/>
          <w:iCs/>
          <w:u w:val="single"/>
          <w:bdr w:val="single" w:sz="8" w:space="0" w:color="auto"/>
        </w:rPr>
        <w:t>more</w:t>
      </w:r>
      <w:r w:rsidRPr="00286123">
        <w:rPr>
          <w:rFonts w:eastAsia="Calibri"/>
        </w:rPr>
        <w:t xml:space="preserve">. </w:t>
      </w:r>
      <w:r w:rsidRPr="00286123">
        <w:rPr>
          <w:rFonts w:eastAsia="Calibri"/>
          <w:u w:val="single"/>
        </w:rPr>
        <w:t xml:space="preserve">Sagan estimated </w:t>
      </w:r>
      <w:r w:rsidRPr="00286123">
        <w:rPr>
          <w:rFonts w:eastAsia="Calibri"/>
          <w:b/>
          <w:iCs/>
          <w:highlight w:val="cyan"/>
          <w:u w:val="single"/>
          <w:bdr w:val="single" w:sz="8" w:space="0" w:color="auto"/>
        </w:rPr>
        <w:t>500 trillion lives</w:t>
      </w:r>
      <w:r w:rsidRPr="00286123">
        <w:rPr>
          <w:rFonts w:eastAsia="Calibri"/>
          <w:u w:val="single"/>
        </w:rPr>
        <w:t xml:space="preserve">, assuming humanity would continue for ten million more years, which he cited as typical for a successful species. Sagan’s 500 trillion number </w:t>
      </w:r>
      <w:r w:rsidRPr="00286123">
        <w:rPr>
          <w:rFonts w:eastAsia="Calibri"/>
          <w:highlight w:val="cyan"/>
          <w:u w:val="single"/>
        </w:rPr>
        <w:t>may</w:t>
      </w:r>
      <w:r w:rsidRPr="00286123">
        <w:rPr>
          <w:rFonts w:eastAsia="Calibri"/>
          <w:u w:val="single"/>
        </w:rPr>
        <w:t xml:space="preserve"> even </w:t>
      </w:r>
      <w:r w:rsidRPr="00286123">
        <w:rPr>
          <w:rFonts w:eastAsia="Calibri"/>
          <w:highlight w:val="cyan"/>
          <w:u w:val="single"/>
        </w:rPr>
        <w:t xml:space="preserve">be an </w:t>
      </w:r>
      <w:r w:rsidRPr="00286123">
        <w:rPr>
          <w:rFonts w:eastAsia="Calibri"/>
          <w:b/>
          <w:iCs/>
          <w:highlight w:val="cyan"/>
          <w:u w:val="single"/>
          <w:bdr w:val="single" w:sz="8" w:space="0" w:color="auto"/>
        </w:rPr>
        <w:t>underestimate</w:t>
      </w:r>
      <w:r w:rsidRPr="00286123">
        <w:rPr>
          <w:rFonts w:eastAsia="Calibri"/>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286123">
        <w:rPr>
          <w:rFonts w:eastAsia="Calibri"/>
          <w:u w:val="single"/>
        </w:rPr>
        <w:t xml:space="preserve">An open question in astronomy is whether it is possible for the descendants of humanity to continue living for an </w:t>
      </w:r>
      <w:r w:rsidRPr="00286123">
        <w:rPr>
          <w:rFonts w:eastAsia="Calibri"/>
          <w:b/>
          <w:iCs/>
          <w:u w:val="single"/>
          <w:bdr w:val="single" w:sz="8" w:space="0" w:color="auto"/>
        </w:rPr>
        <w:t>infinite length of time</w:t>
      </w:r>
      <w:r w:rsidRPr="00286123">
        <w:rPr>
          <w:rFonts w:eastAsia="Calibri"/>
          <w:u w:val="single"/>
        </w:rPr>
        <w:t xml:space="preserve"> or instead merely an </w:t>
      </w:r>
      <w:r w:rsidRPr="00286123">
        <w:rPr>
          <w:rFonts w:eastAsia="Calibri"/>
          <w:b/>
          <w:iCs/>
          <w:u w:val="single"/>
          <w:bdr w:val="single" w:sz="8" w:space="0" w:color="auto"/>
        </w:rPr>
        <w:t>astronomically large but finite</w:t>
      </w:r>
      <w:r w:rsidRPr="00286123">
        <w:rPr>
          <w:rFonts w:eastAsia="Calibri"/>
          <w:u w:val="single"/>
        </w:rPr>
        <w:t xml:space="preserve"> length of time</w:t>
      </w:r>
      <w:r w:rsidRPr="00286123">
        <w:rPr>
          <w:rFonts w:eastAsia="Calibri"/>
        </w:rPr>
        <w:t xml:space="preserve"> (see e.g. Ćirković 2002; Kaku 2005). Either way,</w:t>
      </w:r>
      <w:r w:rsidRPr="00286123">
        <w:rPr>
          <w:rFonts w:eastAsia="Calibri"/>
          <w:u w:val="single"/>
        </w:rPr>
        <w:t xml:space="preserve"> the stakes with global catastrophes </w:t>
      </w:r>
      <w:r w:rsidRPr="00286123">
        <w:rPr>
          <w:rFonts w:eastAsia="Calibri"/>
          <w:b/>
          <w:iCs/>
          <w:u w:val="single"/>
          <w:bdr w:val="single" w:sz="8" w:space="0" w:color="auto"/>
        </w:rPr>
        <w:t>could</w:t>
      </w:r>
      <w:r w:rsidRPr="00286123">
        <w:rPr>
          <w:rFonts w:eastAsia="Calibri"/>
          <w:u w:val="single"/>
        </w:rPr>
        <w:t xml:space="preserve"> be </w:t>
      </w:r>
      <w:r w:rsidRPr="00286123">
        <w:rPr>
          <w:rFonts w:eastAsia="Calibri"/>
          <w:b/>
          <w:iCs/>
          <w:u w:val="single"/>
          <w:bdr w:val="single" w:sz="8" w:space="0" w:color="auto"/>
        </w:rPr>
        <w:t xml:space="preserve">much larger than the loss of 500 trillion lives. </w:t>
      </w:r>
      <w:r w:rsidRPr="00286123">
        <w:rPr>
          <w:rFonts w:eastAsia="Calibri"/>
          <w:u w:val="single"/>
        </w:rPr>
        <w:t>Debates about the infinite vs. the merely astronomical are of theoretical interest</w:t>
      </w:r>
      <w:r w:rsidRPr="00286123">
        <w:rPr>
          <w:rFonts w:eastAsia="Calibri"/>
        </w:rPr>
        <w:t xml:space="preserve"> (Ng 1991; Bossert et al. 2007), </w:t>
      </w:r>
      <w:r w:rsidRPr="00286123">
        <w:rPr>
          <w:rFonts w:eastAsia="Calibri"/>
          <w:u w:val="single"/>
        </w:rPr>
        <w:t xml:space="preserve">but they have </w:t>
      </w:r>
      <w:r w:rsidRPr="00286123">
        <w:rPr>
          <w:rFonts w:eastAsia="Calibri"/>
          <w:b/>
          <w:iCs/>
          <w:u w:val="single"/>
          <w:bdr w:val="single" w:sz="8" w:space="0" w:color="auto"/>
        </w:rPr>
        <w:t>limited practical significance</w:t>
      </w:r>
      <w:r w:rsidRPr="00286123">
        <w:rPr>
          <w:rFonts w:eastAsia="Calibri"/>
          <w:u w:val="single"/>
        </w:rPr>
        <w:t xml:space="preserve">. This can be seen when </w:t>
      </w:r>
      <w:r w:rsidRPr="00286123">
        <w:rPr>
          <w:rFonts w:eastAsia="Calibri"/>
          <w:b/>
          <w:iCs/>
          <w:u w:val="single"/>
          <w:bdr w:val="single" w:sz="8" w:space="0" w:color="auto"/>
        </w:rPr>
        <w:t xml:space="preserve">evaluating GCRs from a standard </w:t>
      </w:r>
      <w:r w:rsidRPr="00286123">
        <w:rPr>
          <w:rFonts w:eastAsia="Calibri"/>
          <w:b/>
          <w:iCs/>
          <w:highlight w:val="cyan"/>
          <w:u w:val="single"/>
          <w:bdr w:val="single" w:sz="8" w:space="0" w:color="auto"/>
        </w:rPr>
        <w:t>risk-equals-probability-times-magnitude</w:t>
      </w:r>
      <w:r w:rsidRPr="00286123">
        <w:rPr>
          <w:rFonts w:eastAsia="Calibri"/>
          <w:b/>
          <w:iCs/>
          <w:u w:val="single"/>
          <w:bdr w:val="single" w:sz="8" w:space="0" w:color="auto"/>
        </w:rPr>
        <w:t xml:space="preserve"> framework</w:t>
      </w:r>
      <w:r w:rsidRPr="00286123">
        <w:rPr>
          <w:rFonts w:eastAsia="Calibri"/>
          <w:u w:val="single"/>
        </w:rPr>
        <w:t xml:space="preserve">. Using Sagan’s 500 trillion lives estimate, it follows that reducing the probability of global catastrophe by a mere one-in-500-trillion chance is of the same significance as saving one human life. Phrased differently, </w:t>
      </w:r>
      <w:r w:rsidRPr="00286123">
        <w:rPr>
          <w:rFonts w:eastAsia="Calibri"/>
          <w:highlight w:val="cyan"/>
          <w:u w:val="single"/>
        </w:rPr>
        <w:t xml:space="preserve">society should </w:t>
      </w:r>
      <w:r w:rsidRPr="00286123">
        <w:rPr>
          <w:rFonts w:eastAsia="Calibri"/>
          <w:b/>
          <w:iCs/>
          <w:highlight w:val="cyan"/>
          <w:u w:val="single"/>
          <w:bdr w:val="single" w:sz="8" w:space="0" w:color="auto"/>
        </w:rPr>
        <w:t>try 500 trillion times harder to prevent</w:t>
      </w:r>
      <w:r w:rsidRPr="00286123">
        <w:rPr>
          <w:rFonts w:eastAsia="Calibri"/>
          <w:b/>
          <w:iCs/>
          <w:u w:val="single"/>
          <w:bdr w:val="single" w:sz="8" w:space="0" w:color="auto"/>
        </w:rPr>
        <w:t xml:space="preserve"> a </w:t>
      </w:r>
      <w:r w:rsidRPr="00286123">
        <w:rPr>
          <w:rFonts w:eastAsia="Calibri"/>
          <w:b/>
          <w:iCs/>
          <w:highlight w:val="cyan"/>
          <w:u w:val="single"/>
          <w:bdr w:val="single" w:sz="8" w:space="0" w:color="auto"/>
        </w:rPr>
        <w:t>global catastrophe</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than</w:t>
      </w:r>
      <w:r w:rsidRPr="00286123">
        <w:rPr>
          <w:rFonts w:eastAsia="Calibri"/>
          <w:b/>
          <w:iCs/>
          <w:u w:val="single"/>
          <w:bdr w:val="single" w:sz="8" w:space="0" w:color="auto"/>
        </w:rPr>
        <w:t xml:space="preserve"> it should </w:t>
      </w:r>
      <w:r w:rsidRPr="00286123">
        <w:rPr>
          <w:rFonts w:eastAsia="Calibri"/>
          <w:b/>
          <w:iCs/>
          <w:highlight w:val="cyan"/>
          <w:u w:val="single"/>
          <w:bdr w:val="single" w:sz="8" w:space="0" w:color="auto"/>
        </w:rPr>
        <w:t>to save a person’s life</w:t>
      </w:r>
      <w:r w:rsidRPr="00286123">
        <w:rPr>
          <w:rFonts w:eastAsia="Calibri"/>
          <w:u w:val="single"/>
        </w:rPr>
        <w:t xml:space="preserve">. Or, preventing one million deaths is equivalent to a one-in500-million reduction in the probability of global catastrophe. This suggests </w:t>
      </w:r>
      <w:r w:rsidRPr="00286123">
        <w:rPr>
          <w:rFonts w:eastAsia="Calibri"/>
          <w:u w:val="single"/>
        </w:rPr>
        <w:lastRenderedPageBreak/>
        <w:t xml:space="preserve">society should </w:t>
      </w:r>
      <w:r w:rsidRPr="00286123">
        <w:rPr>
          <w:rFonts w:eastAsia="Calibri"/>
          <w:b/>
          <w:iCs/>
          <w:u w:val="single"/>
          <w:bdr w:val="single" w:sz="8" w:space="0" w:color="auto"/>
        </w:rPr>
        <w:t xml:space="preserve">make extremely large investment in GCR reduction, at the expense of virtually all other objectives. </w:t>
      </w:r>
      <w:r w:rsidRPr="00286123">
        <w:rPr>
          <w:rFonts w:eastAsia="Calibri"/>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286123">
        <w:rPr>
          <w:rFonts w:eastAsia="Calibri"/>
          <w:u w:val="single"/>
        </w:rPr>
        <w:t>society should be willing to spend</w:t>
      </w:r>
      <w:r w:rsidRPr="00286123">
        <w:rPr>
          <w:rFonts w:eastAsia="Calibri"/>
        </w:rPr>
        <w:t xml:space="preserve"> at least that much to prevent a global catastrophe, which converts to being willing to spend at least </w:t>
      </w:r>
      <w:r w:rsidRPr="00286123">
        <w:rPr>
          <w:rFonts w:eastAsia="Calibri"/>
          <w:u w:val="single"/>
        </w:rPr>
        <w:t>$1 million for a one-in-500-million reduction in the probability of global catastrophe</w:t>
      </w:r>
      <w:r w:rsidRPr="00286123">
        <w:rPr>
          <w:rFonts w:eastAsia="Calibri"/>
        </w:rPr>
        <w:t xml:space="preserve">. Thus </w:t>
      </w:r>
      <w:r w:rsidRPr="00286123">
        <w:rPr>
          <w:rFonts w:eastAsia="Calibri"/>
          <w:u w:val="single"/>
        </w:rPr>
        <w:t xml:space="preserve">while reasonable disagreement exists on how large of a VSL to use and how much to count future generations, even low-end positions suggest </w:t>
      </w:r>
      <w:r w:rsidRPr="00286123">
        <w:rPr>
          <w:rFonts w:eastAsia="Calibri"/>
          <w:b/>
          <w:iCs/>
          <w:u w:val="single"/>
          <w:bdr w:val="single" w:sz="8" w:space="0" w:color="auto"/>
        </w:rPr>
        <w:t>vast resource allocations</w:t>
      </w:r>
      <w:r w:rsidRPr="00286123">
        <w:rPr>
          <w:rFonts w:eastAsia="Calibri"/>
          <w:u w:val="single"/>
        </w:rPr>
        <w:t xml:space="preserve"> should be redirected to reducing GCR. This conclusion is only </w:t>
      </w:r>
      <w:r w:rsidRPr="00286123">
        <w:rPr>
          <w:rFonts w:eastAsia="Calibri"/>
          <w:b/>
          <w:iCs/>
          <w:u w:val="single"/>
          <w:bdr w:val="single" w:sz="8" w:space="0" w:color="auto"/>
        </w:rPr>
        <w:t>strengthened</w:t>
      </w:r>
      <w:r w:rsidRPr="00286123">
        <w:rPr>
          <w:rFonts w:eastAsia="Calibri"/>
          <w:u w:val="single"/>
        </w:rPr>
        <w:t xml:space="preserve"> when considering the </w:t>
      </w:r>
      <w:r w:rsidRPr="00286123">
        <w:rPr>
          <w:rFonts w:eastAsia="Calibri"/>
          <w:b/>
          <w:iCs/>
          <w:u w:val="single"/>
          <w:bdr w:val="single" w:sz="8" w:space="0" w:color="auto"/>
        </w:rPr>
        <w:t>astronomical size of the stakes</w:t>
      </w:r>
      <w:r w:rsidRPr="00286123">
        <w:rPr>
          <w:rFonts w:eastAsia="Calibri"/>
        </w:rPr>
        <w:t xml:space="preserve">, but the same point holds either way. The bottom line is that, </w:t>
      </w:r>
      <w:r w:rsidRPr="00286123">
        <w:rPr>
          <w:rFonts w:eastAsia="Calibri"/>
          <w:u w:val="single"/>
        </w:rPr>
        <w:t xml:space="preserve">as long as something along the lines of the standard riskequals-probability-times-magnitude framework is being used, then </w:t>
      </w:r>
      <w:r w:rsidRPr="00286123">
        <w:rPr>
          <w:rFonts w:eastAsia="Calibri"/>
          <w:b/>
          <w:iCs/>
          <w:u w:val="single"/>
          <w:bdr w:val="single" w:sz="8" w:space="0" w:color="auto"/>
        </w:rPr>
        <w:t>even tiny GCR reductions</w:t>
      </w:r>
      <w:r w:rsidRPr="00286123">
        <w:rPr>
          <w:rFonts w:eastAsia="Calibri"/>
          <w:u w:val="single"/>
        </w:rPr>
        <w:t xml:space="preserve"> merit significant effort. This point holds especially strongly for risks of catastrophes that would cause </w:t>
      </w:r>
      <w:r w:rsidRPr="00286123">
        <w:rPr>
          <w:rFonts w:eastAsia="Calibri"/>
          <w:b/>
          <w:iCs/>
          <w:u w:val="single"/>
          <w:bdr w:val="single" w:sz="8" w:space="0" w:color="auto"/>
        </w:rPr>
        <w:t>permanent harm to global human civilization</w:t>
      </w:r>
      <w:r w:rsidRPr="00286123">
        <w:rPr>
          <w:rFonts w:eastAsia="Calibri"/>
          <w:u w:val="single"/>
        </w:rPr>
        <w:t xml:space="preserve">. The discussion thus far has assumed that all human lives are valued equally. This assumption is </w:t>
      </w:r>
      <w:r w:rsidRPr="00286123">
        <w:rPr>
          <w:rFonts w:eastAsia="Calibri"/>
          <w:b/>
          <w:iCs/>
          <w:u w:val="single"/>
          <w:bdr w:val="single" w:sz="8" w:space="0" w:color="auto"/>
        </w:rPr>
        <w:t>not universally held</w:t>
      </w:r>
      <w:r w:rsidRPr="00286123">
        <w:rPr>
          <w:rFonts w:eastAsia="Calibri"/>
        </w:rPr>
        <w:t xml:space="preserve">. </w:t>
      </w:r>
      <w:r w:rsidRPr="00286123">
        <w:rPr>
          <w:rFonts w:eastAsia="Calibri"/>
          <w:u w:val="single"/>
        </w:rPr>
        <w:t>People often value some people more than others</w:t>
      </w:r>
      <w:r w:rsidRPr="00286123">
        <w:rPr>
          <w:rFonts w:eastAsia="Calibri"/>
        </w:rPr>
        <w:t xml:space="preserve">, favoring themselves, their family and friends, their compatriots, their generation, or others whom they identify with. </w:t>
      </w:r>
      <w:r w:rsidRPr="00286123">
        <w:rPr>
          <w:rFonts w:eastAsia="Calibri"/>
          <w:u w:val="single"/>
        </w:rPr>
        <w:t>Great debates rage on across moral philosophy, economics, and other fields about how much people should value others</w:t>
      </w:r>
      <w:r w:rsidRPr="00286123">
        <w:rPr>
          <w:rFonts w:eastAsia="Calibri"/>
        </w:rPr>
        <w:t xml:space="preserve"> who are distant in space, time, or social relation, as well as the unborn members of future generations. </w:t>
      </w:r>
      <w:r w:rsidRPr="00286123">
        <w:rPr>
          <w:rFonts w:eastAsia="Calibri"/>
          <w:u w:val="single"/>
        </w:rPr>
        <w:t>This debate is crucial</w:t>
      </w:r>
      <w:r w:rsidRPr="00286123">
        <w:rPr>
          <w:rFonts w:eastAsia="Calibri"/>
        </w:rPr>
        <w:t xml:space="preserve"> for all valuations of risk, including GCR. Indeed, if each of us only cares about our immediate selves, then global catastrophes may not be especially important, and we probably have better things to do with our time than worry about them. </w:t>
      </w:r>
      <w:r w:rsidRPr="00286123">
        <w:rPr>
          <w:rFonts w:eastAsia="Calibri"/>
          <w:highlight w:val="cyan"/>
          <w:u w:val="single"/>
        </w:rPr>
        <w:t xml:space="preserve">While everyone has the right to their </w:t>
      </w:r>
      <w:r w:rsidRPr="00286123">
        <w:rPr>
          <w:rFonts w:eastAsia="Calibri"/>
          <w:b/>
          <w:iCs/>
          <w:highlight w:val="cyan"/>
          <w:u w:val="single"/>
          <w:bdr w:val="single" w:sz="8" w:space="0" w:color="auto"/>
        </w:rPr>
        <w:t>own views</w:t>
      </w:r>
      <w:r w:rsidRPr="00286123">
        <w:rPr>
          <w:rFonts w:eastAsia="Calibri"/>
          <w:b/>
          <w:iCs/>
          <w:u w:val="single"/>
          <w:bdr w:val="single" w:sz="8" w:space="0" w:color="auto"/>
        </w:rPr>
        <w:t xml:space="preserve"> and feelings</w:t>
      </w:r>
      <w:r w:rsidRPr="00286123">
        <w:rPr>
          <w:rFonts w:eastAsia="Calibri"/>
        </w:rPr>
        <w:t xml:space="preserve">, we find that </w:t>
      </w:r>
      <w:r w:rsidRPr="00286123">
        <w:rPr>
          <w:rFonts w:eastAsia="Calibri"/>
          <w:highlight w:val="cyan"/>
          <w:u w:val="single"/>
        </w:rPr>
        <w:t xml:space="preserve">the strongest arguments are for the </w:t>
      </w:r>
      <w:r w:rsidRPr="00286123">
        <w:rPr>
          <w:rFonts w:eastAsia="Calibri"/>
          <w:b/>
          <w:iCs/>
          <w:highlight w:val="cyan"/>
          <w:u w:val="single"/>
          <w:bdr w:val="single" w:sz="8" w:space="0" w:color="auto"/>
        </w:rPr>
        <w:t>widely held position</w:t>
      </w:r>
      <w:r w:rsidRPr="00286123">
        <w:rPr>
          <w:rFonts w:eastAsia="Calibri"/>
          <w:highlight w:val="cyan"/>
          <w:u w:val="single"/>
        </w:rPr>
        <w:t xml:space="preserve"> that </w:t>
      </w:r>
      <w:r w:rsidRPr="00286123">
        <w:rPr>
          <w:rFonts w:eastAsia="Calibri"/>
          <w:b/>
          <w:iCs/>
          <w:highlight w:val="cyan"/>
          <w:u w:val="single"/>
          <w:bdr w:val="single" w:sz="8" w:space="0" w:color="auto"/>
        </w:rPr>
        <w:t>all human lives should be valued equally</w:t>
      </w:r>
      <w:r w:rsidRPr="00286123">
        <w:rPr>
          <w:rFonts w:eastAsia="Calibri"/>
          <w:u w:val="single"/>
        </w:rPr>
        <w:t>.</w:t>
      </w:r>
      <w:r w:rsidRPr="00286123">
        <w:rPr>
          <w:rFonts w:eastAsia="Calibri"/>
        </w:rPr>
        <w:t xml:space="preserve"> This position is succinctly stated in the United States Declaration of Independence, updated in the 1848 Declaration of Sentiments: “We hold these truths to be self-evident: that all men and 3 women are created equal”. </w:t>
      </w:r>
      <w:r w:rsidRPr="00286123">
        <w:rPr>
          <w:rFonts w:eastAsia="Calibri"/>
          <w:highlight w:val="cyan"/>
          <w:u w:val="single"/>
        </w:rPr>
        <w:t>Philosophers speak of a</w:t>
      </w:r>
      <w:r w:rsidRPr="00286123">
        <w:rPr>
          <w:rFonts w:eastAsia="Calibri"/>
          <w:u w:val="single"/>
        </w:rPr>
        <w:t>n agent-neutral, objective “view from nowhere”</w:t>
      </w:r>
      <w:r w:rsidRPr="00286123">
        <w:rPr>
          <w:rFonts w:eastAsia="Calibri"/>
        </w:rPr>
        <w:t xml:space="preserve"> (Nagel 1986) </w:t>
      </w:r>
      <w:r w:rsidRPr="00286123">
        <w:rPr>
          <w:rFonts w:eastAsia="Calibri"/>
          <w:u w:val="single"/>
        </w:rPr>
        <w:t xml:space="preserve">or </w:t>
      </w:r>
      <w:r w:rsidRPr="00286123">
        <w:rPr>
          <w:rFonts w:eastAsia="Calibri"/>
          <w:highlight w:val="cyan"/>
          <w:u w:val="single"/>
        </w:rPr>
        <w:t>a “veil of ignorance”</w:t>
      </w:r>
      <w:r w:rsidRPr="00286123">
        <w:rPr>
          <w:rFonts w:eastAsia="Calibri"/>
        </w:rPr>
        <w:t xml:space="preserve"> (Rawls 1971) </w:t>
      </w:r>
      <w:r w:rsidRPr="00286123">
        <w:rPr>
          <w:rFonts w:eastAsia="Calibri"/>
          <w:highlight w:val="cyan"/>
          <w:u w:val="single"/>
        </w:rPr>
        <w:t>in which each</w:t>
      </w:r>
      <w:r w:rsidRPr="00286123">
        <w:rPr>
          <w:rFonts w:eastAsia="Calibri"/>
          <w:u w:val="single"/>
        </w:rPr>
        <w:t xml:space="preserve"> person </w:t>
      </w:r>
      <w:r w:rsidRPr="00286123">
        <w:rPr>
          <w:rFonts w:eastAsia="Calibri"/>
          <w:highlight w:val="cyan"/>
          <w:u w:val="single"/>
        </w:rPr>
        <w:t xml:space="preserve">considers what is best for society </w:t>
      </w:r>
      <w:r w:rsidRPr="00286123">
        <w:rPr>
          <w:rFonts w:eastAsia="Calibri"/>
          <w:b/>
          <w:iCs/>
          <w:highlight w:val="cyan"/>
          <w:u w:val="single"/>
          <w:bdr w:val="single" w:sz="8" w:space="0" w:color="auto"/>
        </w:rPr>
        <w:t>irrespective of which member</w:t>
      </w:r>
      <w:r w:rsidRPr="00286123">
        <w:rPr>
          <w:rFonts w:eastAsia="Calibri"/>
          <w:b/>
          <w:iCs/>
          <w:u w:val="single"/>
          <w:bdr w:val="single" w:sz="8" w:space="0" w:color="auto"/>
        </w:rPr>
        <w:t xml:space="preserve"> of society </w:t>
      </w:r>
      <w:r w:rsidRPr="00286123">
        <w:rPr>
          <w:rFonts w:eastAsia="Calibri"/>
          <w:b/>
          <w:iCs/>
          <w:highlight w:val="cyan"/>
          <w:u w:val="single"/>
          <w:bdr w:val="single" w:sz="8" w:space="0" w:color="auto"/>
        </w:rPr>
        <w:t>they happen to be</w:t>
      </w:r>
      <w:r w:rsidRPr="00286123">
        <w:rPr>
          <w:rFonts w:eastAsia="Calibri"/>
        </w:rPr>
        <w:t xml:space="preserve">. </w:t>
      </w:r>
      <w:r w:rsidRPr="00286123">
        <w:rPr>
          <w:rFonts w:eastAsia="Calibri"/>
          <w:u w:val="single"/>
        </w:rPr>
        <w:t xml:space="preserve">Such a perspective </w:t>
      </w:r>
      <w:r w:rsidRPr="00286123">
        <w:rPr>
          <w:rFonts w:eastAsia="Calibri"/>
          <w:b/>
          <w:iCs/>
          <w:u w:val="single"/>
          <w:bdr w:val="single" w:sz="8" w:space="0" w:color="auto"/>
        </w:rPr>
        <w:t xml:space="preserve">suggests </w:t>
      </w:r>
      <w:r w:rsidRPr="00286123">
        <w:rPr>
          <w:rFonts w:eastAsia="Calibri"/>
          <w:b/>
          <w:iCs/>
          <w:highlight w:val="cyan"/>
          <w:u w:val="single"/>
          <w:bdr w:val="single" w:sz="8" w:space="0" w:color="auto"/>
        </w:rPr>
        <w:t>valuing everyone equally</w:t>
      </w:r>
      <w:r w:rsidRPr="00286123">
        <w:rPr>
          <w:rFonts w:eastAsia="Calibri"/>
          <w:u w:val="single"/>
        </w:rPr>
        <w:t xml:space="preserve">, regardless of who they are or where or when they live. This in turn </w:t>
      </w:r>
      <w:r w:rsidRPr="00286123">
        <w:rPr>
          <w:rFonts w:eastAsia="Calibri"/>
          <w:highlight w:val="cyan"/>
          <w:u w:val="single"/>
        </w:rPr>
        <w:t xml:space="preserve">suggests a </w:t>
      </w:r>
      <w:r w:rsidRPr="00286123">
        <w:rPr>
          <w:rFonts w:eastAsia="Calibri"/>
          <w:b/>
          <w:iCs/>
          <w:highlight w:val="cyan"/>
          <w:u w:val="single"/>
          <w:bdr w:val="single" w:sz="8" w:space="0" w:color="auto"/>
        </w:rPr>
        <w:t>very high value for reducing GCR</w:t>
      </w:r>
      <w:r w:rsidRPr="00286123">
        <w:rPr>
          <w:rFonts w:eastAsia="Calibri"/>
          <w:u w:val="single"/>
        </w:rPr>
        <w:t xml:space="preserve">, or a high degree of priority for GCR reduction efforts. </w:t>
      </w:r>
    </w:p>
    <w:bookmarkEnd w:id="6"/>
    <w:p w14:paraId="67B6E5D4" w14:textId="77777777" w:rsidR="008064E2" w:rsidRPr="00286123" w:rsidRDefault="008064E2" w:rsidP="008064E2">
      <w:pPr>
        <w:keepNext/>
        <w:keepLines/>
        <w:spacing w:before="200" w:after="0" w:line="240" w:lineRule="auto"/>
        <w:outlineLvl w:val="3"/>
        <w:rPr>
          <w:rFonts w:eastAsia="MS Gothic" w:cs="Arial"/>
          <w:b/>
          <w:iCs/>
        </w:rPr>
      </w:pPr>
      <w:r w:rsidRPr="00286123">
        <w:rPr>
          <w:rFonts w:eastAsia="MS Gothic" w:cs="Arial"/>
          <w:b/>
          <w:iCs/>
        </w:rPr>
        <w:t xml:space="preserve">Extinction is the only </w:t>
      </w:r>
      <w:r w:rsidRPr="00286123">
        <w:rPr>
          <w:rFonts w:eastAsia="MS Gothic" w:cs="Arial"/>
          <w:b/>
          <w:iCs/>
          <w:u w:val="single"/>
        </w:rPr>
        <w:t>egalitarian metric</w:t>
      </w:r>
      <w:r w:rsidRPr="00286123">
        <w:rPr>
          <w:rFonts w:eastAsia="MS Gothic" w:cs="Arial"/>
          <w:b/>
          <w:iCs/>
        </w:rPr>
        <w:t xml:space="preserve">---anything else collapses cooperation on </w:t>
      </w:r>
      <w:r w:rsidRPr="00286123">
        <w:rPr>
          <w:rFonts w:eastAsia="MS Gothic" w:cs="Arial"/>
          <w:b/>
          <w:iCs/>
          <w:u w:val="single"/>
        </w:rPr>
        <w:t>collective action</w:t>
      </w:r>
      <w:r w:rsidRPr="00286123">
        <w:rPr>
          <w:rFonts w:eastAsia="MS Gothic" w:cs="Arial"/>
          <w:b/>
          <w:iCs/>
        </w:rPr>
        <w:t xml:space="preserve"> crises and makes extinction inevitable </w:t>
      </w:r>
    </w:p>
    <w:p w14:paraId="6E9BE8A7" w14:textId="77777777" w:rsidR="008064E2" w:rsidRPr="00286123" w:rsidRDefault="008064E2" w:rsidP="008064E2">
      <w:pPr>
        <w:spacing w:after="0" w:line="240" w:lineRule="auto"/>
        <w:rPr>
          <w:rFonts w:eastAsia="Calibri"/>
        </w:rPr>
      </w:pPr>
      <w:r w:rsidRPr="00286123">
        <w:rPr>
          <w:rFonts w:eastAsia="Calibri"/>
          <w:b/>
          <w:bCs/>
          <w:u w:val="single"/>
        </w:rPr>
        <w:t xml:space="preserve">Khan 18 </w:t>
      </w:r>
      <w:r w:rsidRPr="00286123">
        <w:rPr>
          <w:rFonts w:eastAsia="Calibri"/>
        </w:rPr>
        <w:t xml:space="preserve">(Risalat,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Risalat was part of a small core team that spearheaded the largest climate marches in history with a turnout of over 800,000 across 2,000 cities. After fighting for the Paris Agreement, Risalat led a campaign joined by over a million people to stop the Rampal coal plant in Bangladesh to protect the Sundarbans World Heritage forest, and elicited criticism of the plant from Crédit Agricolé through targeted advocacy. Currently, Risalat is pursuing an MPA in Environmental Science and Policy at Columbia University as a SIPA Environmental Fellow, “5 reasons why we need to start talking about </w:t>
      </w:r>
      <w:r w:rsidRPr="00286123">
        <w:rPr>
          <w:rFonts w:eastAsia="Calibri"/>
        </w:rPr>
        <w:lastRenderedPageBreak/>
        <w:t>existential risks,” https://www.weforum.org/agenda/2018/01/5-reasons-start-talking-existential-risks-extinction-moriori/)</w:t>
      </w:r>
    </w:p>
    <w:p w14:paraId="6E394B6C" w14:textId="77777777" w:rsidR="008064E2" w:rsidRPr="00286123" w:rsidRDefault="008064E2" w:rsidP="008064E2">
      <w:pPr>
        <w:spacing w:after="0" w:line="240" w:lineRule="auto"/>
        <w:rPr>
          <w:rFonts w:eastAsia="Calibri"/>
          <w:u w:val="single"/>
        </w:rPr>
      </w:pPr>
      <w:r w:rsidRPr="00286123">
        <w:rPr>
          <w:rFonts w:eastAsia="Calibri"/>
          <w:b/>
          <w:iCs/>
          <w:u w:val="single"/>
          <w:bdr w:val="single" w:sz="8" w:space="0" w:color="auto"/>
        </w:rPr>
        <w:t>Infinite</w:t>
      </w:r>
      <w:r w:rsidRPr="00286123">
        <w:rPr>
          <w:rFonts w:eastAsia="Calibri"/>
          <w:sz w:val="12"/>
        </w:rPr>
        <w:t xml:space="preserve"> future </w:t>
      </w:r>
      <w:r w:rsidRPr="00286123">
        <w:rPr>
          <w:rFonts w:eastAsia="Calibri"/>
          <w:b/>
          <w:iCs/>
          <w:u w:val="single"/>
          <w:bdr w:val="single" w:sz="8" w:space="0" w:color="auto"/>
        </w:rPr>
        <w:t>possibilities</w:t>
      </w:r>
      <w:r w:rsidRPr="00286123">
        <w:rPr>
          <w:rFonts w:eastAsia="Calibri"/>
          <w:sz w:val="12"/>
        </w:rPr>
        <w:t xml:space="preserve"> I find the story of the Moriori profound. It teaches me two lessons. Firstly, that </w:t>
      </w:r>
      <w:r w:rsidRPr="00286123">
        <w:rPr>
          <w:rFonts w:eastAsia="Calibri"/>
          <w:highlight w:val="cyan"/>
          <w:u w:val="single"/>
        </w:rPr>
        <w:t xml:space="preserve">human culture is </w:t>
      </w:r>
      <w:r w:rsidRPr="00286123">
        <w:rPr>
          <w:rFonts w:eastAsia="Calibri"/>
          <w:b/>
          <w:iCs/>
          <w:highlight w:val="cyan"/>
          <w:u w:val="single"/>
          <w:bdr w:val="single" w:sz="8" w:space="0" w:color="auto"/>
        </w:rPr>
        <w:t>far from immutable</w:t>
      </w:r>
      <w:r w:rsidRPr="00286123">
        <w:rPr>
          <w:rFonts w:eastAsia="Calibri"/>
          <w:sz w:val="12"/>
          <w:highlight w:val="cyan"/>
        </w:rPr>
        <w:t>.</w:t>
      </w:r>
      <w:r w:rsidRPr="00286123">
        <w:rPr>
          <w:rFonts w:eastAsia="Calibri"/>
          <w:sz w:val="12"/>
        </w:rPr>
        <w:t xml:space="preserve"> That we can struggle against our baser instincts. That </w:t>
      </w:r>
      <w:r w:rsidRPr="00286123">
        <w:rPr>
          <w:rFonts w:eastAsia="Calibri"/>
          <w:b/>
          <w:iCs/>
          <w:highlight w:val="cyan"/>
          <w:u w:val="single"/>
          <w:bdr w:val="single" w:sz="8" w:space="0" w:color="auto"/>
        </w:rPr>
        <w:t>we can</w:t>
      </w:r>
      <w:r w:rsidRPr="00286123">
        <w:rPr>
          <w:rFonts w:eastAsia="Calibri"/>
          <w:b/>
          <w:iCs/>
          <w:u w:val="single"/>
          <w:bdr w:val="single" w:sz="8" w:space="0" w:color="auto"/>
        </w:rPr>
        <w:t xml:space="preserve"> master them and </w:t>
      </w:r>
      <w:r w:rsidRPr="00286123">
        <w:rPr>
          <w:rFonts w:eastAsia="Calibri"/>
          <w:b/>
          <w:iCs/>
          <w:highlight w:val="cyan"/>
          <w:u w:val="single"/>
          <w:bdr w:val="single" w:sz="8" w:space="0" w:color="auto"/>
        </w:rPr>
        <w:t>rise to</w:t>
      </w:r>
      <w:r w:rsidRPr="00286123">
        <w:rPr>
          <w:rFonts w:eastAsia="Calibri"/>
          <w:b/>
          <w:iCs/>
          <w:u w:val="single"/>
          <w:bdr w:val="single" w:sz="8" w:space="0" w:color="auto"/>
        </w:rPr>
        <w:t xml:space="preserve"> unprecedented </w:t>
      </w:r>
      <w:r w:rsidRPr="00286123">
        <w:rPr>
          <w:rFonts w:eastAsia="Calibri"/>
          <w:b/>
          <w:iCs/>
          <w:highlight w:val="cyan"/>
          <w:u w:val="single"/>
          <w:bdr w:val="single" w:sz="8" w:space="0" w:color="auto"/>
        </w:rPr>
        <w:t>challenges</w:t>
      </w:r>
      <w:r w:rsidRPr="00286123">
        <w:rPr>
          <w:rFonts w:eastAsia="Calibri"/>
          <w:sz w:val="12"/>
        </w:rPr>
        <w:t xml:space="preserve">. Secondly, that </w:t>
      </w:r>
      <w:r w:rsidRPr="00286123">
        <w:rPr>
          <w:rFonts w:eastAsia="Calibri"/>
          <w:u w:val="single"/>
        </w:rPr>
        <w:t xml:space="preserve">even this does not make us masters of our own destiny. We can make visionary choices, but the future can still surprise us. </w:t>
      </w:r>
      <w:r w:rsidRPr="00286123">
        <w:rPr>
          <w:rFonts w:eastAsia="Calibri"/>
          <w:sz w:val="12"/>
        </w:rPr>
        <w:t xml:space="preserve">This is a humbling realization. Because </w:t>
      </w:r>
      <w:r w:rsidRPr="00286123">
        <w:rPr>
          <w:rFonts w:eastAsia="Calibri"/>
          <w:b/>
          <w:iCs/>
          <w:highlight w:val="cyan"/>
          <w:u w:val="single"/>
          <w:bdr w:val="single" w:sz="8" w:space="0" w:color="auto"/>
        </w:rPr>
        <w:t>faced with an uncertain future, the only wise thing we can do is prepare</w:t>
      </w:r>
      <w:r w:rsidRPr="00286123">
        <w:rPr>
          <w:rFonts w:eastAsia="Calibri"/>
          <w:sz w:val="12"/>
        </w:rPr>
        <w:t xml:space="preserve"> for possibilities. Standing at the launch pad of the Fourth Industrial Revolution, </w:t>
      </w:r>
      <w:r w:rsidRPr="00286123">
        <w:rPr>
          <w:rFonts w:eastAsia="Calibri"/>
          <w:u w:val="single"/>
        </w:rPr>
        <w:t>the possibilities seem endless. They range from</w:t>
      </w:r>
      <w:r w:rsidRPr="00286123">
        <w:rPr>
          <w:rFonts w:eastAsia="Calibri"/>
          <w:sz w:val="12"/>
        </w:rPr>
        <w:t xml:space="preserve"> an era of </w:t>
      </w:r>
      <w:r w:rsidRPr="00286123">
        <w:rPr>
          <w:rFonts w:eastAsia="Calibri"/>
          <w:u w:val="single"/>
        </w:rPr>
        <w:t>abundance to the end of humanity</w:t>
      </w:r>
      <w:r w:rsidRPr="00286123">
        <w:rPr>
          <w:rFonts w:eastAsia="Calibri"/>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286123">
        <w:rPr>
          <w:rFonts w:eastAsia="Calibri"/>
          <w:u w:val="single"/>
        </w:rPr>
        <w:t>Among the infinite future possibilities</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only one outcome is truly irreversible: extinction</w:t>
      </w:r>
      <w:r w:rsidRPr="00286123">
        <w:rPr>
          <w:rFonts w:eastAsia="Calibri"/>
          <w:sz w:val="12"/>
          <w:highlight w:val="cyan"/>
        </w:rPr>
        <w:t xml:space="preserve">. </w:t>
      </w:r>
      <w:r w:rsidRPr="00286123">
        <w:rPr>
          <w:rFonts w:eastAsia="Calibri"/>
          <w:highlight w:val="cyan"/>
          <w:u w:val="single"/>
        </w:rPr>
        <w:t>Concerns</w:t>
      </w:r>
      <w:r w:rsidRPr="00286123">
        <w:rPr>
          <w:rFonts w:eastAsia="Calibri"/>
          <w:sz w:val="12"/>
        </w:rPr>
        <w:t xml:space="preserve"> about extinction </w:t>
      </w:r>
      <w:r w:rsidRPr="00286123">
        <w:rPr>
          <w:rFonts w:eastAsia="Calibri"/>
          <w:highlight w:val="cyan"/>
          <w:u w:val="single"/>
        </w:rPr>
        <w:t>are</w:t>
      </w:r>
      <w:r w:rsidRPr="00286123">
        <w:rPr>
          <w:rFonts w:eastAsia="Calibri"/>
          <w:sz w:val="12"/>
        </w:rPr>
        <w:t xml:space="preserve"> often </w:t>
      </w:r>
      <w:r w:rsidRPr="00286123">
        <w:rPr>
          <w:rFonts w:eastAsia="Calibri"/>
          <w:highlight w:val="cyan"/>
          <w:u w:val="single"/>
        </w:rPr>
        <w:t>dismissed</w:t>
      </w:r>
      <w:r w:rsidRPr="00286123">
        <w:rPr>
          <w:rFonts w:eastAsia="Calibri"/>
          <w:u w:val="single"/>
        </w:rPr>
        <w:t xml:space="preserve"> as </w:t>
      </w:r>
      <w:r w:rsidRPr="00286123">
        <w:rPr>
          <w:rFonts w:eastAsia="Calibri"/>
          <w:b/>
          <w:iCs/>
          <w:u w:val="single"/>
          <w:bdr w:val="single" w:sz="8" w:space="0" w:color="auto"/>
        </w:rPr>
        <w:t>apocalyptic alarmism</w:t>
      </w:r>
      <w:r w:rsidRPr="00286123">
        <w:rPr>
          <w:rFonts w:eastAsia="Calibri"/>
          <w:sz w:val="12"/>
        </w:rPr>
        <w:t xml:space="preserve">. Sometimes, they are. But </w:t>
      </w:r>
      <w:r w:rsidRPr="00286123">
        <w:rPr>
          <w:rFonts w:eastAsia="Calibri"/>
          <w:u w:val="single"/>
        </w:rPr>
        <w:t xml:space="preserve">repeating that mankind is still here after 70 years of existential warning about nuclear warfare is a </w:t>
      </w:r>
      <w:r w:rsidRPr="00286123">
        <w:rPr>
          <w:rFonts w:eastAsia="Calibri"/>
          <w:b/>
          <w:iCs/>
          <w:u w:val="single"/>
          <w:bdr w:val="single" w:sz="8" w:space="0" w:color="auto"/>
        </w:rPr>
        <w:t>straw man argument</w:t>
      </w:r>
      <w:r w:rsidRPr="00286123">
        <w:rPr>
          <w:rFonts w:eastAsia="Calibri"/>
          <w:u w:val="single"/>
        </w:rPr>
        <w:t>.</w:t>
      </w:r>
      <w:r w:rsidRPr="00286123">
        <w:rPr>
          <w:rFonts w:eastAsia="Calibri"/>
          <w:sz w:val="12"/>
        </w:rPr>
        <w:t xml:space="preserve"> </w:t>
      </w:r>
      <w:r w:rsidRPr="00286123">
        <w:rPr>
          <w:rFonts w:eastAsia="Calibri"/>
          <w:b/>
          <w:iCs/>
          <w:u w:val="single"/>
          <w:bdr w:val="single" w:sz="8" w:space="0" w:color="auto"/>
        </w:rPr>
        <w:t>The fact that a 1000-year flood has not happened does not negate its possibility</w:t>
      </w:r>
      <w:r w:rsidRPr="00286123">
        <w:rPr>
          <w:rFonts w:eastAsia="Calibri"/>
          <w:sz w:val="12"/>
        </w:rPr>
        <w:t xml:space="preserve">. And </w:t>
      </w:r>
      <w:r w:rsidRPr="00286123">
        <w:rPr>
          <w:rFonts w:eastAsia="Calibri"/>
          <w:u w:val="single"/>
        </w:rPr>
        <w:t xml:space="preserve">there have been </w:t>
      </w:r>
      <w:r w:rsidRPr="00286123">
        <w:rPr>
          <w:rFonts w:eastAsia="Calibri"/>
          <w:b/>
          <w:iCs/>
          <w:u w:val="single"/>
          <w:bdr w:val="single" w:sz="8" w:space="0" w:color="auto"/>
        </w:rPr>
        <w:t xml:space="preserve">far too many nuclear near-misses to rest easy. </w:t>
      </w:r>
      <w:r w:rsidRPr="00286123">
        <w:rPr>
          <w:rFonts w:eastAsia="Calibri"/>
          <w:sz w:val="12"/>
        </w:rPr>
        <w:t xml:space="preserve">As the World Economic Forum’s Annual Meeting in </w:t>
      </w:r>
      <w:r w:rsidRPr="00286123">
        <w:rPr>
          <w:rFonts w:eastAsia="Calibri"/>
          <w:u w:val="single"/>
        </w:rPr>
        <w:t>Davos discusses</w:t>
      </w:r>
      <w:r w:rsidRPr="00286123">
        <w:rPr>
          <w:rFonts w:eastAsia="Calibri"/>
          <w:sz w:val="12"/>
        </w:rPr>
        <w:t xml:space="preserve"> how to create a shared future in a fractured world, here are </w:t>
      </w:r>
      <w:r w:rsidRPr="00286123">
        <w:rPr>
          <w:rFonts w:eastAsia="Calibri"/>
          <w:u w:val="single"/>
        </w:rPr>
        <w:t xml:space="preserve">five reasons why the possibility of existential risks should raise the stakes of conversation: </w:t>
      </w:r>
      <w:r w:rsidRPr="00286123">
        <w:rPr>
          <w:rFonts w:eastAsia="Calibri"/>
          <w:sz w:val="12"/>
        </w:rPr>
        <w:t xml:space="preserve">1. </w:t>
      </w:r>
      <w:r w:rsidRPr="00286123">
        <w:rPr>
          <w:rFonts w:eastAsia="Calibri"/>
          <w:b/>
          <w:iCs/>
          <w:highlight w:val="cyan"/>
          <w:u w:val="single"/>
          <w:bdr w:val="single" w:sz="8" w:space="0" w:color="auto"/>
        </w:rPr>
        <w:t>Extinction is the rule</w:t>
      </w:r>
      <w:r w:rsidRPr="00286123">
        <w:rPr>
          <w:rFonts w:eastAsia="Calibri"/>
          <w:b/>
          <w:iCs/>
          <w:u w:val="single"/>
          <w:bdr w:val="single" w:sz="8" w:space="0" w:color="auto"/>
        </w:rPr>
        <w:t>, not the exception</w:t>
      </w:r>
      <w:r w:rsidRPr="00286123">
        <w:rPr>
          <w:rFonts w:eastAsia="Calibri"/>
          <w:sz w:val="12"/>
        </w:rPr>
        <w:t xml:space="preserve"> More than </w:t>
      </w:r>
      <w:r w:rsidRPr="00286123">
        <w:rPr>
          <w:rFonts w:eastAsia="Calibri"/>
          <w:highlight w:val="cyan"/>
          <w:u w:val="single"/>
        </w:rPr>
        <w:t>99.9% of all the species that ever existed are gone</w:t>
      </w:r>
      <w:r w:rsidRPr="00286123">
        <w:rPr>
          <w:rFonts w:eastAsia="Calibri"/>
          <w:sz w:val="12"/>
          <w:highlight w:val="cyan"/>
        </w:rPr>
        <w:t xml:space="preserve">. </w:t>
      </w:r>
      <w:r w:rsidRPr="00286123">
        <w:rPr>
          <w:rFonts w:eastAsia="Calibri"/>
          <w:b/>
          <w:iCs/>
          <w:highlight w:val="cyan"/>
          <w:u w:val="single"/>
          <w:bdr w:val="single" w:sz="8" w:space="0" w:color="auto"/>
        </w:rPr>
        <w:t>Deep time is unfathomable</w:t>
      </w:r>
      <w:r w:rsidRPr="00286123">
        <w:rPr>
          <w:rFonts w:eastAsia="Calibri"/>
          <w:sz w:val="12"/>
        </w:rPr>
        <w:t xml:space="preserve"> to the human brain. But </w:t>
      </w:r>
      <w:r w:rsidRPr="00286123">
        <w:rPr>
          <w:rFonts w:eastAsia="Calibri"/>
          <w:u w:val="single"/>
        </w:rPr>
        <w:t xml:space="preserve">if one cares to take a tour of the billions of years of life’s history, we find a litany of forgotten species. </w:t>
      </w:r>
      <w:r w:rsidRPr="00286123">
        <w:rPr>
          <w:rFonts w:eastAsia="Calibri"/>
          <w:sz w:val="12"/>
        </w:rPr>
        <w:t xml:space="preserve">And we have only discovered a mere fraction of the extinct species that once roamed the planet. In the speck of time since the first humans evolved, more than </w:t>
      </w:r>
      <w:r w:rsidRPr="00286123">
        <w:rPr>
          <w:rFonts w:eastAsia="Calibri"/>
          <w:u w:val="single"/>
        </w:rPr>
        <w:t>99.9% of all</w:t>
      </w:r>
      <w:r w:rsidRPr="00286123">
        <w:rPr>
          <w:rFonts w:eastAsia="Calibri"/>
          <w:sz w:val="12"/>
        </w:rPr>
        <w:t xml:space="preserve"> the distinct </w:t>
      </w:r>
      <w:r w:rsidRPr="00286123">
        <w:rPr>
          <w:rFonts w:eastAsia="Calibri"/>
          <w:u w:val="single"/>
        </w:rPr>
        <w:t>human cultures that have ever existed are extinct.</w:t>
      </w:r>
      <w:r w:rsidRPr="00286123">
        <w:rPr>
          <w:rFonts w:eastAsia="Calibri"/>
          <w:sz w:val="12"/>
        </w:rPr>
        <w:t xml:space="preserve"> Each hunter-gatherer tribe had its own mythologies, traditions and norms. They wiped each other out, or coalesced into larger formations following the agricultural revolution. However, as major civilizations emerged, even those that reached incredible heights, such as the Egyptians and the Romans, eventually collapsed. </w:t>
      </w:r>
      <w:r w:rsidRPr="00286123">
        <w:rPr>
          <w:rFonts w:eastAsia="Calibri"/>
          <w:u w:val="single"/>
        </w:rPr>
        <w:t>It is only in the very recent past that we became a truly global civilization</w:t>
      </w:r>
      <w:r w:rsidRPr="00286123">
        <w:rPr>
          <w:rFonts w:eastAsia="Calibri"/>
          <w:sz w:val="12"/>
        </w:rPr>
        <w:t xml:space="preserve">. Our interconnectedness continues to grow rapidly. “Stand or fall, we are the last civilization”, as Ricken Patel, the founder of the global civic movement Avaaz, put it. 2. Environmental pressures can drive extinction More than </w:t>
      </w:r>
      <w:r w:rsidRPr="00286123">
        <w:rPr>
          <w:rFonts w:eastAsia="Calibri"/>
          <w:u w:val="single"/>
        </w:rPr>
        <w:t>15,000 scientists just issued a ‘warning to humanity’</w:t>
      </w:r>
      <w:r w:rsidRPr="00286123">
        <w:rPr>
          <w:rFonts w:eastAsia="Calibri"/>
          <w:sz w:val="12"/>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286123">
        <w:rPr>
          <w:rFonts w:eastAsia="Calibri"/>
          <w:u w:val="single"/>
        </w:rPr>
        <w:t>Diamond charts the history of past societies</w:t>
      </w:r>
      <w:r w:rsidRPr="00286123">
        <w:rPr>
          <w:rFonts w:eastAsia="Calibri"/>
          <w:sz w:val="12"/>
        </w:rPr>
        <w:t xml:space="preserve">. He makes the case that </w:t>
      </w:r>
      <w:r w:rsidRPr="00286123">
        <w:rPr>
          <w:rFonts w:eastAsia="Calibri"/>
          <w:u w:val="single"/>
        </w:rPr>
        <w:t xml:space="preserve">overpopulation and resource use beyond the carrying capacity have often been important, </w:t>
      </w:r>
      <w:r w:rsidRPr="00286123">
        <w:rPr>
          <w:rFonts w:eastAsia="Calibri"/>
          <w:sz w:val="12"/>
        </w:rPr>
        <w:t xml:space="preserve">if not the only, drivers </w:t>
      </w:r>
      <w:r w:rsidRPr="00286123">
        <w:rPr>
          <w:rFonts w:eastAsia="Calibri"/>
          <w:u w:val="single"/>
        </w:rPr>
        <w:t xml:space="preserve">of collapse. </w:t>
      </w:r>
      <w:r w:rsidRPr="00286123">
        <w:rPr>
          <w:rFonts w:eastAsia="Calibri"/>
          <w:sz w:val="12"/>
        </w:rPr>
        <w:t xml:space="preserve">Even though we are making important incremental progress in battles such as climate change, </w:t>
      </w:r>
      <w:r w:rsidRPr="00286123">
        <w:rPr>
          <w:rFonts w:eastAsia="Calibri"/>
          <w:u w:val="single"/>
        </w:rPr>
        <w:t>we must</w:t>
      </w:r>
      <w:r w:rsidRPr="00286123">
        <w:rPr>
          <w:rFonts w:eastAsia="Calibri"/>
          <w:sz w:val="12"/>
        </w:rPr>
        <w:t xml:space="preserve"> still </w:t>
      </w:r>
      <w:r w:rsidRPr="00286123">
        <w:rPr>
          <w:rFonts w:eastAsia="Calibri"/>
          <w:u w:val="single"/>
        </w:rPr>
        <w:t xml:space="preserve">achieve tremendous </w:t>
      </w:r>
      <w:r w:rsidRPr="00286123">
        <w:rPr>
          <w:rFonts w:eastAsia="Calibri"/>
          <w:sz w:val="12"/>
        </w:rPr>
        <w:t xml:space="preserve">step </w:t>
      </w:r>
      <w:r w:rsidRPr="00286123">
        <w:rPr>
          <w:rFonts w:eastAsia="Calibri"/>
          <w:u w:val="single"/>
        </w:rPr>
        <w:t>changes in our response to several major environmental crises.</w:t>
      </w:r>
      <w:r w:rsidRPr="00286123">
        <w:rPr>
          <w:rFonts w:eastAsia="Calibri"/>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superintelligent being may always do something entirely different from what we, with our mere mortal intelligence, can foresee. In his 2014 book Superintelligence, Swedish philosopher Nick Bostrom presents the challenge in thought-provoking detail, and advises caution. </w:t>
      </w:r>
      <w:r w:rsidRPr="00286123">
        <w:rPr>
          <w:rFonts w:eastAsia="Calibri"/>
          <w:b/>
          <w:iCs/>
          <w:u w:val="single"/>
          <w:bdr w:val="single" w:sz="8" w:space="0" w:color="auto"/>
        </w:rPr>
        <w:t>Bostrom cites a survey of industry experts that projected a 50% chance of the development of artificial superintelligence by 2050</w:t>
      </w:r>
      <w:r w:rsidRPr="00286123">
        <w:rPr>
          <w:rFonts w:eastAsia="Calibri"/>
          <w:sz w:val="12"/>
        </w:rPr>
        <w:t xml:space="preserve">, </w:t>
      </w:r>
      <w:r w:rsidRPr="00286123">
        <w:rPr>
          <w:rFonts w:eastAsia="Calibri"/>
          <w:b/>
          <w:iCs/>
          <w:u w:val="single"/>
          <w:bdr w:val="single" w:sz="8" w:space="0" w:color="auto"/>
        </w:rPr>
        <w:t>and a 90% chance by 2075</w:t>
      </w:r>
      <w:r w:rsidRPr="00286123">
        <w:rPr>
          <w:rFonts w:eastAsia="Calibri"/>
          <w:sz w:val="12"/>
        </w:rPr>
        <w:t xml:space="preserve">. The latter date is within the life expectancy of many alive today. </w:t>
      </w:r>
      <w:r w:rsidRPr="00286123">
        <w:rPr>
          <w:rFonts w:eastAsia="Calibri"/>
          <w:u w:val="single"/>
        </w:rPr>
        <w:t>Visionaries</w:t>
      </w:r>
      <w:r w:rsidRPr="00286123">
        <w:rPr>
          <w:rFonts w:eastAsia="Calibri"/>
          <w:sz w:val="12"/>
        </w:rPr>
        <w:t xml:space="preserve"> like Stephen Hawking and Elon Musk have </w:t>
      </w:r>
      <w:r w:rsidRPr="00286123">
        <w:rPr>
          <w:rFonts w:eastAsia="Calibri"/>
          <w:u w:val="single"/>
        </w:rPr>
        <w:t xml:space="preserve">warned of the existential risks from artificial superintelligence. </w:t>
      </w:r>
      <w:r w:rsidRPr="00286123">
        <w:rPr>
          <w:rFonts w:eastAsia="Calibri"/>
          <w:sz w:val="12"/>
        </w:rPr>
        <w:t xml:space="preserve">Their opposite camp includes Larry Page and Mark Zuckerberg. But on an issue that concerns the future of humanity, is it really wise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286123">
        <w:rPr>
          <w:rFonts w:eastAsia="Calibri"/>
          <w:u w:val="single"/>
        </w:rPr>
        <w:t>Throughout history, we have rallied against the ‘other’</w:t>
      </w:r>
      <w:r w:rsidRPr="00286123">
        <w:rPr>
          <w:rFonts w:eastAsia="Calibri"/>
          <w:sz w:val="12"/>
        </w:rPr>
        <w:t xml:space="preserve">. </w:t>
      </w:r>
      <w:r w:rsidRPr="00286123">
        <w:rPr>
          <w:rFonts w:eastAsia="Calibri"/>
          <w:u w:val="single"/>
        </w:rPr>
        <w:t>Tribes</w:t>
      </w:r>
      <w:r w:rsidRPr="00286123">
        <w:rPr>
          <w:rFonts w:eastAsia="Calibri"/>
          <w:sz w:val="12"/>
        </w:rPr>
        <w:t xml:space="preserve"> have </w:t>
      </w:r>
      <w:r w:rsidRPr="00286123">
        <w:rPr>
          <w:rFonts w:eastAsia="Calibri"/>
          <w:u w:val="single"/>
        </w:rPr>
        <w:t>overpowered tribes,</w:t>
      </w:r>
      <w:r w:rsidRPr="00286123">
        <w:rPr>
          <w:rFonts w:eastAsia="Calibri"/>
          <w:sz w:val="12"/>
        </w:rPr>
        <w:t xml:space="preserve"> </w:t>
      </w:r>
      <w:r w:rsidRPr="00286123">
        <w:rPr>
          <w:rFonts w:eastAsia="Calibri"/>
          <w:u w:val="single"/>
        </w:rPr>
        <w:t>empires have conquered rivals</w:t>
      </w:r>
      <w:r w:rsidRPr="00286123">
        <w:rPr>
          <w:rFonts w:eastAsia="Calibri"/>
          <w:sz w:val="12"/>
        </w:rPr>
        <w:t xml:space="preserve">. Even today, </w:t>
      </w:r>
      <w:r w:rsidRPr="00286123">
        <w:rPr>
          <w:rFonts w:eastAsia="Calibri"/>
          <w:u w:val="single"/>
        </w:rPr>
        <w:t>our fiercest displays of unity typically happen at wartime. We</w:t>
      </w:r>
      <w:r w:rsidRPr="00286123">
        <w:rPr>
          <w:rFonts w:eastAsia="Calibri"/>
          <w:sz w:val="12"/>
        </w:rPr>
        <w:t xml:space="preserve"> give our lives for our motherland and defend nationalistic pride like a wounded lion. But like the early Morioris, </w:t>
      </w:r>
      <w:r w:rsidRPr="00286123">
        <w:rPr>
          <w:rFonts w:eastAsia="Calibri"/>
          <w:u w:val="single"/>
        </w:rPr>
        <w:t xml:space="preserve">we 21st-century citizens find ourselves on an </w:t>
      </w:r>
      <w:r w:rsidRPr="00286123">
        <w:rPr>
          <w:rFonts w:eastAsia="Calibri"/>
          <w:b/>
          <w:iCs/>
          <w:u w:val="single"/>
          <w:bdr w:val="single" w:sz="8" w:space="0" w:color="auto"/>
        </w:rPr>
        <w:t>increasingly unstable island</w:t>
      </w:r>
      <w:r w:rsidRPr="00286123">
        <w:rPr>
          <w:rFonts w:eastAsia="Calibri"/>
          <w:u w:val="single"/>
        </w:rPr>
        <w:t>.</w:t>
      </w:r>
      <w:r w:rsidRPr="00286123">
        <w:rPr>
          <w:rFonts w:eastAsia="Calibri"/>
          <w:sz w:val="12"/>
        </w:rPr>
        <w:t xml:space="preserve"> </w:t>
      </w:r>
      <w:r w:rsidRPr="00286123">
        <w:rPr>
          <w:rFonts w:eastAsia="Calibri"/>
          <w:highlight w:val="cyan"/>
          <w:u w:val="single"/>
        </w:rPr>
        <w:t>We may have a violent past, but</w:t>
      </w:r>
      <w:r w:rsidRPr="00286123">
        <w:rPr>
          <w:rFonts w:eastAsia="Calibri"/>
          <w:u w:val="single"/>
        </w:rPr>
        <w:t xml:space="preserve"> </w:t>
      </w:r>
      <w:r w:rsidRPr="00286123">
        <w:rPr>
          <w:rFonts w:eastAsia="Calibri"/>
          <w:b/>
          <w:iCs/>
          <w:u w:val="single"/>
          <w:bdr w:val="single" w:sz="8" w:space="0" w:color="auto"/>
        </w:rPr>
        <w:t xml:space="preserve">we have </w:t>
      </w:r>
      <w:r w:rsidRPr="00286123">
        <w:rPr>
          <w:rFonts w:eastAsia="Calibri"/>
          <w:b/>
          <w:iCs/>
          <w:highlight w:val="cyan"/>
          <w:u w:val="single"/>
          <w:bdr w:val="single" w:sz="8" w:space="0" w:color="auto"/>
        </w:rPr>
        <w:t>no more dangerous enemy than ourselves</w:t>
      </w:r>
      <w:r w:rsidRPr="00286123">
        <w:rPr>
          <w:rFonts w:eastAsia="Calibri"/>
          <w:sz w:val="12"/>
        </w:rPr>
        <w:t xml:space="preserve">. </w:t>
      </w:r>
      <w:r w:rsidRPr="00286123">
        <w:rPr>
          <w:rFonts w:eastAsia="Calibri"/>
          <w:u w:val="single"/>
        </w:rPr>
        <w:t>Our task is to find</w:t>
      </w:r>
      <w:r w:rsidRPr="00286123">
        <w:rPr>
          <w:rFonts w:eastAsia="Calibri"/>
          <w:sz w:val="12"/>
        </w:rPr>
        <w:t xml:space="preserve"> our own Nunuku’s Law. </w:t>
      </w:r>
      <w:r w:rsidRPr="00286123">
        <w:rPr>
          <w:rFonts w:eastAsia="Calibri"/>
          <w:u w:val="single"/>
        </w:rPr>
        <w:t xml:space="preserve">Our own shared contract, based on </w:t>
      </w:r>
      <w:r w:rsidRPr="00286123">
        <w:rPr>
          <w:rFonts w:eastAsia="Calibri"/>
          <w:highlight w:val="cyan"/>
          <w:u w:val="single"/>
        </w:rPr>
        <w:t>equity, would help us navigate safely.</w:t>
      </w:r>
      <w:r w:rsidRPr="00286123">
        <w:rPr>
          <w:rFonts w:eastAsia="Calibri"/>
          <w:sz w:val="12"/>
        </w:rPr>
        <w:t xml:space="preserve"> It </w:t>
      </w:r>
      <w:r w:rsidRPr="00286123">
        <w:rPr>
          <w:rFonts w:eastAsia="Calibri"/>
          <w:u w:val="single"/>
        </w:rPr>
        <w:t xml:space="preserve">would ensure </w:t>
      </w:r>
      <w:r w:rsidRPr="00286123">
        <w:rPr>
          <w:rFonts w:eastAsia="Calibri"/>
          <w:highlight w:val="cyan"/>
          <w:u w:val="single"/>
        </w:rPr>
        <w:t>a future that unleashes the full potential of our</w:t>
      </w:r>
      <w:r w:rsidRPr="00286123">
        <w:rPr>
          <w:rFonts w:eastAsia="Calibri"/>
          <w:u w:val="single"/>
        </w:rPr>
        <w:t xml:space="preserve"> still-budding human </w:t>
      </w:r>
      <w:r w:rsidRPr="00286123">
        <w:rPr>
          <w:rFonts w:eastAsia="Calibri"/>
          <w:highlight w:val="cyan"/>
          <w:u w:val="single"/>
        </w:rPr>
        <w:t>civilization</w:t>
      </w:r>
      <w:r w:rsidRPr="00286123">
        <w:rPr>
          <w:rFonts w:eastAsia="Calibri"/>
          <w:u w:val="single"/>
        </w:rPr>
        <w:t xml:space="preserve">, in all its diversity. </w:t>
      </w:r>
      <w:r w:rsidRPr="00286123">
        <w:rPr>
          <w:rFonts w:eastAsia="Calibri"/>
          <w:highlight w:val="cyan"/>
          <w:u w:val="single"/>
        </w:rPr>
        <w:t xml:space="preserve">We cannot do this unless we are </w:t>
      </w:r>
      <w:r w:rsidRPr="00286123">
        <w:rPr>
          <w:rFonts w:eastAsia="Calibri"/>
          <w:b/>
          <w:iCs/>
          <w:highlight w:val="cyan"/>
          <w:u w:val="single"/>
          <w:bdr w:val="single" w:sz="8" w:space="0" w:color="auto"/>
        </w:rPr>
        <w:t xml:space="preserve">humbly grounded in </w:t>
      </w:r>
      <w:r w:rsidRPr="00286123">
        <w:rPr>
          <w:rFonts w:eastAsia="Calibri"/>
          <w:b/>
          <w:iCs/>
          <w:highlight w:val="cyan"/>
          <w:u w:val="single"/>
          <w:bdr w:val="single" w:sz="8" w:space="0" w:color="auto"/>
        </w:rPr>
        <w:lastRenderedPageBreak/>
        <w:t>the possibility of our own destruction</w:t>
      </w:r>
      <w:r w:rsidRPr="00286123">
        <w:rPr>
          <w:rFonts w:eastAsia="Calibri"/>
          <w:sz w:val="12"/>
          <w:highlight w:val="cyan"/>
        </w:rPr>
        <w:t xml:space="preserve">. </w:t>
      </w:r>
      <w:r w:rsidRPr="00286123">
        <w:rPr>
          <w:rFonts w:eastAsia="Calibri"/>
          <w:b/>
          <w:iCs/>
          <w:highlight w:val="cyan"/>
          <w:u w:val="single"/>
          <w:bdr w:val="single" w:sz="8" w:space="0" w:color="auto"/>
        </w:rPr>
        <w:t>Survival is life’s primal instinct</w:t>
      </w:r>
      <w:r w:rsidRPr="00286123">
        <w:rPr>
          <w:rFonts w:eastAsia="Calibri"/>
          <w:sz w:val="12"/>
          <w:highlight w:val="cyan"/>
        </w:rPr>
        <w:t xml:space="preserve">. </w:t>
      </w:r>
      <w:r w:rsidRPr="00286123">
        <w:rPr>
          <w:rFonts w:eastAsia="Calibri"/>
          <w:highlight w:val="cyan"/>
          <w:u w:val="single"/>
        </w:rPr>
        <w:t>In the absence of a common enemy, we must find common cause in survival.</w:t>
      </w:r>
      <w:r w:rsidRPr="00286123">
        <w:rPr>
          <w:rFonts w:eastAsia="Calibri"/>
          <w:u w:val="single"/>
        </w:rPr>
        <w:t xml:space="preserve"> Our future may depend on whether we realize this.</w:t>
      </w:r>
    </w:p>
    <w:p w14:paraId="2BBBEEF2" w14:textId="77777777" w:rsidR="008064E2" w:rsidRPr="00667801" w:rsidRDefault="008064E2" w:rsidP="008064E2">
      <w:pPr>
        <w:pStyle w:val="Heading4"/>
        <w:rPr>
          <w:rFonts w:cs="Arial"/>
        </w:rPr>
      </w:pPr>
      <w:r>
        <w:rPr>
          <w:rFonts w:cs="Arial"/>
        </w:rPr>
        <w:t>R</w:t>
      </w:r>
      <w:r w:rsidRPr="00667801">
        <w:rPr>
          <w:rFonts w:cs="Arial"/>
        </w:rPr>
        <w:t xml:space="preserve">ationality is </w:t>
      </w:r>
      <w:r w:rsidRPr="00667801">
        <w:rPr>
          <w:rFonts w:cs="Arial"/>
          <w:u w:val="single"/>
        </w:rPr>
        <w:t>inevitable</w:t>
      </w:r>
      <w:r w:rsidRPr="00667801">
        <w:rPr>
          <w:rFonts w:cs="Arial"/>
        </w:rPr>
        <w:t xml:space="preserve"> and </w:t>
      </w:r>
      <w:r w:rsidRPr="00667801">
        <w:rPr>
          <w:rFonts w:cs="Arial"/>
          <w:u w:val="single"/>
        </w:rPr>
        <w:t>good</w:t>
      </w:r>
      <w:r w:rsidRPr="00667801">
        <w:rPr>
          <w:rFonts w:cs="Arial"/>
        </w:rPr>
        <w:t>.</w:t>
      </w:r>
    </w:p>
    <w:p w14:paraId="63CA82D1" w14:textId="77777777" w:rsidR="008064E2" w:rsidRPr="00667801" w:rsidRDefault="008064E2" w:rsidP="008064E2">
      <w:r w:rsidRPr="00667801">
        <w:rPr>
          <w:rStyle w:val="Style13ptBold"/>
        </w:rPr>
        <w:t>Alger</w:t>
      </w:r>
      <w:r w:rsidRPr="00667801">
        <w:t xml:space="preserve"> &amp; Weibull </w:t>
      </w:r>
      <w:r w:rsidRPr="00667801">
        <w:rPr>
          <w:rStyle w:val="Style13ptBold"/>
        </w:rPr>
        <w:t>20</w:t>
      </w:r>
      <w:r w:rsidRPr="00667801">
        <w:t xml:space="preserve"> [Ingela Alger is research director at CNRS and member of IAST, where she was Director of the Biology program between 2012 and 2018. Jörgen W. Weibull, A.O. Wallenberg professor of economics since 1995. The State of Economics, the State of the World. Chapter 9 "Morality: Evolutionary Foundations and Policy Implications." https://direct.mit.edu/books/book/4917/chapter/624663/Morality-Evolutionary-Foundations-and-Policy]</w:t>
      </w:r>
    </w:p>
    <w:p w14:paraId="6B098203" w14:textId="77777777" w:rsidR="008064E2" w:rsidRPr="00667801" w:rsidRDefault="008064E2" w:rsidP="008064E2">
      <w:pPr>
        <w:rPr>
          <w:sz w:val="16"/>
        </w:rPr>
      </w:pPr>
      <w:r w:rsidRPr="00667801">
        <w:rPr>
          <w:sz w:val="16"/>
        </w:rPr>
        <w:t xml:space="preserve">In this chapter, </w:t>
      </w:r>
      <w:r w:rsidRPr="00752AB6">
        <w:rPr>
          <w:rStyle w:val="StyleUnderline"/>
          <w:highlight w:val="cyan"/>
        </w:rPr>
        <w:t>we</w:t>
      </w:r>
      <w:r w:rsidRPr="00667801">
        <w:rPr>
          <w:rStyle w:val="StyleUnderline"/>
        </w:rPr>
        <w:t xml:space="preserve"> have </w:t>
      </w:r>
      <w:r w:rsidRPr="00752AB6">
        <w:rPr>
          <w:rStyle w:val="StyleUnderline"/>
          <w:highlight w:val="cyan"/>
        </w:rPr>
        <w:t xml:space="preserve">discussed the </w:t>
      </w:r>
      <w:r w:rsidRPr="00752AB6">
        <w:rPr>
          <w:rStyle w:val="Emphasis"/>
          <w:highlight w:val="cyan"/>
        </w:rPr>
        <w:t>evolutionary foundations</w:t>
      </w:r>
      <w:r w:rsidRPr="00752AB6">
        <w:rPr>
          <w:sz w:val="16"/>
          <w:highlight w:val="cyan"/>
        </w:rPr>
        <w:t xml:space="preserve"> </w:t>
      </w:r>
      <w:r w:rsidRPr="00752AB6">
        <w:rPr>
          <w:rStyle w:val="StyleUnderline"/>
          <w:highlight w:val="cyan"/>
        </w:rPr>
        <w:t>for</w:t>
      </w:r>
      <w:r w:rsidRPr="00667801">
        <w:rPr>
          <w:rStyle w:val="StyleUnderline"/>
        </w:rPr>
        <w:t xml:space="preserve"> human </w:t>
      </w:r>
      <w:r w:rsidRPr="00752AB6">
        <w:rPr>
          <w:rStyle w:val="Emphasis"/>
          <w:highlight w:val="cyan"/>
        </w:rPr>
        <w:t>motivation</w:t>
      </w:r>
      <w:r w:rsidRPr="00667801">
        <w:rPr>
          <w:sz w:val="16"/>
        </w:rPr>
        <w:t xml:space="preserve">, </w:t>
      </w:r>
      <w:r w:rsidRPr="00667801">
        <w:rPr>
          <w:rStyle w:val="StyleUnderline"/>
        </w:rPr>
        <w:t xml:space="preserve">how evolution favors the class of Homo moralis preferences, </w:t>
      </w:r>
      <w:r w:rsidRPr="00752AB6">
        <w:rPr>
          <w:rStyle w:val="StyleUnderline"/>
          <w:highlight w:val="cyan"/>
        </w:rPr>
        <w:t xml:space="preserve">and the implications for </w:t>
      </w:r>
      <w:r w:rsidRPr="00752AB6">
        <w:rPr>
          <w:rStyle w:val="Emphasis"/>
          <w:highlight w:val="cyan"/>
        </w:rPr>
        <w:t>economics</w:t>
      </w:r>
      <w:r w:rsidRPr="00667801">
        <w:rPr>
          <w:rStyle w:val="StyleUnderline"/>
        </w:rPr>
        <w:t xml:space="preserve"> and</w:t>
      </w:r>
      <w:r w:rsidRPr="00667801">
        <w:rPr>
          <w:sz w:val="16"/>
        </w:rPr>
        <w:t xml:space="preserve"> </w:t>
      </w:r>
      <w:r w:rsidRPr="00667801">
        <w:rPr>
          <w:rStyle w:val="Emphasis"/>
        </w:rPr>
        <w:t>policy</w:t>
      </w:r>
      <w:r w:rsidRPr="00667801">
        <w:rPr>
          <w:sz w:val="16"/>
        </w:rPr>
        <w:t xml:space="preserve"> </w:t>
      </w:r>
      <w:r w:rsidRPr="00667801">
        <w:rPr>
          <w:rStyle w:val="StyleUnderline"/>
        </w:rPr>
        <w:t>of such preferences compared to other preferences</w:t>
      </w:r>
      <w:r w:rsidRPr="00667801">
        <w:rPr>
          <w:sz w:val="16"/>
        </w:rPr>
        <w:t>. We have presented the following main points:</w:t>
      </w:r>
    </w:p>
    <w:p w14:paraId="66CD911E" w14:textId="77777777" w:rsidR="008064E2" w:rsidRPr="00667801" w:rsidRDefault="008064E2" w:rsidP="008064E2">
      <w:pPr>
        <w:rPr>
          <w:sz w:val="16"/>
        </w:rPr>
      </w:pPr>
      <w:r w:rsidRPr="00667801">
        <w:rPr>
          <w:sz w:val="16"/>
        </w:rPr>
        <w:t xml:space="preserve">1. </w:t>
      </w:r>
      <w:r w:rsidRPr="00752AB6">
        <w:rPr>
          <w:rStyle w:val="Emphasis"/>
          <w:highlight w:val="cyan"/>
        </w:rPr>
        <w:t>Economics</w:t>
      </w:r>
      <w:r w:rsidRPr="00752AB6">
        <w:rPr>
          <w:sz w:val="16"/>
          <w:highlight w:val="cyan"/>
        </w:rPr>
        <w:t xml:space="preserve"> </w:t>
      </w:r>
      <w:r w:rsidRPr="00752AB6">
        <w:rPr>
          <w:rStyle w:val="StyleUnderline"/>
          <w:highlight w:val="cyan"/>
        </w:rPr>
        <w:t>possesses</w:t>
      </w:r>
      <w:r w:rsidRPr="00667801">
        <w:rPr>
          <w:rStyle w:val="StyleUnderline"/>
        </w:rPr>
        <w:t xml:space="preserve"> powerful </w:t>
      </w:r>
      <w:r w:rsidRPr="00752AB6">
        <w:rPr>
          <w:rStyle w:val="Emphasis"/>
          <w:highlight w:val="cyan"/>
        </w:rPr>
        <w:t>analytical tools</w:t>
      </w:r>
      <w:r w:rsidRPr="00752AB6">
        <w:rPr>
          <w:sz w:val="16"/>
          <w:highlight w:val="cyan"/>
        </w:rPr>
        <w:t xml:space="preserve"> </w:t>
      </w:r>
      <w:r w:rsidRPr="00752AB6">
        <w:rPr>
          <w:rStyle w:val="StyleUnderline"/>
          <w:highlight w:val="cyan"/>
        </w:rPr>
        <w:t xml:space="preserve">that enable </w:t>
      </w:r>
      <w:r w:rsidRPr="00752AB6">
        <w:rPr>
          <w:rStyle w:val="Emphasis"/>
          <w:highlight w:val="cyan"/>
        </w:rPr>
        <w:t>positive</w:t>
      </w:r>
      <w:r w:rsidRPr="00667801">
        <w:rPr>
          <w:rStyle w:val="StyleUnderline"/>
        </w:rPr>
        <w:t xml:space="preserve"> and </w:t>
      </w:r>
      <w:r w:rsidRPr="00752AB6">
        <w:rPr>
          <w:rStyle w:val="Emphasis"/>
          <w:highlight w:val="cyan"/>
        </w:rPr>
        <w:t>normative</w:t>
      </w:r>
      <w:r w:rsidRPr="00752AB6">
        <w:rPr>
          <w:rStyle w:val="StyleUnderline"/>
          <w:highlight w:val="cyan"/>
        </w:rPr>
        <w:t xml:space="preserve"> analyses</w:t>
      </w:r>
      <w:r w:rsidRPr="00752AB6">
        <w:rPr>
          <w:sz w:val="16"/>
          <w:highlight w:val="cyan"/>
        </w:rPr>
        <w:t xml:space="preserve"> </w:t>
      </w:r>
      <w:r w:rsidRPr="00752AB6">
        <w:rPr>
          <w:rStyle w:val="StyleUnderline"/>
          <w:highlight w:val="cyan"/>
        </w:rPr>
        <w:t>of</w:t>
      </w:r>
      <w:r w:rsidRPr="00667801">
        <w:rPr>
          <w:rStyle w:val="StyleUnderline"/>
        </w:rPr>
        <w:t xml:space="preserve"> a wide range of </w:t>
      </w:r>
      <w:r w:rsidRPr="00752AB6">
        <w:rPr>
          <w:rStyle w:val="Emphasis"/>
          <w:highlight w:val="cyan"/>
        </w:rPr>
        <w:t>social</w:t>
      </w:r>
      <w:r w:rsidRPr="00752AB6">
        <w:rPr>
          <w:rStyle w:val="StyleUnderline"/>
          <w:highlight w:val="cyan"/>
        </w:rPr>
        <w:t xml:space="preserve"> and </w:t>
      </w:r>
      <w:r w:rsidRPr="00752AB6">
        <w:rPr>
          <w:rStyle w:val="Emphasis"/>
          <w:highlight w:val="cyan"/>
        </w:rPr>
        <w:t>economic phenomena</w:t>
      </w:r>
      <w:r w:rsidRPr="00752AB6">
        <w:rPr>
          <w:sz w:val="16"/>
          <w:highlight w:val="cyan"/>
        </w:rPr>
        <w:t xml:space="preserve">. </w:t>
      </w:r>
      <w:r w:rsidRPr="00752AB6">
        <w:rPr>
          <w:rStyle w:val="StyleUnderline"/>
          <w:highlight w:val="cyan"/>
        </w:rPr>
        <w:t>These tools</w:t>
      </w:r>
      <w:r w:rsidRPr="00667801">
        <w:rPr>
          <w:rStyle w:val="StyleUnderline"/>
        </w:rPr>
        <w:t xml:space="preserve"> </w:t>
      </w:r>
      <w:r w:rsidRPr="00752AB6">
        <w:rPr>
          <w:rStyle w:val="StyleUnderline"/>
          <w:highlight w:val="cyan"/>
        </w:rPr>
        <w:t xml:space="preserve">should not be </w:t>
      </w:r>
      <w:r w:rsidRPr="00752AB6">
        <w:rPr>
          <w:rStyle w:val="Emphasis"/>
          <w:highlight w:val="cyan"/>
        </w:rPr>
        <w:t>abandoned</w:t>
      </w:r>
      <w:r w:rsidRPr="00752AB6">
        <w:rPr>
          <w:rStyle w:val="StyleUnderline"/>
          <w:highlight w:val="cyan"/>
        </w:rPr>
        <w:t xml:space="preserve"> </w:t>
      </w:r>
      <w:r w:rsidRPr="00667801">
        <w:rPr>
          <w:rStyle w:val="StyleUnderline"/>
        </w:rPr>
        <w:t xml:space="preserve">but instead brought to more </w:t>
      </w:r>
      <w:r w:rsidRPr="00667801">
        <w:rPr>
          <w:rStyle w:val="Emphasis"/>
        </w:rPr>
        <w:t>general use</w:t>
      </w:r>
      <w:r w:rsidRPr="00667801">
        <w:rPr>
          <w:sz w:val="16"/>
        </w:rPr>
        <w:t xml:space="preserve">. </w:t>
      </w:r>
    </w:p>
    <w:p w14:paraId="7745189E" w14:textId="77777777" w:rsidR="008064E2" w:rsidRPr="00667801" w:rsidRDefault="008064E2" w:rsidP="008064E2">
      <w:pPr>
        <w:rPr>
          <w:sz w:val="16"/>
        </w:rPr>
      </w:pPr>
      <w:r w:rsidRPr="00667801">
        <w:rPr>
          <w:sz w:val="16"/>
        </w:rPr>
        <w:t xml:space="preserve">2. </w:t>
      </w:r>
      <w:r w:rsidRPr="00752AB6">
        <w:rPr>
          <w:rStyle w:val="StyleUnderline"/>
          <w:highlight w:val="cyan"/>
        </w:rPr>
        <w:t>The</w:t>
      </w:r>
      <w:r w:rsidRPr="00667801">
        <w:rPr>
          <w:rStyle w:val="StyleUnderline"/>
        </w:rPr>
        <w:t xml:space="preserve"> conventional </w:t>
      </w:r>
      <w:r w:rsidRPr="00752AB6">
        <w:rPr>
          <w:rStyle w:val="StyleUnderline"/>
          <w:highlight w:val="cyan"/>
        </w:rPr>
        <w:t>assumption</w:t>
      </w:r>
      <w:r w:rsidRPr="00667801">
        <w:rPr>
          <w:rStyle w:val="StyleUnderline"/>
        </w:rPr>
        <w:t xml:space="preserve"> among economists</w:t>
      </w:r>
      <w:r w:rsidRPr="00667801">
        <w:rPr>
          <w:sz w:val="16"/>
        </w:rPr>
        <w:t xml:space="preserve">, since the days of Adam Smith’s ([1776] 1976) Wealth of Nations, is </w:t>
      </w:r>
      <w:r w:rsidRPr="00667801">
        <w:rPr>
          <w:rStyle w:val="StyleUnderline"/>
        </w:rPr>
        <w:t xml:space="preserve">that economic </w:t>
      </w:r>
      <w:r w:rsidRPr="00752AB6">
        <w:rPr>
          <w:rStyle w:val="StyleUnderline"/>
          <w:highlight w:val="cyan"/>
        </w:rPr>
        <w:t>agents are</w:t>
      </w:r>
      <w:r w:rsidRPr="00667801">
        <w:rPr>
          <w:rStyle w:val="StyleUnderline"/>
        </w:rPr>
        <w:t xml:space="preserve"> purely </w:t>
      </w:r>
      <w:r w:rsidRPr="00752AB6">
        <w:rPr>
          <w:rStyle w:val="Emphasis"/>
          <w:highlight w:val="cyan"/>
        </w:rPr>
        <w:t>self-interested</w:t>
      </w:r>
      <w:r w:rsidRPr="00752AB6">
        <w:rPr>
          <w:rStyle w:val="StyleUnderline"/>
          <w:highlight w:val="cyan"/>
        </w:rPr>
        <w:t xml:space="preserve"> </w:t>
      </w:r>
      <w:r w:rsidRPr="00667801">
        <w:rPr>
          <w:rStyle w:val="StyleUnderline"/>
        </w:rPr>
        <w:t xml:space="preserve">and </w:t>
      </w:r>
      <w:r w:rsidRPr="00667801">
        <w:rPr>
          <w:rStyle w:val="Emphasis"/>
        </w:rPr>
        <w:t>focused</w:t>
      </w:r>
      <w:r w:rsidRPr="00667801">
        <w:rPr>
          <w:sz w:val="16"/>
        </w:rPr>
        <w:t xml:space="preserve"> </w:t>
      </w:r>
      <w:r w:rsidRPr="00667801">
        <w:rPr>
          <w:rStyle w:val="StyleUnderline"/>
        </w:rPr>
        <w:t>on their own consumption</w:t>
      </w:r>
      <w:r w:rsidRPr="00667801">
        <w:rPr>
          <w:sz w:val="16"/>
        </w:rPr>
        <w:t xml:space="preserve">. </w:t>
      </w:r>
      <w:r w:rsidRPr="00667801">
        <w:rPr>
          <w:rStyle w:val="StyleUnderline"/>
        </w:rPr>
        <w:t xml:space="preserve">Yet behavioral and experimental economics, insights from the other social and behavioral sciences, everyday observation, and introspection suggest that </w:t>
      </w:r>
      <w:r w:rsidRPr="00752AB6">
        <w:rPr>
          <w:rStyle w:val="StyleUnderline"/>
          <w:highlight w:val="cyan"/>
        </w:rPr>
        <w:t>human motivation is</w:t>
      </w:r>
      <w:r w:rsidRPr="00667801">
        <w:rPr>
          <w:rStyle w:val="StyleUnderline"/>
        </w:rPr>
        <w:t xml:space="preserve"> much </w:t>
      </w:r>
      <w:r w:rsidRPr="00752AB6">
        <w:rPr>
          <w:rStyle w:val="StyleUnderline"/>
          <w:highlight w:val="cyan"/>
        </w:rPr>
        <w:t xml:space="preserve">more </w:t>
      </w:r>
      <w:r w:rsidRPr="00752AB6">
        <w:rPr>
          <w:rStyle w:val="Emphasis"/>
          <w:highlight w:val="cyan"/>
        </w:rPr>
        <w:t>complex</w:t>
      </w:r>
      <w:r w:rsidRPr="00667801">
        <w:rPr>
          <w:sz w:val="16"/>
        </w:rPr>
        <w:t xml:space="preserve">, </w:t>
      </w:r>
      <w:r w:rsidRPr="00667801">
        <w:rPr>
          <w:rStyle w:val="StyleUnderline"/>
        </w:rPr>
        <w:t xml:space="preserve">sometimes systematically </w:t>
      </w:r>
      <w:r w:rsidRPr="00752AB6">
        <w:rPr>
          <w:rStyle w:val="StyleUnderline"/>
          <w:highlight w:val="cyan"/>
        </w:rPr>
        <w:t xml:space="preserve">deviating from </w:t>
      </w:r>
      <w:r w:rsidRPr="00752AB6">
        <w:rPr>
          <w:rStyle w:val="Emphasis"/>
          <w:highlight w:val="cyan"/>
        </w:rPr>
        <w:t>narrow self-interest</w:t>
      </w:r>
      <w:r w:rsidRPr="00667801">
        <w:rPr>
          <w:sz w:val="16"/>
        </w:rPr>
        <w:t>.</w:t>
      </w:r>
    </w:p>
    <w:p w14:paraId="30CE54BE" w14:textId="77777777" w:rsidR="008064E2" w:rsidRPr="00667801" w:rsidRDefault="008064E2" w:rsidP="008064E2">
      <w:pPr>
        <w:rPr>
          <w:sz w:val="16"/>
        </w:rPr>
      </w:pPr>
      <w:r w:rsidRPr="00667801">
        <w:rPr>
          <w:sz w:val="16"/>
        </w:rPr>
        <w:t xml:space="preserve">3. </w:t>
      </w:r>
      <w:r w:rsidRPr="00667801">
        <w:rPr>
          <w:rStyle w:val="StyleUnderline"/>
        </w:rPr>
        <w:t xml:space="preserve">First principles in </w:t>
      </w:r>
      <w:r w:rsidRPr="00752AB6">
        <w:rPr>
          <w:rStyle w:val="Emphasis"/>
          <w:highlight w:val="cyan"/>
        </w:rPr>
        <w:t>evolutionary biology</w:t>
      </w:r>
      <w:r w:rsidRPr="00667801">
        <w:rPr>
          <w:sz w:val="16"/>
        </w:rPr>
        <w:t xml:space="preserve">, </w:t>
      </w:r>
      <w:r w:rsidRPr="00667801">
        <w:rPr>
          <w:rStyle w:val="StyleUnderline"/>
        </w:rPr>
        <w:t xml:space="preserve">formalized in terms of evolutionary </w:t>
      </w:r>
      <w:r w:rsidRPr="00667801">
        <w:rPr>
          <w:rStyle w:val="Emphasis"/>
        </w:rPr>
        <w:t>stability</w:t>
      </w:r>
      <w:r w:rsidRPr="00667801">
        <w:rPr>
          <w:sz w:val="16"/>
        </w:rPr>
        <w:t xml:space="preserve"> along the lines of Maynard Smith and Price (1973) </w:t>
      </w:r>
      <w:r w:rsidRPr="00752AB6">
        <w:rPr>
          <w:rStyle w:val="StyleUnderline"/>
          <w:highlight w:val="cyan"/>
        </w:rPr>
        <w:t>suggest that, in</w:t>
      </w:r>
      <w:r w:rsidRPr="00667801">
        <w:rPr>
          <w:rStyle w:val="StyleUnderline"/>
        </w:rPr>
        <w:t xml:space="preserve"> our simple model framework, </w:t>
      </w:r>
      <w:r w:rsidRPr="00752AB6">
        <w:rPr>
          <w:rStyle w:val="StyleUnderline"/>
          <w:highlight w:val="cyan"/>
        </w:rPr>
        <w:t>evolution favors</w:t>
      </w:r>
      <w:r w:rsidRPr="00667801">
        <w:rPr>
          <w:rStyle w:val="StyleUnderline"/>
        </w:rPr>
        <w:t xml:space="preserve"> human motivation in the form of Homo moralis, </w:t>
      </w:r>
      <w:r w:rsidRPr="00752AB6">
        <w:rPr>
          <w:rStyle w:val="StyleUnderline"/>
          <w:highlight w:val="cyan"/>
        </w:rPr>
        <w:t xml:space="preserve">a </w:t>
      </w:r>
      <w:r w:rsidRPr="00752AB6">
        <w:rPr>
          <w:rStyle w:val="Emphasis"/>
          <w:highlight w:val="cyan"/>
        </w:rPr>
        <w:t>generalization</w:t>
      </w:r>
      <w:r w:rsidRPr="00752AB6">
        <w:rPr>
          <w:rStyle w:val="StyleUnderline"/>
          <w:highlight w:val="cyan"/>
        </w:rPr>
        <w:t xml:space="preserve"> of </w:t>
      </w:r>
      <w:r w:rsidRPr="00752AB6">
        <w:rPr>
          <w:rStyle w:val="Emphasis"/>
          <w:highlight w:val="cyan"/>
        </w:rPr>
        <w:t>Homo oeconomicus</w:t>
      </w:r>
      <w:r w:rsidRPr="00752AB6">
        <w:rPr>
          <w:rStyle w:val="StyleUnderline"/>
          <w:highlight w:val="cyan"/>
        </w:rPr>
        <w:t xml:space="preserve"> that allows for</w:t>
      </w:r>
      <w:r w:rsidRPr="00667801">
        <w:rPr>
          <w:rStyle w:val="StyleUnderline"/>
        </w:rPr>
        <w:t xml:space="preserve"> varying </w:t>
      </w:r>
      <w:r w:rsidRPr="00752AB6">
        <w:rPr>
          <w:rStyle w:val="Emphasis"/>
          <w:highlight w:val="cyan"/>
        </w:rPr>
        <w:t>degrees</w:t>
      </w:r>
      <w:r w:rsidRPr="00752AB6">
        <w:rPr>
          <w:rStyle w:val="StyleUnderline"/>
          <w:highlight w:val="cyan"/>
        </w:rPr>
        <w:t xml:space="preserve"> of </w:t>
      </w:r>
      <w:r w:rsidRPr="00752AB6">
        <w:rPr>
          <w:rStyle w:val="Emphasis"/>
          <w:highlight w:val="cyan"/>
        </w:rPr>
        <w:t>morality</w:t>
      </w:r>
      <w:r w:rsidRPr="00667801">
        <w:rPr>
          <w:rStyle w:val="StyleUnderline"/>
        </w:rPr>
        <w:t xml:space="preserve"> along with </w:t>
      </w:r>
      <w:r w:rsidRPr="00667801">
        <w:rPr>
          <w:rStyle w:val="Emphasis"/>
        </w:rPr>
        <w:t>self-interest</w:t>
      </w:r>
      <w:r w:rsidRPr="00667801">
        <w:rPr>
          <w:sz w:val="16"/>
        </w:rPr>
        <w:t xml:space="preserve">. </w:t>
      </w:r>
    </w:p>
    <w:p w14:paraId="7695D3DD" w14:textId="77777777" w:rsidR="008064E2" w:rsidRPr="00667801" w:rsidRDefault="008064E2" w:rsidP="008064E2">
      <w:pPr>
        <w:rPr>
          <w:sz w:val="16"/>
        </w:rPr>
      </w:pPr>
      <w:r w:rsidRPr="00667801">
        <w:rPr>
          <w:sz w:val="16"/>
        </w:rPr>
        <w:t xml:space="preserve">4. </w:t>
      </w:r>
      <w:r w:rsidRPr="00752AB6">
        <w:rPr>
          <w:rStyle w:val="StyleUnderline"/>
          <w:highlight w:val="cyan"/>
        </w:rPr>
        <w:t>Applying</w:t>
      </w:r>
      <w:r w:rsidRPr="00667801">
        <w:rPr>
          <w:rStyle w:val="StyleUnderline"/>
        </w:rPr>
        <w:t xml:space="preserve"> the powerful </w:t>
      </w:r>
      <w:r w:rsidRPr="00752AB6">
        <w:rPr>
          <w:rStyle w:val="Emphasis"/>
          <w:highlight w:val="cyan"/>
        </w:rPr>
        <w:t>analytical tools</w:t>
      </w:r>
      <w:r w:rsidRPr="00667801">
        <w:rPr>
          <w:sz w:val="16"/>
        </w:rPr>
        <w:t xml:space="preserve"> </w:t>
      </w:r>
      <w:r w:rsidRPr="00667801">
        <w:rPr>
          <w:rStyle w:val="StyleUnderline"/>
        </w:rPr>
        <w:t xml:space="preserve">of economics to Homo moralis </w:t>
      </w:r>
      <w:r w:rsidRPr="00752AB6">
        <w:rPr>
          <w:rStyle w:val="StyleUnderline"/>
          <w:highlight w:val="cyan"/>
        </w:rPr>
        <w:t xml:space="preserve">results in </w:t>
      </w:r>
      <w:r w:rsidRPr="00752AB6">
        <w:rPr>
          <w:rStyle w:val="Emphasis"/>
          <w:highlight w:val="cyan"/>
        </w:rPr>
        <w:t>new predictions</w:t>
      </w:r>
      <w:r w:rsidRPr="00667801">
        <w:rPr>
          <w:rStyle w:val="StyleUnderline"/>
        </w:rPr>
        <w:t xml:space="preserve"> and policy</w:t>
      </w:r>
      <w:r w:rsidRPr="00667801">
        <w:rPr>
          <w:sz w:val="16"/>
        </w:rPr>
        <w:t xml:space="preserve"> </w:t>
      </w:r>
      <w:r w:rsidRPr="00667801">
        <w:rPr>
          <w:rStyle w:val="Emphasis"/>
        </w:rPr>
        <w:t>recommendations</w:t>
      </w:r>
      <w:r w:rsidRPr="00667801">
        <w:rPr>
          <w:sz w:val="16"/>
        </w:rPr>
        <w:t xml:space="preserve">. </w:t>
      </w:r>
      <w:r w:rsidRPr="00667801">
        <w:rPr>
          <w:rStyle w:val="StyleUnderline"/>
        </w:rPr>
        <w:t xml:space="preserve">In particular, because Homo moralis is </w:t>
      </w:r>
      <w:r w:rsidRPr="00752AB6">
        <w:rPr>
          <w:rStyle w:val="StyleUnderline"/>
          <w:highlight w:val="cyan"/>
        </w:rPr>
        <w:t>not only motivated by</w:t>
      </w:r>
      <w:r w:rsidRPr="00667801">
        <w:rPr>
          <w:rStyle w:val="StyleUnderline"/>
        </w:rPr>
        <w:t xml:space="preserve"> her </w:t>
      </w:r>
      <w:r w:rsidRPr="00752AB6">
        <w:rPr>
          <w:rStyle w:val="StyleUnderline"/>
          <w:highlight w:val="cyan"/>
        </w:rPr>
        <w:t xml:space="preserve">material </w:t>
      </w:r>
      <w:r w:rsidRPr="00752AB6">
        <w:rPr>
          <w:rStyle w:val="Emphasis"/>
          <w:highlight w:val="cyan"/>
        </w:rPr>
        <w:t>gains</w:t>
      </w:r>
      <w:r w:rsidRPr="00667801">
        <w:rPr>
          <w:rStyle w:val="StyleUnderline"/>
        </w:rPr>
        <w:t xml:space="preserve"> and </w:t>
      </w:r>
      <w:r w:rsidRPr="00667801">
        <w:rPr>
          <w:rStyle w:val="Emphasis"/>
        </w:rPr>
        <w:t>losses</w:t>
      </w:r>
      <w:r w:rsidRPr="00667801">
        <w:rPr>
          <w:sz w:val="16"/>
        </w:rPr>
        <w:t xml:space="preserve">, </w:t>
      </w:r>
      <w:r w:rsidRPr="00667801">
        <w:rPr>
          <w:rStyle w:val="StyleUnderline"/>
        </w:rPr>
        <w:t xml:space="preserve">policy based on Homo oeconomicus may lead to exaggerated use of pecuniary </w:t>
      </w:r>
      <w:r w:rsidRPr="00667801">
        <w:rPr>
          <w:rStyle w:val="Emphasis"/>
        </w:rPr>
        <w:t>incentives</w:t>
      </w:r>
      <w:r w:rsidRPr="00667801">
        <w:rPr>
          <w:sz w:val="16"/>
        </w:rPr>
        <w:t xml:space="preserve">, </w:t>
      </w:r>
      <w:r w:rsidRPr="00667801">
        <w:rPr>
          <w:rStyle w:val="StyleUnderline"/>
        </w:rPr>
        <w:t>such as distortionary taxes</w:t>
      </w:r>
      <w:r w:rsidRPr="00667801">
        <w:rPr>
          <w:sz w:val="16"/>
        </w:rPr>
        <w:t xml:space="preserve">. If </w:t>
      </w:r>
      <w:r w:rsidRPr="00752AB6">
        <w:rPr>
          <w:rStyle w:val="StyleUnderline"/>
          <w:highlight w:val="cyan"/>
        </w:rPr>
        <w:t>people</w:t>
      </w:r>
      <w:r w:rsidRPr="00667801">
        <w:rPr>
          <w:rStyle w:val="StyleUnderline"/>
        </w:rPr>
        <w:t xml:space="preserve"> do </w:t>
      </w:r>
      <w:r w:rsidRPr="00752AB6">
        <w:rPr>
          <w:rStyle w:val="StyleUnderline"/>
          <w:highlight w:val="cyan"/>
        </w:rPr>
        <w:t>have a natural inclination for</w:t>
      </w:r>
      <w:r w:rsidRPr="00667801">
        <w:rPr>
          <w:rStyle w:val="StyleUnderline"/>
        </w:rPr>
        <w:t xml:space="preserve"> moral concerns, it may be more effective to provide the public with information about the </w:t>
      </w:r>
      <w:r w:rsidRPr="00752AB6">
        <w:rPr>
          <w:rStyle w:val="Emphasis"/>
          <w:highlight w:val="cyan"/>
        </w:rPr>
        <w:t>consequences</w:t>
      </w:r>
      <w:r w:rsidRPr="00667801">
        <w:rPr>
          <w:rStyle w:val="Emphasis"/>
        </w:rPr>
        <w:t xml:space="preserve"> of our actions</w:t>
      </w:r>
      <w:r w:rsidRPr="00667801">
        <w:rPr>
          <w:sz w:val="16"/>
        </w:rPr>
        <w:t>, for ourselves and others.</w:t>
      </w:r>
    </w:p>
    <w:p w14:paraId="6CEDB321" w14:textId="77777777" w:rsidR="008064E2" w:rsidRPr="00667801" w:rsidRDefault="008064E2" w:rsidP="008064E2">
      <w:pPr>
        <w:rPr>
          <w:sz w:val="16"/>
        </w:rPr>
      </w:pPr>
      <w:r w:rsidRPr="00667801">
        <w:rPr>
          <w:sz w:val="16"/>
        </w:rPr>
        <w:t xml:space="preserve">Our results being purely theoretical, empirical and experimental work will be necessary to determine the empirical validity of Homo moralis. To this end, further theoretical analysis is also needed: Even though we have here examined the behavior of Homo moralis in some common situations, we have only scratched the surface. Moreover, many fundamental questions have not been addressed at all. In particular, one fundamental issue that we have not (yet) addressed is welfare. For economic and social policy, this is a most important and philosophically nontrivial issue, especially when individuals have social preferences. If individuals have Homo moralis preferences, perhaps idiosyncratic degrees of morality, should welfare then be defined in terms of the material payoffs or in terms of individuals’ utility functions? </w:t>
      </w:r>
    </w:p>
    <w:p w14:paraId="75FDDDEA" w14:textId="77777777" w:rsidR="008064E2" w:rsidRPr="00667801" w:rsidRDefault="008064E2" w:rsidP="008064E2">
      <w:pPr>
        <w:rPr>
          <w:rStyle w:val="StyleUnderline"/>
        </w:rPr>
      </w:pPr>
      <w:r w:rsidRPr="00667801">
        <w:rPr>
          <w:sz w:val="16"/>
        </w:rPr>
        <w:t xml:space="preserve">This philosophically and methodologically difficult issue may be related to that addressed by John Harsanyi in two wonderful essays that deal with game theory, utilitarianism and ethics (Harsanyi (1980, 1992). In these essays, </w:t>
      </w:r>
      <w:r w:rsidRPr="00667801">
        <w:rPr>
          <w:rStyle w:val="StyleUnderline"/>
        </w:rPr>
        <w:t>he advocates what he calls “</w:t>
      </w:r>
      <w:r w:rsidRPr="00752AB6">
        <w:rPr>
          <w:rStyle w:val="Emphasis"/>
          <w:highlight w:val="cyan"/>
        </w:rPr>
        <w:t>rule utilitarianism</w:t>
      </w:r>
      <w:r w:rsidRPr="00667801">
        <w:rPr>
          <w:sz w:val="16"/>
        </w:rPr>
        <w:t xml:space="preserve">,” </w:t>
      </w:r>
      <w:r w:rsidRPr="00667801">
        <w:rPr>
          <w:rStyle w:val="StyleUnderline"/>
        </w:rPr>
        <w:t xml:space="preserve">an approach we find also </w:t>
      </w:r>
      <w:r w:rsidRPr="00667801">
        <w:rPr>
          <w:rStyle w:val="Emphasis"/>
        </w:rPr>
        <w:t>appealing</w:t>
      </w:r>
      <w:r w:rsidRPr="00667801">
        <w:rPr>
          <w:rStyle w:val="StyleUnderline"/>
        </w:rPr>
        <w:t xml:space="preserve"> for Homo moralis</w:t>
      </w:r>
      <w:r w:rsidRPr="00667801">
        <w:rPr>
          <w:sz w:val="16"/>
        </w:rPr>
        <w:t xml:space="preserve">. </w:t>
      </w:r>
      <w:r w:rsidRPr="00667801">
        <w:rPr>
          <w:rStyle w:val="Emphasis"/>
        </w:rPr>
        <w:t>Harsanyi</w:t>
      </w:r>
      <w:r w:rsidRPr="00667801">
        <w:rPr>
          <w:sz w:val="16"/>
        </w:rPr>
        <w:t xml:space="preserve"> </w:t>
      </w:r>
      <w:r w:rsidRPr="00667801">
        <w:rPr>
          <w:rStyle w:val="StyleUnderline"/>
        </w:rPr>
        <w:t>distinguishes between an individual’s “</w:t>
      </w:r>
      <w:r w:rsidRPr="00667801">
        <w:rPr>
          <w:rStyle w:val="Emphasis"/>
        </w:rPr>
        <w:t>personal preferences</w:t>
      </w:r>
      <w:r w:rsidRPr="00667801">
        <w:rPr>
          <w:sz w:val="16"/>
        </w:rPr>
        <w:t xml:space="preserve">” </w:t>
      </w:r>
      <w:r w:rsidRPr="00667801">
        <w:rPr>
          <w:rStyle w:val="StyleUnderline"/>
        </w:rPr>
        <w:t xml:space="preserve">and his or her “moral preferences.” He advocates that, when defining </w:t>
      </w:r>
      <w:r w:rsidRPr="00667801">
        <w:rPr>
          <w:rStyle w:val="Emphasis"/>
        </w:rPr>
        <w:t>welfare</w:t>
      </w:r>
      <w:r w:rsidRPr="00667801">
        <w:rPr>
          <w:rStyle w:val="StyleUnderline"/>
        </w:rPr>
        <w:t xml:space="preserve"> in a </w:t>
      </w:r>
      <w:r w:rsidRPr="00667801">
        <w:rPr>
          <w:rStyle w:val="Emphasis"/>
        </w:rPr>
        <w:t>society</w:t>
      </w:r>
      <w:r w:rsidRPr="00667801">
        <w:rPr>
          <w:sz w:val="16"/>
        </w:rPr>
        <w:t xml:space="preserve">, </w:t>
      </w:r>
      <w:r w:rsidRPr="00667801">
        <w:rPr>
          <w:rStyle w:val="StyleUnderline"/>
        </w:rPr>
        <w:t>one should only consider personal preferences</w:t>
      </w:r>
      <w:r w:rsidRPr="00667801">
        <w:rPr>
          <w:sz w:val="16"/>
        </w:rPr>
        <w:t xml:space="preserve">. </w:t>
      </w:r>
      <w:r w:rsidRPr="00667801">
        <w:rPr>
          <w:rStyle w:val="StyleUnderline"/>
        </w:rPr>
        <w:t xml:space="preserve">When individuals’ preferences can be represented by an </w:t>
      </w:r>
      <w:r w:rsidRPr="00667801">
        <w:rPr>
          <w:rStyle w:val="Emphasis"/>
        </w:rPr>
        <w:t>additive utility function</w:t>
      </w:r>
      <w:r w:rsidRPr="00667801">
        <w:rPr>
          <w:sz w:val="16"/>
        </w:rPr>
        <w:t xml:space="preserve">, </w:t>
      </w:r>
      <w:r w:rsidRPr="00667801">
        <w:rPr>
          <w:rStyle w:val="StyleUnderline"/>
        </w:rPr>
        <w:t xml:space="preserve">where one term can be taken to </w:t>
      </w:r>
      <w:r w:rsidRPr="00667801">
        <w:rPr>
          <w:rStyle w:val="StyleUnderline"/>
        </w:rPr>
        <w:lastRenderedPageBreak/>
        <w:t>represent “personal utility</w:t>
      </w:r>
      <w:r w:rsidRPr="00667801">
        <w:rPr>
          <w:sz w:val="16"/>
        </w:rPr>
        <w:t xml:space="preserve">,” </w:t>
      </w:r>
      <w:r w:rsidRPr="00667801">
        <w:rPr>
          <w:rStyle w:val="StyleUnderline"/>
        </w:rPr>
        <w:t xml:space="preserve">Harsanyi argues that welfare should be defined as the </w:t>
      </w:r>
      <w:r w:rsidRPr="00667801">
        <w:rPr>
          <w:rStyle w:val="Emphasis"/>
        </w:rPr>
        <w:t>sum</w:t>
      </w:r>
      <w:r w:rsidRPr="00667801">
        <w:rPr>
          <w:rStyle w:val="StyleUnderline"/>
        </w:rPr>
        <w:t xml:space="preserve"> of all individuals’ expected personal </w:t>
      </w:r>
      <w:r w:rsidRPr="00667801">
        <w:rPr>
          <w:rStyle w:val="Emphasis"/>
        </w:rPr>
        <w:t>utilities</w:t>
      </w:r>
      <w:r w:rsidRPr="00667801">
        <w:rPr>
          <w:sz w:val="16"/>
        </w:rPr>
        <w:t xml:space="preserve">, </w:t>
      </w:r>
      <w:r w:rsidRPr="00667801">
        <w:rPr>
          <w:rStyle w:val="StyleUnderline"/>
        </w:rPr>
        <w:t xml:space="preserve">behind the </w:t>
      </w:r>
      <w:r w:rsidRPr="00667801">
        <w:rPr>
          <w:rStyle w:val="Emphasis"/>
        </w:rPr>
        <w:t>veil of ignorance</w:t>
      </w:r>
      <w:r w:rsidRPr="00667801">
        <w:rPr>
          <w:rStyle w:val="StyleUnderline"/>
        </w:rPr>
        <w:t xml:space="preserve"> as to what societal position each individual will end up in</w:t>
      </w:r>
      <w:r w:rsidRPr="00667801">
        <w:rPr>
          <w:sz w:val="16"/>
        </w:rPr>
        <w:t xml:space="preserve">. </w:t>
      </w:r>
      <w:r w:rsidRPr="00667801">
        <w:rPr>
          <w:rStyle w:val="StyleUnderline"/>
        </w:rPr>
        <w:t xml:space="preserve">This </w:t>
      </w:r>
      <w:r w:rsidRPr="00752AB6">
        <w:rPr>
          <w:rStyle w:val="StyleUnderline"/>
          <w:highlight w:val="cyan"/>
        </w:rPr>
        <w:t>appears</w:t>
      </w:r>
      <w:r w:rsidRPr="00667801">
        <w:rPr>
          <w:rStyle w:val="StyleUnderline"/>
        </w:rPr>
        <w:t xml:space="preserve"> to be </w:t>
      </w:r>
      <w:r w:rsidRPr="00752AB6">
        <w:rPr>
          <w:rStyle w:val="StyleUnderline"/>
          <w:highlight w:val="cyan"/>
        </w:rPr>
        <w:t xml:space="preserve">in line with </w:t>
      </w:r>
      <w:r w:rsidRPr="00752AB6">
        <w:rPr>
          <w:rStyle w:val="Emphasis"/>
          <w:highlight w:val="cyan"/>
        </w:rPr>
        <w:t>Homo moralis</w:t>
      </w:r>
      <w:r w:rsidRPr="00667801">
        <w:rPr>
          <w:sz w:val="16"/>
        </w:rPr>
        <w:t xml:space="preserve">. </w:t>
      </w:r>
      <w:r w:rsidRPr="00752AB6">
        <w:rPr>
          <w:rStyle w:val="StyleUnderline"/>
          <w:highlight w:val="cyan"/>
        </w:rPr>
        <w:t>If we take the</w:t>
      </w:r>
      <w:r w:rsidRPr="00667801">
        <w:rPr>
          <w:rStyle w:val="StyleUnderline"/>
        </w:rPr>
        <w:t xml:space="preserve"> material </w:t>
      </w:r>
      <w:r w:rsidRPr="00752AB6">
        <w:rPr>
          <w:rStyle w:val="StyleUnderline"/>
          <w:highlight w:val="cyan"/>
        </w:rPr>
        <w:t>payoff function to represent</w:t>
      </w:r>
      <w:r w:rsidRPr="00667801">
        <w:rPr>
          <w:rStyle w:val="StyleUnderline"/>
        </w:rPr>
        <w:t xml:space="preserve"> personal </w:t>
      </w:r>
      <w:r w:rsidRPr="00752AB6">
        <w:rPr>
          <w:rStyle w:val="Emphasis"/>
          <w:highlight w:val="cyan"/>
        </w:rPr>
        <w:t>utility</w:t>
      </w:r>
      <w:r w:rsidRPr="00667801">
        <w:rPr>
          <w:sz w:val="16"/>
        </w:rPr>
        <w:t xml:space="preserve">, </w:t>
      </w:r>
      <w:r w:rsidRPr="00667801">
        <w:rPr>
          <w:rStyle w:val="StyleUnderline"/>
        </w:rPr>
        <w:t xml:space="preserve">then </w:t>
      </w:r>
      <w:r w:rsidRPr="00752AB6">
        <w:rPr>
          <w:rStyle w:val="StyleUnderline"/>
          <w:highlight w:val="cyan"/>
        </w:rPr>
        <w:t>welfare</w:t>
      </w:r>
      <w:r w:rsidRPr="00667801">
        <w:rPr>
          <w:rStyle w:val="StyleUnderline"/>
        </w:rPr>
        <w:t xml:space="preserve"> in a society consisting of Homo moralis individuals</w:t>
      </w:r>
      <w:r w:rsidRPr="00667801">
        <w:rPr>
          <w:sz w:val="16"/>
        </w:rPr>
        <w:t xml:space="preserve"> (each with his or her degree of morality) </w:t>
      </w:r>
      <w:r w:rsidRPr="00752AB6">
        <w:rPr>
          <w:rStyle w:val="StyleUnderline"/>
          <w:highlight w:val="cyan"/>
        </w:rPr>
        <w:t>should be defined</w:t>
      </w:r>
      <w:r w:rsidRPr="00667801">
        <w:rPr>
          <w:rStyle w:val="StyleUnderline"/>
        </w:rPr>
        <w:t xml:space="preserve"> simply </w:t>
      </w:r>
      <w:r w:rsidRPr="00752AB6">
        <w:rPr>
          <w:rStyle w:val="StyleUnderline"/>
          <w:highlight w:val="cyan"/>
        </w:rPr>
        <w:t>as the sum of</w:t>
      </w:r>
      <w:r w:rsidRPr="00667801">
        <w:rPr>
          <w:rStyle w:val="StyleUnderline"/>
        </w:rPr>
        <w:t xml:space="preserve"> their expected</w:t>
      </w:r>
      <w:r w:rsidRPr="00667801">
        <w:rPr>
          <w:sz w:val="16"/>
        </w:rPr>
        <w:t xml:space="preserve"> </w:t>
      </w:r>
      <w:r w:rsidRPr="00752AB6">
        <w:rPr>
          <w:rStyle w:val="Emphasis"/>
          <w:highlight w:val="cyan"/>
        </w:rPr>
        <w:t>material payoffs</w:t>
      </w:r>
      <w:r w:rsidRPr="00752AB6">
        <w:rPr>
          <w:sz w:val="16"/>
          <w:highlight w:val="cyan"/>
        </w:rPr>
        <w:t xml:space="preserve">, </w:t>
      </w:r>
      <w:r w:rsidRPr="00667801">
        <w:rPr>
          <w:rStyle w:val="StyleUnderline"/>
        </w:rPr>
        <w:t xml:space="preserve">just as in ordinary utilitarian </w:t>
      </w:r>
      <w:r w:rsidRPr="00667801">
        <w:rPr>
          <w:rStyle w:val="Emphasis"/>
        </w:rPr>
        <w:t>welfare theory</w:t>
      </w:r>
      <w:r w:rsidRPr="00667801">
        <w:rPr>
          <w:rStyle w:val="StyleUnderline"/>
        </w:rPr>
        <w:t xml:space="preserve">. </w:t>
      </w:r>
    </w:p>
    <w:p w14:paraId="27374DA0" w14:textId="77777777" w:rsidR="008064E2" w:rsidRPr="00667801" w:rsidRDefault="008064E2" w:rsidP="008064E2">
      <w:pPr>
        <w:rPr>
          <w:sz w:val="16"/>
        </w:rPr>
      </w:pPr>
      <w:r w:rsidRPr="00667801">
        <w:rPr>
          <w:sz w:val="16"/>
        </w:rPr>
        <w:t xml:space="preserve">To wit, </w:t>
      </w:r>
      <w:r w:rsidRPr="00752AB6">
        <w:rPr>
          <w:rStyle w:val="StyleUnderline"/>
          <w:highlight w:val="cyan"/>
        </w:rPr>
        <w:t>suppose</w:t>
      </w:r>
      <w:r w:rsidRPr="00667801">
        <w:rPr>
          <w:rStyle w:val="StyleUnderline"/>
        </w:rPr>
        <w:t xml:space="preserve"> </w:t>
      </w:r>
      <w:r w:rsidRPr="00752AB6">
        <w:rPr>
          <w:rStyle w:val="StyleUnderline"/>
          <w:highlight w:val="cyan"/>
        </w:rPr>
        <w:t>a parent has one selfish and one altruistic child</w:t>
      </w:r>
      <w:r w:rsidRPr="00667801">
        <w:rPr>
          <w:rStyle w:val="StyleUnderline"/>
        </w:rPr>
        <w:t xml:space="preserve">, </w:t>
      </w:r>
      <w:r w:rsidRPr="00752AB6">
        <w:rPr>
          <w:rStyle w:val="StyleUnderline"/>
          <w:highlight w:val="cyan"/>
        </w:rPr>
        <w:t>and has a cake to divide</w:t>
      </w:r>
      <w:r w:rsidRPr="00667801">
        <w:rPr>
          <w:rStyle w:val="StyleUnderline"/>
        </w:rPr>
        <w:t xml:space="preserve"> between them. Suppose also that both children have the same hedonic utility from consumption, and that this is increasing in the amount consumed, with decreasing marginal utility</w:t>
      </w:r>
      <w:r w:rsidRPr="00667801">
        <w:rPr>
          <w:sz w:val="16"/>
        </w:rPr>
        <w:t xml:space="preserve">.22 </w:t>
      </w:r>
      <w:r w:rsidRPr="00667801">
        <w:rPr>
          <w:rStyle w:val="StyleUnderline"/>
        </w:rPr>
        <w:t xml:space="preserve">Should the parent </w:t>
      </w:r>
      <w:r w:rsidRPr="00752AB6">
        <w:rPr>
          <w:rStyle w:val="StyleUnderline"/>
          <w:highlight w:val="cyan"/>
        </w:rPr>
        <w:t>give a</w:t>
      </w:r>
      <w:r w:rsidRPr="00667801">
        <w:rPr>
          <w:rStyle w:val="StyleUnderline"/>
        </w:rPr>
        <w:t xml:space="preserve"> </w:t>
      </w:r>
      <w:r w:rsidRPr="00752AB6">
        <w:rPr>
          <w:rStyle w:val="StyleUnderline"/>
          <w:highlight w:val="cyan"/>
        </w:rPr>
        <w:t xml:space="preserve">bigger slice to the </w:t>
      </w:r>
      <w:r w:rsidRPr="00752AB6">
        <w:rPr>
          <w:rStyle w:val="Emphasis"/>
          <w:highlight w:val="cyan"/>
        </w:rPr>
        <w:t>selfish child</w:t>
      </w:r>
      <w:r w:rsidRPr="00667801">
        <w:rPr>
          <w:rStyle w:val="StyleUnderline"/>
        </w:rPr>
        <w:t xml:space="preserve">, thus maximizing the sum of their </w:t>
      </w:r>
      <w:r w:rsidRPr="00667801">
        <w:rPr>
          <w:rStyle w:val="Emphasis"/>
        </w:rPr>
        <w:t>altruistic</w:t>
      </w:r>
      <w:r w:rsidRPr="00667801">
        <w:rPr>
          <w:rStyle w:val="StyleUnderline"/>
        </w:rPr>
        <w:t xml:space="preserve"> and</w:t>
      </w:r>
      <w:r w:rsidRPr="00667801">
        <w:rPr>
          <w:sz w:val="16"/>
        </w:rPr>
        <w:t xml:space="preserve"> </w:t>
      </w:r>
      <w:r w:rsidRPr="00667801">
        <w:rPr>
          <w:rStyle w:val="Emphasis"/>
        </w:rPr>
        <w:t>selfish</w:t>
      </w:r>
      <w:r w:rsidRPr="00667801">
        <w:rPr>
          <w:sz w:val="16"/>
        </w:rPr>
        <w:t xml:space="preserve"> </w:t>
      </w:r>
      <w:r w:rsidRPr="00667801">
        <w:rPr>
          <w:rStyle w:val="StyleUnderline"/>
        </w:rPr>
        <w:t>utilities</w:t>
      </w:r>
      <w:r w:rsidRPr="00667801">
        <w:rPr>
          <w:sz w:val="16"/>
        </w:rPr>
        <w:t xml:space="preserve">, </w:t>
      </w:r>
      <w:r w:rsidRPr="00752AB6">
        <w:rPr>
          <w:rStyle w:val="StyleUnderline"/>
          <w:highlight w:val="cyan"/>
        </w:rPr>
        <w:t>or</w:t>
      </w:r>
      <w:r w:rsidRPr="00667801">
        <w:rPr>
          <w:rStyle w:val="StyleUnderline"/>
        </w:rPr>
        <w:t xml:space="preserve"> should the parent </w:t>
      </w:r>
      <w:r w:rsidRPr="00752AB6">
        <w:rPr>
          <w:rStyle w:val="StyleUnderline"/>
          <w:highlight w:val="cyan"/>
        </w:rPr>
        <w:t>give them equally large slices</w:t>
      </w:r>
      <w:r w:rsidRPr="00667801">
        <w:rPr>
          <w:sz w:val="16"/>
        </w:rPr>
        <w:t xml:space="preserve">, </w:t>
      </w:r>
      <w:r w:rsidRPr="00667801">
        <w:rPr>
          <w:rStyle w:val="StyleUnderline"/>
        </w:rPr>
        <w:t>thus maximizing the sum of only their hedonic utilities</w:t>
      </w:r>
      <w:r w:rsidRPr="00667801">
        <w:rPr>
          <w:sz w:val="16"/>
        </w:rPr>
        <w:t xml:space="preserve">? </w:t>
      </w:r>
      <w:r w:rsidRPr="00752AB6">
        <w:rPr>
          <w:rStyle w:val="StyleUnderline"/>
          <w:highlight w:val="cyan"/>
        </w:rPr>
        <w:t>The second</w:t>
      </w:r>
      <w:r w:rsidRPr="00667801">
        <w:rPr>
          <w:rStyle w:val="StyleUnderline"/>
        </w:rPr>
        <w:t xml:space="preserve"> alternative undoubtedly </w:t>
      </w:r>
      <w:r w:rsidRPr="00752AB6">
        <w:rPr>
          <w:rStyle w:val="StyleUnderline"/>
          <w:highlight w:val="cyan"/>
        </w:rPr>
        <w:t xml:space="preserve">seems </w:t>
      </w:r>
      <w:r w:rsidRPr="00752AB6">
        <w:rPr>
          <w:rStyle w:val="Emphasis"/>
          <w:highlight w:val="cyan"/>
        </w:rPr>
        <w:t>more appealing</w:t>
      </w:r>
      <w:r w:rsidRPr="00667801">
        <w:rPr>
          <w:sz w:val="16"/>
        </w:rPr>
        <w:t xml:space="preserve">. The same could be said with one selfish and one spiteful child; taking into account both children’s total utility, a bigger slice should be given to the spiteful child, but equal division is, arguably, more reasonable. By contrast, if one child is selfish, and the other instead is inequity averse or a Homo moralis (with any degree of morality), it makes no difference if the parent considers the children’s total or hedonic (personal) utilities; in every case, </w:t>
      </w:r>
      <w:r w:rsidRPr="00667801">
        <w:rPr>
          <w:rStyle w:val="StyleUnderline"/>
        </w:rPr>
        <w:t>their</w:t>
      </w:r>
      <w:r w:rsidRPr="00667801">
        <w:rPr>
          <w:sz w:val="16"/>
        </w:rPr>
        <w:t xml:space="preserve"> </w:t>
      </w:r>
      <w:r w:rsidRPr="00752AB6">
        <w:rPr>
          <w:rStyle w:val="Emphasis"/>
          <w:highlight w:val="cyan"/>
        </w:rPr>
        <w:t>joint welfare</w:t>
      </w:r>
      <w:r w:rsidRPr="00752AB6">
        <w:rPr>
          <w:sz w:val="16"/>
          <w:highlight w:val="cyan"/>
        </w:rPr>
        <w:t xml:space="preserve"> </w:t>
      </w:r>
      <w:r w:rsidRPr="00752AB6">
        <w:rPr>
          <w:rStyle w:val="StyleUnderline"/>
          <w:highlight w:val="cyan"/>
        </w:rPr>
        <w:t>is maximized</w:t>
      </w:r>
      <w:r w:rsidRPr="00667801">
        <w:rPr>
          <w:rStyle w:val="StyleUnderline"/>
        </w:rPr>
        <w:t xml:space="preserve"> by </w:t>
      </w:r>
      <w:r w:rsidRPr="00667801">
        <w:rPr>
          <w:rStyle w:val="Emphasis"/>
        </w:rPr>
        <w:t>equal division</w:t>
      </w:r>
      <w:r w:rsidRPr="00667801">
        <w:rPr>
          <w:sz w:val="16"/>
        </w:rPr>
        <w:t xml:space="preserve">. </w:t>
      </w:r>
      <w:r w:rsidRPr="00667801">
        <w:rPr>
          <w:rStyle w:val="StyleUnderline"/>
        </w:rPr>
        <w:t>Further study of the welfare economics of Homo moralis and other social preferences is a topic for future research</w:t>
      </w:r>
      <w:r w:rsidRPr="00667801">
        <w:rPr>
          <w:sz w:val="16"/>
        </w:rPr>
        <w:t>. A</w:t>
      </w:r>
    </w:p>
    <w:p w14:paraId="270F58B6" w14:textId="4E3ED555" w:rsidR="008064E2" w:rsidRPr="008064E2" w:rsidRDefault="008064E2" w:rsidP="008064E2">
      <w:pPr>
        <w:rPr>
          <w:sz w:val="16"/>
        </w:rPr>
      </w:pPr>
      <w:r w:rsidRPr="00752AB6">
        <w:rPr>
          <w:rStyle w:val="StyleUnderline"/>
          <w:highlight w:val="cyan"/>
        </w:rPr>
        <w:t xml:space="preserve">A </w:t>
      </w:r>
      <w:r w:rsidRPr="00752AB6">
        <w:rPr>
          <w:rStyle w:val="Emphasis"/>
          <w:highlight w:val="cyan"/>
        </w:rPr>
        <w:t>final point</w:t>
      </w:r>
      <w:r w:rsidRPr="00667801">
        <w:rPr>
          <w:rStyle w:val="StyleUnderline"/>
        </w:rPr>
        <w:t xml:space="preserve"> we make </w:t>
      </w:r>
      <w:r w:rsidRPr="00752AB6">
        <w:rPr>
          <w:rStyle w:val="StyleUnderline"/>
          <w:highlight w:val="cyan"/>
        </w:rPr>
        <w:t>concerns</w:t>
      </w:r>
      <w:r w:rsidRPr="00667801">
        <w:rPr>
          <w:sz w:val="16"/>
        </w:rPr>
        <w:t xml:space="preserve"> </w:t>
      </w:r>
      <w:r w:rsidRPr="00667801">
        <w:rPr>
          <w:rStyle w:val="StyleUnderline"/>
        </w:rPr>
        <w:t xml:space="preserve">the status of </w:t>
      </w:r>
      <w:r w:rsidRPr="00752AB6">
        <w:rPr>
          <w:rStyle w:val="Emphasis"/>
          <w:highlight w:val="cyan"/>
        </w:rPr>
        <w:t>economics</w:t>
      </w:r>
      <w:r w:rsidRPr="00752AB6">
        <w:rPr>
          <w:rStyle w:val="StyleUnderline"/>
          <w:highlight w:val="cyan"/>
        </w:rPr>
        <w:t xml:space="preserve"> as a </w:t>
      </w:r>
      <w:r w:rsidRPr="00752AB6">
        <w:rPr>
          <w:rStyle w:val="Emphasis"/>
          <w:highlight w:val="cyan"/>
        </w:rPr>
        <w:t>discipline</w:t>
      </w:r>
      <w:r w:rsidRPr="00667801">
        <w:rPr>
          <w:sz w:val="16"/>
        </w:rPr>
        <w:t xml:space="preserve">, </w:t>
      </w:r>
      <w:r w:rsidRPr="00667801">
        <w:rPr>
          <w:rStyle w:val="StyleUnderline"/>
        </w:rPr>
        <w:t xml:space="preserve">in the eyes of the general public and among the other behavioral and </w:t>
      </w:r>
      <w:r w:rsidRPr="00667801">
        <w:rPr>
          <w:rStyle w:val="Emphasis"/>
        </w:rPr>
        <w:t>social sciences</w:t>
      </w:r>
      <w:r w:rsidRPr="00667801">
        <w:rPr>
          <w:sz w:val="16"/>
        </w:rPr>
        <w:t xml:space="preserve">. </w:t>
      </w:r>
      <w:r w:rsidRPr="00667801">
        <w:rPr>
          <w:rStyle w:val="StyleUnderline"/>
        </w:rPr>
        <w:t xml:space="preserve">Conventional economics </w:t>
      </w:r>
      <w:r w:rsidRPr="00752AB6">
        <w:rPr>
          <w:rStyle w:val="StyleUnderline"/>
          <w:highlight w:val="cyan"/>
        </w:rPr>
        <w:t>textbooks</w:t>
      </w:r>
      <w:r w:rsidRPr="00667801">
        <w:rPr>
          <w:rStyle w:val="StyleUnderline"/>
        </w:rPr>
        <w:t xml:space="preserve"> may </w:t>
      </w:r>
      <w:r w:rsidRPr="00752AB6">
        <w:rPr>
          <w:rStyle w:val="StyleUnderline"/>
          <w:highlight w:val="cyan"/>
        </w:rPr>
        <w:t xml:space="preserve">give the </w:t>
      </w:r>
      <w:r w:rsidRPr="00667801">
        <w:rPr>
          <w:rStyle w:val="StyleUnderline"/>
        </w:rPr>
        <w:t xml:space="preserve">false </w:t>
      </w:r>
      <w:r w:rsidRPr="00752AB6">
        <w:rPr>
          <w:rStyle w:val="StyleUnderline"/>
          <w:highlight w:val="cyan"/>
        </w:rPr>
        <w:t>impression</w:t>
      </w:r>
      <w:r w:rsidRPr="00667801">
        <w:rPr>
          <w:rStyle w:val="StyleUnderline"/>
        </w:rPr>
        <w:t xml:space="preserve"> that </w:t>
      </w:r>
      <w:r w:rsidRPr="00752AB6">
        <w:rPr>
          <w:rStyle w:val="Emphasis"/>
          <w:highlight w:val="cyan"/>
        </w:rPr>
        <w:t>selfishness</w:t>
      </w:r>
      <w:r w:rsidRPr="00752AB6">
        <w:rPr>
          <w:rStyle w:val="StyleUnderline"/>
          <w:highlight w:val="cyan"/>
        </w:rPr>
        <w:t xml:space="preserve"> is</w:t>
      </w:r>
      <w:r w:rsidRPr="00667801">
        <w:rPr>
          <w:rStyle w:val="StyleUnderline"/>
        </w:rPr>
        <w:t xml:space="preserve"> part of</w:t>
      </w:r>
      <w:r w:rsidRPr="00667801">
        <w:rPr>
          <w:sz w:val="16"/>
        </w:rPr>
        <w:t xml:space="preserve"> </w:t>
      </w:r>
      <w:r w:rsidRPr="00752AB6">
        <w:rPr>
          <w:rStyle w:val="Emphasis"/>
          <w:highlight w:val="cyan"/>
        </w:rPr>
        <w:t>economic rationality</w:t>
      </w:r>
      <w:r w:rsidRPr="00667801">
        <w:rPr>
          <w:sz w:val="16"/>
        </w:rPr>
        <w:t xml:space="preserve"> (see the discussion in Rubinstein (2006) and the references therein). </w:t>
      </w:r>
      <w:r w:rsidRPr="00752AB6">
        <w:rPr>
          <w:rStyle w:val="StyleUnderline"/>
          <w:highlight w:val="cyan"/>
        </w:rPr>
        <w:t xml:space="preserve">This </w:t>
      </w:r>
      <w:r w:rsidRPr="00752AB6">
        <w:rPr>
          <w:rStyle w:val="Emphasis"/>
          <w:highlight w:val="cyan"/>
        </w:rPr>
        <w:t>misreading</w:t>
      </w:r>
      <w:r w:rsidRPr="00667801">
        <w:rPr>
          <w:rStyle w:val="StyleUnderline"/>
        </w:rPr>
        <w:t xml:space="preserve"> of conventional</w:t>
      </w:r>
      <w:r w:rsidRPr="00667801">
        <w:rPr>
          <w:sz w:val="16"/>
        </w:rPr>
        <w:t xml:space="preserve"> </w:t>
      </w:r>
      <w:r w:rsidRPr="00667801">
        <w:rPr>
          <w:rStyle w:val="Emphasis"/>
        </w:rPr>
        <w:t>economics</w:t>
      </w:r>
      <w:r w:rsidRPr="00667801">
        <w:rPr>
          <w:sz w:val="16"/>
        </w:rPr>
        <w:t xml:space="preserve"> </w:t>
      </w:r>
      <w:r w:rsidRPr="00667801">
        <w:rPr>
          <w:rStyle w:val="StyleUnderline"/>
        </w:rPr>
        <w:t xml:space="preserve">probably </w:t>
      </w:r>
      <w:r w:rsidRPr="00752AB6">
        <w:rPr>
          <w:rStyle w:val="Emphasis"/>
          <w:highlight w:val="cyan"/>
        </w:rPr>
        <w:t>hurts</w:t>
      </w:r>
      <w:r w:rsidRPr="00752AB6">
        <w:rPr>
          <w:rStyle w:val="StyleUnderline"/>
          <w:highlight w:val="cyan"/>
        </w:rPr>
        <w:t xml:space="preserve"> the </w:t>
      </w:r>
      <w:r w:rsidRPr="00752AB6">
        <w:rPr>
          <w:rStyle w:val="Emphasis"/>
          <w:highlight w:val="cyan"/>
        </w:rPr>
        <w:t>reputation</w:t>
      </w:r>
      <w:r w:rsidRPr="00667801">
        <w:rPr>
          <w:rStyle w:val="Emphasis"/>
        </w:rPr>
        <w:t xml:space="preserve"> of economists</w:t>
      </w:r>
      <w:r w:rsidRPr="00667801">
        <w:rPr>
          <w:sz w:val="16"/>
        </w:rPr>
        <w:t xml:space="preserve">. </w:t>
      </w:r>
      <w:r w:rsidRPr="00752AB6">
        <w:rPr>
          <w:rStyle w:val="StyleUnderline"/>
          <w:highlight w:val="cyan"/>
        </w:rPr>
        <w:t>If economists would</w:t>
      </w:r>
      <w:r w:rsidRPr="00667801">
        <w:rPr>
          <w:rStyle w:val="StyleUnderline"/>
        </w:rPr>
        <w:t xml:space="preserve"> instead </w:t>
      </w:r>
      <w:r w:rsidRPr="00752AB6">
        <w:rPr>
          <w:rStyle w:val="StyleUnderline"/>
          <w:highlight w:val="cyan"/>
        </w:rPr>
        <w:t>use</w:t>
      </w:r>
      <w:r w:rsidRPr="00667801">
        <w:rPr>
          <w:rStyle w:val="StyleUnderline"/>
        </w:rPr>
        <w:t xml:space="preserve"> partly </w:t>
      </w:r>
      <w:r w:rsidRPr="00752AB6">
        <w:rPr>
          <w:rStyle w:val="StyleUnderline"/>
          <w:highlight w:val="cyan"/>
        </w:rPr>
        <w:t>morally motivated agents</w:t>
      </w:r>
      <w:r w:rsidRPr="00667801">
        <w:rPr>
          <w:sz w:val="16"/>
        </w:rPr>
        <w:t xml:space="preserve">, such as Homo moralis, </w:t>
      </w:r>
      <w:r w:rsidRPr="00667801">
        <w:rPr>
          <w:rStyle w:val="StyleUnderline"/>
        </w:rPr>
        <w:t xml:space="preserve">then such misunderstandings could be </w:t>
      </w:r>
      <w:r w:rsidRPr="00667801">
        <w:rPr>
          <w:rStyle w:val="Emphasis"/>
        </w:rPr>
        <w:t>avoided</w:t>
      </w:r>
      <w:r w:rsidRPr="00667801">
        <w:rPr>
          <w:sz w:val="16"/>
        </w:rPr>
        <w:t xml:space="preserve">, </w:t>
      </w:r>
      <w:r w:rsidRPr="00667801">
        <w:rPr>
          <w:rStyle w:val="StyleUnderline"/>
        </w:rPr>
        <w:t xml:space="preserve">and </w:t>
      </w:r>
      <w:r w:rsidRPr="00752AB6">
        <w:rPr>
          <w:rStyle w:val="StyleUnderline"/>
          <w:highlight w:val="cyan"/>
        </w:rPr>
        <w:t xml:space="preserve">the </w:t>
      </w:r>
      <w:r w:rsidRPr="00752AB6">
        <w:rPr>
          <w:rStyle w:val="Emphasis"/>
          <w:highlight w:val="cyan"/>
        </w:rPr>
        <w:t>critique</w:t>
      </w:r>
      <w:r w:rsidRPr="00752AB6">
        <w:rPr>
          <w:rStyle w:val="StyleUnderline"/>
          <w:highlight w:val="cyan"/>
        </w:rPr>
        <w:t xml:space="preserve"> would fall </w:t>
      </w:r>
      <w:r w:rsidRPr="00752AB6">
        <w:rPr>
          <w:rStyle w:val="Emphasis"/>
          <w:highlight w:val="cyan"/>
        </w:rPr>
        <w:t xml:space="preserve">flat </w:t>
      </w:r>
      <w:r w:rsidRPr="00667801">
        <w:rPr>
          <w:rStyle w:val="Emphasis"/>
        </w:rPr>
        <w:t>to the ground</w:t>
      </w:r>
      <w:r w:rsidRPr="00667801">
        <w:rPr>
          <w:sz w:val="16"/>
        </w:rPr>
        <w:t xml:space="preserve">. </w:t>
      </w:r>
      <w:r w:rsidRPr="00667801">
        <w:rPr>
          <w:rStyle w:val="StyleUnderline"/>
        </w:rPr>
        <w:t>The economist’s analysis would then not be prejudiced in favor of either selfishness or moralit</w:t>
      </w:r>
      <w:r w:rsidRPr="00667801">
        <w:rPr>
          <w:sz w:val="16"/>
        </w:rPr>
        <w:t xml:space="preserve">y. </w:t>
      </w:r>
      <w:r w:rsidRPr="00667801">
        <w:rPr>
          <w:rStyle w:val="StyleUnderline"/>
        </w:rPr>
        <w:t xml:space="preserve">Instead </w:t>
      </w:r>
      <w:r w:rsidRPr="00752AB6">
        <w:rPr>
          <w:rStyle w:val="StyleUnderline"/>
          <w:highlight w:val="cyan"/>
        </w:rPr>
        <w:t>it would allow for</w:t>
      </w:r>
      <w:r w:rsidRPr="00667801">
        <w:rPr>
          <w:rStyle w:val="StyleUnderline"/>
        </w:rPr>
        <w:t xml:space="preserve"> the whole spectrum of intermediate </w:t>
      </w:r>
      <w:r w:rsidRPr="00752AB6">
        <w:rPr>
          <w:rStyle w:val="Emphasis"/>
          <w:highlight w:val="cyan"/>
        </w:rPr>
        <w:t>degrees of morality</w:t>
      </w:r>
      <w:r w:rsidRPr="00667801">
        <w:rPr>
          <w:rStyle w:val="StyleUnderline"/>
        </w:rPr>
        <w:t>, spanning from</w:t>
      </w:r>
      <w:r w:rsidRPr="00667801">
        <w:rPr>
          <w:sz w:val="16"/>
        </w:rPr>
        <w:t xml:space="preserve"> </w:t>
      </w:r>
      <w:r w:rsidRPr="00667801">
        <w:rPr>
          <w:rStyle w:val="Emphasis"/>
        </w:rPr>
        <w:t>pure self-interest</w:t>
      </w:r>
      <w:r w:rsidRPr="00667801">
        <w:rPr>
          <w:sz w:val="16"/>
        </w:rPr>
        <w:t xml:space="preserve"> </w:t>
      </w:r>
      <w:r w:rsidRPr="00667801">
        <w:rPr>
          <w:rStyle w:val="StyleUnderline"/>
        </w:rPr>
        <w:t xml:space="preserve">to pure </w:t>
      </w:r>
      <w:r w:rsidRPr="00667801">
        <w:rPr>
          <w:rStyle w:val="Emphasis"/>
        </w:rPr>
        <w:t>Kantian morality.</w:t>
      </w:r>
    </w:p>
    <w:p w14:paraId="43A25C97" w14:textId="7BAE2FD6" w:rsidR="005D388F" w:rsidRDefault="008064E2" w:rsidP="008064E2">
      <w:pPr>
        <w:pStyle w:val="Heading1"/>
        <w:rPr>
          <w:rStyle w:val="Emphasis"/>
          <w:rFonts w:cstheme="majorBidi"/>
          <w:b/>
          <w:iCs w:val="0"/>
          <w:sz w:val="52"/>
          <w:u w:val="none"/>
        </w:rPr>
      </w:pPr>
      <w:r>
        <w:rPr>
          <w:rStyle w:val="Emphasis"/>
          <w:rFonts w:cstheme="majorBidi"/>
          <w:b/>
          <w:iCs w:val="0"/>
          <w:sz w:val="52"/>
          <w:u w:val="none"/>
        </w:rPr>
        <w:lastRenderedPageBreak/>
        <w:t>Block</w:t>
      </w:r>
    </w:p>
    <w:p w14:paraId="71D99AA8" w14:textId="4A4CFD05" w:rsidR="008064E2" w:rsidRDefault="008064E2" w:rsidP="008064E2">
      <w:pPr>
        <w:pStyle w:val="Heading2"/>
      </w:pPr>
      <w:r>
        <w:lastRenderedPageBreak/>
        <w:t>Code CP</w:t>
      </w:r>
    </w:p>
    <w:p w14:paraId="1735121B" w14:textId="77777777" w:rsidR="008064E2" w:rsidRDefault="008064E2" w:rsidP="008064E2">
      <w:pPr>
        <w:pStyle w:val="Heading4"/>
      </w:pPr>
      <w:r>
        <w:t>‘</w:t>
      </w:r>
      <w:r w:rsidRPr="00564C1A">
        <w:rPr>
          <w:u w:val="single"/>
        </w:rPr>
        <w:t>The</w:t>
      </w:r>
      <w:r>
        <w:t xml:space="preserve">’ preceding </w:t>
      </w:r>
      <w:r w:rsidRPr="00EA189E">
        <w:rPr>
          <w:u w:val="single"/>
        </w:rPr>
        <w:t>USFG</w:t>
      </w:r>
      <w:r>
        <w:t xml:space="preserve"> means the plan must </w:t>
      </w:r>
      <w:r w:rsidRPr="00AD3C39">
        <w:rPr>
          <w:u w:val="single"/>
        </w:rPr>
        <w:t>fiat support</w:t>
      </w:r>
      <w:r>
        <w:t xml:space="preserve"> from all three branches.</w:t>
      </w:r>
    </w:p>
    <w:p w14:paraId="6A0453C6" w14:textId="77777777" w:rsidR="008064E2" w:rsidRDefault="008064E2" w:rsidP="008064E2">
      <w:r>
        <w:rPr>
          <w:rStyle w:val="Style13ptBold"/>
        </w:rPr>
        <w:t>Venters</w:t>
      </w:r>
      <w:r w:rsidRPr="000419D9">
        <w:rPr>
          <w:rStyle w:val="Style13ptBold"/>
        </w:rPr>
        <w:t xml:space="preserve"> 3</w:t>
      </w:r>
      <w:r>
        <w:t xml:space="preserve"> [D</w:t>
      </w:r>
      <w:r w:rsidRPr="00536657">
        <w:t>aniel</w:t>
      </w:r>
      <w:r>
        <w:t xml:space="preserve"> J</w:t>
      </w:r>
      <w:r w:rsidRPr="00536657">
        <w:t>.</w:t>
      </w:r>
      <w:r>
        <w:t xml:space="preserve"> </w:t>
      </w:r>
      <w:r w:rsidRPr="00536657">
        <w:t>Venters</w:t>
      </w:r>
      <w:r>
        <w:t xml:space="preserve"> (F</w:t>
      </w:r>
      <w:r w:rsidRPr="000B3C0C">
        <w:t>ormer justice of the Kentucky Supreme Court</w:t>
      </w:r>
      <w:r>
        <w:t>)</w:t>
      </w:r>
      <w:r w:rsidRPr="00536657">
        <w:t xml:space="preserve">, </w:t>
      </w:r>
      <w:r>
        <w:t xml:space="preserve">6-12-2003, “Opinion of the Court,” </w:t>
      </w:r>
      <w:r w:rsidRPr="008871FC">
        <w:rPr>
          <w:i/>
          <w:iCs/>
        </w:rPr>
        <w:t>Kotila v. Commonwealth</w:t>
      </w:r>
      <w:r>
        <w:t>, 2000-SC-0341-MR, pp. 16-18, Supreme Court of Kentucky, njn]</w:t>
      </w:r>
    </w:p>
    <w:p w14:paraId="430EB516" w14:textId="77777777" w:rsidR="008064E2" w:rsidRPr="00653871" w:rsidRDefault="008064E2" w:rsidP="008064E2">
      <w:pPr>
        <w:rPr>
          <w:rStyle w:val="StyleUnderline"/>
        </w:rPr>
      </w:pPr>
      <w:r w:rsidRPr="00653871">
        <w:rPr>
          <w:sz w:val="16"/>
        </w:rPr>
        <w:t xml:space="preserve">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The presence of the article </w:t>
      </w:r>
      <w:r w:rsidRPr="00EB6ECE">
        <w:rPr>
          <w:rStyle w:val="StyleUnderline"/>
          <w:highlight w:val="cyan"/>
        </w:rPr>
        <w:t>"</w:t>
      </w:r>
      <w:r w:rsidRPr="00EB6ECE">
        <w:rPr>
          <w:rStyle w:val="Emphasis"/>
          <w:highlight w:val="cyan"/>
        </w:rPr>
        <w:t>the</w:t>
      </w:r>
      <w:r w:rsidRPr="00EB6ECE">
        <w:rPr>
          <w:rStyle w:val="StyleUnderline"/>
          <w:highlight w:val="cyan"/>
        </w:rPr>
        <w:t xml:space="preserve">" is </w:t>
      </w:r>
      <w:r w:rsidRPr="00EB6ECE">
        <w:rPr>
          <w:rStyle w:val="Emphasis"/>
          <w:highlight w:val="cyan"/>
        </w:rPr>
        <w:t>si</w:t>
      </w:r>
      <w:r w:rsidRPr="004B7010">
        <w:rPr>
          <w:rStyle w:val="Emphasis"/>
          <w:highlight w:val="cyan"/>
        </w:rPr>
        <w:t>gnificant</w:t>
      </w:r>
      <w:r w:rsidRPr="00653871">
        <w:rPr>
          <w:rStyle w:val="StyleUnderline"/>
          <w:highlight w:val="cyan"/>
        </w:rPr>
        <w:t xml:space="preserve"> because</w:t>
      </w:r>
      <w:r w:rsidRPr="00653871">
        <w:rPr>
          <w:sz w:val="16"/>
        </w:rPr>
        <w:t xml:space="preserve">, grammatically speaking, </w:t>
      </w:r>
      <w:r w:rsidRPr="00653871">
        <w:rPr>
          <w:rStyle w:val="StyleUnderline"/>
        </w:rPr>
        <w:t xml:space="preserve">possession of </w:t>
      </w:r>
      <w:r w:rsidRPr="00653871">
        <w:rPr>
          <w:rStyle w:val="StyleUnderline"/>
          <w:highlight w:val="cyan"/>
        </w:rPr>
        <w:t xml:space="preserve">some but </w:t>
      </w:r>
      <w:r w:rsidRPr="004B7010">
        <w:rPr>
          <w:rStyle w:val="Emphasis"/>
          <w:highlight w:val="cyan"/>
        </w:rPr>
        <w:t>not all</w:t>
      </w:r>
      <w:r w:rsidRPr="00653871">
        <w:rPr>
          <w:sz w:val="16"/>
        </w:rPr>
        <w:t xml:space="preserve"> of the chemicals or equipment </w:t>
      </w:r>
      <w:r w:rsidRPr="00653871">
        <w:rPr>
          <w:rStyle w:val="StyleUnderline"/>
          <w:highlight w:val="cyan"/>
        </w:rPr>
        <w:t xml:space="preserve">does </w:t>
      </w:r>
      <w:r w:rsidRPr="004B7010">
        <w:rPr>
          <w:rStyle w:val="Emphasis"/>
          <w:highlight w:val="cyan"/>
        </w:rPr>
        <w:t>not satisfy</w:t>
      </w:r>
      <w:r w:rsidRPr="00653871">
        <w:rPr>
          <w:rStyle w:val="StyleUnderline"/>
        </w:rPr>
        <w:t xml:space="preserve"> the </w:t>
      </w:r>
      <w:r w:rsidRPr="004B7010">
        <w:rPr>
          <w:rStyle w:val="Emphasis"/>
          <w:highlight w:val="cyan"/>
        </w:rPr>
        <w:t>statutory language</w:t>
      </w:r>
      <w:r w:rsidRPr="00653871">
        <w:rPr>
          <w:rStyle w:val="StyleUnderline"/>
        </w:rPr>
        <w:t xml:space="preserve">. </w:t>
      </w:r>
    </w:p>
    <w:p w14:paraId="2645E4E3" w14:textId="77777777" w:rsidR="008064E2" w:rsidRPr="00653871" w:rsidRDefault="008064E2" w:rsidP="008064E2">
      <w:pPr>
        <w:rPr>
          <w:sz w:val="16"/>
        </w:rPr>
      </w:pPr>
      <w:r w:rsidRPr="00653871">
        <w:rPr>
          <w:sz w:val="16"/>
        </w:rPr>
        <w:t>FN 10</w:t>
      </w:r>
    </w:p>
    <w:p w14:paraId="626A8E69" w14:textId="77777777" w:rsidR="008064E2" w:rsidRPr="00653871" w:rsidRDefault="008064E2" w:rsidP="008064E2">
      <w:pPr>
        <w:rPr>
          <w:sz w:val="16"/>
        </w:rPr>
      </w:pPr>
      <w:r w:rsidRPr="00653871">
        <w:rPr>
          <w:sz w:val="16"/>
        </w:rPr>
        <w:t xml:space="preserve">In the context of statutory construction, </w:t>
      </w:r>
      <w:r w:rsidRPr="00EB6ECE">
        <w:rPr>
          <w:rStyle w:val="StyleUnderline"/>
          <w:highlight w:val="cyan"/>
        </w:rPr>
        <w:t>"</w:t>
      </w:r>
      <w:r w:rsidRPr="00EB6ECE">
        <w:rPr>
          <w:rStyle w:val="Emphasis"/>
          <w:highlight w:val="cyan"/>
        </w:rPr>
        <w:t>the</w:t>
      </w:r>
      <w:r w:rsidRPr="00EB6ECE">
        <w:rPr>
          <w:rStyle w:val="StyleUnderline"/>
          <w:highlight w:val="cyan"/>
        </w:rPr>
        <w:t>" is</w:t>
      </w:r>
      <w:r w:rsidRPr="00653871">
        <w:rPr>
          <w:rStyle w:val="StyleUnderline"/>
        </w:rPr>
        <w:t xml:space="preserve"> used as </w:t>
      </w:r>
      <w:r w:rsidRPr="00653871">
        <w:rPr>
          <w:rStyle w:val="StyleUnderline"/>
          <w:highlight w:val="cyan"/>
        </w:rPr>
        <w:t xml:space="preserve">a </w:t>
      </w:r>
      <w:r w:rsidRPr="004B7010">
        <w:rPr>
          <w:rStyle w:val="Emphasis"/>
          <w:highlight w:val="cyan"/>
        </w:rPr>
        <w:t>function word</w:t>
      </w:r>
      <w:r w:rsidRPr="00653871">
        <w:rPr>
          <w:rStyle w:val="StyleUnderline"/>
        </w:rPr>
        <w:t xml:space="preserve"> before a plural noun </w:t>
      </w:r>
      <w:r w:rsidRPr="00653871">
        <w:rPr>
          <w:rStyle w:val="StyleUnderline"/>
          <w:highlight w:val="cyan"/>
        </w:rPr>
        <w:t>denoting</w:t>
      </w:r>
      <w:r w:rsidRPr="00653871">
        <w:rPr>
          <w:sz w:val="16"/>
        </w:rPr>
        <w:t xml:space="preserve"> a group to indicate reference to </w:t>
      </w:r>
      <w:r w:rsidRPr="00EB6ECE">
        <w:rPr>
          <w:rStyle w:val="StyleUnderline"/>
          <w:highlight w:val="cyan"/>
        </w:rPr>
        <w:t>the gr</w:t>
      </w:r>
      <w:r w:rsidRPr="00653871">
        <w:rPr>
          <w:rStyle w:val="StyleUnderline"/>
          <w:highlight w:val="cyan"/>
        </w:rPr>
        <w:t xml:space="preserve">oup as a </w:t>
      </w:r>
      <w:r w:rsidRPr="004B7010">
        <w:rPr>
          <w:rStyle w:val="Emphasis"/>
          <w:highlight w:val="cyan"/>
        </w:rPr>
        <w:t>whole</w:t>
      </w:r>
      <w:r w:rsidRPr="00653871">
        <w:rPr>
          <w:rStyle w:val="StyleUnderline"/>
        </w:rPr>
        <w:t xml:space="preserve">. In </w:t>
      </w:r>
      <w:r w:rsidRPr="00653871">
        <w:rPr>
          <w:rStyle w:val="StyleUnderline"/>
          <w:highlight w:val="cyan"/>
        </w:rPr>
        <w:t>decisions spanning</w:t>
      </w:r>
      <w:r w:rsidRPr="00653871">
        <w:rPr>
          <w:rStyle w:val="StyleUnderline"/>
        </w:rPr>
        <w:t xml:space="preserve"> </w:t>
      </w:r>
      <w:r w:rsidRPr="004B7010">
        <w:rPr>
          <w:rStyle w:val="Emphasis"/>
        </w:rPr>
        <w:t xml:space="preserve">three different </w:t>
      </w:r>
      <w:r w:rsidRPr="004B7010">
        <w:rPr>
          <w:rStyle w:val="Emphasis"/>
          <w:highlight w:val="cyan"/>
        </w:rPr>
        <w:t>centuries</w:t>
      </w:r>
      <w:r w:rsidRPr="00653871">
        <w:rPr>
          <w:rStyle w:val="StyleUnderline"/>
        </w:rPr>
        <w:t>, the appellate courts</w:t>
      </w:r>
      <w:r w:rsidRPr="00653871">
        <w:rPr>
          <w:sz w:val="16"/>
        </w:rPr>
        <w:t xml:space="preserve"> of Kentucky have </w:t>
      </w:r>
      <w:r w:rsidRPr="00653871">
        <w:rPr>
          <w:rStyle w:val="StyleUnderline"/>
          <w:highlight w:val="cyan"/>
        </w:rPr>
        <w:t>found</w:t>
      </w:r>
      <w:r w:rsidRPr="00653871">
        <w:rPr>
          <w:rStyle w:val="StyleUnderline"/>
        </w:rPr>
        <w:t xml:space="preserve"> use of the word</w:t>
      </w:r>
      <w:r w:rsidRPr="00653871">
        <w:rPr>
          <w:sz w:val="16"/>
        </w:rPr>
        <w:t xml:space="preserve"> "the" </w:t>
      </w:r>
      <w:r w:rsidRPr="00653871">
        <w:rPr>
          <w:rStyle w:val="StyleUnderline"/>
        </w:rPr>
        <w:t xml:space="preserve">to have </w:t>
      </w:r>
      <w:r w:rsidRPr="00653871">
        <w:rPr>
          <w:rStyle w:val="StyleUnderline"/>
          <w:highlight w:val="cyan"/>
        </w:rPr>
        <w:t xml:space="preserve">a </w:t>
      </w:r>
      <w:r w:rsidRPr="00653871">
        <w:rPr>
          <w:sz w:val="16"/>
        </w:rPr>
        <w:t>upon meaning. Courts are directed by the general assembly to construe Kentucky statutes according to the common and approved usage of language. Ky. Rev. Stat. Ann. § 446.08</w:t>
      </w:r>
      <w:r w:rsidRPr="004B7010">
        <w:rPr>
          <w:sz w:val="16"/>
        </w:rPr>
        <w:t xml:space="preserve">0 </w:t>
      </w:r>
      <w:r w:rsidRPr="004B7010">
        <w:rPr>
          <w:rStyle w:val="Emphasis"/>
          <w:highlight w:val="cyan"/>
        </w:rPr>
        <w:t>significant effect</w:t>
      </w:r>
      <w:r w:rsidRPr="00653871">
        <w:rPr>
          <w:sz w:val="16"/>
        </w:rPr>
        <w:t xml:space="preserve"> (4). More like this Headnote</w:t>
      </w:r>
    </w:p>
    <w:p w14:paraId="2CE649F5" w14:textId="77777777" w:rsidR="008064E2" w:rsidRPr="00653871" w:rsidRDefault="008064E2" w:rsidP="008064E2">
      <w:pPr>
        <w:rPr>
          <w:sz w:val="16"/>
        </w:rPr>
      </w:pPr>
      <w:r w:rsidRPr="00653871">
        <w:rPr>
          <w:sz w:val="16"/>
        </w:rPr>
        <w:t>End FN 10</w:t>
      </w:r>
    </w:p>
    <w:p w14:paraId="19B0007E" w14:textId="77777777" w:rsidR="008064E2" w:rsidRPr="00653871" w:rsidRDefault="008064E2" w:rsidP="008064E2">
      <w:pPr>
        <w:rPr>
          <w:sz w:val="16"/>
        </w:rPr>
      </w:pPr>
      <w:r w:rsidRPr="00EB6ECE">
        <w:rPr>
          <w:sz w:val="16"/>
        </w:rPr>
        <w:t>"</w:t>
      </w:r>
      <w:r w:rsidRPr="00EB6ECE">
        <w:rPr>
          <w:rStyle w:val="StyleUnderline"/>
        </w:rPr>
        <w:t>The</w:t>
      </w:r>
      <w:r w:rsidRPr="00EB6ECE">
        <w:rPr>
          <w:sz w:val="16"/>
        </w:rPr>
        <w:t xml:space="preserve">" </w:t>
      </w:r>
      <w:r w:rsidRPr="00EB6ECE">
        <w:rPr>
          <w:rStyle w:val="StyleUnderline"/>
        </w:rPr>
        <w:t>is</w:t>
      </w:r>
      <w:r w:rsidRPr="00EB6ECE">
        <w:rPr>
          <w:sz w:val="16"/>
        </w:rPr>
        <w:t xml:space="preserve"> "[u]sed as [**25]  </w:t>
      </w:r>
      <w:r w:rsidRPr="00EB6ECE">
        <w:rPr>
          <w:rStyle w:val="StyleUnderline"/>
        </w:rPr>
        <w:t xml:space="preserve">a </w:t>
      </w:r>
      <w:r w:rsidRPr="00EB6ECE">
        <w:rPr>
          <w:rStyle w:val="Emphasis"/>
        </w:rPr>
        <w:t>function word</w:t>
      </w:r>
      <w:r w:rsidRPr="00EB6ECE">
        <w:rPr>
          <w:rStyle w:val="StyleUnderline"/>
        </w:rPr>
        <w:t xml:space="preserve"> before a plural noun </w:t>
      </w:r>
      <w:r w:rsidRPr="00EB6ECE">
        <w:rPr>
          <w:rStyle w:val="Emphasis"/>
        </w:rPr>
        <w:t>denoting</w:t>
      </w:r>
      <w:r w:rsidRPr="00EB6ECE">
        <w:rPr>
          <w:rStyle w:val="StyleUnderline"/>
        </w:rPr>
        <w:t xml:space="preserve"> a group to indicate</w:t>
      </w:r>
      <w:r w:rsidRPr="00EB6ECE">
        <w:rPr>
          <w:sz w:val="16"/>
        </w:rPr>
        <w:t xml:space="preserve"> reference to </w:t>
      </w:r>
      <w:r w:rsidRPr="00EB6ECE">
        <w:rPr>
          <w:rStyle w:val="StyleUnderline"/>
        </w:rPr>
        <w:t xml:space="preserve">the group as a </w:t>
      </w:r>
      <w:r w:rsidRPr="00EB6ECE">
        <w:rPr>
          <w:rStyle w:val="Emphasis"/>
        </w:rPr>
        <w:t>whole</w:t>
      </w:r>
      <w:r w:rsidRPr="00653871">
        <w:rPr>
          <w:sz w:val="16"/>
        </w:rPr>
        <w:t xml:space="preserve">." Webster's Third New International Dictionary 2369 (1993). In decisions spanning three different centuries, the appellate courts of this Commonwealth have found use of the word "the" to have a significant effect upon meaning. See Revenue Cabinet v. Hubbard, Ky., 37 S.W.3d 717, 719-20 (2000) ("[U]se of the definite article 'the' indicates that the statute refers to the entire body and not to discrete parts or components.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100F9600" w14:textId="77777777" w:rsidR="008064E2" w:rsidRPr="00653871" w:rsidRDefault="008064E2" w:rsidP="008064E2">
      <w:pPr>
        <w:rPr>
          <w:sz w:val="16"/>
        </w:rPr>
      </w:pPr>
      <w:r w:rsidRPr="00653871">
        <w:rPr>
          <w:sz w:val="16"/>
        </w:rPr>
        <w:t>FN 11</w:t>
      </w:r>
    </w:p>
    <w:p w14:paraId="40FA48A1" w14:textId="77777777" w:rsidR="008064E2" w:rsidRPr="00653871" w:rsidRDefault="008064E2" w:rsidP="008064E2">
      <w:pPr>
        <w:rPr>
          <w:sz w:val="16"/>
        </w:rPr>
      </w:pPr>
      <w:r w:rsidRPr="00653871">
        <w:rPr>
          <w:sz w:val="16"/>
        </w:rPr>
        <w:t>The Kentucky Supreme Court construes the phrase "</w:t>
      </w:r>
      <w:r w:rsidRPr="00653871">
        <w:rPr>
          <w:rStyle w:val="StyleUnderline"/>
        </w:rPr>
        <w:t>the chemicals or equipment</w:t>
      </w:r>
      <w:r w:rsidRPr="00653871">
        <w:rPr>
          <w:sz w:val="16"/>
        </w:rPr>
        <w:t xml:space="preserve">" as used in Ky. Rev. Stat. Ann. § Ky. Rev. Stat. § 218A.1432(1)(b) </w:t>
      </w:r>
      <w:r w:rsidRPr="00653871">
        <w:rPr>
          <w:rStyle w:val="StyleUnderline"/>
        </w:rPr>
        <w:t>to mean all of the chemicals or all of the equipment necessary</w:t>
      </w:r>
      <w:r w:rsidRPr="00653871">
        <w:rPr>
          <w:sz w:val="16"/>
        </w:rPr>
        <w:t xml:space="preserve"> to manufacture methamphetamine. More like this Headnote</w:t>
      </w:r>
    </w:p>
    <w:p w14:paraId="5CC11F07" w14:textId="77777777" w:rsidR="008064E2" w:rsidRPr="00653871" w:rsidRDefault="008064E2" w:rsidP="008064E2">
      <w:pPr>
        <w:rPr>
          <w:sz w:val="16"/>
        </w:rPr>
      </w:pPr>
      <w:r w:rsidRPr="00653871">
        <w:rPr>
          <w:sz w:val="16"/>
        </w:rPr>
        <w:t>End FN 11</w:t>
      </w:r>
    </w:p>
    <w:p w14:paraId="77D047E0" w14:textId="77777777" w:rsidR="008064E2" w:rsidRPr="00D904BE" w:rsidRDefault="008064E2" w:rsidP="008064E2">
      <w:pPr>
        <w:rPr>
          <w:sz w:val="16"/>
        </w:rPr>
      </w:pPr>
      <w:r w:rsidRPr="00653871">
        <w:rPr>
          <w:sz w:val="16"/>
        </w:rPr>
        <w:t>we construe "the chemicals or equipment" to mean all of the chemicals or all of the equipment necessary to manufacture methamphetamine.</w:t>
      </w:r>
    </w:p>
    <w:p w14:paraId="0C6251A4" w14:textId="77777777" w:rsidR="008064E2" w:rsidRDefault="008064E2" w:rsidP="008064E2">
      <w:pPr>
        <w:pStyle w:val="Heading4"/>
      </w:pPr>
      <w:r>
        <w:lastRenderedPageBreak/>
        <w:t xml:space="preserve">‘Federal Government’ requires </w:t>
      </w:r>
      <w:r w:rsidRPr="007A73D8">
        <w:rPr>
          <w:u w:val="single"/>
        </w:rPr>
        <w:t>all branches</w:t>
      </w:r>
      <w:r>
        <w:t>.</w:t>
      </w:r>
    </w:p>
    <w:p w14:paraId="32E2BE65" w14:textId="77777777" w:rsidR="008064E2" w:rsidRDefault="008064E2" w:rsidP="008064E2">
      <w:r w:rsidRPr="007A73D8">
        <w:rPr>
          <w:rStyle w:val="Style13ptBold"/>
        </w:rPr>
        <w:t>Cunningham 97</w:t>
      </w:r>
      <w:r>
        <w:t xml:space="preserve"> [Randy Cunningham (U.S. Representative), 1-7-1997, “H.R. 123 - Bill Emerson English Language Empowerment Act of 1997,” 105th Congress, http://www.humnet.ucla.edu/humnet/linguistics/people/grads/macswan/hr123.htm, njn]</w:t>
      </w:r>
    </w:p>
    <w:p w14:paraId="3FAEFCE9" w14:textId="77777777" w:rsidR="008064E2" w:rsidRPr="00F105FA" w:rsidRDefault="008064E2" w:rsidP="008064E2">
      <w:pPr>
        <w:rPr>
          <w:sz w:val="16"/>
        </w:rPr>
      </w:pPr>
      <w:r w:rsidRPr="00F105FA">
        <w:rPr>
          <w:sz w:val="16"/>
        </w:rPr>
        <w:t xml:space="preserve">`Sec. 169. Definitions </w:t>
      </w:r>
    </w:p>
    <w:p w14:paraId="372956C7" w14:textId="77777777" w:rsidR="008064E2" w:rsidRPr="00F105FA" w:rsidRDefault="008064E2" w:rsidP="008064E2">
      <w:pPr>
        <w:ind w:left="720"/>
        <w:rPr>
          <w:sz w:val="16"/>
        </w:rPr>
      </w:pPr>
      <w:r w:rsidRPr="00F105FA">
        <w:rPr>
          <w:sz w:val="16"/>
        </w:rPr>
        <w:t xml:space="preserve">`For purposes of this chapter: </w:t>
      </w:r>
    </w:p>
    <w:p w14:paraId="47F2EBDB" w14:textId="77777777" w:rsidR="008064E2" w:rsidRPr="00F105FA" w:rsidRDefault="008064E2" w:rsidP="008064E2">
      <w:pPr>
        <w:ind w:left="1440"/>
        <w:rPr>
          <w:sz w:val="16"/>
        </w:rPr>
      </w:pPr>
      <w:r w:rsidRPr="00F105FA">
        <w:rPr>
          <w:sz w:val="16"/>
        </w:rPr>
        <w:t xml:space="preserve">`(1) FEDERAL GOVERNMENT- </w:t>
      </w:r>
      <w:r w:rsidRPr="00F105FA">
        <w:rPr>
          <w:rStyle w:val="StyleUnderline"/>
        </w:rPr>
        <w:t>The term `</w:t>
      </w:r>
      <w:r w:rsidRPr="00F105FA">
        <w:rPr>
          <w:rStyle w:val="StyleUnderline"/>
          <w:highlight w:val="cyan"/>
        </w:rPr>
        <w:t xml:space="preserve">Federal Government' means </w:t>
      </w:r>
      <w:r w:rsidRPr="00F105FA">
        <w:rPr>
          <w:rStyle w:val="Emphasis"/>
          <w:highlight w:val="cyan"/>
        </w:rPr>
        <w:t>all branches</w:t>
      </w:r>
      <w:r w:rsidRPr="00F105FA">
        <w:rPr>
          <w:rStyle w:val="StyleUnderline"/>
        </w:rPr>
        <w:t xml:space="preserve"> of the national Government and </w:t>
      </w:r>
      <w:r w:rsidRPr="00F105FA">
        <w:rPr>
          <w:rStyle w:val="Emphasis"/>
        </w:rPr>
        <w:t>all employees</w:t>
      </w:r>
      <w:r w:rsidRPr="00F105FA">
        <w:rPr>
          <w:rStyle w:val="StyleUnderline"/>
        </w:rPr>
        <w:t xml:space="preserve"> and officials</w:t>
      </w:r>
      <w:r w:rsidRPr="00F105FA">
        <w:rPr>
          <w:sz w:val="16"/>
        </w:rPr>
        <w:t xml:space="preserve"> of the national Government while performing official business.</w:t>
      </w:r>
    </w:p>
    <w:p w14:paraId="62B792ED" w14:textId="77777777" w:rsidR="008064E2" w:rsidRDefault="008064E2" w:rsidP="008064E2">
      <w:pPr>
        <w:pStyle w:val="Heading4"/>
      </w:pPr>
      <w:r>
        <w:t xml:space="preserve">2. </w:t>
      </w:r>
      <w:bookmarkStart w:id="7" w:name="_Hlk206152927"/>
      <w:r>
        <w:t xml:space="preserve">‘Rights’ carry the </w:t>
      </w:r>
      <w:r w:rsidRPr="00D4013E">
        <w:rPr>
          <w:u w:val="single"/>
        </w:rPr>
        <w:t>force of law</w:t>
      </w:r>
      <w:r>
        <w:t>.</w:t>
      </w:r>
    </w:p>
    <w:p w14:paraId="378C7C05" w14:textId="77777777" w:rsidR="008064E2" w:rsidRDefault="008064E2" w:rsidP="008064E2">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237E9134" w14:textId="77777777" w:rsidR="008064E2" w:rsidRPr="004B1B53" w:rsidRDefault="008064E2" w:rsidP="008064E2">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49953302" w14:textId="77777777" w:rsidR="008064E2" w:rsidRPr="007E640A" w:rsidRDefault="008064E2" w:rsidP="008064E2">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7BD2B9A0" w14:textId="77777777" w:rsidR="008064E2" w:rsidRDefault="008064E2" w:rsidP="008064E2">
      <w:pPr>
        <w:pStyle w:val="Heading4"/>
      </w:pPr>
      <w:bookmarkStart w:id="8" w:name="_Hlk199511613"/>
      <w:bookmarkEnd w:id="7"/>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5E283086" w14:textId="77777777" w:rsidR="008064E2" w:rsidRDefault="008064E2" w:rsidP="008064E2">
      <w:r w:rsidRPr="001B25EB">
        <w:rPr>
          <w:rStyle w:val="Style13ptBold"/>
        </w:rPr>
        <w:t>Words and Phrases 64</w:t>
      </w:r>
      <w:r>
        <w:t xml:space="preserve"> [Words and Phrases Permanent Edition, 1964]</w:t>
      </w:r>
    </w:p>
    <w:p w14:paraId="46DA7931" w14:textId="77777777" w:rsidR="008064E2" w:rsidRDefault="008064E2" w:rsidP="008064E2">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bookmarkEnd w:id="8"/>
    </w:p>
    <w:p w14:paraId="466837F3" w14:textId="77777777" w:rsidR="008064E2" w:rsidRDefault="008064E2" w:rsidP="008064E2">
      <w:pPr>
        <w:pStyle w:val="Heading4"/>
      </w:pPr>
      <w:r>
        <w:t xml:space="preserve">That denotes the plan as </w:t>
      </w:r>
      <w:r w:rsidRPr="007E640A">
        <w:rPr>
          <w:u w:val="single"/>
        </w:rPr>
        <w:t>positive law</w:t>
      </w:r>
      <w:r>
        <w:t xml:space="preserve"> and requires </w:t>
      </w:r>
      <w:r w:rsidRPr="007E640A">
        <w:rPr>
          <w:u w:val="single"/>
        </w:rPr>
        <w:t>inclusion</w:t>
      </w:r>
      <w:r>
        <w:t xml:space="preserve"> in </w:t>
      </w:r>
      <w:r w:rsidRPr="000D631A">
        <w:rPr>
          <w:u w:val="single"/>
        </w:rPr>
        <w:t>statutes at large</w:t>
      </w:r>
      <w:r>
        <w:t>.</w:t>
      </w:r>
    </w:p>
    <w:p w14:paraId="27373561" w14:textId="77777777" w:rsidR="008064E2" w:rsidRDefault="008064E2" w:rsidP="008064E2">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0C078463" w14:textId="77777777" w:rsidR="008064E2" w:rsidRPr="00EC651C" w:rsidRDefault="008064E2" w:rsidP="008064E2">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w:t>
      </w:r>
      <w:r w:rsidRPr="00CA3235">
        <w:rPr>
          <w:rStyle w:val="StyleUnderline"/>
        </w:rPr>
        <w:lastRenderedPageBreak/>
        <w:t xml:space="preserve">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176E7BA5" w14:textId="77777777" w:rsidR="008064E2" w:rsidRPr="00E7297C" w:rsidRDefault="008064E2" w:rsidP="008064E2">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048A2CD5" w14:textId="77777777" w:rsidR="008064E2" w:rsidRPr="009834EB" w:rsidRDefault="008064E2" w:rsidP="008064E2">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43E68A38" w14:textId="77777777" w:rsidR="008064E2" w:rsidRPr="00702259" w:rsidRDefault="008064E2" w:rsidP="008064E2">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7E5171F0" w14:textId="77777777" w:rsidR="008064E2" w:rsidRPr="009F15EC" w:rsidRDefault="008064E2" w:rsidP="008064E2">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158CFE19" w14:textId="77777777" w:rsidR="008064E2" w:rsidRPr="00E7608C" w:rsidRDefault="008064E2" w:rsidP="008064E2">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5CFCCCF0" w14:textId="77777777" w:rsidR="008064E2" w:rsidRPr="004E488E" w:rsidRDefault="008064E2" w:rsidP="008064E2">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694EF471" w14:textId="77777777" w:rsidR="008064E2" w:rsidRPr="004E488E" w:rsidRDefault="008064E2" w:rsidP="008064E2">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15048A6A" w14:textId="77777777" w:rsidR="008064E2" w:rsidRPr="004E488E" w:rsidRDefault="008064E2" w:rsidP="008064E2">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6A3EC58B" w14:textId="77777777" w:rsidR="008064E2" w:rsidRPr="004E488E" w:rsidRDefault="008064E2" w:rsidP="008064E2">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052D58D1" w14:textId="77777777" w:rsidR="008064E2" w:rsidRPr="004E488E" w:rsidRDefault="008064E2" w:rsidP="008064E2">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37B4EBF2" w14:textId="77777777" w:rsidR="008064E2" w:rsidRPr="004E488E" w:rsidRDefault="008064E2" w:rsidP="008064E2">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32CC6839" w14:textId="77777777" w:rsidR="008064E2" w:rsidRPr="004E488E" w:rsidRDefault="008064E2" w:rsidP="008064E2">
      <w:pPr>
        <w:rPr>
          <w:sz w:val="16"/>
        </w:rPr>
      </w:pPr>
      <w:r w:rsidRPr="004E488E">
        <w:rPr>
          <w:sz w:val="16"/>
        </w:rPr>
        <w:t>How does the Code show this? By rewriting 1303(a) holistically and placing it in two sections, 2 U.S.C. 271 and 272:</w:t>
      </w:r>
    </w:p>
    <w:p w14:paraId="66C72D38" w14:textId="77777777" w:rsidR="008064E2" w:rsidRPr="004E488E" w:rsidRDefault="008064E2" w:rsidP="008064E2">
      <w:pPr>
        <w:ind w:left="720"/>
        <w:rPr>
          <w:sz w:val="16"/>
        </w:rPr>
      </w:pPr>
      <w:r w:rsidRPr="004E488E">
        <w:rPr>
          <w:sz w:val="16"/>
        </w:rPr>
        <w:t>§ 271. Establishment</w:t>
      </w:r>
    </w:p>
    <w:p w14:paraId="021EA75F" w14:textId="77777777" w:rsidR="008064E2" w:rsidRPr="004E488E" w:rsidRDefault="008064E2" w:rsidP="008064E2">
      <w:pPr>
        <w:ind w:left="720"/>
        <w:rPr>
          <w:sz w:val="16"/>
        </w:rPr>
      </w:pPr>
      <w:r w:rsidRPr="004E488E">
        <w:rPr>
          <w:sz w:val="16"/>
        </w:rPr>
        <w:t>There shall be in the Senate an office to be known as the Office of the Legislative Counsel, and to be under *286 the direction of the Legislative Counsel of the Senate.</w:t>
      </w:r>
    </w:p>
    <w:p w14:paraId="6D079BCF" w14:textId="77777777" w:rsidR="008064E2" w:rsidRPr="004E488E" w:rsidRDefault="008064E2" w:rsidP="008064E2">
      <w:pPr>
        <w:ind w:left="720"/>
        <w:rPr>
          <w:sz w:val="16"/>
        </w:rPr>
      </w:pPr>
      <w:r w:rsidRPr="004E488E">
        <w:rPr>
          <w:sz w:val="16"/>
        </w:rPr>
        <w:t>§ 272. Legislative Counsel</w:t>
      </w:r>
    </w:p>
    <w:p w14:paraId="57F14C29" w14:textId="77777777" w:rsidR="008064E2" w:rsidRPr="004E488E" w:rsidRDefault="008064E2" w:rsidP="008064E2">
      <w:pPr>
        <w:ind w:left="720"/>
        <w:rPr>
          <w:sz w:val="16"/>
        </w:rPr>
      </w:pPr>
      <w:r w:rsidRPr="004E488E">
        <w:rPr>
          <w:sz w:val="16"/>
        </w:rPr>
        <w:lastRenderedPageBreak/>
        <w:t>The Legislative Counsel shall be appointed by the President pro tempore of the Senate, without reference to political affiliations and solely on the ground of fitness to perform the duties of the office.</w:t>
      </w:r>
    </w:p>
    <w:p w14:paraId="5F03AA51" w14:textId="77777777" w:rsidR="008064E2" w:rsidRPr="004E488E" w:rsidRDefault="008064E2" w:rsidP="008064E2">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2AA9D512" w14:textId="77777777" w:rsidR="008064E2" w:rsidRPr="004E488E" w:rsidRDefault="008064E2" w:rsidP="008064E2">
      <w:pPr>
        <w:rPr>
          <w:sz w:val="16"/>
        </w:rPr>
      </w:pPr>
      <w:r w:rsidRPr="004E488E">
        <w:rPr>
          <w:sz w:val="16"/>
        </w:rPr>
        <w:t>So the single clean text of 271 and 272 tells us all we need to know--for our garden-variety legal hack work. For statutory interpretation it is useless, even misleading.</w:t>
      </w:r>
    </w:p>
    <w:p w14:paraId="505FDFBE" w14:textId="77777777" w:rsidR="008064E2" w:rsidRPr="004E488E" w:rsidRDefault="008064E2" w:rsidP="008064E2">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09174B73" w14:textId="77777777" w:rsidR="008064E2" w:rsidRPr="0029717F" w:rsidRDefault="008064E2" w:rsidP="008064E2">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5DB642EF" w14:textId="77777777" w:rsidR="008064E2" w:rsidRPr="00AA7F5A" w:rsidRDefault="008064E2" w:rsidP="008064E2">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3432A198" w14:textId="77777777" w:rsidR="008064E2" w:rsidRPr="00E01249" w:rsidRDefault="008064E2" w:rsidP="008064E2">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156E04BC" w14:textId="77777777" w:rsidR="008064E2" w:rsidRDefault="008064E2" w:rsidP="008064E2">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38B862D5" w14:textId="77777777" w:rsidR="008064E2" w:rsidRDefault="008064E2" w:rsidP="008064E2">
      <w:pPr>
        <w:pStyle w:val="Heading4"/>
      </w:pPr>
      <w:r>
        <w:t xml:space="preserve">The CP’s </w:t>
      </w:r>
      <w:r w:rsidRPr="00161A1E">
        <w:rPr>
          <w:u w:val="single"/>
        </w:rPr>
        <w:t>distinct</w:t>
      </w:r>
      <w:r>
        <w:t xml:space="preserve">: U.S. Code is a </w:t>
      </w:r>
      <w:r w:rsidRPr="00161A1E">
        <w:rPr>
          <w:u w:val="single"/>
        </w:rPr>
        <w:t>summary</w:t>
      </w:r>
      <w:r>
        <w:t xml:space="preserve"> of the law, </w:t>
      </w:r>
      <w:r w:rsidRPr="00161A1E">
        <w:rPr>
          <w:u w:val="single"/>
        </w:rPr>
        <w:t>not</w:t>
      </w:r>
      <w:r>
        <w:t xml:space="preserve"> law itself. </w:t>
      </w:r>
    </w:p>
    <w:p w14:paraId="14B46A9C" w14:textId="77777777" w:rsidR="008064E2" w:rsidRDefault="008064E2" w:rsidP="008064E2">
      <w:r w:rsidRPr="00161A1E">
        <w:rPr>
          <w:rStyle w:val="Style13ptBold"/>
        </w:rPr>
        <w:t>Whisner 9</w:t>
      </w:r>
      <w:r>
        <w:t xml:space="preserve"> [Mary Whisner (Reference Librarian, Marian Gould Gallagher Law Library, University of Washington School of Law), Fall 2009, “The United States Code, Prima Facie Evidence, and Positive Law,” Law Library Journal, Vol. 101, Issue 4, pp. 545-556, njn]</w:t>
      </w:r>
    </w:p>
    <w:p w14:paraId="686AA55B" w14:textId="77777777" w:rsidR="008064E2" w:rsidRPr="00161A1E" w:rsidRDefault="008064E2" w:rsidP="008064E2">
      <w:pPr>
        <w:rPr>
          <w:sz w:val="16"/>
        </w:rPr>
      </w:pPr>
      <w:r w:rsidRPr="001E6D22">
        <w:rPr>
          <w:sz w:val="12"/>
        </w:rPr>
        <w:t>¶</w:t>
      </w:r>
      <w:r w:rsidRPr="00161A1E">
        <w:rPr>
          <w:sz w:val="16"/>
        </w:rPr>
        <w:t>1 Pretty much every legal researcher in the United States has to deal with federal statutes. Even in what is mostly a state practice, federal issues arise. Just handling divorces? Think about possible social security benefits post-retirement and who will claim the kids as dependents on federal tax returns. Defending clients charged with state crimes? Remember the criminal procedure guarantees from the United States Constitution. Helping a client set up a business? Don't forget federal labor, trademark, tax, and environmental laws.</w:t>
      </w:r>
    </w:p>
    <w:p w14:paraId="5E568739" w14:textId="77777777" w:rsidR="008064E2" w:rsidRPr="00161A1E" w:rsidRDefault="008064E2" w:rsidP="008064E2">
      <w:pPr>
        <w:rPr>
          <w:sz w:val="16"/>
        </w:rPr>
      </w:pPr>
      <w:r w:rsidRPr="001E6D22">
        <w:rPr>
          <w:sz w:val="12"/>
        </w:rPr>
        <w:t>¶</w:t>
      </w:r>
      <w:r w:rsidRPr="00161A1E">
        <w:rPr>
          <w:sz w:val="16"/>
        </w:rPr>
        <w:t>2 Most of us can find our way around the United States Code, United States Code Annotated, United States Code Service, and United States Statutes at Large. But I still had some questions about codification, so I went exploring, and in this article I will share with you what I learned.</w:t>
      </w:r>
    </w:p>
    <w:p w14:paraId="388E7684" w14:textId="77777777" w:rsidR="008064E2" w:rsidRPr="00161A1E" w:rsidRDefault="008064E2" w:rsidP="008064E2">
      <w:pPr>
        <w:rPr>
          <w:sz w:val="16"/>
        </w:rPr>
      </w:pPr>
      <w:r w:rsidRPr="00161A1E">
        <w:rPr>
          <w:sz w:val="16"/>
        </w:rPr>
        <w:t>The Basic Spiel</w:t>
      </w:r>
    </w:p>
    <w:p w14:paraId="4C657381" w14:textId="77777777" w:rsidR="008064E2" w:rsidRPr="00161A1E" w:rsidRDefault="008064E2" w:rsidP="008064E2">
      <w:pPr>
        <w:rPr>
          <w:sz w:val="16"/>
        </w:rPr>
      </w:pPr>
      <w:r w:rsidRPr="001E6D22">
        <w:rPr>
          <w:sz w:val="12"/>
        </w:rPr>
        <w:t>¶</w:t>
      </w:r>
      <w:r w:rsidRPr="00161A1E">
        <w:rPr>
          <w:sz w:val="16"/>
        </w:rPr>
        <w:t>3 First there are the basics that we often teach to students:</w:t>
      </w:r>
    </w:p>
    <w:p w14:paraId="6B0CF5A0" w14:textId="77777777" w:rsidR="008064E2" w:rsidRPr="0022783D" w:rsidRDefault="008064E2" w:rsidP="008064E2">
      <w:pPr>
        <w:ind w:left="720"/>
        <w:rPr>
          <w:sz w:val="16"/>
        </w:rPr>
      </w:pPr>
      <w:r w:rsidRPr="0022783D">
        <w:rPr>
          <w:sz w:val="16"/>
        </w:rPr>
        <w:t xml:space="preserve">• </w:t>
      </w:r>
      <w:r w:rsidRPr="0022783D">
        <w:rPr>
          <w:rStyle w:val="StyleUnderline"/>
          <w:highlight w:val="cyan"/>
        </w:rPr>
        <w:t>When</w:t>
      </w:r>
      <w:r w:rsidRPr="0022783D">
        <w:rPr>
          <w:rStyle w:val="StyleUnderline"/>
        </w:rPr>
        <w:t xml:space="preserve"> a </w:t>
      </w:r>
      <w:r w:rsidRPr="0022783D">
        <w:rPr>
          <w:rStyle w:val="StyleUnderline"/>
          <w:highlight w:val="cyan"/>
        </w:rPr>
        <w:t xml:space="preserve">law is </w:t>
      </w:r>
      <w:r w:rsidRPr="0022783D">
        <w:rPr>
          <w:rStyle w:val="Emphasis"/>
          <w:highlight w:val="cyan"/>
        </w:rPr>
        <w:t>enacted</w:t>
      </w:r>
      <w:r w:rsidRPr="0022783D">
        <w:rPr>
          <w:sz w:val="16"/>
        </w:rPr>
        <w:t>--passed by the House and the Senate and signed by the President--</w:t>
      </w:r>
      <w:r w:rsidRPr="0022783D">
        <w:rPr>
          <w:rStyle w:val="StyleUnderline"/>
          <w:highlight w:val="cyan"/>
        </w:rPr>
        <w:t>it is</w:t>
      </w:r>
      <w:r w:rsidRPr="0022783D">
        <w:rPr>
          <w:rStyle w:val="StyleUnderline"/>
        </w:rPr>
        <w:t xml:space="preserve"> given a </w:t>
      </w:r>
      <w:r w:rsidRPr="0022783D">
        <w:rPr>
          <w:rStyle w:val="Emphasis"/>
          <w:highlight w:val="cyan"/>
        </w:rPr>
        <w:t>public law</w:t>
      </w:r>
      <w:r w:rsidRPr="0022783D">
        <w:rPr>
          <w:rStyle w:val="StyleUnderline"/>
        </w:rPr>
        <w:t xml:space="preserve"> number reflecting when it was passed</w:t>
      </w:r>
      <w:r w:rsidRPr="0022783D">
        <w:rPr>
          <w:sz w:val="16"/>
        </w:rPr>
        <w:t xml:space="preserve"> (which *546 “Congress”) and the order it came within that Congress. For example, Pub. L. No. 108-1 was the first law of the 108th Congress.2</w:t>
      </w:r>
    </w:p>
    <w:p w14:paraId="6B37EC31" w14:textId="77777777" w:rsidR="008064E2" w:rsidRPr="0022783D" w:rsidRDefault="008064E2" w:rsidP="008064E2">
      <w:pPr>
        <w:ind w:firstLine="720"/>
        <w:rPr>
          <w:sz w:val="16"/>
        </w:rPr>
      </w:pPr>
      <w:r w:rsidRPr="0022783D">
        <w:rPr>
          <w:sz w:val="16"/>
        </w:rPr>
        <w:t xml:space="preserve">• Laws are </w:t>
      </w:r>
      <w:r w:rsidRPr="0022783D">
        <w:rPr>
          <w:rStyle w:val="StyleUnderline"/>
        </w:rPr>
        <w:t xml:space="preserve">published in chronological order </w:t>
      </w:r>
      <w:r w:rsidRPr="0022783D">
        <w:rPr>
          <w:rStyle w:val="StyleUnderline"/>
          <w:highlight w:val="cyan"/>
        </w:rPr>
        <w:t>in</w:t>
      </w:r>
      <w:r w:rsidRPr="0022783D">
        <w:rPr>
          <w:rStyle w:val="StyleUnderline"/>
        </w:rPr>
        <w:t xml:space="preserve"> United States </w:t>
      </w:r>
      <w:r w:rsidRPr="0022783D">
        <w:rPr>
          <w:rStyle w:val="Emphasis"/>
          <w:highlight w:val="cyan"/>
        </w:rPr>
        <w:t>Statutes at Large</w:t>
      </w:r>
      <w:r w:rsidRPr="0022783D">
        <w:rPr>
          <w:sz w:val="16"/>
        </w:rPr>
        <w:t xml:space="preserve"> (Stat.).</w:t>
      </w:r>
    </w:p>
    <w:p w14:paraId="5B6CF163" w14:textId="77777777" w:rsidR="008064E2" w:rsidRPr="0022783D" w:rsidRDefault="008064E2" w:rsidP="008064E2">
      <w:pPr>
        <w:ind w:left="720"/>
        <w:rPr>
          <w:sz w:val="16"/>
        </w:rPr>
      </w:pPr>
      <w:r w:rsidRPr="0022783D">
        <w:rPr>
          <w:sz w:val="16"/>
        </w:rPr>
        <w:t xml:space="preserve">• </w:t>
      </w:r>
      <w:r w:rsidRPr="0022783D">
        <w:rPr>
          <w:rStyle w:val="StyleUnderline"/>
        </w:rPr>
        <w:t xml:space="preserve">Because that chronological arrangement isn't </w:t>
      </w:r>
      <w:r w:rsidRPr="0022783D">
        <w:rPr>
          <w:rStyle w:val="Emphasis"/>
        </w:rPr>
        <w:t>efficient</w:t>
      </w:r>
      <w:r w:rsidRPr="0022783D">
        <w:rPr>
          <w:rStyle w:val="StyleUnderline"/>
        </w:rPr>
        <w:t xml:space="preserve"> </w:t>
      </w:r>
      <w:r w:rsidRPr="0022783D">
        <w:rPr>
          <w:rStyle w:val="StyleUnderline"/>
          <w:highlight w:val="cyan"/>
        </w:rPr>
        <w:t xml:space="preserve">for </w:t>
      </w:r>
      <w:r w:rsidRPr="0022783D">
        <w:rPr>
          <w:rStyle w:val="Emphasis"/>
          <w:highlight w:val="cyan"/>
        </w:rPr>
        <w:t>researchers</w:t>
      </w:r>
      <w:r w:rsidRPr="0022783D">
        <w:rPr>
          <w:sz w:val="16"/>
        </w:rPr>
        <w:t xml:space="preserve"> (imagine looking at every volume since 1935 to find all the amendments to the Social Security Act!), </w:t>
      </w:r>
      <w:r w:rsidRPr="0022783D">
        <w:rPr>
          <w:rStyle w:val="StyleUnderline"/>
        </w:rPr>
        <w:t xml:space="preserve">the </w:t>
      </w:r>
      <w:r w:rsidRPr="0022783D">
        <w:rPr>
          <w:rStyle w:val="StyleUnderline"/>
          <w:highlight w:val="cyan"/>
        </w:rPr>
        <w:t>laws are</w:t>
      </w:r>
      <w:r w:rsidRPr="0022783D">
        <w:rPr>
          <w:rStyle w:val="StyleUnderline"/>
        </w:rPr>
        <w:t xml:space="preserve"> sorted into subjects</w:t>
      </w:r>
      <w:r w:rsidRPr="0022783D">
        <w:rPr>
          <w:sz w:val="16"/>
        </w:rPr>
        <w:t xml:space="preserve"> (“</w:t>
      </w:r>
      <w:r w:rsidRPr="0022783D">
        <w:rPr>
          <w:rStyle w:val="Emphasis"/>
          <w:highlight w:val="cyan"/>
        </w:rPr>
        <w:t>codified</w:t>
      </w:r>
      <w:r w:rsidRPr="0022783D">
        <w:rPr>
          <w:sz w:val="16"/>
        </w:rPr>
        <w:t xml:space="preserve">”) </w:t>
      </w:r>
      <w:r w:rsidRPr="0022783D">
        <w:rPr>
          <w:rStyle w:val="StyleUnderline"/>
          <w:highlight w:val="cyan"/>
        </w:rPr>
        <w:t>in</w:t>
      </w:r>
      <w:r w:rsidRPr="0022783D">
        <w:rPr>
          <w:rStyle w:val="StyleUnderline"/>
        </w:rPr>
        <w:t xml:space="preserve"> the </w:t>
      </w:r>
      <w:r w:rsidRPr="0022783D">
        <w:rPr>
          <w:rStyle w:val="Emphasis"/>
          <w:highlight w:val="cyan"/>
        </w:rPr>
        <w:t>U</w:t>
      </w:r>
      <w:r w:rsidRPr="0022783D">
        <w:rPr>
          <w:rStyle w:val="StyleUnderline"/>
        </w:rPr>
        <w:t xml:space="preserve">nited </w:t>
      </w:r>
      <w:r w:rsidRPr="0022783D">
        <w:rPr>
          <w:rStyle w:val="Emphasis"/>
          <w:highlight w:val="cyan"/>
        </w:rPr>
        <w:t>S</w:t>
      </w:r>
      <w:r w:rsidRPr="0022783D">
        <w:rPr>
          <w:rStyle w:val="StyleUnderline"/>
        </w:rPr>
        <w:t xml:space="preserve">tates </w:t>
      </w:r>
      <w:r w:rsidRPr="0022783D">
        <w:rPr>
          <w:rStyle w:val="Emphasis"/>
          <w:highlight w:val="cyan"/>
        </w:rPr>
        <w:t>Code</w:t>
      </w:r>
      <w:r w:rsidRPr="0022783D">
        <w:rPr>
          <w:sz w:val="16"/>
        </w:rPr>
        <w:t xml:space="preserve"> (U.S.C.).</w:t>
      </w:r>
    </w:p>
    <w:p w14:paraId="7D7537DB" w14:textId="77777777" w:rsidR="008064E2" w:rsidRPr="00161A1E" w:rsidRDefault="008064E2" w:rsidP="008064E2">
      <w:pPr>
        <w:ind w:left="720"/>
        <w:rPr>
          <w:sz w:val="16"/>
        </w:rPr>
      </w:pPr>
      <w:r w:rsidRPr="00161A1E">
        <w:rPr>
          <w:sz w:val="16"/>
        </w:rPr>
        <w:t>• The U.S.C. is divided into fifty titles with broad subjects--e.g., title 7, Agriculture; title 8, Aliens (i.e., immigration and naturalization); title 20, Education. You can't assume too much about the title groupings though. For instance, federal employment discrimination laws are in title 42, Public Welfare, and not title 20, Labor, as you might guess.</w:t>
      </w:r>
    </w:p>
    <w:p w14:paraId="14ECC50C" w14:textId="77777777" w:rsidR="008064E2" w:rsidRPr="00161A1E" w:rsidRDefault="008064E2" w:rsidP="008064E2">
      <w:pPr>
        <w:ind w:left="720"/>
        <w:rPr>
          <w:sz w:val="16"/>
        </w:rPr>
      </w:pPr>
      <w:r w:rsidRPr="00161A1E">
        <w:rPr>
          <w:sz w:val="16"/>
        </w:rPr>
        <w:lastRenderedPageBreak/>
        <w:t>• Titles are divided into sections. If you look at the table of contents, you'll see that they're grouped into chapters and subchapters, but you don't cite those--just the title and the section.</w:t>
      </w:r>
    </w:p>
    <w:p w14:paraId="5A5013D5" w14:textId="77777777" w:rsidR="008064E2" w:rsidRPr="00161A1E" w:rsidRDefault="008064E2" w:rsidP="008064E2">
      <w:pPr>
        <w:ind w:left="720"/>
        <w:rPr>
          <w:sz w:val="16"/>
        </w:rPr>
      </w:pPr>
      <w:r w:rsidRPr="00161A1E">
        <w:rPr>
          <w:sz w:val="16"/>
        </w:rPr>
        <w:t>• Small changes are made in codification to make cross-references work--for instance, changing a reference to a section within the act to a section in the Code.3</w:t>
      </w:r>
    </w:p>
    <w:p w14:paraId="4D15AE3E" w14:textId="77777777" w:rsidR="008064E2" w:rsidRPr="00161A1E" w:rsidRDefault="008064E2" w:rsidP="008064E2">
      <w:pPr>
        <w:ind w:left="720"/>
        <w:rPr>
          <w:sz w:val="16"/>
        </w:rPr>
      </w:pPr>
      <w:r w:rsidRPr="00161A1E">
        <w:rPr>
          <w:sz w:val="16"/>
        </w:rPr>
        <w:t>• Private publishers put out annotated editions of the United States Code-- United States Code Annotated (U.S.C.A.) and United States Code Service (U.S.C.S.)--that are even more useful for researchers. They include the text of the laws, with the same numbering as U.S.C., and following each section of the code they also list relevant secondary sources and give brief summaries of cases.4</w:t>
      </w:r>
    </w:p>
    <w:p w14:paraId="53CA4E86" w14:textId="77777777" w:rsidR="008064E2" w:rsidRPr="00161A1E" w:rsidRDefault="008064E2" w:rsidP="008064E2">
      <w:pPr>
        <w:ind w:left="720"/>
        <w:rPr>
          <w:sz w:val="16"/>
        </w:rPr>
      </w:pPr>
      <w:r w:rsidRPr="00161A1E">
        <w:rPr>
          <w:sz w:val="16"/>
        </w:rPr>
        <w:t>• These sets are generally much more current than the U.S.C.--another big bonus for researchers. You update by checking pocket parts and supplements at the end of the sets. The versions on Westlaw or LexisNexis are even more up to date.</w:t>
      </w:r>
    </w:p>
    <w:p w14:paraId="133347E5" w14:textId="77777777" w:rsidR="008064E2" w:rsidRPr="00161A1E" w:rsidRDefault="008064E2" w:rsidP="008064E2">
      <w:pPr>
        <w:rPr>
          <w:sz w:val="16"/>
        </w:rPr>
      </w:pPr>
      <w:r w:rsidRPr="001E6D22">
        <w:rPr>
          <w:sz w:val="12"/>
        </w:rPr>
        <w:t>¶</w:t>
      </w:r>
      <w:r w:rsidRPr="00161A1E">
        <w:rPr>
          <w:sz w:val="16"/>
        </w:rPr>
        <w:t>4 Sometimes a student asks, “If the U.S.C. is easier for researchers, why would we ever look at Statutes at Large?” I start with this answer: Sometimes you care about the whole act as Congress passed it, before it was split up and codified, and sometimes you want to see when a particular provision was added. Moreover, if there's any change in language between Statutes at Large and U.S.C., the language *547 in Statutes at Large governs. The United States Code is only prima facie evidence of the law for much of the code. But some titles (marked with asterisks at the front of the bound volumes) have been enacted into positive law.</w:t>
      </w:r>
    </w:p>
    <w:p w14:paraId="3159CE2B" w14:textId="77777777" w:rsidR="008064E2" w:rsidRPr="00161A1E" w:rsidRDefault="008064E2" w:rsidP="008064E2">
      <w:pPr>
        <w:rPr>
          <w:sz w:val="16"/>
        </w:rPr>
      </w:pPr>
      <w:r w:rsidRPr="001E6D22">
        <w:rPr>
          <w:sz w:val="12"/>
        </w:rPr>
        <w:t>¶</w:t>
      </w:r>
      <w:r w:rsidRPr="00161A1E">
        <w:rPr>
          <w:sz w:val="16"/>
        </w:rPr>
        <w:t>5 And that's where the questions can start us on our way out to sea. What is “positive law”? What difference does it really make in practice? How often does it come up that there's a typo or some other change in the United States Code?. What other changes would there be, anyway? Why did Congress enact those titles as positive law? Is Congress going to enact any more?</w:t>
      </w:r>
    </w:p>
    <w:p w14:paraId="5D472761" w14:textId="77777777" w:rsidR="008064E2" w:rsidRPr="00161A1E" w:rsidRDefault="008064E2" w:rsidP="008064E2">
      <w:pPr>
        <w:rPr>
          <w:sz w:val="16"/>
        </w:rPr>
      </w:pPr>
      <w:r w:rsidRPr="001E6D22">
        <w:rPr>
          <w:sz w:val="12"/>
        </w:rPr>
        <w:t>¶</w:t>
      </w:r>
      <w:r w:rsidRPr="00161A1E">
        <w:rPr>
          <w:sz w:val="16"/>
        </w:rPr>
        <w:t>6 After we look at sample pages from the official and annotated codes, someone often asks, “If U.S.C.A. and U.S.C.S. are so handy, why should we bother with U.S.C.?” Short answer: Because the Bluebook says you have to. A longer answer would add that it's often helpful to be able to see a chapter or subchapter printed on big pages without annotations to figure out how the sections fit together. Sometimes you want a copy of just the statute, without all the pages of annotations in between sections. And then one could add: “Well, because it's official, and if there's a typo in one of the others, the U.S.C. version would count.” But then you'd only have somebody ask: “Come on, how often does that really happen?”5</w:t>
      </w:r>
    </w:p>
    <w:p w14:paraId="0DBE9353" w14:textId="77777777" w:rsidR="008064E2" w:rsidRPr="00161A1E" w:rsidRDefault="008064E2" w:rsidP="008064E2">
      <w:pPr>
        <w:rPr>
          <w:sz w:val="16"/>
        </w:rPr>
      </w:pPr>
      <w:r w:rsidRPr="001E6D22">
        <w:rPr>
          <w:sz w:val="12"/>
        </w:rPr>
        <w:t>¶</w:t>
      </w:r>
      <w:r w:rsidRPr="00161A1E">
        <w:rPr>
          <w:sz w:val="16"/>
        </w:rPr>
        <w:t>7 It is questions like these that I want to address here. We still won't have time to spell out all the details about positive law and codification in a short class, but we will know more ourselves and be better able to answer student questions.6</w:t>
      </w:r>
    </w:p>
    <w:p w14:paraId="63269DE2" w14:textId="77777777" w:rsidR="008064E2" w:rsidRPr="00161A1E" w:rsidRDefault="008064E2" w:rsidP="008064E2">
      <w:pPr>
        <w:rPr>
          <w:sz w:val="16"/>
        </w:rPr>
      </w:pPr>
      <w:r w:rsidRPr="00161A1E">
        <w:rPr>
          <w:sz w:val="16"/>
        </w:rPr>
        <w:t>Prima Facie Evidence of the Law</w:t>
      </w:r>
    </w:p>
    <w:p w14:paraId="5B83D2EC" w14:textId="77777777" w:rsidR="008064E2" w:rsidRPr="0022783D" w:rsidRDefault="008064E2" w:rsidP="008064E2">
      <w:pPr>
        <w:rPr>
          <w:sz w:val="16"/>
        </w:rPr>
      </w:pPr>
      <w:r w:rsidRPr="001E6D22">
        <w:rPr>
          <w:sz w:val="12"/>
        </w:rPr>
        <w:t>¶</w:t>
      </w:r>
      <w:r w:rsidRPr="0022783D">
        <w:rPr>
          <w:sz w:val="16"/>
        </w:rPr>
        <w:t xml:space="preserve">8 </w:t>
      </w:r>
      <w:r w:rsidRPr="0022783D">
        <w:rPr>
          <w:rStyle w:val="StyleUnderline"/>
        </w:rPr>
        <w:t xml:space="preserve">The </w:t>
      </w:r>
      <w:r w:rsidRPr="0022783D">
        <w:rPr>
          <w:rStyle w:val="Emphasis"/>
        </w:rPr>
        <w:t>U</w:t>
      </w:r>
      <w:r w:rsidRPr="0022783D">
        <w:rPr>
          <w:rStyle w:val="StyleUnderline"/>
        </w:rPr>
        <w:t xml:space="preserve">nited </w:t>
      </w:r>
      <w:r w:rsidRPr="0022783D">
        <w:rPr>
          <w:rStyle w:val="Emphasis"/>
        </w:rPr>
        <w:t>S</w:t>
      </w:r>
      <w:r w:rsidRPr="0022783D">
        <w:rPr>
          <w:rStyle w:val="StyleUnderline"/>
        </w:rPr>
        <w:t xml:space="preserve">tates </w:t>
      </w:r>
      <w:r w:rsidRPr="0022783D">
        <w:rPr>
          <w:rStyle w:val="Emphasis"/>
        </w:rPr>
        <w:t>Code</w:t>
      </w:r>
      <w:r w:rsidRPr="0022783D">
        <w:rPr>
          <w:sz w:val="16"/>
        </w:rPr>
        <w:t xml:space="preserve"> self-referentially provides that </w:t>
      </w:r>
      <w:r w:rsidRPr="0022783D">
        <w:rPr>
          <w:rStyle w:val="StyleUnderline"/>
          <w:highlight w:val="cyan"/>
        </w:rPr>
        <w:t xml:space="preserve">it is </w:t>
      </w:r>
      <w:r w:rsidRPr="0022783D">
        <w:rPr>
          <w:rStyle w:val="Emphasis"/>
          <w:highlight w:val="cyan"/>
        </w:rPr>
        <w:t>“prima facie” evidence</w:t>
      </w:r>
      <w:r w:rsidRPr="0022783D">
        <w:rPr>
          <w:rStyle w:val="StyleUnderline"/>
          <w:highlight w:val="cyan"/>
        </w:rPr>
        <w:t xml:space="preserve"> of</w:t>
      </w:r>
      <w:r w:rsidRPr="0022783D">
        <w:rPr>
          <w:rStyle w:val="StyleUnderline"/>
        </w:rPr>
        <w:t xml:space="preserve"> the general and permanent </w:t>
      </w:r>
      <w:r w:rsidRPr="0022783D">
        <w:rPr>
          <w:rStyle w:val="Emphasis"/>
          <w:highlight w:val="cyan"/>
        </w:rPr>
        <w:t>laws</w:t>
      </w:r>
      <w:r w:rsidRPr="0022783D">
        <w:rPr>
          <w:rStyle w:val="StyleUnderline"/>
        </w:rPr>
        <w:t xml:space="preserve"> in force</w:t>
      </w:r>
      <w:r w:rsidRPr="0022783D">
        <w:rPr>
          <w:sz w:val="16"/>
        </w:rPr>
        <w:t xml:space="preserve"> at a given date-- except that the titles that have been enacted as positive law are “legal evidence of the laws therein contained ....”7 </w:t>
      </w:r>
      <w:r w:rsidRPr="0022783D">
        <w:rPr>
          <w:rStyle w:val="StyleUnderline"/>
          <w:highlight w:val="cyan"/>
        </w:rPr>
        <w:t>In contrast</w:t>
      </w:r>
      <w:r w:rsidRPr="0022783D">
        <w:rPr>
          <w:rStyle w:val="StyleUnderline"/>
        </w:rPr>
        <w:t xml:space="preserve">, the </w:t>
      </w:r>
      <w:r w:rsidRPr="0022783D">
        <w:rPr>
          <w:rStyle w:val="Emphasis"/>
          <w:highlight w:val="cyan"/>
        </w:rPr>
        <w:t>Statutes at Large</w:t>
      </w:r>
      <w:r w:rsidRPr="0022783D">
        <w:rPr>
          <w:rStyle w:val="StyleUnderline"/>
          <w:highlight w:val="cyan"/>
        </w:rPr>
        <w:t xml:space="preserve"> are “</w:t>
      </w:r>
      <w:r w:rsidRPr="0022783D">
        <w:rPr>
          <w:rStyle w:val="Emphasis"/>
          <w:highlight w:val="cyan"/>
        </w:rPr>
        <w:t>legal evidence of laws</w:t>
      </w:r>
      <w:r w:rsidRPr="0022783D">
        <w:rPr>
          <w:rStyle w:val="StyleUnderline"/>
        </w:rPr>
        <w:t xml:space="preserve"> ....”8 </w:t>
      </w:r>
      <w:r w:rsidRPr="0022783D">
        <w:rPr>
          <w:rStyle w:val="StyleUnderline"/>
          <w:highlight w:val="cyan"/>
        </w:rPr>
        <w:t xml:space="preserve">The </w:t>
      </w:r>
      <w:r w:rsidRPr="0022783D">
        <w:rPr>
          <w:rStyle w:val="Emphasis"/>
          <w:highlight w:val="cyan"/>
        </w:rPr>
        <w:t>difference</w:t>
      </w:r>
      <w:r w:rsidRPr="0022783D">
        <w:rPr>
          <w:rStyle w:val="StyleUnderline"/>
        </w:rPr>
        <w:t xml:space="preserve"> between </w:t>
      </w:r>
      <w:r w:rsidRPr="0022783D">
        <w:rPr>
          <w:rStyle w:val="Emphasis"/>
        </w:rPr>
        <w:t>prima facie</w:t>
      </w:r>
      <w:r w:rsidRPr="0022783D">
        <w:rPr>
          <w:rStyle w:val="StyleUnderline"/>
        </w:rPr>
        <w:t xml:space="preserve"> and </w:t>
      </w:r>
      <w:r w:rsidRPr="0022783D">
        <w:rPr>
          <w:rStyle w:val="Emphasis"/>
        </w:rPr>
        <w:t>legal ev</w:t>
      </w:r>
      <w:r w:rsidRPr="0022783D">
        <w:rPr>
          <w:rStyle w:val="StyleUnderline"/>
        </w:rPr>
        <w:t xml:space="preserve">idence </w:t>
      </w:r>
      <w:r w:rsidRPr="0022783D">
        <w:rPr>
          <w:rStyle w:val="StyleUnderline"/>
          <w:highlight w:val="cyan"/>
        </w:rPr>
        <w:t>is</w:t>
      </w:r>
      <w:r w:rsidRPr="0022783D">
        <w:rPr>
          <w:sz w:val="16"/>
        </w:rPr>
        <w:t xml:space="preserve"> this:</w:t>
      </w:r>
    </w:p>
    <w:p w14:paraId="6B3F902F" w14:textId="77777777" w:rsidR="008064E2" w:rsidRPr="0022783D" w:rsidRDefault="008064E2" w:rsidP="008064E2">
      <w:pPr>
        <w:ind w:left="720"/>
        <w:rPr>
          <w:sz w:val="16"/>
        </w:rPr>
      </w:pPr>
      <w:r w:rsidRPr="0022783D">
        <w:rPr>
          <w:rStyle w:val="StyleUnderline"/>
          <w:highlight w:val="cyan"/>
        </w:rPr>
        <w:t>If you</w:t>
      </w:r>
      <w:r w:rsidRPr="0022783D">
        <w:rPr>
          <w:sz w:val="16"/>
        </w:rPr>
        <w:t xml:space="preserve"> go into court and </w:t>
      </w:r>
      <w:r w:rsidRPr="0022783D">
        <w:rPr>
          <w:rStyle w:val="StyleUnderline"/>
          <w:highlight w:val="cyan"/>
        </w:rPr>
        <w:t>cite</w:t>
      </w:r>
      <w:r w:rsidRPr="0022783D">
        <w:rPr>
          <w:rStyle w:val="StyleUnderline"/>
        </w:rPr>
        <w:t xml:space="preserve"> a section of the United States </w:t>
      </w:r>
      <w:r w:rsidRPr="0022783D">
        <w:rPr>
          <w:rStyle w:val="Emphasis"/>
          <w:highlight w:val="cyan"/>
        </w:rPr>
        <w:t>Code</w:t>
      </w:r>
      <w:r w:rsidRPr="0022783D">
        <w:rPr>
          <w:rStyle w:val="StyleUnderline"/>
          <w:highlight w:val="cyan"/>
        </w:rPr>
        <w:t>, your adversary may</w:t>
      </w:r>
      <w:r w:rsidRPr="0022783D">
        <w:rPr>
          <w:rStyle w:val="StyleUnderline"/>
        </w:rPr>
        <w:t xml:space="preserve"> bring in a dozen Statutes at Large to </w:t>
      </w:r>
      <w:r w:rsidRPr="0022783D">
        <w:rPr>
          <w:rStyle w:val="StyleUnderline"/>
          <w:highlight w:val="cyan"/>
        </w:rPr>
        <w:t>show</w:t>
      </w:r>
      <w:r w:rsidRPr="0022783D">
        <w:rPr>
          <w:rStyle w:val="StyleUnderline"/>
        </w:rPr>
        <w:t xml:space="preserve"> that what is in the </w:t>
      </w:r>
      <w:r w:rsidRPr="0022783D">
        <w:rPr>
          <w:rStyle w:val="StyleUnderline"/>
          <w:highlight w:val="cyan"/>
        </w:rPr>
        <w:t xml:space="preserve">Code is </w:t>
      </w:r>
      <w:r w:rsidRPr="0022783D">
        <w:rPr>
          <w:rStyle w:val="Emphasis"/>
          <w:highlight w:val="cyan"/>
        </w:rPr>
        <w:t>not</w:t>
      </w:r>
      <w:r w:rsidRPr="0022783D">
        <w:rPr>
          <w:rStyle w:val="StyleUnderline"/>
        </w:rPr>
        <w:t xml:space="preserve"> an </w:t>
      </w:r>
      <w:r w:rsidRPr="0022783D">
        <w:rPr>
          <w:rStyle w:val="Emphasis"/>
          <w:highlight w:val="cyan"/>
        </w:rPr>
        <w:t>accurate</w:t>
      </w:r>
      <w:r w:rsidRPr="0022783D">
        <w:rPr>
          <w:rStyle w:val="StyleUnderline"/>
        </w:rPr>
        <w:t xml:space="preserve"> statement</w:t>
      </w:r>
      <w:r w:rsidRPr="0022783D">
        <w:rPr>
          <w:sz w:val="16"/>
        </w:rPr>
        <w:t xml:space="preserve">. As a result, </w:t>
      </w:r>
      <w:r w:rsidRPr="0022783D">
        <w:rPr>
          <w:rStyle w:val="StyleUnderline"/>
        </w:rPr>
        <w:t xml:space="preserve">he may </w:t>
      </w:r>
      <w:r w:rsidRPr="0022783D">
        <w:rPr>
          <w:rStyle w:val="Emphasis"/>
        </w:rPr>
        <w:t>prevail</w:t>
      </w:r>
      <w:r w:rsidRPr="0022783D">
        <w:rPr>
          <w:rStyle w:val="StyleUnderline"/>
        </w:rPr>
        <w:t xml:space="preserve"> because the Statutes at Large are </w:t>
      </w:r>
      <w:r w:rsidRPr="0022783D">
        <w:rPr>
          <w:rStyle w:val="Emphasis"/>
        </w:rPr>
        <w:t>legal evidence</w:t>
      </w:r>
      <w:r w:rsidRPr="0022783D">
        <w:rPr>
          <w:sz w:val="16"/>
        </w:rPr>
        <w:t xml:space="preserve"> of the law, </w:t>
      </w:r>
      <w:r w:rsidRPr="0022783D">
        <w:rPr>
          <w:rStyle w:val="StyleUnderline"/>
        </w:rPr>
        <w:t xml:space="preserve">whereas the </w:t>
      </w:r>
      <w:r w:rsidRPr="0022783D">
        <w:rPr>
          <w:rStyle w:val="Emphasis"/>
        </w:rPr>
        <w:t>Code</w:t>
      </w:r>
      <w:r w:rsidRPr="0022783D">
        <w:rPr>
          <w:rStyle w:val="StyleUnderline"/>
        </w:rPr>
        <w:t xml:space="preserve"> is only </w:t>
      </w:r>
      <w:r w:rsidRPr="0022783D">
        <w:rPr>
          <w:rStyle w:val="Emphasis"/>
        </w:rPr>
        <w:t>prima facie evidence</w:t>
      </w:r>
      <w:r w:rsidRPr="0022783D">
        <w:rPr>
          <w:sz w:val="16"/>
        </w:rPr>
        <w:t>.9</w:t>
      </w:r>
    </w:p>
    <w:p w14:paraId="008B3CDC" w14:textId="77777777" w:rsidR="008064E2" w:rsidRDefault="008064E2" w:rsidP="008064E2">
      <w:pPr>
        <w:pStyle w:val="Heading4"/>
      </w:pPr>
      <w:r>
        <w:t xml:space="preserve">It’s true </w:t>
      </w:r>
      <w:r w:rsidRPr="00161A1E">
        <w:rPr>
          <w:u w:val="single"/>
        </w:rPr>
        <w:t>irrespective</w:t>
      </w:r>
      <w:r>
        <w:t xml:space="preserve"> of the CP’s binding </w:t>
      </w:r>
      <w:r w:rsidRPr="00161A1E">
        <w:rPr>
          <w:u w:val="single"/>
        </w:rPr>
        <w:t>appearance</w:t>
      </w:r>
      <w:r>
        <w:t>.</w:t>
      </w:r>
    </w:p>
    <w:p w14:paraId="78AA790B" w14:textId="77777777" w:rsidR="008064E2" w:rsidRDefault="008064E2" w:rsidP="008064E2">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3EF292E2" w14:textId="77777777" w:rsidR="008064E2" w:rsidRPr="0022783D" w:rsidRDefault="008064E2" w:rsidP="008064E2">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7AF9BF17" w14:textId="77777777" w:rsidR="008064E2" w:rsidRPr="0022783D" w:rsidRDefault="008064E2" w:rsidP="008064E2">
      <w:pPr>
        <w:ind w:left="720"/>
        <w:rPr>
          <w:sz w:val="16"/>
        </w:rPr>
      </w:pPr>
      <w:r w:rsidRPr="0022783D">
        <w:rPr>
          <w:sz w:val="16"/>
        </w:rPr>
        <w:t xml:space="preserve">(a)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w:t>
      </w:r>
      <w:r w:rsidRPr="0022783D">
        <w:rPr>
          <w:sz w:val="16"/>
        </w:rPr>
        <w:lastRenderedPageBreak/>
        <w:t>legal evidence of the laws therein contained, in all the courts of the United States, the several States, and the Territories and insular possessions of the United States.</w:t>
      </w:r>
    </w:p>
    <w:p w14:paraId="5A24D123" w14:textId="77777777" w:rsidR="008064E2" w:rsidRPr="0022783D" w:rsidRDefault="008064E2" w:rsidP="008064E2">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51780840" w14:textId="77777777" w:rsidR="008064E2" w:rsidRPr="0022783D" w:rsidRDefault="008064E2" w:rsidP="008064E2">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04E1659B" w14:textId="77777777" w:rsidR="008064E2" w:rsidRPr="0022783D" w:rsidRDefault="008064E2" w:rsidP="008064E2">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5603A36E" w14:textId="77777777" w:rsidR="008064E2" w:rsidRPr="004B249A" w:rsidRDefault="008064E2" w:rsidP="008064E2">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64A18EAC" w14:textId="77777777" w:rsidR="008064E2" w:rsidRPr="004B249A" w:rsidRDefault="008064E2" w:rsidP="008064E2">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24EB42EA" w14:textId="77777777" w:rsidR="008064E2" w:rsidRPr="0022783D" w:rsidRDefault="008064E2" w:rsidP="008064E2">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7072CA18" w14:textId="77777777" w:rsidR="008064E2" w:rsidRPr="004B249A" w:rsidRDefault="008064E2" w:rsidP="008064E2">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7EBFF8AB" w14:textId="77777777" w:rsidR="008064E2" w:rsidRPr="004B249A" w:rsidRDefault="008064E2" w:rsidP="008064E2">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25B3C55D" w14:textId="77777777" w:rsidR="008064E2" w:rsidRPr="0022783D" w:rsidRDefault="008064E2" w:rsidP="008064E2">
      <w:pPr>
        <w:rPr>
          <w:sz w:val="16"/>
        </w:rPr>
      </w:pPr>
      <w:r w:rsidRPr="0022783D">
        <w:rPr>
          <w:sz w:val="16"/>
        </w:rPr>
        <w:t>The cautionary language in the Code's Preface is also substantially set forth in 2 U.S.C., 1982 ed., § 285b(1), which states:</w:t>
      </w:r>
    </w:p>
    <w:p w14:paraId="7CA74365" w14:textId="77777777" w:rsidR="008064E2" w:rsidRPr="0022783D" w:rsidRDefault="008064E2" w:rsidP="008064E2">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37D165E4" w14:textId="77777777" w:rsidR="008064E2" w:rsidRPr="004B249A" w:rsidRDefault="008064E2" w:rsidP="008064E2">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773E9A64" w14:textId="77777777" w:rsidR="008064E2" w:rsidRPr="004B249A" w:rsidRDefault="008064E2" w:rsidP="008064E2">
      <w:pPr>
        <w:rPr>
          <w:sz w:val="16"/>
        </w:rPr>
      </w:pPr>
      <w:r w:rsidRPr="004B249A">
        <w:rPr>
          <w:sz w:val="16"/>
        </w:rPr>
        <w:lastRenderedPageBreak/>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37B5E1DE" w14:textId="77777777" w:rsidR="008064E2" w:rsidRPr="004B249A" w:rsidRDefault="008064E2" w:rsidP="008064E2">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4A3F36C6" w14:textId="77777777" w:rsidR="008064E2" w:rsidRDefault="008064E2" w:rsidP="008064E2">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76252C75" w14:textId="77777777" w:rsidR="008064E2" w:rsidRDefault="008064E2" w:rsidP="008064E2">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0B277F3D" w14:textId="77777777" w:rsidR="008064E2" w:rsidRPr="00793DD8" w:rsidRDefault="008064E2" w:rsidP="008064E2">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05490F05" w14:textId="77777777" w:rsidR="008064E2" w:rsidRDefault="008064E2" w:rsidP="008064E2">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802404">
        <w:rPr>
          <w:rStyle w:val="Emphasis"/>
          <w:highlight w:val="cyan"/>
        </w:rPr>
        <w:t>before</w:t>
      </w:r>
      <w:r w:rsidRPr="00802404">
        <w:rPr>
          <w:rStyle w:val="StyleUnderline"/>
          <w:highlight w:val="cyan"/>
        </w:rPr>
        <w:t xml:space="preserve"> 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3699301E" w14:textId="77777777" w:rsidR="008064E2" w:rsidRDefault="008064E2" w:rsidP="008064E2">
      <w:pPr>
        <w:pStyle w:val="Heading4"/>
      </w:pPr>
      <w:r>
        <w:t xml:space="preserve">3. </w:t>
      </w:r>
      <w:r w:rsidRPr="00B917F2">
        <w:rPr>
          <w:u w:val="single"/>
        </w:rPr>
        <w:t>NORMAL MEANS</w:t>
      </w:r>
      <w:r>
        <w:t xml:space="preserve"> The CP is an </w:t>
      </w:r>
      <w:r w:rsidRPr="00F07907">
        <w:rPr>
          <w:u w:val="single"/>
        </w:rPr>
        <w:t>unknown</w:t>
      </w:r>
      <w:r>
        <w:t xml:space="preserve"> and </w:t>
      </w:r>
      <w:r w:rsidRPr="00F07907">
        <w:rPr>
          <w:u w:val="single"/>
        </w:rPr>
        <w:t>unusual</w:t>
      </w:r>
      <w:r>
        <w:t xml:space="preserve"> process to rearrange policy.</w:t>
      </w:r>
    </w:p>
    <w:p w14:paraId="2DD7AFF0" w14:textId="77777777" w:rsidR="008064E2" w:rsidRDefault="008064E2" w:rsidP="008064E2">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6855724" w14:textId="77777777" w:rsidR="008064E2" w:rsidRDefault="008064E2" w:rsidP="008064E2">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85465A">
        <w:rPr>
          <w:rStyle w:val="StyleUnderline"/>
          <w:highlight w:val="cyan"/>
        </w:rPr>
        <w:t>Congress</w:t>
      </w:r>
      <w:r w:rsidRPr="003D3541">
        <w:rPr>
          <w:sz w:val="16"/>
        </w:rPr>
        <w:t>--</w:t>
      </w:r>
      <w:r w:rsidRPr="00C62434">
        <w:rPr>
          <w:rStyle w:val="StyleUnderline"/>
        </w:rPr>
        <w:t xml:space="preserve">simply </w:t>
      </w:r>
      <w:r w:rsidRPr="0085465A">
        <w:rPr>
          <w:rStyle w:val="Emphasis"/>
          <w:highlight w:val="cyan"/>
        </w:rPr>
        <w:t xml:space="preserve">do not </w:t>
      </w:r>
      <w:r w:rsidRPr="001641E4">
        <w:rPr>
          <w:rStyle w:val="Emphasis"/>
          <w:highlight w:val="cyan"/>
        </w:rPr>
        <w:t>understand</w:t>
      </w:r>
      <w:r w:rsidRPr="001641E4">
        <w:rPr>
          <w:rStyle w:val="StyleUnderline"/>
          <w:highlight w:val="cyan"/>
        </w:rPr>
        <w:t xml:space="preserve"> what </w:t>
      </w:r>
      <w:r w:rsidRPr="001641E4">
        <w:rPr>
          <w:rStyle w:val="Emphasis"/>
          <w:highlight w:val="cyan"/>
        </w:rPr>
        <w:t>OLRC</w:t>
      </w:r>
      <w:r w:rsidRPr="001641E4">
        <w:rPr>
          <w:rStyle w:val="StyleUnderline"/>
          <w:highlight w:val="cyan"/>
        </w:rPr>
        <w:t xml:space="preserve"> does</w:t>
      </w:r>
      <w:r w:rsidRPr="00C62434">
        <w:rPr>
          <w:rStyle w:val="StyleUnderline"/>
        </w:rPr>
        <w:t xml:space="preserve"> or how it affects text</w:t>
      </w:r>
      <w:r w:rsidRPr="003D3541">
        <w:rPr>
          <w:sz w:val="16"/>
        </w:rPr>
        <w:t xml:space="preserve">, we use it as our illustration.589 </w:t>
      </w:r>
      <w:r w:rsidRPr="003D3541">
        <w:rPr>
          <w:rStyle w:val="StyleUnderline"/>
        </w:rPr>
        <w:t xml:space="preserve">As we have emphasized, </w:t>
      </w:r>
      <w:r w:rsidRPr="001641E4">
        <w:rPr>
          <w:rStyle w:val="Emphasis"/>
          <w:highlight w:val="cyan"/>
        </w:rPr>
        <w:t>OLRC</w:t>
      </w:r>
      <w:r w:rsidRPr="001641E4">
        <w:rPr>
          <w:rStyle w:val="StyleUnderline"/>
          <w:highlight w:val="cyan"/>
        </w:rPr>
        <w:t xml:space="preserve"> has</w:t>
      </w:r>
      <w:r w:rsidRPr="0085465A">
        <w:rPr>
          <w:rStyle w:val="StyleUnderline"/>
        </w:rPr>
        <w:t xml:space="preserve"> </w:t>
      </w:r>
      <w:r w:rsidRPr="0085465A">
        <w:rPr>
          <w:rStyle w:val="Emphasis"/>
        </w:rPr>
        <w:t>broad</w:t>
      </w:r>
      <w:r w:rsidRPr="003D3541">
        <w:rPr>
          <w:rStyle w:val="StyleUnderline"/>
        </w:rPr>
        <w:t xml:space="preserve">, </w:t>
      </w:r>
      <w:r w:rsidRPr="001641E4">
        <w:rPr>
          <w:rStyle w:val="StyleUnderline"/>
          <w:highlight w:val="cyan"/>
        </w:rPr>
        <w:t xml:space="preserve">widely </w:t>
      </w:r>
      <w:r w:rsidRPr="001641E4">
        <w:rPr>
          <w:rStyle w:val="Emphasis"/>
          <w:highlight w:val="cyan"/>
        </w:rPr>
        <w:t>unknown</w:t>
      </w:r>
      <w:r w:rsidRPr="003D3541">
        <w:rPr>
          <w:rStyle w:val="StyleUnderline"/>
        </w:rPr>
        <w:t xml:space="preserve">, statutory </w:t>
      </w:r>
      <w:r w:rsidRPr="003D3541">
        <w:rPr>
          <w:rStyle w:val="StyleUnderline"/>
          <w:highlight w:val="cyan"/>
        </w:rPr>
        <w:t>mandates</w:t>
      </w:r>
      <w:r w:rsidRPr="001641E4">
        <w:rPr>
          <w:rStyle w:val="StyleUnderline"/>
        </w:rPr>
        <w:t xml:space="preserve"> to </w:t>
      </w:r>
      <w:r w:rsidRPr="001641E4">
        <w:rPr>
          <w:rStyle w:val="Emphasis"/>
        </w:rPr>
        <w:t>rearrange</w:t>
      </w:r>
      <w:r w:rsidRPr="001641E4">
        <w:rPr>
          <w:rStyle w:val="StyleUnderline"/>
        </w:rPr>
        <w:t xml:space="preserve"> </w:t>
      </w:r>
      <w:r w:rsidRPr="001641E4">
        <w:rPr>
          <w:rStyle w:val="StyleUnderline"/>
        </w:rPr>
        <w:lastRenderedPageBreak/>
        <w:t xml:space="preserve">federal </w:t>
      </w:r>
      <w:r w:rsidRPr="001641E4">
        <w:rPr>
          <w:rStyle w:val="Emphasis"/>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16C915F3" w14:textId="77777777" w:rsidR="008064E2" w:rsidRDefault="008064E2" w:rsidP="008064E2">
      <w:pPr>
        <w:pStyle w:val="Heading3"/>
      </w:pPr>
      <w:r>
        <w:lastRenderedPageBreak/>
        <w:t>Perm---AT: Other Issues---2NC</w:t>
      </w:r>
    </w:p>
    <w:p w14:paraId="49D4423C" w14:textId="77777777" w:rsidR="008064E2" w:rsidRDefault="008064E2" w:rsidP="008064E2">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6EFDC618" w14:textId="77777777" w:rsidR="008064E2" w:rsidRDefault="008064E2" w:rsidP="008064E2">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18A57FCE" w14:textId="77777777" w:rsidR="008064E2" w:rsidRPr="006740AB" w:rsidRDefault="008064E2" w:rsidP="008064E2">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2024C9B2" w14:textId="77777777" w:rsidR="008064E2" w:rsidRPr="00045467" w:rsidRDefault="008064E2" w:rsidP="008064E2">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3E5A6C8F" w14:textId="77777777" w:rsidR="008064E2" w:rsidRDefault="008064E2" w:rsidP="008064E2">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2E037AF3" w14:textId="77777777" w:rsidR="008064E2" w:rsidRPr="00777CFE" w:rsidRDefault="008064E2" w:rsidP="008064E2">
      <w:r>
        <w:t>&lt;&lt;TEXT CONDENSED, NONE OMITTED&gt;&gt;</w:t>
      </w:r>
    </w:p>
    <w:p w14:paraId="56907D50" w14:textId="77777777" w:rsidR="008064E2" w:rsidRPr="00EF4D75" w:rsidRDefault="008064E2" w:rsidP="008064E2">
      <w:pPr>
        <w:rPr>
          <w:sz w:val="8"/>
          <w:szCs w:val="8"/>
        </w:rPr>
      </w:pPr>
      <w:r w:rsidRPr="00EF4D75">
        <w:rPr>
          <w:sz w:val="8"/>
          <w:szCs w:val="8"/>
        </w:rPr>
        <w:t xml:space="preserve">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w:t>
      </w:r>
      <w:r w:rsidRPr="00EF4D75">
        <w:rPr>
          <w:sz w:val="8"/>
          <w:szCs w:val="8"/>
        </w:rPr>
        <w:lastRenderedPageBreak/>
        <w:t>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00245962" w14:textId="77777777" w:rsidR="008064E2" w:rsidRDefault="008064E2" w:rsidP="008064E2">
      <w:r>
        <w:t>&lt;&lt;PARAGRAPH INTEGRITY RESUMES&gt;&gt;</w:t>
      </w:r>
    </w:p>
    <w:p w14:paraId="0D85A69F" w14:textId="77777777" w:rsidR="008064E2" w:rsidRPr="00625C23" w:rsidRDefault="008064E2" w:rsidP="008064E2">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5B55E712" w14:textId="77777777" w:rsidR="008064E2" w:rsidRPr="00D61B59" w:rsidRDefault="008064E2" w:rsidP="008064E2">
      <w:pPr>
        <w:rPr>
          <w:sz w:val="16"/>
        </w:rPr>
      </w:pPr>
      <w:r w:rsidRPr="00D61B59">
        <w:rPr>
          <w:sz w:val="16"/>
        </w:rPr>
        <w:t>&lt;&lt;TABLE 1 OMITTED&gt;&gt;</w:t>
      </w:r>
    </w:p>
    <w:p w14:paraId="098E866C" w14:textId="77777777" w:rsidR="008064E2" w:rsidRPr="00D61B59" w:rsidRDefault="008064E2" w:rsidP="008064E2">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3BC7A3F8" w14:textId="77777777" w:rsidR="008064E2" w:rsidRPr="00D61B59" w:rsidRDefault="008064E2" w:rsidP="008064E2">
      <w:pPr>
        <w:rPr>
          <w:sz w:val="16"/>
        </w:rPr>
      </w:pPr>
      <w:r w:rsidRPr="00D61B59">
        <w:rPr>
          <w:sz w:val="16"/>
        </w:rPr>
        <w:t xml:space="preserve">&lt;&lt;TABLE 2 OMITTED&gt;&gt; </w:t>
      </w:r>
    </w:p>
    <w:p w14:paraId="74EA268D" w14:textId="77777777" w:rsidR="008064E2" w:rsidRPr="00D61B59" w:rsidRDefault="008064E2" w:rsidP="008064E2">
      <w:pPr>
        <w:rPr>
          <w:sz w:val="16"/>
        </w:rPr>
      </w:pPr>
      <w:r w:rsidRPr="00D61B59">
        <w:rPr>
          <w:sz w:val="16"/>
        </w:rPr>
        <w:t>The Shadow Code</w:t>
      </w:r>
    </w:p>
    <w:p w14:paraId="55D5D7AC" w14:textId="77777777" w:rsidR="008064E2" w:rsidRPr="00D61B59" w:rsidRDefault="008064E2" w:rsidP="008064E2">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07BFC36B" w14:textId="77777777" w:rsidR="008064E2" w:rsidRPr="00D61B59" w:rsidRDefault="008064E2" w:rsidP="008064E2">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62B8A2DB" w14:textId="77777777" w:rsidR="008064E2" w:rsidRPr="00D61B59" w:rsidRDefault="008064E2" w:rsidP="008064E2">
      <w:pPr>
        <w:rPr>
          <w:sz w:val="16"/>
        </w:rPr>
      </w:pPr>
      <w:r w:rsidRPr="00D61B59">
        <w:rPr>
          <w:sz w:val="16"/>
        </w:rPr>
        <w:t xml:space="preserve">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w:t>
      </w:r>
      <w:r w:rsidRPr="00D61B59">
        <w:rPr>
          <w:sz w:val="16"/>
        </w:rPr>
        <w:lastRenderedPageBreak/>
        <w:t>understand their importance. Finally, legal research systems, primarily Westlaw, hide statutory notes from researchers, making them nearly invisible unless a researcher knows where to look.</w:t>
      </w:r>
    </w:p>
    <w:p w14:paraId="604C943B" w14:textId="77777777" w:rsidR="008064E2" w:rsidRPr="00D61B59" w:rsidRDefault="008064E2" w:rsidP="008064E2">
      <w:pPr>
        <w:rPr>
          <w:sz w:val="16"/>
        </w:rPr>
      </w:pPr>
      <w:r w:rsidRPr="00D61B59">
        <w:rPr>
          <w:sz w:val="16"/>
        </w:rPr>
        <w:t>Inconsistency</w:t>
      </w:r>
    </w:p>
    <w:p w14:paraId="74DF921E" w14:textId="77777777" w:rsidR="008064E2" w:rsidRPr="00A14B6A" w:rsidRDefault="008064E2" w:rsidP="008064E2">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3FF57E50" w14:textId="77777777" w:rsidR="008064E2" w:rsidRDefault="008064E2" w:rsidP="008064E2">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47FB8ED1" w14:textId="77777777" w:rsidR="008064E2" w:rsidRDefault="008064E2" w:rsidP="008064E2">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18A2B3E8" w14:textId="77777777" w:rsidR="008064E2" w:rsidRPr="00891967" w:rsidRDefault="008064E2" w:rsidP="008064E2">
      <w:pPr>
        <w:rPr>
          <w:sz w:val="16"/>
        </w:rPr>
      </w:pPr>
      <w:r w:rsidRPr="00891967">
        <w:rPr>
          <w:sz w:val="16"/>
        </w:rPr>
        <w:t>II. The Problems with the U.S. Code</w:t>
      </w:r>
    </w:p>
    <w:p w14:paraId="34DC85CD" w14:textId="77777777" w:rsidR="008064E2" w:rsidRPr="00891967" w:rsidRDefault="008064E2" w:rsidP="008064E2">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0B05DDFF" w14:textId="77777777" w:rsidR="008064E2" w:rsidRPr="00C0366D" w:rsidRDefault="008064E2" w:rsidP="008064E2">
      <w:pPr>
        <w:rPr>
          <w:sz w:val="16"/>
        </w:rPr>
      </w:pPr>
      <w:r w:rsidRPr="00C0366D">
        <w:rPr>
          <w:sz w:val="16"/>
        </w:rPr>
        <w:t>A. Codification by Trial and Error</w:t>
      </w:r>
    </w:p>
    <w:p w14:paraId="7B222EEA" w14:textId="77777777" w:rsidR="008064E2" w:rsidRPr="00C0366D" w:rsidRDefault="008064E2" w:rsidP="008064E2">
      <w:pPr>
        <w:rPr>
          <w:sz w:val="16"/>
        </w:rPr>
      </w:pPr>
      <w:r w:rsidRPr="00C0366D">
        <w:rPr>
          <w:sz w:val="16"/>
        </w:rPr>
        <w:t>1. The Revised Codes</w:t>
      </w:r>
    </w:p>
    <w:p w14:paraId="696EB872" w14:textId="77777777" w:rsidR="008064E2" w:rsidRPr="001372E2" w:rsidRDefault="008064E2" w:rsidP="008064E2">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57A6EDEA" w14:textId="77777777" w:rsidR="008064E2" w:rsidRPr="002E2A61" w:rsidRDefault="008064E2" w:rsidP="008064E2">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3A02178E" w14:textId="77777777" w:rsidR="008064E2" w:rsidRPr="002E2A61" w:rsidRDefault="008064E2" w:rsidP="008064E2">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7D4E6B7D" w14:textId="77777777" w:rsidR="008064E2" w:rsidRPr="002E2A61" w:rsidRDefault="008064E2" w:rsidP="008064E2">
      <w:pPr>
        <w:rPr>
          <w:sz w:val="16"/>
        </w:rPr>
      </w:pPr>
      <w:r w:rsidRPr="002E2A61">
        <w:rPr>
          <w:sz w:val="16"/>
        </w:rPr>
        <w:t>2. The Prima Facie Code</w:t>
      </w:r>
    </w:p>
    <w:p w14:paraId="447E907F" w14:textId="77777777" w:rsidR="008064E2" w:rsidRPr="005A2D75" w:rsidRDefault="008064E2" w:rsidP="008064E2">
      <w:pPr>
        <w:rPr>
          <w:sz w:val="16"/>
        </w:rPr>
      </w:pPr>
      <w:r w:rsidRPr="005A2D75">
        <w:rPr>
          <w:sz w:val="16"/>
        </w:rPr>
        <w:lastRenderedPageBreak/>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467A3C2A" w14:textId="77777777" w:rsidR="008064E2" w:rsidRPr="009B4EB6" w:rsidRDefault="008064E2" w:rsidP="008064E2">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5A6303E7" w14:textId="77777777" w:rsidR="008064E2" w:rsidRPr="00DB527F" w:rsidRDefault="008064E2" w:rsidP="008064E2">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23999D4C" w14:textId="77777777" w:rsidR="008064E2" w:rsidRPr="00DB527F" w:rsidRDefault="008064E2" w:rsidP="008064E2">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5734210F" w14:textId="77777777" w:rsidR="008064E2" w:rsidRPr="00DB527F" w:rsidRDefault="008064E2" w:rsidP="008064E2">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05E51BFD" w14:textId="77777777" w:rsidR="008064E2" w:rsidRPr="00DB527F" w:rsidRDefault="008064E2" w:rsidP="008064E2">
      <w:pPr>
        <w:rPr>
          <w:sz w:val="16"/>
        </w:rPr>
      </w:pPr>
      <w:r w:rsidRPr="00DB527F">
        <w:rPr>
          <w:sz w:val="16"/>
        </w:rPr>
        <w:t>3. The Positive Law Titles in the Code</w:t>
      </w:r>
    </w:p>
    <w:p w14:paraId="416F5CBA" w14:textId="77777777" w:rsidR="008064E2" w:rsidRPr="00DB527F" w:rsidRDefault="008064E2" w:rsidP="008064E2">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68451EAA" w14:textId="77777777" w:rsidR="008064E2" w:rsidRPr="00DB527F" w:rsidRDefault="008064E2" w:rsidP="008064E2">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3EB64A75" w14:textId="77777777" w:rsidR="008064E2" w:rsidRDefault="008064E2" w:rsidP="008064E2">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730D9714" w14:textId="77777777" w:rsidR="008064E2" w:rsidRDefault="008064E2" w:rsidP="008064E2">
      <w:pPr>
        <w:pStyle w:val="Heading4"/>
      </w:pPr>
      <w:r>
        <w:t xml:space="preserve">2. Flexibility and collaboration are </w:t>
      </w:r>
      <w:r w:rsidRPr="00BA0C3A">
        <w:rPr>
          <w:u w:val="single"/>
        </w:rPr>
        <w:t>necessary</w:t>
      </w:r>
      <w:r>
        <w:t xml:space="preserve"> for risk </w:t>
      </w:r>
      <w:r w:rsidRPr="00BA0C3A">
        <w:rPr>
          <w:u w:val="single"/>
        </w:rPr>
        <w:t>mitigation</w:t>
      </w:r>
      <w:r>
        <w:t>.</w:t>
      </w:r>
    </w:p>
    <w:p w14:paraId="6B69DE36" w14:textId="77777777" w:rsidR="008064E2" w:rsidRDefault="008064E2" w:rsidP="008064E2">
      <w:r w:rsidRPr="000A1D9B">
        <w:rPr>
          <w:rStyle w:val="Style13ptBold"/>
        </w:rPr>
        <w:t>Brundtland 20</w:t>
      </w:r>
      <w:r>
        <w:t xml:space="preserve"> [Gro Harlem Brundtland (First woman Prime Minister of Norway; Former Director-General, World Health Organization), 5-14-2020, “Nationalism and partisan politics make it harder to tackle the existential threats to humanity,” The Elders, https://theelders.org/news/nationalism-and-partisan-politics-make-it-harder-tackle-existential-threats-humanity, njn]</w:t>
      </w:r>
    </w:p>
    <w:p w14:paraId="577EB8E0" w14:textId="77777777" w:rsidR="008064E2" w:rsidRPr="00BA0C3A" w:rsidRDefault="008064E2" w:rsidP="008064E2">
      <w:pPr>
        <w:rPr>
          <w:sz w:val="16"/>
        </w:rPr>
      </w:pPr>
      <w:r w:rsidRPr="00BA0C3A">
        <w:rPr>
          <w:sz w:val="16"/>
        </w:rPr>
        <w:t xml:space="preserve">The strange new reality of Covid-19 is forcing huge changes on all of us, some of which may become permanent features of how we live, work and organise our </w:t>
      </w:r>
      <w:r w:rsidRPr="00BA0C3A">
        <w:rPr>
          <w:rStyle w:val="StyleUnderline"/>
          <w:highlight w:val="cyan"/>
        </w:rPr>
        <w:t>societies</w:t>
      </w:r>
      <w:r w:rsidRPr="00BA0C3A">
        <w:rPr>
          <w:sz w:val="16"/>
        </w:rPr>
        <w:t>.</w:t>
      </w:r>
    </w:p>
    <w:p w14:paraId="33873B93" w14:textId="77777777" w:rsidR="008064E2" w:rsidRPr="00BA0C3A" w:rsidRDefault="008064E2" w:rsidP="008064E2">
      <w:pPr>
        <w:rPr>
          <w:sz w:val="16"/>
        </w:rPr>
      </w:pPr>
      <w:r w:rsidRPr="00BA0C3A">
        <w:rPr>
          <w:sz w:val="16"/>
        </w:rPr>
        <w:lastRenderedPageBreak/>
        <w:t xml:space="preserve">We </w:t>
      </w:r>
      <w:r w:rsidRPr="00BA0C3A">
        <w:rPr>
          <w:rStyle w:val="StyleUnderline"/>
          <w:highlight w:val="cyan"/>
        </w:rPr>
        <w:t>are</w:t>
      </w:r>
      <w:r w:rsidRPr="00BA0C3A">
        <w:rPr>
          <w:rStyle w:val="StyleUnderline"/>
        </w:rPr>
        <w:t xml:space="preserve"> all being </w:t>
      </w:r>
      <w:r w:rsidRPr="00BA0C3A">
        <w:rPr>
          <w:rStyle w:val="Emphasis"/>
          <w:highlight w:val="cyan"/>
        </w:rPr>
        <w:t>called</w:t>
      </w:r>
      <w:r w:rsidRPr="00BA0C3A">
        <w:rPr>
          <w:rStyle w:val="Emphasis"/>
        </w:rPr>
        <w:t xml:space="preserve"> up</w:t>
      </w:r>
      <w:r w:rsidRPr="00BA0C3A">
        <w:rPr>
          <w:rStyle w:val="Emphasis"/>
          <w:highlight w:val="cyan"/>
        </w:rPr>
        <w:t>on</w:t>
      </w:r>
      <w:r w:rsidRPr="00BA0C3A">
        <w:rPr>
          <w:rStyle w:val="StyleUnderline"/>
          <w:highlight w:val="cyan"/>
        </w:rPr>
        <w:t xml:space="preserve"> to be</w:t>
      </w:r>
      <w:r w:rsidRPr="00BA0C3A">
        <w:rPr>
          <w:rStyle w:val="StyleUnderline"/>
        </w:rPr>
        <w:t xml:space="preserve">come </w:t>
      </w:r>
      <w:r w:rsidRPr="00BA0C3A">
        <w:rPr>
          <w:rStyle w:val="Emphasis"/>
          <w:highlight w:val="cyan"/>
        </w:rPr>
        <w:t>more flexible</w:t>
      </w:r>
      <w:r w:rsidRPr="00BA0C3A">
        <w:rPr>
          <w:rStyle w:val="StyleUnderline"/>
        </w:rPr>
        <w:t xml:space="preserve">, more </w:t>
      </w:r>
      <w:r w:rsidRPr="00BA0C3A">
        <w:rPr>
          <w:rStyle w:val="Emphasis"/>
        </w:rPr>
        <w:t>adept</w:t>
      </w:r>
      <w:r w:rsidRPr="00BA0C3A">
        <w:rPr>
          <w:rStyle w:val="StyleUnderline"/>
        </w:rPr>
        <w:t xml:space="preserve"> with technology </w:t>
      </w:r>
      <w:r w:rsidRPr="00BA0C3A">
        <w:rPr>
          <w:rStyle w:val="StyleUnderline"/>
          <w:highlight w:val="cyan"/>
        </w:rPr>
        <w:t>and</w:t>
      </w:r>
      <w:r w:rsidRPr="00BA0C3A">
        <w:rPr>
          <w:rStyle w:val="StyleUnderline"/>
        </w:rPr>
        <w:t xml:space="preserve"> more </w:t>
      </w:r>
      <w:r w:rsidRPr="00BA0C3A">
        <w:rPr>
          <w:rStyle w:val="Emphasis"/>
          <w:highlight w:val="cyan"/>
        </w:rPr>
        <w:t>collaborative</w:t>
      </w:r>
      <w:r w:rsidRPr="00BA0C3A">
        <w:rPr>
          <w:sz w:val="16"/>
        </w:rPr>
        <w:t xml:space="preserve"> across borders and time zones.</w:t>
      </w:r>
    </w:p>
    <w:p w14:paraId="660533D7" w14:textId="77777777" w:rsidR="008064E2" w:rsidRPr="00BA0C3A" w:rsidRDefault="008064E2" w:rsidP="008064E2">
      <w:pPr>
        <w:rPr>
          <w:sz w:val="16"/>
        </w:rPr>
      </w:pPr>
      <w:r w:rsidRPr="00BA0C3A">
        <w:rPr>
          <w:sz w:val="16"/>
        </w:rPr>
        <w:t>I would like to commend the organisers of this Virtual People’s Forum, particularly the UN 2020 Partnership and Together First, for their ambition and dedication in bringing all of us speakers together.</w:t>
      </w:r>
    </w:p>
    <w:p w14:paraId="70A2BD35" w14:textId="77777777" w:rsidR="008064E2" w:rsidRPr="00BA0C3A" w:rsidRDefault="008064E2" w:rsidP="008064E2">
      <w:pPr>
        <w:rPr>
          <w:sz w:val="16"/>
        </w:rPr>
      </w:pPr>
      <w:r w:rsidRPr="00BA0C3A">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A0C3A">
        <w:rPr>
          <w:rStyle w:val="StyleUnderline"/>
          <w:highlight w:val="cyan"/>
        </w:rPr>
        <w:t>atom</w:t>
      </w:r>
      <w:r w:rsidRPr="00BA0C3A">
        <w:rPr>
          <w:rStyle w:val="StyleUnderline"/>
        </w:rPr>
        <w:t xml:space="preserve">ic </w:t>
      </w:r>
      <w:r w:rsidRPr="00BA0C3A">
        <w:rPr>
          <w:rStyle w:val="StyleUnderline"/>
          <w:highlight w:val="cyan"/>
        </w:rPr>
        <w:t>bombs</w:t>
      </w:r>
      <w:r w:rsidRPr="00BA0C3A">
        <w:rPr>
          <w:sz w:val="16"/>
        </w:rPr>
        <w:t xml:space="preserve"> in Hiroshima and Nagasaki, and the creation of the United Nations.</w:t>
      </w:r>
    </w:p>
    <w:p w14:paraId="2E418EFE" w14:textId="77777777" w:rsidR="008064E2" w:rsidRPr="00BA0C3A" w:rsidRDefault="008064E2" w:rsidP="008064E2">
      <w:pPr>
        <w:rPr>
          <w:sz w:val="16"/>
        </w:rPr>
      </w:pPr>
      <w:r w:rsidRPr="00BA0C3A">
        <w:rPr>
          <w:sz w:val="16"/>
        </w:rPr>
        <w:t xml:space="preserve">These interconnected anniversaries </w:t>
      </w:r>
      <w:r w:rsidRPr="00BA0C3A">
        <w:rPr>
          <w:rStyle w:val="StyleUnderline"/>
          <w:highlight w:val="cyan"/>
        </w:rPr>
        <w:t xml:space="preserve">highlight the need for </w:t>
      </w:r>
      <w:r w:rsidRPr="00BA0C3A">
        <w:rPr>
          <w:rStyle w:val="Emphasis"/>
          <w:highlight w:val="cyan"/>
        </w:rPr>
        <w:t>sustained vigilance</w:t>
      </w:r>
      <w:r w:rsidRPr="00BA0C3A">
        <w:rPr>
          <w:rStyle w:val="StyleUnderline"/>
          <w:highlight w:val="cyan"/>
        </w:rPr>
        <w:t xml:space="preserve"> to protect</w:t>
      </w:r>
      <w:r w:rsidRPr="00BA0C3A">
        <w:rPr>
          <w:rStyle w:val="StyleUnderline"/>
        </w:rPr>
        <w:t xml:space="preserve"> global </w:t>
      </w:r>
      <w:r w:rsidRPr="00BA0C3A">
        <w:rPr>
          <w:rStyle w:val="Emphasis"/>
          <w:highlight w:val="cyan"/>
        </w:rPr>
        <w:t>peace</w:t>
      </w:r>
      <w:r w:rsidRPr="00BA0C3A">
        <w:rPr>
          <w:rStyle w:val="StyleUnderline"/>
          <w:highlight w:val="cyan"/>
        </w:rPr>
        <w:t>, in</w:t>
      </w:r>
      <w:r w:rsidRPr="00BA0C3A">
        <w:rPr>
          <w:rStyle w:val="StyleUnderline"/>
        </w:rPr>
        <w:t xml:space="preserve"> the </w:t>
      </w:r>
      <w:r w:rsidRPr="00BA0C3A">
        <w:rPr>
          <w:rStyle w:val="StyleUnderline"/>
          <w:highlight w:val="cyan"/>
        </w:rPr>
        <w:t>knowledge of</w:t>
      </w:r>
      <w:r w:rsidRPr="00BA0C3A">
        <w:rPr>
          <w:sz w:val="16"/>
        </w:rPr>
        <w:t xml:space="preserve"> the </w:t>
      </w:r>
      <w:r w:rsidRPr="00BA0C3A">
        <w:rPr>
          <w:rStyle w:val="Emphasis"/>
          <w:highlight w:val="cyan"/>
        </w:rPr>
        <w:t>devastating</w:t>
      </w:r>
      <w:r w:rsidRPr="00BA0C3A">
        <w:rPr>
          <w:rStyle w:val="StyleUnderline"/>
        </w:rPr>
        <w:t xml:space="preserve"> consequences of </w:t>
      </w:r>
      <w:r w:rsidRPr="00BA0C3A">
        <w:rPr>
          <w:rStyle w:val="StyleUnderline"/>
          <w:highlight w:val="cyan"/>
        </w:rPr>
        <w:t xml:space="preserve">tyranny, war and </w:t>
      </w:r>
      <w:r w:rsidRPr="00BA0C3A">
        <w:rPr>
          <w:rStyle w:val="Emphasis"/>
          <w:highlight w:val="cyan"/>
        </w:rPr>
        <w:t>w</w:t>
      </w:r>
      <w:r w:rsidRPr="00BA0C3A">
        <w:rPr>
          <w:sz w:val="16"/>
        </w:rPr>
        <w:t xml:space="preserve">eapons of </w:t>
      </w:r>
      <w:r w:rsidRPr="00BA0C3A">
        <w:rPr>
          <w:rStyle w:val="Emphasis"/>
          <w:highlight w:val="cyan"/>
        </w:rPr>
        <w:t>m</w:t>
      </w:r>
      <w:r w:rsidRPr="00BA0C3A">
        <w:rPr>
          <w:sz w:val="16"/>
        </w:rPr>
        <w:t xml:space="preserve">ass </w:t>
      </w:r>
      <w:r w:rsidRPr="00BA0C3A">
        <w:rPr>
          <w:rStyle w:val="Emphasis"/>
          <w:highlight w:val="cyan"/>
        </w:rPr>
        <w:t>d</w:t>
      </w:r>
      <w:r w:rsidRPr="00BA0C3A">
        <w:rPr>
          <w:sz w:val="16"/>
        </w:rPr>
        <w:t>estruction.</w:t>
      </w:r>
    </w:p>
    <w:p w14:paraId="2417801D" w14:textId="77777777" w:rsidR="008064E2" w:rsidRPr="00BA0C3A" w:rsidRDefault="008064E2" w:rsidP="008064E2">
      <w:pPr>
        <w:rPr>
          <w:sz w:val="16"/>
        </w:rPr>
      </w:pPr>
      <w:r w:rsidRPr="00BA0C3A">
        <w:rPr>
          <w:sz w:val="16"/>
        </w:rPr>
        <w:t>But today the whole world faces a threat as deadly as any arsenal, and which makes a mockery of any pretentions to national “greatness” or superiority over others.</w:t>
      </w:r>
    </w:p>
    <w:p w14:paraId="349AAA35" w14:textId="77777777" w:rsidR="008064E2" w:rsidRPr="00BA0C3A" w:rsidRDefault="008064E2" w:rsidP="008064E2">
      <w:pPr>
        <w:rPr>
          <w:sz w:val="16"/>
        </w:rPr>
      </w:pPr>
      <w:r w:rsidRPr="00BA0C3A">
        <w:rPr>
          <w:rStyle w:val="Emphasis"/>
          <w:highlight w:val="cyan"/>
        </w:rPr>
        <w:t>Covid</w:t>
      </w:r>
      <w:r w:rsidRPr="00BA0C3A">
        <w:rPr>
          <w:rStyle w:val="StyleUnderline"/>
        </w:rPr>
        <w:t>-19</w:t>
      </w:r>
      <w:r w:rsidRPr="00BA0C3A">
        <w:rPr>
          <w:sz w:val="16"/>
        </w:rPr>
        <w:t xml:space="preserve"> knows no borders and does not respect national sovereignty. The pandemic is leaving a devastating cost; first and foremost in human lives, but also in terms of economic growth, political momentum and social inequality.</w:t>
      </w:r>
    </w:p>
    <w:p w14:paraId="2C808CA5" w14:textId="77777777" w:rsidR="008064E2" w:rsidRPr="00BA0C3A" w:rsidRDefault="008064E2" w:rsidP="008064E2">
      <w:pPr>
        <w:rPr>
          <w:sz w:val="16"/>
        </w:rPr>
      </w:pPr>
      <w:r w:rsidRPr="00BA0C3A">
        <w:rPr>
          <w:sz w:val="16"/>
        </w:rPr>
        <w:t xml:space="preserve">It </w:t>
      </w:r>
      <w:r w:rsidRPr="00BA0C3A">
        <w:rPr>
          <w:rStyle w:val="StyleUnderline"/>
        </w:rPr>
        <w:t xml:space="preserve">has </w:t>
      </w:r>
      <w:r w:rsidRPr="00BA0C3A">
        <w:rPr>
          <w:rStyle w:val="StyleUnderline"/>
          <w:highlight w:val="cyan"/>
        </w:rPr>
        <w:t>exposed</w:t>
      </w:r>
      <w:r w:rsidRPr="00BA0C3A">
        <w:rPr>
          <w:rStyle w:val="StyleUnderline"/>
        </w:rPr>
        <w:t xml:space="preserve"> the </w:t>
      </w:r>
      <w:r w:rsidRPr="00BA0C3A">
        <w:rPr>
          <w:rStyle w:val="Emphasis"/>
          <w:highlight w:val="cyan"/>
        </w:rPr>
        <w:t>interconnected</w:t>
      </w:r>
      <w:r w:rsidRPr="00BA0C3A">
        <w:rPr>
          <w:rStyle w:val="StyleUnderline"/>
        </w:rPr>
        <w:t xml:space="preserve"> nature of </w:t>
      </w:r>
      <w:r w:rsidRPr="00BA0C3A">
        <w:rPr>
          <w:rStyle w:val="Emphasis"/>
        </w:rPr>
        <w:t xml:space="preserve">global </w:t>
      </w:r>
      <w:r w:rsidRPr="00BA0C3A">
        <w:rPr>
          <w:rStyle w:val="Emphasis"/>
          <w:highlight w:val="cyan"/>
        </w:rPr>
        <w:t>risks</w:t>
      </w:r>
      <w:r w:rsidRPr="00BA0C3A">
        <w:rPr>
          <w:rStyle w:val="StyleUnderline"/>
          <w:highlight w:val="cyan"/>
        </w:rPr>
        <w:t>, and the extent to which</w:t>
      </w:r>
      <w:r w:rsidRPr="00BA0C3A">
        <w:rPr>
          <w:rStyle w:val="StyleUnderline"/>
        </w:rPr>
        <w:t xml:space="preserve"> even </w:t>
      </w:r>
      <w:r w:rsidRPr="00BA0C3A">
        <w:rPr>
          <w:rStyle w:val="Emphasis"/>
          <w:highlight w:val="cyan"/>
        </w:rPr>
        <w:t>well-resourced</w:t>
      </w:r>
      <w:r w:rsidRPr="00BA0C3A">
        <w:rPr>
          <w:sz w:val="16"/>
        </w:rPr>
        <w:t xml:space="preserve"> health </w:t>
      </w:r>
      <w:r w:rsidRPr="00BA0C3A">
        <w:rPr>
          <w:rStyle w:val="StyleUnderline"/>
          <w:highlight w:val="cyan"/>
        </w:rPr>
        <w:t xml:space="preserve">systems can be rapidly </w:t>
      </w:r>
      <w:r w:rsidRPr="00BA0C3A">
        <w:rPr>
          <w:rStyle w:val="Emphasis"/>
          <w:highlight w:val="cyan"/>
        </w:rPr>
        <w:t>overwhelmed</w:t>
      </w:r>
      <w:r w:rsidRPr="00BA0C3A">
        <w:rPr>
          <w:rStyle w:val="StyleUnderline"/>
        </w:rPr>
        <w:t xml:space="preserve"> when crises hit</w:t>
      </w:r>
      <w:r w:rsidRPr="00BA0C3A">
        <w:rPr>
          <w:sz w:val="16"/>
        </w:rPr>
        <w:t>.</w:t>
      </w:r>
    </w:p>
    <w:p w14:paraId="5AA0642A" w14:textId="77777777" w:rsidR="008064E2" w:rsidRPr="00BA0C3A" w:rsidRDefault="008064E2" w:rsidP="008064E2">
      <w:pPr>
        <w:rPr>
          <w:sz w:val="16"/>
        </w:rPr>
      </w:pPr>
      <w:r w:rsidRPr="00BA0C3A">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562F915F" w14:textId="77777777" w:rsidR="008064E2" w:rsidRPr="00BA0C3A" w:rsidRDefault="008064E2" w:rsidP="008064E2">
      <w:pPr>
        <w:rPr>
          <w:sz w:val="16"/>
        </w:rPr>
      </w:pPr>
      <w:r w:rsidRPr="00BA0C3A">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79E8DBD9" w14:textId="77777777" w:rsidR="008064E2" w:rsidRPr="00BA0C3A" w:rsidRDefault="008064E2" w:rsidP="008064E2">
      <w:pPr>
        <w:rPr>
          <w:sz w:val="16"/>
        </w:rPr>
      </w:pPr>
      <w:r w:rsidRPr="00BA0C3A">
        <w:rPr>
          <w:sz w:val="16"/>
        </w:rPr>
        <w:t>It is essential that countries support the work of the WHO and provide it with the necessary funding to carry out its work, including through implementing the recommendations of the Global Preparedness Monitoring Board.</w:t>
      </w:r>
    </w:p>
    <w:p w14:paraId="75471B13" w14:textId="77777777" w:rsidR="008064E2" w:rsidRPr="00BA0C3A" w:rsidRDefault="008064E2" w:rsidP="008064E2">
      <w:pPr>
        <w:rPr>
          <w:sz w:val="16"/>
        </w:rPr>
      </w:pPr>
      <w:r w:rsidRPr="00BA0C3A">
        <w:rPr>
          <w:sz w:val="16"/>
        </w:rPr>
        <w:t>The WHO should be enabled to work on behalf of the entire world, acting solely on the best available scientific and medical evidence.</w:t>
      </w:r>
    </w:p>
    <w:p w14:paraId="43E6A2DC" w14:textId="77777777" w:rsidR="008064E2" w:rsidRPr="00BA0C3A" w:rsidRDefault="008064E2" w:rsidP="008064E2">
      <w:pPr>
        <w:rPr>
          <w:sz w:val="16"/>
        </w:rPr>
      </w:pPr>
      <w:r w:rsidRPr="00BA0C3A">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0202AE9D" w14:textId="77777777" w:rsidR="008064E2" w:rsidRPr="00BA0C3A" w:rsidRDefault="008064E2" w:rsidP="008064E2">
      <w:pPr>
        <w:rPr>
          <w:sz w:val="16"/>
        </w:rPr>
      </w:pPr>
      <w:r w:rsidRPr="00BA0C3A">
        <w:rPr>
          <w:sz w:val="16"/>
        </w:rPr>
        <w:t xml:space="preserve">For developed countries, this responsibility extends to supporting poorer states with humanitarian aid, debt relief and political counsel via the mechanisms of the UN, G20, World Bank and other international fora.                                                                                               </w:t>
      </w:r>
    </w:p>
    <w:p w14:paraId="3BF16499" w14:textId="77777777" w:rsidR="008064E2" w:rsidRPr="00BA0C3A" w:rsidRDefault="008064E2" w:rsidP="008064E2">
      <w:pPr>
        <w:rPr>
          <w:sz w:val="16"/>
        </w:rPr>
      </w:pPr>
      <w:r w:rsidRPr="00BA0C3A">
        <w:rPr>
          <w:sz w:val="16"/>
        </w:rPr>
        <w:t>This network of international covenants and institutions, agreed and constructed since the end of the Second World War with the United Nations at its core, is far from perfect.</w:t>
      </w:r>
    </w:p>
    <w:p w14:paraId="36AD17D4" w14:textId="77777777" w:rsidR="008064E2" w:rsidRPr="00BA0C3A" w:rsidRDefault="008064E2" w:rsidP="008064E2">
      <w:pPr>
        <w:rPr>
          <w:sz w:val="16"/>
        </w:rPr>
      </w:pPr>
      <w:r w:rsidRPr="00BA0C3A">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2977ED1E" w14:textId="77777777" w:rsidR="008064E2" w:rsidRPr="00BA0C3A" w:rsidRDefault="008064E2" w:rsidP="008064E2">
      <w:pPr>
        <w:rPr>
          <w:sz w:val="16"/>
        </w:rPr>
      </w:pPr>
      <w:r w:rsidRPr="00BA0C3A">
        <w:rPr>
          <w:sz w:val="16"/>
        </w:rPr>
        <w:t>But it has nevertheless decisively supported the pursuit of peace, security and the protection of human rights, as well as economic and social improvements, around the globe, for over seven decades.</w:t>
      </w:r>
    </w:p>
    <w:p w14:paraId="78D06E36" w14:textId="77777777" w:rsidR="008064E2" w:rsidRPr="00BA0C3A" w:rsidRDefault="008064E2" w:rsidP="008064E2">
      <w:pPr>
        <w:rPr>
          <w:sz w:val="16"/>
        </w:rPr>
      </w:pPr>
      <w:r w:rsidRPr="00BA0C3A">
        <w:rPr>
          <w:sz w:val="16"/>
        </w:rPr>
        <w:t>This is why it is so important now, in the UN’s 75th anniversary year and in the face of this deadly pandemic, for member states and global citizens to recommit themselves to the values of the UN Charter.</w:t>
      </w:r>
    </w:p>
    <w:p w14:paraId="6F211768" w14:textId="77777777" w:rsidR="008064E2" w:rsidRPr="00BA0C3A" w:rsidRDefault="008064E2" w:rsidP="008064E2">
      <w:pPr>
        <w:rPr>
          <w:sz w:val="16"/>
        </w:rPr>
      </w:pPr>
      <w:r w:rsidRPr="00BA0C3A">
        <w:rPr>
          <w:sz w:val="16"/>
        </w:rPr>
        <w:t>The siren songs of isolationism and populist nationalism need to be countered with a strong global chorus in support of cooperation, justice and human rights.</w:t>
      </w:r>
    </w:p>
    <w:p w14:paraId="6ABE0790" w14:textId="03E9D817" w:rsidR="008064E2" w:rsidRPr="008064E2" w:rsidRDefault="008064E2" w:rsidP="008064E2">
      <w:pPr>
        <w:rPr>
          <w:u w:val="single"/>
        </w:rPr>
      </w:pPr>
      <w:r w:rsidRPr="00BA0C3A">
        <w:rPr>
          <w:sz w:val="16"/>
        </w:rPr>
        <w:t xml:space="preserve">Narrow </w:t>
      </w:r>
      <w:r w:rsidRPr="00BA0C3A">
        <w:rPr>
          <w:rStyle w:val="StyleUnderline"/>
        </w:rPr>
        <w:t xml:space="preserve">nationalism and </w:t>
      </w:r>
      <w:r w:rsidRPr="00BA0C3A">
        <w:rPr>
          <w:rStyle w:val="Emphasis"/>
          <w:highlight w:val="cyan"/>
        </w:rPr>
        <w:t>partisan</w:t>
      </w:r>
      <w:r w:rsidRPr="00BA0C3A">
        <w:rPr>
          <w:rStyle w:val="StyleUnderline"/>
          <w:highlight w:val="cyan"/>
        </w:rPr>
        <w:t xml:space="preserve"> politics</w:t>
      </w:r>
      <w:r w:rsidRPr="00BA0C3A">
        <w:rPr>
          <w:rStyle w:val="StyleUnderline"/>
        </w:rPr>
        <w:t xml:space="preserve"> not only </w:t>
      </w:r>
      <w:r w:rsidRPr="00BA0C3A">
        <w:rPr>
          <w:rStyle w:val="Emphasis"/>
          <w:highlight w:val="cyan"/>
        </w:rPr>
        <w:t>hamper</w:t>
      </w:r>
      <w:r w:rsidRPr="00BA0C3A">
        <w:rPr>
          <w:rStyle w:val="StyleUnderline"/>
        </w:rPr>
        <w:t xml:space="preserve"> an </w:t>
      </w:r>
      <w:r w:rsidRPr="00BA0C3A">
        <w:rPr>
          <w:rStyle w:val="Emphasis"/>
          <w:highlight w:val="cyan"/>
        </w:rPr>
        <w:t>effective response</w:t>
      </w:r>
      <w:r w:rsidRPr="00BA0C3A">
        <w:rPr>
          <w:sz w:val="16"/>
        </w:rPr>
        <w:t xml:space="preserve"> to Covid-19, they also </w:t>
      </w:r>
      <w:r w:rsidRPr="00BA0C3A">
        <w:rPr>
          <w:rStyle w:val="StyleUnderline"/>
          <w:highlight w:val="cyan"/>
        </w:rPr>
        <w:t xml:space="preserve">make it </w:t>
      </w:r>
      <w:r w:rsidRPr="00BA0C3A">
        <w:rPr>
          <w:rStyle w:val="Emphasis"/>
          <w:highlight w:val="cyan"/>
        </w:rPr>
        <w:t>harder</w:t>
      </w:r>
      <w:r w:rsidRPr="00BA0C3A">
        <w:rPr>
          <w:rStyle w:val="StyleUnderline"/>
        </w:rPr>
        <w:t xml:space="preserve"> for the world </w:t>
      </w:r>
      <w:r w:rsidRPr="00BA0C3A">
        <w:rPr>
          <w:rStyle w:val="StyleUnderline"/>
          <w:highlight w:val="cyan"/>
        </w:rPr>
        <w:t>to collectively tackle</w:t>
      </w:r>
      <w:r w:rsidRPr="00BA0C3A">
        <w:rPr>
          <w:rStyle w:val="StyleUnderline"/>
        </w:rPr>
        <w:t xml:space="preserve"> the </w:t>
      </w:r>
      <w:r w:rsidRPr="00BA0C3A">
        <w:rPr>
          <w:rStyle w:val="Emphasis"/>
          <w:highlight w:val="cyan"/>
        </w:rPr>
        <w:t>existential threats</w:t>
      </w:r>
      <w:r w:rsidRPr="00BA0C3A">
        <w:rPr>
          <w:sz w:val="16"/>
        </w:rPr>
        <w:t xml:space="preserve"> that will continue even after this pandemic abates, </w:t>
      </w:r>
      <w:r w:rsidRPr="00BA0C3A">
        <w:rPr>
          <w:rStyle w:val="StyleUnderline"/>
          <w:highlight w:val="cyan"/>
        </w:rPr>
        <w:t xml:space="preserve">in particular </w:t>
      </w:r>
      <w:r w:rsidRPr="00BA0C3A">
        <w:rPr>
          <w:rStyle w:val="Emphasis"/>
          <w:highlight w:val="cyan"/>
        </w:rPr>
        <w:t>climate change</w:t>
      </w:r>
      <w:r w:rsidRPr="00BA0C3A">
        <w:rPr>
          <w:rStyle w:val="StyleUnderline"/>
          <w:highlight w:val="cyan"/>
        </w:rPr>
        <w:t xml:space="preserve"> and </w:t>
      </w:r>
      <w:r w:rsidRPr="00BA0C3A">
        <w:rPr>
          <w:rStyle w:val="Emphasis"/>
          <w:highlight w:val="cyan"/>
        </w:rPr>
        <w:t>nuclear weapons</w:t>
      </w:r>
      <w:r w:rsidRPr="00BA0C3A">
        <w:rPr>
          <w:rStyle w:val="StyleUnderline"/>
        </w:rPr>
        <w:t>.</w:t>
      </w:r>
    </w:p>
    <w:p w14:paraId="656CA8AA" w14:textId="06A355DD" w:rsidR="008064E2" w:rsidRDefault="008064E2" w:rsidP="008064E2">
      <w:pPr>
        <w:pStyle w:val="Heading2"/>
      </w:pPr>
      <w:r>
        <w:lastRenderedPageBreak/>
        <w:t>T</w:t>
      </w:r>
    </w:p>
    <w:p w14:paraId="11C911F5" w14:textId="77777777" w:rsidR="008D38A5" w:rsidRPr="00F83A87" w:rsidRDefault="008D38A5" w:rsidP="008D38A5">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69C2A62A" w14:textId="77777777" w:rsidR="008D38A5" w:rsidRPr="00F83A87" w:rsidRDefault="008D38A5" w:rsidP="008D38A5">
      <w:pPr>
        <w:rPr>
          <w:sz w:val="12"/>
        </w:rPr>
      </w:pPr>
      <w:r w:rsidRPr="00F83A87">
        <w:rPr>
          <w:sz w:val="12"/>
        </w:rPr>
        <w:t>Background</w:t>
      </w:r>
    </w:p>
    <w:p w14:paraId="6B6D8201" w14:textId="77777777" w:rsidR="008D38A5" w:rsidRPr="00F83A87" w:rsidRDefault="008D38A5" w:rsidP="008D38A5">
      <w:pPr>
        <w:rPr>
          <w:sz w:val="12"/>
        </w:rPr>
      </w:pPr>
      <w:r w:rsidRPr="00F83A87">
        <w:rPr>
          <w:rStyle w:val="StyleUnderline"/>
        </w:rPr>
        <w:t xml:space="preserve">The </w:t>
      </w:r>
      <w:r w:rsidRPr="00CA6D1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CA6D15">
        <w:rPr>
          <w:rStyle w:val="Emphasis"/>
          <w:highlight w:val="cyan"/>
        </w:rPr>
        <w:t>explicitly excludes</w:t>
      </w:r>
      <w:r w:rsidRPr="009A1F42">
        <w:rPr>
          <w:rStyle w:val="StyleUnderline"/>
        </w:rPr>
        <w:t xml:space="preserve"> </w:t>
      </w:r>
      <w:r w:rsidRPr="00CA6D15">
        <w:rPr>
          <w:rStyle w:val="Emphasis"/>
          <w:highlight w:val="cyan"/>
        </w:rPr>
        <w:t>public employees</w:t>
      </w:r>
      <w:r w:rsidRPr="002A7882">
        <w:rPr>
          <w:rStyle w:val="StyleUnderline"/>
        </w:rPr>
        <w:t>,</w:t>
      </w:r>
      <w:r w:rsidRPr="002A7882">
        <w:rPr>
          <w:sz w:val="12"/>
        </w:rPr>
        <w:t xml:space="preserve">1 </w:t>
      </w:r>
      <w:r w:rsidRPr="00CA6D15">
        <w:rPr>
          <w:rStyle w:val="Emphasis"/>
          <w:highlight w:val="cyan"/>
        </w:rPr>
        <w:t>supervisors</w:t>
      </w:r>
      <w:r w:rsidRPr="002A7882">
        <w:rPr>
          <w:rStyle w:val="StyleUnderline"/>
        </w:rPr>
        <w:t xml:space="preserve">, </w:t>
      </w:r>
      <w:r w:rsidRPr="00CA6D15">
        <w:rPr>
          <w:rStyle w:val="Emphasis"/>
          <w:highlight w:val="cyan"/>
        </w:rPr>
        <w:t>ag</w:t>
      </w:r>
      <w:r w:rsidRPr="002A7882">
        <w:rPr>
          <w:rStyle w:val="StyleUnderline"/>
        </w:rPr>
        <w:t xml:space="preserve">ricultural </w:t>
      </w:r>
      <w:r w:rsidRPr="00CA6D15">
        <w:rPr>
          <w:rStyle w:val="Emphasis"/>
          <w:highlight w:val="cyan"/>
        </w:rPr>
        <w:t>workers</w:t>
      </w:r>
      <w:r w:rsidRPr="002A7882">
        <w:rPr>
          <w:rStyle w:val="StyleUnderline"/>
        </w:rPr>
        <w:t xml:space="preserve">, </w:t>
      </w:r>
      <w:r w:rsidRPr="00CA6D15">
        <w:rPr>
          <w:rStyle w:val="Emphasis"/>
          <w:highlight w:val="cyan"/>
        </w:rPr>
        <w:t>domestic workers</w:t>
      </w:r>
      <w:r w:rsidRPr="002A7882">
        <w:rPr>
          <w:rStyle w:val="StyleUnderline"/>
        </w:rPr>
        <w:t xml:space="preserve">, </w:t>
      </w:r>
      <w:r w:rsidRPr="00CA6D15">
        <w:rPr>
          <w:rStyle w:val="Emphasis"/>
          <w:highlight w:val="cyan"/>
        </w:rPr>
        <w:t>independent contractors</w:t>
      </w:r>
      <w:r w:rsidRPr="002A7882">
        <w:rPr>
          <w:rStyle w:val="StyleUnderline"/>
        </w:rPr>
        <w:t xml:space="preserve">, </w:t>
      </w:r>
      <w:r w:rsidRPr="00CA6D15">
        <w:rPr>
          <w:rStyle w:val="Emphasis"/>
          <w:highlight w:val="cyan"/>
        </w:rPr>
        <w:t>employees covered by the Railway Labor Act</w:t>
      </w:r>
      <w:r w:rsidRPr="002A7882">
        <w:rPr>
          <w:rStyle w:val="StyleUnderline"/>
        </w:rPr>
        <w:t>, and “</w:t>
      </w:r>
      <w:r w:rsidRPr="002A7882">
        <w:rPr>
          <w:rStyle w:val="Emphasis"/>
        </w:rPr>
        <w:t xml:space="preserve">any </w:t>
      </w:r>
      <w:r w:rsidRPr="00CA6D15">
        <w:rPr>
          <w:rStyle w:val="Emphasis"/>
          <w:highlight w:val="cyan"/>
        </w:rPr>
        <w:t>individual employed by</w:t>
      </w:r>
      <w:r w:rsidRPr="002A7882">
        <w:rPr>
          <w:rStyle w:val="Emphasis"/>
        </w:rPr>
        <w:t xml:space="preserve"> his </w:t>
      </w:r>
      <w:r w:rsidRPr="00CA6D15">
        <w:rPr>
          <w:rStyle w:val="Emphasis"/>
          <w:highlight w:val="cyan"/>
        </w:rPr>
        <w:t>parent or spouse</w:t>
      </w:r>
      <w:r w:rsidRPr="002A7882">
        <w:rPr>
          <w:rStyle w:val="StyleUnderline"/>
        </w:rPr>
        <w:t>.”</w:t>
      </w:r>
      <w:r w:rsidRPr="002A7882">
        <w:rPr>
          <w:sz w:val="12"/>
        </w:rPr>
        <w:t xml:space="preserve">2 </w:t>
      </w:r>
      <w:r w:rsidRPr="002A7882">
        <w:rPr>
          <w:rStyle w:val="StyleUnderline"/>
        </w:rPr>
        <w:t>Numerous other workers are</w:t>
      </w:r>
      <w:r w:rsidRPr="002A7882">
        <w:rPr>
          <w:sz w:val="12"/>
        </w:rPr>
        <w:t xml:space="preserve"> partially or completely </w:t>
      </w:r>
      <w:r w:rsidRPr="002A7882">
        <w:rPr>
          <w:rStyle w:val="Emphasis"/>
        </w:rPr>
        <w:t>excluded</w:t>
      </w:r>
      <w:r w:rsidRPr="002A7882">
        <w:rPr>
          <w:rStyle w:val="StyleUnderline"/>
        </w:rPr>
        <w:t xml:space="preserve"> from the Act’s coverage</w:t>
      </w:r>
      <w:r w:rsidRPr="002A7882">
        <w:rPr>
          <w:sz w:val="12"/>
        </w:rPr>
        <w:t xml:space="preserve">, </w:t>
      </w:r>
      <w:r w:rsidRPr="002A7882">
        <w:rPr>
          <w:rStyle w:val="StyleUnderline"/>
        </w:rPr>
        <w:t xml:space="preserve">including </w:t>
      </w:r>
      <w:r w:rsidRPr="00CA6D15">
        <w:rPr>
          <w:rStyle w:val="Emphasis"/>
          <w:highlight w:val="cyan"/>
        </w:rPr>
        <w:t>rehabilitation</w:t>
      </w:r>
      <w:r w:rsidRPr="004E6730">
        <w:rPr>
          <w:rStyle w:val="Emphasis"/>
        </w:rPr>
        <w:t xml:space="preserve"> workers</w:t>
      </w:r>
      <w:r w:rsidRPr="002A7882">
        <w:rPr>
          <w:rStyle w:val="StyleUnderline"/>
        </w:rPr>
        <w:t xml:space="preserve">, </w:t>
      </w:r>
      <w:r w:rsidRPr="00CA6D15">
        <w:rPr>
          <w:rStyle w:val="Emphasis"/>
          <w:highlight w:val="cyan"/>
        </w:rPr>
        <w:t>incarcerated</w:t>
      </w:r>
      <w:r w:rsidRPr="004E6730">
        <w:rPr>
          <w:rStyle w:val="Emphasis"/>
        </w:rPr>
        <w:t xml:space="preserve"> workers</w:t>
      </w:r>
      <w:r w:rsidRPr="002A7882">
        <w:rPr>
          <w:rStyle w:val="StyleUnderline"/>
        </w:rPr>
        <w:t xml:space="preserve">, and certain </w:t>
      </w:r>
      <w:r w:rsidRPr="00CA6D15">
        <w:rPr>
          <w:rStyle w:val="Emphasis"/>
          <w:highlight w:val="cyan"/>
        </w:rPr>
        <w:t>student</w:t>
      </w:r>
      <w:r w:rsidRPr="004E6730">
        <w:rPr>
          <w:rStyle w:val="Emphasis"/>
        </w:rPr>
        <w:t xml:space="preserve"> workers</w:t>
      </w:r>
      <w:r w:rsidRPr="002A7882">
        <w:rPr>
          <w:sz w:val="12"/>
        </w:rPr>
        <w:t>.</w:t>
      </w:r>
      <w:r w:rsidRPr="004C2E67">
        <w:rPr>
          <w:sz w:val="12"/>
          <w:szCs w:val="10"/>
        </w:rPr>
        <w:t xml:space="preserve"> </w:t>
      </w:r>
      <w:r w:rsidRPr="00CA6D15">
        <w:rPr>
          <w:rStyle w:val="StyleUnderline"/>
          <w:highlight w:val="cyan"/>
        </w:rPr>
        <w:t>And</w:t>
      </w:r>
      <w:r w:rsidRPr="002A7882">
        <w:rPr>
          <w:sz w:val="12"/>
        </w:rPr>
        <w:t xml:space="preserve"> while immigration status by itself does not preclude coverage under the Act, </w:t>
      </w:r>
      <w:r w:rsidRPr="00CA6D1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63215E04" w14:textId="77777777" w:rsidR="008D38A5" w:rsidRPr="00F83A87" w:rsidRDefault="008D38A5" w:rsidP="008D38A5">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1220B0D3" w14:textId="77777777" w:rsidR="008D38A5" w:rsidRPr="00F83A87" w:rsidRDefault="008D38A5" w:rsidP="008D38A5">
      <w:pPr>
        <w:rPr>
          <w:sz w:val="12"/>
        </w:rPr>
      </w:pPr>
      <w:r w:rsidRPr="00F83A87">
        <w:rPr>
          <w:sz w:val="12"/>
        </w:rPr>
        <w:t>Objective of State Intervention</w:t>
      </w:r>
    </w:p>
    <w:p w14:paraId="0B2C3B50" w14:textId="77777777" w:rsidR="008D38A5" w:rsidRPr="00F83A87" w:rsidRDefault="008D38A5" w:rsidP="008D38A5">
      <w:pPr>
        <w:rPr>
          <w:sz w:val="12"/>
        </w:rPr>
      </w:pPr>
      <w:r w:rsidRPr="00F83A87">
        <w:rPr>
          <w:rStyle w:val="StyleUnderline"/>
        </w:rPr>
        <w:t xml:space="preserve">Most </w:t>
      </w:r>
      <w:r w:rsidRPr="00CA6D15">
        <w:rPr>
          <w:rStyle w:val="StyleUnderline"/>
          <w:highlight w:val="cyan"/>
        </w:rPr>
        <w:t xml:space="preserve">workers </w:t>
      </w:r>
      <w:r w:rsidRPr="00CA6D15">
        <w:rPr>
          <w:rStyle w:val="Emphasis"/>
          <w:highlight w:val="cyan"/>
        </w:rPr>
        <w:t>excluded</w:t>
      </w:r>
      <w:r w:rsidRPr="00F83A87">
        <w:rPr>
          <w:rStyle w:val="Emphasis"/>
        </w:rPr>
        <w:t xml:space="preserve"> by the NLRA </w:t>
      </w:r>
      <w:r w:rsidRPr="00CA6D15">
        <w:rPr>
          <w:rStyle w:val="Emphasis"/>
          <w:highlight w:val="cyan"/>
        </w:rPr>
        <w:t>have no collective bargaining rights</w:t>
      </w:r>
      <w:r w:rsidRPr="002A7882">
        <w:rPr>
          <w:rStyle w:val="StyleUnderline"/>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3AEC296E" w14:textId="77777777" w:rsidR="008D38A5" w:rsidRPr="008842B7" w:rsidRDefault="008D38A5" w:rsidP="008D38A5">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10FE31BD" w14:textId="77777777" w:rsidR="008D38A5" w:rsidRPr="008E6CEA" w:rsidRDefault="008D38A5" w:rsidP="008D38A5">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02C6CBCC" w14:textId="77777777" w:rsidR="008D38A5" w:rsidRPr="008E6CEA" w:rsidRDefault="008D38A5" w:rsidP="008D38A5">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CA6D15">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CA6D15">
        <w:rPr>
          <w:rStyle w:val="StyleUnderline"/>
          <w:highlight w:val="cyan"/>
        </w:rPr>
        <w:t>address</w:t>
      </w:r>
      <w:r w:rsidRPr="008E6CEA">
        <w:rPr>
          <w:sz w:val="12"/>
        </w:rPr>
        <w:t xml:space="preserve"> the </w:t>
      </w:r>
      <w:r w:rsidRPr="00CA6D15">
        <w:rPr>
          <w:rStyle w:val="StyleUnderline"/>
          <w:highlight w:val="cyan"/>
        </w:rPr>
        <w:t>three</w:t>
      </w:r>
      <w:r w:rsidRPr="008E6CEA">
        <w:rPr>
          <w:sz w:val="12"/>
        </w:rPr>
        <w:t xml:space="preserve"> fundamental </w:t>
      </w:r>
      <w:r w:rsidRPr="00CA6D15">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1F850410" w14:textId="77777777" w:rsidR="008D38A5" w:rsidRPr="008E6CEA" w:rsidRDefault="008D38A5" w:rsidP="008D38A5">
      <w:pPr>
        <w:rPr>
          <w:sz w:val="12"/>
        </w:rPr>
      </w:pPr>
      <w:r w:rsidRPr="008E6CEA">
        <w:rPr>
          <w:sz w:val="12"/>
        </w:rPr>
        <w:t>Laying the groundwork for an effective sectoral bargaining regime</w:t>
      </w:r>
    </w:p>
    <w:p w14:paraId="4CF9A112" w14:textId="77777777" w:rsidR="008D38A5" w:rsidRPr="008E6CEA" w:rsidRDefault="008D38A5" w:rsidP="008D38A5">
      <w:pPr>
        <w:rPr>
          <w:sz w:val="12"/>
        </w:rPr>
      </w:pPr>
      <w:r w:rsidRPr="00CA6D15">
        <w:rPr>
          <w:rStyle w:val="Emphasis"/>
          <w:highlight w:val="cyan"/>
        </w:rPr>
        <w:t>1.</w:t>
      </w:r>
      <w:r w:rsidRPr="008E6CEA">
        <w:rPr>
          <w:rStyle w:val="StyleUnderline"/>
        </w:rPr>
        <w:t xml:space="preserve"> </w:t>
      </w:r>
      <w:r w:rsidRPr="00CA6D15">
        <w:rPr>
          <w:rStyle w:val="Emphasis"/>
          <w:highlight w:val="cyan"/>
        </w:rPr>
        <w:t>Extend legal bargaining rights to</w:t>
      </w:r>
      <w:r w:rsidRPr="008E6CEA">
        <w:rPr>
          <w:rStyle w:val="Emphasis"/>
        </w:rPr>
        <w:t xml:space="preserve"> all </w:t>
      </w:r>
      <w:r w:rsidRPr="00CA6D15">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1FA5166B" w14:textId="77777777" w:rsidR="008D38A5" w:rsidRPr="008E6CEA" w:rsidRDefault="008D38A5" w:rsidP="008D38A5">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1B59C969" w14:textId="77777777" w:rsidR="008D38A5" w:rsidRPr="008E6CEA" w:rsidRDefault="008D38A5" w:rsidP="008D38A5">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5E908002" w14:textId="77777777" w:rsidR="008D38A5" w:rsidRPr="008E6CEA" w:rsidRDefault="008D38A5" w:rsidP="008D38A5">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CA6D15">
        <w:rPr>
          <w:rStyle w:val="StyleUnderline"/>
          <w:highlight w:val="cyan"/>
        </w:rPr>
        <w:t>This</w:t>
      </w:r>
      <w:r w:rsidRPr="008E6CEA">
        <w:rPr>
          <w:rStyle w:val="StyleUnderline"/>
        </w:rPr>
        <w:t xml:space="preserve"> would </w:t>
      </w:r>
      <w:r w:rsidRPr="00CA6D15">
        <w:rPr>
          <w:rStyle w:val="StyleUnderline"/>
          <w:highlight w:val="cyan"/>
        </w:rPr>
        <w:t xml:space="preserve">include </w:t>
      </w:r>
      <w:r w:rsidRPr="00CA6D15">
        <w:rPr>
          <w:rStyle w:val="Emphasis"/>
          <w:highlight w:val="cyan"/>
        </w:rPr>
        <w:t>domestic</w:t>
      </w:r>
      <w:r w:rsidRPr="008E6CEA">
        <w:rPr>
          <w:rStyle w:val="StyleUnderline"/>
        </w:rPr>
        <w:t xml:space="preserve"> and </w:t>
      </w:r>
      <w:r w:rsidRPr="00CA6D15">
        <w:rPr>
          <w:rStyle w:val="Emphasis"/>
          <w:highlight w:val="cyan"/>
        </w:rPr>
        <w:t>ag</w:t>
      </w:r>
      <w:r w:rsidRPr="008E6CEA">
        <w:rPr>
          <w:rStyle w:val="StyleUnderline"/>
        </w:rPr>
        <w:t xml:space="preserve">ricultural workers, as well as </w:t>
      </w:r>
      <w:r w:rsidRPr="00CA6D15">
        <w:rPr>
          <w:rStyle w:val="Emphasis"/>
          <w:highlight w:val="cyan"/>
        </w:rPr>
        <w:t>independent</w:t>
      </w:r>
      <w:r w:rsidRPr="008E6CEA">
        <w:rPr>
          <w:rStyle w:val="StyleUnderline"/>
        </w:rPr>
        <w:t xml:space="preserve"> contractors </w:t>
      </w:r>
      <w:r w:rsidRPr="00CA6D15">
        <w:rPr>
          <w:rStyle w:val="StyleUnderline"/>
          <w:highlight w:val="cyan"/>
        </w:rPr>
        <w:t xml:space="preserve">and workers in the </w:t>
      </w:r>
      <w:r w:rsidRPr="00CA6D15">
        <w:rPr>
          <w:rStyle w:val="Emphasis"/>
          <w:highlight w:val="cyan"/>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688BB5C6" w14:textId="77777777" w:rsidR="008D38A5" w:rsidRDefault="008D38A5" w:rsidP="008D38A5">
      <w:pPr>
        <w:rPr>
          <w:sz w:val="12"/>
        </w:rPr>
      </w:pPr>
      <w:r w:rsidRPr="00CA6D15">
        <w:rPr>
          <w:rStyle w:val="Emphasis"/>
          <w:highlight w:val="cyan"/>
        </w:rPr>
        <w:t>2.</w:t>
      </w:r>
      <w:r w:rsidRPr="008E6CEA">
        <w:rPr>
          <w:rStyle w:val="StyleUnderline"/>
        </w:rPr>
        <w:t xml:space="preserve"> </w:t>
      </w:r>
      <w:r w:rsidRPr="00CA6D15">
        <w:rPr>
          <w:rStyle w:val="Emphasis"/>
          <w:highlight w:val="cyan"/>
        </w:rPr>
        <w:t>Strengthen 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CA6D15">
        <w:rPr>
          <w:rStyle w:val="StyleUnderline"/>
          <w:highlight w:val="cyan"/>
        </w:rPr>
        <w:t xml:space="preserve">legislation that makes it </w:t>
      </w:r>
      <w:r w:rsidRPr="00CA6D15">
        <w:rPr>
          <w:rStyle w:val="Emphasis"/>
          <w:highlight w:val="cyan"/>
        </w:rPr>
        <w:t>easier</w:t>
      </w:r>
      <w:r w:rsidRPr="00CA6D15">
        <w:rPr>
          <w:rStyle w:val="StyleUnderline"/>
          <w:highlight w:val="cyan"/>
        </w:rPr>
        <w:t xml:space="preserve"> for workers to </w:t>
      </w:r>
      <w:r w:rsidRPr="00CA6D15">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52C96018" w14:textId="77777777" w:rsidR="008D38A5" w:rsidRPr="00114031" w:rsidRDefault="008D38A5" w:rsidP="008D38A5">
      <w:r w:rsidRPr="00114031">
        <w:rPr>
          <w:rStyle w:val="Style13ptBold"/>
        </w:rPr>
        <w:t>Glass ’25</w:t>
      </w:r>
      <w:r>
        <w:t xml:space="preserve"> [Aurelia Glass, </w:t>
      </w:r>
      <w:r w:rsidRPr="00003619">
        <w:t>policy analyst for the Inclusive Economy team at the Center for American Progress; BA, engineering mechanics and economics, Johns Hopkins University; MA, international economics and finance, Johns Hopkins University</w:t>
      </w:r>
      <w:r>
        <w:t>; and Karla Walter, Director of the American Worker Project at the Center for American Progress; BA, political science and government, University of Wisconsin-Madison; MA, urban planning and policy, University of Illinois-Chicago. Jan 14 2025. Center for American Progress “</w:t>
      </w:r>
      <w:r w:rsidRPr="00114031">
        <w:t>7 Ways State Lawmakers Can Build Public Sector Union Power</w:t>
      </w:r>
      <w:r>
        <w:t xml:space="preserve">” </w:t>
      </w:r>
      <w:r w:rsidRPr="00114031">
        <w:t>https://www.americanprogress.org/article/7-ways-state-lawmakers-can-build-public-sector-union-power/</w:t>
      </w:r>
      <w:r>
        <w:t xml:space="preserve"> // </w:t>
      </w:r>
      <w:r>
        <w:rPr>
          <w:i/>
        </w:rPr>
        <w:t>q.c.</w:t>
      </w:r>
      <w:r>
        <w:t>]</w:t>
      </w:r>
    </w:p>
    <w:p w14:paraId="12785987" w14:textId="77777777" w:rsidR="008D38A5" w:rsidRDefault="008D38A5" w:rsidP="008D38A5">
      <w:pPr>
        <w:rPr>
          <w:sz w:val="12"/>
        </w:rPr>
      </w:pPr>
      <w:r w:rsidRPr="00CA6D15">
        <w:rPr>
          <w:rStyle w:val="Emphasis"/>
          <w:highlight w:val="cyan"/>
        </w:rPr>
        <w:t>California</w:t>
      </w:r>
      <w:r w:rsidRPr="00114031">
        <w:rPr>
          <w:rStyle w:val="StyleUnderline"/>
        </w:rPr>
        <w:t xml:space="preserve"> A.B. 378</w:t>
      </w:r>
      <w:r w:rsidRPr="00114031">
        <w:rPr>
          <w:sz w:val="12"/>
        </w:rPr>
        <w:t xml:space="preserve"> (2019) </w:t>
      </w:r>
      <w:r w:rsidRPr="00CA6D15">
        <w:rPr>
          <w:rStyle w:val="Emphasis"/>
          <w:highlight w:val="cyan"/>
        </w:rPr>
        <w:t>expanded</w:t>
      </w:r>
      <w:r w:rsidRPr="00CA6D15">
        <w:rPr>
          <w:rStyle w:val="StyleUnderline"/>
          <w:highlight w:val="cyan"/>
        </w:rPr>
        <w:t xml:space="preserve"> the </w:t>
      </w:r>
      <w:r w:rsidRPr="00CA6D15">
        <w:rPr>
          <w:rStyle w:val="Emphasis"/>
          <w:highlight w:val="cyan"/>
        </w:rPr>
        <w:t>right to organize</w:t>
      </w:r>
      <w:r w:rsidRPr="00CA6D15">
        <w:rPr>
          <w:rStyle w:val="StyleUnderline"/>
          <w:highlight w:val="cyan"/>
        </w:rPr>
        <w:t xml:space="preserve"> to workers at</w:t>
      </w:r>
      <w:r w:rsidRPr="00114031">
        <w:rPr>
          <w:rStyle w:val="StyleUnderline"/>
        </w:rPr>
        <w:t xml:space="preserve"> family home </w:t>
      </w:r>
      <w:r w:rsidRPr="00CA6D15">
        <w:rPr>
          <w:rStyle w:val="StyleUnderline"/>
          <w:highlight w:val="cyan"/>
        </w:rPr>
        <w:t>child care providers</w:t>
      </w:r>
      <w:r w:rsidRPr="00114031">
        <w:rPr>
          <w:sz w:val="12"/>
        </w:rPr>
        <w:t xml:space="preserve">.68 </w:t>
      </w:r>
      <w:r w:rsidRPr="00CA6D15">
        <w:rPr>
          <w:rStyle w:val="Emphasis"/>
          <w:highlight w:val="cyan"/>
        </w:rPr>
        <w:t>Illinois</w:t>
      </w:r>
      <w:r w:rsidRPr="00CA6D15">
        <w:rPr>
          <w:rStyle w:val="StyleUnderline"/>
          <w:highlight w:val="cyan"/>
        </w:rPr>
        <w:t xml:space="preserve"> passed</w:t>
      </w:r>
      <w:r w:rsidRPr="00114031">
        <w:rPr>
          <w:rStyle w:val="StyleUnderline"/>
        </w:rPr>
        <w:t xml:space="preserve"> the first </w:t>
      </w:r>
      <w:r w:rsidRPr="00CA6D15">
        <w:rPr>
          <w:rStyle w:val="StyleUnderline"/>
          <w:highlight w:val="cyan"/>
        </w:rPr>
        <w:t xml:space="preserve">law </w:t>
      </w:r>
      <w:r w:rsidRPr="00CA6D15">
        <w:rPr>
          <w:rStyle w:val="Emphasis"/>
          <w:highlight w:val="cyan"/>
        </w:rPr>
        <w:t>extending bargaining rights</w:t>
      </w:r>
      <w:r w:rsidRPr="00CA6D15">
        <w:rPr>
          <w:rStyle w:val="StyleUnderline"/>
          <w:highlight w:val="cyan"/>
        </w:rPr>
        <w:t xml:space="preserve"> to home care workers</w:t>
      </w:r>
      <w:r w:rsidRPr="00114031">
        <w:rPr>
          <w:rStyle w:val="StyleUnderline"/>
        </w:rPr>
        <w:t xml:space="preserve"> in 2005, and </w:t>
      </w:r>
      <w:r w:rsidRPr="00CA6D15">
        <w:rPr>
          <w:rStyle w:val="Emphasis"/>
          <w:highlight w:val="cyan"/>
        </w:rPr>
        <w:t>11 states</w:t>
      </w:r>
      <w:r w:rsidRPr="00114031">
        <w:rPr>
          <w:rStyle w:val="StyleUnderline"/>
        </w:rPr>
        <w:t xml:space="preserve"> in total </w:t>
      </w:r>
      <w:r w:rsidRPr="00CA6D15">
        <w:rPr>
          <w:rStyle w:val="Emphasis"/>
          <w:highlight w:val="cyan"/>
        </w:rPr>
        <w:t>established collective bargaining rights</w:t>
      </w:r>
      <w:r w:rsidRPr="00CA6D15">
        <w:rPr>
          <w:rStyle w:val="StyleUnderline"/>
          <w:highlight w:val="cyan"/>
        </w:rPr>
        <w:t xml:space="preserve"> for home care workers</w:t>
      </w:r>
      <w:r w:rsidRPr="00114031">
        <w:rPr>
          <w:rStyle w:val="StyleUnderline"/>
        </w:rPr>
        <w:t xml:space="preserve"> as of 2023</w:t>
      </w:r>
      <w:r w:rsidRPr="00114031">
        <w:rPr>
          <w:sz w:val="12"/>
        </w:rPr>
        <w:t>.69</w:t>
      </w:r>
    </w:p>
    <w:p w14:paraId="2E0F5D98" w14:textId="77777777" w:rsidR="008D38A5" w:rsidRDefault="008D38A5" w:rsidP="008D38A5">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1E8669FC" w14:textId="77777777" w:rsidR="008D38A5" w:rsidRPr="005449C7" w:rsidRDefault="008D38A5" w:rsidP="008D38A5">
      <w:r>
        <w:t xml:space="preserve">Policy Agenda” </w:t>
      </w:r>
      <w:r w:rsidRPr="005449C7">
        <w:t>https://www.nelp.org/app/uploads/2023/11/FINAL-2023-2024-State-and-Local-Policy-Agenda.pdf</w:t>
      </w:r>
      <w:r>
        <w:t xml:space="preserve"> // </w:t>
      </w:r>
      <w:r>
        <w:rPr>
          <w:i/>
        </w:rPr>
        <w:t>q.c.</w:t>
      </w:r>
      <w:r>
        <w:t>]</w:t>
      </w:r>
    </w:p>
    <w:p w14:paraId="259CB341" w14:textId="77777777" w:rsidR="008D38A5" w:rsidRPr="00650DFD" w:rsidRDefault="008D38A5" w:rsidP="008D38A5">
      <w:pPr>
        <w:rPr>
          <w:sz w:val="12"/>
        </w:rPr>
      </w:pPr>
      <w:r w:rsidRPr="00EF28E8">
        <w:rPr>
          <w:sz w:val="12"/>
        </w:rPr>
        <w:t xml:space="preserve">In </w:t>
      </w:r>
      <w:r w:rsidRPr="00CA6D15">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taken recent steps to </w:t>
      </w:r>
      <w:r w:rsidRPr="00CA6D15">
        <w:rPr>
          <w:rStyle w:val="StyleUnderline"/>
          <w:highlight w:val="cyan"/>
        </w:rPr>
        <w:t xml:space="preserve">establish, expand, </w:t>
      </w:r>
      <w:r w:rsidRPr="00CA6D15">
        <w:rPr>
          <w:rStyle w:val="Emphasis"/>
          <w:i/>
          <w:sz w:val="38"/>
          <w:szCs w:val="34"/>
          <w:highlight w:val="cyan"/>
        </w:rPr>
        <w:t>or</w:t>
      </w:r>
      <w:r w:rsidRPr="00CA6D15">
        <w:rPr>
          <w:rStyle w:val="StyleUnderline"/>
          <w:highlight w:val="cyan"/>
        </w:rPr>
        <w:t xml:space="preserve"> strengthen </w:t>
      </w:r>
      <w:r w:rsidRPr="00CA6D15">
        <w:rPr>
          <w:rStyle w:val="Emphasis"/>
          <w:highlight w:val="cyan"/>
        </w:rPr>
        <w:t>collective bargaining rights</w:t>
      </w:r>
      <w:r w:rsidRPr="00EF28E8">
        <w:rPr>
          <w:sz w:val="12"/>
        </w:rPr>
        <w:t xml:space="preserve"> for some public-sector workers. These trends signal positive momentum in the right direction, though there is still much left to do across the country.</w:t>
      </w:r>
    </w:p>
    <w:p w14:paraId="07957BC4" w14:textId="77777777" w:rsidR="008D38A5" w:rsidRPr="00AB32EE" w:rsidRDefault="008D38A5" w:rsidP="008D38A5">
      <w:r w:rsidRPr="00D51B95">
        <w:rPr>
          <w:rStyle w:val="Style13ptBold"/>
        </w:rPr>
        <w:t>119th Congress ’25</w:t>
      </w:r>
      <w:r>
        <w:t xml:space="preserve"> [119</w:t>
      </w:r>
      <w:r w:rsidRPr="00AB32EE">
        <w:rPr>
          <w:vertAlign w:val="superscript"/>
        </w:rPr>
        <w:t>th</w:t>
      </w:r>
      <w:r>
        <w:t xml:space="preserve"> Congress of the United States. July 23 2025. “</w:t>
      </w:r>
      <w:r w:rsidRPr="00AB32EE">
        <w:t>H.R.4693 - College Athlete Right to Organize Act</w:t>
      </w:r>
      <w:r>
        <w:t xml:space="preserve">” </w:t>
      </w:r>
      <w:r w:rsidRPr="00AB32EE">
        <w:t>https://www.congress.gov/bill/119th-congress/house-bill/4693/text</w:t>
      </w:r>
      <w:r>
        <w:t xml:space="preserve"> // </w:t>
      </w:r>
      <w:r>
        <w:rPr>
          <w:i/>
        </w:rPr>
        <w:t>q.c.</w:t>
      </w:r>
      <w:r>
        <w:t>]</w:t>
      </w:r>
    </w:p>
    <w:p w14:paraId="0CB9B5B2" w14:textId="77777777" w:rsidR="008D38A5" w:rsidRPr="00AB32EE" w:rsidRDefault="008D38A5" w:rsidP="008D38A5">
      <w:pPr>
        <w:rPr>
          <w:sz w:val="12"/>
        </w:rPr>
      </w:pPr>
      <w:r w:rsidRPr="00AB32EE">
        <w:rPr>
          <w:sz w:val="12"/>
        </w:rPr>
        <w:t>H. R. 4693</w:t>
      </w:r>
    </w:p>
    <w:p w14:paraId="4B7C1693" w14:textId="77777777" w:rsidR="008D38A5" w:rsidRPr="00AB32EE" w:rsidRDefault="008D38A5" w:rsidP="008D38A5">
      <w:pPr>
        <w:rPr>
          <w:sz w:val="12"/>
        </w:rPr>
      </w:pPr>
      <w:r w:rsidRPr="00AB32EE">
        <w:rPr>
          <w:sz w:val="12"/>
        </w:rPr>
        <w:t>To establish collective bargaining rights for college athletes, and for other purposes.</w:t>
      </w:r>
    </w:p>
    <w:p w14:paraId="727AE5FB" w14:textId="77777777" w:rsidR="008D38A5" w:rsidRPr="00AB32EE" w:rsidRDefault="008D38A5" w:rsidP="008D38A5">
      <w:pPr>
        <w:rPr>
          <w:sz w:val="12"/>
        </w:rPr>
      </w:pPr>
      <w:r w:rsidRPr="00AB32EE">
        <w:rPr>
          <w:sz w:val="12"/>
        </w:rPr>
        <w:t>IN THE HOUSE OF REPRESENTATIVES</w:t>
      </w:r>
    </w:p>
    <w:p w14:paraId="6FD5D38E" w14:textId="77777777" w:rsidR="008D38A5" w:rsidRPr="00AB32EE" w:rsidRDefault="008D38A5" w:rsidP="008D38A5">
      <w:pPr>
        <w:rPr>
          <w:sz w:val="12"/>
        </w:rPr>
      </w:pPr>
      <w:r w:rsidRPr="00AB32EE">
        <w:rPr>
          <w:sz w:val="12"/>
        </w:rPr>
        <w:t>July 23, 2025</w:t>
      </w:r>
    </w:p>
    <w:p w14:paraId="7921D4B6" w14:textId="77777777" w:rsidR="008D38A5" w:rsidRPr="00AB32EE" w:rsidRDefault="008D38A5" w:rsidP="008D38A5">
      <w:pPr>
        <w:rPr>
          <w:sz w:val="12"/>
        </w:rPr>
      </w:pPr>
      <w:r w:rsidRPr="00AB32EE">
        <w:rPr>
          <w:sz w:val="12"/>
        </w:rPr>
        <w:t>Ms. Lee of Pennsylvania (for herself, Ms. Ansari, Mr. Casar, Mr. Cleaver, Mr. Johnson of Georgia, Mr. McGovern, Ms. Omar, Mrs. Ramirez, Mr. Thanedar, Ms. Tlaib, Ms. Tokuda, and Ms. Ocasio-Cortez) introduced the following bill; which was referred to the Committee on Education and Workforce</w:t>
      </w:r>
    </w:p>
    <w:p w14:paraId="21EA3A23" w14:textId="77777777" w:rsidR="008D38A5" w:rsidRPr="00CA6D15" w:rsidRDefault="008D38A5" w:rsidP="008D38A5">
      <w:pPr>
        <w:rPr>
          <w:rStyle w:val="StyleUnderline"/>
          <w:highlight w:val="cyan"/>
        </w:rPr>
      </w:pPr>
      <w:r w:rsidRPr="00CA6D15">
        <w:rPr>
          <w:rStyle w:val="StyleUnderline"/>
          <w:highlight w:val="cyan"/>
        </w:rPr>
        <w:t>A BILL</w:t>
      </w:r>
    </w:p>
    <w:p w14:paraId="31C51979" w14:textId="77777777" w:rsidR="008D38A5" w:rsidRPr="00AB32EE" w:rsidRDefault="008D38A5" w:rsidP="008D38A5">
      <w:pPr>
        <w:rPr>
          <w:sz w:val="12"/>
        </w:rPr>
      </w:pPr>
      <w:r w:rsidRPr="00CA6D15">
        <w:rPr>
          <w:rStyle w:val="StyleUnderline"/>
          <w:highlight w:val="cyan"/>
        </w:rPr>
        <w:t xml:space="preserve">To </w:t>
      </w:r>
      <w:r w:rsidRPr="00CA6D15">
        <w:rPr>
          <w:rStyle w:val="Emphasis"/>
          <w:highlight w:val="cyan"/>
        </w:rPr>
        <w:t>establish collective bargaining rights</w:t>
      </w:r>
      <w:r w:rsidRPr="00CA6D15">
        <w:rPr>
          <w:rStyle w:val="StyleUnderline"/>
          <w:highlight w:val="cyan"/>
        </w:rPr>
        <w:t xml:space="preserve"> for college athletes</w:t>
      </w:r>
      <w:r w:rsidRPr="00AB32EE">
        <w:rPr>
          <w:sz w:val="12"/>
        </w:rPr>
        <w:t>, and for other purposes.</w:t>
      </w:r>
    </w:p>
    <w:p w14:paraId="716EF8BE" w14:textId="77777777" w:rsidR="008D38A5" w:rsidRPr="00AB32EE" w:rsidRDefault="008D38A5" w:rsidP="008D38A5">
      <w:pPr>
        <w:rPr>
          <w:sz w:val="12"/>
        </w:rPr>
      </w:pPr>
      <w:r w:rsidRPr="00AB32EE">
        <w:rPr>
          <w:sz w:val="12"/>
        </w:rPr>
        <w:t>Be it enacted by the Senate and House of Representatives of the United States of America in Congress assembled,</w:t>
      </w:r>
    </w:p>
    <w:p w14:paraId="49497D4B" w14:textId="77777777" w:rsidR="008D38A5" w:rsidRPr="00AB32EE" w:rsidRDefault="008D38A5" w:rsidP="008D38A5">
      <w:pPr>
        <w:rPr>
          <w:sz w:val="12"/>
        </w:rPr>
      </w:pPr>
      <w:r w:rsidRPr="00AB32EE">
        <w:rPr>
          <w:sz w:val="12"/>
        </w:rPr>
        <w:t>SECTION 1. Short title.</w:t>
      </w:r>
    </w:p>
    <w:p w14:paraId="23589238" w14:textId="77777777" w:rsidR="008D38A5" w:rsidRPr="00AB32EE" w:rsidRDefault="008D38A5" w:rsidP="008D38A5">
      <w:pPr>
        <w:rPr>
          <w:sz w:val="12"/>
        </w:rPr>
      </w:pPr>
      <w:r w:rsidRPr="00AB32EE">
        <w:rPr>
          <w:sz w:val="12"/>
        </w:rPr>
        <w:t>This Act may be cited as the “College Athlete Right to Organize Act”.</w:t>
      </w:r>
    </w:p>
    <w:p w14:paraId="17EE3E5F" w14:textId="77777777" w:rsidR="008D38A5" w:rsidRPr="00AB32EE" w:rsidRDefault="008D38A5" w:rsidP="008D38A5">
      <w:pPr>
        <w:rPr>
          <w:sz w:val="12"/>
        </w:rPr>
      </w:pPr>
      <w:r w:rsidRPr="00AB32EE">
        <w:rPr>
          <w:sz w:val="12"/>
        </w:rPr>
        <w:t>SEC. 2. Findings.</w:t>
      </w:r>
    </w:p>
    <w:p w14:paraId="29DB75B0" w14:textId="77777777" w:rsidR="008D38A5" w:rsidRPr="00AB32EE" w:rsidRDefault="008D38A5" w:rsidP="008D38A5">
      <w:pPr>
        <w:rPr>
          <w:sz w:val="12"/>
        </w:rPr>
      </w:pPr>
      <w:r w:rsidRPr="00AB32EE">
        <w:rPr>
          <w:sz w:val="12"/>
        </w:rPr>
        <w:t>Congress finds the following:</w:t>
      </w:r>
    </w:p>
    <w:p w14:paraId="633EBD19" w14:textId="77777777" w:rsidR="008D38A5" w:rsidRPr="00AB32EE" w:rsidRDefault="008D38A5" w:rsidP="008D38A5">
      <w:pPr>
        <w:rPr>
          <w:sz w:val="12"/>
        </w:rPr>
      </w:pPr>
      <w:r w:rsidRPr="00AB32EE">
        <w:rPr>
          <w:sz w:val="12"/>
        </w:rPr>
        <w:t>(1) The National Labor Relations Act (29 U.S.C. 151 et seq.) seeks to remedy the inequality of bargaining power between employees and employers primarily through establishing and protecting the rights of employees to self-organize and designate representatives of their own choosing for the purpose of negotiating the terms and conditions of their employment or other mutual aid or protection.</w:t>
      </w:r>
    </w:p>
    <w:p w14:paraId="78E951F4" w14:textId="77777777" w:rsidR="008D38A5" w:rsidRPr="00AB32EE" w:rsidRDefault="008D38A5" w:rsidP="008D38A5">
      <w:pPr>
        <w:rPr>
          <w:sz w:val="12"/>
        </w:rPr>
      </w:pPr>
      <w:r w:rsidRPr="00AB32EE">
        <w:rPr>
          <w:sz w:val="12"/>
        </w:rPr>
        <w:t>(2) Labor organizations often originate to remedy unfair and exploitative labor practices by employers through assisting employees in securing more equitable terms and conditions of their employment, including fair compensation and safe working conditions, which individual employees would be unlikely to negotiate successfully for on their own.</w:t>
      </w:r>
    </w:p>
    <w:p w14:paraId="29F9F0BB" w14:textId="77777777" w:rsidR="008D38A5" w:rsidRPr="00AB32EE" w:rsidRDefault="008D38A5" w:rsidP="008D38A5">
      <w:pPr>
        <w:rPr>
          <w:sz w:val="12"/>
        </w:rPr>
      </w:pPr>
      <w:r w:rsidRPr="00AB32EE">
        <w:rPr>
          <w:sz w:val="12"/>
        </w:rPr>
        <w:t>(3) Labor organizations serve unique and essential purposes for professional athletes competing in sports leagues, where it is desirable to establish uniform rules and standards across multiple employers. These rules and standards bear significant consequences to the athletes in terms of compensation, health and safety, and the ability or lack thereof for athletes to choose their employer, among other issues related to the athletes’ well-being.</w:t>
      </w:r>
    </w:p>
    <w:p w14:paraId="74950FC5" w14:textId="77777777" w:rsidR="008D38A5" w:rsidRPr="00AB32EE" w:rsidRDefault="008D38A5" w:rsidP="008D38A5">
      <w:pPr>
        <w:rPr>
          <w:sz w:val="12"/>
        </w:rPr>
      </w:pPr>
      <w:r w:rsidRPr="00AB32EE">
        <w:rPr>
          <w:sz w:val="12"/>
        </w:rPr>
        <w:t>(4) The formation of labor organizations representing athletes in professional sports leagues in the United States has helped end exploitative practices by team owners and management, particularly through establishing collective-bargaining agreements that have secured athletes a fair share of the revenues their talent and labor produces, as well as more equitable terms of their employment and protections for their short- and long-term health.</w:t>
      </w:r>
    </w:p>
    <w:p w14:paraId="158AF09B" w14:textId="77777777" w:rsidR="008D38A5" w:rsidRPr="00AB32EE" w:rsidRDefault="008D38A5" w:rsidP="008D38A5">
      <w:pPr>
        <w:rPr>
          <w:sz w:val="12"/>
        </w:rPr>
      </w:pPr>
      <w:r w:rsidRPr="00AB32EE">
        <w:rPr>
          <w:sz w:val="12"/>
        </w:rPr>
        <w:t>(5) College athletes face exploitative and unfair labor practices by the National Collegiate Athletic Association (referred to in this section as the “NCAA”) and its member institutions, primarily through the denial of the basic economic and labor rights of such athletes, which the NCAA and its member institutions have justified by defining college athletes as amateurs.</w:t>
      </w:r>
    </w:p>
    <w:p w14:paraId="0E3D1D7D" w14:textId="77777777" w:rsidR="008D38A5" w:rsidRPr="00AB32EE" w:rsidRDefault="008D38A5" w:rsidP="008D38A5">
      <w:pPr>
        <w:rPr>
          <w:sz w:val="12"/>
        </w:rPr>
      </w:pPr>
      <w:r w:rsidRPr="00AB32EE">
        <w:rPr>
          <w:sz w:val="12"/>
        </w:rPr>
        <w:t>(6) The NCAA and its member institutions have denied college athletes a fair wage for their labor by colluding to cap compensation; they maintain strict and exacting control over the terms and conditions of college athletes’ labor; and they exercise the ability to terminate an athlete’s eligibility to compete if the athlete violates these terms and conditions.</w:t>
      </w:r>
    </w:p>
    <w:p w14:paraId="59A0FA35" w14:textId="77777777" w:rsidR="008D38A5" w:rsidRPr="00AB32EE" w:rsidRDefault="008D38A5" w:rsidP="008D38A5">
      <w:pPr>
        <w:rPr>
          <w:sz w:val="12"/>
        </w:rPr>
      </w:pPr>
      <w:r w:rsidRPr="00AB32EE">
        <w:rPr>
          <w:sz w:val="12"/>
        </w:rPr>
        <w:t>(7) College athletes exhibit the markers of employment as established under the common law definition of the term “employee”: They perform a valuable service for their respective colleges under a contract for hire in the form of grant-in-aid agreements; these agreements assert significant control over how athletes perform their work and the conditions under which they work; and they receive compensation in the form of grant-in-aid and stipends in exchange for their athletic services.</w:t>
      </w:r>
    </w:p>
    <w:p w14:paraId="0FABAD21" w14:textId="77777777" w:rsidR="008D38A5" w:rsidRPr="00AB32EE" w:rsidRDefault="008D38A5" w:rsidP="008D38A5">
      <w:pPr>
        <w:rPr>
          <w:sz w:val="12"/>
        </w:rPr>
      </w:pPr>
      <w:r w:rsidRPr="00AB32EE">
        <w:rPr>
          <w:sz w:val="12"/>
        </w:rPr>
        <w:t>(8) To establish more equitable terms and conditions for college athletes’ labor, college athletes need representation of their own choosing to negotiate collective-bargaining agreements with their respective colleges and the athletic conferences that help set rules and standards across an entire league.</w:t>
      </w:r>
    </w:p>
    <w:p w14:paraId="481D97B7" w14:textId="77777777" w:rsidR="008D38A5" w:rsidRDefault="008D38A5" w:rsidP="008D38A5">
      <w:pPr>
        <w:rPr>
          <w:sz w:val="12"/>
        </w:rPr>
      </w:pPr>
      <w:r w:rsidRPr="00AB32EE">
        <w:rPr>
          <w:sz w:val="12"/>
        </w:rPr>
        <w:t xml:space="preserve">(9) To organize effectively, </w:t>
      </w:r>
      <w:r w:rsidRPr="00AB32EE">
        <w:rPr>
          <w:rStyle w:val="StyleUnderline"/>
        </w:rPr>
        <w:t>college athletes must be able to form collective bargaining units</w:t>
      </w:r>
      <w:r w:rsidRPr="00AB32EE">
        <w:rPr>
          <w:sz w:val="12"/>
        </w:rPr>
        <w:t xml:space="preserve"> across institutions of higher education that compete against each other, including within athletic conferences; and, accordingly, to establish effective collective bargaining rights for college athletes under this Act, </w:t>
      </w:r>
      <w:r w:rsidRPr="00AB32EE">
        <w:rPr>
          <w:rStyle w:val="StyleUnderline"/>
        </w:rPr>
        <w:t xml:space="preserve">the </w:t>
      </w:r>
      <w:r w:rsidRPr="00AB32EE">
        <w:rPr>
          <w:rStyle w:val="Emphasis"/>
        </w:rPr>
        <w:t>National Labor Relations Act</w:t>
      </w:r>
      <w:r w:rsidRPr="00AB32EE">
        <w:rPr>
          <w:rStyle w:val="StyleUnderline"/>
        </w:rPr>
        <w:t xml:space="preserve"> must be </w:t>
      </w:r>
      <w:r w:rsidRPr="00AB32EE">
        <w:rPr>
          <w:rStyle w:val="Emphasis"/>
        </w:rPr>
        <w:t>amended</w:t>
      </w:r>
      <w:r w:rsidRPr="00AB32EE">
        <w:rPr>
          <w:rStyle w:val="StyleUnderline"/>
        </w:rPr>
        <w:t xml:space="preserve"> to cover both private and public institutions of higher education to the extent that </w:t>
      </w:r>
      <w:r w:rsidRPr="00AB32EE">
        <w:rPr>
          <w:rStyle w:val="Emphasis"/>
        </w:rPr>
        <w:t>college athletes</w:t>
      </w:r>
      <w:r w:rsidRPr="00AB32EE">
        <w:rPr>
          <w:rStyle w:val="StyleUnderline"/>
        </w:rPr>
        <w:t xml:space="preserve"> attending such institutions fall within the </w:t>
      </w:r>
      <w:r w:rsidRPr="00AB32EE">
        <w:rPr>
          <w:rStyle w:val="Emphasis"/>
        </w:rPr>
        <w:t>definition of “employee”</w:t>
      </w:r>
      <w:r w:rsidRPr="00AB32EE">
        <w:rPr>
          <w:rStyle w:val="StyleUnderline"/>
        </w:rPr>
        <w:t xml:space="preserve"> under that Act</w:t>
      </w:r>
      <w:r w:rsidRPr="00AB32EE">
        <w:rPr>
          <w:sz w:val="12"/>
        </w:rPr>
        <w:t>, as amended by this Act.</w:t>
      </w:r>
    </w:p>
    <w:p w14:paraId="32522152" w14:textId="77777777" w:rsidR="008D38A5" w:rsidRPr="00CB3665" w:rsidRDefault="008D38A5" w:rsidP="008D38A5">
      <w:r w:rsidRPr="00CB3665">
        <w:rPr>
          <w:rStyle w:val="Style13ptBold"/>
        </w:rPr>
        <w:t>Shimabukuro ’23</w:t>
      </w:r>
      <w:r>
        <w:t xml:space="preserve"> [Jon O. Shimabukuro, researcher and analyst at the Congressional Research Service. May 15 2023. Congressional Research Service “</w:t>
      </w:r>
      <w:r w:rsidRPr="00CB3665">
        <w:t>NLRB Reinstates “Overwhelming Community of Interest” Collective Bargaining Unit Standard</w:t>
      </w:r>
      <w:r>
        <w:t xml:space="preserve">” </w:t>
      </w:r>
      <w:r w:rsidRPr="00CB3665">
        <w:t>https://www.congress.gov/crs-product/LSB10963</w:t>
      </w:r>
      <w:r>
        <w:t xml:space="preserve"> // </w:t>
      </w:r>
      <w:r>
        <w:rPr>
          <w:i/>
        </w:rPr>
        <w:t>q.c.</w:t>
      </w:r>
      <w:r>
        <w:t>]</w:t>
      </w:r>
    </w:p>
    <w:p w14:paraId="13D51877" w14:textId="77777777" w:rsidR="008D38A5" w:rsidRDefault="008D38A5" w:rsidP="008D38A5">
      <w:pPr>
        <w:rPr>
          <w:sz w:val="12"/>
        </w:rPr>
      </w:pPr>
      <w:r w:rsidRPr="00CA6D15">
        <w:rPr>
          <w:rStyle w:val="StyleUnderline"/>
          <w:highlight w:val="cyan"/>
        </w:rPr>
        <w:t>The</w:t>
      </w:r>
      <w:r w:rsidRPr="00CB3665">
        <w:rPr>
          <w:rStyle w:val="StyleUnderline"/>
        </w:rPr>
        <w:t xml:space="preserve"> National Labor Relations Act (</w:t>
      </w:r>
      <w:r w:rsidRPr="00CA6D15">
        <w:rPr>
          <w:rStyle w:val="StyleUnderline"/>
          <w:highlight w:val="cyan"/>
        </w:rPr>
        <w:t>NLRA</w:t>
      </w:r>
      <w:r w:rsidRPr="00CB3665">
        <w:rPr>
          <w:rStyle w:val="StyleUnderline"/>
        </w:rPr>
        <w:t xml:space="preserve">) </w:t>
      </w:r>
      <w:r w:rsidRPr="00CA6D15">
        <w:rPr>
          <w:rStyle w:val="Emphasis"/>
          <w:highlight w:val="cyan"/>
        </w:rPr>
        <w:t>establishes</w:t>
      </w:r>
      <w:r w:rsidRPr="00CA6D15">
        <w:rPr>
          <w:rStyle w:val="StyleUnderline"/>
          <w:highlight w:val="cyan"/>
        </w:rPr>
        <w:t xml:space="preserve"> a right to engage in collective bargaining for most private sector employees</w:t>
      </w:r>
      <w:r w:rsidRPr="00CB3665">
        <w:rPr>
          <w:sz w:val="12"/>
        </w:rPr>
        <w:t>. Since 2011, the National Labor Relations Board (NLRB or Board), which enforces and administers the NLRA, has prescribed alternating standards for determining the scope of proposed collective bargaining units. In its 2011 decision Specialty Healthcare &amp; Rehabilitation Center of Mobile, the Board indicated that an employer seeking to enlarge a proposed bargaining unit had to establish that any additional employees shared an "overwhelming community of interest" with the proposed unit's employees before the additional employees would be included in the unit. In 2017, the Board overruled Specialty Healthcare and returned to a standard of examining whether the interests of the employees in the proposed bargaining unit were sufficiently distinct from other employees to warrant a separate unit (i.e., traditional community of interest standard). In December 2022, the Board reinstated Specialty Healthcare's overwhelming community of interest standard in American Steel Construction, contending that this standard better promotes the policies of the NLRA and the rights of employees seeking union representation. Some argue, however, that the standard promotes the formation of "micro-units" that may include only a small number of employees and allows unions to organize at businesses where a majority of all employees may not support unionization. This Legal Sidebar provides background on the formation of collective bargaining units and reviews the Board's recent decision in American Steel Construction.</w:t>
      </w:r>
    </w:p>
    <w:p w14:paraId="71184041" w14:textId="77777777" w:rsidR="008D38A5" w:rsidRPr="00725C5F" w:rsidRDefault="008D38A5" w:rsidP="008D38A5">
      <w:r w:rsidRPr="00725C5F">
        <w:rPr>
          <w:rStyle w:val="Style13ptBold"/>
        </w:rPr>
        <w:t>89th Congress ’66</w:t>
      </w:r>
      <w:r>
        <w:t xml:space="preserve"> [89</w:t>
      </w:r>
      <w:r w:rsidRPr="00725C5F">
        <w:rPr>
          <w:vertAlign w:val="superscript"/>
        </w:rPr>
        <w:t>th</w:t>
      </w:r>
      <w:r>
        <w:t xml:space="preserve"> Congress of the United States. Sept 23 1966.</w:t>
      </w:r>
      <w:r w:rsidRPr="00725C5F">
        <w:t xml:space="preserve"> </w:t>
      </w:r>
      <w:r>
        <w:t xml:space="preserve">“Fair Labor Standards Amendments of 1966” </w:t>
      </w:r>
      <w:r w:rsidRPr="00725C5F">
        <w:t>https://www.congress.gov/89/statute/STATUTE-80/STATUTE-80-Pg830.pdf</w:t>
      </w:r>
      <w:r>
        <w:t xml:space="preserve"> // </w:t>
      </w:r>
      <w:r>
        <w:rPr>
          <w:i/>
        </w:rPr>
        <w:t>q.c.</w:t>
      </w:r>
      <w:r>
        <w:t>]</w:t>
      </w:r>
    </w:p>
    <w:p w14:paraId="4A65F234" w14:textId="77777777" w:rsidR="008D38A5" w:rsidRPr="00725C5F" w:rsidRDefault="008D38A5" w:rsidP="008D38A5">
      <w:pPr>
        <w:rPr>
          <w:sz w:val="12"/>
        </w:rPr>
      </w:pPr>
      <w:r w:rsidRPr="00725C5F">
        <w:rPr>
          <w:sz w:val="12"/>
        </w:rPr>
        <w:t>Public Law 89-601</w:t>
      </w:r>
    </w:p>
    <w:p w14:paraId="440980A5" w14:textId="77777777" w:rsidR="008D38A5" w:rsidRPr="00CA6D15" w:rsidRDefault="008D38A5" w:rsidP="008D38A5">
      <w:pPr>
        <w:rPr>
          <w:rStyle w:val="StyleUnderline"/>
          <w:highlight w:val="cyan"/>
        </w:rPr>
      </w:pPr>
      <w:r w:rsidRPr="00CA6D15">
        <w:rPr>
          <w:rStyle w:val="StyleUnderline"/>
          <w:highlight w:val="cyan"/>
        </w:rPr>
        <w:t>AN ACT</w:t>
      </w:r>
    </w:p>
    <w:p w14:paraId="3B9905EB" w14:textId="77777777" w:rsidR="008D38A5" w:rsidRPr="00725C5F" w:rsidRDefault="008D38A5" w:rsidP="008D38A5">
      <w:pPr>
        <w:rPr>
          <w:sz w:val="12"/>
        </w:rPr>
      </w:pPr>
      <w:r w:rsidRPr="00CA6D15">
        <w:rPr>
          <w:rStyle w:val="StyleUnderline"/>
          <w:highlight w:val="cyan"/>
        </w:rPr>
        <w:t xml:space="preserve">To amend the </w:t>
      </w:r>
      <w:r w:rsidRPr="00CA6D15">
        <w:rPr>
          <w:rStyle w:val="Emphasis"/>
          <w:highlight w:val="cyan"/>
        </w:rPr>
        <w:t>F</w:t>
      </w:r>
      <w:r w:rsidRPr="00725C5F">
        <w:rPr>
          <w:rStyle w:val="StyleUnderline"/>
        </w:rPr>
        <w:t xml:space="preserve">air </w:t>
      </w:r>
      <w:r w:rsidRPr="00CA6D15">
        <w:rPr>
          <w:rStyle w:val="Emphasis"/>
          <w:highlight w:val="cyan"/>
        </w:rPr>
        <w:t>L</w:t>
      </w:r>
      <w:r w:rsidRPr="00725C5F">
        <w:rPr>
          <w:rStyle w:val="StyleUnderline"/>
        </w:rPr>
        <w:t xml:space="preserve">abor </w:t>
      </w:r>
      <w:r w:rsidRPr="00CA6D15">
        <w:rPr>
          <w:rStyle w:val="Emphasis"/>
          <w:highlight w:val="cyan"/>
        </w:rPr>
        <w:t>S</w:t>
      </w:r>
      <w:r w:rsidRPr="00725C5F">
        <w:rPr>
          <w:rStyle w:val="StyleUnderline"/>
        </w:rPr>
        <w:t xml:space="preserve">tandards </w:t>
      </w:r>
      <w:r w:rsidRPr="00CA6D15">
        <w:rPr>
          <w:rStyle w:val="Emphasis"/>
          <w:highlight w:val="cyan"/>
        </w:rPr>
        <w:t>A</w:t>
      </w:r>
      <w:r w:rsidRPr="00725C5F">
        <w:rPr>
          <w:rStyle w:val="StyleUnderline"/>
        </w:rPr>
        <w:t>ct</w:t>
      </w:r>
      <w:r w:rsidRPr="00725C5F">
        <w:rPr>
          <w:sz w:val="12"/>
        </w:rPr>
        <w:t xml:space="preserve"> of 1938 </w:t>
      </w:r>
      <w:r w:rsidRPr="00CA6D15">
        <w:rPr>
          <w:rStyle w:val="StyleUnderline"/>
          <w:highlight w:val="cyan"/>
        </w:rPr>
        <w:t xml:space="preserve">to </w:t>
      </w:r>
      <w:r w:rsidRPr="00CA6D15">
        <w:rPr>
          <w:rStyle w:val="Emphasis"/>
          <w:highlight w:val="cyan"/>
        </w:rPr>
        <w:t>extend</w:t>
      </w:r>
      <w:r w:rsidRPr="00CA6D15">
        <w:rPr>
          <w:rStyle w:val="StyleUnderline"/>
          <w:highlight w:val="cyan"/>
        </w:rPr>
        <w:t xml:space="preserve"> its protection to additional employees</w:t>
      </w:r>
      <w:r w:rsidRPr="00725C5F">
        <w:rPr>
          <w:sz w:val="12"/>
        </w:rPr>
        <w:t>, to raise the minimum wage, and for other purposes.</w:t>
      </w:r>
    </w:p>
    <w:p w14:paraId="7884E940" w14:textId="77777777" w:rsidR="008D38A5" w:rsidRDefault="008D38A5" w:rsidP="008D38A5">
      <w:pPr>
        <w:rPr>
          <w:rStyle w:val="StyleUnderline"/>
        </w:rPr>
      </w:pPr>
      <w:r w:rsidRPr="00725C5F">
        <w:rPr>
          <w:sz w:val="12"/>
        </w:rPr>
        <w:t xml:space="preserve">Be it enacted hy the Senate and House of Representatives of the United States of America in Congress assembled, That </w:t>
      </w:r>
      <w:r w:rsidRPr="00725C5F">
        <w:rPr>
          <w:rStyle w:val="StyleUnderline"/>
        </w:rPr>
        <w:t>this Act may be cited as the "Fair Labor Standards Amendments of 1966".</w:t>
      </w:r>
    </w:p>
    <w:p w14:paraId="1DF53723" w14:textId="77777777" w:rsidR="008D38A5" w:rsidRPr="00FE00E7" w:rsidRDefault="008D38A5" w:rsidP="008D38A5">
      <w:r w:rsidRPr="00FE00E7">
        <w:rPr>
          <w:rStyle w:val="Style13ptBold"/>
        </w:rPr>
        <w:t>NLRB ’24</w:t>
      </w:r>
      <w:r>
        <w:t xml:space="preserve"> [National Labor Relations Board, 2024. The United States National Labor Relations Board “2024 Performance and Accountability Report” </w:t>
      </w:r>
      <w:r w:rsidRPr="00FE00E7">
        <w:t>https://www.nlrb.gov/sites/default/files/attachments/pages/node-130/nlrb_fy2024_par_508.pdf</w:t>
      </w:r>
      <w:r>
        <w:t xml:space="preserve"> // </w:t>
      </w:r>
      <w:r>
        <w:rPr>
          <w:i/>
        </w:rPr>
        <w:t>q.c.</w:t>
      </w:r>
      <w:r>
        <w:t>]</w:t>
      </w:r>
    </w:p>
    <w:p w14:paraId="6350E8FE" w14:textId="77777777" w:rsidR="008D38A5" w:rsidRDefault="008D38A5" w:rsidP="008D38A5">
      <w:pPr>
        <w:rPr>
          <w:sz w:val="12"/>
        </w:rPr>
      </w:pPr>
      <w:r w:rsidRPr="00FE00E7">
        <w:rPr>
          <w:sz w:val="12"/>
        </w:rPr>
        <w:t xml:space="preserve">As stated above, the Board also used its statutory authority to engage in rulemaking during FY 2024. </w:t>
      </w:r>
      <w:r w:rsidRPr="00FE00E7">
        <w:rPr>
          <w:rStyle w:val="StyleUnderline"/>
        </w:rPr>
        <w:t>The Board</w:t>
      </w:r>
      <w:r w:rsidRPr="00FE00E7">
        <w:rPr>
          <w:sz w:val="12"/>
        </w:rPr>
        <w:t xml:space="preserve"> issued a Final Rule in July 2024—referred to as “Fair Choice-Employee Voice”—that </w:t>
      </w:r>
      <w:r w:rsidRPr="00FE00E7">
        <w:rPr>
          <w:rStyle w:val="StyleUnderline"/>
        </w:rPr>
        <w:t xml:space="preserve">reinstated three key </w:t>
      </w:r>
      <w:r w:rsidRPr="00CA6D15">
        <w:rPr>
          <w:rStyle w:val="StyleUnderline"/>
          <w:highlight w:val="cyan"/>
        </w:rPr>
        <w:t>policies</w:t>
      </w:r>
      <w:r w:rsidRPr="00FE00E7">
        <w:rPr>
          <w:rStyle w:val="StyleUnderline"/>
        </w:rPr>
        <w:t xml:space="preserve"> to </w:t>
      </w:r>
      <w:r w:rsidRPr="00CA6D15">
        <w:rPr>
          <w:rStyle w:val="StyleUnderline"/>
          <w:highlight w:val="cyan"/>
        </w:rPr>
        <w:t xml:space="preserve">protect workers’ ability to </w:t>
      </w:r>
      <w:r w:rsidRPr="00CA6D15">
        <w:rPr>
          <w:rStyle w:val="Emphasis"/>
          <w:highlight w:val="cyan"/>
        </w:rPr>
        <w:t>freely decide</w:t>
      </w:r>
      <w:r w:rsidRPr="00CA6D15">
        <w:rPr>
          <w:rStyle w:val="StyleUnderline"/>
          <w:highlight w:val="cyan"/>
        </w:rPr>
        <w:t xml:space="preserve"> whether they want </w:t>
      </w:r>
      <w:r w:rsidRPr="00CA6D15">
        <w:rPr>
          <w:rStyle w:val="Emphasis"/>
          <w:highlight w:val="cyan"/>
        </w:rPr>
        <w:t>union representation</w:t>
      </w:r>
      <w:r w:rsidRPr="00FE00E7">
        <w:rPr>
          <w:rStyle w:val="StyleUnderline"/>
        </w:rPr>
        <w:t xml:space="preserve"> in the workplace, </w:t>
      </w:r>
      <w:r w:rsidRPr="00CA6D15">
        <w:rPr>
          <w:rStyle w:val="StyleUnderline"/>
          <w:highlight w:val="cyan"/>
        </w:rPr>
        <w:t xml:space="preserve">ensure their choice is </w:t>
      </w:r>
      <w:r w:rsidRPr="00CA6D15">
        <w:rPr>
          <w:rStyle w:val="Emphasis"/>
          <w:highlight w:val="cyan"/>
        </w:rPr>
        <w:t>respected</w:t>
      </w:r>
      <w:r w:rsidRPr="00FE00E7">
        <w:rPr>
          <w:rStyle w:val="StyleUnderline"/>
        </w:rPr>
        <w:t xml:space="preserve">, </w:t>
      </w:r>
      <w:r w:rsidRPr="00CA6D15">
        <w:rPr>
          <w:rStyle w:val="StyleUnderline"/>
          <w:highlight w:val="cyan"/>
        </w:rPr>
        <w:t xml:space="preserve">and </w:t>
      </w:r>
      <w:r w:rsidRPr="00CA6D15">
        <w:rPr>
          <w:rStyle w:val="Emphasis"/>
          <w:highlight w:val="cyan"/>
        </w:rPr>
        <w:t>allow collective bargaining relationships to thrive</w:t>
      </w:r>
      <w:r w:rsidRPr="00FE00E7">
        <w:rPr>
          <w:sz w:val="12"/>
        </w:rPr>
        <w:t xml:space="preserve">. </w:t>
      </w:r>
      <w:r w:rsidRPr="00FE00E7">
        <w:rPr>
          <w:rStyle w:val="StyleUnderline"/>
        </w:rPr>
        <w:t>These policies</w:t>
      </w:r>
      <w:r w:rsidRPr="00FE00E7">
        <w:rPr>
          <w:sz w:val="12"/>
        </w:rPr>
        <w:t xml:space="preserve"> both </w:t>
      </w:r>
      <w:r w:rsidRPr="00CA6D15">
        <w:rPr>
          <w:rStyle w:val="Emphasis"/>
          <w:highlight w:val="cyan"/>
        </w:rPr>
        <w:t>strengthen workers’ rights</w:t>
      </w:r>
      <w:r w:rsidRPr="00FE00E7">
        <w:rPr>
          <w:sz w:val="12"/>
        </w:rPr>
        <w:t xml:space="preserve"> and foster stability of collective-bargaining relationships, which serves one of Congress’ fundamental objectives in passing the Act—to minimize labor unrest and consequent disruptions to commerce. In addition to “Fair Choice-Employee Voice,” the Board began to see the benefits of its recent election procedures rule, which was promulgated in FY 2023 and became effective this year. This rule already has significantly improved the timeliness of union elections and is allowing workers to more effectively exercise their fundamental right to express their wishes regarding union representation.</w:t>
      </w:r>
    </w:p>
    <w:p w14:paraId="320749B7" w14:textId="77777777" w:rsidR="008D38A5" w:rsidRPr="00125426" w:rsidRDefault="008D38A5" w:rsidP="008D38A5">
      <w:r w:rsidRPr="00684F2F">
        <w:rPr>
          <w:rStyle w:val="Style13ptBold"/>
        </w:rPr>
        <w:t>Rhinehart, et al., ’24</w:t>
      </w:r>
      <w:r>
        <w:t xml:space="preserve"> [Lynn Rhinehart, ; Celine McNicholas, ; and Margaret Poydock, . May 1 2024. Economic Policy Institute “</w:t>
      </w:r>
      <w:r w:rsidRPr="00F61F65">
        <w:t>The Biden board</w:t>
      </w:r>
      <w:r>
        <w:t xml:space="preserve">” </w:t>
      </w:r>
      <w:r w:rsidRPr="00125426">
        <w:t>https://www.epi.org/publication/bidens-nlrb-restoring-rights/</w:t>
      </w:r>
      <w:r>
        <w:t xml:space="preserve"> // </w:t>
      </w:r>
      <w:r>
        <w:rPr>
          <w:i/>
        </w:rPr>
        <w:t>q.c.</w:t>
      </w:r>
      <w:r>
        <w:t>]</w:t>
      </w:r>
    </w:p>
    <w:p w14:paraId="5CA3CB78" w14:textId="77777777" w:rsidR="008D38A5" w:rsidRPr="008D3274" w:rsidRDefault="008D38A5" w:rsidP="008D38A5">
      <w:pPr>
        <w:rPr>
          <w:sz w:val="12"/>
        </w:rPr>
      </w:pPr>
      <w:r w:rsidRPr="008D3274">
        <w:rPr>
          <w:sz w:val="12"/>
        </w:rPr>
        <w:t>General counsel initiatives to protect workers’ organizing and bargaining rights</w:t>
      </w:r>
    </w:p>
    <w:p w14:paraId="12C19A35" w14:textId="77777777" w:rsidR="008D38A5" w:rsidRDefault="008D38A5" w:rsidP="008D38A5">
      <w:pPr>
        <w:rPr>
          <w:sz w:val="12"/>
        </w:rPr>
      </w:pPr>
      <w:r w:rsidRPr="008D3274">
        <w:rPr>
          <w:rStyle w:val="StyleUnderline"/>
        </w:rPr>
        <w:t xml:space="preserve">Under the leadership of </w:t>
      </w:r>
      <w:r w:rsidRPr="00CA6D15">
        <w:rPr>
          <w:rStyle w:val="Emphasis"/>
          <w:highlight w:val="cyan"/>
        </w:rPr>
        <w:t>General Counsel</w:t>
      </w:r>
      <w:r w:rsidRPr="008D3274">
        <w:rPr>
          <w:rStyle w:val="Emphasis"/>
        </w:rPr>
        <w:t xml:space="preserve"> (GC) </w:t>
      </w:r>
      <w:r w:rsidRPr="00CA6D15">
        <w:rPr>
          <w:rStyle w:val="Emphasis"/>
          <w:highlight w:val="cyan"/>
        </w:rPr>
        <w:t>Abruzzo</w:t>
      </w:r>
      <w:r w:rsidRPr="008D3274">
        <w:rPr>
          <w:rStyle w:val="StyleUnderline"/>
        </w:rPr>
        <w:t xml:space="preserve">, the </w:t>
      </w:r>
      <w:r w:rsidRPr="008D3274">
        <w:rPr>
          <w:rStyle w:val="Emphasis"/>
        </w:rPr>
        <w:t>NLRB</w:t>
      </w:r>
      <w:r w:rsidRPr="008D3274">
        <w:rPr>
          <w:rStyle w:val="StyleUnderline"/>
        </w:rPr>
        <w:t>’s Office of the General Counsel has undertaken vigorous enforcement of the NLRA</w:t>
      </w:r>
      <w:r w:rsidRPr="008D3274">
        <w:rPr>
          <w:sz w:val="12"/>
        </w:rPr>
        <w:t xml:space="preserve">. One of the significant wins has been a landmark settlement with Amazon under which the company agreed to provide access to its facilities to off-duty employees and an expedited process to address violations of the settlement. GC Abruzzo has also sought to expand and deepen the agency’s reach by establishing new partnerships with other agencies, including those that scrutinize corporate mergers and other practices for anti-competitive impacts that harm workers. The general counsel has issued memoranda on several important issues, such as employer surveillance, the use of noncompete agreements, and the employee status of student athletes. </w:t>
      </w:r>
      <w:r w:rsidRPr="008D3274">
        <w:rPr>
          <w:rStyle w:val="StyleUnderline"/>
        </w:rPr>
        <w:t xml:space="preserve">She </w:t>
      </w:r>
      <w:r w:rsidRPr="00684F2F">
        <w:rPr>
          <w:rStyle w:val="StyleUnderline"/>
        </w:rPr>
        <w:t>has</w:t>
      </w:r>
      <w:r w:rsidRPr="008D3274">
        <w:rPr>
          <w:rStyle w:val="StyleUnderline"/>
        </w:rPr>
        <w:t xml:space="preserve"> also </w:t>
      </w:r>
      <w:r w:rsidRPr="00CA6D15">
        <w:rPr>
          <w:rStyle w:val="StyleUnderline"/>
          <w:highlight w:val="cyan"/>
        </w:rPr>
        <w:t xml:space="preserve">urged the NLRB to </w:t>
      </w:r>
      <w:r w:rsidRPr="00CA6D15">
        <w:rPr>
          <w:rStyle w:val="Emphasis"/>
          <w:highlight w:val="cyan"/>
        </w:rPr>
        <w:t>strengthen</w:t>
      </w:r>
      <w:r w:rsidRPr="0061758A">
        <w:rPr>
          <w:rStyle w:val="StyleUnderline"/>
        </w:rPr>
        <w:t xml:space="preserve"> workers’ </w:t>
      </w:r>
      <w:r w:rsidRPr="00CA6D15">
        <w:rPr>
          <w:rStyle w:val="StyleUnderline"/>
          <w:highlight w:val="cyan"/>
        </w:rPr>
        <w:t xml:space="preserve">rights in several areas, including </w:t>
      </w:r>
      <w:r w:rsidRPr="00CA6D15">
        <w:rPr>
          <w:rStyle w:val="Emphasis"/>
          <w:highlight w:val="cyan"/>
        </w:rPr>
        <w:t>remedies for bad faith bargaining</w:t>
      </w:r>
      <w:r w:rsidRPr="00CA6D15">
        <w:rPr>
          <w:rStyle w:val="StyleUnderline"/>
          <w:highlight w:val="cyan"/>
        </w:rPr>
        <w:t xml:space="preserve"> and </w:t>
      </w:r>
      <w:r w:rsidRPr="00CA6D15">
        <w:rPr>
          <w:rStyle w:val="Emphasis"/>
          <w:highlight w:val="cyan"/>
        </w:rPr>
        <w:t>restrictions on employer use of captive audience meetings</w:t>
      </w:r>
      <w:r w:rsidRPr="008D3274">
        <w:rPr>
          <w:sz w:val="12"/>
        </w:rPr>
        <w:t xml:space="preserve"> (NLRB 2024g). While a comprehensive review of all GC initiatives is beyond the scope of this report, what follows is a description of several key initiatives.</w:t>
      </w:r>
    </w:p>
    <w:p w14:paraId="28458E0A" w14:textId="77777777" w:rsidR="008D38A5" w:rsidRPr="004F1CC3" w:rsidRDefault="008D38A5" w:rsidP="008D38A5">
      <w:r w:rsidRPr="004F1CC3">
        <w:rPr>
          <w:rStyle w:val="Style13ptBold"/>
        </w:rPr>
        <w:t>Dept of Labor ’20</w:t>
      </w:r>
      <w:r>
        <w:t xml:space="preserve"> [Bureau of International Labor Affairs, Sept 4 2020. United States Department of Labor “</w:t>
      </w:r>
      <w:r w:rsidRPr="004F1CC3">
        <w:t>U.S. Department of Labor to Award $20 Million for Grants to Strengthen Workers Rights and Increase Awareness of Labor Reforms in Mexico</w:t>
      </w:r>
      <w:r>
        <w:t xml:space="preserve">” </w:t>
      </w:r>
      <w:r w:rsidRPr="004F1CC3">
        <w:t>https://www.dol.gov/newsroom/releases/ilab/ilab20200904</w:t>
      </w:r>
      <w:r>
        <w:t xml:space="preserve"> // </w:t>
      </w:r>
      <w:r>
        <w:rPr>
          <w:i/>
        </w:rPr>
        <w:t>q.c.</w:t>
      </w:r>
      <w:r>
        <w:t>]</w:t>
      </w:r>
    </w:p>
    <w:p w14:paraId="0F66E49C" w14:textId="77777777" w:rsidR="008D38A5" w:rsidRPr="004F1CC3" w:rsidRDefault="008D38A5" w:rsidP="008D38A5">
      <w:pPr>
        <w:rPr>
          <w:sz w:val="12"/>
        </w:rPr>
      </w:pPr>
      <w:r w:rsidRPr="004F1CC3">
        <w:rPr>
          <w:sz w:val="12"/>
        </w:rPr>
        <w:t xml:space="preserve">WASHINGTON, DC – The U.S. </w:t>
      </w:r>
      <w:r w:rsidRPr="00CA6D15">
        <w:rPr>
          <w:rStyle w:val="Emphasis"/>
          <w:highlight w:val="cyan"/>
        </w:rPr>
        <w:t>D</w:t>
      </w:r>
      <w:r w:rsidRPr="004F1CC3">
        <w:rPr>
          <w:rStyle w:val="StyleUnderline"/>
        </w:rPr>
        <w:t xml:space="preserve">epartment </w:t>
      </w:r>
      <w:r w:rsidRPr="00CA6D15">
        <w:rPr>
          <w:rStyle w:val="Emphasis"/>
          <w:highlight w:val="cyan"/>
        </w:rPr>
        <w:t>o</w:t>
      </w:r>
      <w:r w:rsidRPr="004F1CC3">
        <w:rPr>
          <w:rStyle w:val="StyleUnderline"/>
        </w:rPr>
        <w:t xml:space="preserve">f </w:t>
      </w:r>
      <w:r w:rsidRPr="00CA6D15">
        <w:rPr>
          <w:rStyle w:val="Emphasis"/>
          <w:highlight w:val="cyan"/>
        </w:rPr>
        <w:t>L</w:t>
      </w:r>
      <w:r w:rsidRPr="004F1CC3">
        <w:rPr>
          <w:rStyle w:val="StyleUnderline"/>
        </w:rPr>
        <w:t>abor</w:t>
      </w:r>
      <w:r w:rsidRPr="004F1CC3">
        <w:rPr>
          <w:sz w:val="12"/>
        </w:rPr>
        <w:t xml:space="preserve"> today announced its intent to award two $10 million grants focused on Mexico. Funding for these grants was appropriated as part of the legislation implementing the United States-Mexico-Canada Agreement (USMCA).</w:t>
      </w:r>
    </w:p>
    <w:p w14:paraId="795CF961" w14:textId="77777777" w:rsidR="008D38A5" w:rsidRPr="004F1CC3" w:rsidRDefault="008D38A5" w:rsidP="008D38A5">
      <w:pPr>
        <w:rPr>
          <w:sz w:val="12"/>
        </w:rPr>
      </w:pPr>
      <w:r w:rsidRPr="004F1CC3">
        <w:rPr>
          <w:sz w:val="12"/>
        </w:rPr>
        <w:t xml:space="preserve">One </w:t>
      </w:r>
      <w:r w:rsidRPr="00CA6D15">
        <w:rPr>
          <w:rStyle w:val="StyleUnderline"/>
          <w:highlight w:val="cyan"/>
        </w:rPr>
        <w:t>grant</w:t>
      </w:r>
      <w:r w:rsidRPr="004F1CC3">
        <w:rPr>
          <w:rStyle w:val="StyleUnderline"/>
        </w:rPr>
        <w:t xml:space="preserve"> will </w:t>
      </w:r>
      <w:r w:rsidRPr="00CA6D15">
        <w:rPr>
          <w:rStyle w:val="Emphasis"/>
          <w:highlight w:val="cyan"/>
        </w:rPr>
        <w:t>strengthen</w:t>
      </w:r>
      <w:r w:rsidRPr="00CA6D15">
        <w:rPr>
          <w:rStyle w:val="StyleUnderline"/>
          <w:highlight w:val="cyan"/>
        </w:rPr>
        <w:t xml:space="preserve"> workers’ ability to exercise their </w:t>
      </w:r>
      <w:r w:rsidRPr="00CA6D15">
        <w:rPr>
          <w:rStyle w:val="Emphasis"/>
          <w:highlight w:val="cyan"/>
        </w:rPr>
        <w:t>labor rights</w:t>
      </w:r>
      <w:r w:rsidRPr="004F1CC3">
        <w:rPr>
          <w:rStyle w:val="StyleUnderline"/>
        </w:rPr>
        <w:t xml:space="preserve"> under</w:t>
      </w:r>
      <w:r w:rsidRPr="004F1CC3">
        <w:rPr>
          <w:sz w:val="12"/>
        </w:rPr>
        <w:t xml:space="preserve"> Mexico’s recent landmark </w:t>
      </w:r>
      <w:r w:rsidRPr="004F1CC3">
        <w:rPr>
          <w:rStyle w:val="StyleUnderline"/>
        </w:rPr>
        <w:t xml:space="preserve">labor law reforms </w:t>
      </w:r>
      <w:r w:rsidRPr="00CA6D15">
        <w:rPr>
          <w:rStyle w:val="StyleUnderline"/>
          <w:highlight w:val="cyan"/>
        </w:rPr>
        <w:t>by increasing</w:t>
      </w:r>
      <w:r w:rsidRPr="004F1CC3">
        <w:rPr>
          <w:rStyle w:val="StyleUnderline"/>
        </w:rPr>
        <w:t xml:space="preserve"> workers’ </w:t>
      </w:r>
      <w:r w:rsidRPr="00CA6D15">
        <w:rPr>
          <w:rStyle w:val="StyleUnderline"/>
          <w:highlight w:val="cyan"/>
        </w:rPr>
        <w:t xml:space="preserve">effective </w:t>
      </w:r>
      <w:r w:rsidRPr="00CA6D15">
        <w:rPr>
          <w:rStyle w:val="Emphasis"/>
          <w:highlight w:val="cyan"/>
        </w:rPr>
        <w:t>use</w:t>
      </w:r>
      <w:r w:rsidRPr="00CA6D15">
        <w:rPr>
          <w:rStyle w:val="StyleUnderline"/>
          <w:highlight w:val="cyan"/>
        </w:rPr>
        <w:t xml:space="preserve"> of labor rights </w:t>
      </w:r>
      <w:r w:rsidRPr="00CA6D15">
        <w:rPr>
          <w:rStyle w:val="Emphasis"/>
          <w:highlight w:val="cyan"/>
        </w:rPr>
        <w:t>provisions</w:t>
      </w:r>
      <w:r w:rsidRPr="004F1CC3">
        <w:rPr>
          <w:rStyle w:val="StyleUnderline"/>
        </w:rPr>
        <w:t xml:space="preserve">, </w:t>
      </w:r>
      <w:r w:rsidRPr="00CA6D15">
        <w:rPr>
          <w:rStyle w:val="StyleUnderline"/>
          <w:highlight w:val="cyan"/>
        </w:rPr>
        <w:t xml:space="preserve">building the </w:t>
      </w:r>
      <w:r w:rsidRPr="00CA6D15">
        <w:rPr>
          <w:rStyle w:val="Emphasis"/>
          <w:highlight w:val="cyan"/>
        </w:rPr>
        <w:t>capacity</w:t>
      </w:r>
      <w:r w:rsidRPr="00CA6D15">
        <w:rPr>
          <w:rStyle w:val="StyleUnderline"/>
          <w:highlight w:val="cyan"/>
        </w:rPr>
        <w:t xml:space="preserve"> of worker </w:t>
      </w:r>
      <w:r w:rsidRPr="00CA6D15">
        <w:rPr>
          <w:rStyle w:val="Emphasis"/>
          <w:highlight w:val="cyan"/>
        </w:rPr>
        <w:t>organizations</w:t>
      </w:r>
      <w:r w:rsidRPr="004F1CC3">
        <w:rPr>
          <w:rStyle w:val="StyleUnderline"/>
        </w:rPr>
        <w:t xml:space="preserve"> in priority sectors, and </w:t>
      </w:r>
      <w:r w:rsidRPr="004F1CC3">
        <w:rPr>
          <w:rStyle w:val="Emphasis"/>
        </w:rPr>
        <w:t>strengthening dialogue</w:t>
      </w:r>
      <w:r w:rsidRPr="004F1CC3">
        <w:rPr>
          <w:rStyle w:val="StyleUnderline"/>
        </w:rPr>
        <w:t xml:space="preserve"> among relevant stakeholders to </w:t>
      </w:r>
      <w:r w:rsidRPr="004F1CC3">
        <w:rPr>
          <w:rStyle w:val="Emphasis"/>
        </w:rPr>
        <w:t>improve implementation</w:t>
      </w:r>
      <w:r w:rsidRPr="004F1CC3">
        <w:rPr>
          <w:rStyle w:val="StyleUnderline"/>
        </w:rPr>
        <w:t xml:space="preserve"> of labor law reforms</w:t>
      </w:r>
      <w:r w:rsidRPr="004F1CC3">
        <w:rPr>
          <w:sz w:val="12"/>
        </w:rPr>
        <w:t>.</w:t>
      </w:r>
    </w:p>
    <w:p w14:paraId="7ED7EDBA" w14:textId="77777777" w:rsidR="008D38A5" w:rsidRPr="00F10BC6" w:rsidRDefault="008D38A5" w:rsidP="008D38A5">
      <w:r w:rsidRPr="00F10BC6">
        <w:rPr>
          <w:rStyle w:val="Style13ptBold"/>
        </w:rPr>
        <w:t>D</w:t>
      </w:r>
      <w:r>
        <w:rPr>
          <w:rStyle w:val="Style13ptBold"/>
        </w:rPr>
        <w:t xml:space="preserve">ept of </w:t>
      </w:r>
      <w:r w:rsidRPr="00F10BC6">
        <w:rPr>
          <w:rStyle w:val="Style13ptBold"/>
        </w:rPr>
        <w:t>L</w:t>
      </w:r>
      <w:r>
        <w:rPr>
          <w:rStyle w:val="Style13ptBold"/>
        </w:rPr>
        <w:t>abor</w:t>
      </w:r>
      <w:r w:rsidRPr="00F10BC6">
        <w:rPr>
          <w:rStyle w:val="Style13ptBold"/>
        </w:rPr>
        <w:t xml:space="preserve"> ’25</w:t>
      </w:r>
      <w:r>
        <w:t xml:space="preserve"> [Office of Labor-Management Standards, Jan 2025. United States Department of Labor “2024 Annual Report” </w:t>
      </w:r>
      <w:r w:rsidRPr="00F10BC6">
        <w:t>https://www.dol.gov/agencies/olms/about/annual-reports/2024</w:t>
      </w:r>
      <w:r>
        <w:t xml:space="preserve"> // </w:t>
      </w:r>
      <w:r>
        <w:rPr>
          <w:i/>
        </w:rPr>
        <w:t>q.c.</w:t>
      </w:r>
      <w:r>
        <w:t>]</w:t>
      </w:r>
    </w:p>
    <w:p w14:paraId="3CC80390" w14:textId="77777777" w:rsidR="008D38A5" w:rsidRPr="008810B0" w:rsidRDefault="008D38A5" w:rsidP="008D38A5">
      <w:pPr>
        <w:rPr>
          <w:sz w:val="12"/>
        </w:rPr>
      </w:pPr>
      <w:r w:rsidRPr="00F10BC6">
        <w:rPr>
          <w:sz w:val="12"/>
        </w:rPr>
        <w:t xml:space="preserve">Unions representing U.S. Postal Service employees became subject to the LMRDA with the passage of the Postal Reorganization Act of 1970.  </w:t>
      </w:r>
      <w:r w:rsidRPr="00F10BC6">
        <w:rPr>
          <w:rStyle w:val="StyleUnderline"/>
        </w:rPr>
        <w:t>OLMS</w:t>
      </w:r>
      <w:r w:rsidRPr="00F10BC6">
        <w:rPr>
          <w:sz w:val="12"/>
        </w:rPr>
        <w:t xml:space="preserve"> also </w:t>
      </w:r>
      <w:r w:rsidRPr="00F10BC6">
        <w:rPr>
          <w:rStyle w:val="StyleUnderline"/>
        </w:rPr>
        <w:t xml:space="preserve">administers provisions of </w:t>
      </w:r>
      <w:r w:rsidRPr="00CA6D15">
        <w:rPr>
          <w:rStyle w:val="StyleUnderline"/>
          <w:highlight w:val="cyan"/>
        </w:rPr>
        <w:t xml:space="preserve">the </w:t>
      </w:r>
      <w:r w:rsidRPr="00CA6D15">
        <w:rPr>
          <w:rStyle w:val="Emphasis"/>
          <w:highlight w:val="cyan"/>
        </w:rPr>
        <w:t>Civil Service Reform Act</w:t>
      </w:r>
      <w:r w:rsidRPr="00F10BC6">
        <w:rPr>
          <w:rStyle w:val="StyleUnderline"/>
        </w:rPr>
        <w:t xml:space="preserve"> of 1978 </w:t>
      </w:r>
      <w:r w:rsidRPr="00CA6D15">
        <w:rPr>
          <w:rStyle w:val="StyleUnderline"/>
          <w:highlight w:val="cyan"/>
        </w:rPr>
        <w:t xml:space="preserve">and the </w:t>
      </w:r>
      <w:r w:rsidRPr="00CA6D15">
        <w:rPr>
          <w:rStyle w:val="Emphasis"/>
          <w:highlight w:val="cyan"/>
        </w:rPr>
        <w:t>Foreign Service Act</w:t>
      </w:r>
      <w:r w:rsidRPr="00F10BC6">
        <w:rPr>
          <w:rStyle w:val="StyleUnderline"/>
        </w:rPr>
        <w:t xml:space="preserve"> of 1980</w:t>
      </w:r>
      <w:r w:rsidRPr="00F10BC6">
        <w:rPr>
          <w:sz w:val="12"/>
        </w:rPr>
        <w:t xml:space="preserve">, </w:t>
      </w:r>
      <w:r w:rsidRPr="00F10BC6">
        <w:rPr>
          <w:rStyle w:val="StyleUnderline"/>
        </w:rPr>
        <w:t xml:space="preserve">which </w:t>
      </w:r>
      <w:r w:rsidRPr="00CA6D15">
        <w:rPr>
          <w:rStyle w:val="Emphasis"/>
          <w:highlight w:val="cyan"/>
        </w:rPr>
        <w:t>extend</w:t>
      </w:r>
      <w:r w:rsidRPr="00F10BC6">
        <w:rPr>
          <w:sz w:val="12"/>
        </w:rPr>
        <w:t xml:space="preserve"> comparable </w:t>
      </w:r>
      <w:r w:rsidRPr="00CA6D15">
        <w:rPr>
          <w:rStyle w:val="StyleUnderline"/>
          <w:highlight w:val="cyan"/>
        </w:rPr>
        <w:t xml:space="preserve">protections to labor unions representing </w:t>
      </w:r>
      <w:r w:rsidRPr="00CA6D15">
        <w:rPr>
          <w:rStyle w:val="Emphasis"/>
          <w:highlight w:val="cyan"/>
        </w:rPr>
        <w:t>federal employees</w:t>
      </w:r>
      <w:r w:rsidRPr="00F10BC6">
        <w:rPr>
          <w:sz w:val="12"/>
        </w:rPr>
        <w:t xml:space="preserve">.  </w:t>
      </w:r>
    </w:p>
    <w:p w14:paraId="603D830D" w14:textId="77777777" w:rsidR="008D38A5" w:rsidRPr="00125426" w:rsidRDefault="008D38A5" w:rsidP="008D38A5">
      <w:r>
        <w:rPr>
          <w:rStyle w:val="Style13ptBold"/>
        </w:rPr>
        <w:t>Lafragola</w:t>
      </w:r>
      <w:r w:rsidRPr="008D3274">
        <w:rPr>
          <w:rStyle w:val="Style13ptBold"/>
        </w:rPr>
        <w:t xml:space="preserve"> ’19</w:t>
      </w:r>
      <w:r>
        <w:t xml:space="preserve"> [Jerome Lafragola, International Secretary-Treasurer of the Transport Workers Union of America, an AFL-CIO union that </w:t>
      </w:r>
      <w:r w:rsidRPr="008D3274">
        <w:t>represents more than 160,000 members across the airline, railroad, and transit, university, utility and service sectors.</w:t>
      </w:r>
      <w:r>
        <w:t xml:space="preserve"> Oct 4 2019. Transport Workers Union of America “</w:t>
      </w:r>
      <w:r w:rsidRPr="008D3274">
        <w:t>Protecting the Right to Organize (PRO) Act of 2019 Will Strengthen Unions</w:t>
      </w:r>
      <w:r>
        <w:t xml:space="preserve">” </w:t>
      </w:r>
      <w:r w:rsidRPr="00125426">
        <w:t>https://www.twu.org/protecting-the-right-to-organize-pro-act-of-2019-will-strengthen-unions/</w:t>
      </w:r>
      <w:r>
        <w:t xml:space="preserve"> // </w:t>
      </w:r>
      <w:r>
        <w:rPr>
          <w:i/>
        </w:rPr>
        <w:t>q.c.</w:t>
      </w:r>
      <w:r>
        <w:t>]</w:t>
      </w:r>
    </w:p>
    <w:p w14:paraId="32D97E76" w14:textId="77777777" w:rsidR="008D38A5" w:rsidRPr="00865759" w:rsidRDefault="008D38A5" w:rsidP="008D38A5">
      <w:pPr>
        <w:rPr>
          <w:rStyle w:val="StyleUnderline"/>
        </w:rPr>
      </w:pPr>
      <w:r w:rsidRPr="00865759">
        <w:rPr>
          <w:sz w:val="12"/>
        </w:rPr>
        <w:t xml:space="preserve">In early May, </w:t>
      </w:r>
      <w:r w:rsidRPr="00865759">
        <w:rPr>
          <w:rStyle w:val="StyleUnderline"/>
        </w:rPr>
        <w:t>the Protecting the Right to Organize (PRO) Act of 2019</w:t>
      </w:r>
      <w:r w:rsidRPr="00865759">
        <w:rPr>
          <w:sz w:val="12"/>
        </w:rPr>
        <w:t xml:space="preserve"> was introduced by Rep. Bobby Scott (D-VA-3) and Sen. Patty Murray (D-WA). The bill </w:t>
      </w:r>
      <w:r w:rsidRPr="00865759">
        <w:rPr>
          <w:rStyle w:val="StyleUnderline"/>
        </w:rPr>
        <w:t xml:space="preserve">would eliminate right to work laws and modernize the National Labor Relations Act (NLRA). It would </w:t>
      </w:r>
      <w:r w:rsidRPr="00865759">
        <w:rPr>
          <w:rStyle w:val="Emphasis"/>
        </w:rPr>
        <w:t>strengthen</w:t>
      </w:r>
      <w:r w:rsidRPr="00865759">
        <w:rPr>
          <w:rStyle w:val="StyleUnderline"/>
        </w:rPr>
        <w:t xml:space="preserve"> the federal laws </w:t>
      </w:r>
      <w:r w:rsidRPr="00865759">
        <w:rPr>
          <w:rStyle w:val="Emphasis"/>
        </w:rPr>
        <w:t>protecting</w:t>
      </w:r>
      <w:r w:rsidRPr="00865759">
        <w:rPr>
          <w:rStyle w:val="StyleUnderline"/>
        </w:rPr>
        <w:t xml:space="preserve"> a workers’ right to organize a union and enact serious safeguards against corporate interference in organizing campaign.</w:t>
      </w:r>
    </w:p>
    <w:p w14:paraId="5CD54E8E" w14:textId="77777777" w:rsidR="008D38A5" w:rsidRPr="00865759" w:rsidRDefault="008D38A5" w:rsidP="008D38A5">
      <w:pPr>
        <w:rPr>
          <w:sz w:val="12"/>
        </w:rPr>
      </w:pPr>
      <w:r w:rsidRPr="00865759">
        <w:rPr>
          <w:rStyle w:val="StyleUnderline"/>
        </w:rPr>
        <w:t>Today, the NLRA doesn’t completely protect workers from any employer reprisals when organizing or empower workers to enforce their labor rights in court</w:t>
      </w:r>
      <w:r w:rsidRPr="00865759">
        <w:rPr>
          <w:sz w:val="12"/>
        </w:rPr>
        <w:t>. The PRO Act ensures that workers can actually exercise those rights by:</w:t>
      </w:r>
    </w:p>
    <w:p w14:paraId="7E3387AE" w14:textId="77777777" w:rsidR="008D38A5" w:rsidRPr="00865759" w:rsidRDefault="008D38A5" w:rsidP="008D38A5">
      <w:pPr>
        <w:rPr>
          <w:sz w:val="12"/>
        </w:rPr>
      </w:pPr>
      <w:r w:rsidRPr="00865759">
        <w:rPr>
          <w:sz w:val="12"/>
        </w:rPr>
        <w:t>Increasing penalties for employers that violate workers’ rights.</w:t>
      </w:r>
    </w:p>
    <w:p w14:paraId="19E92635" w14:textId="77777777" w:rsidR="008D38A5" w:rsidRPr="00865759" w:rsidRDefault="008D38A5" w:rsidP="008D38A5">
      <w:pPr>
        <w:rPr>
          <w:sz w:val="12"/>
        </w:rPr>
      </w:pPr>
      <w:r w:rsidRPr="00865759">
        <w:rPr>
          <w:sz w:val="12"/>
        </w:rPr>
        <w:t>Strengthening support for workers who suffer retaliation for exercising their rights to organize.</w:t>
      </w:r>
    </w:p>
    <w:p w14:paraId="206B8CCF" w14:textId="77777777" w:rsidR="008D38A5" w:rsidRPr="00865759" w:rsidRDefault="008D38A5" w:rsidP="008D38A5">
      <w:pPr>
        <w:rPr>
          <w:sz w:val="12"/>
        </w:rPr>
      </w:pPr>
      <w:r w:rsidRPr="00865759">
        <w:rPr>
          <w:sz w:val="12"/>
        </w:rPr>
        <w:t>Preventing employers from interfering in union elections.</w:t>
      </w:r>
    </w:p>
    <w:p w14:paraId="59059499" w14:textId="77777777" w:rsidR="008D38A5" w:rsidRPr="00865759" w:rsidRDefault="008D38A5" w:rsidP="008D38A5">
      <w:pPr>
        <w:rPr>
          <w:rStyle w:val="StyleUnderline"/>
        </w:rPr>
      </w:pPr>
      <w:r w:rsidRPr="00CA6D15">
        <w:rPr>
          <w:rStyle w:val="StyleUnderline"/>
          <w:highlight w:val="cyan"/>
        </w:rPr>
        <w:t>The PRO Act</w:t>
      </w:r>
      <w:r w:rsidRPr="00865759">
        <w:rPr>
          <w:rStyle w:val="StyleUnderline"/>
        </w:rPr>
        <w:t xml:space="preserve"> also </w:t>
      </w:r>
      <w:r w:rsidRPr="00CA6D15">
        <w:rPr>
          <w:rStyle w:val="Emphasis"/>
          <w:highlight w:val="cyan"/>
        </w:rPr>
        <w:t>strengthens</w:t>
      </w:r>
      <w:r w:rsidRPr="00CA6D15">
        <w:rPr>
          <w:rStyle w:val="StyleUnderline"/>
          <w:highlight w:val="cyan"/>
        </w:rPr>
        <w:t xml:space="preserve"> workers’ right</w:t>
      </w:r>
      <w:r w:rsidRPr="00865759">
        <w:rPr>
          <w:rStyle w:val="StyleUnderline"/>
        </w:rPr>
        <w:t xml:space="preserve"> to bargain at the negotiating table, </w:t>
      </w:r>
      <w:r w:rsidRPr="00CA6D15">
        <w:rPr>
          <w:rStyle w:val="StyleUnderline"/>
          <w:highlight w:val="cyan"/>
        </w:rPr>
        <w:t>because it:</w:t>
      </w:r>
    </w:p>
    <w:p w14:paraId="4622A2A6" w14:textId="77777777" w:rsidR="008D38A5" w:rsidRPr="00865759" w:rsidRDefault="008D38A5" w:rsidP="008D38A5">
      <w:pPr>
        <w:rPr>
          <w:rStyle w:val="StyleUnderline"/>
        </w:rPr>
      </w:pPr>
      <w:r w:rsidRPr="00CA6D15">
        <w:rPr>
          <w:rStyle w:val="StyleUnderline"/>
          <w:highlight w:val="cyan"/>
        </w:rPr>
        <w:t>Enhances</w:t>
      </w:r>
      <w:r w:rsidRPr="008810B0">
        <w:rPr>
          <w:rStyle w:val="StyleUnderline"/>
        </w:rPr>
        <w:t xml:space="preserve"> workers’ </w:t>
      </w:r>
      <w:r w:rsidRPr="00CA6D15">
        <w:rPr>
          <w:rStyle w:val="StyleUnderline"/>
          <w:highlight w:val="cyan"/>
        </w:rPr>
        <w:t xml:space="preserve">right to </w:t>
      </w:r>
      <w:r w:rsidRPr="00CA6D15">
        <w:rPr>
          <w:rStyle w:val="Emphasis"/>
          <w:highlight w:val="cyan"/>
        </w:rPr>
        <w:t>support secondary boycotts</w:t>
      </w:r>
      <w:r w:rsidRPr="00865759">
        <w:rPr>
          <w:rStyle w:val="StyleUnderline"/>
        </w:rPr>
        <w:t>, strikes or other acts of solidarity.</w:t>
      </w:r>
    </w:p>
    <w:p w14:paraId="39C697D1" w14:textId="77777777" w:rsidR="008D38A5" w:rsidRPr="00865759" w:rsidRDefault="008D38A5" w:rsidP="008D38A5">
      <w:pPr>
        <w:rPr>
          <w:rStyle w:val="StyleUnderline"/>
        </w:rPr>
      </w:pPr>
      <w:r w:rsidRPr="00CA6D15">
        <w:rPr>
          <w:rStyle w:val="StyleUnderline"/>
          <w:highlight w:val="cyan"/>
        </w:rPr>
        <w:t xml:space="preserve">Allows workers to </w:t>
      </w:r>
      <w:r w:rsidRPr="00CA6D15">
        <w:rPr>
          <w:rStyle w:val="Emphasis"/>
          <w:highlight w:val="cyan"/>
        </w:rPr>
        <w:t>engage in collective or class action</w:t>
      </w:r>
      <w:r w:rsidRPr="00865759">
        <w:rPr>
          <w:rStyle w:val="StyleUnderline"/>
        </w:rPr>
        <w:t xml:space="preserve"> litigation against employers who violate their workplace rights.</w:t>
      </w:r>
    </w:p>
    <w:p w14:paraId="12BAFAC8" w14:textId="77777777" w:rsidR="008D38A5" w:rsidRPr="00865759" w:rsidRDefault="008D38A5" w:rsidP="008D38A5">
      <w:pPr>
        <w:rPr>
          <w:rStyle w:val="StyleUnderline"/>
        </w:rPr>
      </w:pPr>
      <w:r w:rsidRPr="00CA6D15">
        <w:rPr>
          <w:rStyle w:val="StyleUnderline"/>
          <w:highlight w:val="cyan"/>
        </w:rPr>
        <w:t xml:space="preserve">Ensures unions can </w:t>
      </w:r>
      <w:r w:rsidRPr="00CA6D15">
        <w:rPr>
          <w:rStyle w:val="Emphasis"/>
          <w:highlight w:val="cyan"/>
        </w:rPr>
        <w:t>collect “fair share” fees</w:t>
      </w:r>
      <w:r w:rsidRPr="00865759">
        <w:rPr>
          <w:rStyle w:val="StyleUnderline"/>
        </w:rPr>
        <w:t xml:space="preserve"> (currently </w:t>
      </w:r>
      <w:r w:rsidRPr="008810B0">
        <w:rPr>
          <w:rStyle w:val="Emphasis"/>
        </w:rPr>
        <w:t>forbidden in Right-to-Work states</w:t>
      </w:r>
      <w:r w:rsidRPr="00865759">
        <w:rPr>
          <w:rStyle w:val="StyleUnderline"/>
        </w:rPr>
        <w:t>).</w:t>
      </w:r>
    </w:p>
    <w:p w14:paraId="2A337392" w14:textId="77777777" w:rsidR="008D38A5" w:rsidRDefault="008D38A5" w:rsidP="008D38A5">
      <w:pPr>
        <w:rPr>
          <w:rStyle w:val="StyleUnderline"/>
        </w:rPr>
      </w:pPr>
      <w:r w:rsidRPr="00CA6D15">
        <w:rPr>
          <w:rStyle w:val="StyleUnderline"/>
          <w:highlight w:val="cyan"/>
        </w:rPr>
        <w:t>Facilitates</w:t>
      </w:r>
      <w:r w:rsidRPr="00865759">
        <w:rPr>
          <w:rStyle w:val="StyleUnderline"/>
        </w:rPr>
        <w:t xml:space="preserve"> initial </w:t>
      </w:r>
      <w:r w:rsidRPr="00CA6D15">
        <w:rPr>
          <w:rStyle w:val="StyleUnderline"/>
          <w:highlight w:val="cyan"/>
        </w:rPr>
        <w:t xml:space="preserve">collective bargaining </w:t>
      </w:r>
      <w:r w:rsidRPr="00CA6D15">
        <w:rPr>
          <w:rStyle w:val="Emphasis"/>
          <w:highlight w:val="cyan"/>
        </w:rPr>
        <w:t>agreements</w:t>
      </w:r>
      <w:r w:rsidRPr="00865759">
        <w:rPr>
          <w:rStyle w:val="StyleUnderline"/>
        </w:rPr>
        <w:t xml:space="preserve"> by mandating </w:t>
      </w:r>
      <w:r w:rsidRPr="008810B0">
        <w:rPr>
          <w:rStyle w:val="Emphasis"/>
        </w:rPr>
        <w:t>binding arbitration</w:t>
      </w:r>
      <w:r w:rsidRPr="00865759">
        <w:rPr>
          <w:rStyle w:val="StyleUnderline"/>
        </w:rPr>
        <w:t xml:space="preserve"> for first contracts if the parties cannot find agreement on their own.</w:t>
      </w:r>
    </w:p>
    <w:p w14:paraId="12E56243" w14:textId="77777777" w:rsidR="008D38A5" w:rsidRPr="007C4B9C" w:rsidRDefault="008D38A5" w:rsidP="008D38A5">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04F75CFD" w14:textId="77777777" w:rsidR="008D38A5" w:rsidRPr="0039597D" w:rsidRDefault="008D38A5" w:rsidP="008D38A5">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20B715AD" w14:textId="77777777" w:rsidR="008D38A5" w:rsidRPr="0039597D" w:rsidRDefault="008D38A5" w:rsidP="008D38A5">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2AC7576E" w14:textId="77777777" w:rsidR="008D38A5" w:rsidRPr="0039597D" w:rsidRDefault="008D38A5" w:rsidP="008D38A5">
      <w:pPr>
        <w:rPr>
          <w:sz w:val="12"/>
        </w:rPr>
      </w:pPr>
      <w:r w:rsidRPr="0039597D">
        <w:rPr>
          <w:sz w:val="12"/>
        </w:rPr>
        <w:t>2. To confirm; to establish; as, to strengthen authority.</w:t>
      </w:r>
    </w:p>
    <w:p w14:paraId="3C71D8AC" w14:textId="77777777" w:rsidR="008D38A5" w:rsidRPr="0039597D" w:rsidRDefault="008D38A5" w:rsidP="008D38A5">
      <w:pPr>
        <w:rPr>
          <w:sz w:val="12"/>
        </w:rPr>
      </w:pPr>
      <w:r w:rsidRPr="0039597D">
        <w:rPr>
          <w:sz w:val="12"/>
        </w:rPr>
        <w:t>3. To animate; to encourage; to fix in resolution.</w:t>
      </w:r>
    </w:p>
    <w:p w14:paraId="769223C9" w14:textId="77777777" w:rsidR="008D38A5" w:rsidRPr="0039597D" w:rsidRDefault="008D38A5" w:rsidP="008D38A5">
      <w:pPr>
        <w:rPr>
          <w:sz w:val="12"/>
        </w:rPr>
      </w:pPr>
      <w:r w:rsidRPr="0039597D">
        <w:rPr>
          <w:sz w:val="12"/>
        </w:rPr>
        <w:t>Charge Joshua, and encourage him, and strengthen him. Deuteronomy 3:28.</w:t>
      </w:r>
    </w:p>
    <w:p w14:paraId="5F73C609" w14:textId="77777777" w:rsidR="008D38A5" w:rsidRPr="0039597D" w:rsidRDefault="008D38A5" w:rsidP="008D38A5">
      <w:pPr>
        <w:rPr>
          <w:sz w:val="12"/>
        </w:rPr>
      </w:pPr>
      <w:r w:rsidRPr="0039597D">
        <w:rPr>
          <w:sz w:val="12"/>
        </w:rPr>
        <w:t>4. To cause to increase in power or security.</w:t>
      </w:r>
    </w:p>
    <w:p w14:paraId="77813663" w14:textId="77777777" w:rsidR="008D38A5" w:rsidRDefault="008D38A5" w:rsidP="008D38A5">
      <w:pPr>
        <w:rPr>
          <w:sz w:val="12"/>
        </w:rPr>
      </w:pPr>
      <w:r w:rsidRPr="0039597D">
        <w:rPr>
          <w:sz w:val="12"/>
        </w:rPr>
        <w:t>Let noble warwick, Cobham and the rest, with powerful policy strengthen themselves.</w:t>
      </w:r>
    </w:p>
    <w:p w14:paraId="33105C1E" w14:textId="77777777" w:rsidR="008D38A5" w:rsidRPr="00780E03" w:rsidRDefault="008D38A5" w:rsidP="008D38A5">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15AAB0F6" w14:textId="77777777" w:rsidR="008D38A5" w:rsidRPr="001A2391" w:rsidRDefault="008D38A5" w:rsidP="008D38A5">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50537A79" w14:textId="77777777" w:rsidR="008D38A5" w:rsidRPr="001A2391" w:rsidRDefault="008D38A5" w:rsidP="008D38A5">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while verbs which require no direct object and cannot be made passive are called intransitive verbs. Let’s take a look at some examples:</w:t>
      </w:r>
    </w:p>
    <w:p w14:paraId="2D8E5B22" w14:textId="77777777" w:rsidR="008D38A5" w:rsidRPr="001A2391" w:rsidRDefault="008D38A5" w:rsidP="008D38A5">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494B05C3" w14:textId="77777777" w:rsidR="008D38A5" w:rsidRDefault="008D38A5" w:rsidP="008D38A5">
      <w:pPr>
        <w:rPr>
          <w:sz w:val="12"/>
        </w:rPr>
      </w:pPr>
      <w:r w:rsidRPr="001A2391">
        <w:rPr>
          <w:sz w:val="12"/>
        </w:rPr>
        <w:t>The second example differs because it has been made passive. The former direct object, light bulb is now the subject, while was invented is the verb and by Thomas Edison in 1897, a prepositional phrase, follows it. In this case, the sentence has no direct object. The fact that the verb invented can be made passive shows that it is a transitive verb.</w:t>
      </w:r>
    </w:p>
    <w:p w14:paraId="5E28DE95" w14:textId="77777777" w:rsidR="008D38A5" w:rsidRPr="00CB0EF5" w:rsidRDefault="008D38A5" w:rsidP="008D38A5">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xml:space="preserve">. June 12 2017.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r>
        <w:rPr>
          <w:i/>
        </w:rPr>
        <w:t>q.c.</w:t>
      </w:r>
      <w:r>
        <w:t>]</w:t>
      </w:r>
    </w:p>
    <w:p w14:paraId="60EFE4AD" w14:textId="77777777" w:rsidR="008D38A5" w:rsidRPr="00CB0EF5" w:rsidRDefault="008D38A5" w:rsidP="008D38A5">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vbecome head on an analysis like the one in (1a) for that meaning to arise. We argue first and foremost that while this may be correct for some change-of-state verbs, it is certainly not for others (see also Megerdoomian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6E24A5EC" w14:textId="77777777" w:rsidR="008D38A5" w:rsidRPr="00CB0EF5" w:rsidRDefault="008D38A5" w:rsidP="008D38A5">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0EFE5037" w14:textId="77777777" w:rsidR="008D38A5" w:rsidRPr="006B1B4C" w:rsidRDefault="008D38A5" w:rsidP="008D38A5">
      <w:pPr>
        <w:rPr>
          <w:sz w:val="12"/>
        </w:rPr>
      </w:pPr>
      <w:r w:rsidRPr="00CB0EF5">
        <w:rPr>
          <w:sz w:val="12"/>
        </w:rPr>
        <w:t xml:space="preserve">(3) </w:t>
      </w:r>
      <w:r w:rsidRPr="006B1B4C">
        <w:rPr>
          <w:rStyle w:val="Emphasis"/>
        </w:rPr>
        <w:t>Result root change-of-state verbs (non-deadjectival change-of-state-verbs):</w:t>
      </w:r>
    </w:p>
    <w:p w14:paraId="4D57FCA9" w14:textId="77777777" w:rsidR="008D38A5" w:rsidRPr="00CB0EF5" w:rsidRDefault="008D38A5" w:rsidP="008D38A5">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4384BF74" w14:textId="77777777" w:rsidR="008D38A5" w:rsidRPr="00CB0EF5" w:rsidRDefault="008D38A5" w:rsidP="008D38A5">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bake, barbecue, blanch, boil, braise, broil, charbroil, charcoal-broil, coddle, cook, crisp, deepfry, fry, grill</w:t>
      </w:r>
      <w:r w:rsidRPr="00CB0EF5">
        <w:rPr>
          <w:sz w:val="12"/>
        </w:rPr>
        <w:t>, ...</w:t>
      </w:r>
    </w:p>
    <w:p w14:paraId="56B199BC" w14:textId="77777777" w:rsidR="008D38A5" w:rsidRPr="00CB0EF5" w:rsidRDefault="008D38A5" w:rsidP="008D38A5">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76639DE8" w14:textId="77777777" w:rsidR="008D38A5" w:rsidRDefault="008D38A5" w:rsidP="008D38A5">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contra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66ADBA99" w14:textId="77777777" w:rsidR="008D38A5" w:rsidRPr="00245E23" w:rsidRDefault="008D38A5" w:rsidP="008D38A5">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 2010. Stanford University “</w:t>
      </w:r>
      <w:r w:rsidRPr="00245E23">
        <w:t>Lexicalized Scales and Verbs of Scalar Change</w:t>
      </w:r>
      <w:r>
        <w:t xml:space="preserve">” </w:t>
      </w:r>
      <w:r w:rsidRPr="00245E23">
        <w:t>https://web.stanford.edu/~bclevin/cls10change.pdf</w:t>
      </w:r>
      <w:r>
        <w:t xml:space="preserve"> // </w:t>
      </w:r>
      <w:r>
        <w:rPr>
          <w:i/>
        </w:rPr>
        <w:t>q.c.</w:t>
      </w:r>
      <w:r>
        <w:t>] *brackets denote acronym written out for clarification</w:t>
      </w:r>
    </w:p>
    <w:p w14:paraId="31DC8063" w14:textId="77777777" w:rsidR="008D38A5" w:rsidRPr="00245E23" w:rsidRDefault="008D38A5" w:rsidP="008D38A5">
      <w:pPr>
        <w:rPr>
          <w:sz w:val="12"/>
        </w:rPr>
      </w:pPr>
      <w:r w:rsidRPr="00245E23">
        <w:rPr>
          <w:sz w:val="12"/>
        </w:rPr>
        <w:t xml:space="preserve">6 </w:t>
      </w:r>
      <w:r w:rsidRPr="00245E23">
        <w:rPr>
          <w:rStyle w:val="StyleUnderline"/>
        </w:rPr>
        <w:t>Incremental theme verbs do not lexicalize scales</w:t>
      </w:r>
    </w:p>
    <w:p w14:paraId="733612A7" w14:textId="77777777" w:rsidR="008D38A5" w:rsidRPr="00245E23" w:rsidRDefault="008D38A5" w:rsidP="008D38A5">
      <w:pPr>
        <w:rPr>
          <w:sz w:val="12"/>
        </w:rPr>
      </w:pPr>
      <w:r w:rsidRPr="00245E23">
        <w:rPr>
          <w:sz w:val="12"/>
        </w:rPr>
        <w:t>The extent scales typically associated with incremental theme verbs also figure in accounts of telicity, contributing to its calculation in the same way as property and spatial scales.</w:t>
      </w:r>
    </w:p>
    <w:p w14:paraId="7C7695D0" w14:textId="77777777" w:rsidR="008D38A5" w:rsidRPr="00245E23" w:rsidRDefault="008D38A5" w:rsidP="008D38A5">
      <w:pPr>
        <w:rPr>
          <w:sz w:val="12"/>
        </w:rPr>
      </w:pPr>
      <w:r w:rsidRPr="00245E23">
        <w:rPr>
          <w:sz w:val="12"/>
        </w:rPr>
        <w:t>(47) INCREMENTAL THEME VERBS: drink, eat, read, write, . . .</w:t>
      </w:r>
    </w:p>
    <w:p w14:paraId="6C5E4438" w14:textId="77777777" w:rsidR="008D38A5" w:rsidRPr="00245E23" w:rsidRDefault="008D38A5" w:rsidP="008D38A5">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[change-of-state]</w:t>
      </w:r>
      <w:r>
        <w:rPr>
          <w:rStyle w:val="StyleUnderline"/>
        </w:rPr>
        <w:t>*</w:t>
      </w:r>
      <w:r w:rsidRPr="00245E23">
        <w:rPr>
          <w:sz w:val="12"/>
        </w:rPr>
        <w:t xml:space="preserve"> and IDM </w:t>
      </w:r>
      <w:r w:rsidRPr="00CA6D15">
        <w:rPr>
          <w:rStyle w:val="Emphasis"/>
          <w:highlight w:val="cyan"/>
        </w:rPr>
        <w:t>verbs</w:t>
      </w:r>
      <w:r w:rsidRPr="00245E23">
        <w:rPr>
          <w:sz w:val="12"/>
        </w:rPr>
        <w:t xml:space="preserve"> (Rappaport Hovav 2008, 2009):</w:t>
      </w:r>
    </w:p>
    <w:p w14:paraId="776C1BB1" w14:textId="77777777" w:rsidR="008D38A5" w:rsidRPr="00245E23" w:rsidRDefault="008D38A5" w:rsidP="008D38A5">
      <w:pPr>
        <w:rPr>
          <w:sz w:val="12"/>
        </w:rPr>
      </w:pPr>
      <w:r w:rsidRPr="00245E23">
        <w:rPr>
          <w:sz w:val="12"/>
        </w:rPr>
        <w:t>• Specifically, the extent scale associated with an incremental theme verb is introduced by one of its arguments.</w:t>
      </w:r>
    </w:p>
    <w:p w14:paraId="096F3F2E" w14:textId="77777777" w:rsidR="008D38A5" w:rsidRPr="00245E23" w:rsidRDefault="008D38A5" w:rsidP="008D38A5">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0BD76E27" w14:textId="77777777" w:rsidR="008D38A5" w:rsidRPr="00245E23" w:rsidRDefault="008D38A5" w:rsidP="008D38A5">
      <w:pPr>
        <w:rPr>
          <w:sz w:val="12"/>
        </w:rPr>
      </w:pPr>
      <w:r w:rsidRPr="00245E23">
        <w:rPr>
          <w:sz w:val="12"/>
        </w:rPr>
        <w:t>• A range of further evidence is now reviewed (from a larger discussion in Rappaport Hovav 2009).</w:t>
      </w:r>
    </w:p>
    <w:p w14:paraId="62A9889C" w14:textId="77777777" w:rsidR="008D38A5" w:rsidRPr="00245E23" w:rsidRDefault="008D38A5" w:rsidP="008D38A5">
      <w:pPr>
        <w:rPr>
          <w:sz w:val="12"/>
        </w:rPr>
      </w:pPr>
      <w:r w:rsidRPr="00245E23">
        <w:rPr>
          <w:sz w:val="12"/>
        </w:rPr>
        <w:t xml:space="preserve">6.1 Incremental theme verbs do not lexically specify an incremental relation </w:t>
      </w:r>
    </w:p>
    <w:p w14:paraId="1CEABC97" w14:textId="77777777" w:rsidR="008D38A5" w:rsidRPr="00245E23" w:rsidRDefault="008D38A5" w:rsidP="008D38A5">
      <w:pPr>
        <w:rPr>
          <w:sz w:val="12"/>
        </w:rPr>
      </w:pPr>
      <w:r w:rsidRPr="00245E23">
        <w:rPr>
          <w:sz w:val="12"/>
        </w:rPr>
        <w:t>Most incremental theme verbs do not lexically require an incremental relation to the theme. The existence of a strict incremental relation between the theme and the event depends on the subject, the object, and real world knowledge of how actions are carried out (cf. Jackendoff 1996; Verkuyl 1993).</w:t>
      </w:r>
    </w:p>
    <w:p w14:paraId="7451A041" w14:textId="77777777" w:rsidR="008D38A5" w:rsidRPr="00245E23" w:rsidRDefault="008D38A5" w:rsidP="008D38A5">
      <w:pPr>
        <w:rPr>
          <w:sz w:val="12"/>
        </w:rPr>
      </w:pPr>
      <w:r w:rsidRPr="00245E23">
        <w:rPr>
          <w:sz w:val="12"/>
        </w:rPr>
        <w:t>(48) a. The scanner read the bar-code.</w:t>
      </w:r>
    </w:p>
    <w:p w14:paraId="7A7DCEAD" w14:textId="77777777" w:rsidR="008D38A5" w:rsidRPr="00245E23" w:rsidRDefault="008D38A5" w:rsidP="008D38A5">
      <w:pPr>
        <w:rPr>
          <w:sz w:val="12"/>
        </w:rPr>
      </w:pPr>
      <w:r w:rsidRPr="00245E23">
        <w:rPr>
          <w:sz w:val="12"/>
        </w:rPr>
        <w:t>b. Eye doctor to patient: Read this letter on the bottom of the chart.</w:t>
      </w:r>
    </w:p>
    <w:p w14:paraId="476EC6CC" w14:textId="77777777" w:rsidR="008D38A5" w:rsidRPr="00245E23" w:rsidRDefault="008D38A5" w:rsidP="008D38A5">
      <w:pPr>
        <w:rPr>
          <w:sz w:val="12"/>
        </w:rPr>
      </w:pPr>
      <w:r w:rsidRPr="00245E23">
        <w:rPr>
          <w:sz w:val="12"/>
        </w:rPr>
        <w:t>(49) a. I ate from all the platters on the table.</w:t>
      </w:r>
    </w:p>
    <w:p w14:paraId="7FCD5500" w14:textId="77777777" w:rsidR="008D38A5" w:rsidRPr="00245E23" w:rsidRDefault="008D38A5" w:rsidP="008D38A5">
      <w:pPr>
        <w:rPr>
          <w:sz w:val="12"/>
        </w:rPr>
      </w:pPr>
      <w:r w:rsidRPr="00245E23">
        <w:rPr>
          <w:sz w:val="12"/>
        </w:rPr>
        <w:t>b. I saw the entire house in half an hour.</w:t>
      </w:r>
    </w:p>
    <w:p w14:paraId="0342D97D" w14:textId="77777777" w:rsidR="008D38A5" w:rsidRPr="00245E23" w:rsidRDefault="008D38A5" w:rsidP="008D38A5">
      <w:pPr>
        <w:rPr>
          <w:sz w:val="12"/>
        </w:rPr>
      </w:pPr>
      <w:r w:rsidRPr="00245E23">
        <w:rPr>
          <w:sz w:val="12"/>
        </w:rPr>
        <w:t>There are a very few verbs which do not allow an incremental relation with their object, including push, pull, and throw. These verbs NEVER allow the event to affect the argument incrementally; they lack Krifka’s (1989) Mapping-to-Subevents property.</w:t>
      </w:r>
    </w:p>
    <w:p w14:paraId="369E46E2" w14:textId="77777777" w:rsidR="008D38A5" w:rsidRPr="00245E23" w:rsidRDefault="008D38A5" w:rsidP="008D38A5">
      <w:pPr>
        <w:rPr>
          <w:sz w:val="12"/>
        </w:rPr>
      </w:pPr>
      <w:r w:rsidRPr="00245E23">
        <w:rPr>
          <w:sz w:val="12"/>
        </w:rPr>
        <w:t>6.2 Incremental theme verbs co-occur with other kinds of scales</w:t>
      </w:r>
    </w:p>
    <w:p w14:paraId="711227F7" w14:textId="77777777" w:rsidR="008D38A5" w:rsidRPr="00245E23" w:rsidRDefault="008D38A5" w:rsidP="008D38A5">
      <w:pPr>
        <w:rPr>
          <w:sz w:val="12"/>
        </w:rPr>
      </w:pPr>
      <w:r w:rsidRPr="00245E23">
        <w:rPr>
          <w:sz w:val="12"/>
        </w:rPr>
        <w:t>• Verbs lexicalizing a path or property scale—i.e. IDM and COS verbs—cannot appear with an explicitly expressed scale of the other kind.</w:t>
      </w:r>
    </w:p>
    <w:p w14:paraId="609413BB" w14:textId="77777777" w:rsidR="008D38A5" w:rsidRPr="00245E23" w:rsidRDefault="008D38A5" w:rsidP="008D38A5">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2BC5E771" w14:textId="77777777" w:rsidR="008D38A5" w:rsidRPr="00245E23" w:rsidRDefault="008D38A5" w:rsidP="008D38A5">
      <w:pPr>
        <w:rPr>
          <w:sz w:val="12"/>
        </w:rPr>
      </w:pPr>
      <w:r w:rsidRPr="00245E23">
        <w:rPr>
          <w:sz w:val="12"/>
        </w:rPr>
        <w:t>(lexicalized path scale; property predicated of theme)</w:t>
      </w:r>
    </w:p>
    <w:p w14:paraId="624CB337" w14:textId="77777777" w:rsidR="008D38A5" w:rsidRPr="00245E23" w:rsidRDefault="008D38A5" w:rsidP="008D38A5">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338424AA" w14:textId="77777777" w:rsidR="008D38A5" w:rsidRPr="00245E23" w:rsidRDefault="008D38A5" w:rsidP="008D38A5">
      <w:pPr>
        <w:rPr>
          <w:sz w:val="12"/>
        </w:rPr>
      </w:pPr>
      <w:r w:rsidRPr="00245E23">
        <w:rPr>
          <w:sz w:val="12"/>
        </w:rPr>
        <w:t>(lexicalized property scale; path predicated of theme)</w:t>
      </w:r>
    </w:p>
    <w:p w14:paraId="6F7F65DF" w14:textId="77777777" w:rsidR="008D38A5" w:rsidRPr="00245E23" w:rsidRDefault="008D38A5" w:rsidP="008D38A5">
      <w:pPr>
        <w:rPr>
          <w:sz w:val="12"/>
        </w:rPr>
      </w:pPr>
      <w:r w:rsidRPr="00245E23">
        <w:rPr>
          <w:sz w:val="12"/>
        </w:rPr>
        <w:t>• In contrast, incremental theme verbs can appear with other than extent scales, allowing property/path scales to be predicated of their incremental theme.</w:t>
      </w:r>
    </w:p>
    <w:p w14:paraId="05740D3B" w14:textId="77777777" w:rsidR="008D38A5" w:rsidRPr="00245E23" w:rsidRDefault="008D38A5" w:rsidP="008D38A5">
      <w:pPr>
        <w:rPr>
          <w:sz w:val="12"/>
        </w:rPr>
      </w:pPr>
      <w:r w:rsidRPr="00245E23">
        <w:rPr>
          <w:sz w:val="12"/>
        </w:rPr>
        <w:t>(51) a. I wiped the entire table clean in three minutes.</w:t>
      </w:r>
    </w:p>
    <w:p w14:paraId="502C5597" w14:textId="77777777" w:rsidR="008D38A5" w:rsidRPr="00245E23" w:rsidRDefault="008D38A5" w:rsidP="008D38A5">
      <w:pPr>
        <w:rPr>
          <w:sz w:val="12"/>
        </w:rPr>
      </w:pPr>
      <w:r w:rsidRPr="00245E23">
        <w:rPr>
          <w:sz w:val="12"/>
        </w:rPr>
        <w:t>(theme serves as incremental theme; property scale predicated of it)</w:t>
      </w:r>
    </w:p>
    <w:p w14:paraId="4FDC74CB" w14:textId="77777777" w:rsidR="008D38A5" w:rsidRPr="00245E23" w:rsidRDefault="008D38A5" w:rsidP="008D38A5">
      <w:pPr>
        <w:rPr>
          <w:sz w:val="12"/>
        </w:rPr>
      </w:pPr>
      <w:r w:rsidRPr="00245E23">
        <w:rPr>
          <w:sz w:val="12"/>
        </w:rPr>
        <w:t>b. I read myself to sleep.</w:t>
      </w:r>
    </w:p>
    <w:p w14:paraId="57798203" w14:textId="77777777" w:rsidR="008D38A5" w:rsidRPr="00245E23" w:rsidRDefault="008D38A5" w:rsidP="008D38A5">
      <w:pPr>
        <w:rPr>
          <w:sz w:val="12"/>
        </w:rPr>
      </w:pPr>
      <w:r w:rsidRPr="00245E23">
        <w:rPr>
          <w:sz w:val="12"/>
        </w:rPr>
        <w:t>(unexpressed theme is incremental theme; property scale predicated of another argument)</w:t>
      </w:r>
    </w:p>
    <w:p w14:paraId="6B7D8700" w14:textId="77777777" w:rsidR="008D38A5" w:rsidRPr="00245E23" w:rsidRDefault="008D38A5" w:rsidP="008D38A5">
      <w:pPr>
        <w:rPr>
          <w:sz w:val="12"/>
        </w:rPr>
      </w:pPr>
      <w:r w:rsidRPr="00245E23">
        <w:rPr>
          <w:sz w:val="12"/>
        </w:rPr>
        <w:t>c. The goats ate the lawn bare.</w:t>
      </w:r>
    </w:p>
    <w:p w14:paraId="49B10A01" w14:textId="77777777" w:rsidR="008D38A5" w:rsidRPr="00245E23" w:rsidRDefault="008D38A5" w:rsidP="008D38A5">
      <w:pPr>
        <w:rPr>
          <w:sz w:val="12"/>
        </w:rPr>
      </w:pPr>
      <w:r w:rsidRPr="00245E23">
        <w:rPr>
          <w:sz w:val="12"/>
        </w:rPr>
        <w:t>(theme serves as incremental theme; property scale predicated of it)</w:t>
      </w:r>
    </w:p>
    <w:p w14:paraId="27D99DB5" w14:textId="77777777" w:rsidR="008D38A5" w:rsidRPr="00245E23" w:rsidRDefault="008D38A5" w:rsidP="008D38A5">
      <w:pPr>
        <w:rPr>
          <w:sz w:val="12"/>
        </w:rPr>
      </w:pPr>
      <w:r w:rsidRPr="00245E23">
        <w:rPr>
          <w:sz w:val="12"/>
        </w:rPr>
        <w:t>• SIGNIFICANCE: Extent scales as introduced by incremental themes are qualitatively different from property and path scales.</w:t>
      </w:r>
    </w:p>
    <w:p w14:paraId="6283FE52" w14:textId="77777777" w:rsidR="008D38A5" w:rsidRPr="00245E23" w:rsidRDefault="008D38A5" w:rsidP="008D38A5">
      <w:pPr>
        <w:rPr>
          <w:sz w:val="12"/>
        </w:rPr>
      </w:pPr>
      <w:r w:rsidRPr="00245E23">
        <w:rPr>
          <w:sz w:val="12"/>
        </w:rPr>
        <w:t>6.3 Incremental themes co-occur with manner meaning components</w:t>
      </w:r>
    </w:p>
    <w:p w14:paraId="7CC07A42" w14:textId="77777777" w:rsidR="008D38A5" w:rsidRDefault="008D38A5" w:rsidP="008D38A5">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7F1F3A72" w14:textId="77777777" w:rsidR="008D38A5" w:rsidRPr="00B337A8" w:rsidRDefault="008D38A5" w:rsidP="008D38A5">
      <w:r w:rsidRPr="00B337A8">
        <w:rPr>
          <w:rStyle w:val="Style13ptBold"/>
        </w:rPr>
        <w:t>Hovav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r>
        <w:rPr>
          <w:i/>
        </w:rPr>
        <w:t>q.c.</w:t>
      </w:r>
      <w:r>
        <w:t>]</w:t>
      </w:r>
    </w:p>
    <w:p w14:paraId="6C122D02" w14:textId="77777777" w:rsidR="008D38A5" w:rsidRPr="00B337A8" w:rsidRDefault="008D38A5" w:rsidP="008D38A5">
      <w:pPr>
        <w:rPr>
          <w:sz w:val="12"/>
        </w:rPr>
      </w:pPr>
      <w:r w:rsidRPr="00B337A8">
        <w:rPr>
          <w:sz w:val="12"/>
        </w:rPr>
        <w:t>Abstract</w:t>
      </w:r>
    </w:p>
    <w:p w14:paraId="1055A0D6" w14:textId="77777777" w:rsidR="008D38A5" w:rsidRPr="00650DFD" w:rsidRDefault="008D38A5" w:rsidP="008D38A5">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4007F601" w14:textId="77777777" w:rsidR="008D38A5" w:rsidRPr="00675BB1" w:rsidRDefault="008D38A5" w:rsidP="008D38A5">
      <w:r w:rsidRPr="00675BB1">
        <w:rPr>
          <w:rStyle w:val="Style13ptBold"/>
        </w:rPr>
        <w:t>Pedersen ’14</w:t>
      </w:r>
      <w:r>
        <w:t xml:space="preserve"> [Walter A. Pedersen, researcher in the Semantics Research Group at McGill University; PhD, McGill University. Apr 15 2014.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0C754A0D" w14:textId="77777777" w:rsidR="008D38A5" w:rsidRPr="008A2A70" w:rsidRDefault="008D38A5" w:rsidP="008D38A5">
      <w:pPr>
        <w:rPr>
          <w:sz w:val="12"/>
        </w:rPr>
      </w:pPr>
      <w:r w:rsidRPr="008A2A70">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CA6D15">
        <w:rPr>
          <w:rStyle w:val="Emphasis"/>
          <w:highlight w:val="cyan"/>
        </w:rPr>
        <w:t>Gradable adjectives</w:t>
      </w:r>
      <w:r w:rsidRPr="008A2A70">
        <w:rPr>
          <w:rStyle w:val="StyleUnderline"/>
        </w:rPr>
        <w:t xml:space="preserve"> have been recognized to </w:t>
      </w:r>
      <w:r w:rsidRPr="00CA6D15">
        <w:rPr>
          <w:rStyle w:val="StyleUnderline"/>
          <w:highlight w:val="cyan"/>
        </w:rPr>
        <w:t>fall into two</w:t>
      </w:r>
      <w:r w:rsidRPr="008A2A70">
        <w:rPr>
          <w:rStyle w:val="StyleUnderline"/>
        </w:rPr>
        <w:t xml:space="preserve"> general descriptive </w:t>
      </w:r>
      <w:r w:rsidRPr="00CA6D15">
        <w:rPr>
          <w:rStyle w:val="StyleUnderline"/>
          <w:highlight w:val="cyan"/>
        </w:rPr>
        <w:t xml:space="preserve">classes: </w:t>
      </w:r>
      <w:r w:rsidRPr="00CA6D15">
        <w:rPr>
          <w:rStyle w:val="Emphasis"/>
          <w:highlight w:val="cyan"/>
        </w:rPr>
        <w:t>RELATIVE ADJECTIVES</w:t>
      </w:r>
      <w:r w:rsidRPr="008A2A70">
        <w:rPr>
          <w:sz w:val="12"/>
        </w:rPr>
        <w:t xml:space="preserve">, whose positive forms </w:t>
      </w:r>
      <w:r w:rsidRPr="00CA6D15">
        <w:rPr>
          <w:rStyle w:val="Emphasis"/>
          <w:highlight w:val="cyan"/>
        </w:rPr>
        <w:t>require reference</w:t>
      </w:r>
      <w:r w:rsidRPr="00CA6D15">
        <w:rPr>
          <w:rStyle w:val="StyleUnderline"/>
          <w:highlight w:val="cyan"/>
        </w:rPr>
        <w:t xml:space="preserve"> to a </w:t>
      </w:r>
      <w:r w:rsidRPr="00CA6D15">
        <w:rPr>
          <w:rStyle w:val="Emphasis"/>
          <w:highlight w:val="cyan"/>
        </w:rPr>
        <w:t>contextually provided</w:t>
      </w:r>
      <w:r w:rsidRPr="00675BB1">
        <w:rPr>
          <w:rStyle w:val="Emphasis"/>
        </w:rPr>
        <w:t xml:space="preserve"> standard or </w:t>
      </w:r>
      <w:r w:rsidRPr="00CA6D15">
        <w:rPr>
          <w:rStyle w:val="Emphasis"/>
          <w:highlight w:val="cyan"/>
        </w:rPr>
        <w:t>comparison-class</w:t>
      </w:r>
      <w:r w:rsidRPr="008A2A70">
        <w:rPr>
          <w:sz w:val="12"/>
        </w:rPr>
        <w:t xml:space="preserve">, </w:t>
      </w:r>
      <w:r w:rsidRPr="008A2A70">
        <w:rPr>
          <w:rStyle w:val="StyleUnderline"/>
        </w:rPr>
        <w:t xml:space="preserve">and </w:t>
      </w:r>
      <w:r w:rsidRPr="00CA6D15">
        <w:rPr>
          <w:rStyle w:val="Emphasis"/>
          <w:highlight w:val="cyan"/>
        </w:rPr>
        <w:t>ABSOLUTE ADJECTIVES</w:t>
      </w:r>
      <w:r w:rsidRPr="008A2A70">
        <w:rPr>
          <w:sz w:val="12"/>
        </w:rPr>
        <w:t xml:space="preserve">, whose positive forms are generally </w:t>
      </w:r>
      <w:r w:rsidRPr="00CA6D15">
        <w:rPr>
          <w:rStyle w:val="Emphasis"/>
          <w:highlight w:val="cyan"/>
        </w:rPr>
        <w:t>not context-sensitive</w:t>
      </w:r>
      <w:r w:rsidRPr="008A2A70">
        <w:rPr>
          <w:rStyle w:val="StyleUnderline"/>
        </w:rPr>
        <w:t xml:space="preserve"> in the same way</w:t>
      </w:r>
      <w:r w:rsidRPr="008A2A70">
        <w:rPr>
          <w:sz w:val="12"/>
        </w:rPr>
        <w:t xml:space="preserve"> (e.g. Unger 1978; Yoon 1996; Rotstein &amp; Winter 2004; Kennedy &amp; McNally 2005; Kennedy 2007; Burnett 2012). Into the former category fall adjectives like wide, tall, expensive, strong and many others; what counts as wide, tall or expensive can vary widely from context-to-context. Absolute adjectives, on the other hand, do not display this level of context-sensitivity; the requirements for satisfying their positive forms does not vary (or varies to a much less degree) from context-to-context.</w:t>
      </w:r>
    </w:p>
    <w:p w14:paraId="0AA6855B" w14:textId="77777777" w:rsidR="008D38A5" w:rsidRPr="008A2A70" w:rsidRDefault="008D38A5" w:rsidP="008D38A5">
      <w:pPr>
        <w:rPr>
          <w:sz w:val="12"/>
        </w:rPr>
      </w:pPr>
      <w:r w:rsidRPr="008A2A70">
        <w:rPr>
          <w:sz w:val="12"/>
        </w:rPr>
        <w:t xml:space="preserve">These adjectival distinctions carry over to the verbal domain (e.g. Winter 2006; Kennedy &amp; Levin 2008). In particular, the lexical class of an adjective (relative or absolute) can be used to predict whether or not a deadjectival verb based on that adjective will give rise to positive form inferences (Winter 2006). For example, </w:t>
      </w:r>
      <w:r w:rsidRPr="008A2A70">
        <w:rPr>
          <w:rStyle w:val="StyleUnderline"/>
        </w:rPr>
        <w:t xml:space="preserve">straighten, purify, </w:t>
      </w:r>
      <w:r w:rsidRPr="00CA6D15">
        <w:rPr>
          <w:rStyle w:val="Emphasis"/>
          <w:highlight w:val="cyan"/>
        </w:rPr>
        <w:t>flatten</w:t>
      </w:r>
      <w:r w:rsidRPr="00CA6D15">
        <w:rPr>
          <w:rStyle w:val="StyleUnderline"/>
          <w:highlight w:val="cyan"/>
        </w:rPr>
        <w:t xml:space="preserve"> and </w:t>
      </w:r>
      <w:r w:rsidRPr="00CA6D15">
        <w:rPr>
          <w:rStyle w:val="Emphasis"/>
          <w:highlight w:val="cyan"/>
        </w:rPr>
        <w:t>empty</w:t>
      </w:r>
      <w:r w:rsidRPr="00CA6D15">
        <w:rPr>
          <w:rStyle w:val="StyleUnderline"/>
          <w:highlight w:val="cyan"/>
        </w:rPr>
        <w:t xml:space="preserve"> are</w:t>
      </w:r>
      <w:r w:rsidRPr="008A2A70">
        <w:rPr>
          <w:rStyle w:val="StyleUnderline"/>
        </w:rPr>
        <w:t xml:space="preserve"> all deadjectival verbs based on </w:t>
      </w:r>
      <w:r w:rsidRPr="00CA6D15">
        <w:rPr>
          <w:rStyle w:val="Emphasis"/>
          <w:highlight w:val="cyan"/>
        </w:rPr>
        <w:t>absolute adjectives</w:t>
      </w:r>
      <w:r w:rsidRPr="008A2A70">
        <w:rPr>
          <w:sz w:val="12"/>
        </w:rPr>
        <w:t>, and all give rise to positive form inferences.</w:t>
      </w:r>
    </w:p>
    <w:p w14:paraId="3156A31D" w14:textId="77777777" w:rsidR="008D38A5" w:rsidRPr="008A2A70" w:rsidRDefault="008D38A5" w:rsidP="008D38A5">
      <w:pPr>
        <w:rPr>
          <w:sz w:val="12"/>
        </w:rPr>
      </w:pPr>
      <w:r w:rsidRPr="008A2A70">
        <w:rPr>
          <w:sz w:val="12"/>
        </w:rPr>
        <w:t>(25)</w:t>
      </w:r>
      <w:r w:rsidRPr="008A2A70">
        <w:rPr>
          <w:sz w:val="12"/>
        </w:rPr>
        <w:tab/>
        <w:t xml:space="preserve">a. </w:t>
      </w:r>
      <w:r w:rsidRPr="008A2A70">
        <w:rPr>
          <w:rStyle w:val="StyleUnderline"/>
        </w:rPr>
        <w:t xml:space="preserve">The tree straightened </w:t>
      </w:r>
      <w:r w:rsidRPr="008A2A70">
        <w:rPr>
          <w:rStyle w:val="StyleUnderline"/>
          <w:rFonts w:ascii="Cambria Math" w:hAnsi="Cambria Math" w:cs="Cambria Math"/>
        </w:rPr>
        <w:t>⇒</w:t>
      </w:r>
      <w:r w:rsidRPr="008A2A70">
        <w:rPr>
          <w:rStyle w:val="StyleUnderline"/>
        </w:rPr>
        <w:t xml:space="preserve"> The tree became straight</w:t>
      </w:r>
    </w:p>
    <w:p w14:paraId="63BC6C12" w14:textId="77777777" w:rsidR="008D38A5" w:rsidRPr="008A2A70" w:rsidRDefault="008D38A5" w:rsidP="008D38A5">
      <w:pPr>
        <w:ind w:firstLine="720"/>
        <w:rPr>
          <w:sz w:val="12"/>
        </w:rPr>
      </w:pPr>
      <w:r w:rsidRPr="008A2A70">
        <w:rPr>
          <w:sz w:val="12"/>
        </w:rPr>
        <w:t xml:space="preserve">b. </w:t>
      </w:r>
      <w:r w:rsidRPr="008A2A70">
        <w:rPr>
          <w:rStyle w:val="StyleUnderline"/>
        </w:rPr>
        <w:t xml:space="preserve">John purified the water </w:t>
      </w:r>
      <w:r w:rsidRPr="008A2A70">
        <w:rPr>
          <w:rStyle w:val="StyleUnderline"/>
          <w:rFonts w:ascii="Cambria Math" w:hAnsi="Cambria Math" w:cs="Cambria Math"/>
        </w:rPr>
        <w:t>⇒</w:t>
      </w:r>
      <w:r w:rsidRPr="008A2A70">
        <w:rPr>
          <w:rStyle w:val="StyleUnderline"/>
        </w:rPr>
        <w:t xml:space="preserve"> The water became pure</w:t>
      </w:r>
    </w:p>
    <w:p w14:paraId="4E8AD4E4" w14:textId="77777777" w:rsidR="008D38A5" w:rsidRPr="008A2A70" w:rsidRDefault="008D38A5" w:rsidP="008D38A5">
      <w:pPr>
        <w:ind w:firstLine="720"/>
        <w:rPr>
          <w:sz w:val="12"/>
        </w:rPr>
      </w:pPr>
      <w:r w:rsidRPr="008A2A70">
        <w:rPr>
          <w:sz w:val="12"/>
        </w:rPr>
        <w:t xml:space="preserve">c. </w:t>
      </w:r>
      <w:r w:rsidRPr="008A2A70">
        <w:rPr>
          <w:rStyle w:val="StyleUnderline"/>
        </w:rPr>
        <w:t xml:space="preserve">The dough flattened </w:t>
      </w:r>
      <w:r w:rsidRPr="008A2A70">
        <w:rPr>
          <w:rStyle w:val="StyleUnderline"/>
          <w:rFonts w:ascii="Cambria Math" w:hAnsi="Cambria Math" w:cs="Cambria Math"/>
        </w:rPr>
        <w:t>⇒</w:t>
      </w:r>
      <w:r w:rsidRPr="008A2A70">
        <w:rPr>
          <w:rStyle w:val="StyleUnderline"/>
        </w:rPr>
        <w:t xml:space="preserve"> The dough became flat</w:t>
      </w:r>
    </w:p>
    <w:p w14:paraId="3F160D50" w14:textId="77777777" w:rsidR="008D38A5" w:rsidRPr="008A2A70" w:rsidRDefault="008D38A5" w:rsidP="008D38A5">
      <w:pPr>
        <w:ind w:firstLine="720"/>
        <w:rPr>
          <w:sz w:val="12"/>
        </w:rPr>
      </w:pPr>
      <w:r w:rsidRPr="008A2A70">
        <w:rPr>
          <w:sz w:val="12"/>
        </w:rPr>
        <w:t xml:space="preserve">d. </w:t>
      </w:r>
      <w:r w:rsidRPr="008A2A70">
        <w:rPr>
          <w:rStyle w:val="StyleUnderline"/>
        </w:rPr>
        <w:t xml:space="preserve">The sink emptied </w:t>
      </w:r>
      <w:r w:rsidRPr="008A2A70">
        <w:rPr>
          <w:rStyle w:val="StyleUnderline"/>
          <w:rFonts w:ascii="Cambria Math" w:hAnsi="Cambria Math" w:cs="Cambria Math"/>
        </w:rPr>
        <w:t>⇒</w:t>
      </w:r>
      <w:r w:rsidRPr="008A2A70">
        <w:rPr>
          <w:rStyle w:val="StyleUnderline"/>
        </w:rPr>
        <w:t xml:space="preserve"> The sink became empty</w:t>
      </w:r>
    </w:p>
    <w:p w14:paraId="4C0991C6" w14:textId="77777777" w:rsidR="008D38A5" w:rsidRPr="008A2A70" w:rsidRDefault="008D38A5" w:rsidP="008D38A5">
      <w:pPr>
        <w:rPr>
          <w:sz w:val="12"/>
        </w:rPr>
      </w:pPr>
      <w:r w:rsidRPr="00CA6D15">
        <w:rPr>
          <w:rStyle w:val="Emphasis"/>
          <w:highlight w:val="cyan"/>
        </w:rPr>
        <w:t>On the other hand</w:t>
      </w:r>
      <w:r w:rsidRPr="008A2A70">
        <w:rPr>
          <w:sz w:val="12"/>
        </w:rPr>
        <w:t xml:space="preserve">, narrow, </w:t>
      </w:r>
      <w:r w:rsidRPr="00CA6D15">
        <w:rPr>
          <w:rStyle w:val="Emphasis"/>
          <w:highlight w:val="cyan"/>
        </w:rPr>
        <w:t>strengthen</w:t>
      </w:r>
      <w:r w:rsidRPr="008A2A70">
        <w:rPr>
          <w:sz w:val="12"/>
        </w:rPr>
        <w:t xml:space="preserve">, lengthen and broaden </w:t>
      </w:r>
      <w:r w:rsidRPr="00CA6D15">
        <w:rPr>
          <w:rStyle w:val="StyleUnderline"/>
          <w:highlight w:val="cyan"/>
        </w:rPr>
        <w:t>are</w:t>
      </w:r>
      <w:r w:rsidRPr="008A2A70">
        <w:rPr>
          <w:rStyle w:val="StyleUnderline"/>
        </w:rPr>
        <w:t xml:space="preserve"> all related to </w:t>
      </w:r>
      <w:r w:rsidRPr="00CA6D15">
        <w:rPr>
          <w:rStyle w:val="Emphasis"/>
          <w:highlight w:val="cyan"/>
        </w:rPr>
        <w:t>relative</w:t>
      </w:r>
      <w:r w:rsidRPr="00675BB1">
        <w:rPr>
          <w:rStyle w:val="Emphasis"/>
        </w:rPr>
        <w:t xml:space="preserve"> adjectives</w:t>
      </w:r>
      <w:r w:rsidRPr="008A2A70">
        <w:rPr>
          <w:sz w:val="12"/>
        </w:rPr>
        <w:t>, and do not give rise to such inferences.</w:t>
      </w:r>
    </w:p>
    <w:p w14:paraId="262A3F5C" w14:textId="77777777" w:rsidR="008D38A5" w:rsidRPr="008A2A70" w:rsidRDefault="008D38A5" w:rsidP="008D38A5">
      <w:pPr>
        <w:rPr>
          <w:sz w:val="12"/>
        </w:rPr>
      </w:pPr>
      <w:r w:rsidRPr="008A2A70">
        <w:rPr>
          <w:sz w:val="12"/>
        </w:rPr>
        <w:t>(26)</w:t>
      </w:r>
      <w:r w:rsidRPr="008A2A70">
        <w:rPr>
          <w:sz w:val="12"/>
        </w:rPr>
        <w:tab/>
        <w:t>a. ?</w:t>
      </w:r>
      <w:r w:rsidRPr="008A2A70">
        <w:rPr>
          <w:rStyle w:val="StyleUnderline"/>
        </w:rPr>
        <w:t xml:space="preserve">The gap narrowed </w:t>
      </w:r>
      <w:r w:rsidRPr="008A2A70">
        <w:rPr>
          <w:rStyle w:val="StyleUnderline"/>
          <w:rFonts w:ascii="Cambria Math" w:hAnsi="Cambria Math" w:cs="Cambria Math"/>
        </w:rPr>
        <w:t>⇏</w:t>
      </w:r>
      <w:r w:rsidRPr="008A2A70">
        <w:rPr>
          <w:rStyle w:val="StyleUnderline"/>
        </w:rPr>
        <w:t xml:space="preserve"> The gap became narrow.</w:t>
      </w:r>
    </w:p>
    <w:p w14:paraId="3DCD6B83" w14:textId="77777777" w:rsidR="008D38A5" w:rsidRPr="008A2A70" w:rsidRDefault="008D38A5" w:rsidP="008D38A5">
      <w:pPr>
        <w:ind w:firstLine="720"/>
        <w:rPr>
          <w:sz w:val="12"/>
        </w:rPr>
      </w:pPr>
      <w:r w:rsidRPr="008A2A70">
        <w:rPr>
          <w:sz w:val="12"/>
        </w:rPr>
        <w:t>b. ?</w:t>
      </w:r>
      <w:r w:rsidRPr="008A2A70">
        <w:rPr>
          <w:rStyle w:val="StyleUnderline"/>
        </w:rPr>
        <w:t xml:space="preserve">The muscle </w:t>
      </w:r>
      <w:r w:rsidRPr="00B7731D">
        <w:rPr>
          <w:rStyle w:val="Emphasis"/>
        </w:rPr>
        <w:t>strengthened</w:t>
      </w:r>
      <w:r w:rsidRPr="008A2A70">
        <w:rPr>
          <w:rStyle w:val="StyleUnderline"/>
        </w:rPr>
        <w:t xml:space="preserve"> </w:t>
      </w:r>
      <w:r w:rsidRPr="00B7731D">
        <w:rPr>
          <w:rStyle w:val="Emphasis"/>
          <w:rFonts w:ascii="Cambria Math" w:hAnsi="Cambria Math" w:cs="Cambria Math"/>
        </w:rPr>
        <w:t>⇏</w:t>
      </w:r>
      <w:r w:rsidRPr="008A2A70">
        <w:rPr>
          <w:rStyle w:val="StyleUnderline"/>
        </w:rPr>
        <w:t xml:space="preserve"> The muscle </w:t>
      </w:r>
      <w:r w:rsidRPr="00B7731D">
        <w:rPr>
          <w:rStyle w:val="Emphasis"/>
        </w:rPr>
        <w:t>became strong</w:t>
      </w:r>
    </w:p>
    <w:p w14:paraId="0CA2582F" w14:textId="77777777" w:rsidR="008D38A5" w:rsidRPr="008A2A70" w:rsidRDefault="008D38A5" w:rsidP="008D38A5">
      <w:pPr>
        <w:ind w:firstLine="720"/>
        <w:rPr>
          <w:sz w:val="12"/>
        </w:rPr>
      </w:pPr>
      <w:r w:rsidRPr="008A2A70">
        <w:rPr>
          <w:sz w:val="12"/>
        </w:rPr>
        <w:t>c. ?</w:t>
      </w:r>
      <w:r w:rsidRPr="008A2A70">
        <w:rPr>
          <w:rStyle w:val="StyleUnderline"/>
        </w:rPr>
        <w:t xml:space="preserve">The branch lengthened </w:t>
      </w:r>
      <w:r w:rsidRPr="008A2A70">
        <w:rPr>
          <w:rStyle w:val="StyleUnderline"/>
          <w:rFonts w:ascii="Cambria Math" w:hAnsi="Cambria Math" w:cs="Cambria Math"/>
        </w:rPr>
        <w:t>⇏</w:t>
      </w:r>
      <w:r w:rsidRPr="008A2A70">
        <w:rPr>
          <w:rStyle w:val="StyleUnderline"/>
        </w:rPr>
        <w:t xml:space="preserve"> The branch became long</w:t>
      </w:r>
    </w:p>
    <w:p w14:paraId="4B1DC383" w14:textId="77777777" w:rsidR="008D38A5" w:rsidRPr="008A2A70" w:rsidRDefault="008D38A5" w:rsidP="008D38A5">
      <w:pPr>
        <w:ind w:firstLine="720"/>
        <w:rPr>
          <w:sz w:val="12"/>
        </w:rPr>
      </w:pPr>
      <w:r w:rsidRPr="008A2A70">
        <w:rPr>
          <w:sz w:val="12"/>
        </w:rPr>
        <w:t>d. ?</w:t>
      </w:r>
      <w:r w:rsidRPr="008A2A70">
        <w:rPr>
          <w:rStyle w:val="StyleUnderline"/>
        </w:rPr>
        <w:t xml:space="preserve">His shoulders broadened </w:t>
      </w:r>
      <w:r w:rsidRPr="008A2A70">
        <w:rPr>
          <w:rStyle w:val="StyleUnderline"/>
          <w:rFonts w:ascii="Cambria Math" w:hAnsi="Cambria Math" w:cs="Cambria Math"/>
        </w:rPr>
        <w:t>⇏</w:t>
      </w:r>
      <w:r w:rsidRPr="008A2A70">
        <w:rPr>
          <w:rStyle w:val="StyleUnderline"/>
        </w:rPr>
        <w:t xml:space="preserve"> His shoulders became broad</w:t>
      </w:r>
    </w:p>
    <w:p w14:paraId="4FE25A85" w14:textId="77777777" w:rsidR="008D38A5" w:rsidRPr="0005496A" w:rsidRDefault="008D38A5" w:rsidP="008D38A5">
      <w:r w:rsidRPr="00675BB1">
        <w:rPr>
          <w:rStyle w:val="Style13ptBold"/>
        </w:rPr>
        <w:t>Pedersen ’14</w:t>
      </w:r>
      <w:r>
        <w:t xml:space="preserve"> [Walter A. Pedersen, researcher in the Semantics Research Group at McGill University; PhD, McGill University. Apr 15 2014.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39B789AB" w14:textId="77777777" w:rsidR="008D38A5" w:rsidRPr="0005496A" w:rsidRDefault="008D38A5" w:rsidP="008D38A5">
      <w:pPr>
        <w:rPr>
          <w:sz w:val="12"/>
        </w:rPr>
      </w:pPr>
      <w:r w:rsidRPr="0005496A">
        <w:rPr>
          <w:sz w:val="12"/>
        </w:rPr>
        <w:t>4.2 Scales and gradable adjectives</w:t>
      </w:r>
    </w:p>
    <w:p w14:paraId="5129276F" w14:textId="77777777" w:rsidR="008D38A5" w:rsidRPr="0005496A" w:rsidRDefault="008D38A5" w:rsidP="008D38A5">
      <w:pPr>
        <w:rPr>
          <w:sz w:val="12"/>
        </w:rPr>
      </w:pPr>
      <w:r w:rsidRPr="0005496A">
        <w:rPr>
          <w:sz w:val="12"/>
        </w:rPr>
        <w:t xml:space="preserve">As mentioned above, </w:t>
      </w:r>
      <w:r w:rsidRPr="0005496A">
        <w:rPr>
          <w:rStyle w:val="Emphasis"/>
        </w:rPr>
        <w:t>gradable adjectives</w:t>
      </w:r>
      <w:r w:rsidRPr="008A2A70">
        <w:rPr>
          <w:rStyle w:val="StyleUnderline"/>
        </w:rPr>
        <w:t xml:space="preserve"> can be distinguished into two descriptive categories: </w:t>
      </w:r>
      <w:r w:rsidRPr="0005496A">
        <w:rPr>
          <w:rStyle w:val="Emphasis"/>
        </w:rPr>
        <w:t>RELATIVE and ABSOLUTE</w:t>
      </w:r>
      <w:r w:rsidRPr="0005496A">
        <w:rPr>
          <w:sz w:val="12"/>
        </w:rPr>
        <w:t xml:space="preserve">. </w:t>
      </w:r>
      <w:r w:rsidRPr="00CA6D15">
        <w:rPr>
          <w:rStyle w:val="StyleUnderline"/>
          <w:highlight w:val="cyan"/>
        </w:rPr>
        <w:t xml:space="preserve">The </w:t>
      </w:r>
      <w:r w:rsidRPr="00CA6D15">
        <w:rPr>
          <w:rStyle w:val="Emphasis"/>
          <w:highlight w:val="cyan"/>
        </w:rPr>
        <w:t>absolute class</w:t>
      </w:r>
      <w:r w:rsidRPr="00CA6D15">
        <w:rPr>
          <w:rStyle w:val="StyleUnderline"/>
          <w:highlight w:val="cyan"/>
        </w:rPr>
        <w:t xml:space="preserve"> can be further divided into</w:t>
      </w:r>
      <w:r w:rsidRPr="008A2A70">
        <w:rPr>
          <w:rStyle w:val="StyleUnderline"/>
        </w:rPr>
        <w:t xml:space="preserve"> two </w:t>
      </w:r>
      <w:r w:rsidRPr="00CA6D15">
        <w:rPr>
          <w:rStyle w:val="Emphasis"/>
          <w:highlight w:val="cyan"/>
        </w:rPr>
        <w:t>subclass</w:t>
      </w:r>
      <w:r w:rsidRPr="0005496A">
        <w:rPr>
          <w:rStyle w:val="Emphasis"/>
        </w:rPr>
        <w:t>es</w:t>
      </w:r>
      <w:r w:rsidRPr="0005496A">
        <w:rPr>
          <w:sz w:val="12"/>
        </w:rPr>
        <w:t xml:space="preserve"> based on the specific requirements of positive forms. </w:t>
      </w:r>
      <w:r w:rsidRPr="0005496A">
        <w:rPr>
          <w:rStyle w:val="Emphasis"/>
        </w:rPr>
        <w:t>TOTAL adjectives</w:t>
      </w:r>
      <w:r w:rsidRPr="008A2A70">
        <w:rPr>
          <w:rStyle w:val="StyleUnderline"/>
        </w:rPr>
        <w:t xml:space="preserve"> (e.g. dry, straight, empty) require that an object have a maximal amount of the gradable property; </w:t>
      </w:r>
      <w:r w:rsidRPr="00CA6D15">
        <w:rPr>
          <w:rStyle w:val="Emphasis"/>
          <w:highlight w:val="cyan"/>
        </w:rPr>
        <w:t>PARTIAL</w:t>
      </w:r>
      <w:r w:rsidRPr="0005496A">
        <w:rPr>
          <w:rStyle w:val="Emphasis"/>
        </w:rPr>
        <w:t xml:space="preserve"> adjectives</w:t>
      </w:r>
      <w:r w:rsidRPr="008A2A70">
        <w:rPr>
          <w:rStyle w:val="StyleUnderline"/>
        </w:rPr>
        <w:t xml:space="preserve"> (e.g. wet, blurry, expose) require only that an object have </w:t>
      </w:r>
      <w:r w:rsidRPr="0005496A">
        <w:rPr>
          <w:rStyle w:val="Emphasis"/>
        </w:rPr>
        <w:t>some non-minimal (i.e. non-zero) amount</w:t>
      </w:r>
      <w:r w:rsidRPr="0005496A">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32DA9DA6" w14:textId="77777777" w:rsidR="008D38A5" w:rsidRPr="0005496A" w:rsidRDefault="008D38A5" w:rsidP="008D38A5">
      <w:pPr>
        <w:rPr>
          <w:sz w:val="12"/>
        </w:rPr>
      </w:pPr>
      <w:r w:rsidRPr="0005496A">
        <w:rPr>
          <w:sz w:val="12"/>
        </w:rPr>
        <w:t>These ideas can be (and have been) characterized more formally, using notions related to scales and degrees.12 Assume as semantic primitives a base set D of degrees, and a set of scales of various dimensions, e.g. a scale for degrees of width, a scale for degrees of blurriness, a scale for degrees of dryness and so forth. A scale is defined as in (27).</w:t>
      </w:r>
    </w:p>
    <w:p w14:paraId="07DEB85C" w14:textId="77777777" w:rsidR="008D38A5" w:rsidRPr="0005496A" w:rsidRDefault="008D38A5" w:rsidP="008D38A5">
      <w:pPr>
        <w:rPr>
          <w:sz w:val="12"/>
        </w:rPr>
      </w:pPr>
      <w:r w:rsidRPr="0005496A">
        <w:rPr>
          <w:sz w:val="12"/>
        </w:rPr>
        <w:t xml:space="preserve">(27) </w:t>
      </w:r>
      <w:r w:rsidRPr="0005496A">
        <w:rPr>
          <w:sz w:val="12"/>
        </w:rPr>
        <w:tab/>
        <w:t>A scale is a pairing hS, &lt;Si, where S D, and &lt;S is a strict ordering on S.</w:t>
      </w:r>
    </w:p>
    <w:p w14:paraId="065346BD" w14:textId="77777777" w:rsidR="008D38A5" w:rsidRPr="0005496A" w:rsidRDefault="008D38A5" w:rsidP="008D38A5">
      <w:pPr>
        <w:rPr>
          <w:sz w:val="12"/>
        </w:rPr>
      </w:pPr>
      <w:r w:rsidRPr="0005496A">
        <w:rPr>
          <w:sz w:val="12"/>
        </w:rPr>
        <w:t>Scales can differ in that some may have a maximal or a minimal degree, or both, or neither. Maximal and minimal degrees are defined as in (28).</w:t>
      </w:r>
    </w:p>
    <w:p w14:paraId="43CD85AB" w14:textId="77777777" w:rsidR="008D38A5" w:rsidRPr="0005496A" w:rsidRDefault="008D38A5" w:rsidP="008D38A5">
      <w:pPr>
        <w:rPr>
          <w:sz w:val="12"/>
        </w:rPr>
      </w:pPr>
      <w:r w:rsidRPr="0005496A">
        <w:rPr>
          <w:sz w:val="12"/>
        </w:rPr>
        <w:t xml:space="preserve">(28) </w:t>
      </w:r>
      <w:r w:rsidRPr="0005496A">
        <w:rPr>
          <w:sz w:val="12"/>
        </w:rPr>
        <w:tab/>
        <w:t>a. A degree d 2 S is a maximal degree of hS, &lt;Si iff 8d0 2 S : d 6¼ d0 !d0 &lt; S d</w:t>
      </w:r>
    </w:p>
    <w:p w14:paraId="3E8DD620" w14:textId="77777777" w:rsidR="008D38A5" w:rsidRPr="0005496A" w:rsidRDefault="008D38A5" w:rsidP="008D38A5">
      <w:pPr>
        <w:ind w:firstLine="720"/>
        <w:rPr>
          <w:sz w:val="12"/>
        </w:rPr>
      </w:pPr>
      <w:r w:rsidRPr="0005496A">
        <w:rPr>
          <w:sz w:val="12"/>
        </w:rPr>
        <w:t>b. A degree d 2 S is a minimal degree of hS, &lt;Si iff 8d0 2 S : d 6¼ d0 !d &lt; S d0</w:t>
      </w:r>
    </w:p>
    <w:p w14:paraId="625C5DC5" w14:textId="77777777" w:rsidR="008D38A5" w:rsidRPr="0005496A" w:rsidRDefault="008D38A5" w:rsidP="008D38A5">
      <w:pPr>
        <w:rPr>
          <w:sz w:val="12"/>
        </w:rPr>
      </w:pPr>
      <w:r w:rsidRPr="0005496A">
        <w:rPr>
          <w:sz w:val="12"/>
        </w:rPr>
        <w:t>The maximal and minimal degree of a scale hS,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0C8627BC" w14:textId="77777777" w:rsidR="008D38A5" w:rsidRPr="0005496A" w:rsidRDefault="008D38A5" w:rsidP="008D38A5">
      <w:pPr>
        <w:rPr>
          <w:sz w:val="12"/>
        </w:rPr>
      </w:pPr>
      <w:r w:rsidRPr="0005496A">
        <w:rPr>
          <w:sz w:val="12"/>
        </w:rPr>
        <w:t>Most accounts of gradable adjectives assume that adjectives either denote directly, or encode as part of their meaning, a MEASURE FUNCTION (e.g. Bartsch and Vennemann 1973; Cresswell 1976; von Stechow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11AF109F" w14:textId="77777777" w:rsidR="008D38A5" w:rsidRPr="0005496A" w:rsidRDefault="008D38A5" w:rsidP="008D38A5">
      <w:pPr>
        <w:rPr>
          <w:sz w:val="12"/>
        </w:rPr>
      </w:pPr>
      <w:r w:rsidRPr="0005496A">
        <w:rPr>
          <w:sz w:val="12"/>
        </w:rPr>
        <w:t xml:space="preserve">(29) </w:t>
      </w:r>
      <w:r w:rsidRPr="0005496A">
        <w:rPr>
          <w:sz w:val="12"/>
        </w:rPr>
        <w:tab/>
        <w:t>An adjective denotes a momentary measure function A: (E M)!D</w:t>
      </w:r>
    </w:p>
    <w:p w14:paraId="041D5585" w14:textId="77777777" w:rsidR="008D38A5" w:rsidRPr="0005496A" w:rsidRDefault="008D38A5" w:rsidP="008D38A5">
      <w:pPr>
        <w:rPr>
          <w:sz w:val="12"/>
        </w:rPr>
      </w:pPr>
      <w:r w:rsidRPr="0005496A">
        <w:rPr>
          <w:sz w:val="12"/>
        </w:rPr>
        <w:t>For example, wide denotes the measure function WIDE, which maps an object-point pair to a degree on the scale of width. In what follows, I will write Ax m for A(x,m).</w:t>
      </w:r>
    </w:p>
    <w:p w14:paraId="746673CE" w14:textId="77777777" w:rsidR="008D38A5" w:rsidRPr="0005496A" w:rsidRDefault="008D38A5" w:rsidP="008D38A5">
      <w:pPr>
        <w:rPr>
          <w:sz w:val="12"/>
        </w:rPr>
      </w:pPr>
      <w:r w:rsidRPr="0005496A">
        <w:rPr>
          <w:sz w:val="12"/>
        </w:rPr>
        <w:t>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Stechow 1984; Kennedy 1999, 2007). One way to implement this idea is to assume that, in context, each measure function can be associated with a set of standard degrees (cf. Winter 2006); I will call this set a STANDARD-SET. Standard-sets are taken to be of one of three forms:</w:t>
      </w:r>
    </w:p>
    <w:p w14:paraId="19759149" w14:textId="77777777" w:rsidR="008D38A5" w:rsidRPr="0005496A" w:rsidRDefault="008D38A5" w:rsidP="008D38A5">
      <w:pPr>
        <w:rPr>
          <w:sz w:val="12"/>
        </w:rPr>
      </w:pPr>
      <w:r w:rsidRPr="0005496A">
        <w:rPr>
          <w:sz w:val="12"/>
        </w:rPr>
        <w:t xml:space="preserve">(30) </w:t>
      </w:r>
      <w:r w:rsidRPr="0005496A">
        <w:rPr>
          <w:sz w:val="12"/>
        </w:rPr>
        <w:tab/>
        <w:t>A measure function A with scale hS, &lt;Si is associated with a standard-set SA S such that one of the following holds:</w:t>
      </w:r>
    </w:p>
    <w:p w14:paraId="4E536347" w14:textId="77777777" w:rsidR="008D38A5" w:rsidRPr="0005496A" w:rsidRDefault="008D38A5" w:rsidP="008D38A5">
      <w:pPr>
        <w:ind w:firstLine="720"/>
        <w:rPr>
          <w:sz w:val="12"/>
        </w:rPr>
      </w:pPr>
      <w:r w:rsidRPr="0005496A">
        <w:rPr>
          <w:sz w:val="12"/>
        </w:rPr>
        <w:t>i. SA =fMAXS}</w:t>
      </w:r>
    </w:p>
    <w:p w14:paraId="701478C0" w14:textId="77777777" w:rsidR="008D38A5" w:rsidRPr="0005496A" w:rsidRDefault="008D38A5" w:rsidP="008D38A5">
      <w:pPr>
        <w:ind w:firstLine="720"/>
        <w:rPr>
          <w:sz w:val="12"/>
        </w:rPr>
      </w:pPr>
      <w:r w:rsidRPr="0005496A">
        <w:rPr>
          <w:sz w:val="12"/>
        </w:rPr>
        <w:t>ii. SA =fd : MINS&lt; S d}</w:t>
      </w:r>
    </w:p>
    <w:p w14:paraId="5C695569" w14:textId="77777777" w:rsidR="008D38A5" w:rsidRPr="0005496A" w:rsidRDefault="008D38A5" w:rsidP="008D38A5">
      <w:pPr>
        <w:ind w:firstLine="720"/>
        <w:rPr>
          <w:sz w:val="12"/>
        </w:rPr>
      </w:pPr>
      <w:r w:rsidRPr="0005496A">
        <w:rPr>
          <w:sz w:val="12"/>
        </w:rPr>
        <w:t>iii. SA =fd : dc&lt;S d} (where dc is a contextually given degree in S)</w:t>
      </w:r>
    </w:p>
    <w:p w14:paraId="4FFE7A21" w14:textId="77777777" w:rsidR="008D38A5" w:rsidRPr="0005496A" w:rsidRDefault="008D38A5" w:rsidP="008D38A5">
      <w:pPr>
        <w:rPr>
          <w:sz w:val="12"/>
        </w:rPr>
      </w:pPr>
      <w:r w:rsidRPr="0005496A">
        <w:rPr>
          <w:sz w:val="12"/>
        </w:rPr>
        <w:t>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truthconditions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70A02DC9" w14:textId="77777777" w:rsidR="008D38A5" w:rsidRPr="0005496A" w:rsidRDefault="008D38A5" w:rsidP="008D38A5">
      <w:pPr>
        <w:rPr>
          <w:sz w:val="12"/>
        </w:rPr>
      </w:pPr>
      <w:r w:rsidRPr="0005496A">
        <w:rPr>
          <w:sz w:val="12"/>
        </w:rPr>
        <w:t>Interpretive Economy ... requires truth-conditions to be computed on the basis of the conventional meanings of the expressions of a sentence (or logical form) to the extent possible, allowing for context-dependent truth-conditions only when conventional meaning is insufficient.</w:t>
      </w:r>
    </w:p>
    <w:p w14:paraId="4C096424" w14:textId="77777777" w:rsidR="008D38A5" w:rsidRPr="0005496A" w:rsidRDefault="008D38A5" w:rsidP="008D38A5">
      <w:pPr>
        <w:rPr>
          <w:sz w:val="12"/>
        </w:rPr>
      </w:pPr>
      <w:r w:rsidRPr="0005496A">
        <w:rPr>
          <w:sz w:val="12"/>
        </w:rPr>
        <w:t>(Kennedy 2007, p.36)</w:t>
      </w:r>
    </w:p>
    <w:p w14:paraId="1F53971E" w14:textId="77777777" w:rsidR="008D38A5" w:rsidRPr="0005496A" w:rsidRDefault="008D38A5" w:rsidP="008D38A5">
      <w:pPr>
        <w:rPr>
          <w:sz w:val="12"/>
        </w:rPr>
      </w:pPr>
      <w:r w:rsidRPr="0005496A">
        <w:rPr>
          <w:sz w:val="12"/>
        </w:rPr>
        <w:t>As discussed by Kennedy (2007), the possibility that some adjectives have fully closed scales (scales with both a maximal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deverbal, and hypothesize that in such cases the adjectival standard is derived from the verbal one. At any rate, the details of fully closed adjectives (of which there are seemingly few) remain currently mysterious, and will not play a role in what follows.</w:t>
      </w:r>
    </w:p>
    <w:p w14:paraId="64D90BCC" w14:textId="77777777" w:rsidR="008D38A5" w:rsidRPr="0005496A" w:rsidRDefault="008D38A5" w:rsidP="008D38A5">
      <w:pPr>
        <w:rPr>
          <w:sz w:val="12"/>
        </w:rPr>
      </w:pPr>
      <w:r w:rsidRPr="0005496A">
        <w:rPr>
          <w:sz w:val="12"/>
        </w:rPr>
        <w:t>So long as something like Interpretive Economy is at work, then, the standard-sets associated with dry, blurry and wide can be assumed to be those in (31).</w:t>
      </w:r>
    </w:p>
    <w:p w14:paraId="75A69042" w14:textId="77777777" w:rsidR="008D38A5" w:rsidRPr="0005496A" w:rsidRDefault="008D38A5" w:rsidP="008D38A5">
      <w:pPr>
        <w:rPr>
          <w:sz w:val="12"/>
        </w:rPr>
      </w:pPr>
      <w:r w:rsidRPr="0005496A">
        <w:rPr>
          <w:sz w:val="12"/>
        </w:rPr>
        <w:t xml:space="preserve">(31) </w:t>
      </w:r>
      <w:r w:rsidRPr="0005496A">
        <w:rPr>
          <w:sz w:val="12"/>
        </w:rPr>
        <w:tab/>
        <w:t>a. SDRY =fMAXDRY}</w:t>
      </w:r>
    </w:p>
    <w:p w14:paraId="11F93D8C" w14:textId="77777777" w:rsidR="008D38A5" w:rsidRPr="0005496A" w:rsidRDefault="008D38A5" w:rsidP="008D38A5">
      <w:pPr>
        <w:ind w:firstLine="720"/>
        <w:rPr>
          <w:sz w:val="12"/>
        </w:rPr>
      </w:pPr>
      <w:r w:rsidRPr="0005496A">
        <w:rPr>
          <w:sz w:val="12"/>
        </w:rPr>
        <w:t>b. SBLUR =fd : MINBLUR &lt; d}</w:t>
      </w:r>
    </w:p>
    <w:p w14:paraId="21BAEA38" w14:textId="77777777" w:rsidR="008D38A5" w:rsidRPr="0005496A" w:rsidRDefault="008D38A5" w:rsidP="008D38A5">
      <w:pPr>
        <w:ind w:firstLine="720"/>
        <w:rPr>
          <w:sz w:val="12"/>
        </w:rPr>
      </w:pPr>
      <w:r w:rsidRPr="0005496A">
        <w:rPr>
          <w:sz w:val="12"/>
        </w:rPr>
        <w:t>c. SWIDE=fd : dWIDE, c&lt; d}</w:t>
      </w:r>
    </w:p>
    <w:p w14:paraId="1AB82F54" w14:textId="77777777" w:rsidR="008D38A5" w:rsidRPr="0005496A" w:rsidRDefault="008D38A5" w:rsidP="008D38A5">
      <w:pPr>
        <w:rPr>
          <w:sz w:val="12"/>
        </w:rPr>
      </w:pPr>
      <w:r w:rsidRPr="0005496A">
        <w:rPr>
          <w:sz w:val="12"/>
        </w:rPr>
        <w:t>Assuming standard-sets like the above, a basic semantics for adjectival positive forms can now provided. A semantic operation POS derives a property from a measure function (e.g. Bartsch &amp; Vennemann 1973; Cresswell 1976; von Stechow 1984; Kennedy 1999, 2007); it does so here by checking whether an object’s measurement is in the standard-set associated with the measure function.15</w:t>
      </w:r>
    </w:p>
    <w:p w14:paraId="26FC59D9" w14:textId="77777777" w:rsidR="008D38A5" w:rsidRPr="0005496A" w:rsidRDefault="008D38A5" w:rsidP="008D38A5">
      <w:pPr>
        <w:rPr>
          <w:sz w:val="12"/>
        </w:rPr>
      </w:pPr>
      <w:r w:rsidRPr="0005496A">
        <w:rPr>
          <w:sz w:val="12"/>
        </w:rPr>
        <w:t xml:space="preserve">(32) </w:t>
      </w:r>
      <w:r w:rsidRPr="0005496A">
        <w:rPr>
          <w:sz w:val="12"/>
        </w:rPr>
        <w:tab/>
        <w:t>Given a measure function A, an entity x 2 E and a point m2 M, POS(A)(x,m) iff Ax m 2 SA</w:t>
      </w:r>
    </w:p>
    <w:p w14:paraId="3A0F9361" w14:textId="77777777" w:rsidR="008D38A5" w:rsidRPr="0005496A" w:rsidRDefault="008D38A5" w:rsidP="008D38A5">
      <w:pPr>
        <w:rPr>
          <w:sz w:val="12"/>
        </w:rPr>
      </w:pPr>
      <w:r w:rsidRPr="0005496A">
        <w:rPr>
          <w:sz w:val="12"/>
        </w:rPr>
        <w:t>An adjectival positive form is taken to be true of an object/intervalpoint pair iff the object’s measurement at that point is in the standard-set associated with the measure function.16</w:t>
      </w:r>
    </w:p>
    <w:p w14:paraId="0295B6E6" w14:textId="77777777" w:rsidR="008D38A5" w:rsidRPr="0005496A" w:rsidRDefault="008D38A5" w:rsidP="008D38A5">
      <w:pPr>
        <w:rPr>
          <w:sz w:val="12"/>
        </w:rPr>
      </w:pPr>
      <w:r w:rsidRPr="0005496A">
        <w:rPr>
          <w:sz w:val="12"/>
        </w:rPr>
        <w:t>4.3 Scales and VOCs</w:t>
      </w:r>
    </w:p>
    <w:p w14:paraId="4496540C" w14:textId="77777777" w:rsidR="008D38A5" w:rsidRPr="0005496A" w:rsidRDefault="008D38A5" w:rsidP="008D38A5">
      <w:pPr>
        <w:rPr>
          <w:sz w:val="12"/>
        </w:rPr>
      </w:pPr>
      <w:r w:rsidRPr="0005496A">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CA6D15">
        <w:rPr>
          <w:rStyle w:val="StyleUnderline"/>
          <w:highlight w:val="cyan"/>
        </w:rPr>
        <w:t>Consider the</w:t>
      </w:r>
      <w:r w:rsidRPr="0005496A">
        <w:rPr>
          <w:rStyle w:val="StyleUnderline"/>
        </w:rPr>
        <w:t xml:space="preserve"> following </w:t>
      </w:r>
      <w:r w:rsidRPr="00CA6D15">
        <w:rPr>
          <w:rStyle w:val="StyleUnderline"/>
          <w:highlight w:val="cyan"/>
        </w:rPr>
        <w:t>sentence</w:t>
      </w:r>
      <w:r w:rsidRPr="0005496A">
        <w:rPr>
          <w:rStyle w:val="StyleUnderline"/>
        </w:rPr>
        <w:t>s:</w:t>
      </w:r>
    </w:p>
    <w:p w14:paraId="56231692" w14:textId="77777777" w:rsidR="008D38A5" w:rsidRPr="0005496A" w:rsidRDefault="008D38A5" w:rsidP="008D38A5">
      <w:pPr>
        <w:rPr>
          <w:sz w:val="12"/>
        </w:rPr>
      </w:pPr>
      <w:r w:rsidRPr="00675BB1">
        <w:rPr>
          <w:rStyle w:val="Emphasis"/>
        </w:rPr>
        <w:t>(33)</w:t>
      </w:r>
      <w:r w:rsidRPr="0005496A">
        <w:rPr>
          <w:sz w:val="12"/>
        </w:rPr>
        <w:t xml:space="preserve"> </w:t>
      </w:r>
      <w:r w:rsidRPr="0005496A">
        <w:rPr>
          <w:sz w:val="12"/>
        </w:rPr>
        <w:tab/>
        <w:t>a. The roof dried.</w:t>
      </w:r>
    </w:p>
    <w:p w14:paraId="1B25B117" w14:textId="77777777" w:rsidR="008D38A5" w:rsidRPr="00675BB1" w:rsidRDefault="008D38A5" w:rsidP="008D38A5">
      <w:pPr>
        <w:ind w:firstLine="720"/>
        <w:rPr>
          <w:rStyle w:val="Emphasis"/>
        </w:rPr>
      </w:pPr>
      <w:r w:rsidRPr="00675BB1">
        <w:rPr>
          <w:rStyle w:val="Emphasis"/>
        </w:rPr>
        <w:t xml:space="preserve">b. </w:t>
      </w:r>
      <w:r w:rsidRPr="00CA6D15">
        <w:rPr>
          <w:rStyle w:val="Emphasis"/>
          <w:highlight w:val="cyan"/>
        </w:rPr>
        <w:t>The image blurred</w:t>
      </w:r>
      <w:r w:rsidRPr="00675BB1">
        <w:rPr>
          <w:rStyle w:val="Emphasis"/>
        </w:rPr>
        <w:t>.</w:t>
      </w:r>
    </w:p>
    <w:p w14:paraId="10076EDD" w14:textId="77777777" w:rsidR="008D38A5" w:rsidRPr="0005496A" w:rsidRDefault="008D38A5" w:rsidP="008D38A5">
      <w:pPr>
        <w:ind w:firstLine="720"/>
        <w:rPr>
          <w:sz w:val="12"/>
        </w:rPr>
      </w:pPr>
      <w:r w:rsidRPr="0005496A">
        <w:rPr>
          <w:sz w:val="12"/>
        </w:rPr>
        <w:t>c. The river widened.</w:t>
      </w:r>
    </w:p>
    <w:p w14:paraId="0834CDE9" w14:textId="77777777" w:rsidR="008D38A5" w:rsidRPr="0005496A" w:rsidRDefault="008D38A5" w:rsidP="008D38A5">
      <w:pPr>
        <w:rPr>
          <w:sz w:val="12"/>
        </w:rPr>
      </w:pPr>
      <w:r w:rsidRPr="0005496A">
        <w:rPr>
          <w:sz w:val="12"/>
        </w:rPr>
        <w:t xml:space="preserve">Adopting the terminology of scales and degrees, the meanings of these sentences can be characterized as follows. (33a) expresses that the roof went from a non-maximal state of dryness to a maximal state of dryness. </w:t>
      </w:r>
      <w:r w:rsidRPr="00675BB1">
        <w:rPr>
          <w:rStyle w:val="Emphasis"/>
        </w:rPr>
        <w:t>(33b)</w:t>
      </w:r>
      <w:r w:rsidRPr="0005496A">
        <w:rPr>
          <w:sz w:val="12"/>
        </w:rPr>
        <w:t xml:space="preserve"> </w:t>
      </w:r>
      <w:r w:rsidRPr="00CA6D15">
        <w:rPr>
          <w:rStyle w:val="StyleUnderline"/>
          <w:highlight w:val="cyan"/>
        </w:rPr>
        <w:t>expresses that the image went from a</w:t>
      </w:r>
      <w:r w:rsidRPr="00A806CB">
        <w:rPr>
          <w:sz w:val="12"/>
        </w:rPr>
        <w:t xml:space="preserve"> </w:t>
      </w:r>
      <w:r w:rsidRPr="00A806CB">
        <w:rPr>
          <w:rStyle w:val="Emphasis"/>
        </w:rPr>
        <w:t xml:space="preserve">minimal </w:t>
      </w:r>
      <w:r w:rsidRPr="00CA6D15">
        <w:rPr>
          <w:rStyle w:val="Emphasis"/>
          <w:highlight w:val="cyan"/>
        </w:rPr>
        <w:t>(zero) degree</w:t>
      </w:r>
      <w:r w:rsidRPr="0005496A">
        <w:rPr>
          <w:sz w:val="12"/>
        </w:rPr>
        <w:t xml:space="preserve"> of blurriness </w:t>
      </w:r>
      <w:r w:rsidRPr="00CA6D15">
        <w:rPr>
          <w:rStyle w:val="Emphasis"/>
          <w:highlight w:val="cyan"/>
        </w:rPr>
        <w:t>to a non-minimal degree</w:t>
      </w:r>
      <w:r w:rsidRPr="0005496A">
        <w:rPr>
          <w:sz w:val="12"/>
        </w:rPr>
        <w:t xml:space="preserve">. (33c) expresses simply that river’s width increased; one cannot infer from (33c) anything about the specific degree of width attained, other than that it is greater than the degree of width at the start of the event. </w:t>
      </w:r>
      <w:r w:rsidRPr="0005496A">
        <w:rPr>
          <w:rStyle w:val="StyleUnderline"/>
        </w:rPr>
        <w:t>The verbs dry,</w:t>
      </w:r>
      <w:r w:rsidRPr="0005496A">
        <w:rPr>
          <w:sz w:val="12"/>
        </w:rPr>
        <w:t xml:space="preserve"> </w:t>
      </w:r>
      <w:r w:rsidRPr="00675BB1">
        <w:rPr>
          <w:rStyle w:val="Emphasis"/>
        </w:rPr>
        <w:t>blur</w:t>
      </w:r>
      <w:r w:rsidRPr="0005496A">
        <w:rPr>
          <w:sz w:val="12"/>
        </w:rPr>
        <w:t xml:space="preserve"> </w:t>
      </w:r>
      <w:r w:rsidRPr="0005496A">
        <w:rPr>
          <w:rStyle w:val="StyleUnderline"/>
        </w:rPr>
        <w:t>and widen</w:t>
      </w:r>
      <w:r w:rsidRPr="0005496A">
        <w:rPr>
          <w:sz w:val="12"/>
        </w:rPr>
        <w:t xml:space="preserve"> </w:t>
      </w:r>
      <w:r w:rsidRPr="00675BB1">
        <w:rPr>
          <w:rStyle w:val="StyleUnderline"/>
        </w:rPr>
        <w:t xml:space="preserve">can be taken as </w:t>
      </w:r>
      <w:r w:rsidRPr="00CA6D15">
        <w:rPr>
          <w:rStyle w:val="StyleUnderline"/>
          <w:highlight w:val="cyan"/>
        </w:rPr>
        <w:t>examples of</w:t>
      </w:r>
      <w:r w:rsidRPr="0005496A">
        <w:rPr>
          <w:sz w:val="12"/>
        </w:rPr>
        <w:t xml:space="preserve"> </w:t>
      </w:r>
      <w:r w:rsidRPr="0005496A">
        <w:rPr>
          <w:rStyle w:val="StyleUnderline"/>
        </w:rPr>
        <w:t>total,</w:t>
      </w:r>
      <w:r w:rsidRPr="0005496A">
        <w:rPr>
          <w:sz w:val="12"/>
        </w:rPr>
        <w:t xml:space="preserve"> </w:t>
      </w:r>
      <w:r w:rsidRPr="00CA6D15">
        <w:rPr>
          <w:rStyle w:val="Emphasis"/>
          <w:highlight w:val="cyan"/>
        </w:rPr>
        <w:t>partial</w:t>
      </w:r>
      <w:r w:rsidRPr="00CA6D15">
        <w:rPr>
          <w:rStyle w:val="StyleUnderline"/>
          <w:highlight w:val="cyan"/>
        </w:rPr>
        <w:t xml:space="preserve"> and </w:t>
      </w:r>
      <w:r w:rsidRPr="00CA6D15">
        <w:rPr>
          <w:rStyle w:val="Emphasis"/>
          <w:highlight w:val="cyan"/>
        </w:rPr>
        <w:t>relative</w:t>
      </w:r>
      <w:r w:rsidRPr="00CA6D15">
        <w:rPr>
          <w:rStyle w:val="StyleUnderline"/>
          <w:highlight w:val="cyan"/>
        </w:rPr>
        <w:t xml:space="preserve"> </w:t>
      </w:r>
      <w:r w:rsidRPr="00CA6D15">
        <w:rPr>
          <w:rStyle w:val="Emphasis"/>
          <w:highlight w:val="cyan"/>
        </w:rPr>
        <w:t>verbs</w:t>
      </w:r>
      <w:r w:rsidRPr="00675BB1">
        <w:rPr>
          <w:rStyle w:val="StyleUnderline"/>
        </w:rPr>
        <w:t>, respectively</w:t>
      </w:r>
      <w:r w:rsidRPr="0005496A">
        <w:rPr>
          <w:sz w:val="12"/>
        </w:rPr>
        <w:t>; other examples are shown below.</w:t>
      </w:r>
    </w:p>
    <w:p w14:paraId="6CCC0AE8" w14:textId="77777777" w:rsidR="008D38A5" w:rsidRPr="0005496A" w:rsidRDefault="008D38A5" w:rsidP="008D38A5">
      <w:pPr>
        <w:rPr>
          <w:sz w:val="12"/>
        </w:rPr>
      </w:pPr>
      <w:r w:rsidRPr="0005496A">
        <w:rPr>
          <w:sz w:val="12"/>
        </w:rPr>
        <w:t xml:space="preserve">(34) </w:t>
      </w:r>
      <w:r w:rsidRPr="0005496A">
        <w:rPr>
          <w:sz w:val="12"/>
        </w:rPr>
        <w:tab/>
        <w:t>a. Total verbs: dry, close, purify, clean, straighten, flatten, empty, fill, hide...</w:t>
      </w:r>
    </w:p>
    <w:p w14:paraId="6ACB4703" w14:textId="77777777" w:rsidR="008D38A5" w:rsidRPr="00650DFD" w:rsidRDefault="008D38A5" w:rsidP="008D38A5">
      <w:pPr>
        <w:ind w:left="720"/>
        <w:rPr>
          <w:sz w:val="12"/>
        </w:rPr>
      </w:pPr>
      <w:r w:rsidRPr="0005496A">
        <w:rPr>
          <w:sz w:val="12"/>
        </w:rPr>
        <w:t xml:space="preserve">b. </w:t>
      </w:r>
      <w:r w:rsidRPr="00CA6D15">
        <w:rPr>
          <w:rStyle w:val="Emphasis"/>
          <w:highlight w:val="cyan"/>
        </w:rPr>
        <w:t>Partial verb</w:t>
      </w:r>
      <w:r w:rsidRPr="00675BB1">
        <w:rPr>
          <w:rStyle w:val="Emphasis"/>
        </w:rPr>
        <w:t>s</w:t>
      </w:r>
      <w:r w:rsidRPr="00CA6D15">
        <w:rPr>
          <w:rStyle w:val="Emphasis"/>
          <w:highlight w:val="cyan"/>
        </w:rPr>
        <w:t>: blur</w:t>
      </w:r>
      <w:r w:rsidRPr="0005496A">
        <w:rPr>
          <w:sz w:val="12"/>
        </w:rPr>
        <w:t>, open, wet, expose, curve, bend, dirty...</w:t>
      </w:r>
      <w:r w:rsidRPr="0005496A">
        <w:rPr>
          <w:sz w:val="12"/>
        </w:rPr>
        <w:cr/>
        <w:t xml:space="preserve">c. </w:t>
      </w:r>
      <w:r w:rsidRPr="00CA6D15">
        <w:rPr>
          <w:rStyle w:val="Emphasis"/>
          <w:highlight w:val="cyan"/>
        </w:rPr>
        <w:t>Relative verb</w:t>
      </w:r>
      <w:r w:rsidRPr="00675BB1">
        <w:rPr>
          <w:rStyle w:val="Emphasis"/>
        </w:rPr>
        <w:t>s</w:t>
      </w:r>
      <w:r w:rsidRPr="00CA6D15">
        <w:rPr>
          <w:rStyle w:val="Emphasis"/>
          <w:highlight w:val="cyan"/>
        </w:rPr>
        <w:t>:</w:t>
      </w:r>
      <w:r w:rsidRPr="0005496A">
        <w:rPr>
          <w:sz w:val="12"/>
        </w:rPr>
        <w:t xml:space="preserve"> widen, narrow, shorten, broaden, </w:t>
      </w:r>
      <w:r w:rsidRPr="00CA6D15">
        <w:rPr>
          <w:rStyle w:val="Emphasis"/>
          <w:highlight w:val="cyan"/>
        </w:rPr>
        <w:t>strengthen</w:t>
      </w:r>
      <w:r w:rsidRPr="0005496A">
        <w:rPr>
          <w:sz w:val="12"/>
        </w:rPr>
        <w:t>, grow, age, rise, fall, cool...</w:t>
      </w:r>
      <w:r>
        <w:t xml:space="preserve"> </w:t>
      </w:r>
    </w:p>
    <w:p w14:paraId="13702B1D" w14:textId="77777777" w:rsidR="008D38A5" w:rsidRPr="00137AB2" w:rsidRDefault="008D38A5" w:rsidP="008D38A5">
      <w:r w:rsidRPr="00137AB2">
        <w:rPr>
          <w:rStyle w:val="Style13ptBold"/>
        </w:rPr>
        <w:t>Allen ’93</w:t>
      </w:r>
      <w:r>
        <w:t xml:space="preserve"> [Robert Allen, lexicographer, editor and director of the Chambers Dictionary; former senior editor for the Oxford English Dictionary. 1994. </w:t>
      </w:r>
      <w:r>
        <w:rPr>
          <w:i/>
          <w:iCs/>
        </w:rPr>
        <w:t>Chambers Dictionary</w:t>
      </w:r>
      <w:r>
        <w:t xml:space="preserve"> “Does Grammar Matter?” // </w:t>
      </w:r>
      <w:r>
        <w:rPr>
          <w:i/>
        </w:rPr>
        <w:t>q.c.</w:t>
      </w:r>
      <w:r>
        <w:t>]</w:t>
      </w:r>
    </w:p>
    <w:p w14:paraId="5132B619" w14:textId="77777777" w:rsidR="008D38A5" w:rsidRDefault="008D38A5" w:rsidP="008D38A5">
      <w:pPr>
        <w:rPr>
          <w:sz w:val="12"/>
        </w:rPr>
      </w:pPr>
      <w:r w:rsidRPr="00286801">
        <w:rPr>
          <w:rStyle w:val="Emphasis"/>
        </w:rPr>
        <w:t>Grammar</w:t>
      </w:r>
      <w:r w:rsidRPr="00286801">
        <w:rPr>
          <w:sz w:val="12"/>
        </w:rPr>
        <w:t xml:space="preserve"> matters, then, because it </w:t>
      </w:r>
      <w:r w:rsidRPr="00286801">
        <w:rPr>
          <w:rStyle w:val="StyleUnderline"/>
        </w:rPr>
        <w:t xml:space="preserve">is the accepted way of </w:t>
      </w:r>
      <w:r w:rsidRPr="00286801">
        <w:rPr>
          <w:rStyle w:val="Emphasis"/>
        </w:rPr>
        <w:t>using language</w:t>
      </w:r>
      <w:r w:rsidRPr="00286801">
        <w:rPr>
          <w:sz w:val="12"/>
        </w:rPr>
        <w:t>, whatever one’s exact interpretation of the term. </w:t>
      </w:r>
      <w:r w:rsidRPr="00CA6D15">
        <w:rPr>
          <w:rStyle w:val="StyleUnderline"/>
          <w:highlight w:val="cyan"/>
        </w:rPr>
        <w:t>Incorrect grammar </w:t>
      </w:r>
      <w:r w:rsidRPr="00CA6D15">
        <w:rPr>
          <w:rStyle w:val="Emphasis"/>
          <w:highlight w:val="cyan"/>
        </w:rPr>
        <w:t>hampers communication</w:t>
      </w:r>
      <w:r w:rsidRPr="00286801">
        <w:rPr>
          <w:rStyle w:val="StyleUnderline"/>
        </w:rPr>
        <w:t>, which is </w:t>
      </w:r>
      <w:r w:rsidRPr="00CA6D15">
        <w:rPr>
          <w:rStyle w:val="StyleUnderline"/>
          <w:highlight w:val="cyan"/>
        </w:rPr>
        <w:t>the </w:t>
      </w:r>
      <w:r w:rsidRPr="00CA6D15">
        <w:rPr>
          <w:rStyle w:val="Emphasis"/>
          <w:highlight w:val="cyan"/>
        </w:rPr>
        <w:t>whole purpose</w:t>
      </w:r>
      <w:r w:rsidRPr="00286801">
        <w:rPr>
          <w:sz w:val="12"/>
        </w:rPr>
        <w:t xml:space="preserve"> of language. The </w:t>
      </w:r>
      <w:r w:rsidRPr="00286801">
        <w:rPr>
          <w:rStyle w:val="StyleUnderline"/>
        </w:rPr>
        <w:t>grammar</w:t>
      </w:r>
      <w:r w:rsidRPr="00286801">
        <w:rPr>
          <w:sz w:val="12"/>
        </w:rPr>
        <w:t> of standard English matters because it </w:t>
      </w:r>
      <w:r w:rsidRPr="00CA6D15">
        <w:rPr>
          <w:rStyle w:val="StyleUnderline"/>
          <w:highlight w:val="cyan"/>
        </w:rPr>
        <w:t>is</w:t>
      </w:r>
      <w:r w:rsidRPr="00286801">
        <w:rPr>
          <w:rStyle w:val="StyleUnderline"/>
        </w:rPr>
        <w:t xml:space="preserve"> a </w:t>
      </w:r>
      <w:r w:rsidRPr="00CA6D15">
        <w:rPr>
          <w:rStyle w:val="Emphasis"/>
          <w:highlight w:val="cyan"/>
        </w:rPr>
        <w:t>codification</w:t>
      </w:r>
      <w:r w:rsidRPr="00CA6D15">
        <w:rPr>
          <w:rStyle w:val="StyleUnderline"/>
          <w:highlight w:val="cyan"/>
        </w:rPr>
        <w:t xml:space="preserve"> of</w:t>
      </w:r>
      <w:r w:rsidRPr="00286801">
        <w:rPr>
          <w:rStyle w:val="StyleUnderline"/>
        </w:rPr>
        <w:t xml:space="preserve"> the way </w:t>
      </w:r>
      <w:r w:rsidRPr="00CA6D15">
        <w:rPr>
          <w:rStyle w:val="StyleUnderline"/>
          <w:highlight w:val="cyan"/>
        </w:rPr>
        <w:t>using English that</w:t>
      </w:r>
      <w:r w:rsidRPr="00286801">
        <w:rPr>
          <w:rStyle w:val="StyleUnderline"/>
        </w:rPr>
        <w:t xml:space="preserve"> most </w:t>
      </w:r>
      <w:r w:rsidRPr="00CA6D15">
        <w:rPr>
          <w:rStyle w:val="StyleUnderline"/>
          <w:highlight w:val="cyan"/>
        </w:rPr>
        <w:t>people</w:t>
      </w:r>
      <w:r w:rsidRPr="00286801">
        <w:rPr>
          <w:sz w:val="12"/>
        </w:rPr>
        <w:t> will </w:t>
      </w:r>
      <w:r w:rsidRPr="00CA6D15">
        <w:rPr>
          <w:rStyle w:val="StyleUnderline"/>
          <w:highlight w:val="cyan"/>
        </w:rPr>
        <w:t>find </w:t>
      </w:r>
      <w:r w:rsidRPr="00CA6D15">
        <w:rPr>
          <w:rStyle w:val="Emphasis"/>
          <w:highlight w:val="cyan"/>
        </w:rPr>
        <w:t>acceptable</w:t>
      </w:r>
      <w:r w:rsidRPr="00286801">
        <w:rPr>
          <w:sz w:val="12"/>
        </w:rPr>
        <w:t>.</w:t>
      </w:r>
    </w:p>
    <w:p w14:paraId="2180D0A0" w14:textId="77777777" w:rsidR="008D38A5" w:rsidRPr="00455128" w:rsidRDefault="008D38A5" w:rsidP="008D38A5">
      <w:r w:rsidRPr="00D551BC">
        <w:rPr>
          <w:rStyle w:val="Style13ptBold"/>
        </w:rPr>
        <w:t xml:space="preserve">Farrell ‘8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Iss. 1 “Why Grammar Matters: Conjugating Verbs in Modern Legal Opinions” </w:t>
      </w:r>
      <w:r w:rsidRPr="00455128">
        <w:t>https://lawecommons.luc.edu/cgi/viewcontent.cgi?article=1112&amp;context=luclj</w:t>
      </w:r>
      <w:r>
        <w:t xml:space="preserve"> // </w:t>
      </w:r>
      <w:r>
        <w:rPr>
          <w:i/>
        </w:rPr>
        <w:t>q.c.</w:t>
      </w:r>
      <w:r>
        <w:t>]</w:t>
      </w:r>
    </w:p>
    <w:p w14:paraId="65D0410C" w14:textId="77777777" w:rsidR="008D38A5" w:rsidRPr="00455128" w:rsidRDefault="008D38A5" w:rsidP="008D38A5">
      <w:pPr>
        <w:rPr>
          <w:sz w:val="12"/>
        </w:rPr>
      </w:pPr>
      <w:r w:rsidRPr="00455128">
        <w:rPr>
          <w:sz w:val="12"/>
        </w:rPr>
        <w:t>I. INTRODUCTION</w:t>
      </w:r>
    </w:p>
    <w:p w14:paraId="015C48AC" w14:textId="77777777" w:rsidR="008D38A5" w:rsidRPr="00455128" w:rsidRDefault="008D38A5" w:rsidP="008D38A5">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4C5CA3C2" w14:textId="77777777" w:rsidR="008D38A5" w:rsidRPr="00455128" w:rsidRDefault="008D38A5" w:rsidP="008D38A5">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190328F0" w14:textId="77777777" w:rsidR="008D38A5" w:rsidRPr="00455128" w:rsidRDefault="008D38A5" w:rsidP="008D38A5">
      <w:pPr>
        <w:rPr>
          <w:sz w:val="12"/>
        </w:rPr>
      </w:pPr>
      <w:r w:rsidRPr="00455128">
        <w:rPr>
          <w:sz w:val="12"/>
        </w:rPr>
        <w:t xml:space="preserve">However, </w:t>
      </w:r>
      <w:r w:rsidRPr="00CA6D15">
        <w:rPr>
          <w:rStyle w:val="StyleUnderline"/>
          <w:highlight w:val="cyan"/>
        </w:rPr>
        <w:t>in a</w:t>
      </w:r>
      <w:r w:rsidRPr="00455128">
        <w:rPr>
          <w:rStyle w:val="StyleUnderline"/>
        </w:rPr>
        <w:t xml:space="preserve"> small </w:t>
      </w:r>
      <w:r w:rsidRPr="00CA6D15">
        <w:rPr>
          <w:rStyle w:val="StyleUnderline"/>
          <w:highlight w:val="cyan"/>
        </w:rPr>
        <w:t>percentage of cases</w:t>
      </w:r>
      <w:r w:rsidRPr="00455128">
        <w:rPr>
          <w:rStyle w:val="StyleUnderline"/>
        </w:rPr>
        <w:t xml:space="preserve">, </w:t>
      </w:r>
      <w:r w:rsidRPr="00CA6D15">
        <w:rPr>
          <w:rStyle w:val="StyleUnderline"/>
          <w:highlight w:val="cyan"/>
        </w:rPr>
        <w:t>including</w:t>
      </w:r>
      <w:r w:rsidRPr="00455128">
        <w:rPr>
          <w:rStyle w:val="StyleUnderline"/>
        </w:rPr>
        <w:t xml:space="preserve"> some </w:t>
      </w:r>
      <w:r w:rsidRPr="00CA6D15">
        <w:rPr>
          <w:rStyle w:val="Emphasis"/>
          <w:highlight w:val="cyan"/>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29464DDD" w14:textId="77777777" w:rsidR="008D38A5" w:rsidRPr="00650DFD" w:rsidRDefault="008D38A5" w:rsidP="008D38A5">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CA6D15">
        <w:rPr>
          <w:rStyle w:val="Emphasis"/>
          <w:highlight w:val="cyan"/>
        </w:rPr>
        <w:t>Congress' use of verb 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CA6D15">
        <w:rPr>
          <w:rStyle w:val="StyleUnderline"/>
          <w:highlight w:val="cyan"/>
        </w:rPr>
        <w:t>verb forms is</w:t>
      </w:r>
      <w:r w:rsidRPr="00D551BC">
        <w:rPr>
          <w:sz w:val="12"/>
        </w:rPr>
        <w:t xml:space="preserve"> not simply the</w:t>
      </w:r>
      <w:r w:rsidRPr="00455128">
        <w:rPr>
          <w:sz w:val="12"/>
        </w:rPr>
        <w:t xml:space="preserve"> pretentiousness of a pompous pedant but is rather </w:t>
      </w:r>
      <w:r w:rsidRPr="00CA6D15">
        <w:rPr>
          <w:rStyle w:val="StyleUnderline"/>
          <w:highlight w:val="cyan"/>
        </w:rPr>
        <w:t>a very useful tool in</w:t>
      </w:r>
      <w:r w:rsidRPr="00455128">
        <w:rPr>
          <w:rStyle w:val="StyleUnderline"/>
        </w:rPr>
        <w:t xml:space="preserve"> the arsenal of </w:t>
      </w:r>
      <w:r w:rsidRPr="00CA6D15">
        <w:rPr>
          <w:rStyle w:val="Emphasis"/>
          <w:highlight w:val="cyan"/>
        </w:rPr>
        <w:t>legal argumentation</w:t>
      </w:r>
      <w:r w:rsidRPr="00455128">
        <w:rPr>
          <w:sz w:val="12"/>
        </w:rPr>
        <w:t>.</w:t>
      </w:r>
    </w:p>
    <w:p w14:paraId="0925E67D" w14:textId="77777777" w:rsidR="008D38A5" w:rsidRPr="00CA6D15" w:rsidRDefault="008D38A5" w:rsidP="008D38A5">
      <w:pPr>
        <w:rPr>
          <w:rFonts w:eastAsia="Calibri"/>
        </w:rPr>
      </w:pPr>
      <w:r w:rsidRPr="00CA6D15">
        <w:rPr>
          <w:rFonts w:eastAsia="Calibri"/>
          <w:b/>
          <w:bCs/>
          <w:color w:val="080808"/>
          <w:sz w:val="26"/>
        </w:rPr>
        <w:t>Mitchell 23</w:t>
      </w:r>
      <w:r w:rsidRPr="00CA6D15">
        <w:rPr>
          <w:rFonts w:eastAsia="Calibri"/>
          <w:color w:val="080808"/>
          <w:sz w:val="26"/>
        </w:rPr>
        <w:t xml:space="preserve"> – Reporter @ New York Post </w:t>
      </w:r>
      <w:r w:rsidRPr="00CA6D15">
        <w:rPr>
          <w:rFonts w:eastAsia="Calibri"/>
          <w:color w:val="080808"/>
          <w:szCs w:val="18"/>
        </w:rPr>
        <w:t>(</w:t>
      </w:r>
      <w:hyperlink r:id="rId8" w:history="1">
        <w:r w:rsidRPr="00CA6D15">
          <w:rPr>
            <w:rFonts w:eastAsia="Calibri"/>
            <w:color w:val="0563C1"/>
            <w:u w:val="single"/>
          </w:rPr>
          <w:t>https://nypost.com/2023/10/27/health/bad-grammar-causes-actual-physical-distress-in-others-study-reveals/</w:t>
        </w:r>
      </w:hyperlink>
      <w:r w:rsidRPr="00CA6D15">
        <w:rPr>
          <w:rFonts w:eastAsia="Calibri"/>
        </w:rPr>
        <w:t>, Bad grammar causes actual physical distress in others, study reveals , Alex) NAR</w:t>
      </w:r>
    </w:p>
    <w:p w14:paraId="0E07FCAA" w14:textId="77777777" w:rsidR="008D38A5" w:rsidRPr="00CA6D15" w:rsidRDefault="008D38A5" w:rsidP="008D38A5">
      <w:pPr>
        <w:rPr>
          <w:rFonts w:eastAsia="Calibri"/>
          <w:u w:val="single"/>
        </w:rPr>
      </w:pPr>
      <w:r w:rsidRPr="00CA6D15">
        <w:rPr>
          <w:rFonts w:eastAsia="Calibri"/>
        </w:rPr>
        <w:t xml:space="preserve">New research finds that </w:t>
      </w:r>
      <w:r w:rsidRPr="00CA6D15">
        <w:rPr>
          <w:rFonts w:eastAsia="Calibri"/>
          <w:highlight w:val="cyan"/>
          <w:u w:val="single"/>
        </w:rPr>
        <w:t xml:space="preserve">when people are subjected to poor grammar, it </w:t>
      </w:r>
      <w:r w:rsidRPr="00CA6D15">
        <w:rPr>
          <w:rFonts w:eastAsia="Calibri"/>
          <w:u w:val="single"/>
        </w:rPr>
        <w:t xml:space="preserve">actually </w:t>
      </w:r>
      <w:r w:rsidRPr="00CA6D15">
        <w:rPr>
          <w:rFonts w:eastAsia="Calibri"/>
          <w:highlight w:val="cyan"/>
          <w:u w:val="single"/>
        </w:rPr>
        <w:t>causes</w:t>
      </w:r>
      <w:r w:rsidRPr="00CA6D15">
        <w:rPr>
          <w:rFonts w:eastAsia="Calibri"/>
          <w:u w:val="single"/>
        </w:rPr>
        <w:t xml:space="preserve"> them stress — and even initiates </w:t>
      </w:r>
      <w:r w:rsidRPr="00CA6D15">
        <w:rPr>
          <w:rFonts w:eastAsia="Calibri"/>
          <w:highlight w:val="cyan"/>
          <w:u w:val="single"/>
        </w:rPr>
        <w:t>a “fight or flight” response</w:t>
      </w:r>
      <w:r w:rsidRPr="00CA6D15">
        <w:rPr>
          <w:rFonts w:eastAsia="Calibri"/>
          <w:u w:val="single"/>
        </w:rPr>
        <w:t xml:space="preserve">. </w:t>
      </w:r>
    </w:p>
    <w:p w14:paraId="6374C286" w14:textId="77777777" w:rsidR="008D38A5" w:rsidRPr="00CA6D15" w:rsidRDefault="008D38A5" w:rsidP="008D38A5">
      <w:pPr>
        <w:rPr>
          <w:rFonts w:eastAsia="Calibri"/>
          <w:sz w:val="16"/>
        </w:rPr>
      </w:pPr>
      <w:r w:rsidRPr="00CA6D15">
        <w:rPr>
          <w:rFonts w:eastAsia="Calibri"/>
          <w:sz w:val="16"/>
        </w:rPr>
        <w:t xml:space="preserve">A lack of proper speech or penmanship sets </w:t>
      </w:r>
      <w:r w:rsidRPr="00CA6D15">
        <w:rPr>
          <w:rFonts w:eastAsia="Calibri"/>
          <w:u w:val="single"/>
        </w:rPr>
        <w:t>off several triggers within the automatic nervous system (ANS)</w:t>
      </w:r>
      <w:r w:rsidRPr="00CA6D15">
        <w:rPr>
          <w:rFonts w:eastAsia="Calibri"/>
          <w:sz w:val="16"/>
        </w:rPr>
        <w:t xml:space="preserve"> — a network that controls the body’s unconscious processes — according to the University of Birmingham. </w:t>
      </w:r>
    </w:p>
    <w:p w14:paraId="1157746F" w14:textId="77777777" w:rsidR="008D38A5" w:rsidRPr="00CA6D15" w:rsidRDefault="008D38A5" w:rsidP="008D38A5">
      <w:pPr>
        <w:rPr>
          <w:rFonts w:eastAsia="Calibri"/>
          <w:sz w:val="16"/>
        </w:rPr>
      </w:pPr>
      <w:r w:rsidRPr="00CA6D15">
        <w:rPr>
          <w:rFonts w:eastAsia="Calibri"/>
          <w:sz w:val="16"/>
        </w:rPr>
        <w:t xml:space="preserve">Heart rate variability — or HRV, which measures the time in between beats — was used as the primary metric to determine how linguistic liabilities impact a person’s physical being. </w:t>
      </w:r>
    </w:p>
    <w:p w14:paraId="631A936C" w14:textId="77777777" w:rsidR="008D38A5" w:rsidRPr="00CA6D15" w:rsidRDefault="008D38A5" w:rsidP="008D38A5">
      <w:pPr>
        <w:rPr>
          <w:rFonts w:eastAsia="Calibri"/>
          <w:sz w:val="16"/>
        </w:rPr>
      </w:pPr>
      <w:r w:rsidRPr="00CA6D15">
        <w:rPr>
          <w:rFonts w:eastAsia="Calibri"/>
          <w:sz w:val="16"/>
        </w:rPr>
        <w:t xml:space="preserve">When relaxed, HRV is commonly less regimented — and it only becomes regular during times of stress, researchers noted. </w:t>
      </w:r>
    </w:p>
    <w:p w14:paraId="0D9692EB" w14:textId="77777777" w:rsidR="008D38A5" w:rsidRPr="00CA6D15" w:rsidRDefault="008D38A5" w:rsidP="008D38A5">
      <w:pPr>
        <w:rPr>
          <w:rFonts w:eastAsia="Calibri"/>
          <w:sz w:val="16"/>
        </w:rPr>
      </w:pPr>
      <w:r w:rsidRPr="00CA6D15">
        <w:rPr>
          <w:rFonts w:eastAsia="Calibri"/>
          <w:u w:val="single"/>
        </w:rPr>
        <w:t xml:space="preserve">The </w:t>
      </w:r>
      <w:r w:rsidRPr="00CA6D15">
        <w:rPr>
          <w:rFonts w:eastAsia="Calibri"/>
          <w:highlight w:val="cyan"/>
          <w:u w:val="single"/>
        </w:rPr>
        <w:t>more</w:t>
      </w:r>
      <w:r w:rsidRPr="00CA6D15">
        <w:rPr>
          <w:rFonts w:eastAsia="Calibri"/>
          <w:u w:val="single"/>
        </w:rPr>
        <w:t xml:space="preserve"> grammatical </w:t>
      </w:r>
      <w:r w:rsidRPr="00CA6D15">
        <w:rPr>
          <w:rFonts w:eastAsia="Calibri"/>
          <w:highlight w:val="cyan"/>
          <w:u w:val="single"/>
        </w:rPr>
        <w:t>errors</w:t>
      </w:r>
      <w:r w:rsidRPr="00CA6D15">
        <w:rPr>
          <w:rFonts w:eastAsia="Calibri"/>
          <w:u w:val="single"/>
        </w:rPr>
        <w:t xml:space="preserve"> a person heard </w:t>
      </w:r>
      <w:r w:rsidRPr="00CA6D15">
        <w:rPr>
          <w:rFonts w:eastAsia="Calibri"/>
          <w:highlight w:val="cyan"/>
          <w:u w:val="single"/>
        </w:rPr>
        <w:t>coincided with</w:t>
      </w:r>
      <w:r w:rsidRPr="00CA6D15">
        <w:rPr>
          <w:rFonts w:eastAsia="Calibri"/>
          <w:sz w:val="16"/>
        </w:rPr>
        <w:t xml:space="preserve"> the strict regularity of their heartbeat, an indication of </w:t>
      </w:r>
      <w:r w:rsidRPr="00CA6D15">
        <w:rPr>
          <w:rFonts w:eastAsia="Calibri"/>
          <w:highlight w:val="cyan"/>
          <w:u w:val="single"/>
        </w:rPr>
        <w:t>stress</w:t>
      </w:r>
      <w:r w:rsidRPr="00CA6D15">
        <w:rPr>
          <w:rFonts w:eastAsia="Calibri"/>
          <w:sz w:val="16"/>
        </w:rPr>
        <w:t xml:space="preserve">. </w:t>
      </w:r>
    </w:p>
    <w:p w14:paraId="648EFE70" w14:textId="77777777" w:rsidR="008D38A5" w:rsidRPr="00CA6D15" w:rsidRDefault="008D38A5" w:rsidP="008D38A5">
      <w:pPr>
        <w:rPr>
          <w:rFonts w:eastAsia="Calibri"/>
          <w:sz w:val="16"/>
        </w:rPr>
      </w:pPr>
      <w:r w:rsidRPr="00CA6D15">
        <w:rPr>
          <w:rFonts w:eastAsia="Calibri"/>
          <w:sz w:val="16"/>
        </w:rPr>
        <w:t xml:space="preserve">Hearing or reading those cringeworthy errors triggers two (not to or too) pieces of the ANS that are known as the sympathetic and parasympathetic nervous systems. </w:t>
      </w:r>
    </w:p>
    <w:p w14:paraId="5CC3E9F3" w14:textId="77777777" w:rsidR="008D38A5" w:rsidRPr="00CA6D15" w:rsidRDefault="008D38A5" w:rsidP="008D38A5">
      <w:pPr>
        <w:rPr>
          <w:rFonts w:eastAsia="Calibri"/>
          <w:sz w:val="16"/>
        </w:rPr>
      </w:pPr>
      <w:r w:rsidRPr="00CA6D15">
        <w:rPr>
          <w:rFonts w:eastAsia="Calibri"/>
          <w:sz w:val="16"/>
        </w:rPr>
        <w:t xml:space="preserve">“Simply put, </w:t>
      </w:r>
      <w:r w:rsidRPr="00CA6D15">
        <w:rPr>
          <w:rFonts w:eastAsia="Calibri"/>
          <w:u w:val="single"/>
        </w:rPr>
        <w:t>the sympathetic nervous system activates the ‘fight or flight’ response during a threat or perceived danger, while the parasympathetic nervous system controls the ‘rest and digest’ or ‘feed and breed’ functions of the body</w:t>
      </w:r>
      <w:r w:rsidRPr="00CA6D15">
        <w:rPr>
          <w:rFonts w:eastAsia="Calibri"/>
          <w:sz w:val="16"/>
        </w:rPr>
        <w:t xml:space="preserve">,” principal study investigator Dagmar Divjak said. </w:t>
      </w:r>
    </w:p>
    <w:p w14:paraId="62F2F241" w14:textId="77777777" w:rsidR="008D38A5" w:rsidRPr="00CA6D15" w:rsidRDefault="008D38A5" w:rsidP="008D38A5">
      <w:pPr>
        <w:rPr>
          <w:rFonts w:eastAsia="Calibri"/>
          <w:sz w:val="16"/>
        </w:rPr>
      </w:pPr>
      <w:r w:rsidRPr="00CA6D15">
        <w:rPr>
          <w:rFonts w:eastAsia="Calibri"/>
          <w:sz w:val="16"/>
        </w:rPr>
        <w:t xml:space="preserve">“Our findings show that [the ANS], too, responds to cognitive demands, and this suggests that cognitive effort reverberates through the physiological system in more ways than previously thought.” </w:t>
      </w:r>
    </w:p>
    <w:p w14:paraId="1D44A5CC" w14:textId="77777777" w:rsidR="008D38A5" w:rsidRPr="00CA6D15" w:rsidRDefault="008D38A5" w:rsidP="008D38A5">
      <w:pPr>
        <w:rPr>
          <w:rFonts w:eastAsia="Calibri"/>
          <w:sz w:val="16"/>
        </w:rPr>
      </w:pPr>
      <w:r w:rsidRPr="00CA6D15">
        <w:rPr>
          <w:rFonts w:eastAsia="Calibri"/>
          <w:sz w:val="16"/>
        </w:rPr>
        <w:t xml:space="preserve">Just over a decade ago, researchers at the University of Illinois commonly connected grammar sticklers to having a form of OCD called Grammatical Pedantry Syndrome. The brain activity of the verbal buffs showed similarities to obsessive-compulsive behavior. </w:t>
      </w:r>
    </w:p>
    <w:p w14:paraId="6D993216" w14:textId="77777777" w:rsidR="008D38A5" w:rsidRPr="00CA6D15" w:rsidRDefault="008D38A5" w:rsidP="008D38A5">
      <w:pPr>
        <w:rPr>
          <w:rFonts w:eastAsia="Calibri"/>
          <w:sz w:val="16"/>
        </w:rPr>
      </w:pPr>
      <w:r w:rsidRPr="00CA6D15">
        <w:rPr>
          <w:rFonts w:eastAsia="Calibri"/>
          <w:sz w:val="16"/>
        </w:rPr>
        <w:t xml:space="preserve">“The results of this study bring into focus a new dimension of the intricate relationship between physiology and cognition,” Divjak said. “The relation between language cognition and the autonomic nervous system has so far received less attention.” </w:t>
      </w:r>
    </w:p>
    <w:p w14:paraId="639B46E5" w14:textId="2554F443" w:rsidR="008064E2" w:rsidRPr="008D38A5" w:rsidRDefault="008D38A5" w:rsidP="008064E2">
      <w:pPr>
        <w:rPr>
          <w:rFonts w:eastAsia="Calibri"/>
          <w:u w:val="single"/>
        </w:rPr>
      </w:pPr>
      <w:r w:rsidRPr="00CA6D15">
        <w:rPr>
          <w:rFonts w:eastAsia="Calibri"/>
          <w:sz w:val="16"/>
        </w:rPr>
        <w:t xml:space="preserve">Now, the latest report looks to further pursue evidence that </w:t>
      </w:r>
      <w:r w:rsidRPr="00CA6D15">
        <w:rPr>
          <w:rFonts w:eastAsia="Calibri"/>
          <w:highlight w:val="cyan"/>
          <w:u w:val="single"/>
        </w:rPr>
        <w:t>words matter — and may</w:t>
      </w:r>
      <w:r w:rsidRPr="00CA6D15">
        <w:rPr>
          <w:rFonts w:eastAsia="Calibri"/>
          <w:u w:val="single"/>
        </w:rPr>
        <w:t xml:space="preserve"> actually </w:t>
      </w:r>
      <w:r w:rsidRPr="00CA6D15">
        <w:rPr>
          <w:rFonts w:eastAsia="Calibri"/>
          <w:highlight w:val="cyan"/>
          <w:u w:val="single"/>
        </w:rPr>
        <w:t>hurt us.</w:t>
      </w:r>
      <w:r w:rsidRPr="00CA6D15">
        <w:rPr>
          <w:rFonts w:eastAsia="Calibri"/>
          <w:u w:val="single"/>
        </w:rPr>
        <w:t xml:space="preserve"> </w:t>
      </w:r>
    </w:p>
    <w:p w14:paraId="0082E11E" w14:textId="3402A7B6" w:rsidR="008064E2" w:rsidRDefault="008064E2" w:rsidP="008064E2">
      <w:pPr>
        <w:pStyle w:val="Heading2"/>
      </w:pPr>
      <w:r>
        <w:lastRenderedPageBreak/>
        <w:t>Case</w:t>
      </w:r>
    </w:p>
    <w:p w14:paraId="5C1EBF89" w14:textId="77777777" w:rsidR="008064E2" w:rsidRPr="00667801" w:rsidRDefault="008064E2" w:rsidP="008064E2">
      <w:pPr>
        <w:pStyle w:val="Heading4"/>
        <w:rPr>
          <w:rFonts w:cs="Arial"/>
        </w:rPr>
      </w:pPr>
      <w:r w:rsidRPr="00667801">
        <w:rPr>
          <w:rFonts w:cs="Arial"/>
        </w:rPr>
        <w:t>Instrumental rationality key to prevent foolish wars – militarists love the aff tho</w:t>
      </w:r>
    </w:p>
    <w:p w14:paraId="22A6CC7A" w14:textId="77777777" w:rsidR="008064E2" w:rsidRPr="00667801" w:rsidRDefault="008064E2" w:rsidP="008064E2">
      <w:pPr>
        <w:rPr>
          <w:b/>
          <w:bCs/>
        </w:rPr>
      </w:pPr>
      <w:r w:rsidRPr="00667801">
        <w:rPr>
          <w:rStyle w:val="Style13ptBold"/>
        </w:rPr>
        <w:t xml:space="preserve">Stanescu ‘14 </w:t>
      </w:r>
      <w:r w:rsidRPr="00667801">
        <w:t>[James, January 7, Professional Lecturer in Philosophy at American University, in Washington, D.C. Critical Animal, “Abstraction, Calculative Thinking, Global Warming, and Environmental Ethics; or the Polar Vortex of Thinking!,” http://criticalanimal.blogspot.com/2014/01/abstraction-calculative-thinking-global.html]</w:t>
      </w:r>
    </w:p>
    <w:p w14:paraId="522945E4" w14:textId="213185E1" w:rsidR="008064E2" w:rsidRPr="008064E2" w:rsidRDefault="008064E2" w:rsidP="008064E2">
      <w:pPr>
        <w:rPr>
          <w:sz w:val="16"/>
        </w:rPr>
      </w:pPr>
      <w:r w:rsidRPr="00667801">
        <w:rPr>
          <w:sz w:val="16"/>
        </w:rPr>
        <w:t xml:space="preserve">Moreover, </w:t>
      </w:r>
      <w:r w:rsidRPr="00752AB6">
        <w:rPr>
          <w:rStyle w:val="Emphasis"/>
          <w:highlight w:val="cyan"/>
        </w:rPr>
        <w:t>we will not be saved by virtue</w:t>
      </w:r>
      <w:r w:rsidRPr="00667801">
        <w:rPr>
          <w:sz w:val="16"/>
        </w:rPr>
        <w:t xml:space="preserve">, </w:t>
      </w:r>
      <w:r w:rsidRPr="00752AB6">
        <w:rPr>
          <w:rStyle w:val="StyleUnderline"/>
          <w:highlight w:val="cyan"/>
        </w:rPr>
        <w:t>infinite responsibility for the infinite other</w:t>
      </w:r>
      <w:r w:rsidRPr="00667801">
        <w:rPr>
          <w:rStyle w:val="StyleUnderline"/>
        </w:rPr>
        <w:t>, or voluntarism</w:t>
      </w:r>
      <w:r w:rsidRPr="00667801">
        <w:rPr>
          <w:sz w:val="16"/>
        </w:rPr>
        <w:t xml:space="preserve">. </w:t>
      </w:r>
      <w:r w:rsidRPr="00752AB6">
        <w:rPr>
          <w:rStyle w:val="StyleUnderline"/>
          <w:highlight w:val="cyan"/>
        </w:rPr>
        <w:t>What we need is</w:t>
      </w:r>
      <w:r w:rsidRPr="00667801">
        <w:rPr>
          <w:sz w:val="16"/>
        </w:rPr>
        <w:t xml:space="preserve"> better abstractions, </w:t>
      </w:r>
      <w:r w:rsidRPr="00752AB6">
        <w:rPr>
          <w:rStyle w:val="Emphasis"/>
          <w:highlight w:val="cyan"/>
        </w:rPr>
        <w:t>more calculative thinking</w:t>
      </w:r>
      <w:r w:rsidRPr="00752AB6">
        <w:rPr>
          <w:sz w:val="16"/>
          <w:highlight w:val="cyan"/>
        </w:rPr>
        <w:t>,</w:t>
      </w:r>
      <w:r w:rsidRPr="00667801">
        <w:rPr>
          <w:sz w:val="16"/>
        </w:rPr>
        <w:t xml:space="preserve"> </w:t>
      </w:r>
      <w:r w:rsidRPr="00667801">
        <w:rPr>
          <w:rStyle w:val="Emphasis"/>
        </w:rPr>
        <w:t>more en-framing</w:t>
      </w:r>
      <w:r w:rsidRPr="00667801">
        <w:rPr>
          <w:sz w:val="16"/>
        </w:rPr>
        <w:t xml:space="preserve">, </w:t>
      </w:r>
      <w:r w:rsidRPr="00752AB6">
        <w:rPr>
          <w:rStyle w:val="StyleUnderline"/>
          <w:highlight w:val="cyan"/>
        </w:rPr>
        <w:t>and</w:t>
      </w:r>
      <w:r w:rsidRPr="00752AB6">
        <w:rPr>
          <w:sz w:val="16"/>
          <w:highlight w:val="cyan"/>
        </w:rPr>
        <w:t xml:space="preserve"> </w:t>
      </w:r>
      <w:r w:rsidRPr="00752AB6">
        <w:rPr>
          <w:rStyle w:val="Emphasis"/>
          <w:highlight w:val="cyan"/>
        </w:rPr>
        <w:t>stronger institutional responses</w:t>
      </w:r>
      <w:r w:rsidRPr="00667801">
        <w:rPr>
          <w:sz w:val="16"/>
        </w:rPr>
        <w:t xml:space="preserve">. As David Wood has shown, </w:t>
      </w:r>
      <w:r w:rsidRPr="00752AB6">
        <w:rPr>
          <w:rStyle w:val="StyleUnderline"/>
          <w:highlight w:val="cyan"/>
        </w:rPr>
        <w:t>when it comes to</w:t>
      </w:r>
      <w:r w:rsidRPr="00667801">
        <w:rPr>
          <w:rStyle w:val="StyleUnderline"/>
        </w:rPr>
        <w:t xml:space="preserve"> the </w:t>
      </w:r>
      <w:r w:rsidRPr="00752AB6">
        <w:rPr>
          <w:rStyle w:val="StyleUnderline"/>
          <w:highlight w:val="cyan"/>
        </w:rPr>
        <w:t>wars</w:t>
      </w:r>
      <w:r w:rsidRPr="00667801">
        <w:rPr>
          <w:rStyle w:val="StyleUnderline"/>
        </w:rPr>
        <w:t xml:space="preserve"> </w:t>
      </w:r>
      <w:r w:rsidRPr="00752AB6">
        <w:rPr>
          <w:rStyle w:val="StyleUnderline"/>
          <w:highlight w:val="cyan"/>
        </w:rPr>
        <w:t>in Iraq</w:t>
      </w:r>
      <w:r w:rsidRPr="00667801">
        <w:rPr>
          <w:rStyle w:val="StyleUnderline"/>
        </w:rPr>
        <w:t xml:space="preserve"> and Afghanistan, Katrina, global warming, and a variety of other events, </w:t>
      </w:r>
      <w:r w:rsidRPr="00752AB6">
        <w:rPr>
          <w:rStyle w:val="StyleUnderline"/>
          <w:highlight w:val="cyan"/>
        </w:rPr>
        <w:t>it has been the conservative response</w:t>
      </w:r>
      <w:r w:rsidRPr="00667801">
        <w:rPr>
          <w:rStyle w:val="StyleUnderline"/>
        </w:rPr>
        <w:t xml:space="preserve"> </w:t>
      </w:r>
      <w:r w:rsidRPr="00752AB6">
        <w:rPr>
          <w:rStyle w:val="StyleUnderline"/>
          <w:highlight w:val="cyan"/>
        </w:rPr>
        <w:t>to embrace</w:t>
      </w:r>
      <w:r w:rsidRPr="00667801">
        <w:rPr>
          <w:rStyle w:val="StyleUnderline"/>
        </w:rPr>
        <w:t xml:space="preserve"> the </w:t>
      </w:r>
      <w:r w:rsidRPr="00752AB6">
        <w:rPr>
          <w:rStyle w:val="StyleUnderline"/>
          <w:highlight w:val="cyan"/>
        </w:rPr>
        <w:t>impossibility of calculative thought</w:t>
      </w:r>
      <w:r w:rsidRPr="00752AB6">
        <w:rPr>
          <w:sz w:val="16"/>
          <w:highlight w:val="cyan"/>
        </w:rPr>
        <w:t>.</w:t>
      </w:r>
      <w:r w:rsidRPr="00667801">
        <w:rPr>
          <w:sz w:val="16"/>
        </w:rPr>
        <w:t xml:space="preserve"> </w:t>
      </w:r>
      <w:r w:rsidRPr="00667801">
        <w:rPr>
          <w:rStyle w:val="StyleUnderline"/>
        </w:rPr>
        <w:t xml:space="preserve">Perhaps </w:t>
      </w:r>
      <w:r w:rsidRPr="00752AB6">
        <w:rPr>
          <w:rStyle w:val="StyleUnderline"/>
          <w:highlight w:val="cyan"/>
        </w:rPr>
        <w:t xml:space="preserve">our project </w:t>
      </w:r>
      <w:r w:rsidRPr="00667801">
        <w:rPr>
          <w:rStyle w:val="StyleUnderline"/>
        </w:rPr>
        <w:t xml:space="preserve">going further </w:t>
      </w:r>
      <w:r w:rsidRPr="00752AB6">
        <w:rPr>
          <w:rStyle w:val="StyleUnderline"/>
          <w:highlight w:val="cyan"/>
        </w:rPr>
        <w:t>is</w:t>
      </w:r>
      <w:r w:rsidRPr="00667801">
        <w:rPr>
          <w:rStyle w:val="StyleUnderline"/>
        </w:rPr>
        <w:t xml:space="preserve"> </w:t>
      </w:r>
      <w:r w:rsidRPr="00667801">
        <w:rPr>
          <w:sz w:val="16"/>
        </w:rPr>
        <w:t xml:space="preserve">to, as Isabelle Stengers has argued, </w:t>
      </w:r>
      <w:r w:rsidRPr="00752AB6">
        <w:rPr>
          <w:rStyle w:val="Emphasis"/>
          <w:highlight w:val="cyan"/>
        </w:rPr>
        <w:t>to calculate again</w:t>
      </w:r>
      <w:r w:rsidRPr="00667801">
        <w:rPr>
          <w:sz w:val="16"/>
        </w:rPr>
        <w:t xml:space="preserve">. </w:t>
      </w:r>
      <w:r w:rsidRPr="00752AB6">
        <w:rPr>
          <w:rStyle w:val="StyleUnderline"/>
          <w:highlight w:val="cyan"/>
        </w:rPr>
        <w:t xml:space="preserve">This is not the calculative thought of the capitalist cost-benefit system, but a </w:t>
      </w:r>
      <w:r w:rsidRPr="00752AB6">
        <w:rPr>
          <w:rStyle w:val="Emphasis"/>
          <w:highlight w:val="cyan"/>
        </w:rPr>
        <w:t>different calculation</w:t>
      </w:r>
      <w:r w:rsidRPr="00667801">
        <w:rPr>
          <w:sz w:val="16"/>
        </w:rPr>
        <w:t xml:space="preserve">. It is, to steal a phrase from Jane Bennett, </w:t>
      </w:r>
      <w:r w:rsidRPr="00752AB6">
        <w:rPr>
          <w:rStyle w:val="StyleUnderline"/>
          <w:highlight w:val="cyan"/>
        </w:rPr>
        <w:t xml:space="preserve">about </w:t>
      </w:r>
      <w:r w:rsidRPr="00752AB6">
        <w:rPr>
          <w:rStyle w:val="Emphasis"/>
          <w:highlight w:val="cyan"/>
        </w:rPr>
        <w:t>mutually enabling instrumentalizations</w:t>
      </w:r>
      <w:r w:rsidRPr="00667801">
        <w:rPr>
          <w:sz w:val="16"/>
        </w:rPr>
        <w:t xml:space="preserve">. Long quotation from Stengers ahead, so bear with me: The cosmopolitical Parliament is not primarily a place where instantaneous decisions are made, but a delocalized place. It exists every time a "we" is constructed that does not identify with the identity of a solution but hesitates before a problem. I associate this "we" with the only slogan Leibniz ever proposed: Calculemus. </w:t>
      </w:r>
      <w:r w:rsidRPr="00667801">
        <w:rPr>
          <w:rStyle w:val="StyleUnderline"/>
        </w:rPr>
        <w:t>Let us calculate</w:t>
      </w:r>
      <w:r w:rsidRPr="00667801">
        <w:rPr>
          <w:sz w:val="16"/>
        </w:rPr>
        <w:t xml:space="preserve">. It's an odd expression, constructed to conceptualize the possibility of peace during a time of war. But Leibniz was a mathematician, not an accountant or statistician. For him, calculation was not a mere balance sheet contrasting homogeneous quantities, calculations of interest or benefits that were presented as being commensurable. For a mathematician, the accuracy of a calculation and the validity of its result are relatively simple questions, "trivial" in the language of mathematics. What is important, and which is not in the least trivial, is the position of the problem that will, possibly, allow it to be calculated, the precise creation of relationships and constraints, the distinction between the various ingredients, the exploration of the roles they are liable to play, the determinations or indeterminations they engender or bring about. There is no commensurability without the invention of a measurement, and the challenge of Leibniz's calculemus is, precisely, the creation of a "we" that excludes all external measures, all prior agreements separating those who are entitled to "enter" into the calculation and those subject to its result. [...] Calculemus, therefore, does not mean "let us measure," "let us add," "let us compare," but, first and foremost, let us create the "we" associated with the nature and terms of the operation to be risked. It is not a question of acting in the name of truth and justice, but of creating commensurability. It is a question of knowing that the "truth" of the created common measure will always be relative to what such creation will have been capable of, knowing also that a radical heterogeneity preexists such creation, the absence of any preexisting shared measure among the ingredients to be articulated. (Cosmopolitics II, pp. 399-401). </w:t>
      </w:r>
    </w:p>
    <w:sectPr w:rsidR="008064E2" w:rsidRPr="008064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9A6B5" w14:textId="77777777" w:rsidR="001A1130" w:rsidRDefault="001A1130" w:rsidP="00066D2C">
      <w:r>
        <w:separator/>
      </w:r>
    </w:p>
  </w:endnote>
  <w:endnote w:type="continuationSeparator" w:id="0">
    <w:p w14:paraId="7A636944" w14:textId="77777777" w:rsidR="001A1130" w:rsidRDefault="001A11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B048C" w14:textId="77777777" w:rsidR="001A1130" w:rsidRDefault="001A1130" w:rsidP="00066D2C">
      <w:r>
        <w:separator/>
      </w:r>
    </w:p>
  </w:footnote>
  <w:footnote w:type="continuationSeparator" w:id="0">
    <w:p w14:paraId="54A19ADE" w14:textId="77777777" w:rsidR="001A1130" w:rsidRDefault="001A11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064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130"/>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C67BE"/>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4E2"/>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38A5"/>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43A02A"/>
  <w15:chartTrackingRefBased/>
  <w15:docId w15:val="{4E3EE684-12E5-914A-B99C-1117EE5DE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64E2"/>
    <w:rPr>
      <w:rFonts w:ascii="Calibri" w:hAnsi="Calibri" w:cs="Calibri"/>
    </w:rPr>
  </w:style>
  <w:style w:type="paragraph" w:styleId="Heading1">
    <w:name w:val="heading 1"/>
    <w:aliases w:val="Pocket"/>
    <w:basedOn w:val="Normal"/>
    <w:next w:val="Normal"/>
    <w:link w:val="Heading1Char"/>
    <w:qFormat/>
    <w:rsid w:val="008064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64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8064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8064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64E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064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64E2"/>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8064E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64E2"/>
    <w:rPr>
      <w:color w:val="auto"/>
      <w:u w:val="none"/>
    </w:rPr>
  </w:style>
  <w:style w:type="character" w:customStyle="1" w:styleId="Heading1Char">
    <w:name w:val="Heading 1 Char"/>
    <w:aliases w:val="Pocket Char"/>
    <w:basedOn w:val="DefaultParagraphFont"/>
    <w:link w:val="Heading1"/>
    <w:rsid w:val="008064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64E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8064E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8064E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064E2"/>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8064E2"/>
    <w:rPr>
      <w:b w:val="0"/>
      <w:sz w:val="22"/>
      <w:u w:val="single"/>
    </w:rPr>
  </w:style>
  <w:style w:type="character" w:styleId="Strong">
    <w:name w:val="Strong"/>
    <w:basedOn w:val="DefaultParagraphFont"/>
    <w:uiPriority w:val="22"/>
    <w:semiHidden/>
    <w:qFormat/>
    <w:rsid w:val="008064E2"/>
    <w:rPr>
      <w:b/>
      <w:bCs/>
    </w:rPr>
  </w:style>
  <w:style w:type="character" w:styleId="BookTitle">
    <w:name w:val="Book Title"/>
    <w:basedOn w:val="DefaultParagraphFont"/>
    <w:uiPriority w:val="33"/>
    <w:semiHidden/>
    <w:qFormat/>
    <w:rsid w:val="008064E2"/>
    <w:rPr>
      <w:b/>
      <w:bCs/>
      <w:i/>
      <w:iCs/>
      <w:spacing w:val="5"/>
    </w:rPr>
  </w:style>
  <w:style w:type="character" w:customStyle="1" w:styleId="Heading5Char">
    <w:name w:val="Heading 5 Char"/>
    <w:basedOn w:val="DefaultParagraphFont"/>
    <w:link w:val="Heading5"/>
    <w:uiPriority w:val="9"/>
    <w:semiHidden/>
    <w:rsid w:val="008064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64E2"/>
  </w:style>
  <w:style w:type="paragraph" w:styleId="Header">
    <w:name w:val="header"/>
    <w:basedOn w:val="Normal"/>
    <w:link w:val="HeaderChar"/>
    <w:uiPriority w:val="99"/>
    <w:semiHidden/>
    <w:rsid w:val="008064E2"/>
    <w:pPr>
      <w:tabs>
        <w:tab w:val="center" w:pos="4680"/>
        <w:tab w:val="right" w:pos="9360"/>
      </w:tabs>
    </w:pPr>
  </w:style>
  <w:style w:type="character" w:customStyle="1" w:styleId="HeaderChar">
    <w:name w:val="Header Char"/>
    <w:basedOn w:val="DefaultParagraphFont"/>
    <w:link w:val="Header"/>
    <w:uiPriority w:val="99"/>
    <w:semiHidden/>
    <w:rsid w:val="008064E2"/>
    <w:rPr>
      <w:rFonts w:ascii="Calibri" w:hAnsi="Calibri" w:cs="Calibri"/>
    </w:rPr>
  </w:style>
  <w:style w:type="paragraph" w:styleId="Footer">
    <w:name w:val="footer"/>
    <w:basedOn w:val="Normal"/>
    <w:link w:val="FooterChar"/>
    <w:uiPriority w:val="99"/>
    <w:semiHidden/>
    <w:rsid w:val="008064E2"/>
    <w:pPr>
      <w:tabs>
        <w:tab w:val="center" w:pos="4680"/>
        <w:tab w:val="right" w:pos="9360"/>
      </w:tabs>
    </w:pPr>
  </w:style>
  <w:style w:type="character" w:customStyle="1" w:styleId="FooterChar">
    <w:name w:val="Footer Char"/>
    <w:basedOn w:val="DefaultParagraphFont"/>
    <w:link w:val="Footer"/>
    <w:uiPriority w:val="99"/>
    <w:semiHidden/>
    <w:rsid w:val="008064E2"/>
    <w:rPr>
      <w:rFonts w:ascii="Calibri" w:hAnsi="Calibri" w:cs="Calibri"/>
    </w:rPr>
  </w:style>
  <w:style w:type="paragraph" w:styleId="BodyText">
    <w:name w:val="Body Text"/>
    <w:basedOn w:val="Normal"/>
    <w:link w:val="BodyTextChar"/>
    <w:uiPriority w:val="99"/>
    <w:semiHidden/>
    <w:unhideWhenUsed/>
    <w:rsid w:val="008064E2"/>
    <w:pPr>
      <w:spacing w:after="120"/>
    </w:pPr>
  </w:style>
  <w:style w:type="character" w:customStyle="1" w:styleId="BodyTextChar">
    <w:name w:val="Body Text Char"/>
    <w:basedOn w:val="DefaultParagraphFont"/>
    <w:link w:val="BodyText"/>
    <w:uiPriority w:val="99"/>
    <w:semiHidden/>
    <w:rsid w:val="008064E2"/>
    <w:rPr>
      <w:rFonts w:ascii="Calibri" w:hAnsi="Calibri" w:cs="Calibri"/>
    </w:rPr>
  </w:style>
  <w:style w:type="paragraph" w:styleId="NoSpacing">
    <w:name w:val="No Spacing"/>
    <w:link w:val="NoSpacingChar"/>
    <w:uiPriority w:val="99"/>
    <w:semiHidden/>
    <w:unhideWhenUsed/>
    <w:qFormat/>
    <w:rsid w:val="008064E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64E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 Char1,No Underline Char1,Text 7 Char1,TAG "/>
    <w:basedOn w:val="DefaultParagraphFont"/>
    <w:uiPriority w:val="99"/>
    <w:unhideWhenUsed/>
    <w:rsid w:val="008064E2"/>
    <w:rPr>
      <w:color w:val="0563C1" w:themeColor="hyperlink"/>
      <w:u w:val="single"/>
    </w:rPr>
  </w:style>
  <w:style w:type="character" w:styleId="UnresolvedMention">
    <w:name w:val="Unresolved Mention"/>
    <w:basedOn w:val="DefaultParagraphFont"/>
    <w:uiPriority w:val="99"/>
    <w:semiHidden/>
    <w:unhideWhenUsed/>
    <w:rsid w:val="008064E2"/>
    <w:rPr>
      <w:color w:val="605E5C"/>
      <w:shd w:val="clear" w:color="auto" w:fill="E1DFDD"/>
    </w:rPr>
  </w:style>
  <w:style w:type="paragraph" w:customStyle="1" w:styleId="Undertag">
    <w:name w:val="Undertag"/>
    <w:link w:val="UndertagChar"/>
    <w:autoRedefine/>
    <w:uiPriority w:val="5"/>
    <w:qFormat/>
    <w:rsid w:val="008064E2"/>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8064E2"/>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8064E2"/>
    <w:rPr>
      <w:color w:val="75100D"/>
    </w:rPr>
  </w:style>
  <w:style w:type="character" w:customStyle="1" w:styleId="AnalyticChar">
    <w:name w:val="Analytic Char"/>
    <w:basedOn w:val="DefaultParagraphFont"/>
    <w:link w:val="Analytic"/>
    <w:uiPriority w:val="5"/>
    <w:rsid w:val="008064E2"/>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8064E2"/>
    <w:rPr>
      <w:color w:val="000000" w:themeColor="text1"/>
    </w:rPr>
  </w:style>
  <w:style w:type="paragraph" w:customStyle="1" w:styleId="textbold">
    <w:name w:val="text bold"/>
    <w:basedOn w:val="Normal"/>
    <w:link w:val="Emphasis"/>
    <w:uiPriority w:val="8"/>
    <w:qFormat/>
    <w:rsid w:val="008064E2"/>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post.com/2023/10/27/health/bad-grammar-causes-actual-physical-distress-in-others-study-reveal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57</Pages>
  <Words>69924</Words>
  <Characters>393676</Characters>
  <Application>Microsoft Office Word</Application>
  <DocSecurity>0</DocSecurity>
  <Lines>5789</Lines>
  <Paragraphs>1505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2025-09-07T01:13:00Z</dcterms:created>
  <dcterms:modified xsi:type="dcterms:W3CDTF">2025-09-07T01:20:00Z</dcterms:modified>
</cp:coreProperties>
</file>