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F92EF" w14:textId="77777777" w:rsidR="00DA201D" w:rsidRDefault="00DA201D" w:rsidP="00DA201D">
      <w:pPr>
        <w:pStyle w:val="Heading1"/>
      </w:pPr>
      <w:r>
        <w:t>1NC</w:t>
      </w:r>
    </w:p>
    <w:p w14:paraId="15C4CA05" w14:textId="77777777" w:rsidR="00DA201D" w:rsidRDefault="00DA201D" w:rsidP="00DA201D">
      <w:pPr>
        <w:pStyle w:val="Heading2"/>
      </w:pPr>
      <w:bookmarkStart w:id="0" w:name="_Hlk207580167"/>
      <w:r>
        <w:t>OFF</w:t>
      </w:r>
    </w:p>
    <w:p w14:paraId="3986EA93" w14:textId="77777777" w:rsidR="00DA201D" w:rsidRDefault="00DA201D" w:rsidP="00DA201D">
      <w:pPr>
        <w:pStyle w:val="Heading3"/>
      </w:pPr>
      <w:r>
        <w:t>1NC---OFF</w:t>
      </w:r>
    </w:p>
    <w:p w14:paraId="07E1CB31" w14:textId="77777777" w:rsidR="00DA201D" w:rsidRPr="00EE7AB2" w:rsidRDefault="00DA201D" w:rsidP="00DA201D">
      <w:pPr>
        <w:rPr>
          <w:b/>
          <w:bCs/>
          <w:sz w:val="26"/>
        </w:rPr>
      </w:pPr>
      <w:r w:rsidRPr="007813B7">
        <w:rPr>
          <w:rStyle w:val="Style13ptBold"/>
          <w:u w:val="single"/>
        </w:rPr>
        <w:t>T-Preexisting</w:t>
      </w:r>
      <w:r>
        <w:rPr>
          <w:rStyle w:val="Style13ptBold"/>
        </w:rPr>
        <w:t>:</w:t>
      </w:r>
    </w:p>
    <w:p w14:paraId="7C3CDCB5" w14:textId="77777777" w:rsidR="00DA201D" w:rsidRPr="00EF057E" w:rsidRDefault="00DA201D" w:rsidP="00DA201D">
      <w:pPr>
        <w:pStyle w:val="Heading4"/>
      </w:pPr>
      <w:r>
        <w:t>‘</w:t>
      </w:r>
      <w:r w:rsidRPr="00EF057E">
        <w:rPr>
          <w:u w:val="single"/>
        </w:rPr>
        <w:t>Strengthen</w:t>
      </w:r>
      <w:r>
        <w:t xml:space="preserve">’ implies </w:t>
      </w:r>
      <w:r w:rsidRPr="00EF057E">
        <w:rPr>
          <w:u w:val="single"/>
        </w:rPr>
        <w:t>preexisting</w:t>
      </w:r>
      <w:r>
        <w:t>---Affirmatives must make positive change</w:t>
      </w:r>
      <w:r>
        <w:rPr>
          <w:b w:val="0"/>
          <w:bCs/>
        </w:rPr>
        <w:t>(s)</w:t>
      </w:r>
      <w:r>
        <w:t xml:space="preserve"> to the collective bargaining </w:t>
      </w:r>
      <w:r w:rsidRPr="00E90DD7">
        <w:t>rights</w:t>
      </w:r>
      <w:r>
        <w:t xml:space="preserve"> that workers </w:t>
      </w:r>
      <w:r>
        <w:rPr>
          <w:u w:val="single"/>
        </w:rPr>
        <w:t>currently</w:t>
      </w:r>
      <w:r>
        <w:t xml:space="preserve"> protected by the </w:t>
      </w:r>
      <w:r w:rsidRPr="00E90DD7">
        <w:rPr>
          <w:u w:val="single"/>
        </w:rPr>
        <w:t>NLRA</w:t>
      </w:r>
      <w:r>
        <w:t xml:space="preserve"> possess.</w:t>
      </w:r>
    </w:p>
    <w:p w14:paraId="45EBF7A7" w14:textId="77777777" w:rsidR="00DA201D" w:rsidRPr="00E4170B" w:rsidRDefault="00DA201D" w:rsidP="00DA201D">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8888ABA" w14:textId="77777777" w:rsidR="00DA201D" w:rsidRPr="00EE7AB2" w:rsidRDefault="00DA201D" w:rsidP="00DA201D">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93EB8DD" w14:textId="77777777" w:rsidR="00DA201D" w:rsidRDefault="00DA201D" w:rsidP="00DA201D">
      <w:pPr>
        <w:pStyle w:val="Heading4"/>
      </w:pPr>
      <w:r w:rsidRPr="007813B7">
        <w:rPr>
          <w:u w:val="single"/>
        </w:rPr>
        <w:t>Violation</w:t>
      </w:r>
      <w:r>
        <w:t xml:space="preserve">: they fill a gap for correctional populations via an </w:t>
      </w:r>
      <w:r w:rsidRPr="00E905B2">
        <w:rPr>
          <w:u w:val="single"/>
        </w:rPr>
        <w:t>absolute</w:t>
      </w:r>
      <w:r>
        <w:t xml:space="preserve"> </w:t>
      </w:r>
      <w:r w:rsidRPr="00E905B2">
        <w:rPr>
          <w:u w:val="single"/>
        </w:rPr>
        <w:t>change</w:t>
      </w:r>
      <w:r>
        <w:t xml:space="preserve"> by establishing, expanding, or extending </w:t>
      </w:r>
      <w:r w:rsidRPr="00E905B2">
        <w:rPr>
          <w:u w:val="single"/>
        </w:rPr>
        <w:t>new</w:t>
      </w:r>
      <w:r>
        <w:t xml:space="preserve"> collective bargaining rights </w:t>
      </w:r>
      <w:r w:rsidRPr="00E905B2">
        <w:rPr>
          <w:u w:val="single"/>
        </w:rPr>
        <w:t>without</w:t>
      </w:r>
      <w:r>
        <w:t xml:space="preserve"> </w:t>
      </w:r>
      <w:r w:rsidRPr="00E905B2">
        <w:rPr>
          <w:u w:val="single"/>
        </w:rPr>
        <w:t>scalar</w:t>
      </w:r>
      <w:r>
        <w:t xml:space="preserve"> </w:t>
      </w:r>
      <w:r w:rsidRPr="00E905B2">
        <w:rPr>
          <w:u w:val="single"/>
        </w:rPr>
        <w:t>change</w:t>
      </w:r>
      <w:r>
        <w:t xml:space="preserve"> to </w:t>
      </w:r>
      <w:r w:rsidRPr="00E905B2">
        <w:rPr>
          <w:u w:val="single"/>
        </w:rPr>
        <w:t>existing</w:t>
      </w:r>
      <w:r>
        <w:t xml:space="preserve"> collective bargaining rights. </w:t>
      </w:r>
    </w:p>
    <w:p w14:paraId="7646F86F" w14:textId="77777777" w:rsidR="00DA201D" w:rsidRDefault="00DA201D" w:rsidP="00DA201D"/>
    <w:p w14:paraId="1BB5A7CC" w14:textId="77777777" w:rsidR="00DA201D" w:rsidRPr="007813B7" w:rsidRDefault="00DA201D" w:rsidP="00DA201D">
      <w:pPr>
        <w:pStyle w:val="Heading4"/>
      </w:pPr>
      <w:r>
        <w:t xml:space="preserve">Vote </w:t>
      </w:r>
      <w:r w:rsidRPr="00E905B2">
        <w:rPr>
          <w:u w:val="single"/>
        </w:rPr>
        <w:t>NEG</w:t>
      </w:r>
      <w:r>
        <w:t xml:space="preserve">: </w:t>
      </w:r>
    </w:p>
    <w:p w14:paraId="22F2FF20" w14:textId="77777777" w:rsidR="00DA201D" w:rsidRPr="00E905B2" w:rsidRDefault="00DA201D" w:rsidP="00DA201D">
      <w:pPr>
        <w:pStyle w:val="Heading4"/>
        <w:ind w:left="720"/>
      </w:pPr>
      <w:r>
        <w:t xml:space="preserve">a. </w:t>
      </w:r>
      <w:r>
        <w:rPr>
          <w:u w:val="single"/>
        </w:rPr>
        <w:t>PRECISION</w:t>
      </w:r>
      <w:r w:rsidRPr="00DC1110">
        <w:t>---</w:t>
      </w:r>
      <w:r>
        <w:t xml:space="preserve">they </w:t>
      </w:r>
      <w:r w:rsidRPr="00D809DF">
        <w:rPr>
          <w:u w:val="single"/>
        </w:rPr>
        <w:t>miss</w:t>
      </w:r>
      <w:r>
        <w:t xml:space="preserve">. Their </w:t>
      </w:r>
      <w:r w:rsidRPr="00D809DF">
        <w:rPr>
          <w:u w:val="single"/>
        </w:rPr>
        <w:t>representation</w:t>
      </w:r>
      <w:r>
        <w:t xml:space="preserve"> of the resolution is </w:t>
      </w:r>
      <w:r w:rsidRPr="00D809DF">
        <w:rPr>
          <w:u w:val="single"/>
        </w:rPr>
        <w:t>wrong</w:t>
      </w:r>
      <w:r>
        <w:t xml:space="preserve"> in every category, making for </w:t>
      </w:r>
      <w:r w:rsidRPr="00D809DF">
        <w:rPr>
          <w:u w:val="single"/>
        </w:rPr>
        <w:t>inaccessible</w:t>
      </w:r>
      <w:r>
        <w:t xml:space="preserve"> and </w:t>
      </w:r>
      <w:r>
        <w:rPr>
          <w:u w:val="single"/>
        </w:rPr>
        <w:t>misaligned</w:t>
      </w:r>
      <w:r>
        <w:t xml:space="preserve"> debates. </w:t>
      </w:r>
    </w:p>
    <w:p w14:paraId="5F322313" w14:textId="77777777" w:rsidR="00DA201D" w:rsidRPr="0052136C" w:rsidRDefault="00DA201D" w:rsidP="00DA201D">
      <w:pPr>
        <w:pStyle w:val="Heading4"/>
        <w:ind w:left="720"/>
      </w:pPr>
      <w:r>
        <w:t xml:space="preserve">b. </w:t>
      </w:r>
      <w:r w:rsidRPr="005A204B">
        <w:rPr>
          <w:u w:val="single"/>
        </w:rPr>
        <w:t>LIMITS</w:t>
      </w:r>
      <w:r>
        <w:t xml:space="preserve">---they </w:t>
      </w:r>
      <w:r w:rsidRPr="00D809DF">
        <w:rPr>
          <w:u w:val="single"/>
        </w:rPr>
        <w:t>explode</w:t>
      </w:r>
      <w:r>
        <w:t xml:space="preserve"> them---allowing Affs to simply </w:t>
      </w:r>
      <w:r w:rsidRPr="00DC1110">
        <w:rPr>
          <w:u w:val="single"/>
        </w:rPr>
        <w:t>expand</w:t>
      </w:r>
      <w:r>
        <w:t xml:space="preserve"> the scope of who is covered by </w:t>
      </w:r>
      <w:r w:rsidRPr="00DC1110">
        <w:rPr>
          <w:u w:val="single"/>
        </w:rPr>
        <w:t>existing</w:t>
      </w:r>
      <w:r>
        <w:t xml:space="preserve"> collective bargaining rights makes a </w:t>
      </w:r>
      <w:r w:rsidRPr="005A204B">
        <w:rPr>
          <w:u w:val="single"/>
        </w:rPr>
        <w:t>laundry</w:t>
      </w:r>
      <w:r>
        <w:t xml:space="preserve"> </w:t>
      </w:r>
      <w:r w:rsidRPr="005A204B">
        <w:rPr>
          <w:u w:val="single"/>
        </w:rPr>
        <w:t>list</w:t>
      </w:r>
      <w:r>
        <w:t xml:space="preserve"> of plans---</w:t>
      </w:r>
      <w:r w:rsidRPr="00DC1110">
        <w:rPr>
          <w:u w:val="single"/>
        </w:rPr>
        <w:t>public</w:t>
      </w:r>
      <w:r>
        <w:t xml:space="preserve"> </w:t>
      </w:r>
      <w:r w:rsidRPr="00DC1110">
        <w:rPr>
          <w:u w:val="single"/>
        </w:rPr>
        <w:t>sector</w:t>
      </w:r>
      <w:r>
        <w:t xml:space="preserve">, </w:t>
      </w:r>
      <w:r w:rsidRPr="00DC1110">
        <w:rPr>
          <w:u w:val="single"/>
        </w:rPr>
        <w:t>domestic</w:t>
      </w:r>
      <w:r>
        <w:t xml:space="preserve">, </w:t>
      </w:r>
      <w:r w:rsidRPr="00DC1110">
        <w:rPr>
          <w:u w:val="single"/>
        </w:rPr>
        <w:t>agricultural</w:t>
      </w:r>
      <w:r>
        <w:t xml:space="preserve">, </w:t>
      </w:r>
      <w:r w:rsidRPr="00DC1110">
        <w:rPr>
          <w:u w:val="single"/>
        </w:rPr>
        <w:t>independent</w:t>
      </w:r>
      <w:r>
        <w:t xml:space="preserve">, </w:t>
      </w:r>
      <w:r w:rsidRPr="005A204B">
        <w:rPr>
          <w:u w:val="single"/>
        </w:rPr>
        <w:t>railway</w:t>
      </w:r>
      <w:r>
        <w:t xml:space="preserve">, </w:t>
      </w:r>
      <w:r w:rsidRPr="005A204B">
        <w:rPr>
          <w:u w:val="single"/>
        </w:rPr>
        <w:t>airline</w:t>
      </w:r>
      <w:r>
        <w:t xml:space="preserve">, </w:t>
      </w:r>
      <w:r w:rsidRPr="005A204B">
        <w:rPr>
          <w:u w:val="single"/>
        </w:rPr>
        <w:t>undocumented</w:t>
      </w:r>
      <w:r>
        <w:t xml:space="preserve">, </w:t>
      </w:r>
      <w:r w:rsidRPr="005A204B">
        <w:rPr>
          <w:u w:val="single"/>
        </w:rPr>
        <w:t>rehab</w:t>
      </w:r>
      <w:r>
        <w:t xml:space="preserve">, and </w:t>
      </w:r>
      <w:r w:rsidRPr="005A204B">
        <w:rPr>
          <w:u w:val="single"/>
        </w:rPr>
        <w:t>incarcerated</w:t>
      </w:r>
      <w:r>
        <w:t xml:space="preserve"> workers---all </w:t>
      </w:r>
      <w:r w:rsidRPr="005A204B">
        <w:rPr>
          <w:u w:val="single"/>
        </w:rPr>
        <w:t>topical</w:t>
      </w:r>
      <w:r>
        <w:t xml:space="preserve"> with a </w:t>
      </w:r>
      <w:r w:rsidRPr="00DC1110">
        <w:rPr>
          <w:u w:val="single"/>
        </w:rPr>
        <w:t>litany</w:t>
      </w:r>
      <w:r>
        <w:t xml:space="preserve"> of solvency advocates. Resulting </w:t>
      </w:r>
      <w:r w:rsidRPr="00DD57C8">
        <w:rPr>
          <w:u w:val="single"/>
        </w:rPr>
        <w:t>unpredictability</w:t>
      </w:r>
      <w:r>
        <w:t xml:space="preserve"> makes </w:t>
      </w:r>
      <w:r w:rsidRPr="00DC1110">
        <w:rPr>
          <w:u w:val="single"/>
        </w:rPr>
        <w:t>prepping</w:t>
      </w:r>
      <w:r>
        <w:t xml:space="preserve"> the case-list </w:t>
      </w:r>
      <w:r w:rsidRPr="00DC1110">
        <w:rPr>
          <w:u w:val="single"/>
        </w:rPr>
        <w:t>impossible</w:t>
      </w:r>
      <w:r>
        <w:t>.</w:t>
      </w:r>
    </w:p>
    <w:p w14:paraId="21786F70" w14:textId="77777777" w:rsidR="00DA201D" w:rsidRPr="007970C0" w:rsidRDefault="00DA201D" w:rsidP="00DA201D">
      <w:pPr>
        <w:pStyle w:val="Heading4"/>
        <w:ind w:left="720"/>
        <w:rPr>
          <w:rStyle w:val="Emphasis"/>
          <w:rFonts w:cstheme="majorBidi"/>
          <w:b/>
          <w:iCs/>
          <w:sz w:val="26"/>
          <w:u w:val="none"/>
        </w:rPr>
      </w:pPr>
      <w:r>
        <w:t xml:space="preserve">c. </w:t>
      </w:r>
      <w:r w:rsidRPr="00DC1110">
        <w:rPr>
          <w:u w:val="single"/>
        </w:rPr>
        <w:t>GROUND</w:t>
      </w:r>
      <w:r>
        <w:t xml:space="preserve">---they </w:t>
      </w:r>
      <w:r w:rsidRPr="005A204B">
        <w:rPr>
          <w:u w:val="single"/>
        </w:rPr>
        <w:t>delete</w:t>
      </w:r>
      <w:r w:rsidRPr="005A204B">
        <w:t xml:space="preserve"> </w:t>
      </w:r>
      <w:r>
        <w:t xml:space="preserve">it. Links are predicated on making collective bargaining rights </w:t>
      </w:r>
      <w:r w:rsidRPr="002A66AA">
        <w:rPr>
          <w:u w:val="single"/>
        </w:rPr>
        <w:t>more</w:t>
      </w:r>
      <w:r>
        <w:t xml:space="preserve"> </w:t>
      </w:r>
      <w:r w:rsidRPr="002A66AA">
        <w:rPr>
          <w:u w:val="single"/>
        </w:rPr>
        <w:t>robust</w:t>
      </w:r>
      <w:r>
        <w:t xml:space="preserve">. They </w:t>
      </w:r>
      <w:r w:rsidRPr="002A66AA">
        <w:rPr>
          <w:u w:val="single"/>
        </w:rPr>
        <w:t>skirt</w:t>
      </w:r>
      <w:r>
        <w:t xml:space="preserve"> it by not </w:t>
      </w:r>
      <w:r w:rsidRPr="002A66AA">
        <w:rPr>
          <w:u w:val="single"/>
        </w:rPr>
        <w:t>changing</w:t>
      </w:r>
      <w:r>
        <w:t xml:space="preserve"> anything about the rights </w:t>
      </w:r>
      <w:r w:rsidRPr="002A66AA">
        <w:rPr>
          <w:u w:val="single"/>
        </w:rPr>
        <w:t>themselves</w:t>
      </w:r>
      <w:r>
        <w:t xml:space="preserve">. </w:t>
      </w:r>
      <w:bookmarkEnd w:id="0"/>
    </w:p>
    <w:p w14:paraId="2457E5DE" w14:textId="77777777" w:rsidR="00DA201D" w:rsidRDefault="00DA201D" w:rsidP="00DA201D">
      <w:pPr>
        <w:pStyle w:val="Heading3"/>
      </w:pPr>
      <w:bookmarkStart w:id="1" w:name="_Hlk207302699"/>
      <w:r>
        <w:t>K---1NC</w:t>
      </w:r>
    </w:p>
    <w:p w14:paraId="5B1A48BE" w14:textId="77777777" w:rsidR="00DA201D" w:rsidRPr="00005A91" w:rsidRDefault="00DA201D" w:rsidP="00DA201D">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1A658BB9" w14:textId="77777777" w:rsidR="00DA201D" w:rsidRPr="00AE4E41" w:rsidRDefault="00DA201D" w:rsidP="00DA201D">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44AE04DC" w14:textId="77777777" w:rsidR="00DA201D" w:rsidRDefault="00DA201D" w:rsidP="00DA201D">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62FD3ECA" w14:textId="77777777" w:rsidR="00DA201D" w:rsidRPr="00005A91" w:rsidRDefault="00DA201D" w:rsidP="00DA201D">
      <w:pPr>
        <w:rPr>
          <w:sz w:val="16"/>
        </w:rPr>
      </w:pPr>
      <w:r w:rsidRPr="00005A91">
        <w:rPr>
          <w:sz w:val="16"/>
        </w:rPr>
        <w:t>“Bourgeoisification” of the Unions and the Aristocracy of Labor</w:t>
      </w:r>
    </w:p>
    <w:p w14:paraId="285EC78A" w14:textId="77777777" w:rsidR="00DA201D" w:rsidRPr="00005A91" w:rsidRDefault="00DA201D" w:rsidP="00DA201D">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719D226" w14:textId="77777777" w:rsidR="00DA201D" w:rsidRPr="00005A91" w:rsidRDefault="00DA201D" w:rsidP="00DA201D">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149FCD8E" w14:textId="77777777" w:rsidR="00DA201D" w:rsidRPr="00005A91" w:rsidRDefault="00DA201D" w:rsidP="00DA201D">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519D7A94" w14:textId="77777777" w:rsidR="00DA201D" w:rsidRPr="00005A91" w:rsidRDefault="00DA201D" w:rsidP="00DA201D">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2174703C" w14:textId="77777777" w:rsidR="00DA201D" w:rsidRPr="007A0EB6" w:rsidRDefault="00DA201D" w:rsidP="00DA201D">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0B0279ED" w14:textId="77777777" w:rsidR="00DA201D" w:rsidRPr="007A0EB6" w:rsidRDefault="00DA201D" w:rsidP="00DA201D">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790C418D" w14:textId="77777777" w:rsidR="00DA201D" w:rsidRPr="007A0EB6" w:rsidRDefault="00DA201D" w:rsidP="00DA201D">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63BB0DC" w14:textId="77777777" w:rsidR="00DA201D" w:rsidRPr="007A0EB6" w:rsidRDefault="00DA201D" w:rsidP="00DA201D">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1AFCE4D4" w14:textId="77777777" w:rsidR="00DA201D" w:rsidRPr="007A0EB6" w:rsidRDefault="00DA201D" w:rsidP="00DA201D">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72E36AFC" w14:textId="77777777" w:rsidR="00DA201D" w:rsidRPr="007A0EB6" w:rsidRDefault="00DA201D" w:rsidP="00DA201D">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198C3AD0" w14:textId="77777777" w:rsidR="00DA201D" w:rsidRPr="007A0EB6" w:rsidRDefault="00DA201D" w:rsidP="00DA201D">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3B8FB61" w14:textId="77777777" w:rsidR="00DA201D" w:rsidRPr="007A0EB6" w:rsidRDefault="00DA201D" w:rsidP="00DA201D">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5A908C75" w14:textId="77777777" w:rsidR="00DA201D" w:rsidRPr="007A0EB6" w:rsidRDefault="00DA201D" w:rsidP="00DA201D">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766944A2" w14:textId="77777777" w:rsidR="00DA201D" w:rsidRPr="00F1799A" w:rsidRDefault="00DA201D" w:rsidP="00DA201D">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3F7AFCC7" w14:textId="77777777" w:rsidR="00DA201D" w:rsidRPr="00F1799A" w:rsidRDefault="00DA201D" w:rsidP="00DA201D">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6C4036EE" w14:textId="77777777" w:rsidR="00DA201D" w:rsidRPr="00F1799A" w:rsidRDefault="00DA201D" w:rsidP="00DA201D">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6884417" w14:textId="77777777" w:rsidR="00DA201D" w:rsidRPr="00F1799A" w:rsidRDefault="00DA201D" w:rsidP="00DA201D">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64A91B77" w14:textId="77777777" w:rsidR="00DA201D" w:rsidRDefault="00DA201D" w:rsidP="00DA201D">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68FA0D6" w14:textId="77777777" w:rsidR="00DA201D" w:rsidRDefault="00DA201D" w:rsidP="00DA201D">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0F1A0E35" w14:textId="77777777" w:rsidR="00DA201D" w:rsidRPr="00663DB1" w:rsidRDefault="00DA201D" w:rsidP="00DA201D">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759FC045" w14:textId="77777777" w:rsidR="00DA201D" w:rsidRPr="00663DB1" w:rsidRDefault="00DA201D" w:rsidP="00DA201D">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CA0200A" w14:textId="77777777" w:rsidR="00DA201D" w:rsidRPr="00663DB1" w:rsidRDefault="00DA201D" w:rsidP="00DA201D">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75F9D49B" w14:textId="77777777" w:rsidR="00DA201D" w:rsidRPr="00663DB1" w:rsidRDefault="00DA201D" w:rsidP="00DA201D">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663DB1">
        <w:rPr>
          <w:rStyle w:val="Emphasis"/>
          <w:highlight w:val="cyan"/>
        </w:rPr>
        <w:t>democratic</w:t>
      </w:r>
      <w:r w:rsidRPr="00663DB1">
        <w:rPr>
          <w:rStyle w:val="Emphasis"/>
        </w:rPr>
        <w:t xml:space="preserve"> “eco-</w:t>
      </w:r>
      <w:r w:rsidRPr="00663DB1">
        <w:rPr>
          <w:rStyle w:val="Emphasis"/>
          <w:highlight w:val="cyan"/>
        </w:rPr>
        <w:t>socialism</w:t>
      </w:r>
      <w:r w:rsidRPr="00663DB1">
        <w:rPr>
          <w:rStyle w:val="Emphasis"/>
        </w:rPr>
        <w:t>”</w:t>
      </w:r>
      <w:r w:rsidRPr="00663DB1">
        <w:rPr>
          <w:rStyle w:val="StyleUnderline"/>
        </w:rPr>
        <w:t xml:space="preserve"> to </w:t>
      </w:r>
      <w:r w:rsidRPr="00663DB1">
        <w:rPr>
          <w:rStyle w:val="Emphasis"/>
        </w:rPr>
        <w:t>save the planet</w:t>
      </w:r>
      <w:r w:rsidRPr="00663DB1">
        <w:rPr>
          <w:sz w:val="16"/>
        </w:rPr>
        <w:t xml:space="preserve">. </w:t>
      </w:r>
    </w:p>
    <w:p w14:paraId="0C5E2843" w14:textId="77777777" w:rsidR="00DA201D" w:rsidRDefault="00DA201D" w:rsidP="00DA201D">
      <w:r>
        <w:t>&lt;&lt;TEXT CONDENSED, NONE OMITTED&gt;&gt;</w:t>
      </w:r>
    </w:p>
    <w:p w14:paraId="133B3FD3" w14:textId="77777777" w:rsidR="00DA201D" w:rsidRDefault="00DA201D" w:rsidP="00DA201D">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30C3EF1" w14:textId="77777777" w:rsidR="00DA201D" w:rsidRPr="00663DB1" w:rsidRDefault="00DA201D" w:rsidP="00DA201D">
      <w:r>
        <w:t>&lt;&lt;PARAGRAPH INTEGRITY RESUMES&gt;&gt;</w:t>
      </w:r>
    </w:p>
    <w:p w14:paraId="67D793B7" w14:textId="77777777" w:rsidR="00DA201D" w:rsidRPr="00847D30" w:rsidRDefault="00DA201D" w:rsidP="00DA201D">
      <w:pPr>
        <w:rPr>
          <w:sz w:val="16"/>
        </w:rPr>
      </w:pPr>
      <w:r w:rsidRPr="00847D30">
        <w:rPr>
          <w:sz w:val="16"/>
        </w:rPr>
        <w:t>The Triangle of Extinction: Mad Money</w:t>
      </w:r>
    </w:p>
    <w:p w14:paraId="544AD076" w14:textId="77777777" w:rsidR="00DA201D" w:rsidRPr="00847D30" w:rsidRDefault="00DA201D" w:rsidP="00DA201D">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52C17CE" w14:textId="77777777" w:rsidR="00DA201D" w:rsidRPr="00847D30" w:rsidRDefault="00DA201D" w:rsidP="00DA201D">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79A2AFB" w14:textId="77777777" w:rsidR="00DA201D" w:rsidRPr="00847D30" w:rsidRDefault="00DA201D" w:rsidP="00DA201D">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106F9D4D" w14:textId="77777777" w:rsidR="00DA201D" w:rsidRPr="00847D30" w:rsidRDefault="00DA201D" w:rsidP="00DA201D">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4F25CB4" w14:textId="77777777" w:rsidR="00DA201D" w:rsidRPr="00847D30" w:rsidRDefault="00DA201D" w:rsidP="00DA201D">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0DB350B" w14:textId="77777777" w:rsidR="00DA201D" w:rsidRPr="00847D30" w:rsidRDefault="00DA201D" w:rsidP="00DA201D">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48E9DB1" w14:textId="77777777" w:rsidR="00DA201D" w:rsidRPr="00847D30" w:rsidRDefault="00DA201D" w:rsidP="00DA201D">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E448012" w14:textId="77777777" w:rsidR="00DA201D" w:rsidRDefault="00DA201D" w:rsidP="00DA201D">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44F1FFCA" w14:textId="77777777" w:rsidR="00DA201D" w:rsidRDefault="00DA201D" w:rsidP="00DA201D">
      <w:pPr>
        <w:pStyle w:val="Heading4"/>
      </w:pPr>
      <w:r>
        <w:t xml:space="preserve">The alternative is </w:t>
      </w:r>
      <w:r w:rsidRPr="004C7414">
        <w:rPr>
          <w:u w:val="single"/>
        </w:rPr>
        <w:t>ecosocialism</w:t>
      </w:r>
      <w:r>
        <w:t>.</w:t>
      </w:r>
    </w:p>
    <w:p w14:paraId="12EECCA4" w14:textId="77777777" w:rsidR="00DA201D" w:rsidRDefault="00DA201D" w:rsidP="00DA201D">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6E2D6466" w14:textId="77777777" w:rsidR="00DA201D" w:rsidRPr="007C3005" w:rsidRDefault="00DA201D" w:rsidP="00DA201D">
      <w:pPr>
        <w:rPr>
          <w:sz w:val="16"/>
        </w:rPr>
      </w:pPr>
      <w:r w:rsidRPr="007C3005">
        <w:rPr>
          <w:sz w:val="16"/>
        </w:rPr>
        <w:t>Decarbonize and Organize!</w:t>
      </w:r>
    </w:p>
    <w:p w14:paraId="5E719F6E" w14:textId="77777777" w:rsidR="00DA201D" w:rsidRPr="007C3005" w:rsidRDefault="00DA201D" w:rsidP="00DA201D">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47FE1AE6" w14:textId="77777777" w:rsidR="00DA201D" w:rsidRPr="007C3005" w:rsidRDefault="00DA201D" w:rsidP="00DA201D">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7A5ABE85" w14:textId="77777777" w:rsidR="00DA201D" w:rsidRPr="007C3005" w:rsidRDefault="00DA201D" w:rsidP="00DA201D">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064BF3C6" w14:textId="77777777" w:rsidR="00DA201D" w:rsidRPr="007C3005" w:rsidRDefault="00DA201D" w:rsidP="00DA201D">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2AD3A55C" w14:textId="77777777" w:rsidR="00DA201D" w:rsidRPr="007C3005" w:rsidRDefault="00DA201D" w:rsidP="00DA201D">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147B7744" w14:textId="77777777" w:rsidR="00DA201D" w:rsidRPr="00D46AB6" w:rsidRDefault="00DA201D" w:rsidP="00DA201D">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5F9B320F" w14:textId="77777777" w:rsidR="00DA201D" w:rsidRPr="00D46AB6" w:rsidRDefault="00DA201D" w:rsidP="00DA201D">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5FDC58CB" w14:textId="77777777" w:rsidR="00DA201D" w:rsidRPr="00D46AB6" w:rsidRDefault="00DA201D" w:rsidP="00DA201D">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23473A71" w14:textId="77777777" w:rsidR="00DA201D" w:rsidRPr="00D46AB6" w:rsidRDefault="00DA201D" w:rsidP="00DA201D">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7E99BA98" w14:textId="77777777" w:rsidR="00DA201D" w:rsidRPr="00D46AB6" w:rsidRDefault="00DA201D" w:rsidP="00DA201D">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6A98463D" w14:textId="77777777" w:rsidR="00DA201D" w:rsidRDefault="00DA201D" w:rsidP="00DA201D">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1"/>
    </w:p>
    <w:p w14:paraId="6ECB7716" w14:textId="77777777" w:rsidR="00DA201D" w:rsidRPr="0041289D" w:rsidRDefault="00DA201D" w:rsidP="00DA201D">
      <w:pPr>
        <w:pStyle w:val="Heading3"/>
        <w:rPr>
          <w:sz w:val="16"/>
        </w:rPr>
      </w:pPr>
      <w:r>
        <w:t>1NC---OFF</w:t>
      </w:r>
    </w:p>
    <w:p w14:paraId="0EA47A89" w14:textId="77777777" w:rsidR="00DA201D" w:rsidRPr="003732A6" w:rsidRDefault="00DA201D" w:rsidP="00DA201D">
      <w:pPr>
        <w:rPr>
          <w:rStyle w:val="Style13ptBold"/>
        </w:rPr>
      </w:pPr>
      <w:bookmarkStart w:id="2" w:name="_Hlk208049994"/>
      <w:r w:rsidRPr="003732A6">
        <w:rPr>
          <w:rStyle w:val="Style13ptBold"/>
          <w:u w:val="single"/>
        </w:rPr>
        <w:t>States CP</w:t>
      </w:r>
      <w:r w:rsidRPr="003732A6">
        <w:rPr>
          <w:rStyle w:val="Style13ptBold"/>
        </w:rPr>
        <w:t>:</w:t>
      </w:r>
    </w:p>
    <w:p w14:paraId="56FD90D7" w14:textId="77777777" w:rsidR="00DA201D" w:rsidRDefault="00DA201D" w:rsidP="00DA201D">
      <w:pPr>
        <w:pStyle w:val="Heading4"/>
      </w:pPr>
      <w:r>
        <w:t>T</w:t>
      </w:r>
      <w:r w:rsidRPr="00533CCE">
        <w:t xml:space="preserve">he fifty states and relevant subnational entities should adopt collective bargaining rights that at least include the existing scope of the National Labor Relations Act and </w:t>
      </w:r>
      <w:r>
        <w:t>increase cb for correctional populations</w:t>
      </w:r>
      <w:r w:rsidRPr="00533CCE">
        <w:t>.</w:t>
      </w:r>
    </w:p>
    <w:p w14:paraId="58AA755A" w14:textId="77777777" w:rsidR="00DA201D" w:rsidRPr="003732A6" w:rsidRDefault="00DA201D" w:rsidP="00DA201D"/>
    <w:p w14:paraId="1E64D118" w14:textId="77777777" w:rsidR="00DA201D" w:rsidRDefault="00DA201D" w:rsidP="00DA201D">
      <w:pPr>
        <w:pStyle w:val="Heading4"/>
      </w:pPr>
      <w:r>
        <w:rPr>
          <w:u w:val="single"/>
        </w:rPr>
        <w:t>Solves</w:t>
      </w:r>
      <w:r>
        <w:t xml:space="preserve"> and </w:t>
      </w:r>
      <w:r w:rsidRPr="00E27FBE">
        <w:t>avoids</w:t>
      </w:r>
      <w:r>
        <w:t xml:space="preserve"> </w:t>
      </w:r>
      <w:r w:rsidRPr="00212AF9">
        <w:rPr>
          <w:u w:val="single"/>
        </w:rPr>
        <w:t>preemption</w:t>
      </w:r>
      <w:r>
        <w:t xml:space="preserve">.  </w:t>
      </w:r>
    </w:p>
    <w:p w14:paraId="1CB63F91" w14:textId="77777777" w:rsidR="00DA201D" w:rsidRPr="00980E2F" w:rsidRDefault="00DA201D" w:rsidP="00DA201D">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16B159D9" w14:textId="77777777" w:rsidR="00DA201D" w:rsidRPr="006E4F3C" w:rsidRDefault="00DA201D" w:rsidP="00DA201D">
      <w:pPr>
        <w:rPr>
          <w:sz w:val="12"/>
        </w:rPr>
      </w:pPr>
      <w:r w:rsidRPr="006E4F3C">
        <w:rPr>
          <w:sz w:val="12"/>
        </w:rPr>
        <w:t>III. DESTABILIZING PREEMPTION</w:t>
      </w:r>
    </w:p>
    <w:p w14:paraId="2CD087D7" w14:textId="77777777" w:rsidR="00DA201D" w:rsidRPr="006E4F3C" w:rsidRDefault="00DA201D" w:rsidP="00DA201D">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56F80AD0" w14:textId="77777777" w:rsidR="00DA201D" w:rsidRPr="006E4F3C" w:rsidRDefault="00DA201D" w:rsidP="00DA201D">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04C3A0E3" w14:textId="77777777" w:rsidR="00DA201D" w:rsidRPr="006E4F3C" w:rsidRDefault="00DA201D" w:rsidP="00DA201D">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5FFFD757" w14:textId="77777777" w:rsidR="00DA201D" w:rsidRPr="006E4F3C" w:rsidRDefault="00DA201D" w:rsidP="00DA201D">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74F50B41" w14:textId="77777777" w:rsidR="00DA201D" w:rsidRPr="006E4F3C" w:rsidRDefault="00DA201D" w:rsidP="00DA201D">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77BDB6F8" w14:textId="77777777" w:rsidR="00DA201D" w:rsidRPr="006E4F3C" w:rsidRDefault="00DA201D" w:rsidP="00DA201D">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42139C3" w14:textId="77777777" w:rsidR="00DA201D" w:rsidRPr="006E4F3C" w:rsidRDefault="00DA201D" w:rsidP="00DA201D">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49B1B672" w14:textId="77777777" w:rsidR="00DA201D" w:rsidRPr="006E4F3C" w:rsidRDefault="00DA201D" w:rsidP="00DA201D">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41B10DA1" w14:textId="77777777" w:rsidR="00DA201D" w:rsidRDefault="00DA201D" w:rsidP="00DA201D">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4064A7A4" w14:textId="77777777" w:rsidR="00DA201D" w:rsidRDefault="00DA201D" w:rsidP="00DA201D">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7080035C" w14:textId="77777777" w:rsidR="00DA201D" w:rsidRDefault="00DA201D" w:rsidP="00DA201D">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7A0DD6E1" w14:textId="77777777" w:rsidR="00DA201D" w:rsidRPr="00250C1A" w:rsidRDefault="00DA201D" w:rsidP="00DA201D">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7FF97CAE" w14:textId="77777777" w:rsidR="00DA201D" w:rsidRPr="00250C1A" w:rsidRDefault="00DA201D" w:rsidP="00DA201D">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213124A9" w14:textId="77777777" w:rsidR="00DA201D" w:rsidRPr="00250C1A" w:rsidRDefault="00DA201D" w:rsidP="00DA201D">
      <w:r w:rsidRPr="00250C1A">
        <w:t>&lt;&lt;TEXT CONDENSED, NONE OMITTED&gt;&gt;</w:t>
      </w:r>
    </w:p>
    <w:p w14:paraId="75582E33" w14:textId="77777777" w:rsidR="00DA201D" w:rsidRPr="00250C1A" w:rsidRDefault="00DA201D" w:rsidP="00DA201D">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52F14D51" w14:textId="77777777" w:rsidR="00DA201D" w:rsidRPr="00250C1A" w:rsidRDefault="00DA201D" w:rsidP="00DA201D">
      <w:r w:rsidRPr="00250C1A">
        <w:t>&lt;&lt;PARAGRAPH INTEGRITY RESUMES&gt;&gt;</w:t>
      </w:r>
    </w:p>
    <w:p w14:paraId="0E3000C2" w14:textId="77777777" w:rsidR="00DA201D" w:rsidRPr="00152912" w:rsidRDefault="00DA201D" w:rsidP="00DA201D">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6299CE44" w14:textId="77777777" w:rsidR="00DA201D" w:rsidRPr="00250C1A" w:rsidRDefault="00DA201D" w:rsidP="00DA201D">
      <w:pPr>
        <w:rPr>
          <w:sz w:val="12"/>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418B04F5" w14:textId="77777777" w:rsidR="00DA201D" w:rsidRDefault="00DA201D" w:rsidP="00DA201D">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0D4A0752" w14:textId="77777777" w:rsidR="00DA201D" w:rsidRPr="003F069C" w:rsidRDefault="00DA201D" w:rsidP="00DA201D">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6C077FDF" w14:textId="77777777" w:rsidR="00DA201D" w:rsidRPr="006D2FD1" w:rsidRDefault="00DA201D" w:rsidP="00DA201D">
      <w:pPr>
        <w:rPr>
          <w:sz w:val="12"/>
        </w:rPr>
      </w:pPr>
      <w:r w:rsidRPr="006D2FD1">
        <w:rPr>
          <w:sz w:val="12"/>
        </w:rPr>
        <w:t>An Intertwined Technological and Military Competition</w:t>
      </w:r>
    </w:p>
    <w:p w14:paraId="76C178DB" w14:textId="77777777" w:rsidR="00DA201D" w:rsidRPr="006D2FD1" w:rsidRDefault="00DA201D" w:rsidP="00DA201D">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635CBA">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77466AA8" w14:textId="77777777" w:rsidR="00DA201D" w:rsidRPr="006D2FD1" w:rsidRDefault="00DA201D" w:rsidP="00DA201D">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in</w:t>
      </w:r>
      <w:r w:rsidRPr="00E27FBE">
        <w:rPr>
          <w:rStyle w:val="StyleUnderline"/>
        </w:rPr>
        <w:t xml:space="preserve"> the next </w:t>
      </w:r>
      <w:r w:rsidRPr="00E27FBE">
        <w:rPr>
          <w:rStyle w:val="Emphasis"/>
        </w:rPr>
        <w:t xml:space="preserve">five to ten </w:t>
      </w:r>
      <w:r w:rsidRPr="00635CBA">
        <w:rPr>
          <w:rStyle w:val="Emphasis"/>
          <w:highlight w:val="cyan"/>
        </w:rPr>
        <w:t>years</w:t>
      </w:r>
      <w:r w:rsidRPr="006D2FD1">
        <w:rPr>
          <w:sz w:val="12"/>
        </w:rPr>
        <w:t>.16</w:t>
      </w:r>
    </w:p>
    <w:p w14:paraId="6376AE08" w14:textId="77777777" w:rsidR="00DA201D" w:rsidRPr="006D2FD1" w:rsidRDefault="00DA201D" w:rsidP="00DA201D">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5AFF649D" w14:textId="77777777" w:rsidR="00DA201D" w:rsidRPr="006D2FD1" w:rsidRDefault="00DA201D" w:rsidP="00DA201D">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may be</w:t>
      </w:r>
      <w:r w:rsidRPr="00E27FBE">
        <w:rPr>
          <w:rStyle w:val="StyleUnderline"/>
        </w:rPr>
        <w:t xml:space="preserv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w:t>
      </w:r>
      <w:r w:rsidRPr="00E27FBE">
        <w:rPr>
          <w:rStyle w:val="Emphasis"/>
          <w:highlight w:val="cyan"/>
        </w:rPr>
        <w:t>S.</w:t>
      </w:r>
      <w:r w:rsidRPr="00E27FBE">
        <w:rPr>
          <w:rStyle w:val="Emphasis"/>
        </w:rPr>
        <w:t xml:space="preserve">-imposed </w:t>
      </w:r>
      <w:r w:rsidRPr="00635CBA">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12C3B09B" w14:textId="77777777" w:rsidR="00DA201D" w:rsidRPr="006D2FD1" w:rsidRDefault="00DA201D" w:rsidP="00DA201D">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785AEE6A" w14:textId="77777777" w:rsidR="00DA201D" w:rsidRPr="006D2FD1" w:rsidRDefault="00DA201D" w:rsidP="00DA201D">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53795CFB" w14:textId="77777777" w:rsidR="00DA201D" w:rsidRPr="006D2FD1" w:rsidRDefault="00DA201D" w:rsidP="00DA201D">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71F0E86A" w14:textId="77777777" w:rsidR="00DA201D" w:rsidRPr="006D2FD1" w:rsidRDefault="00DA201D" w:rsidP="00DA201D">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4211258A" w14:textId="77777777" w:rsidR="00DA201D" w:rsidRPr="006D2FD1" w:rsidRDefault="00DA201D" w:rsidP="00DA201D">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26DA02DD" w14:textId="77777777" w:rsidR="00DA201D" w:rsidRPr="006D2FD1" w:rsidRDefault="00DA201D" w:rsidP="00DA201D">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14ACA910" w14:textId="77777777" w:rsidR="00DA201D" w:rsidRPr="006D2FD1" w:rsidRDefault="00DA201D" w:rsidP="00DA201D">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3EDE76F2" w14:textId="77777777" w:rsidR="00DA201D" w:rsidRPr="006D2FD1" w:rsidRDefault="00DA201D" w:rsidP="00DA201D">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7785FB3A" w14:textId="77777777" w:rsidR="00DA201D" w:rsidRPr="006D2FD1" w:rsidRDefault="00DA201D" w:rsidP="00DA201D">
      <w:pPr>
        <w:rPr>
          <w:sz w:val="12"/>
        </w:rPr>
      </w:pPr>
      <w:r w:rsidRPr="006D2FD1">
        <w:rPr>
          <w:sz w:val="12"/>
        </w:rPr>
        <w:t>Misaligned Interests</w:t>
      </w:r>
    </w:p>
    <w:p w14:paraId="6A03CDB0" w14:textId="77777777" w:rsidR="00DA201D" w:rsidRPr="006D2FD1" w:rsidRDefault="00DA201D" w:rsidP="00DA201D">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2EF6CF40" w14:textId="77777777" w:rsidR="00DA201D" w:rsidRPr="006D2FD1" w:rsidRDefault="00DA201D" w:rsidP="00DA201D">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4D799CD2" w14:textId="77777777" w:rsidR="00DA201D" w:rsidRPr="006D2FD1" w:rsidRDefault="00DA201D" w:rsidP="00DA201D">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4D820492" w14:textId="77777777" w:rsidR="00DA201D" w:rsidRPr="006D2FD1" w:rsidRDefault="00DA201D" w:rsidP="00DA201D">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0FF63E8B" w14:textId="77777777" w:rsidR="00DA201D" w:rsidRPr="006D2FD1" w:rsidRDefault="00DA201D" w:rsidP="00DA201D">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74CA0461" w14:textId="77777777" w:rsidR="00DA201D" w:rsidRPr="006D2FD1" w:rsidRDefault="00DA201D" w:rsidP="00DA201D">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0516EBB0" w14:textId="77777777" w:rsidR="00DA201D" w:rsidRPr="006D2FD1" w:rsidRDefault="00DA201D" w:rsidP="00DA201D">
      <w:pPr>
        <w:rPr>
          <w:sz w:val="12"/>
        </w:rPr>
      </w:pPr>
      <w:r w:rsidRPr="006D2FD1">
        <w:rPr>
          <w:sz w:val="12"/>
        </w:rPr>
        <w:t>What Happens in Taiwan Will Not Stay in Taiwan</w:t>
      </w:r>
    </w:p>
    <w:p w14:paraId="5B5C6885" w14:textId="77777777" w:rsidR="00DA201D" w:rsidRPr="006D2FD1" w:rsidRDefault="00DA201D" w:rsidP="00DA201D">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0322AF41" w14:textId="77777777" w:rsidR="00DA201D" w:rsidRPr="006D2FD1" w:rsidRDefault="00DA201D" w:rsidP="00DA201D">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64AA0A88" w14:textId="77777777" w:rsidR="00DA201D" w:rsidRPr="006D2FD1" w:rsidRDefault="00DA201D" w:rsidP="00DA201D">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6A62ECE8" w14:textId="77777777" w:rsidR="00DA201D" w:rsidRPr="006D2FD1" w:rsidRDefault="00DA201D" w:rsidP="00DA201D">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70276788" w14:textId="77777777" w:rsidR="00DA201D" w:rsidRPr="006D2FD1" w:rsidRDefault="00DA201D" w:rsidP="00DA201D">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32BBB1C9" w14:textId="77777777" w:rsidR="00DA201D" w:rsidRPr="006D2FD1" w:rsidRDefault="00DA201D" w:rsidP="00DA201D">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65A03CB7" w14:textId="77777777" w:rsidR="00DA201D" w:rsidRPr="006D2FD1" w:rsidRDefault="00DA201D" w:rsidP="00DA201D">
      <w:pPr>
        <w:rPr>
          <w:sz w:val="12"/>
        </w:rPr>
      </w:pPr>
      <w:r w:rsidRPr="006D2FD1">
        <w:rPr>
          <w:sz w:val="12"/>
        </w:rPr>
        <w:t>Securing Semiconductors: Recommendations for the United States</w:t>
      </w:r>
    </w:p>
    <w:p w14:paraId="4F462A5F" w14:textId="77777777" w:rsidR="00DA201D" w:rsidRPr="006D2FD1" w:rsidRDefault="00DA201D" w:rsidP="00DA201D">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51D45BF2" w14:textId="77777777" w:rsidR="00DA201D" w:rsidRPr="006D2FD1" w:rsidRDefault="00DA201D" w:rsidP="00DA201D">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5AD84028" w14:textId="77777777" w:rsidR="00DA201D" w:rsidRPr="006D2FD1" w:rsidRDefault="00DA201D" w:rsidP="00DA201D">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3522384A" w14:textId="77777777" w:rsidR="00DA201D" w:rsidRPr="006D2FD1" w:rsidRDefault="00DA201D" w:rsidP="00DA201D">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7CD64F16" w14:textId="77777777" w:rsidR="00DA201D" w:rsidRPr="006D2FD1" w:rsidRDefault="00DA201D" w:rsidP="00DA201D">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44A507E3" w14:textId="77777777" w:rsidR="00DA201D" w:rsidRPr="006D2FD1" w:rsidRDefault="00DA201D" w:rsidP="00DA201D">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0A2C63EA" w14:textId="77777777" w:rsidR="00DA201D" w:rsidRPr="006D2FD1" w:rsidRDefault="00DA201D" w:rsidP="00DA201D">
      <w:pPr>
        <w:rPr>
          <w:sz w:val="12"/>
        </w:rPr>
      </w:pPr>
      <w:r w:rsidRPr="006D2FD1">
        <w:rPr>
          <w:sz w:val="12"/>
        </w:rPr>
        <w:t>Challenge 2: China may leverage gray zone tactics to exert de facto control over Taiwan’s semiconductor industry—and Taiwan.</w:t>
      </w:r>
    </w:p>
    <w:p w14:paraId="6401B051" w14:textId="77777777" w:rsidR="00DA201D" w:rsidRPr="006D2FD1" w:rsidRDefault="00DA201D" w:rsidP="00DA201D">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2FD608FD" w14:textId="77777777" w:rsidR="00DA201D" w:rsidRPr="006D2FD1" w:rsidRDefault="00DA201D" w:rsidP="00DA201D">
      <w:pPr>
        <w:rPr>
          <w:sz w:val="12"/>
        </w:rPr>
      </w:pPr>
      <w:r w:rsidRPr="006D2FD1">
        <w:rPr>
          <w:sz w:val="12"/>
        </w:rPr>
        <w:t>Recommendation 2: The NSC should strengthen interagency planning processes to incorporate China’s gray zone coercion of Taiwan and TSMC to better counter the threat posed by China.</w:t>
      </w:r>
    </w:p>
    <w:p w14:paraId="4123AB86" w14:textId="77777777" w:rsidR="00DA201D" w:rsidRPr="006D2FD1" w:rsidRDefault="00DA201D" w:rsidP="00DA201D">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107816D0" w14:textId="77777777" w:rsidR="00DA201D" w:rsidRPr="006D2FD1" w:rsidRDefault="00DA201D" w:rsidP="00DA201D">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6A0FE8F3" w14:textId="77777777" w:rsidR="00DA201D" w:rsidRPr="006D2FD1" w:rsidRDefault="00DA201D" w:rsidP="00DA201D">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7F68A5BD" w14:textId="77777777" w:rsidR="00DA201D" w:rsidRPr="006D2FD1" w:rsidRDefault="00DA201D" w:rsidP="00DA201D">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6CAB4057" w14:textId="77777777" w:rsidR="00DA201D" w:rsidRPr="006D2FD1" w:rsidRDefault="00DA201D" w:rsidP="00DA201D">
      <w:pPr>
        <w:rPr>
          <w:sz w:val="12"/>
        </w:rPr>
      </w:pPr>
      <w:r w:rsidRPr="006D2FD1">
        <w:rPr>
          <w:sz w:val="12"/>
        </w:rPr>
        <w:t>Challenge 3: Misaligned U.S. and Taiwan interests and semiconductor objectives create opportunities for Chinese exploitation.</w:t>
      </w:r>
    </w:p>
    <w:p w14:paraId="00D02D0A" w14:textId="77777777" w:rsidR="00DA201D" w:rsidRPr="006D2FD1" w:rsidRDefault="00DA201D" w:rsidP="00DA201D">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4D5C8D9B" w14:textId="77777777" w:rsidR="00DA201D" w:rsidRPr="006D2FD1" w:rsidRDefault="00DA201D" w:rsidP="00DA201D">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72B15D41" w14:textId="77777777" w:rsidR="00DA201D" w:rsidRDefault="00DA201D" w:rsidP="00DA201D">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9538C23" w14:textId="77777777" w:rsidR="00DA201D" w:rsidRPr="00704B8F" w:rsidRDefault="00DA201D" w:rsidP="00DA201D">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3533E891" w14:textId="77777777" w:rsidR="00DA201D" w:rsidRPr="00F77004" w:rsidRDefault="00DA201D" w:rsidP="00DA201D">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236DD1F4" w14:textId="77777777" w:rsidR="00DA201D" w:rsidRPr="00F77004" w:rsidRDefault="00DA201D" w:rsidP="00DA201D">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471C37DC" w14:textId="77777777" w:rsidR="00DA201D" w:rsidRPr="00F77004" w:rsidRDefault="00DA201D" w:rsidP="00DA201D">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2097D1EF" w14:textId="77777777" w:rsidR="00DA201D" w:rsidRPr="00F77004" w:rsidRDefault="00DA201D" w:rsidP="00DA201D">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7B5D7D96" w14:textId="77777777" w:rsidR="00DA201D" w:rsidRPr="00FF15EF" w:rsidRDefault="00DA201D" w:rsidP="00DA201D">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CA7D36F" w14:textId="77777777" w:rsidR="00DA201D" w:rsidRPr="00FF15EF" w:rsidRDefault="00DA201D" w:rsidP="00DA201D">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5D67318C" w14:textId="77777777" w:rsidR="00DA201D" w:rsidRPr="00FF15EF" w:rsidRDefault="00DA201D" w:rsidP="00DA201D">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5AE4BB19" w14:textId="77777777" w:rsidR="00DA201D" w:rsidRPr="00FF15EF" w:rsidRDefault="00DA201D" w:rsidP="00DA201D">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3EA95DC" w14:textId="77777777" w:rsidR="00DA201D" w:rsidRPr="00FF15EF" w:rsidRDefault="00DA201D" w:rsidP="00DA201D">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2983E25A" w14:textId="77777777" w:rsidR="00DA201D" w:rsidRPr="00F77004" w:rsidRDefault="00DA201D" w:rsidP="00DA201D">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438F70D6" w14:textId="77777777" w:rsidR="00DA201D" w:rsidRPr="00F77004" w:rsidRDefault="00DA201D" w:rsidP="00DA201D">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70E888EC" w14:textId="77777777" w:rsidR="00DA201D" w:rsidRDefault="00DA201D" w:rsidP="00DA201D">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23D9B501" w14:textId="77777777" w:rsidR="00DA201D" w:rsidRDefault="00DA201D" w:rsidP="00DA201D">
      <w:pPr>
        <w:pStyle w:val="Heading3"/>
      </w:pPr>
      <w:bookmarkStart w:id="3" w:name="_Hlk208049970"/>
      <w:r>
        <w:t>1NC---OFF</w:t>
      </w:r>
    </w:p>
    <w:p w14:paraId="7201B729" w14:textId="77777777" w:rsidR="00DA201D" w:rsidRPr="00FA7EAB" w:rsidRDefault="00DA201D" w:rsidP="00DA201D">
      <w:pPr>
        <w:rPr>
          <w:rStyle w:val="Style13ptBold"/>
        </w:rPr>
      </w:pPr>
      <w:r w:rsidRPr="00FA7EAB">
        <w:rPr>
          <w:rStyle w:val="Style13ptBold"/>
          <w:u w:val="single"/>
        </w:rPr>
        <w:t>U.S. Code CP</w:t>
      </w:r>
      <w:r w:rsidRPr="00FA7EAB">
        <w:rPr>
          <w:rStyle w:val="Style13ptBold"/>
        </w:rPr>
        <w:t>:</w:t>
      </w:r>
    </w:p>
    <w:p w14:paraId="46DC8AE4" w14:textId="77777777" w:rsidR="00DA201D" w:rsidRDefault="00DA201D" w:rsidP="00DA201D">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collective bargaining for correctional populations. </w:t>
      </w:r>
      <w:r w:rsidRPr="003B7D92">
        <w:t>The executive and judiciary should refrain from challenging OLRC interpretations of United States Code.</w:t>
      </w:r>
    </w:p>
    <w:p w14:paraId="15C9355B" w14:textId="77777777" w:rsidR="00DA201D" w:rsidRDefault="00DA201D" w:rsidP="00DA201D"/>
    <w:p w14:paraId="6310A671" w14:textId="77777777" w:rsidR="00DA201D" w:rsidRDefault="00DA201D" w:rsidP="00DA201D">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0CE3AB5" w14:textId="77777777" w:rsidR="00DA201D" w:rsidRDefault="00DA201D" w:rsidP="00DA201D">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2AEFCAE" w14:textId="77777777" w:rsidR="00DA201D" w:rsidRPr="00F55C4A" w:rsidRDefault="00DA201D" w:rsidP="00DA201D">
      <w:pPr>
        <w:rPr>
          <w:sz w:val="16"/>
        </w:rPr>
      </w:pPr>
      <w:r w:rsidRPr="00F55C4A">
        <w:rPr>
          <w:sz w:val="16"/>
        </w:rPr>
        <w:t>C. Office of the Law Revision Counsel</w:t>
      </w:r>
    </w:p>
    <w:p w14:paraId="1E2091A1" w14:textId="77777777" w:rsidR="00DA201D" w:rsidRPr="00CD5E79" w:rsidRDefault="00DA201D" w:rsidP="00DA201D">
      <w:pPr>
        <w:rPr>
          <w:sz w:val="16"/>
        </w:rPr>
      </w:pPr>
      <w:r w:rsidRPr="00CD5E79">
        <w:rPr>
          <w:sz w:val="16"/>
        </w:rPr>
        <w:t>“The bulk of the revision done is done by lawyers in the executive branch.”</w:t>
      </w:r>
    </w:p>
    <w:p w14:paraId="627F8EF9" w14:textId="77777777" w:rsidR="00DA201D" w:rsidRPr="00CD5E79" w:rsidRDefault="00DA201D" w:rsidP="00DA201D">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529CDD38" w14:textId="77777777" w:rsidR="00DA201D" w:rsidRPr="00237A20" w:rsidRDefault="00DA201D" w:rsidP="00DA201D">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66DF835C" w14:textId="77777777" w:rsidR="00DA201D" w:rsidRPr="00237A20" w:rsidRDefault="00DA201D" w:rsidP="00DA201D">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27BF4E58" w14:textId="77777777" w:rsidR="00DA201D" w:rsidRPr="00237A20" w:rsidRDefault="00DA201D" w:rsidP="00DA201D">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712D4B5A" w14:textId="77777777" w:rsidR="00DA201D" w:rsidRPr="00237A20" w:rsidRDefault="00DA201D" w:rsidP="00DA201D">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1B09D2D" w14:textId="77777777" w:rsidR="00DA201D" w:rsidRPr="00237A20" w:rsidRDefault="00DA201D" w:rsidP="00DA201D">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F8AAD54" w14:textId="77777777" w:rsidR="00DA201D" w:rsidRPr="00237A20" w:rsidRDefault="00DA201D" w:rsidP="00DA201D">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6282B3C" w14:textId="77777777" w:rsidR="00DA201D" w:rsidRPr="00237A20" w:rsidRDefault="00DA201D" w:rsidP="00DA201D">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E0F6DB8" w14:textId="77777777" w:rsidR="00DA201D" w:rsidRPr="001F6862" w:rsidRDefault="00DA201D" w:rsidP="00DA201D">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0F10C46" w14:textId="77777777" w:rsidR="00DA201D" w:rsidRPr="00B15728" w:rsidRDefault="00DA201D" w:rsidP="00DA201D">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A70D0F1" w14:textId="77777777" w:rsidR="00DA201D" w:rsidRPr="00B60892" w:rsidRDefault="00DA201D" w:rsidP="00DA201D">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50C7C86" w14:textId="77777777" w:rsidR="00DA201D" w:rsidRPr="00B60892" w:rsidRDefault="00DA201D" w:rsidP="00DA201D">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B120BC0" w14:textId="77777777" w:rsidR="00DA201D" w:rsidRDefault="00DA201D" w:rsidP="00DA201D">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7E59B451" w14:textId="77777777" w:rsidR="00DA201D" w:rsidRPr="0084548E" w:rsidRDefault="00DA201D" w:rsidP="00DA201D">
      <w:r>
        <w:t>&lt;&lt;TEXT CONDENSED, NONE OMITTED&gt;&gt;</w:t>
      </w:r>
    </w:p>
    <w:p w14:paraId="52677319" w14:textId="77777777" w:rsidR="00DA201D" w:rsidRPr="00205FD6" w:rsidRDefault="00DA201D" w:rsidP="00DA201D">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5B760AB" w14:textId="77777777" w:rsidR="00DA201D" w:rsidRDefault="00DA201D" w:rsidP="00DA201D">
      <w:r>
        <w:t>&lt;&lt;PARAGRAPH INTEGRITY RESUMES&gt;&gt;</w:t>
      </w:r>
    </w:p>
    <w:p w14:paraId="4704711D" w14:textId="77777777" w:rsidR="00DA201D" w:rsidRPr="0030569C" w:rsidRDefault="00DA201D" w:rsidP="00DA201D">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10743C15" w14:textId="77777777" w:rsidR="00DA201D" w:rsidRPr="00773E76" w:rsidRDefault="00DA201D" w:rsidP="00DA201D">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6319D3C" w14:textId="77777777" w:rsidR="00DA201D" w:rsidRPr="00773E76" w:rsidRDefault="00DA201D" w:rsidP="00DA201D">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4869FC0F" w14:textId="77777777" w:rsidR="00DA201D" w:rsidRPr="00773E76" w:rsidRDefault="00DA201D" w:rsidP="00DA201D">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4F7AF8E" w14:textId="77777777" w:rsidR="00DA201D" w:rsidRPr="00773E76" w:rsidRDefault="00DA201D" w:rsidP="00DA201D">
      <w:pPr>
        <w:rPr>
          <w:sz w:val="16"/>
        </w:rPr>
      </w:pPr>
      <w:r w:rsidRPr="00773E76">
        <w:rPr>
          <w:sz w:val="16"/>
        </w:rPr>
        <w:t>B. How the Congressional Bureaucracy Intervenes in This Account</w:t>
      </w:r>
    </w:p>
    <w:p w14:paraId="4D16A7D6" w14:textId="77777777" w:rsidR="00DA201D" w:rsidRDefault="00DA201D" w:rsidP="00DA201D">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7931A0FE" w14:textId="77777777" w:rsidR="00DA201D" w:rsidRPr="00D71CA1" w:rsidRDefault="00DA201D" w:rsidP="00DA201D">
      <w:r>
        <w:t>&lt;&lt;TEXT CONDENSED, NONE OMITTED&gt;&gt;</w:t>
      </w:r>
    </w:p>
    <w:p w14:paraId="7FFA31D2" w14:textId="77777777" w:rsidR="00DA201D" w:rsidRPr="0082689E" w:rsidRDefault="00DA201D" w:rsidP="00DA201D">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C5647BD" w14:textId="77777777" w:rsidR="00DA201D" w:rsidRPr="0083207F" w:rsidRDefault="00DA201D" w:rsidP="00DA201D">
      <w:r>
        <w:t>&lt;&lt;PARAGRAPH INTEGRITY RESUMES&gt;&gt;</w:t>
      </w:r>
    </w:p>
    <w:p w14:paraId="550B00A4" w14:textId="77777777" w:rsidR="00DA201D" w:rsidRPr="006E2E9D" w:rsidRDefault="00DA201D" w:rsidP="00DA201D">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22246B65" w14:textId="77777777" w:rsidR="00DA201D" w:rsidRPr="00A301C5" w:rsidRDefault="00DA201D" w:rsidP="00DA201D">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6A38D708" w14:textId="77777777" w:rsidR="00DA201D" w:rsidRPr="007230B0" w:rsidRDefault="00DA201D" w:rsidP="00DA201D">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19E49D7" w14:textId="77777777" w:rsidR="00DA201D" w:rsidRPr="003C4A21" w:rsidRDefault="00DA201D" w:rsidP="00DA201D">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50838137" w14:textId="77777777" w:rsidR="00DA201D" w:rsidRPr="00434B06" w:rsidRDefault="00DA201D" w:rsidP="00DA201D">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000F917" w14:textId="77777777" w:rsidR="00DA201D" w:rsidRPr="00434B06" w:rsidRDefault="00DA201D" w:rsidP="00DA201D">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2060C697" w14:textId="77777777" w:rsidR="00DA201D" w:rsidRDefault="00DA201D" w:rsidP="00DA201D">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BAF6386" w14:textId="77777777" w:rsidR="00DA201D" w:rsidRPr="00FB7CD4" w:rsidRDefault="00DA201D" w:rsidP="00DA201D">
      <w:r>
        <w:t>&lt;&lt;TEXT CONDENSED, NONE OMITTED&gt;&gt;</w:t>
      </w:r>
    </w:p>
    <w:p w14:paraId="5289EF42" w14:textId="77777777" w:rsidR="00DA201D" w:rsidRPr="0082689E" w:rsidRDefault="00DA201D" w:rsidP="00DA201D">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0ACA02E" w14:textId="77777777" w:rsidR="00DA201D" w:rsidRDefault="00DA201D" w:rsidP="00DA201D">
      <w:r>
        <w:t>&lt;&lt;PARAGRAPH INTEGRITY RESUMES&gt;&gt;</w:t>
      </w:r>
    </w:p>
    <w:p w14:paraId="4989B916" w14:textId="77777777" w:rsidR="00DA201D" w:rsidRPr="001B509F" w:rsidRDefault="00DA201D" w:rsidP="00DA201D">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38E598F" w14:textId="77777777" w:rsidR="00DA201D" w:rsidRPr="00B64FF2" w:rsidRDefault="00DA201D" w:rsidP="00DA201D">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470E9140" w14:textId="77777777" w:rsidR="00DA201D" w:rsidRPr="000C7AF4" w:rsidRDefault="00DA201D" w:rsidP="00DA201D">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14E716F9" w14:textId="77777777" w:rsidR="00DA201D" w:rsidRPr="000C7AF4" w:rsidRDefault="00DA201D" w:rsidP="00DA201D">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0691651" w14:textId="77777777" w:rsidR="00DA201D" w:rsidRPr="000C7AF4" w:rsidRDefault="00DA201D" w:rsidP="00DA201D">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5A89DC51" w14:textId="77777777" w:rsidR="00DA201D" w:rsidRPr="000C7AF4" w:rsidRDefault="00DA201D" w:rsidP="00DA201D">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75D606C9" w14:textId="77777777" w:rsidR="00DA201D" w:rsidRPr="000C7AF4" w:rsidRDefault="00DA201D" w:rsidP="00DA201D">
      <w:pPr>
        <w:rPr>
          <w:sz w:val="16"/>
        </w:rPr>
      </w:pPr>
      <w:r w:rsidRPr="000C7AF4">
        <w:rPr>
          <w:sz w:val="16"/>
        </w:rPr>
        <w:t>B. What You Think Is the “Statute” Is Not; OLRC As a Deeper Example</w:t>
      </w:r>
    </w:p>
    <w:p w14:paraId="2ECF42CF" w14:textId="77777777" w:rsidR="00DA201D" w:rsidRDefault="00DA201D" w:rsidP="00DA201D">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042C75B" w14:textId="77777777" w:rsidR="00DA201D" w:rsidRPr="003D3541" w:rsidRDefault="00DA201D" w:rsidP="00DA201D">
      <w:r>
        <w:t>&lt;&lt;TEXT CONDENSED, NONE OMITTED&gt;&gt;</w:t>
      </w:r>
    </w:p>
    <w:p w14:paraId="7CE6C4D2" w14:textId="77777777" w:rsidR="00DA201D" w:rsidRPr="00514A72" w:rsidRDefault="00DA201D" w:rsidP="00DA201D">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3C19B988" w14:textId="77777777" w:rsidR="00DA201D" w:rsidRDefault="00DA201D" w:rsidP="00DA201D">
      <w:r>
        <w:t>&lt;&lt;PARAGRAPH BREAKS RESUME&gt;&gt;</w:t>
      </w:r>
    </w:p>
    <w:p w14:paraId="41EF5905" w14:textId="77777777" w:rsidR="00DA201D" w:rsidRPr="00E85E75" w:rsidRDefault="00DA201D" w:rsidP="00DA201D">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1636DAA7" w14:textId="77777777" w:rsidR="00DA201D" w:rsidRPr="00E85E75" w:rsidRDefault="00DA201D" w:rsidP="00DA201D">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516EF73B" w14:textId="77777777" w:rsidR="00DA201D" w:rsidRPr="00983A37" w:rsidRDefault="00DA201D" w:rsidP="00DA201D">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290F85FA" w14:textId="77777777" w:rsidR="00DA201D" w:rsidRPr="00983A37" w:rsidRDefault="00DA201D" w:rsidP="00DA201D">
      <w:pPr>
        <w:rPr>
          <w:sz w:val="16"/>
        </w:rPr>
      </w:pPr>
      <w:r w:rsidRPr="00983A37">
        <w:rPr>
          <w:sz w:val="16"/>
        </w:rPr>
        <w:t>&lt;&lt;FIGURES 4 AND 5 OMITTED&gt;&gt;</w:t>
      </w:r>
    </w:p>
    <w:p w14:paraId="53937EBE" w14:textId="77777777" w:rsidR="00DA201D" w:rsidRPr="00983A37" w:rsidRDefault="00DA201D" w:rsidP="00DA201D">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5C721E55" w14:textId="77777777" w:rsidR="00DA201D" w:rsidRDefault="00DA201D" w:rsidP="00DA201D">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21027E85" w14:textId="77777777" w:rsidR="00DA201D" w:rsidRDefault="00DA201D" w:rsidP="00DA201D">
      <w:pPr>
        <w:pStyle w:val="Heading4"/>
      </w:pPr>
      <w:r>
        <w:t xml:space="preserve">Polarization causes </w:t>
      </w:r>
      <w:r w:rsidRPr="000D1832">
        <w:rPr>
          <w:u w:val="single"/>
        </w:rPr>
        <w:t>extinction</w:t>
      </w:r>
      <w:r>
        <w:t>.</w:t>
      </w:r>
    </w:p>
    <w:p w14:paraId="77BC6D69" w14:textId="77777777" w:rsidR="00DA201D" w:rsidRDefault="00DA201D" w:rsidP="00DA201D">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12BE3EB9" w14:textId="77777777" w:rsidR="00DA201D" w:rsidRPr="00775466" w:rsidRDefault="00DA201D" w:rsidP="00DA201D">
      <w:pPr>
        <w:rPr>
          <w:sz w:val="16"/>
        </w:rPr>
      </w:pPr>
      <w:r w:rsidRPr="00775466">
        <w:rPr>
          <w:sz w:val="16"/>
        </w:rPr>
        <w:t>Polarization</w:t>
      </w:r>
    </w:p>
    <w:p w14:paraId="2778F023" w14:textId="77777777" w:rsidR="00DA201D" w:rsidRPr="00775466" w:rsidRDefault="00DA201D" w:rsidP="00DA201D">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65A139A4" w14:textId="77777777" w:rsidR="00DA201D" w:rsidRPr="00775466" w:rsidRDefault="00DA201D" w:rsidP="00DA201D">
      <w:pPr>
        <w:rPr>
          <w:sz w:val="16"/>
        </w:rPr>
      </w:pPr>
      <w:r w:rsidRPr="00775466">
        <w:rPr>
          <w:sz w:val="16"/>
        </w:rPr>
        <w:t>Existential Risk</w:t>
      </w:r>
    </w:p>
    <w:p w14:paraId="752D3AFE" w14:textId="77777777" w:rsidR="00DA201D" w:rsidRPr="00A278B8" w:rsidRDefault="00DA201D" w:rsidP="00DA201D">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33D0A1F" w14:textId="77777777" w:rsidR="00DA201D" w:rsidRPr="0000094D" w:rsidRDefault="00DA201D" w:rsidP="00DA201D">
      <w:pPr>
        <w:rPr>
          <w:sz w:val="16"/>
        </w:rPr>
      </w:pPr>
      <w:r w:rsidRPr="0000094D">
        <w:rPr>
          <w:sz w:val="16"/>
        </w:rPr>
        <w:t>Conclusion</w:t>
      </w:r>
    </w:p>
    <w:p w14:paraId="37BA3E2C" w14:textId="77777777" w:rsidR="00DA201D" w:rsidRPr="0000094D" w:rsidRDefault="00DA201D" w:rsidP="00DA201D">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7EF001EF" w14:textId="77777777" w:rsidR="00DA201D" w:rsidRPr="00E16D38" w:rsidRDefault="00DA201D" w:rsidP="00DA201D">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88739DD" w14:textId="77777777" w:rsidR="00DA201D" w:rsidRPr="00BB2910" w:rsidRDefault="00DA201D" w:rsidP="00DA201D">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6C3BFDB" w14:textId="77777777" w:rsidR="00DA201D" w:rsidRDefault="00DA201D" w:rsidP="00DA201D">
      <w:pPr>
        <w:pStyle w:val="Heading3"/>
      </w:pPr>
      <w:bookmarkStart w:id="4" w:name="_Hlk205254599"/>
      <w:bookmarkEnd w:id="3"/>
      <w:r>
        <w:t>1NC---OFF</w:t>
      </w:r>
    </w:p>
    <w:p w14:paraId="2EA415F7" w14:textId="77777777" w:rsidR="00DA201D" w:rsidRPr="00BE4877" w:rsidRDefault="00DA201D" w:rsidP="00DA201D">
      <w:pPr>
        <w:rPr>
          <w:rStyle w:val="Style13ptBold"/>
        </w:rPr>
      </w:pPr>
      <w:r w:rsidRPr="00BE4877">
        <w:rPr>
          <w:rStyle w:val="Style13ptBold"/>
          <w:u w:val="single"/>
        </w:rPr>
        <w:t>Federalism CP</w:t>
      </w:r>
      <w:r w:rsidRPr="00BE4877">
        <w:rPr>
          <w:rStyle w:val="Style13ptBold"/>
        </w:rPr>
        <w:t>:</w:t>
      </w:r>
    </w:p>
    <w:p w14:paraId="67EB83AA" w14:textId="77777777" w:rsidR="00DA201D" w:rsidRDefault="00DA201D" w:rsidP="00DA201D">
      <w:pPr>
        <w:pStyle w:val="Heading4"/>
      </w:pPr>
      <w:r>
        <w:t xml:space="preserve">The fifty states and relevant subnational actors, including the National Governors Association, should suspend their cooperation in the administration of federal programs until the federal government strengthen CB for correctional populations. </w:t>
      </w:r>
    </w:p>
    <w:p w14:paraId="5126EFEB" w14:textId="77777777" w:rsidR="00DA201D" w:rsidRPr="00BE537C" w:rsidRDefault="00DA201D" w:rsidP="00DA201D"/>
    <w:p w14:paraId="5DCED812" w14:textId="77777777" w:rsidR="00DA201D" w:rsidRDefault="00DA201D" w:rsidP="00DA201D">
      <w:pPr>
        <w:pStyle w:val="Heading4"/>
      </w:pPr>
      <w:r>
        <w:t xml:space="preserve">It </w:t>
      </w:r>
      <w:r w:rsidRPr="000D0954">
        <w:rPr>
          <w:u w:val="single"/>
        </w:rPr>
        <w:t>competes</w:t>
      </w:r>
      <w:r>
        <w:t xml:space="preserve"> and </w:t>
      </w:r>
      <w:r w:rsidRPr="000D0954">
        <w:rPr>
          <w:u w:val="single"/>
        </w:rPr>
        <w:t>solves</w:t>
      </w:r>
      <w:r>
        <w:t>---</w:t>
      </w:r>
      <w:r w:rsidRPr="000D0954">
        <w:rPr>
          <w:u w:val="single"/>
        </w:rPr>
        <w:t>conditioning</w:t>
      </w:r>
      <w:r>
        <w:t xml:space="preserve"> the plan </w:t>
      </w:r>
      <w:r w:rsidRPr="000D0954">
        <w:rPr>
          <w:u w:val="single"/>
        </w:rPr>
        <w:t>forces</w:t>
      </w:r>
      <w:r>
        <w:t xml:space="preserve"> federal adoption without </w:t>
      </w:r>
      <w:r w:rsidRPr="000D0954">
        <w:rPr>
          <w:u w:val="single"/>
        </w:rPr>
        <w:t>fiating</w:t>
      </w:r>
      <w:r>
        <w:t xml:space="preserve"> it AND </w:t>
      </w:r>
      <w:r w:rsidRPr="000D0954">
        <w:rPr>
          <w:u w:val="single"/>
        </w:rPr>
        <w:t>reasserts</w:t>
      </w:r>
      <w:r>
        <w:t xml:space="preserve"> the strongest form of </w:t>
      </w:r>
      <w:r w:rsidRPr="000D0954">
        <w:rPr>
          <w:u w:val="single"/>
        </w:rPr>
        <w:t>uncooperative federalism</w:t>
      </w:r>
      <w:r>
        <w:t>.</w:t>
      </w:r>
    </w:p>
    <w:p w14:paraId="6344123D" w14:textId="77777777" w:rsidR="00DA201D" w:rsidRDefault="00DA201D" w:rsidP="00DA201D">
      <w:r w:rsidRPr="009A594F">
        <w:rPr>
          <w:rStyle w:val="Style13ptBold"/>
        </w:rPr>
        <w:t>Bloomberg 21</w:t>
      </w:r>
      <w:r>
        <w:t xml:space="preserve"> [</w:t>
      </w:r>
      <w:r w:rsidRPr="009A594F">
        <w:t>Scott Bloomberg</w:t>
      </w:r>
      <w:r>
        <w:t xml:space="preserve"> (Associate Professor of Law, </w:t>
      </w:r>
      <w:r w:rsidRPr="008A1A03">
        <w:t xml:space="preserve">Director of </w:t>
      </w:r>
      <w:r>
        <w:t xml:space="preserve">the </w:t>
      </w:r>
      <w:r w:rsidRPr="008A1A03">
        <w:t>Information Privacy Law Certificate Program</w:t>
      </w:r>
      <w:r>
        <w:t>,</w:t>
      </w:r>
      <w:r w:rsidRPr="008A1A03">
        <w:t xml:space="preserve"> </w:t>
      </w:r>
      <w:r>
        <w:t>University of Maine School of Law; J.D., University of Michigan Law School), 2-11-2022, “</w:t>
      </w:r>
      <w:r w:rsidRPr="009A594F">
        <w:t>Frenemy Federalism</w:t>
      </w:r>
      <w:r>
        <w:t>,”</w:t>
      </w:r>
      <w:r w:rsidRPr="009A594F">
        <w:t xml:space="preserve"> 56 U. Rich. L. Rev. 367 (2022), https://ssrn.com/abstract=3890328</w:t>
      </w:r>
      <w:r>
        <w:t>, njn]</w:t>
      </w:r>
    </w:p>
    <w:p w14:paraId="457C96FC" w14:textId="77777777" w:rsidR="00DA201D" w:rsidRPr="004B20E8" w:rsidRDefault="00DA201D" w:rsidP="00DA201D">
      <w:pPr>
        <w:rPr>
          <w:sz w:val="16"/>
        </w:rPr>
      </w:pPr>
      <w:r w:rsidRPr="004B20E8">
        <w:rPr>
          <w:sz w:val="16"/>
        </w:rPr>
        <w:t>i. Uncooperative Federalism</w:t>
      </w:r>
    </w:p>
    <w:p w14:paraId="57B91FCE" w14:textId="77777777" w:rsidR="00DA201D" w:rsidRPr="00CE1871" w:rsidRDefault="00DA201D" w:rsidP="00DA201D">
      <w:pPr>
        <w:rPr>
          <w:sz w:val="16"/>
        </w:rPr>
      </w:pPr>
      <w:r w:rsidRPr="00CE1871">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F07E33">
        <w:rPr>
          <w:rStyle w:val="StyleUnderline"/>
          <w:highlight w:val="cyan"/>
        </w:rPr>
        <w:t>Under</w:t>
      </w:r>
      <w:r w:rsidRPr="00CE1871">
        <w:rPr>
          <w:rStyle w:val="StyleUnderline"/>
        </w:rPr>
        <w:t xml:space="preserve"> the “</w:t>
      </w:r>
      <w:r w:rsidRPr="00F07E33">
        <w:rPr>
          <w:rStyle w:val="Emphasis"/>
          <w:highlight w:val="cyan"/>
        </w:rPr>
        <w:t>state autonomy</w:t>
      </w:r>
      <w:r w:rsidRPr="00CE1871">
        <w:rPr>
          <w:rStyle w:val="StyleUnderline"/>
        </w:rPr>
        <w:t xml:space="preserve">” model of federalism, </w:t>
      </w:r>
      <w:r w:rsidRPr="00F07E33">
        <w:rPr>
          <w:rStyle w:val="StyleUnderline"/>
          <w:highlight w:val="cyan"/>
        </w:rPr>
        <w:t xml:space="preserve">the </w:t>
      </w:r>
      <w:r w:rsidRPr="00F07E33">
        <w:rPr>
          <w:rStyle w:val="Emphasis"/>
          <w:highlight w:val="cyan"/>
        </w:rPr>
        <w:t>states</w:t>
      </w:r>
      <w:r w:rsidRPr="00F07E33">
        <w:rPr>
          <w:rStyle w:val="StyleUnderline"/>
          <w:highlight w:val="cyan"/>
        </w:rPr>
        <w:t xml:space="preserve"> and</w:t>
      </w:r>
      <w:r w:rsidRPr="00CE1871">
        <w:rPr>
          <w:rStyle w:val="StyleUnderline"/>
        </w:rPr>
        <w:t xml:space="preserve"> the </w:t>
      </w:r>
      <w:r w:rsidRPr="00F07E33">
        <w:rPr>
          <w:rStyle w:val="Emphasis"/>
          <w:highlight w:val="cyan"/>
        </w:rPr>
        <w:t>fed</w:t>
      </w:r>
      <w:r w:rsidRPr="00CE1871">
        <w:rPr>
          <w:rStyle w:val="StyleUnderline"/>
        </w:rPr>
        <w:t xml:space="preserve">eral government are </w:t>
      </w:r>
      <w:r w:rsidRPr="00CE1871">
        <w:rPr>
          <w:rStyle w:val="Emphasis"/>
        </w:rPr>
        <w:t>dual sovereigns</w:t>
      </w:r>
      <w:r w:rsidRPr="00CE1871">
        <w:rPr>
          <w:rStyle w:val="StyleUnderline"/>
        </w:rPr>
        <w:t xml:space="preserve"> who </w:t>
      </w:r>
      <w:r w:rsidRPr="00F07E33">
        <w:rPr>
          <w:rStyle w:val="StyleUnderline"/>
          <w:highlight w:val="cyan"/>
        </w:rPr>
        <w:t>act as</w:t>
      </w:r>
      <w:r w:rsidRPr="00CE1871">
        <w:rPr>
          <w:rStyle w:val="StyleUnderline"/>
        </w:rPr>
        <w:t xml:space="preserve"> </w:t>
      </w:r>
      <w:r w:rsidRPr="005706B4">
        <w:rPr>
          <w:rStyle w:val="Emphasis"/>
        </w:rPr>
        <w:t xml:space="preserve">autonomous </w:t>
      </w:r>
      <w:r w:rsidRPr="00F07E33">
        <w:rPr>
          <w:rStyle w:val="Emphasis"/>
          <w:highlight w:val="cyan"/>
        </w:rPr>
        <w:t>rivals</w:t>
      </w:r>
      <w:r w:rsidRPr="00CE1871">
        <w:rPr>
          <w:rStyle w:val="StyleUnderline"/>
        </w:rPr>
        <w:t xml:space="preserve">, allowing states to </w:t>
      </w:r>
      <w:r w:rsidRPr="00CE1871">
        <w:rPr>
          <w:rStyle w:val="Emphasis"/>
        </w:rPr>
        <w:t>act as dissenters</w:t>
      </w:r>
      <w:r w:rsidRPr="00CE1871">
        <w:rPr>
          <w:rStyle w:val="StyleUnderline"/>
        </w:rPr>
        <w:t xml:space="preserve"> to federal policies they deem undesirable</w:t>
      </w:r>
      <w:r w:rsidRPr="00CE1871">
        <w:rPr>
          <w:sz w:val="16"/>
        </w:rPr>
        <w:t xml:space="preserve">. 109 In contrast, </w:t>
      </w:r>
      <w:r w:rsidRPr="00177506">
        <w:rPr>
          <w:rStyle w:val="StyleUnderline"/>
        </w:rPr>
        <w:t>under the “cooperative federalism” approach, the states</w:t>
      </w:r>
      <w:r w:rsidRPr="00CE1871">
        <w:rPr>
          <w:rStyle w:val="StyleUnderline"/>
        </w:rPr>
        <w:t xml:space="preserve"> are like agents or servants of the federal government</w:t>
      </w:r>
      <w:r w:rsidRPr="00CE1871">
        <w:rPr>
          <w:sz w:val="16"/>
        </w:rPr>
        <w:t>, dutifully carrying out a federal program to achieve a shared objective.110</w:t>
      </w:r>
    </w:p>
    <w:p w14:paraId="74060F01" w14:textId="77777777" w:rsidR="00DA201D" w:rsidRPr="00F3592F" w:rsidRDefault="00DA201D" w:rsidP="00DA201D">
      <w:pPr>
        <w:rPr>
          <w:sz w:val="16"/>
        </w:rPr>
      </w:pPr>
      <w:r w:rsidRPr="00F07E33">
        <w:rPr>
          <w:rStyle w:val="Emphasis"/>
          <w:highlight w:val="cyan"/>
        </w:rPr>
        <w:t>Uncooperative federalism</w:t>
      </w:r>
      <w:r w:rsidRPr="00F3592F">
        <w:rPr>
          <w:sz w:val="16"/>
        </w:rPr>
        <w:t xml:space="preserve"> presents a third type of relationship between the states and the federal government, one that </w:t>
      </w:r>
      <w:r w:rsidRPr="00F07E33">
        <w:rPr>
          <w:rStyle w:val="StyleUnderline"/>
          <w:highlight w:val="cyan"/>
        </w:rPr>
        <w:t>recognizes</w:t>
      </w:r>
      <w:r w:rsidRPr="00754ACB">
        <w:rPr>
          <w:rStyle w:val="StyleUnderline"/>
        </w:rPr>
        <w:t xml:space="preserve"> a principal’s or master’s </w:t>
      </w:r>
      <w:r w:rsidRPr="00F07E33">
        <w:rPr>
          <w:rStyle w:val="Emphasis"/>
          <w:highlight w:val="cyan"/>
        </w:rPr>
        <w:t>dependence</w:t>
      </w:r>
      <w:r w:rsidRPr="00754ACB">
        <w:rPr>
          <w:rStyle w:val="StyleUnderline"/>
        </w:rPr>
        <w:t xml:space="preserve"> on their agents or servants, </w:t>
      </w:r>
      <w:r w:rsidRPr="00F07E33">
        <w:rPr>
          <w:rStyle w:val="StyleUnderline"/>
          <w:highlight w:val="cyan"/>
        </w:rPr>
        <w:t>and the</w:t>
      </w:r>
      <w:r w:rsidRPr="00754ACB">
        <w:rPr>
          <w:rStyle w:val="StyleUnderline"/>
        </w:rPr>
        <w:t xml:space="preserve"> </w:t>
      </w:r>
      <w:r w:rsidRPr="00B232D4">
        <w:rPr>
          <w:rStyle w:val="Emphasis"/>
        </w:rPr>
        <w:t xml:space="preserve">concomitant </w:t>
      </w:r>
      <w:r w:rsidRPr="00F07E33">
        <w:rPr>
          <w:rStyle w:val="Emphasis"/>
          <w:highlight w:val="cyan"/>
        </w:rPr>
        <w:t>power</w:t>
      </w:r>
      <w:r w:rsidRPr="00754ACB">
        <w:rPr>
          <w:rStyle w:val="StyleUnderline"/>
        </w:rPr>
        <w:t xml:space="preserve"> of an embedded agent or servant </w:t>
      </w:r>
      <w:r w:rsidRPr="00F07E33">
        <w:rPr>
          <w:rStyle w:val="StyleUnderline"/>
          <w:highlight w:val="cyan"/>
        </w:rPr>
        <w:t xml:space="preserve">to </w:t>
      </w:r>
      <w:r w:rsidRPr="00F07E33">
        <w:rPr>
          <w:rStyle w:val="Emphasis"/>
          <w:highlight w:val="cyan"/>
        </w:rPr>
        <w:t>push back</w:t>
      </w:r>
      <w:r w:rsidRPr="00F3592F">
        <w:rPr>
          <w:sz w:val="16"/>
        </w:rPr>
        <w:t xml:space="preserve"> against their superior. 111 </w:t>
      </w:r>
      <w:r w:rsidRPr="00F07E33">
        <w:rPr>
          <w:rStyle w:val="StyleUnderline"/>
          <w:highlight w:val="cyan"/>
        </w:rPr>
        <w:t>Some</w:t>
      </w:r>
      <w:r w:rsidRPr="00F3592F">
        <w:rPr>
          <w:sz w:val="16"/>
        </w:rPr>
        <w:t xml:space="preserve">times, </w:t>
      </w:r>
      <w:r w:rsidRPr="00B232D4">
        <w:rPr>
          <w:sz w:val="16"/>
        </w:rPr>
        <w:t xml:space="preserve">the </w:t>
      </w:r>
      <w:r w:rsidRPr="00F07E33">
        <w:rPr>
          <w:rStyle w:val="StyleUnderline"/>
          <w:highlight w:val="cyan"/>
        </w:rPr>
        <w:t>states do not</w:t>
      </w:r>
      <w:r w:rsidRPr="000E5B1E">
        <w:rPr>
          <w:rStyle w:val="StyleUnderline"/>
        </w:rPr>
        <w:t xml:space="preserve"> </w:t>
      </w:r>
      <w:r w:rsidRPr="00B232D4">
        <w:rPr>
          <w:rStyle w:val="Emphasis"/>
        </w:rPr>
        <w:t xml:space="preserve">dutifully </w:t>
      </w:r>
      <w:r w:rsidRPr="00F07E33">
        <w:rPr>
          <w:rStyle w:val="Emphasis"/>
          <w:highlight w:val="cyan"/>
        </w:rPr>
        <w:t>cooperate</w:t>
      </w:r>
      <w:r w:rsidRPr="00F3592F">
        <w:rPr>
          <w:sz w:val="16"/>
        </w:rPr>
        <w:t xml:space="preserve"> in administering a federal program, </w:t>
      </w:r>
      <w:r w:rsidRPr="00F07E33">
        <w:rPr>
          <w:rStyle w:val="StyleUnderline"/>
          <w:highlight w:val="cyan"/>
        </w:rPr>
        <w:t>but</w:t>
      </w:r>
      <w:r w:rsidRPr="00DB5EBB">
        <w:rPr>
          <w:rStyle w:val="StyleUnderline"/>
        </w:rPr>
        <w:t xml:space="preserve"> actively </w:t>
      </w:r>
      <w:r w:rsidRPr="00F07E33">
        <w:rPr>
          <w:rStyle w:val="StyleUnderline"/>
          <w:highlight w:val="cyan"/>
        </w:rPr>
        <w:t>seek to</w:t>
      </w:r>
      <w:r w:rsidRPr="00DB5EBB">
        <w:rPr>
          <w:rStyle w:val="StyleUnderline"/>
        </w:rPr>
        <w:t xml:space="preserve"> change or </w:t>
      </w:r>
      <w:r w:rsidRPr="00F07E33">
        <w:rPr>
          <w:rStyle w:val="Emphasis"/>
          <w:highlight w:val="cyan"/>
        </w:rPr>
        <w:t>undermine</w:t>
      </w:r>
      <w:r w:rsidRPr="00F3592F">
        <w:rPr>
          <w:sz w:val="16"/>
        </w:rPr>
        <w:t xml:space="preserve"> that program. They are uncooperative.</w:t>
      </w:r>
    </w:p>
    <w:p w14:paraId="277A8C28" w14:textId="77777777" w:rsidR="00DA201D" w:rsidRPr="00D654A8" w:rsidRDefault="00DA201D" w:rsidP="00DA201D">
      <w:pPr>
        <w:rPr>
          <w:sz w:val="16"/>
        </w:rPr>
      </w:pPr>
      <w:r w:rsidRPr="00D654A8">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w:t>
      </w:r>
      <w:r w:rsidRPr="00D654A8">
        <w:rPr>
          <w:rStyle w:val="StyleUnderline"/>
        </w:rPr>
        <w:t>Departing from the existing federal policy, the states began enacting</w:t>
      </w:r>
      <w:r w:rsidRPr="00D654A8">
        <w:rPr>
          <w:sz w:val="16"/>
        </w:rPr>
        <w:t xml:space="preserve"> welfare-to-work </w:t>
      </w:r>
      <w:r w:rsidRPr="00D654A8">
        <w:rPr>
          <w:rStyle w:val="StyleUnderline"/>
        </w:rPr>
        <w:t>requirements</w:t>
      </w:r>
      <w:r w:rsidRPr="00D654A8">
        <w:rPr>
          <w:sz w:val="16"/>
        </w:rPr>
        <w:t xml:space="preserve"> that required welfare recipients to actively seek employment and terminated AFDC benefits after a set period of time.114 </w:t>
      </w:r>
      <w:r w:rsidRPr="00F07E33">
        <w:rPr>
          <w:rStyle w:val="StyleUnderline"/>
          <w:highlight w:val="cyan"/>
        </w:rPr>
        <w:t>These</w:t>
      </w:r>
      <w:r w:rsidRPr="00D654A8">
        <w:rPr>
          <w:rStyle w:val="StyleUnderline"/>
        </w:rPr>
        <w:t xml:space="preserve"> </w:t>
      </w:r>
      <w:r w:rsidRPr="00B232D4">
        <w:rPr>
          <w:rStyle w:val="Emphasis"/>
        </w:rPr>
        <w:t>uncooperative</w:t>
      </w:r>
      <w:r w:rsidRPr="00B232D4">
        <w:rPr>
          <w:rStyle w:val="StyleUnderline"/>
        </w:rPr>
        <w:t xml:space="preserve"> states</w:t>
      </w:r>
      <w:r w:rsidRPr="00D654A8">
        <w:rPr>
          <w:rStyle w:val="StyleUnderline"/>
        </w:rPr>
        <w:t xml:space="preserve"> </w:t>
      </w:r>
      <w:r w:rsidRPr="00D654A8">
        <w:rPr>
          <w:rStyle w:val="Emphasis"/>
        </w:rPr>
        <w:t xml:space="preserve">largely </w:t>
      </w:r>
      <w:r w:rsidRPr="00F07E33">
        <w:rPr>
          <w:rStyle w:val="Emphasis"/>
          <w:highlight w:val="cyan"/>
        </w:rPr>
        <w:t>succeed</w:t>
      </w:r>
      <w:r w:rsidRPr="00D654A8">
        <w:rPr>
          <w:rStyle w:val="Emphasis"/>
        </w:rPr>
        <w:t>ed</w:t>
      </w:r>
      <w:r w:rsidRPr="00D654A8">
        <w:rPr>
          <w:rStyle w:val="StyleUnderline"/>
        </w:rPr>
        <w:t xml:space="preserve"> </w:t>
      </w:r>
      <w:r w:rsidRPr="00F07E33">
        <w:rPr>
          <w:rStyle w:val="StyleUnderline"/>
          <w:highlight w:val="cyan"/>
        </w:rPr>
        <w:t>in changing</w:t>
      </w:r>
      <w:r w:rsidRPr="00D654A8">
        <w:rPr>
          <w:rStyle w:val="StyleUnderline"/>
        </w:rPr>
        <w:t xml:space="preserve"> </w:t>
      </w:r>
      <w:r w:rsidRPr="00F07E33">
        <w:rPr>
          <w:rStyle w:val="Emphasis"/>
          <w:highlight w:val="cyan"/>
        </w:rPr>
        <w:t>federal</w:t>
      </w:r>
      <w:r w:rsidRPr="00D654A8">
        <w:rPr>
          <w:sz w:val="16"/>
        </w:rPr>
        <w:t xml:space="preserve"> welfare </w:t>
      </w:r>
      <w:r w:rsidRPr="00F07E33">
        <w:rPr>
          <w:rStyle w:val="Emphasis"/>
          <w:highlight w:val="cyan"/>
        </w:rPr>
        <w:t>law</w:t>
      </w:r>
      <w:r w:rsidRPr="00D654A8">
        <w:rPr>
          <w:sz w:val="16"/>
        </w:rPr>
        <w:t xml:space="preserve"> when Congress passed the Personal Responsibility and Work Opportunity Reconciliation Act of 1996.115</w:t>
      </w:r>
    </w:p>
    <w:p w14:paraId="235F9880" w14:textId="77777777" w:rsidR="00DA201D" w:rsidRPr="00CA69AE" w:rsidRDefault="00DA201D" w:rsidP="00DA201D">
      <w:pPr>
        <w:rPr>
          <w:sz w:val="16"/>
        </w:rPr>
      </w:pPr>
      <w:r w:rsidRPr="00CA69AE">
        <w:rPr>
          <w:sz w:val="16"/>
        </w:rPr>
        <w:t xml:space="preserve">The second form of </w:t>
      </w:r>
      <w:r w:rsidRPr="003C31CB">
        <w:rPr>
          <w:rStyle w:val="Emphasis"/>
        </w:rPr>
        <w:t>uncooperative federalism</w:t>
      </w:r>
      <w:r w:rsidRPr="00551D39">
        <w:rPr>
          <w:rStyle w:val="StyleUnderline"/>
        </w:rPr>
        <w:t xml:space="preserve"> occurs when states </w:t>
      </w:r>
      <w:r w:rsidRPr="003C31CB">
        <w:rPr>
          <w:rStyle w:val="Emphasis"/>
        </w:rPr>
        <w:t>exploit gaps</w:t>
      </w:r>
      <w:r w:rsidRPr="00551D39">
        <w:rPr>
          <w:rStyle w:val="StyleUnderline"/>
        </w:rPr>
        <w:t xml:space="preserve"> in federal </w:t>
      </w:r>
      <w:r w:rsidRPr="003C31CB">
        <w:rPr>
          <w:rStyle w:val="Emphasis"/>
        </w:rPr>
        <w:t>regulatory schemes</w:t>
      </w:r>
      <w:r w:rsidRPr="00CA69AE">
        <w:rPr>
          <w:sz w:val="16"/>
        </w:rPr>
        <w:t xml:space="preserve">. In such cases, “the federal government does not contemplate state variation but </w:t>
      </w:r>
      <w:r w:rsidRPr="003C31CB">
        <w:rPr>
          <w:rStyle w:val="StyleUnderline"/>
        </w:rPr>
        <w:t xml:space="preserve">states have sufficient discretion that they find ways to </w:t>
      </w:r>
      <w:r w:rsidRPr="003C31CB">
        <w:rPr>
          <w:rStyle w:val="Emphasis"/>
        </w:rPr>
        <w:t>contest federal policy</w:t>
      </w:r>
      <w:r w:rsidRPr="00CA69AE">
        <w:rPr>
          <w:sz w:val="16"/>
        </w:rPr>
        <w:t xml:space="preserve">.”116 Gerken and Bulman-Pozen offer </w:t>
      </w:r>
      <w:r w:rsidRPr="0031564E">
        <w:rPr>
          <w:rStyle w:val="Emphasis"/>
        </w:rPr>
        <w:t>California</w:t>
      </w:r>
      <w:r w:rsidRPr="00CA69AE">
        <w:rPr>
          <w:sz w:val="16"/>
        </w:rPr>
        <w:t xml:space="preserve">’s efforts to regulate air pollution more stringently than the EPA as an example of this strain of uncooperative federalism. The state </w:t>
      </w:r>
      <w:r w:rsidRPr="0031564E">
        <w:rPr>
          <w:rStyle w:val="StyleUnderline"/>
        </w:rPr>
        <w:t xml:space="preserve">has </w:t>
      </w:r>
      <w:r w:rsidRPr="0031564E">
        <w:rPr>
          <w:rStyle w:val="Emphasis"/>
        </w:rPr>
        <w:t>successfully exploited</w:t>
      </w:r>
      <w:r w:rsidRPr="0031564E">
        <w:rPr>
          <w:rStyle w:val="StyleUnderline"/>
        </w:rPr>
        <w:t xml:space="preserve"> a narrow exception to the Clean Air Act’s preemption provision to drive </w:t>
      </w:r>
      <w:r w:rsidRPr="0031564E">
        <w:rPr>
          <w:rStyle w:val="Emphasis"/>
        </w:rPr>
        <w:t>federal emissions standards</w:t>
      </w:r>
      <w:r w:rsidRPr="0031564E">
        <w:rPr>
          <w:rStyle w:val="StyleUnderline"/>
        </w:rPr>
        <w:t xml:space="preserve"> for decades</w:t>
      </w:r>
      <w:r w:rsidRPr="00CA69AE">
        <w:rPr>
          <w:sz w:val="16"/>
        </w:rPr>
        <w:t>.117</w:t>
      </w:r>
    </w:p>
    <w:p w14:paraId="256A224B" w14:textId="77777777" w:rsidR="00DA201D" w:rsidRPr="00884226" w:rsidRDefault="00DA201D" w:rsidP="00DA201D">
      <w:pPr>
        <w:rPr>
          <w:sz w:val="16"/>
        </w:rPr>
      </w:pPr>
      <w:r w:rsidRPr="00884226">
        <w:rPr>
          <w:rStyle w:val="StyleUnderline"/>
        </w:rPr>
        <w:t>The</w:t>
      </w:r>
      <w:r w:rsidRPr="00884226">
        <w:rPr>
          <w:sz w:val="16"/>
        </w:rPr>
        <w:t xml:space="preserve"> third, and </w:t>
      </w:r>
      <w:r w:rsidRPr="00D41CCF">
        <w:rPr>
          <w:rStyle w:val="StyleUnderline"/>
        </w:rPr>
        <w:t>“</w:t>
      </w:r>
      <w:r w:rsidRPr="00F07E33">
        <w:rPr>
          <w:rStyle w:val="Emphasis"/>
          <w:highlight w:val="cyan"/>
        </w:rPr>
        <w:t>strongest</w:t>
      </w:r>
      <w:r w:rsidRPr="00D41CCF">
        <w:rPr>
          <w:rStyle w:val="StyleUnderline"/>
        </w:rPr>
        <w:t>,” form</w:t>
      </w:r>
      <w:r w:rsidRPr="00884226">
        <w:rPr>
          <w:sz w:val="16"/>
        </w:rPr>
        <w:t xml:space="preserve"> of uncooperative federalism </w:t>
      </w:r>
      <w:r w:rsidRPr="00884226">
        <w:rPr>
          <w:rStyle w:val="StyleUnderline"/>
        </w:rPr>
        <w:t>is</w:t>
      </w:r>
      <w:r w:rsidRPr="00D41CCF">
        <w:rPr>
          <w:rStyle w:val="StyleUnderline"/>
        </w:rPr>
        <w:t xml:space="preserve"> civil disobedience, </w:t>
      </w:r>
      <w:r w:rsidRPr="00F07E33">
        <w:rPr>
          <w:rStyle w:val="StyleUnderline"/>
          <w:highlight w:val="cyan"/>
        </w:rPr>
        <w:t xml:space="preserve">where </w:t>
      </w:r>
      <w:r w:rsidRPr="00F07E33">
        <w:rPr>
          <w:rStyle w:val="Emphasis"/>
          <w:highlight w:val="cyan"/>
        </w:rPr>
        <w:t>states</w:t>
      </w:r>
      <w:r w:rsidRPr="00D41CCF">
        <w:rPr>
          <w:rStyle w:val="StyleUnderline"/>
        </w:rPr>
        <w:t xml:space="preserve"> “simply </w:t>
      </w:r>
      <w:r w:rsidRPr="00F07E33">
        <w:rPr>
          <w:rStyle w:val="Emphasis"/>
          <w:highlight w:val="cyan"/>
        </w:rPr>
        <w:t>refuse</w:t>
      </w:r>
      <w:r w:rsidRPr="00D41CCF">
        <w:rPr>
          <w:rStyle w:val="StyleUnderline"/>
        </w:rPr>
        <w:t xml:space="preserve"> to comply with </w:t>
      </w:r>
      <w:r w:rsidRPr="00F07E33">
        <w:rPr>
          <w:rStyle w:val="StyleUnderline"/>
          <w:highlight w:val="cyan"/>
        </w:rPr>
        <w:t>the national program</w:t>
      </w:r>
      <w:r w:rsidRPr="00D41CCF">
        <w:rPr>
          <w:rStyle w:val="StyleUnderline"/>
        </w:rPr>
        <w:t xml:space="preserve"> or otherwise obstruct it</w:t>
      </w:r>
      <w:r w:rsidRPr="00884226">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F07E33">
        <w:rPr>
          <w:rStyle w:val="StyleUnderline"/>
          <w:highlight w:val="cyan"/>
        </w:rPr>
        <w:t>This</w:t>
      </w:r>
      <w:r w:rsidRPr="00495B4E">
        <w:rPr>
          <w:rStyle w:val="StyleUnderline"/>
        </w:rPr>
        <w:t xml:space="preserve"> uncooperative action </w:t>
      </w:r>
      <w:r w:rsidRPr="00F07E33">
        <w:rPr>
          <w:rStyle w:val="StyleUnderline"/>
          <w:highlight w:val="cyan"/>
        </w:rPr>
        <w:t xml:space="preserve">had </w:t>
      </w:r>
      <w:r w:rsidRPr="00F07E33">
        <w:rPr>
          <w:rStyle w:val="Emphasis"/>
          <w:highlight w:val="cyan"/>
        </w:rPr>
        <w:t>real effect</w:t>
      </w:r>
      <w:r w:rsidRPr="00F07E33">
        <w:rPr>
          <w:rStyle w:val="StyleUnderline"/>
          <w:highlight w:val="cyan"/>
        </w:rPr>
        <w:t xml:space="preserve">, as “the </w:t>
      </w:r>
      <w:r w:rsidRPr="00F07E33">
        <w:rPr>
          <w:rStyle w:val="Emphasis"/>
          <w:highlight w:val="cyan"/>
        </w:rPr>
        <w:t>fed</w:t>
      </w:r>
      <w:r w:rsidRPr="00495B4E">
        <w:rPr>
          <w:rStyle w:val="StyleUnderline"/>
        </w:rPr>
        <w:t xml:space="preserve">eral government </w:t>
      </w:r>
      <w:r w:rsidRPr="00F07E33">
        <w:rPr>
          <w:rStyle w:val="Emphasis"/>
          <w:highlight w:val="cyan"/>
        </w:rPr>
        <w:t>relies</w:t>
      </w:r>
      <w:r w:rsidRPr="00F07E33">
        <w:rPr>
          <w:rStyle w:val="StyleUnderline"/>
          <w:highlight w:val="cyan"/>
        </w:rPr>
        <w:t xml:space="preserve"> on the </w:t>
      </w:r>
      <w:r w:rsidRPr="00F07E33">
        <w:rPr>
          <w:rStyle w:val="Emphasis"/>
          <w:highlight w:val="cyan"/>
        </w:rPr>
        <w:t>states</w:t>
      </w:r>
      <w:r w:rsidRPr="00495B4E">
        <w:rPr>
          <w:rStyle w:val="StyleUnderline"/>
        </w:rPr>
        <w:t xml:space="preserve"> for enforcement assistance.”</w:t>
      </w:r>
      <w:r w:rsidRPr="00884226">
        <w:rPr>
          <w:sz w:val="16"/>
        </w:rPr>
        <w:t>120</w:t>
      </w:r>
    </w:p>
    <w:p w14:paraId="73B26F22" w14:textId="77777777" w:rsidR="00DA201D" w:rsidRPr="0067617A" w:rsidRDefault="00DA201D" w:rsidP="00DA201D">
      <w:pPr>
        <w:rPr>
          <w:sz w:val="16"/>
        </w:rPr>
      </w:pPr>
      <w:r w:rsidRPr="0067617A">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F5E6E07" w14:textId="77777777" w:rsidR="00DA201D" w:rsidRPr="0067617A" w:rsidRDefault="00DA201D" w:rsidP="00DA201D">
      <w:pPr>
        <w:rPr>
          <w:sz w:val="16"/>
        </w:rPr>
      </w:pPr>
      <w:r w:rsidRPr="0067617A">
        <w:rPr>
          <w:sz w:val="16"/>
        </w:rPr>
        <w:t>ii. Increased Federal Cooperation</w:t>
      </w:r>
    </w:p>
    <w:p w14:paraId="04AFD3FE" w14:textId="77777777" w:rsidR="00DA201D" w:rsidRPr="000D7601" w:rsidRDefault="00DA201D" w:rsidP="00DA201D">
      <w:pPr>
        <w:rPr>
          <w:rStyle w:val="StyleUnderline"/>
        </w:rPr>
      </w:pPr>
      <w:r w:rsidRPr="0067617A">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0D7601">
        <w:rPr>
          <w:rStyle w:val="StyleUnderline"/>
        </w:rPr>
        <w:t xml:space="preserve">In conjunction with these state policy changes, the </w:t>
      </w:r>
      <w:r w:rsidRPr="00F07E33">
        <w:rPr>
          <w:rStyle w:val="Emphasis"/>
          <w:highlight w:val="cyan"/>
        </w:rPr>
        <w:t>fed</w:t>
      </w:r>
      <w:r w:rsidRPr="000D7601">
        <w:rPr>
          <w:rStyle w:val="StyleUnderline"/>
        </w:rPr>
        <w:t xml:space="preserve">eral government’s </w:t>
      </w:r>
      <w:r w:rsidRPr="00F07E33">
        <w:rPr>
          <w:rStyle w:val="StyleUnderline"/>
          <w:highlight w:val="cyan"/>
        </w:rPr>
        <w:t>policy</w:t>
      </w:r>
      <w:r w:rsidRPr="000D7601">
        <w:rPr>
          <w:rStyle w:val="StyleUnderline"/>
        </w:rPr>
        <w:t xml:space="preserve"> </w:t>
      </w:r>
      <w:r w:rsidRPr="00AF66F5">
        <w:rPr>
          <w:rStyle w:val="Emphasis"/>
        </w:rPr>
        <w:t>changed</w:t>
      </w:r>
      <w:r w:rsidRPr="000D7601">
        <w:rPr>
          <w:rStyle w:val="StyleUnderline"/>
        </w:rPr>
        <w:t xml:space="preserve"> as well: It </w:t>
      </w:r>
      <w:r w:rsidRPr="00F07E33">
        <w:rPr>
          <w:rStyle w:val="StyleUnderline"/>
          <w:highlight w:val="cyan"/>
        </w:rPr>
        <w:t xml:space="preserve">became far more </w:t>
      </w:r>
      <w:r w:rsidRPr="00F07E33">
        <w:rPr>
          <w:rStyle w:val="Emphasis"/>
          <w:highlight w:val="cyan"/>
        </w:rPr>
        <w:t>cooperative</w:t>
      </w:r>
      <w:r w:rsidRPr="000D7601">
        <w:rPr>
          <w:rStyle w:val="StyleUnderline"/>
        </w:rPr>
        <w:t xml:space="preserve"> with the states.</w:t>
      </w:r>
    </w:p>
    <w:p w14:paraId="68647BC1" w14:textId="77777777" w:rsidR="00DA201D" w:rsidRPr="009A2BDB" w:rsidRDefault="00DA201D" w:rsidP="00DA201D">
      <w:pPr>
        <w:rPr>
          <w:sz w:val="16"/>
        </w:rPr>
      </w:pPr>
      <w:r w:rsidRPr="00F07E33">
        <w:rPr>
          <w:rStyle w:val="StyleUnderline"/>
          <w:highlight w:val="cyan"/>
        </w:rPr>
        <w:t xml:space="preserve">Though the </w:t>
      </w:r>
      <w:r w:rsidRPr="00F07E33">
        <w:rPr>
          <w:rStyle w:val="Emphasis"/>
          <w:highlight w:val="cyan"/>
        </w:rPr>
        <w:t>fed</w:t>
      </w:r>
      <w:r w:rsidRPr="009A2BDB">
        <w:rPr>
          <w:rStyle w:val="StyleUnderline"/>
        </w:rPr>
        <w:t xml:space="preserve">eral government </w:t>
      </w:r>
      <w:r w:rsidRPr="009A2BDB">
        <w:rPr>
          <w:rStyle w:val="Emphasis"/>
        </w:rPr>
        <w:t>indisputably</w:t>
      </w:r>
      <w:r w:rsidRPr="009A2BDB">
        <w:rPr>
          <w:rStyle w:val="StyleUnderline"/>
        </w:rPr>
        <w:t xml:space="preserve"> </w:t>
      </w:r>
      <w:r w:rsidRPr="00F07E33">
        <w:rPr>
          <w:rStyle w:val="StyleUnderline"/>
          <w:highlight w:val="cyan"/>
        </w:rPr>
        <w:t>has</w:t>
      </w:r>
      <w:r w:rsidRPr="009A2BDB">
        <w:rPr>
          <w:rStyle w:val="StyleUnderline"/>
        </w:rPr>
        <w:t xml:space="preserve"> the </w:t>
      </w:r>
      <w:r w:rsidRPr="00F07E33">
        <w:rPr>
          <w:rStyle w:val="Emphasis"/>
          <w:highlight w:val="cyan"/>
        </w:rPr>
        <w:t>constitutional authority</w:t>
      </w:r>
      <w:r w:rsidRPr="009A2BDB">
        <w:rPr>
          <w:rStyle w:val="StyleUnderline"/>
        </w:rPr>
        <w:t xml:space="preserve"> to prosecute</w:t>
      </w:r>
      <w:r w:rsidRPr="009A2BDB">
        <w:rPr>
          <w:sz w:val="16"/>
        </w:rPr>
        <w:t xml:space="preserve"> marijuana businesses and users operating in states where marijuana is legal, over the years </w:t>
      </w:r>
      <w:r w:rsidRPr="00F07E33">
        <w:rPr>
          <w:rStyle w:val="StyleUnderline"/>
          <w:highlight w:val="cyan"/>
        </w:rPr>
        <w:t xml:space="preserve">it has </w:t>
      </w:r>
      <w:r w:rsidRPr="00F07E33">
        <w:rPr>
          <w:rStyle w:val="Emphasis"/>
          <w:highlight w:val="cyan"/>
        </w:rPr>
        <w:t>agreed</w:t>
      </w:r>
      <w:r w:rsidRPr="00961AE8">
        <w:rPr>
          <w:rStyle w:val="StyleUnderline"/>
        </w:rPr>
        <w:t xml:space="preserve"> – expressly at times and tacitly at others</w:t>
      </w:r>
      <w:r w:rsidRPr="009A2BDB">
        <w:rPr>
          <w:sz w:val="16"/>
        </w:rPr>
        <w:t xml:space="preserve"> – to allow those businesses and users to avoid prosecution. This form of federal cooperation began with a series of DOJ memoranda instructing U.S. Attorneys not to prosecute marijuana businesses and users acting in compliance with state law.</w:t>
      </w:r>
    </w:p>
    <w:p w14:paraId="71EC9C10" w14:textId="77777777" w:rsidR="00DA201D" w:rsidRPr="00961AE8" w:rsidRDefault="00DA201D" w:rsidP="00DA201D">
      <w:pPr>
        <w:rPr>
          <w:sz w:val="16"/>
        </w:rPr>
      </w:pPr>
      <w:r w:rsidRPr="00961AE8">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F07E33">
        <w:rPr>
          <w:rStyle w:val="StyleUnderline"/>
          <w:highlight w:val="cyan"/>
        </w:rPr>
        <w:t xml:space="preserve">to </w:t>
      </w:r>
      <w:r w:rsidRPr="00F07E33">
        <w:rPr>
          <w:rStyle w:val="Emphasis"/>
          <w:highlight w:val="cyan"/>
        </w:rPr>
        <w:t>comply</w:t>
      </w:r>
      <w:r w:rsidRPr="00961AE8">
        <w:rPr>
          <w:rStyle w:val="StyleUnderline"/>
        </w:rPr>
        <w:t xml:space="preserve"> with state law in a manner that implicated one of several “potential federal interest[s]”</w:t>
      </w:r>
      <w:r w:rsidRPr="00961AE8">
        <w:rPr>
          <w:sz w:val="16"/>
        </w:rPr>
        <w:t xml:space="preserve"> listed in the Ogden Memo.127</w:t>
      </w:r>
    </w:p>
    <w:p w14:paraId="1D2C02CF" w14:textId="77777777" w:rsidR="00DA201D" w:rsidRDefault="00DA201D" w:rsidP="00DA201D">
      <w:pPr>
        <w:pStyle w:val="Heading4"/>
      </w:pPr>
      <w:r>
        <w:t xml:space="preserve">Otherwise, </w:t>
      </w:r>
      <w:r w:rsidRPr="00400CC4">
        <w:rPr>
          <w:u w:val="single"/>
        </w:rPr>
        <w:t>governance</w:t>
      </w:r>
      <w:r>
        <w:t xml:space="preserve"> failures from federal </w:t>
      </w:r>
      <w:r w:rsidRPr="00400CC4">
        <w:rPr>
          <w:u w:val="single"/>
        </w:rPr>
        <w:t>encroachment</w:t>
      </w:r>
      <w:r>
        <w:t xml:space="preserve"> cause </w:t>
      </w:r>
      <w:r w:rsidRPr="00400CC4">
        <w:rPr>
          <w:u w:val="single"/>
        </w:rPr>
        <w:t>extinction</w:t>
      </w:r>
      <w:r>
        <w:t>.</w:t>
      </w:r>
    </w:p>
    <w:p w14:paraId="3C746F61" w14:textId="77777777" w:rsidR="00DA201D" w:rsidRDefault="00DA201D" w:rsidP="00DA201D">
      <w:r w:rsidRPr="00A44C05">
        <w:rPr>
          <w:rStyle w:val="Style13ptBold"/>
        </w:rPr>
        <w:t>Mihalakas 19</w:t>
      </w:r>
      <w:r>
        <w:t xml:space="preserve"> [</w:t>
      </w:r>
      <w:r w:rsidRPr="00A44C05">
        <w:t xml:space="preserve">Mihalakas </w:t>
      </w:r>
      <w:r>
        <w:t>Nasos (Professor, University of Arizona School of Law; LL.M., University College London; J.D., University of Pittsburgh School of Law), 5-21-2019, “The Need for Governance Reform – Symptoms vs. Cause,” The Federalism Project, https://the-federalism-project.org/2019/05/21/the-need-for-governance-reform-symptoms-vs-cause/, njn]</w:t>
      </w:r>
    </w:p>
    <w:p w14:paraId="59E1AE35" w14:textId="77777777" w:rsidR="00DA201D" w:rsidRPr="00692306" w:rsidRDefault="00DA201D" w:rsidP="00DA201D">
      <w:pPr>
        <w:rPr>
          <w:sz w:val="16"/>
        </w:rPr>
      </w:pPr>
      <w:r w:rsidRPr="00692306">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07E33">
        <w:rPr>
          <w:rStyle w:val="StyleUnderline"/>
          <w:highlight w:val="cyan"/>
        </w:rPr>
        <w:t>We</w:t>
      </w:r>
      <w:r w:rsidRPr="000D63E7">
        <w:rPr>
          <w:rStyle w:val="StyleUnderline"/>
        </w:rPr>
        <w:t xml:space="preserve"> also </w:t>
      </w:r>
      <w:r w:rsidRPr="00F07E33">
        <w:rPr>
          <w:rStyle w:val="StyleUnderline"/>
          <w:highlight w:val="cyan"/>
        </w:rPr>
        <w:t>face</w:t>
      </w:r>
      <w:r w:rsidRPr="000D63E7">
        <w:rPr>
          <w:rStyle w:val="StyleUnderline"/>
        </w:rPr>
        <w:t xml:space="preserve"> ‘</w:t>
      </w:r>
      <w:r w:rsidRPr="00F07E33">
        <w:rPr>
          <w:rStyle w:val="Emphasis"/>
          <w:highlight w:val="cyan"/>
        </w:rPr>
        <w:t>economic</w:t>
      </w:r>
      <w:r w:rsidRPr="000D63E7">
        <w:rPr>
          <w:rStyle w:val="StyleUnderline"/>
        </w:rPr>
        <w:t xml:space="preserve"> challenges,’ like stagnant salaries and low wages, job </w:t>
      </w:r>
      <w:r w:rsidRPr="00F07E33">
        <w:rPr>
          <w:rStyle w:val="Emphasis"/>
          <w:highlight w:val="cyan"/>
        </w:rPr>
        <w:t>insecurity</w:t>
      </w:r>
      <w:r w:rsidRPr="00692306">
        <w:rPr>
          <w:sz w:val="16"/>
        </w:rPr>
        <w:t xml:space="preserve"> (due to </w:t>
      </w:r>
      <w:r w:rsidRPr="000D63E7">
        <w:rPr>
          <w:rStyle w:val="Emphasis"/>
        </w:rPr>
        <w:t>automation</w:t>
      </w:r>
      <w:r w:rsidRPr="000D63E7">
        <w:rPr>
          <w:rStyle w:val="StyleUnderline"/>
        </w:rPr>
        <w:t xml:space="preserve"> or outsourcing</w:t>
      </w:r>
      <w:r w:rsidRPr="00692306">
        <w:rPr>
          <w:sz w:val="16"/>
        </w:rPr>
        <w:t xml:space="preserve">), taxes that are too high for some and not high enough for others, </w:t>
      </w:r>
      <w:r w:rsidRPr="000D63E7">
        <w:rPr>
          <w:rStyle w:val="StyleUnderline"/>
        </w:rPr>
        <w:t xml:space="preserve">mounting student </w:t>
      </w:r>
      <w:r w:rsidRPr="00F07E33">
        <w:rPr>
          <w:rStyle w:val="Emphasis"/>
          <w:highlight w:val="cyan"/>
        </w:rPr>
        <w:t>debt</w:t>
      </w:r>
      <w:r w:rsidRPr="000D63E7">
        <w:rPr>
          <w:rStyle w:val="StyleUnderline"/>
        </w:rPr>
        <w:t>, and</w:t>
      </w:r>
      <w:r w:rsidRPr="00692306">
        <w:rPr>
          <w:sz w:val="16"/>
        </w:rPr>
        <w:t xml:space="preserve"> yes massive </w:t>
      </w:r>
      <w:r w:rsidRPr="000D63E7">
        <w:rPr>
          <w:rStyle w:val="StyleUnderline"/>
        </w:rPr>
        <w:t xml:space="preserve">income </w:t>
      </w:r>
      <w:r w:rsidRPr="00F07E33">
        <w:rPr>
          <w:rStyle w:val="Emphasis"/>
          <w:highlight w:val="cyan"/>
        </w:rPr>
        <w:t>inequality</w:t>
      </w:r>
      <w:r w:rsidRPr="009244AC">
        <w:rPr>
          <w:rStyle w:val="StyleUnderline"/>
        </w:rPr>
        <w:t>. And</w:t>
      </w:r>
      <w:r w:rsidRPr="00692306">
        <w:rPr>
          <w:sz w:val="16"/>
        </w:rPr>
        <w:t xml:space="preserve">, of course, we do face ‘external </w:t>
      </w:r>
      <w:r w:rsidRPr="009244AC">
        <w:rPr>
          <w:rStyle w:val="StyleUnderline"/>
        </w:rPr>
        <w:t xml:space="preserve">challenges’, from nuclear </w:t>
      </w:r>
      <w:r w:rsidRPr="00F07E33">
        <w:rPr>
          <w:rStyle w:val="Emphasis"/>
          <w:highlight w:val="cyan"/>
        </w:rPr>
        <w:t>prolif</w:t>
      </w:r>
      <w:r w:rsidRPr="00692306">
        <w:rPr>
          <w:sz w:val="16"/>
        </w:rPr>
        <w:t xml:space="preserve">eration in the Korean peninsula, to ISIS </w:t>
      </w:r>
      <w:r w:rsidRPr="00F07E33">
        <w:rPr>
          <w:rStyle w:val="StyleUnderline"/>
          <w:highlight w:val="cyan"/>
        </w:rPr>
        <w:t>and</w:t>
      </w:r>
      <w:r w:rsidRPr="00692306">
        <w:rPr>
          <w:sz w:val="16"/>
        </w:rPr>
        <w:t xml:space="preserve"> religiously motivated </w:t>
      </w:r>
      <w:r w:rsidRPr="00692306">
        <w:rPr>
          <w:rStyle w:val="StyleUnderline"/>
        </w:rPr>
        <w:t xml:space="preserve">global </w:t>
      </w:r>
      <w:r w:rsidRPr="00F07E33">
        <w:rPr>
          <w:rStyle w:val="Emphasis"/>
          <w:highlight w:val="cyan"/>
        </w:rPr>
        <w:t>terror</w:t>
      </w:r>
      <w:r w:rsidRPr="00692306">
        <w:rPr>
          <w:rStyle w:val="Emphasis"/>
        </w:rPr>
        <w:t>ism</w:t>
      </w:r>
      <w:r w:rsidRPr="00692306">
        <w:rPr>
          <w:sz w:val="16"/>
        </w:rPr>
        <w:t xml:space="preserve">, </w:t>
      </w:r>
      <w:r w:rsidRPr="00F07E33">
        <w:rPr>
          <w:rStyle w:val="StyleUnderline"/>
          <w:highlight w:val="cyan"/>
        </w:rPr>
        <w:t>to</w:t>
      </w:r>
      <w:r w:rsidRPr="00692306">
        <w:rPr>
          <w:rStyle w:val="StyleUnderline"/>
        </w:rPr>
        <w:t xml:space="preserve"> global </w:t>
      </w:r>
      <w:r w:rsidRPr="00F07E33">
        <w:rPr>
          <w:rStyle w:val="Emphasis"/>
          <w:highlight w:val="cyan"/>
        </w:rPr>
        <w:t>warming</w:t>
      </w:r>
      <w:r w:rsidRPr="00692306">
        <w:rPr>
          <w:sz w:val="16"/>
        </w:rPr>
        <w:t xml:space="preserve"> and climate change!</w:t>
      </w:r>
    </w:p>
    <w:p w14:paraId="41E51C84" w14:textId="77777777" w:rsidR="00DA201D" w:rsidRPr="00692306" w:rsidRDefault="00DA201D" w:rsidP="00DA201D">
      <w:pPr>
        <w:rPr>
          <w:sz w:val="16"/>
        </w:rPr>
      </w:pPr>
      <w:r w:rsidRPr="00692306">
        <w:rPr>
          <w:sz w:val="16"/>
        </w:rPr>
        <w:t xml:space="preserve">Yet, most of these issues are but symptoms of a greater cause. </w:t>
      </w:r>
      <w:r w:rsidRPr="00F07E33">
        <w:rPr>
          <w:rStyle w:val="StyleUnderline"/>
          <w:highlight w:val="cyan"/>
        </w:rPr>
        <w:t>Their existence</w:t>
      </w:r>
      <w:r w:rsidRPr="00692306">
        <w:rPr>
          <w:sz w:val="16"/>
        </w:rPr>
        <w:t xml:space="preserve">, or our inability to overcome them, </w:t>
      </w:r>
      <w:r w:rsidRPr="00692306">
        <w:rPr>
          <w:rStyle w:val="StyleUnderline"/>
        </w:rPr>
        <w:t xml:space="preserve">is being </w:t>
      </w:r>
      <w:r w:rsidRPr="00692306">
        <w:rPr>
          <w:rStyle w:val="Emphasis"/>
        </w:rPr>
        <w:t>caused</w:t>
      </w:r>
      <w:r w:rsidRPr="00692306">
        <w:rPr>
          <w:rStyle w:val="StyleUnderline"/>
        </w:rPr>
        <w:t xml:space="preserve"> by a much greater problem in our </w:t>
      </w:r>
      <w:r w:rsidRPr="0020346E">
        <w:rPr>
          <w:rStyle w:val="StyleUnderline"/>
        </w:rPr>
        <w:t>society that</w:t>
      </w:r>
      <w:r w:rsidRPr="00692306">
        <w:rPr>
          <w:sz w:val="16"/>
        </w:rPr>
        <w:t xml:space="preserve"> unless we address soon we </w:t>
      </w:r>
      <w:r w:rsidRPr="00F07E33">
        <w:rPr>
          <w:rStyle w:val="StyleUnderline"/>
          <w:highlight w:val="cyan"/>
        </w:rPr>
        <w:t xml:space="preserve">risk </w:t>
      </w:r>
      <w:r w:rsidRPr="00F07E33">
        <w:rPr>
          <w:rStyle w:val="Emphasis"/>
          <w:highlight w:val="cyan"/>
        </w:rPr>
        <w:t>permanent</w:t>
      </w:r>
      <w:r w:rsidRPr="0020346E">
        <w:rPr>
          <w:rStyle w:val="StyleUnderline"/>
        </w:rPr>
        <w:t xml:space="preserve"> societal </w:t>
      </w:r>
      <w:r w:rsidRPr="00F07E33">
        <w:rPr>
          <w:rStyle w:val="StyleUnderline"/>
          <w:highlight w:val="cyan"/>
        </w:rPr>
        <w:t>failures within</w:t>
      </w:r>
      <w:r w:rsidRPr="0020346E">
        <w:rPr>
          <w:rStyle w:val="StyleUnderline"/>
        </w:rPr>
        <w:t xml:space="preserve"> the next 20 to 30 </w:t>
      </w:r>
      <w:r w:rsidRPr="00F07E33">
        <w:rPr>
          <w:rStyle w:val="Emphasis"/>
          <w:highlight w:val="cyan"/>
        </w:rPr>
        <w:t>years</w:t>
      </w:r>
      <w:r w:rsidRPr="00692306">
        <w:rPr>
          <w:sz w:val="16"/>
        </w:rPr>
        <w:t>.</w:t>
      </w:r>
    </w:p>
    <w:p w14:paraId="0D83D810" w14:textId="77777777" w:rsidR="00DA201D" w:rsidRDefault="00DA201D" w:rsidP="00DA201D">
      <w:r w:rsidRPr="00F07E33">
        <w:rPr>
          <w:rStyle w:val="StyleUnderline"/>
          <w:highlight w:val="cyan"/>
        </w:rPr>
        <w:t>This</w:t>
      </w:r>
      <w:r w:rsidRPr="0020346E">
        <w:rPr>
          <w:rStyle w:val="StyleUnderline"/>
        </w:rPr>
        <w:t xml:space="preserve"> greater cause </w:t>
      </w:r>
      <w:r w:rsidRPr="00F07E33">
        <w:rPr>
          <w:rStyle w:val="StyleUnderline"/>
          <w:highlight w:val="cyan"/>
        </w:rPr>
        <w:t>is</w:t>
      </w:r>
      <w:r w:rsidRPr="0020346E">
        <w:rPr>
          <w:rStyle w:val="StyleUnderline"/>
        </w:rPr>
        <w:t xml:space="preserve"> our very</w:t>
      </w:r>
      <w:r w:rsidRPr="00692306">
        <w:rPr>
          <w:rStyle w:val="StyleUnderline"/>
        </w:rPr>
        <w:t xml:space="preserve"> own </w:t>
      </w:r>
      <w:r w:rsidRPr="00F07E33">
        <w:rPr>
          <w:rStyle w:val="Emphasis"/>
          <w:highlight w:val="cyan"/>
        </w:rPr>
        <w:t>failing</w:t>
      </w:r>
      <w:r w:rsidRPr="00692306">
        <w:rPr>
          <w:rStyle w:val="Emphasis"/>
        </w:rPr>
        <w:t xml:space="preserve"> system of </w:t>
      </w:r>
      <w:r w:rsidRPr="00F07E33">
        <w:rPr>
          <w:rStyle w:val="Emphasis"/>
          <w:highlight w:val="cyan"/>
        </w:rPr>
        <w:t>governance</w:t>
      </w:r>
      <w:r>
        <w:t>!!!</w:t>
      </w:r>
    </w:p>
    <w:p w14:paraId="160484B4" w14:textId="77777777" w:rsidR="00DA201D" w:rsidRPr="004812E2" w:rsidRDefault="00DA201D" w:rsidP="00DA201D">
      <w:pPr>
        <w:rPr>
          <w:sz w:val="16"/>
        </w:rPr>
      </w:pPr>
      <w:r w:rsidRPr="004812E2">
        <w:rPr>
          <w:sz w:val="16"/>
        </w:rPr>
        <w:t xml:space="preserve">Though brilliant in its original construction by the founding fathers, </w:t>
      </w:r>
      <w:r w:rsidRPr="002A6E81">
        <w:rPr>
          <w:rStyle w:val="StyleUnderline"/>
        </w:rPr>
        <w:t xml:space="preserve">our </w:t>
      </w:r>
      <w:r w:rsidRPr="003B3394">
        <w:rPr>
          <w:rStyle w:val="Emphasis"/>
        </w:rPr>
        <w:t>Federal</w:t>
      </w:r>
      <w:r w:rsidRPr="002A6E81">
        <w:rPr>
          <w:rStyle w:val="Emphasis"/>
        </w:rPr>
        <w:t xml:space="preserve"> </w:t>
      </w:r>
      <w:r w:rsidRPr="003B3394">
        <w:rPr>
          <w:rStyle w:val="Emphasis"/>
        </w:rPr>
        <w:t>system</w:t>
      </w:r>
      <w:r w:rsidRPr="003B3394">
        <w:rPr>
          <w:rStyle w:val="StyleUnderline"/>
        </w:rPr>
        <w:t xml:space="preserve"> of governance</w:t>
      </w:r>
      <w:r w:rsidRPr="003B3394">
        <w:rPr>
          <w:sz w:val="16"/>
        </w:rPr>
        <w:t xml:space="preserve"> (separation of powers, check and balances, separate Federal and State governments) </w:t>
      </w:r>
      <w:r w:rsidRPr="003B3394">
        <w:rPr>
          <w:rStyle w:val="StyleUnderline"/>
        </w:rPr>
        <w:t xml:space="preserve">is grossly </w:t>
      </w:r>
      <w:r w:rsidRPr="003B3394">
        <w:rPr>
          <w:rStyle w:val="Emphasis"/>
        </w:rPr>
        <w:t>off track</w:t>
      </w:r>
      <w:r w:rsidRPr="003B3394">
        <w:rPr>
          <w:rStyle w:val="StyleUnderline"/>
        </w:rPr>
        <w:t xml:space="preserve"> and highly </w:t>
      </w:r>
      <w:r w:rsidRPr="003B3394">
        <w:rPr>
          <w:rStyle w:val="Emphasis"/>
        </w:rPr>
        <w:t>unbalanced</w:t>
      </w:r>
      <w:r w:rsidRPr="003B3394">
        <w:rPr>
          <w:sz w:val="16"/>
        </w:rPr>
        <w:t xml:space="preserve">. During the past 200 years, </w:t>
      </w:r>
      <w:r w:rsidRPr="003B3394">
        <w:rPr>
          <w:rStyle w:val="StyleUnderline"/>
        </w:rPr>
        <w:t xml:space="preserve">we witnessed a steady </w:t>
      </w:r>
      <w:r w:rsidRPr="003B3394">
        <w:rPr>
          <w:rStyle w:val="Emphasis"/>
        </w:rPr>
        <w:t>transfer of power</w:t>
      </w:r>
      <w:r w:rsidRPr="003B3394">
        <w:rPr>
          <w:rStyle w:val="StyleUnderline"/>
        </w:rPr>
        <w:t xml:space="preserve"> away from the </w:t>
      </w:r>
      <w:r w:rsidRPr="003B3394">
        <w:rPr>
          <w:rStyle w:val="Emphasis"/>
        </w:rPr>
        <w:t>States</w:t>
      </w:r>
      <w:r w:rsidRPr="002A6E81">
        <w:rPr>
          <w:rStyle w:val="StyleUnderline"/>
        </w:rPr>
        <w:t xml:space="preserve"> and into the </w:t>
      </w:r>
      <w:r w:rsidRPr="002A6E81">
        <w:rPr>
          <w:rStyle w:val="Emphasis"/>
        </w:rPr>
        <w:t>Fed</w:t>
      </w:r>
      <w:r w:rsidRPr="002A6E81">
        <w:rPr>
          <w:rStyle w:val="StyleUnderline"/>
        </w:rPr>
        <w:t>eral government</w:t>
      </w:r>
      <w:r w:rsidRPr="004812E2">
        <w:rPr>
          <w:sz w:val="16"/>
        </w:rPr>
        <w:t>, and within the Federal government we saw a similar steady concentration of power in the hands of the Executive (the singular President), and to a certain extend the Supreme Court (due to Congressional acquiescence).</w:t>
      </w:r>
    </w:p>
    <w:p w14:paraId="4663AB48" w14:textId="77777777" w:rsidR="00DA201D" w:rsidRPr="004812E2" w:rsidRDefault="00DA201D" w:rsidP="00DA201D">
      <w:pPr>
        <w:rPr>
          <w:sz w:val="16"/>
        </w:rPr>
      </w:pPr>
      <w:r w:rsidRPr="004812E2">
        <w:rPr>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8AEC457" w14:textId="77777777" w:rsidR="00DA201D" w:rsidRPr="000B1402" w:rsidRDefault="00DA201D" w:rsidP="00DA201D">
      <w:pPr>
        <w:rPr>
          <w:sz w:val="16"/>
        </w:rPr>
      </w:pPr>
      <w:r w:rsidRPr="000B1402">
        <w:rPr>
          <w:sz w:val="16"/>
        </w:rPr>
        <w:t xml:space="preserve">Today, </w:t>
      </w:r>
      <w:r w:rsidRPr="004812E2">
        <w:rPr>
          <w:rStyle w:val="StyleUnderline"/>
        </w:rPr>
        <w:t>power and authority</w:t>
      </w:r>
      <w:r w:rsidRPr="000B1402">
        <w:rPr>
          <w:sz w:val="16"/>
        </w:rPr>
        <w:t xml:space="preserve"> to deal with issues and solve problems </w:t>
      </w:r>
      <w:r w:rsidRPr="004812E2">
        <w:rPr>
          <w:rStyle w:val="StyleUnderline"/>
        </w:rPr>
        <w:t xml:space="preserve">is </w:t>
      </w:r>
      <w:r w:rsidRPr="00F07E33">
        <w:rPr>
          <w:rStyle w:val="Emphasis"/>
          <w:highlight w:val="cyan"/>
        </w:rPr>
        <w:t>highly concentrated</w:t>
      </w:r>
      <w:r w:rsidRPr="004812E2">
        <w:rPr>
          <w:rStyle w:val="StyleUnderline"/>
        </w:rPr>
        <w:t xml:space="preserve"> at the Federal level</w:t>
      </w:r>
      <w:r w:rsidRPr="000B1402">
        <w:rPr>
          <w:sz w:val="16"/>
        </w:rPr>
        <w:t xml:space="preserve">, away from ordinary people and their ability to monitor let alone influence elected politicians. </w:t>
      </w:r>
    </w:p>
    <w:p w14:paraId="63AF3FFB" w14:textId="77777777" w:rsidR="00DA201D" w:rsidRPr="000B1402" w:rsidRDefault="00DA201D" w:rsidP="00DA201D">
      <w:pPr>
        <w:rPr>
          <w:sz w:val="16"/>
        </w:rPr>
      </w:pPr>
      <w:r w:rsidRPr="000B1402">
        <w:rPr>
          <w:sz w:val="16"/>
        </w:rPr>
        <w:t xml:space="preserve">There is so much </w:t>
      </w:r>
      <w:r w:rsidRPr="00F07E33">
        <w:rPr>
          <w:rStyle w:val="Emphasis"/>
          <w:highlight w:val="cyan"/>
        </w:rPr>
        <w:t>power</w:t>
      </w:r>
      <w:r w:rsidRPr="000B1402">
        <w:rPr>
          <w:sz w:val="16"/>
        </w:rPr>
        <w:t xml:space="preserve"> concentrated at the Federal level, and in particular in the hands of one person (the President) that </w:t>
      </w:r>
      <w:r w:rsidRPr="00BE4206">
        <w:rPr>
          <w:rStyle w:val="StyleUnderline"/>
        </w:rPr>
        <w:t xml:space="preserve">it </w:t>
      </w:r>
      <w:r w:rsidRPr="00F07E33">
        <w:rPr>
          <w:rStyle w:val="StyleUnderline"/>
          <w:highlight w:val="cyan"/>
        </w:rPr>
        <w:t xml:space="preserve">makes </w:t>
      </w:r>
      <w:r w:rsidRPr="00F07E33">
        <w:rPr>
          <w:rStyle w:val="Emphasis"/>
          <w:highlight w:val="cyan"/>
        </w:rPr>
        <w:t>Washington</w:t>
      </w:r>
      <w:r w:rsidRPr="00BE4206">
        <w:rPr>
          <w:rStyle w:val="StyleUnderline"/>
        </w:rPr>
        <w:t xml:space="preserve"> politicians constant </w:t>
      </w:r>
      <w:r w:rsidRPr="00F07E33">
        <w:rPr>
          <w:rStyle w:val="StyleUnderline"/>
          <w:highlight w:val="cyan"/>
        </w:rPr>
        <w:t>targets of</w:t>
      </w:r>
      <w:r w:rsidRPr="00BE4206">
        <w:rPr>
          <w:rStyle w:val="StyleUnderline"/>
        </w:rPr>
        <w:t xml:space="preserve"> special interests and </w:t>
      </w:r>
      <w:r w:rsidRPr="00F07E33">
        <w:rPr>
          <w:rStyle w:val="Emphasis"/>
          <w:highlight w:val="cyan"/>
        </w:rPr>
        <w:t>lobbying</w:t>
      </w:r>
      <w:r w:rsidRPr="00BE4206">
        <w:rPr>
          <w:rStyle w:val="StyleUnderline"/>
        </w:rPr>
        <w:t xml:space="preserve"> organizations, </w:t>
      </w:r>
      <w:r w:rsidRPr="00F07E33">
        <w:rPr>
          <w:rStyle w:val="StyleUnderline"/>
          <w:highlight w:val="cyan"/>
        </w:rPr>
        <w:t>makes negotiations</w:t>
      </w:r>
      <w:r w:rsidRPr="000B1402">
        <w:rPr>
          <w:sz w:val="16"/>
        </w:rPr>
        <w:t xml:space="preserve"> for compromise </w:t>
      </w:r>
      <w:r w:rsidRPr="00F07E33">
        <w:rPr>
          <w:rStyle w:val="Emphasis"/>
          <w:highlight w:val="cyan"/>
        </w:rPr>
        <w:t>impossible</w:t>
      </w:r>
      <w:r w:rsidRPr="000B1402">
        <w:rPr>
          <w:sz w:val="16"/>
        </w:rPr>
        <w:t xml:space="preserve"> because there is so much at stake, </w:t>
      </w:r>
      <w:r w:rsidRPr="00F07E33">
        <w:rPr>
          <w:rStyle w:val="StyleUnderline"/>
          <w:highlight w:val="cyan"/>
        </w:rPr>
        <w:t>and</w:t>
      </w:r>
      <w:r w:rsidRPr="000B1402">
        <w:rPr>
          <w:sz w:val="16"/>
        </w:rPr>
        <w:t xml:space="preserve"> it has created a highly unbalanced system (where “</w:t>
      </w:r>
      <w:r w:rsidRPr="00F07E33">
        <w:rPr>
          <w:rStyle w:val="Emphasis"/>
          <w:highlight w:val="cyan"/>
        </w:rPr>
        <w:t>checks</w:t>
      </w:r>
      <w:r w:rsidRPr="00BE4206">
        <w:rPr>
          <w:rStyle w:val="StyleUnderline"/>
        </w:rPr>
        <w:t xml:space="preserve"> and balances</w:t>
      </w:r>
      <w:r w:rsidRPr="000B1402">
        <w:rPr>
          <w:sz w:val="16"/>
        </w:rPr>
        <w:t xml:space="preserve">” </w:t>
      </w:r>
      <w:r w:rsidRPr="00F07E33">
        <w:rPr>
          <w:rStyle w:val="StyleUnderline"/>
          <w:highlight w:val="cyan"/>
        </w:rPr>
        <w:t>are not</w:t>
      </w:r>
      <w:r w:rsidRPr="00BE4206">
        <w:rPr>
          <w:rStyle w:val="StyleUnderline"/>
        </w:rPr>
        <w:t xml:space="preserve"> fully </w:t>
      </w:r>
      <w:r w:rsidRPr="00F07E33">
        <w:rPr>
          <w:rStyle w:val="Emphasis"/>
          <w:highlight w:val="cyan"/>
        </w:rPr>
        <w:t>implemented</w:t>
      </w:r>
      <w:r w:rsidRPr="00BE4206">
        <w:rPr>
          <w:rStyle w:val="StyleUnderline"/>
        </w:rPr>
        <w:t xml:space="preserve"> and</w:t>
      </w:r>
      <w:r w:rsidRPr="000B1402">
        <w:rPr>
          <w:sz w:val="16"/>
        </w:rPr>
        <w:t xml:space="preserve"> more often </w:t>
      </w:r>
      <w:r w:rsidRPr="00BE4206">
        <w:rPr>
          <w:rStyle w:val="StyleUnderline"/>
        </w:rPr>
        <w:t>can’t work effectively</w:t>
      </w:r>
      <w:r w:rsidRPr="000B1402">
        <w:rPr>
          <w:sz w:val="16"/>
        </w:rPr>
        <w:t>).</w:t>
      </w:r>
    </w:p>
    <w:p w14:paraId="55365C1F" w14:textId="77777777" w:rsidR="00DA201D" w:rsidRPr="000B1402" w:rsidRDefault="00DA201D" w:rsidP="00DA201D">
      <w:pPr>
        <w:rPr>
          <w:sz w:val="16"/>
        </w:rPr>
      </w:pPr>
      <w:r w:rsidRPr="00BE4206">
        <w:rPr>
          <w:rStyle w:val="StyleUnderline"/>
        </w:rPr>
        <w:t>Washington gridlock, dysfunction, polarization, and partisanship have led to the inability to pass a budget</w:t>
      </w:r>
      <w:r w:rsidRPr="000B1402">
        <w:rPr>
          <w:sz w:val="16"/>
        </w:rPr>
        <w:t xml:space="preserve"> (balanced or otherwise), </w:t>
      </w:r>
      <w:r w:rsidRPr="00BE4206">
        <w:rPr>
          <w:rStyle w:val="StyleUnderline"/>
        </w:rPr>
        <w:t>or address</w:t>
      </w:r>
      <w:r w:rsidRPr="000B1402">
        <w:rPr>
          <w:sz w:val="16"/>
        </w:rPr>
        <w:t xml:space="preserve"> the need for immigration </w:t>
      </w:r>
      <w:r w:rsidRPr="003B3960">
        <w:rPr>
          <w:rStyle w:val="StyleUnderline"/>
        </w:rPr>
        <w:t>reform</w:t>
      </w:r>
      <w:r w:rsidRPr="000B1402">
        <w:rPr>
          <w:sz w:val="16"/>
        </w:rPr>
        <w:t xml:space="preserve">, or provide for adequate healthcare coverage and affordable prescription drugs, or even implement proper tax reform. Therefore, </w:t>
      </w:r>
      <w:r w:rsidRPr="00F07E33">
        <w:rPr>
          <w:rStyle w:val="StyleUnderline"/>
          <w:highlight w:val="cyan"/>
        </w:rPr>
        <w:t>unless we address</w:t>
      </w:r>
      <w:r w:rsidRPr="003B3960">
        <w:rPr>
          <w:rStyle w:val="StyleUnderline"/>
        </w:rPr>
        <w:t xml:space="preserve"> these </w:t>
      </w:r>
      <w:r w:rsidRPr="00F07E33">
        <w:rPr>
          <w:rStyle w:val="Emphasis"/>
          <w:highlight w:val="cyan"/>
        </w:rPr>
        <w:t>‘systemic’ failures</w:t>
      </w:r>
      <w:r w:rsidRPr="000B1402">
        <w:rPr>
          <w:sz w:val="16"/>
        </w:rPr>
        <w:t xml:space="preserve"> of our system of governance, unless we implement institutional changes </w:t>
      </w:r>
      <w:r w:rsidRPr="001E17A1">
        <w:rPr>
          <w:rStyle w:val="StyleUnderline"/>
        </w:rPr>
        <w:t xml:space="preserve">and fix the process, </w:t>
      </w:r>
      <w:r w:rsidRPr="00F07E33">
        <w:rPr>
          <w:rStyle w:val="StyleUnderline"/>
          <w:highlight w:val="cyan"/>
        </w:rPr>
        <w:t>we will never get</w:t>
      </w:r>
      <w:r w:rsidRPr="003B3960">
        <w:rPr>
          <w:rStyle w:val="StyleUnderline"/>
        </w:rPr>
        <w:t xml:space="preserve"> </w:t>
      </w:r>
      <w:r w:rsidRPr="001E17A1">
        <w:rPr>
          <w:rStyle w:val="Emphasis"/>
        </w:rPr>
        <w:t xml:space="preserve">lasting </w:t>
      </w:r>
      <w:r w:rsidRPr="00F07E33">
        <w:rPr>
          <w:rStyle w:val="Emphasis"/>
          <w:highlight w:val="cyan"/>
        </w:rPr>
        <w:t>solutions</w:t>
      </w:r>
      <w:r w:rsidRPr="003B3960">
        <w:rPr>
          <w:rStyle w:val="StyleUnderline"/>
        </w:rPr>
        <w:t xml:space="preserve"> to</w:t>
      </w:r>
      <w:r w:rsidRPr="000B1402">
        <w:rPr>
          <w:sz w:val="16"/>
        </w:rPr>
        <w:t xml:space="preserve"> our current and future </w:t>
      </w:r>
      <w:r w:rsidRPr="003B3960">
        <w:rPr>
          <w:rStyle w:val="StyleUnderline"/>
        </w:rPr>
        <w:t>societal challenges</w:t>
      </w:r>
      <w:r w:rsidRPr="000B1402">
        <w:rPr>
          <w:sz w:val="16"/>
        </w:rPr>
        <w:t>.</w:t>
      </w:r>
    </w:p>
    <w:p w14:paraId="2178E63C" w14:textId="77777777" w:rsidR="00DA201D" w:rsidRPr="000B1402" w:rsidRDefault="00DA201D" w:rsidP="00DA201D">
      <w:pPr>
        <w:rPr>
          <w:sz w:val="16"/>
        </w:rPr>
      </w:pPr>
      <w:r w:rsidRPr="000B1402">
        <w:rPr>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6253E86" w14:textId="77777777" w:rsidR="00DA201D" w:rsidRPr="000B1402" w:rsidRDefault="00DA201D" w:rsidP="00DA201D">
      <w:pPr>
        <w:rPr>
          <w:sz w:val="16"/>
        </w:rPr>
      </w:pPr>
      <w:r w:rsidRPr="000B1402">
        <w:rPr>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4DDC7365" w14:textId="77777777" w:rsidR="00DA201D" w:rsidRPr="00BA0815" w:rsidRDefault="00DA201D" w:rsidP="00DA201D">
      <w:pPr>
        <w:rPr>
          <w:sz w:val="16"/>
        </w:rPr>
      </w:pPr>
      <w:r w:rsidRPr="00BA0815">
        <w:rPr>
          <w:sz w:val="16"/>
        </w:rPr>
        <w:t xml:space="preserve">Concentration of power at </w:t>
      </w:r>
      <w:r w:rsidRPr="00566916">
        <w:rPr>
          <w:rStyle w:val="StyleUnderline"/>
        </w:rPr>
        <w:t>the Fed</w:t>
      </w:r>
      <w:r w:rsidRPr="00BA0815">
        <w:rPr>
          <w:sz w:val="16"/>
        </w:rPr>
        <w:t xml:space="preserve">eral level, over the past 200 years, though not inherently evil (downright necessary and proper during some critical periods), </w:t>
      </w:r>
      <w:r w:rsidRPr="00566916">
        <w:rPr>
          <w:rStyle w:val="StyleUnderline"/>
        </w:rPr>
        <w:t xml:space="preserve">has reached a point of </w:t>
      </w:r>
      <w:r w:rsidRPr="00566916">
        <w:rPr>
          <w:rStyle w:val="Emphasis"/>
        </w:rPr>
        <w:t>pure dysfunction</w:t>
      </w:r>
      <w:r w:rsidRPr="00BA0815">
        <w:rPr>
          <w:rStyle w:val="StyleUnderline"/>
        </w:rPr>
        <w:t xml:space="preserve">. The proof of the </w:t>
      </w:r>
      <w:r w:rsidRPr="00BA0815">
        <w:rPr>
          <w:rStyle w:val="Emphasis"/>
        </w:rPr>
        <w:t>unsustainable nature</w:t>
      </w:r>
      <w:r w:rsidRPr="00BA0815">
        <w:rPr>
          <w:rStyle w:val="StyleUnderline"/>
        </w:rPr>
        <w:t xml:space="preserve"> of our current system</w:t>
      </w:r>
      <w:r w:rsidRPr="00BA0815">
        <w:rPr>
          <w:sz w:val="16"/>
        </w:rPr>
        <w:t xml:space="preserve"> (like rising temperatures are a proof of global warming) </w:t>
      </w:r>
      <w:r w:rsidRPr="00BA0815">
        <w:rPr>
          <w:rStyle w:val="StyleUnderline"/>
        </w:rPr>
        <w:t xml:space="preserve">is </w:t>
      </w:r>
      <w:r w:rsidRPr="00BA0815">
        <w:rPr>
          <w:rStyle w:val="Emphasis"/>
        </w:rPr>
        <w:t>income inequality</w:t>
      </w:r>
      <w:r w:rsidRPr="00BA0815">
        <w:rPr>
          <w:sz w:val="16"/>
        </w:rPr>
        <w:t>. During the past 50 years, we have witnessed a steady concentration of wealth at the hands of the top 10% (and primarily the top 1%).</w:t>
      </w:r>
    </w:p>
    <w:p w14:paraId="1D43C5EE" w14:textId="77777777" w:rsidR="00DA201D" w:rsidRPr="0002117F" w:rsidRDefault="00DA201D" w:rsidP="00DA201D">
      <w:pPr>
        <w:rPr>
          <w:sz w:val="16"/>
        </w:rPr>
      </w:pPr>
      <w:r w:rsidRPr="0002117F">
        <w:rPr>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C0D05F0" w14:textId="77777777" w:rsidR="00DA201D" w:rsidRPr="0002117F" w:rsidRDefault="00DA201D" w:rsidP="00DA201D">
      <w:pPr>
        <w:rPr>
          <w:sz w:val="16"/>
        </w:rPr>
      </w:pPr>
      <w:r w:rsidRPr="0002117F">
        <w:rPr>
          <w:sz w:val="16"/>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AA9B728" w14:textId="77777777" w:rsidR="00DA201D" w:rsidRPr="00E5388E" w:rsidRDefault="00DA201D" w:rsidP="00DA201D">
      <w:pPr>
        <w:rPr>
          <w:sz w:val="16"/>
        </w:rPr>
      </w:pPr>
      <w:r w:rsidRPr="00B90EDD">
        <w:rPr>
          <w:rStyle w:val="StyleUnderline"/>
        </w:rPr>
        <w:t xml:space="preserve">If we want </w:t>
      </w:r>
      <w:r w:rsidRPr="00F07E33">
        <w:rPr>
          <w:rStyle w:val="StyleUnderline"/>
          <w:highlight w:val="cyan"/>
        </w:rPr>
        <w:t xml:space="preserve">to address the </w:t>
      </w:r>
      <w:r w:rsidRPr="00F07E33">
        <w:rPr>
          <w:rStyle w:val="Emphasis"/>
          <w:highlight w:val="cyan"/>
        </w:rPr>
        <w:t>underlying cause</w:t>
      </w:r>
      <w:r w:rsidRPr="00E5388E">
        <w:rPr>
          <w:sz w:val="16"/>
        </w:rPr>
        <w:t xml:space="preserve"> of income inequality (and outsourcing of jobs, health-care failures, racial tensions, education funding, women’s rights, public housing, etc.), then we need </w:t>
      </w:r>
      <w:r w:rsidRPr="00B90EDD">
        <w:rPr>
          <w:rStyle w:val="StyleUnderline"/>
        </w:rPr>
        <w:t xml:space="preserve">to </w:t>
      </w:r>
      <w:r w:rsidRPr="00FC4439">
        <w:rPr>
          <w:rStyle w:val="Emphasis"/>
        </w:rPr>
        <w:t>reform</w:t>
      </w:r>
      <w:r w:rsidRPr="00B90EDD">
        <w:rPr>
          <w:rStyle w:val="StyleUnderline"/>
        </w:rPr>
        <w:t xml:space="preserve"> our system of </w:t>
      </w:r>
      <w:r w:rsidRPr="00FC4439">
        <w:rPr>
          <w:rStyle w:val="Emphasis"/>
        </w:rPr>
        <w:t>governance</w:t>
      </w:r>
      <w:r w:rsidRPr="00E5388E">
        <w:rPr>
          <w:sz w:val="16"/>
        </w:rPr>
        <w:t xml:space="preserve">, before we can consider specific policy priorities. By fixing the legislative process, restoring proper checks, correcting the imbalance within the government branches and </w:t>
      </w:r>
      <w:r w:rsidRPr="00F07E33">
        <w:rPr>
          <w:rStyle w:val="Emphasis"/>
          <w:highlight w:val="cyan"/>
        </w:rPr>
        <w:t>return</w:t>
      </w:r>
      <w:r w:rsidRPr="00E5388E">
        <w:rPr>
          <w:sz w:val="16"/>
        </w:rPr>
        <w:t xml:space="preserve">ing </w:t>
      </w:r>
      <w:r w:rsidRPr="00F07E33">
        <w:rPr>
          <w:rStyle w:val="Emphasis"/>
          <w:highlight w:val="cyan"/>
        </w:rPr>
        <w:t>powers</w:t>
      </w:r>
      <w:r w:rsidRPr="00D354CC">
        <w:rPr>
          <w:rStyle w:val="StyleUnderline"/>
        </w:rPr>
        <w:t xml:space="preserve"> back </w:t>
      </w:r>
      <w:r w:rsidRPr="00F07E33">
        <w:rPr>
          <w:rStyle w:val="StyleUnderline"/>
          <w:highlight w:val="cyan"/>
        </w:rPr>
        <w:t xml:space="preserve">to the </w:t>
      </w:r>
      <w:r w:rsidRPr="00F07E33">
        <w:rPr>
          <w:rStyle w:val="Emphasis"/>
          <w:highlight w:val="cyan"/>
        </w:rPr>
        <w:t>States</w:t>
      </w:r>
      <w:r w:rsidRPr="00E5388E">
        <w:rPr>
          <w:sz w:val="16"/>
        </w:rPr>
        <w:t xml:space="preserve">… </w:t>
      </w:r>
      <w:r w:rsidRPr="00FC4439">
        <w:rPr>
          <w:rStyle w:val="StyleUnderline"/>
        </w:rPr>
        <w:t xml:space="preserve">we can get on a path where we see </w:t>
      </w:r>
      <w:r w:rsidRPr="00FC4439">
        <w:rPr>
          <w:rStyle w:val="Emphasis"/>
        </w:rPr>
        <w:t>real results</w:t>
      </w:r>
      <w:r w:rsidRPr="00FC4439">
        <w:rPr>
          <w:rStyle w:val="StyleUnderline"/>
        </w:rPr>
        <w:t xml:space="preserve"> within</w:t>
      </w:r>
      <w:r w:rsidRPr="00E5388E">
        <w:rPr>
          <w:sz w:val="16"/>
        </w:rPr>
        <w:t xml:space="preserve"> the next 20 to 30 </w:t>
      </w:r>
      <w:r w:rsidRPr="00FC4439">
        <w:rPr>
          <w:rStyle w:val="Emphasis"/>
        </w:rPr>
        <w:t>years</w:t>
      </w:r>
      <w:r w:rsidRPr="00E5388E">
        <w:rPr>
          <w:sz w:val="16"/>
        </w:rPr>
        <w:t>.</w:t>
      </w:r>
    </w:p>
    <w:p w14:paraId="4BE453BF" w14:textId="77777777" w:rsidR="00DA201D" w:rsidRPr="00E3629C" w:rsidRDefault="00DA201D" w:rsidP="00DA201D">
      <w:r w:rsidRPr="00F07E33">
        <w:rPr>
          <w:rStyle w:val="StyleUnderline"/>
          <w:highlight w:val="cyan"/>
        </w:rPr>
        <w:t>Otherwise</w:t>
      </w:r>
      <w:r w:rsidRPr="00FC4439">
        <w:rPr>
          <w:rStyle w:val="StyleUnderline"/>
        </w:rPr>
        <w:t xml:space="preserve">, gridlock and </w:t>
      </w:r>
      <w:r w:rsidRPr="00F07E33">
        <w:rPr>
          <w:rStyle w:val="Emphasis"/>
          <w:highlight w:val="cyan"/>
        </w:rPr>
        <w:t>dysfunction</w:t>
      </w:r>
      <w:r w:rsidRPr="00FC4439">
        <w:rPr>
          <w:rStyle w:val="StyleUnderline"/>
        </w:rPr>
        <w:t xml:space="preserve"> at the Federal level </w:t>
      </w:r>
      <w:r w:rsidRPr="00F07E33">
        <w:rPr>
          <w:rStyle w:val="StyleUnderline"/>
          <w:highlight w:val="cyan"/>
        </w:rPr>
        <w:t xml:space="preserve">will only </w:t>
      </w:r>
      <w:r w:rsidRPr="00F07E33">
        <w:rPr>
          <w:rStyle w:val="Emphasis"/>
          <w:highlight w:val="cyan"/>
        </w:rPr>
        <w:t>get worse</w:t>
      </w:r>
      <w:r w:rsidRPr="000476E0">
        <w:rPr>
          <w:sz w:val="16"/>
        </w:rPr>
        <w:t>!</w:t>
      </w:r>
      <w:bookmarkEnd w:id="4"/>
    </w:p>
    <w:bookmarkEnd w:id="2"/>
    <w:p w14:paraId="116D948A" w14:textId="77777777" w:rsidR="00DA201D" w:rsidRDefault="00DA201D" w:rsidP="00DA201D">
      <w:pPr>
        <w:pStyle w:val="Heading2"/>
      </w:pPr>
      <w:r>
        <w:t>Prison Labor</w:t>
      </w:r>
    </w:p>
    <w:p w14:paraId="33E836EB" w14:textId="77777777" w:rsidR="00DA201D" w:rsidRPr="006121BD" w:rsidRDefault="00DA201D" w:rsidP="00DA201D">
      <w:pPr>
        <w:pStyle w:val="Heading4"/>
      </w:pPr>
      <w:r>
        <w:t>Plan gets circumvented:</w:t>
      </w:r>
    </w:p>
    <w:p w14:paraId="6E8FA578" w14:textId="77777777" w:rsidR="00DA201D" w:rsidRPr="00687A0A" w:rsidRDefault="00DA201D" w:rsidP="00DA201D">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17CBCD1B" w14:textId="77777777" w:rsidR="00DA201D" w:rsidRPr="00687A0A" w:rsidRDefault="00DA201D" w:rsidP="00DA201D">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0088367E" w14:textId="77777777" w:rsidR="00DA201D" w:rsidRPr="00687A0A" w:rsidRDefault="00DA201D" w:rsidP="00DA201D">
      <w:r w:rsidRPr="00687A0A">
        <w:t>Paul Wiseman, “The president could invoke a 1947 law to try to suspend the dockworkers’ strike. Here’s how,” AP News, 10/2/2024, https://apnews.com/article/port-strike-longshoremen-dockworkers-union-law-27c7eaa7b199fba1903a637eb6c7db0c</w:t>
      </w:r>
    </w:p>
    <w:p w14:paraId="049F1D4D" w14:textId="77777777" w:rsidR="00DA201D" w:rsidRPr="00687A0A" w:rsidRDefault="00DA201D" w:rsidP="00DA201D">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6733B5D0" w14:textId="77777777" w:rsidR="00DA201D" w:rsidRPr="00687A0A" w:rsidRDefault="00DA201D" w:rsidP="00DA201D">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5D2E3A8" w14:textId="77777777" w:rsidR="00DA201D" w:rsidRPr="00687A0A" w:rsidRDefault="00DA201D" w:rsidP="00DA201D">
      <w:pPr>
        <w:rPr>
          <w:sz w:val="16"/>
        </w:rPr>
      </w:pPr>
      <w:r w:rsidRPr="00687A0A">
        <w:rPr>
          <w:sz w:val="16"/>
        </w:rPr>
        <w:t>President Harry Truman opposed Taft-Hartley, but his veto was overridden by Congress.</w:t>
      </w:r>
    </w:p>
    <w:p w14:paraId="46747E9F" w14:textId="77777777" w:rsidR="00DA201D" w:rsidRPr="00687A0A" w:rsidRDefault="00DA201D" w:rsidP="00DA201D">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7E2A6463" w14:textId="77777777" w:rsidR="00DA201D" w:rsidRPr="00687A0A" w:rsidRDefault="00DA201D" w:rsidP="00DA201D">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3B5A26DF" w14:textId="77777777" w:rsidR="00DA201D" w:rsidRPr="00687A0A" w:rsidRDefault="00DA201D" w:rsidP="00DA201D">
      <w:pPr>
        <w:rPr>
          <w:sz w:val="16"/>
        </w:rPr>
      </w:pPr>
      <w:r w:rsidRPr="00687A0A">
        <w:rPr>
          <w:sz w:val="16"/>
        </w:rPr>
        <w:t>It also required union leaders to sign affidavits declaring that they did not support the Communist Party.</w:t>
      </w:r>
    </w:p>
    <w:p w14:paraId="0C920B10" w14:textId="77777777" w:rsidR="00DA201D" w:rsidRPr="00687A0A" w:rsidRDefault="00DA201D" w:rsidP="00DA201D">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59BF1451" w14:textId="77777777" w:rsidR="00DA201D" w:rsidRPr="00687A0A" w:rsidRDefault="00DA201D" w:rsidP="00DA201D">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127B4769" w14:textId="77777777" w:rsidR="00DA201D" w:rsidRPr="00687A0A" w:rsidRDefault="00DA201D" w:rsidP="00DA201D">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1E6F54C6" w14:textId="77777777" w:rsidR="00DA201D" w:rsidRPr="00687A0A" w:rsidRDefault="00DA201D" w:rsidP="00DA201D">
      <w:r w:rsidRPr="00687A0A">
        <w:rPr>
          <w:rStyle w:val="Style13ptBold"/>
        </w:rPr>
        <w:t>Bruenig 24</w:t>
      </w:r>
      <w:r w:rsidRPr="00687A0A">
        <w:t xml:space="preserve"> – Lawyer at the National Labor Relations Board, B.A. in Law at the University of Oklahoma, J.D. from Boston University.</w:t>
      </w:r>
    </w:p>
    <w:p w14:paraId="3013EA4D" w14:textId="77777777" w:rsidR="00DA201D" w:rsidRPr="00687A0A" w:rsidRDefault="00DA201D" w:rsidP="00DA201D">
      <w:r w:rsidRPr="00687A0A">
        <w:t>Matt Bruenig, “NLRB Processing Times Have Dramatically Increased,” NLRB Edge, 3/6/2024, https://www.nlrbedge.com/p/nlrb-processing-times-have-dramatically</w:t>
      </w:r>
    </w:p>
    <w:p w14:paraId="0710528F" w14:textId="77777777" w:rsidR="00DA201D" w:rsidRPr="00687A0A" w:rsidRDefault="00DA201D" w:rsidP="00DA201D">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183BEF79" w14:textId="77777777" w:rsidR="00DA201D" w:rsidRPr="00687A0A" w:rsidRDefault="00DA201D" w:rsidP="00DA201D">
      <w:pPr>
        <w:rPr>
          <w:sz w:val="16"/>
        </w:rPr>
      </w:pPr>
      <w:r w:rsidRPr="00687A0A">
        <w:rPr>
          <w:sz w:val="16"/>
        </w:rPr>
        <w:t>The graph below shows the average amount of time that elapsed between four case-processing events for the years 2022 and 2023.</w:t>
      </w:r>
    </w:p>
    <w:p w14:paraId="4E5EBF49" w14:textId="77777777" w:rsidR="00DA201D" w:rsidRPr="00687A0A" w:rsidRDefault="00DA201D" w:rsidP="00DA201D">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23DD348E" w14:textId="77777777" w:rsidR="00DA201D" w:rsidRPr="00687A0A" w:rsidRDefault="00DA201D" w:rsidP="00DA201D">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7835E7AD" w14:textId="77777777" w:rsidR="00DA201D" w:rsidRPr="00687A0A" w:rsidRDefault="00DA201D" w:rsidP="00DA201D">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4705CB9D" w14:textId="77777777" w:rsidR="00DA201D" w:rsidRPr="00687A0A" w:rsidRDefault="00DA201D" w:rsidP="00DA201D">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446111F0" w14:textId="77777777" w:rsidR="00DA201D" w:rsidRPr="00687A0A" w:rsidRDefault="00DA201D" w:rsidP="00DA201D">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AF9FE1A" w14:textId="77777777" w:rsidR="00DA201D" w:rsidRPr="00687A0A" w:rsidRDefault="00DA201D" w:rsidP="00DA201D">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43960416" w14:textId="77777777" w:rsidR="00DA201D" w:rsidRPr="00687A0A" w:rsidRDefault="00DA201D" w:rsidP="00DA201D">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6D279542" w14:textId="77777777" w:rsidR="00DA201D" w:rsidRPr="00687A0A" w:rsidRDefault="00DA201D" w:rsidP="00DA201D">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2295F9F1" w14:textId="77777777" w:rsidR="00DA201D" w:rsidRPr="00687A0A" w:rsidRDefault="00DA201D" w:rsidP="00DA201D">
      <w:r w:rsidRPr="00687A0A">
        <w:rPr>
          <w:rStyle w:val="Style13ptBold"/>
        </w:rPr>
        <w:t>NLRB No Date</w:t>
      </w:r>
      <w:r w:rsidRPr="00687A0A">
        <w:t xml:space="preserve"> – National Labor Relations Board.</w:t>
      </w:r>
    </w:p>
    <w:p w14:paraId="6EA25ADB" w14:textId="77777777" w:rsidR="00DA201D" w:rsidRPr="00687A0A" w:rsidRDefault="00DA201D" w:rsidP="00DA201D">
      <w:r w:rsidRPr="00687A0A">
        <w:t>National Labor Relations Board, “Employer/Union Rights and Obligations,” https://www.nlrb.gov/about-nlrb/rights-we-protect/your-rights/employer-union-rights-and-obligations</w:t>
      </w:r>
    </w:p>
    <w:p w14:paraId="65846843" w14:textId="77777777" w:rsidR="00DA201D" w:rsidRPr="00687A0A" w:rsidRDefault="00DA201D" w:rsidP="00DA201D">
      <w:pPr>
        <w:rPr>
          <w:sz w:val="16"/>
        </w:rPr>
      </w:pPr>
      <w:r w:rsidRPr="00687A0A">
        <w:rPr>
          <w:sz w:val="16"/>
        </w:rPr>
        <w:t>What rules govern collective bargaining for a contract?</w:t>
      </w:r>
    </w:p>
    <w:p w14:paraId="23A0B0FA" w14:textId="77777777" w:rsidR="00DA201D" w:rsidRPr="00687A0A" w:rsidRDefault="00DA201D" w:rsidP="00DA201D">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66B22A1B" w14:textId="77777777" w:rsidR="00DA201D" w:rsidRPr="00687A0A" w:rsidRDefault="00DA201D" w:rsidP="00DA201D">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5C062BFE" w14:textId="77777777" w:rsidR="00DA201D" w:rsidRPr="00687A0A" w:rsidRDefault="00DA201D" w:rsidP="00DA201D">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73D29579" w14:textId="77777777" w:rsidR="00DA201D" w:rsidRPr="00687A0A" w:rsidRDefault="00DA201D" w:rsidP="00DA201D">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70BD39DE" w14:textId="77777777" w:rsidR="00DA201D" w:rsidRDefault="00DA201D" w:rsidP="00DA201D">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2661DDAE" w14:textId="77777777" w:rsidR="00DA201D" w:rsidRPr="00C17BB0" w:rsidRDefault="00DA201D" w:rsidP="00DA201D">
      <w:pPr>
        <w:pStyle w:val="Heading4"/>
      </w:pPr>
      <w:r>
        <w:t xml:space="preserve">4. Governance is </w:t>
      </w:r>
      <w:r w:rsidRPr="00C17BB0">
        <w:rPr>
          <w:u w:val="single"/>
        </w:rPr>
        <w:t>doomed to fail</w:t>
      </w:r>
      <w:r>
        <w:t>.</w:t>
      </w:r>
    </w:p>
    <w:p w14:paraId="13822292" w14:textId="77777777" w:rsidR="00DA201D" w:rsidRDefault="00DA201D" w:rsidP="00DA201D">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2750406" w14:textId="77777777" w:rsidR="00DA201D" w:rsidRDefault="00DA201D" w:rsidP="00DA201D">
      <w:r>
        <w:t>Jessica Bulman-Pozen and Emily Chertoff, “The Administrative State’s Two Faces,” Lawfare, 02-24-2025, https://www.lawfaremedia.org/article/the-administrative-state-s-two-faces</w:t>
      </w:r>
    </w:p>
    <w:p w14:paraId="5E280A82" w14:textId="77777777" w:rsidR="00DA201D" w:rsidRPr="00B26234" w:rsidRDefault="00DA201D" w:rsidP="00DA201D">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52204C">
        <w:rPr>
          <w:rStyle w:val="StyleUnderline"/>
          <w:highlight w:val="green"/>
        </w:rPr>
        <w:t>the</w:t>
      </w:r>
      <w:r w:rsidRPr="00297455">
        <w:rPr>
          <w:rStyle w:val="StyleUnderline"/>
        </w:rPr>
        <w:t xml:space="preserve"> basic </w:t>
      </w:r>
      <w:r w:rsidRPr="0052204C">
        <w:rPr>
          <w:rStyle w:val="StyleUnderline"/>
          <w:highlight w:val="green"/>
        </w:rPr>
        <w:t>outlines</w:t>
      </w:r>
      <w:r w:rsidRPr="00297455">
        <w:rPr>
          <w:rStyle w:val="StyleUnderline"/>
        </w:rPr>
        <w:t xml:space="preserve"> </w:t>
      </w:r>
      <w:r w:rsidRPr="0052204C">
        <w:rPr>
          <w:rStyle w:val="StyleUnderline"/>
          <w:highlight w:val="green"/>
        </w:rPr>
        <w:t>of the</w:t>
      </w:r>
      <w:r w:rsidRPr="00297455">
        <w:rPr>
          <w:rStyle w:val="StyleUnderline"/>
        </w:rPr>
        <w:t xml:space="preserve"> administration’s </w:t>
      </w:r>
      <w:r w:rsidRPr="0052204C">
        <w:rPr>
          <w:rStyle w:val="StyleUnderline"/>
          <w:highlight w:val="green"/>
        </w:rPr>
        <w:t xml:space="preserve">plan to </w:t>
      </w:r>
      <w:r w:rsidRPr="0052204C">
        <w:rPr>
          <w:rStyle w:val="Emphasis"/>
          <w:highlight w:val="green"/>
        </w:rPr>
        <w:t>decimate</w:t>
      </w:r>
      <w:r w:rsidRPr="00297455">
        <w:rPr>
          <w:rStyle w:val="Emphasis"/>
        </w:rPr>
        <w:t xml:space="preserve"> the </w:t>
      </w:r>
      <w:r w:rsidRPr="0052204C">
        <w:rPr>
          <w:rStyle w:val="Emphasis"/>
          <w:highlight w:val="green"/>
        </w:rPr>
        <w:t>regulatory</w:t>
      </w:r>
      <w:r w:rsidRPr="00B26234">
        <w:rPr>
          <w:sz w:val="16"/>
        </w:rPr>
        <w:t xml:space="preserve"> </w:t>
      </w:r>
      <w:r w:rsidRPr="0052204C">
        <w:rPr>
          <w:rStyle w:val="StyleUnderline"/>
          <w:highlight w:val="green"/>
        </w:rPr>
        <w:t xml:space="preserve">and </w:t>
      </w:r>
      <w:r w:rsidRPr="0052204C">
        <w:rPr>
          <w:rStyle w:val="Emphasis"/>
          <w:highlight w:val="gree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52204C">
        <w:rPr>
          <w:rStyle w:val="StyleUnderline"/>
          <w:highlight w:val="green"/>
        </w:rPr>
        <w:t>government while</w:t>
      </w:r>
      <w:r w:rsidRPr="00297455">
        <w:rPr>
          <w:rStyle w:val="StyleUnderline"/>
        </w:rPr>
        <w:t xml:space="preserve"> </w:t>
      </w:r>
      <w:r w:rsidRPr="0052204C">
        <w:rPr>
          <w:rStyle w:val="Emphasis"/>
          <w:highlight w:val="green"/>
        </w:rPr>
        <w:t>consolidating</w:t>
      </w:r>
      <w:r w:rsidRPr="00297455">
        <w:rPr>
          <w:rStyle w:val="StyleUnderline"/>
        </w:rPr>
        <w:t xml:space="preserve"> and </w:t>
      </w:r>
      <w:r w:rsidRPr="0052204C">
        <w:rPr>
          <w:rStyle w:val="Emphasis"/>
          <w:highlight w:val="green"/>
        </w:rPr>
        <w:t>building executive</w:t>
      </w:r>
      <w:r w:rsidRPr="00297455">
        <w:rPr>
          <w:rStyle w:val="Emphasis"/>
        </w:rPr>
        <w:t xml:space="preserve"> enforcement </w:t>
      </w:r>
      <w:r w:rsidRPr="0052204C">
        <w:rPr>
          <w:rStyle w:val="Emphasis"/>
          <w:highlight w:val="gree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52204C">
        <w:rPr>
          <w:rStyle w:val="Emphasis"/>
          <w:highlight w:val="green"/>
        </w:rPr>
        <w:t>long preceded Trump</w:t>
      </w:r>
      <w:r w:rsidRPr="00297455">
        <w:rPr>
          <w:rStyle w:val="Emphasis"/>
        </w:rPr>
        <w:t>’s presidency</w:t>
      </w:r>
      <w:r w:rsidRPr="00B26234">
        <w:rPr>
          <w:sz w:val="16"/>
        </w:rPr>
        <w:t>.</w:t>
      </w:r>
    </w:p>
    <w:p w14:paraId="4127FD23" w14:textId="77777777" w:rsidR="00DA201D" w:rsidRPr="00B26234" w:rsidRDefault="00DA201D" w:rsidP="00DA201D">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52204C">
        <w:rPr>
          <w:rStyle w:val="StyleUnderline"/>
          <w:highlight w:val="green"/>
        </w:rPr>
        <w:t>Musk would</w:t>
      </w:r>
      <w:r w:rsidRPr="0052204C">
        <w:rPr>
          <w:sz w:val="16"/>
          <w:highlight w:val="green"/>
        </w:rPr>
        <w:t xml:space="preserve"> “</w:t>
      </w:r>
      <w:r w:rsidRPr="0052204C">
        <w:rPr>
          <w:rStyle w:val="StyleUnderline"/>
          <w:highlight w:val="green"/>
        </w:rPr>
        <w:t>pave the way</w:t>
      </w:r>
      <w:r w:rsidRPr="00297455">
        <w:rPr>
          <w:rStyle w:val="StyleUnderline"/>
        </w:rPr>
        <w:t xml:space="preserve"> for my Administration to </w:t>
      </w:r>
      <w:r w:rsidRPr="0052204C">
        <w:rPr>
          <w:rStyle w:val="Emphasis"/>
          <w:highlight w:val="gree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52204C">
        <w:rPr>
          <w:rStyle w:val="StyleUnderline"/>
          <w:highlight w:val="green"/>
        </w:rPr>
        <w:t>the call for “</w:t>
      </w:r>
      <w:r w:rsidRPr="0052204C">
        <w:rPr>
          <w:rStyle w:val="Emphasis"/>
          <w:highlight w:val="gree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52204C">
        <w:rPr>
          <w:rStyle w:val="Emphasis"/>
          <w:highlight w:val="green"/>
        </w:rPr>
        <w:t>rampaged through</w:t>
      </w:r>
      <w:r w:rsidRPr="00297455">
        <w:rPr>
          <w:rStyle w:val="Emphasis"/>
        </w:rPr>
        <w:t xml:space="preserve"> many </w:t>
      </w:r>
      <w:r w:rsidRPr="0052204C">
        <w:rPr>
          <w:rStyle w:val="Emphasis"/>
          <w:highlight w:val="gree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36270560" w14:textId="77777777" w:rsidR="00DA201D" w:rsidRPr="00B26234" w:rsidRDefault="00DA201D" w:rsidP="00DA201D">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12060FAA" w14:textId="77777777" w:rsidR="00DA201D" w:rsidRPr="00B26234" w:rsidRDefault="00DA201D" w:rsidP="00DA201D">
      <w:pPr>
        <w:rPr>
          <w:sz w:val="16"/>
        </w:rPr>
      </w:pPr>
      <w:r w:rsidRPr="00297455">
        <w:rPr>
          <w:rStyle w:val="StyleUnderline"/>
        </w:rPr>
        <w:t>Recent</w:t>
      </w:r>
      <w:r w:rsidRPr="00B26234">
        <w:rPr>
          <w:sz w:val="16"/>
        </w:rPr>
        <w:t xml:space="preserve"> Supreme </w:t>
      </w:r>
      <w:r w:rsidRPr="0052204C">
        <w:rPr>
          <w:rStyle w:val="StyleUnderline"/>
          <w:highlight w:val="green"/>
        </w:rPr>
        <w:t>Court decisions</w:t>
      </w:r>
      <w:r w:rsidRPr="00297455">
        <w:rPr>
          <w:rStyle w:val="StyleUnderline"/>
        </w:rPr>
        <w:t xml:space="preserve"> have </w:t>
      </w:r>
      <w:r w:rsidRPr="0052204C">
        <w:rPr>
          <w:rStyle w:val="Emphasis"/>
          <w:highlight w:val="green"/>
        </w:rPr>
        <w:t>greased the wheels</w:t>
      </w:r>
      <w:r w:rsidRPr="00297455">
        <w:rPr>
          <w:rStyle w:val="Emphasis"/>
        </w:rPr>
        <w:t xml:space="preserve"> of this agenda</w:t>
      </w:r>
      <w:r w:rsidRPr="00B26234">
        <w:rPr>
          <w:sz w:val="16"/>
        </w:rPr>
        <w:t xml:space="preserve">, </w:t>
      </w:r>
      <w:r w:rsidRPr="0052204C">
        <w:rPr>
          <w:rStyle w:val="Emphasis"/>
          <w:highlight w:val="green"/>
        </w:rPr>
        <w:t>undermining</w:t>
      </w:r>
      <w:r w:rsidRPr="00297455">
        <w:rPr>
          <w:rStyle w:val="Emphasis"/>
        </w:rPr>
        <w:t xml:space="preserve"> agency </w:t>
      </w:r>
      <w:r w:rsidRPr="0052204C">
        <w:rPr>
          <w:rStyle w:val="Emphasis"/>
          <w:highlight w:val="green"/>
        </w:rPr>
        <w:t>regulation</w:t>
      </w:r>
      <w:r w:rsidRPr="00B26234">
        <w:rPr>
          <w:sz w:val="16"/>
        </w:rPr>
        <w:t xml:space="preserve"> </w:t>
      </w:r>
      <w:r w:rsidRPr="00297455">
        <w:rPr>
          <w:rStyle w:val="StyleUnderline"/>
        </w:rPr>
        <w:t xml:space="preserve">while </w:t>
      </w:r>
      <w:r w:rsidRPr="0052204C">
        <w:rPr>
          <w:rStyle w:val="Emphasis"/>
          <w:highlight w:val="green"/>
        </w:rPr>
        <w:t>championing executive enforcement</w:t>
      </w:r>
      <w:r w:rsidRPr="00B26234">
        <w:rPr>
          <w:sz w:val="16"/>
        </w:rPr>
        <w:t xml:space="preserve">. This past summer, </w:t>
      </w:r>
      <w:r w:rsidRPr="00297455">
        <w:rPr>
          <w:rStyle w:val="Emphasis"/>
        </w:rPr>
        <w:t xml:space="preserve">the </w:t>
      </w:r>
      <w:r w:rsidRPr="0052204C">
        <w:rPr>
          <w:rStyle w:val="Emphasis"/>
          <w:highlight w:val="green"/>
        </w:rPr>
        <w:t>Court overruled Chevron</w:t>
      </w:r>
      <w:r w:rsidRPr="00B26234">
        <w:rPr>
          <w:sz w:val="16"/>
        </w:rPr>
        <w:t xml:space="preserve">. </w:t>
      </w:r>
      <w:r w:rsidRPr="00297455">
        <w:rPr>
          <w:rStyle w:val="StyleUnderline"/>
        </w:rPr>
        <w:t xml:space="preserve">It </w:t>
      </w:r>
      <w:r w:rsidRPr="0052204C">
        <w:rPr>
          <w:rStyle w:val="Emphasis"/>
          <w:highlight w:val="green"/>
        </w:rPr>
        <w:t>limited</w:t>
      </w:r>
      <w:r w:rsidRPr="00297455">
        <w:rPr>
          <w:rStyle w:val="Emphasis"/>
        </w:rPr>
        <w:t xml:space="preserve"> the reach of </w:t>
      </w:r>
      <w:r w:rsidRPr="0052204C">
        <w:rPr>
          <w:rStyle w:val="Emphasis"/>
          <w:highlight w:val="gree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0D93B3CB" w14:textId="77777777" w:rsidR="00DA201D" w:rsidRPr="00B26234" w:rsidRDefault="00DA201D" w:rsidP="00DA201D">
      <w:pPr>
        <w:rPr>
          <w:sz w:val="16"/>
        </w:rPr>
      </w:pPr>
      <w:r w:rsidRPr="00297455">
        <w:rPr>
          <w:rStyle w:val="Emphasis"/>
        </w:rPr>
        <w:t xml:space="preserve">This </w:t>
      </w:r>
      <w:r w:rsidRPr="0052204C">
        <w:rPr>
          <w:rStyle w:val="Emphasis"/>
          <w:highlight w:val="green"/>
        </w:rPr>
        <w:t>asymmetry is long-standing</w:t>
      </w:r>
      <w:r w:rsidRPr="00B26234">
        <w:rPr>
          <w:sz w:val="16"/>
        </w:rPr>
        <w:t xml:space="preserve">. </w:t>
      </w:r>
      <w:r w:rsidRPr="00297455">
        <w:rPr>
          <w:rStyle w:val="StyleUnderline"/>
        </w:rPr>
        <w:t>Although we talk about “</w:t>
      </w:r>
      <w:r w:rsidRPr="0052204C">
        <w:rPr>
          <w:rStyle w:val="StyleUnderline"/>
          <w:highlight w:val="green"/>
        </w:rPr>
        <w:t>the admin</w:t>
      </w:r>
      <w:r w:rsidRPr="00297455">
        <w:rPr>
          <w:rStyle w:val="StyleUnderline"/>
        </w:rPr>
        <w:t xml:space="preserve">istrative </w:t>
      </w:r>
      <w:r w:rsidRPr="0052204C">
        <w:rPr>
          <w:rStyle w:val="StyleUnderline"/>
          <w:highlight w:val="green"/>
        </w:rPr>
        <w:t>state</w:t>
      </w:r>
      <w:r w:rsidRPr="00B26234">
        <w:rPr>
          <w:sz w:val="16"/>
        </w:rPr>
        <w:t xml:space="preserve">,” </w:t>
      </w:r>
      <w:r w:rsidRPr="00297455">
        <w:rPr>
          <w:rStyle w:val="StyleUnderline"/>
        </w:rPr>
        <w:t xml:space="preserve">a closer look </w:t>
      </w:r>
      <w:r w:rsidRPr="0052204C">
        <w:rPr>
          <w:rStyle w:val="StyleUnderline"/>
          <w:highlight w:val="green"/>
        </w:rPr>
        <w:t>reveals</w:t>
      </w:r>
      <w:r w:rsidRPr="00297455">
        <w:rPr>
          <w:rStyle w:val="StyleUnderline"/>
        </w:rPr>
        <w:t xml:space="preserve"> </w:t>
      </w:r>
      <w:r w:rsidRPr="0052204C">
        <w:rPr>
          <w:rStyle w:val="Emphasis"/>
          <w:highlight w:val="green"/>
        </w:rPr>
        <w:t>two</w:t>
      </w:r>
      <w:r w:rsidRPr="00297455">
        <w:rPr>
          <w:rStyle w:val="Emphasis"/>
        </w:rPr>
        <w:t xml:space="preserve"> very </w:t>
      </w:r>
      <w:r w:rsidRPr="0052204C">
        <w:rPr>
          <w:rStyle w:val="Emphasis"/>
          <w:highlight w:val="green"/>
        </w:rPr>
        <w:t>different</w:t>
      </w:r>
      <w:r w:rsidRPr="00297455">
        <w:rPr>
          <w:rStyle w:val="Emphasis"/>
        </w:rPr>
        <w:t xml:space="preserve"> </w:t>
      </w:r>
      <w:r w:rsidRPr="0052204C">
        <w:rPr>
          <w:rStyle w:val="Emphasis"/>
          <w:highlight w:val="green"/>
        </w:rPr>
        <w:t>faces</w:t>
      </w:r>
      <w:r w:rsidRPr="00297455">
        <w:rPr>
          <w:rStyle w:val="StyleUnderline"/>
        </w:rPr>
        <w:t>:</w:t>
      </w:r>
      <w:r w:rsidRPr="00B26234">
        <w:rPr>
          <w:sz w:val="16"/>
        </w:rPr>
        <w:t xml:space="preserve"> </w:t>
      </w:r>
      <w:r w:rsidRPr="0052204C">
        <w:rPr>
          <w:rStyle w:val="Emphasis"/>
          <w:highlight w:val="green"/>
        </w:rPr>
        <w:t>one</w:t>
      </w:r>
      <w:r w:rsidRPr="00297455">
        <w:rPr>
          <w:rStyle w:val="Emphasis"/>
        </w:rPr>
        <w:t xml:space="preserve"> turned </w:t>
      </w:r>
      <w:r w:rsidRPr="0052204C">
        <w:rPr>
          <w:rStyle w:val="Emphasis"/>
          <w:highlight w:val="green"/>
        </w:rPr>
        <w:t>toward benefits</w:t>
      </w:r>
      <w:r w:rsidRPr="00297455">
        <w:rPr>
          <w:rStyle w:val="Emphasis"/>
        </w:rPr>
        <w:t xml:space="preserve"> and regulation</w:t>
      </w:r>
      <w:r w:rsidRPr="00B26234">
        <w:rPr>
          <w:sz w:val="16"/>
        </w:rPr>
        <w:t xml:space="preserve">, </w:t>
      </w:r>
      <w:r w:rsidRPr="0052204C">
        <w:rPr>
          <w:rStyle w:val="StyleUnderline"/>
          <w:highlight w:val="green"/>
        </w:rPr>
        <w:t xml:space="preserve">and </w:t>
      </w:r>
      <w:r w:rsidRPr="0052204C">
        <w:rPr>
          <w:rStyle w:val="Emphasis"/>
          <w:highlight w:val="green"/>
        </w:rPr>
        <w:t>one</w:t>
      </w:r>
      <w:r w:rsidRPr="00297455">
        <w:rPr>
          <w:rStyle w:val="Emphasis"/>
        </w:rPr>
        <w:t xml:space="preserve"> turned </w:t>
      </w:r>
      <w:r w:rsidRPr="0052204C">
        <w:rPr>
          <w:rStyle w:val="Emphasis"/>
          <w:highlight w:val="green"/>
        </w:rPr>
        <w:t>toward</w:t>
      </w:r>
      <w:r w:rsidRPr="00297455">
        <w:rPr>
          <w:rStyle w:val="Emphasis"/>
        </w:rPr>
        <w:t xml:space="preserve"> physical </w:t>
      </w:r>
      <w:r w:rsidRPr="0052204C">
        <w:rPr>
          <w:rStyle w:val="Emphasis"/>
          <w:highlight w:val="gree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76652DB6" w14:textId="77777777" w:rsidR="00DA201D" w:rsidRPr="00B26234" w:rsidRDefault="00DA201D" w:rsidP="00DA201D">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22979D73" w14:textId="77777777" w:rsidR="00DA201D" w:rsidRPr="00B26234" w:rsidRDefault="00DA201D" w:rsidP="00DA201D">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2D8001D8" w14:textId="77777777" w:rsidR="00DA201D" w:rsidRPr="00450C9A" w:rsidRDefault="00DA201D" w:rsidP="00DA201D">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22D396BC" w14:textId="77777777" w:rsidR="00DA201D" w:rsidRPr="00450C9A" w:rsidRDefault="00DA201D" w:rsidP="00DA201D">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2A4A66EA" w14:textId="77777777" w:rsidR="00DA201D" w:rsidRPr="00B26234" w:rsidRDefault="00DA201D" w:rsidP="00DA201D">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52204C">
        <w:rPr>
          <w:rStyle w:val="StyleUnderline"/>
          <w:highlight w:val="green"/>
        </w:rPr>
        <w:t>Courts</w:t>
      </w:r>
      <w:r w:rsidRPr="00450C9A">
        <w:rPr>
          <w:rStyle w:val="StyleUnderline"/>
        </w:rPr>
        <w:t xml:space="preserve"> </w:t>
      </w:r>
      <w:r w:rsidRPr="00450C9A">
        <w:rPr>
          <w:rStyle w:val="Emphasis"/>
        </w:rPr>
        <w:t xml:space="preserve">routinely </w:t>
      </w:r>
      <w:r w:rsidRPr="0052204C">
        <w:rPr>
          <w:rStyle w:val="Emphasis"/>
          <w:highlight w:val="green"/>
        </w:rPr>
        <w:t>bless exercises</w:t>
      </w:r>
      <w:r w:rsidRPr="0052204C">
        <w:rPr>
          <w:rStyle w:val="StyleUnderline"/>
          <w:highlight w:val="green"/>
        </w:rPr>
        <w:t xml:space="preserve"> of </w:t>
      </w:r>
      <w:r w:rsidRPr="0052204C">
        <w:rPr>
          <w:rStyle w:val="Emphasis"/>
          <w:highlight w:val="green"/>
        </w:rPr>
        <w:t>second-face agency</w:t>
      </w:r>
      <w:r w:rsidRPr="0052204C">
        <w:rPr>
          <w:rStyle w:val="StyleUnderline"/>
          <w:highlight w:val="gree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52204C">
        <w:rPr>
          <w:rStyle w:val="Emphasis"/>
          <w:highlight w:val="gree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035AF6D4" w14:textId="77777777" w:rsidR="00DA201D" w:rsidRPr="00B26234" w:rsidRDefault="00DA201D" w:rsidP="00DA201D">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52204C">
        <w:rPr>
          <w:rStyle w:val="StyleUnderline"/>
          <w:highlight w:val="green"/>
        </w:rPr>
        <w:t>overruling</w:t>
      </w:r>
      <w:r w:rsidRPr="00450C9A">
        <w:rPr>
          <w:rStyle w:val="StyleUnderline"/>
        </w:rPr>
        <w:t xml:space="preserve"> of </w:t>
      </w:r>
      <w:r w:rsidRPr="0052204C">
        <w:rPr>
          <w:rStyle w:val="Emphasis"/>
          <w:highlight w:val="green"/>
        </w:rPr>
        <w:t>Chevron</w:t>
      </w:r>
      <w:r w:rsidRPr="0052204C">
        <w:rPr>
          <w:sz w:val="16"/>
          <w:highlight w:val="green"/>
        </w:rPr>
        <w:t xml:space="preserve"> </w:t>
      </w:r>
      <w:r w:rsidRPr="0052204C">
        <w:rPr>
          <w:rStyle w:val="StyleUnderline"/>
          <w:highlight w:val="green"/>
        </w:rPr>
        <w:t>was</w:t>
      </w:r>
      <w:r w:rsidRPr="00B26234">
        <w:rPr>
          <w:sz w:val="16"/>
        </w:rPr>
        <w:t xml:space="preserve"> in many ways </w:t>
      </w:r>
      <w:r w:rsidRPr="0052204C">
        <w:rPr>
          <w:rStyle w:val="Emphasis"/>
          <w:highlight w:val="gree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53BBD1FF" w14:textId="77777777" w:rsidR="00DA201D" w:rsidRPr="00450C9A" w:rsidRDefault="00DA201D" w:rsidP="00DA201D">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6773F934" w14:textId="77777777" w:rsidR="00DA201D" w:rsidRDefault="00DA201D" w:rsidP="00DA201D">
      <w:pPr>
        <w:rPr>
          <w:rStyle w:val="StyleUnderlin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52204C">
        <w:rPr>
          <w:rStyle w:val="StyleUnderline"/>
          <w:highlight w:val="green"/>
        </w:rPr>
        <w:t>judicial and political actors</w:t>
      </w:r>
      <w:r w:rsidRPr="00450C9A">
        <w:rPr>
          <w:rStyle w:val="StyleUnderline"/>
        </w:rPr>
        <w:t xml:space="preserve"> alike </w:t>
      </w:r>
      <w:r w:rsidRPr="0052204C">
        <w:rPr>
          <w:rStyle w:val="StyleUnderline"/>
          <w:highlight w:val="green"/>
        </w:rPr>
        <w:t xml:space="preserve">insist on a </w:t>
      </w:r>
      <w:r w:rsidRPr="0052204C">
        <w:rPr>
          <w:rStyle w:val="Emphasis"/>
          <w:highlight w:val="gree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52204C">
        <w:rPr>
          <w:rStyle w:val="StyleUnderline"/>
          <w:highlight w:val="green"/>
        </w:rPr>
        <w:t xml:space="preserve">they celebrate a </w:t>
      </w:r>
      <w:r w:rsidRPr="0052204C">
        <w:rPr>
          <w:rStyle w:val="Emphasis"/>
          <w:highlight w:val="gree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672C2A5D" w14:textId="77777777" w:rsidR="00DA201D" w:rsidRDefault="00DA201D" w:rsidP="00DA201D">
      <w:pPr>
        <w:rPr>
          <w:sz w:val="16"/>
        </w:rPr>
      </w:pPr>
    </w:p>
    <w:p w14:paraId="24620FE6" w14:textId="77777777" w:rsidR="00DA201D" w:rsidRPr="00687A0A" w:rsidRDefault="00DA201D" w:rsidP="00DA201D">
      <w:pPr>
        <w:pStyle w:val="Heading2"/>
      </w:pPr>
      <w:r>
        <w:t>Framing</w:t>
      </w:r>
    </w:p>
    <w:p w14:paraId="6108A36C" w14:textId="77777777" w:rsidR="00DA201D" w:rsidRPr="00E10414" w:rsidRDefault="00DA201D" w:rsidP="00DA201D">
      <w:pPr>
        <w:pStyle w:val="Heading4"/>
        <w:rPr>
          <w:rFonts w:cs="Times New Roman"/>
        </w:rPr>
      </w:pPr>
      <w:r w:rsidRPr="00EB5F84">
        <w:rPr>
          <w:rFonts w:cs="Times New Roman"/>
          <w:u w:val="single"/>
        </w:rPr>
        <w:t xml:space="preserve">Consequentialism </w:t>
      </w:r>
      <w:r w:rsidRPr="00E10414">
        <w:rPr>
          <w:rFonts w:cs="Times New Roman"/>
        </w:rPr>
        <w:t>is the only coherent ethical framework</w:t>
      </w:r>
    </w:p>
    <w:p w14:paraId="23726145" w14:textId="77777777" w:rsidR="00DA201D" w:rsidRPr="00E10414" w:rsidRDefault="00DA201D" w:rsidP="00DA201D">
      <w:pPr>
        <w:rPr>
          <w:rStyle w:val="Style13ptBold"/>
        </w:rPr>
      </w:pPr>
      <w:r w:rsidRPr="00E10414">
        <w:rPr>
          <w:rStyle w:val="Style13ptBold"/>
        </w:rPr>
        <w:t xml:space="preserve">SHAW </w:t>
      </w:r>
      <w:r w:rsidRPr="00E10414">
        <w:rPr>
          <w:rStyle w:val="Style13ptBold"/>
          <w:sz w:val="16"/>
          <w:szCs w:val="16"/>
        </w:rPr>
        <w:t>philosophy professor @ San Jose State University</w:t>
      </w:r>
      <w:r w:rsidRPr="00E10414">
        <w:rPr>
          <w:rStyle w:val="Style13ptBold"/>
        </w:rPr>
        <w:t xml:space="preserve"> 2006</w:t>
      </w:r>
      <w:r w:rsidRPr="00E10414">
        <w:rPr>
          <w:rStyle w:val="Style13ptBold"/>
        </w:rPr>
        <w:tab/>
      </w:r>
      <w:r w:rsidRPr="00E10414">
        <w:rPr>
          <w:rStyle w:val="Style13ptBold"/>
          <w:sz w:val="16"/>
          <w:szCs w:val="16"/>
        </w:rPr>
        <w:t xml:space="preserve">(William, author of </w:t>
      </w:r>
      <w:r w:rsidRPr="00E10414">
        <w:rPr>
          <w:b/>
          <w:bCs/>
          <w:i/>
          <w:iCs/>
          <w:sz w:val="16"/>
          <w:szCs w:val="16"/>
        </w:rPr>
        <w:t>Contemporary Ethics: Taking Account of Utilitarianism</w:t>
      </w:r>
      <w:r w:rsidRPr="00E10414">
        <w:rPr>
          <w:b/>
          <w:bCs/>
          <w:sz w:val="16"/>
          <w:szCs w:val="16"/>
        </w:rPr>
        <w:t xml:space="preserve"> (Oxford: Blackwell, 1999). </w:t>
      </w:r>
      <w:r w:rsidRPr="00E10414">
        <w:rPr>
          <w:rStyle w:val="Style13ptBold"/>
          <w:sz w:val="16"/>
          <w:szCs w:val="16"/>
        </w:rPr>
        <w:t>“The Consequentialist Perspective”, In Contemporary Debates in Moral Theory, Ed. James Dreier, Blackwell Publishing (CORNELL DBT) note://// indicates par. breaks)[AR HOUSTON24]</w:t>
      </w:r>
    </w:p>
    <w:p w14:paraId="760A5148" w14:textId="77777777" w:rsidR="00DA201D" w:rsidRPr="00E10414" w:rsidRDefault="00DA201D" w:rsidP="00DA201D">
      <w:pPr>
        <w:rPr>
          <w:sz w:val="8"/>
        </w:rPr>
      </w:pPr>
      <w:r w:rsidRPr="00E10414">
        <w:rPr>
          <w:rStyle w:val="Emphasis"/>
        </w:rPr>
        <w:t>The Appeal of Consequentialism</w:t>
      </w:r>
      <w:r w:rsidRPr="00E10414">
        <w:rPr>
          <w:sz w:val="8"/>
        </w:rPr>
        <w:t xml:space="preserve"> ////Although this essay abstains from metaethical questions, I incline toward the view that </w:t>
      </w:r>
      <w:r w:rsidRPr="00E10414">
        <w:rPr>
          <w:rStyle w:val="StyleUnderline"/>
        </w:rPr>
        <w:t>moral theories</w:t>
      </w:r>
      <w:r w:rsidRPr="00E10414">
        <w:rPr>
          <w:sz w:val="8"/>
        </w:rPr>
        <w:t xml:space="preserve"> </w:t>
      </w:r>
      <w:r w:rsidRPr="00E10414">
        <w:rPr>
          <w:rStyle w:val="StyleUnderline"/>
        </w:rPr>
        <w:t>are “necessarily grounded in intuitions of truth or value that</w:t>
      </w:r>
      <w:r w:rsidRPr="00E10414">
        <w:rPr>
          <w:sz w:val="8"/>
        </w:rPr>
        <w:t xml:space="preserve"> </w:t>
      </w:r>
      <w:r w:rsidRPr="00E10414">
        <w:rPr>
          <w:rStyle w:val="StyleUnderline"/>
        </w:rPr>
        <w:t>cannot be objectively demonstrated or disproved</w:t>
      </w:r>
      <w:r w:rsidRPr="00E10414">
        <w:rPr>
          <w:sz w:val="8"/>
        </w:rPr>
        <w:t xml:space="preserve">” (Hardin 1988: 179). At any rate, I know of no proof of consequentialism. G. E. Moore once thought otherwise. In his famous work Principia Ethica (1903), he argued that consequentialism is true by definition because ‘morally right’ simply means ‘maximizes the good’. “The assertion ‘I am morally bound to perform this action,’” he wrote, “is identical with the assertion ‘This action will produce the greatest amount of good in the Universe’” (p. 82). A few years later, however, Moore admitted that he was mistaken, as indeed he was, to assert that these statements are identical in meaning. Nevertheless, </w:t>
      </w:r>
      <w:r w:rsidRPr="00E10414">
        <w:rPr>
          <w:rStyle w:val="StyleUnderline"/>
        </w:rPr>
        <w:t>Moore continued to maintain</w:t>
      </w:r>
      <w:r w:rsidRPr="00E10414">
        <w:rPr>
          <w:sz w:val="8"/>
        </w:rPr>
        <w:t xml:space="preserve"> that the two propositions </w:t>
      </w:r>
      <w:r w:rsidRPr="00E10414">
        <w:rPr>
          <w:rStyle w:val="StyleUnderline"/>
        </w:rPr>
        <w:t>‘</w:t>
      </w:r>
      <w:r w:rsidRPr="00E10414">
        <w:rPr>
          <w:rStyle w:val="StyleUnderline"/>
          <w:highlight w:val="cyan"/>
        </w:rPr>
        <w:t>morally right’ and ‘produces the most good’ are logically equivalent</w:t>
      </w:r>
      <w:r w:rsidRPr="00E10414">
        <w:rPr>
          <w:sz w:val="8"/>
        </w:rPr>
        <w:t xml:space="preserve"> – that there is a “necessary and reciprocal connection” between them – even though they are not identical in meaning. Why? </w:t>
      </w:r>
      <w:r w:rsidRPr="00E10414">
        <w:rPr>
          <w:rStyle w:val="StyleUnderline"/>
        </w:rPr>
        <w:t>Moore’s answer was</w:t>
      </w:r>
      <w:r w:rsidRPr="00E10414">
        <w:rPr>
          <w:sz w:val="8"/>
        </w:rPr>
        <w:t xml:space="preserve"> simply that </w:t>
      </w:r>
      <w:r w:rsidRPr="00E10414">
        <w:rPr>
          <w:rStyle w:val="StyleUnderline"/>
        </w:rPr>
        <w:t>it is self-evident</w:t>
      </w:r>
      <w:r w:rsidRPr="00E10414">
        <w:rPr>
          <w:sz w:val="8"/>
        </w:rPr>
        <w:t xml:space="preserve"> “</w:t>
      </w:r>
      <w:r w:rsidRPr="00E10414">
        <w:rPr>
          <w:rStyle w:val="StyleUnderline"/>
        </w:rPr>
        <w:t>that it must always be our duty to do what will produce the best effects upon the whole”</w:t>
      </w:r>
      <w:r w:rsidRPr="00E10414">
        <w:rPr>
          <w:sz w:val="8"/>
        </w:rPr>
        <w:t xml:space="preserve"> (1912: 100; 1952: 562–3). ////Too many reflective thinkers have rejected consequentialism for a Moore-like assertion of self-evidence to carry the day. But if this is so and </w:t>
      </w:r>
      <w:r w:rsidRPr="00E10414">
        <w:rPr>
          <w:rStyle w:val="StyleUnderline"/>
        </w:rPr>
        <w:t xml:space="preserve">if, </w:t>
      </w:r>
      <w:r w:rsidRPr="00E10414">
        <w:rPr>
          <w:sz w:val="8"/>
        </w:rPr>
        <w:t>as I suspect</w:t>
      </w:r>
      <w:r w:rsidRPr="00E10414">
        <w:rPr>
          <w:rStyle w:val="StyleUnderline"/>
        </w:rPr>
        <w:t>, ethical theories cannot be proved</w:t>
      </w:r>
      <w:r w:rsidRPr="00E10414">
        <w:rPr>
          <w:sz w:val="8"/>
        </w:rPr>
        <w:t xml:space="preserve">, then </w:t>
      </w:r>
      <w:r w:rsidRPr="00E10414">
        <w:rPr>
          <w:rStyle w:val="StyleUnderline"/>
        </w:rPr>
        <w:t>the question is whether one finds the ethical ideas, values, or assumptions that inspire consequentialism more</w:t>
      </w:r>
      <w:r w:rsidRPr="00E10414">
        <w:rPr>
          <w:sz w:val="8"/>
        </w:rPr>
        <w:t xml:space="preserve"> attractive and </w:t>
      </w:r>
      <w:r w:rsidRPr="00E10414">
        <w:rPr>
          <w:rStyle w:val="StyleUnderline"/>
        </w:rPr>
        <w:t xml:space="preserve">convincing than those that guide non-consequentialist approaches to ethics and whether one believes that </w:t>
      </w:r>
      <w:r w:rsidRPr="00E10414">
        <w:rPr>
          <w:rStyle w:val="StyleUnderline"/>
          <w:highlight w:val="cyan"/>
        </w:rPr>
        <w:t xml:space="preserve">consequentialism provides the most </w:t>
      </w:r>
      <w:r w:rsidRPr="00E10414">
        <w:rPr>
          <w:rStyle w:val="Emphasis"/>
          <w:highlight w:val="cyan"/>
        </w:rPr>
        <w:t>coherent,</w:t>
      </w:r>
      <w:r w:rsidRPr="00E10414">
        <w:rPr>
          <w:rStyle w:val="StyleUnderline"/>
          <w:highlight w:val="cyan"/>
        </w:rPr>
        <w:t xml:space="preserve"> </w:t>
      </w:r>
      <w:r w:rsidRPr="00E10414">
        <w:rPr>
          <w:rStyle w:val="Emphasis"/>
          <w:highlight w:val="cyan"/>
        </w:rPr>
        <w:t>systematic</w:t>
      </w:r>
      <w:r w:rsidRPr="00E10414">
        <w:rPr>
          <w:rStyle w:val="Emphasis"/>
        </w:rPr>
        <w:t>,</w:t>
      </w:r>
      <w:r w:rsidRPr="00E10414">
        <w:rPr>
          <w:rStyle w:val="StyleUnderline"/>
        </w:rPr>
        <w:t xml:space="preserve"> and plausible orientation to </w:t>
      </w:r>
      <w:r w:rsidRPr="00E10414">
        <w:rPr>
          <w:rStyle w:val="StyleUnderline"/>
          <w:highlight w:val="cyan"/>
        </w:rPr>
        <w:t>ethics</w:t>
      </w:r>
      <w:r w:rsidRPr="00E10414">
        <w:rPr>
          <w:rStyle w:val="StyleUnderline"/>
        </w:rPr>
        <w:t xml:space="preserve"> that one is likely to find.///</w:t>
      </w:r>
      <w:r w:rsidRPr="00E10414">
        <w:rPr>
          <w:sz w:val="8"/>
        </w:rPr>
        <w:t xml:space="preserve">/ As we have seen, </w:t>
      </w:r>
      <w:r w:rsidRPr="00E10414">
        <w:rPr>
          <w:rStyle w:val="StyleUnderline"/>
        </w:rPr>
        <w:t xml:space="preserve">consequentialists share the intuition that </w:t>
      </w:r>
      <w:r w:rsidRPr="00E10414">
        <w:rPr>
          <w:sz w:val="8"/>
        </w:rPr>
        <w:t xml:space="preserve">the </w:t>
      </w:r>
      <w:r w:rsidRPr="00E10414">
        <w:rPr>
          <w:rStyle w:val="StyleUnderline"/>
          <w:highlight w:val="cyan"/>
        </w:rPr>
        <w:t>morality</w:t>
      </w:r>
      <w:r w:rsidRPr="00E10414">
        <w:rPr>
          <w:rStyle w:val="StyleUnderline"/>
        </w:rPr>
        <w:t xml:space="preserve"> of our actions </w:t>
      </w:r>
      <w:r w:rsidRPr="00E10414">
        <w:rPr>
          <w:rStyle w:val="StyleUnderline"/>
          <w:highlight w:val="cyan"/>
        </w:rPr>
        <w:t>must be a function of</w:t>
      </w:r>
      <w:r w:rsidRPr="00E10414">
        <w:rPr>
          <w:rStyle w:val="StyleUnderline"/>
        </w:rPr>
        <w:t xml:space="preserve"> the goodness or badness of</w:t>
      </w:r>
      <w:r w:rsidRPr="00E10414">
        <w:rPr>
          <w:sz w:val="8"/>
        </w:rPr>
        <w:t xml:space="preserve"> their</w:t>
      </w:r>
      <w:r w:rsidRPr="00E10414">
        <w:rPr>
          <w:rStyle w:val="StyleUnderline"/>
        </w:rPr>
        <w:t xml:space="preserve"> </w:t>
      </w:r>
      <w:r w:rsidRPr="00E10414">
        <w:rPr>
          <w:rStyle w:val="Emphasis"/>
          <w:highlight w:val="cyan"/>
        </w:rPr>
        <w:t>outcomes</w:t>
      </w:r>
      <w:r w:rsidRPr="00E10414">
        <w:rPr>
          <w:sz w:val="8"/>
        </w:rPr>
        <w:t xml:space="preserve"> and, more specifically</w:t>
      </w:r>
      <w:r w:rsidRPr="00E10414">
        <w:rPr>
          <w:rStyle w:val="StyleUnderline"/>
        </w:rPr>
        <w:t>, that an action is right if and only if it brings about the best outcome</w:t>
      </w:r>
      <w:r w:rsidRPr="00E10414">
        <w:rPr>
          <w:sz w:val="8"/>
        </w:rPr>
        <w:t xml:space="preserve"> the agent could have brought about. Consequentialists find it difficult to see what the point of morality could be if it is not about acting in ways that directly or indirectly bring about as much good as possible. True, consequentialism may tell us not to guide ourselves directly by the consequential standard of right in our day-to-day actions, but the correctness of that basic standard has struck most thinkers in the consequentialist tradition as obvious. How, they ask, could the foundational principle of morality deem actions as morally right that fail to maximize expected benefit? </w:t>
      </w:r>
      <w:r w:rsidRPr="00E10414">
        <w:rPr>
          <w:rStyle w:val="StyleUnderline"/>
        </w:rPr>
        <w:t>Acting so as to maximize benefit strikes consequentialists as the essence of rationality</w:t>
      </w:r>
      <w:r w:rsidRPr="00E10414">
        <w:rPr>
          <w:sz w:val="8"/>
        </w:rPr>
        <w:t xml:space="preserve">. As John Stuart </w:t>
      </w:r>
      <w:r w:rsidRPr="00E10414">
        <w:rPr>
          <w:rStyle w:val="StyleUnderline"/>
        </w:rPr>
        <w:t>Mill writes</w:t>
      </w:r>
      <w:r w:rsidRPr="00E10414">
        <w:rPr>
          <w:sz w:val="8"/>
        </w:rPr>
        <w:t>: ////</w:t>
      </w:r>
      <w:r w:rsidRPr="00E10414">
        <w:rPr>
          <w:rStyle w:val="StyleUnderline"/>
        </w:rPr>
        <w:t>Whether happiness be or be not the end to which morality should be referred –</w:t>
      </w:r>
      <w:r w:rsidRPr="00E10414">
        <w:rPr>
          <w:sz w:val="8"/>
        </w:rPr>
        <w:t xml:space="preserve"> that it be referred to an end of some sort, </w:t>
      </w:r>
      <w:r w:rsidRPr="00E10414">
        <w:rPr>
          <w:rStyle w:val="StyleUnderline"/>
        </w:rPr>
        <w:t xml:space="preserve">and </w:t>
      </w:r>
      <w:r w:rsidRPr="00E10414">
        <w:rPr>
          <w:rStyle w:val="StyleUnderline"/>
          <w:highlight w:val="cyan"/>
        </w:rPr>
        <w:t>not</w:t>
      </w:r>
      <w:r w:rsidRPr="00E10414">
        <w:rPr>
          <w:rStyle w:val="StyleUnderline"/>
        </w:rPr>
        <w:t xml:space="preserve"> left in the dominion of vague </w:t>
      </w:r>
      <w:r w:rsidRPr="00E10414">
        <w:rPr>
          <w:rStyle w:val="StyleUnderline"/>
          <w:highlight w:val="cyan"/>
        </w:rPr>
        <w:t>feeling or</w:t>
      </w:r>
      <w:r w:rsidRPr="00E10414">
        <w:rPr>
          <w:rStyle w:val="StyleUnderline"/>
        </w:rPr>
        <w:t xml:space="preserve"> inexplicable internal </w:t>
      </w:r>
      <w:r w:rsidRPr="00E10414">
        <w:rPr>
          <w:rStyle w:val="StyleUnderline"/>
          <w:highlight w:val="cyan"/>
        </w:rPr>
        <w:t>conviction,</w:t>
      </w:r>
      <w:r w:rsidRPr="00E10414">
        <w:rPr>
          <w:rStyle w:val="StyleUnderline"/>
        </w:rPr>
        <w:t xml:space="preserve"> that it be made a matter of reason and calculation, and not merely of sentiment, is essential to the very idea of moral philosophy;</w:t>
      </w:r>
      <w:r w:rsidRPr="00E10414">
        <w:rPr>
          <w:sz w:val="8"/>
        </w:rPr>
        <w:t xml:space="preserve"> is, in fact, </w:t>
      </w:r>
      <w:r w:rsidRPr="00E10414">
        <w:rPr>
          <w:rStyle w:val="StyleUnderline"/>
        </w:rPr>
        <w:t>what renders argument</w:t>
      </w:r>
      <w:r w:rsidRPr="00E10414">
        <w:rPr>
          <w:sz w:val="8"/>
        </w:rPr>
        <w:t xml:space="preserve"> or discussion </w:t>
      </w:r>
      <w:r w:rsidRPr="00E10414">
        <w:rPr>
          <w:rStyle w:val="StyleUnderline"/>
        </w:rPr>
        <w:t>on moral questions possible</w:t>
      </w:r>
      <w:r w:rsidRPr="00E10414">
        <w:rPr>
          <w:sz w:val="8"/>
        </w:rPr>
        <w:t xml:space="preserve">. That the </w:t>
      </w:r>
      <w:r w:rsidRPr="00E10414">
        <w:rPr>
          <w:rStyle w:val="StyleUnderline"/>
        </w:rPr>
        <w:t>morality of actions depends on the consequences which they tend to produce, is</w:t>
      </w:r>
      <w:r w:rsidRPr="00E10414">
        <w:rPr>
          <w:sz w:val="8"/>
        </w:rPr>
        <w:t xml:space="preserve"> the doctrine of rational persons of all schools; that the good or evil of those consequences is measured solely by pleasure and pain, is all of the doctrine of the school of utility, which is peculiar to it. (1838: 83) ////</w:t>
      </w:r>
      <w:r w:rsidRPr="00E10414">
        <w:rPr>
          <w:rStyle w:val="StyleUnderline"/>
          <w:highlight w:val="cyan"/>
        </w:rPr>
        <w:t>Consequentialism’s goal-oriented, maximizing approach</w:t>
      </w:r>
      <w:r w:rsidRPr="00E10414">
        <w:rPr>
          <w:rStyle w:val="StyleUnderline"/>
        </w:rPr>
        <w:t xml:space="preserve"> to ethics </w:t>
      </w:r>
      <w:r w:rsidRPr="00E10414">
        <w:rPr>
          <w:rStyle w:val="StyleUnderline"/>
          <w:highlight w:val="cyan"/>
        </w:rPr>
        <w:t>coheres with</w:t>
      </w:r>
      <w:r w:rsidRPr="00E10414">
        <w:rPr>
          <w:rStyle w:val="StyleUnderline"/>
        </w:rPr>
        <w:t xml:space="preserve"> what we implicitly believe to be </w:t>
      </w:r>
      <w:r w:rsidRPr="00E10414">
        <w:rPr>
          <w:rStyle w:val="StyleUnderline"/>
          <w:highlight w:val="cyan"/>
        </w:rPr>
        <w:t>rational conduct in other contexts</w:t>
      </w:r>
      <w:r w:rsidRPr="00E10414">
        <w:rPr>
          <w:rStyle w:val="StyleUnderline"/>
        </w:rPr>
        <w:t>,</w:t>
      </w:r>
      <w:r w:rsidRPr="00E10414">
        <w:rPr>
          <w:sz w:val="8"/>
        </w:rPr>
        <w:t xml:space="preserve"> in particular, when it comes to assessing prudential behavior. </w:t>
      </w:r>
      <w:r w:rsidRPr="00E10414">
        <w:rPr>
          <w:rStyle w:val="StyleUnderline"/>
          <w:highlight w:val="cyan"/>
        </w:rPr>
        <w:t>When seeking to advance our personal interests, we</w:t>
      </w:r>
      <w:r w:rsidRPr="00E10414">
        <w:rPr>
          <w:rStyle w:val="StyleUnderline"/>
        </w:rPr>
        <w:t xml:space="preserve"> take for </w:t>
      </w:r>
      <w:r w:rsidRPr="00E10414">
        <w:rPr>
          <w:rStyle w:val="StyleUnderline"/>
          <w:highlight w:val="cyan"/>
        </w:rPr>
        <w:t>grant</w:t>
      </w:r>
      <w:r w:rsidRPr="00E10414">
        <w:rPr>
          <w:sz w:val="8"/>
        </w:rPr>
        <w:t>ed</w:t>
      </w:r>
      <w:r w:rsidRPr="00E10414">
        <w:rPr>
          <w:rStyle w:val="StyleUnderline"/>
        </w:rPr>
        <w:t xml:space="preserve"> t</w:t>
      </w:r>
      <w:r w:rsidRPr="00E10414">
        <w:rPr>
          <w:rStyle w:val="StyleUnderline"/>
          <w:highlight w:val="cyan"/>
        </w:rPr>
        <w:t>hat</w:t>
      </w:r>
      <w:r w:rsidRPr="00E10414">
        <w:rPr>
          <w:rStyle w:val="StyleUnderline"/>
        </w:rPr>
        <w:t xml:space="preserve"> </w:t>
      </w:r>
      <w:r w:rsidRPr="00E10414">
        <w:rPr>
          <w:rStyle w:val="StyleUnderline"/>
          <w:highlight w:val="cyan"/>
        </w:rPr>
        <w:t>practical rationality requires us to weigh,</w:t>
      </w:r>
      <w:r w:rsidRPr="00E10414">
        <w:rPr>
          <w:rStyle w:val="StyleUnderline"/>
        </w:rPr>
        <w:t xml:space="preserve"> balance, </w:t>
      </w:r>
      <w:r w:rsidRPr="00E10414">
        <w:rPr>
          <w:rStyle w:val="StyleUnderline"/>
          <w:highlight w:val="cyan"/>
        </w:rPr>
        <w:t xml:space="preserve">and </w:t>
      </w:r>
      <w:r w:rsidRPr="00E10414">
        <w:rPr>
          <w:rStyle w:val="Emphasis"/>
          <w:highlight w:val="cyan"/>
        </w:rPr>
        <w:t>make tradeoffs</w:t>
      </w:r>
      <w:r w:rsidRPr="00E10414">
        <w:rPr>
          <w:rStyle w:val="StyleUnderline"/>
        </w:rPr>
        <w:t xml:space="preserve"> among the things we seek in order to maximize the net amount of good we obtain</w:t>
      </w:r>
      <w:r w:rsidRPr="00E10414">
        <w:rPr>
          <w:sz w:val="8"/>
        </w:rPr>
        <w:t xml:space="preserve">. </w:t>
      </w:r>
      <w:r w:rsidRPr="00E10414">
        <w:rPr>
          <w:rStyle w:val="Emphasis"/>
          <w:highlight w:val="cyan"/>
        </w:rPr>
        <w:t>Only a</w:t>
      </w:r>
      <w:r w:rsidRPr="00E10414">
        <w:rPr>
          <w:rStyle w:val="Emphasis"/>
        </w:rPr>
        <w:t xml:space="preserve"> </w:t>
      </w:r>
      <w:r w:rsidRPr="00E10414">
        <w:rPr>
          <w:rStyle w:val="Emphasis"/>
          <w:highlight w:val="cyan"/>
        </w:rPr>
        <w:t>consequentialist</w:t>
      </w:r>
      <w:r w:rsidRPr="00E10414">
        <w:rPr>
          <w:rStyle w:val="Emphasis"/>
        </w:rPr>
        <w:t xml:space="preserve"> </w:t>
      </w:r>
      <w:r w:rsidRPr="00E10414">
        <w:rPr>
          <w:rStyle w:val="StyleUnderline"/>
        </w:rPr>
        <w:t xml:space="preserve">approach </w:t>
      </w:r>
      <w:r w:rsidRPr="00E10414">
        <w:rPr>
          <w:rStyle w:val="Emphasis"/>
          <w:highlight w:val="cyan"/>
        </w:rPr>
        <w:t>tallies</w:t>
      </w:r>
      <w:r w:rsidRPr="00E10414">
        <w:rPr>
          <w:rStyle w:val="Emphasis"/>
        </w:rPr>
        <w:t xml:space="preserve"> </w:t>
      </w:r>
      <w:r w:rsidRPr="00E10414">
        <w:rPr>
          <w:rStyle w:val="StyleUnderline"/>
        </w:rPr>
        <w:t>with</w:t>
      </w:r>
      <w:r w:rsidRPr="00E10414">
        <w:rPr>
          <w:rStyle w:val="Emphasis"/>
        </w:rPr>
        <w:t xml:space="preserve"> </w:t>
      </w:r>
      <w:r w:rsidRPr="00E10414">
        <w:rPr>
          <w:rStyle w:val="Emphasis"/>
          <w:highlight w:val="cyan"/>
        </w:rPr>
        <w:t>that.////</w:t>
      </w:r>
      <w:r w:rsidRPr="00E10414">
        <w:rPr>
          <w:sz w:val="8"/>
        </w:rPr>
        <w:t xml:space="preserve"> </w:t>
      </w:r>
    </w:p>
    <w:p w14:paraId="04DD205C" w14:textId="77777777" w:rsidR="00DA201D" w:rsidRPr="00EB5F84" w:rsidRDefault="00DA201D" w:rsidP="00DA201D">
      <w:pPr>
        <w:pStyle w:val="Heading4"/>
        <w:rPr>
          <w:u w:val="single"/>
          <w:shd w:val="clear" w:color="auto" w:fill="FFFFFF"/>
        </w:rPr>
      </w:pPr>
      <w:r>
        <w:rPr>
          <w:u w:val="single"/>
          <w:shd w:val="clear" w:color="auto" w:fill="FFFFFF"/>
        </w:rPr>
        <w:t xml:space="preserve">Deontological </w:t>
      </w:r>
      <w:r w:rsidRPr="00EB5F84">
        <w:rPr>
          <w:u w:val="single"/>
          <w:shd w:val="clear" w:color="auto" w:fill="FFFFFF"/>
        </w:rPr>
        <w:t>ethics</w:t>
      </w:r>
      <w:r>
        <w:rPr>
          <w:shd w:val="clear" w:color="auto" w:fill="FFFFFF"/>
        </w:rPr>
        <w:t xml:space="preserve"> are circular rationalizations of a personal emotional intuition. Consequentialism is better and </w:t>
      </w:r>
      <w:r w:rsidRPr="00EB5F84">
        <w:rPr>
          <w:u w:val="single"/>
          <w:shd w:val="clear" w:color="auto" w:fill="FFFFFF"/>
        </w:rPr>
        <w:t xml:space="preserve">does not leave anyone out. </w:t>
      </w:r>
    </w:p>
    <w:p w14:paraId="322F1DCC" w14:textId="77777777" w:rsidR="00DA201D" w:rsidRDefault="00DA201D" w:rsidP="00DA201D">
      <w:pPr>
        <w:rPr>
          <w:rStyle w:val="Style13ptBold"/>
          <w:sz w:val="16"/>
          <w:szCs w:val="16"/>
        </w:rPr>
      </w:pPr>
      <w:r w:rsidRPr="009E07A8">
        <w:rPr>
          <w:rStyle w:val="Style13ptBold"/>
        </w:rPr>
        <w:t xml:space="preserve">GREENE </w:t>
      </w:r>
      <w:r w:rsidRPr="009E07A8">
        <w:rPr>
          <w:rStyle w:val="Style13ptBold"/>
          <w:sz w:val="18"/>
          <w:szCs w:val="18"/>
        </w:rPr>
        <w:t>professor of psychology @ Harvard University</w:t>
      </w:r>
      <w:r w:rsidRPr="009E07A8">
        <w:rPr>
          <w:rStyle w:val="Style13ptBold"/>
        </w:rPr>
        <w:t xml:space="preserve"> 2007</w:t>
      </w:r>
      <w:r w:rsidRPr="009E07A8">
        <w:rPr>
          <w:rStyle w:val="Style13ptBold"/>
        </w:rPr>
        <w:tab/>
        <w:t>(</w:t>
      </w:r>
      <w:r w:rsidRPr="009E07A8">
        <w:rPr>
          <w:rStyle w:val="Style13ptBold"/>
          <w:sz w:val="16"/>
          <w:szCs w:val="16"/>
        </w:rPr>
        <w:t>Joshua, specializes in psychology and neuroscience of moral judgment and decisionmaking,  “The Secret</w:t>
      </w:r>
      <w:r>
        <w:rPr>
          <w:rStyle w:val="Style13ptBold"/>
          <w:sz w:val="16"/>
          <w:szCs w:val="16"/>
        </w:rPr>
        <w:t xml:space="preserve"> Joke</w:t>
      </w:r>
      <w:r w:rsidRPr="009E07A8">
        <w:rPr>
          <w:rStyle w:val="Style13ptBold"/>
          <w:sz w:val="16"/>
          <w:szCs w:val="16"/>
        </w:rPr>
        <w:t xml:space="preserve"> of Kant’s Soul”,  from W. Sinnott-Armstrong (ed.) Moral Psychology Vol 3: The Neuroscience of Morality: Emotion, Disease, and Development. , </w:t>
      </w:r>
      <w:r>
        <w:rPr>
          <w:rStyle w:val="Style13ptBold"/>
          <w:sz w:val="16"/>
          <w:szCs w:val="16"/>
        </w:rPr>
        <w:t xml:space="preserve">p.72-74 </w:t>
      </w:r>
      <w:hyperlink r:id="rId8" w:history="1">
        <w:r w:rsidRPr="009E07A8">
          <w:rPr>
            <w:rStyle w:val="Style13ptBold"/>
            <w:sz w:val="16"/>
            <w:szCs w:val="16"/>
          </w:rPr>
          <w:t>https://static.squarespace.com/static/54763f79e4b0c4e55ffb000c/t/5484abb5e4b0213f74375bce/1417980853923/the-secret-joke-of-kants-soul.pdf</w:t>
        </w:r>
      </w:hyperlink>
      <w:r w:rsidRPr="009E07A8">
        <w:rPr>
          <w:rStyle w:val="Style13ptBold"/>
          <w:sz w:val="16"/>
          <w:szCs w:val="16"/>
        </w:rPr>
        <w:t>, [CORNELL DBT], note://// indicates par. breaks)[AR SPRING17]</w:t>
      </w:r>
    </w:p>
    <w:p w14:paraId="5496F3AC" w14:textId="77777777" w:rsidR="00DA201D" w:rsidRPr="007A0FB5" w:rsidRDefault="00DA201D" w:rsidP="00DA201D">
      <w:pPr>
        <w:rPr>
          <w:sz w:val="12"/>
        </w:rPr>
      </w:pPr>
      <w:r w:rsidRPr="002E6506">
        <w:rPr>
          <w:sz w:val="12"/>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w:t>
      </w:r>
      <w:r w:rsidRPr="002E6506">
        <w:rPr>
          <w:rStyle w:val="StyleUnderline"/>
        </w:rPr>
        <w:t>our method has been inductive rather than deductive</w:t>
      </w:r>
      <w:r w:rsidRPr="002E6506">
        <w:rPr>
          <w:sz w:val="12"/>
        </w:rPr>
        <w:t xml:space="preserve">. </w:t>
      </w:r>
      <w:r w:rsidRPr="002E6506">
        <w:rPr>
          <w:rStyle w:val="StyleUnderline"/>
        </w:rPr>
        <w:t>We have inferred on</w:t>
      </w:r>
      <w:r w:rsidRPr="002E6506">
        <w:rPr>
          <w:sz w:val="12"/>
        </w:rPr>
        <w:t xml:space="preserve"> the </w:t>
      </w:r>
      <w:r w:rsidRPr="002E6506">
        <w:rPr>
          <w:rStyle w:val="StyleUnderline"/>
        </w:rPr>
        <w:t>basis of the available evidence that the</w:t>
      </w:r>
      <w:r w:rsidRPr="00830C87">
        <w:rPr>
          <w:rStyle w:val="StyleUnderline"/>
        </w:rPr>
        <w:t xml:space="preserve"> </w:t>
      </w:r>
      <w:r w:rsidRPr="00FB217B">
        <w:rPr>
          <w:rStyle w:val="StyleUnderline"/>
        </w:rPr>
        <w:t>phenomenon of rationalist</w:t>
      </w:r>
      <w:r w:rsidRPr="00FB217B">
        <w:rPr>
          <w:rStyle w:val="Emphasis"/>
        </w:rPr>
        <w:t xml:space="preserve"> </w:t>
      </w:r>
      <w:r w:rsidRPr="002E6506">
        <w:rPr>
          <w:rStyle w:val="Emphasis"/>
          <w:highlight w:val="yellow"/>
        </w:rPr>
        <w:t>deontological philosophy is</w:t>
      </w:r>
      <w:r w:rsidRPr="00830C87">
        <w:rPr>
          <w:rStyle w:val="StyleUnderline"/>
        </w:rPr>
        <w:t xml:space="preserve"> best explained as </w:t>
      </w:r>
      <w:r w:rsidRPr="002E6506">
        <w:rPr>
          <w:rStyle w:val="Emphasis"/>
          <w:highlight w:val="yellow"/>
        </w:rPr>
        <w:t xml:space="preserve">a rationalization of </w:t>
      </w:r>
      <w:r w:rsidRPr="00E10414">
        <w:rPr>
          <w:rStyle w:val="Emphasis"/>
        </w:rPr>
        <w:t xml:space="preserve">evolved </w:t>
      </w:r>
      <w:r w:rsidRPr="002E6506">
        <w:rPr>
          <w:rStyle w:val="Emphasis"/>
          <w:highlight w:val="yellow"/>
        </w:rPr>
        <w:t>emotional intuition</w:t>
      </w:r>
      <w:r w:rsidRPr="002E6506">
        <w:rPr>
          <w:sz w:val="12"/>
        </w:rPr>
        <w:t xml:space="preserve"> (Harman, 1977).//// Missing the Deontological Point//// </w:t>
      </w:r>
      <w:r w:rsidRPr="00830C87">
        <w:rPr>
          <w:rStyle w:val="StyleUnderline"/>
        </w:rPr>
        <w:t>I suspect</w:t>
      </w:r>
      <w:r w:rsidRPr="002E6506">
        <w:rPr>
          <w:sz w:val="12"/>
        </w:rPr>
        <w:t xml:space="preserve"> that </w:t>
      </w:r>
      <w:r w:rsidRPr="00830C87">
        <w:rPr>
          <w:rStyle w:val="StyleUnderline"/>
        </w:rPr>
        <w:t>rationalist deontologists wi</w:t>
      </w:r>
      <w:r w:rsidRPr="00E10414">
        <w:rPr>
          <w:rStyle w:val="StyleUnderline"/>
        </w:rPr>
        <w:t>ll remain unmoved</w:t>
      </w:r>
      <w:r w:rsidRPr="00E10414">
        <w:rPr>
          <w:sz w:val="12"/>
        </w:rPr>
        <w:t xml:space="preserve"> by the arguments presented here. Instead, I suspect, they will insist that I have simply misunderstood what Kant and like-minded deontologists are all about. </w:t>
      </w:r>
      <w:r w:rsidRPr="00E10414">
        <w:rPr>
          <w:rStyle w:val="StyleUnderline"/>
          <w:highlight w:val="yellow"/>
        </w:rPr>
        <w:t>Deontology,</w:t>
      </w:r>
      <w:r w:rsidRPr="00E10414">
        <w:rPr>
          <w:rStyle w:val="StyleUnderline"/>
        </w:rPr>
        <w:t xml:space="preserve"> </w:t>
      </w:r>
      <w:r w:rsidRPr="00E10414">
        <w:rPr>
          <w:rStyle w:val="StyleUnderline"/>
          <w:highlight w:val="yellow"/>
        </w:rPr>
        <w:t>they will</w:t>
      </w:r>
      <w:r w:rsidRPr="00E10414">
        <w:rPr>
          <w:rStyle w:val="StyleUnderline"/>
        </w:rPr>
        <w:t xml:space="preserve"> say</w:t>
      </w:r>
      <w:r w:rsidRPr="00E10414">
        <w:rPr>
          <w:sz w:val="12"/>
        </w:rPr>
        <w:t xml:space="preserve">, </w:t>
      </w:r>
      <w:r w:rsidRPr="00E10414">
        <w:rPr>
          <w:rStyle w:val="StyleUnderline"/>
        </w:rPr>
        <w:t>isn’t about this intuition</w:t>
      </w:r>
      <w:r w:rsidRPr="00830C87">
        <w:rPr>
          <w:rStyle w:val="StyleUnderline"/>
        </w:rPr>
        <w:t xml:space="preserve"> or that intuition. It’s not defined by its normative differences with </w:t>
      </w:r>
      <w:r w:rsidRPr="00E10414">
        <w:rPr>
          <w:rStyle w:val="StyleUnderline"/>
        </w:rPr>
        <w:t xml:space="preserve">consequentialism. Rather, deontology </w:t>
      </w:r>
      <w:r w:rsidRPr="002E6506">
        <w:rPr>
          <w:rStyle w:val="StyleUnderline"/>
          <w:highlight w:val="yellow"/>
        </w:rPr>
        <w:t>is about taking humanity seriously</w:t>
      </w:r>
      <w:r w:rsidRPr="00830C87">
        <w:rPr>
          <w:rStyle w:val="StyleUnderline"/>
        </w:rPr>
        <w:t>.</w:t>
      </w:r>
      <w:r w:rsidRPr="002E6506">
        <w:rPr>
          <w:sz w:val="12"/>
        </w:rPr>
        <w:t xml:space="preserve"> Above all else, it’s about respect for persons. It’s about treating others as fellow rational creatures rather than as mere objects, about acting for reasons that rational beings can share</w:t>
      </w:r>
      <w:r w:rsidRPr="00E10414">
        <w:rPr>
          <w:sz w:val="12"/>
        </w:rPr>
        <w:t xml:space="preserve">; </w:t>
      </w:r>
      <w:r w:rsidRPr="00E10414">
        <w:rPr>
          <w:rStyle w:val="StyleUnderline"/>
        </w:rPr>
        <w:t>and so on</w:t>
      </w:r>
      <w:r w:rsidRPr="00E10414">
        <w:rPr>
          <w:sz w:val="12"/>
        </w:rPr>
        <w:t xml:space="preserve"> (Korsgaard</w:t>
      </w:r>
      <w:r w:rsidRPr="002E6506">
        <w:rPr>
          <w:sz w:val="12"/>
        </w:rPr>
        <w:t xml:space="preserve">, 1996a, 1996b).//// This is, no doubt, how many deontologists see deontology. However, this insider’s view, as I have suggested, may be misleading. </w:t>
      </w:r>
      <w:r w:rsidRPr="00EE22BA">
        <w:rPr>
          <w:rStyle w:val="Emphasis"/>
          <w:highlight w:val="yellow"/>
        </w:rPr>
        <w:t>The problem</w:t>
      </w:r>
      <w:r w:rsidRPr="002E6506">
        <w:rPr>
          <w:sz w:val="12"/>
        </w:rPr>
        <w:t xml:space="preserve">, more specifically, </w:t>
      </w:r>
      <w:r w:rsidRPr="002E6506">
        <w:rPr>
          <w:rStyle w:val="StyleUnderline"/>
          <w:highlight w:val="yellow"/>
        </w:rPr>
        <w:t>is</w:t>
      </w:r>
      <w:r w:rsidRPr="00830C87">
        <w:rPr>
          <w:rStyle w:val="StyleUnderline"/>
        </w:rPr>
        <w:t xml:space="preserve"> that </w:t>
      </w:r>
      <w:r w:rsidRPr="002E6506">
        <w:rPr>
          <w:rStyle w:val="StyleUnderline"/>
          <w:highlight w:val="yellow"/>
        </w:rPr>
        <w:t>it defines deontology</w:t>
      </w:r>
      <w:r w:rsidRPr="00830C87">
        <w:rPr>
          <w:rStyle w:val="StyleUnderline"/>
        </w:rPr>
        <w:t xml:space="preserve"> </w:t>
      </w:r>
      <w:r w:rsidRPr="002E6506">
        <w:rPr>
          <w:rStyle w:val="StyleUnderline"/>
          <w:highlight w:val="yellow"/>
        </w:rPr>
        <w:t>in terms of values</w:t>
      </w:r>
      <w:r w:rsidRPr="00830C87">
        <w:rPr>
          <w:rStyle w:val="StyleUnderline"/>
        </w:rPr>
        <w:t xml:space="preserve"> that are </w:t>
      </w:r>
      <w:r w:rsidRPr="002E6506">
        <w:rPr>
          <w:rStyle w:val="StyleUnderline"/>
          <w:highlight w:val="yellow"/>
        </w:rPr>
        <w:t>not distinctively deontological</w:t>
      </w:r>
      <w:r w:rsidRPr="002E6506">
        <w:rPr>
          <w:sz w:val="12"/>
        </w:rPr>
        <w:t xml:space="preserve">, </w:t>
      </w:r>
      <w:r w:rsidRPr="00830C87">
        <w:rPr>
          <w:rStyle w:val="StyleUnderline"/>
        </w:rPr>
        <w:t xml:space="preserve">though they may appear to be from the </w:t>
      </w:r>
      <w:r w:rsidRPr="00E10414">
        <w:rPr>
          <w:rStyle w:val="StyleUnderline"/>
        </w:rPr>
        <w:t>inside</w:t>
      </w:r>
      <w:r w:rsidRPr="00E10414">
        <w:rPr>
          <w:sz w:val="12"/>
        </w:rPr>
        <w:t xml:space="preserve">. </w:t>
      </w:r>
      <w:r w:rsidRPr="00E10414">
        <w:rPr>
          <w:rStyle w:val="StyleUnderline"/>
        </w:rPr>
        <w:t>Consider the following analogy with religion.</w:t>
      </w:r>
      <w:r w:rsidRPr="00E10414">
        <w:rPr>
          <w:sz w:val="12"/>
        </w:rPr>
        <w:t xml:space="preserve"> </w:t>
      </w:r>
      <w:r w:rsidRPr="00E10414">
        <w:rPr>
          <w:rStyle w:val="StyleUnderline"/>
        </w:rPr>
        <w:t>When one asks a religious person to explain the</w:t>
      </w:r>
      <w:r w:rsidRPr="00E10414">
        <w:rPr>
          <w:sz w:val="12"/>
        </w:rPr>
        <w:t xml:space="preserve"> essence of his </w:t>
      </w:r>
      <w:r w:rsidRPr="00E10414">
        <w:rPr>
          <w:rStyle w:val="StyleUnderline"/>
        </w:rPr>
        <w:t>religion,</w:t>
      </w:r>
      <w:r w:rsidRPr="00E10414">
        <w:rPr>
          <w:sz w:val="12"/>
        </w:rPr>
        <w:t xml:space="preserve"> </w:t>
      </w:r>
      <w:r w:rsidRPr="00E10414">
        <w:rPr>
          <w:rStyle w:val="StyleUnderline"/>
        </w:rPr>
        <w:t>one often gets an answer like</w:t>
      </w:r>
      <w:r w:rsidRPr="00E10414">
        <w:rPr>
          <w:sz w:val="12"/>
        </w:rPr>
        <w:t xml:space="preserve"> this: “</w:t>
      </w:r>
      <w:r w:rsidRPr="00E10414">
        <w:rPr>
          <w:rStyle w:val="StyleUnderline"/>
        </w:rPr>
        <w:t>It’s about love, really. It’s about looking out for other people, looking beyond oneself. It’s about community, being part of something larger than oneself.</w:t>
      </w:r>
      <w:r w:rsidRPr="00E10414">
        <w:rPr>
          <w:sz w:val="12"/>
        </w:rPr>
        <w:t>”</w:t>
      </w:r>
      <w:r w:rsidRPr="00E10414">
        <w:rPr>
          <w:rStyle w:val="StyleUnderline"/>
        </w:rPr>
        <w:t xml:space="preserve"> </w:t>
      </w:r>
      <w:r w:rsidRPr="00E10414">
        <w:rPr>
          <w:rStyle w:val="Emphasis"/>
        </w:rPr>
        <w:t xml:space="preserve">This </w:t>
      </w:r>
      <w:r w:rsidRPr="00E10414">
        <w:rPr>
          <w:sz w:val="12"/>
        </w:rPr>
        <w:t>sort of answer accurately captures the phenomenology of many people’s religion, but it</w:t>
      </w:r>
      <w:r w:rsidRPr="00E10414">
        <w:rPr>
          <w:rStyle w:val="StyleUnderline"/>
        </w:rPr>
        <w:t xml:space="preserve"> </w:t>
      </w:r>
      <w:r w:rsidRPr="00E10414">
        <w:rPr>
          <w:rStyle w:val="Emphasis"/>
        </w:rPr>
        <w:t xml:space="preserve">is </w:t>
      </w:r>
      <w:r w:rsidRPr="00E10414">
        <w:rPr>
          <w:sz w:val="12"/>
        </w:rPr>
        <w:t xml:space="preserve">nevertheless </w:t>
      </w:r>
      <w:r w:rsidRPr="00E10414">
        <w:rPr>
          <w:rStyle w:val="Emphasis"/>
        </w:rPr>
        <w:t xml:space="preserve">inadequate </w:t>
      </w:r>
      <w:r w:rsidRPr="00E10414">
        <w:rPr>
          <w:rStyle w:val="StyleUnderline"/>
        </w:rPr>
        <w:t>for distinguishing religion from other things</w:t>
      </w:r>
      <w:r w:rsidRPr="00E10414">
        <w:rPr>
          <w:sz w:val="12"/>
        </w:rPr>
        <w:t xml:space="preserve">. This is </w:t>
      </w:r>
      <w:r w:rsidRPr="00E10414">
        <w:rPr>
          <w:rStyle w:val="StyleUnderline"/>
        </w:rPr>
        <w:t>because many</w:t>
      </w:r>
      <w:r w:rsidRPr="00E10414">
        <w:rPr>
          <w:sz w:val="12"/>
        </w:rPr>
        <w:t xml:space="preserve">, if not most, </w:t>
      </w:r>
      <w:r w:rsidRPr="00E10414">
        <w:rPr>
          <w:rStyle w:val="StyleUnderline"/>
        </w:rPr>
        <w:t>nonreligious people aspire to love deeply, look out for other people, avoid self-absorption, have a sense of a community, and be connected to things larger than themselves</w:t>
      </w:r>
      <w:r w:rsidRPr="00E10414">
        <w:rPr>
          <w:sz w:val="12"/>
        </w:rPr>
        <w:t xml:space="preserve">. In other words, secular humanists and atheists can assent to most of what many religious people think religion is all about. </w:t>
      </w:r>
      <w:r w:rsidRPr="00E10414">
        <w:rPr>
          <w:rStyle w:val="StyleUnderline"/>
        </w:rPr>
        <w:t>From a secular humanist’s point of view, in contrast, what is distinctive about religion is its commitment to the existence of supernatural entities</w:t>
      </w:r>
      <w:r w:rsidRPr="00E10414">
        <w:rPr>
          <w:sz w:val="12"/>
        </w:rPr>
        <w:t xml:space="preserve"> as well as formal religious institutions and doctrines. </w:t>
      </w:r>
      <w:r w:rsidRPr="00E10414">
        <w:rPr>
          <w:rStyle w:val="StyleUnderline"/>
        </w:rPr>
        <w:t>And they are right</w:t>
      </w:r>
      <w:r w:rsidRPr="00E10414">
        <w:rPr>
          <w:sz w:val="12"/>
        </w:rPr>
        <w:t xml:space="preserve">. These things really do distinguish religious from nonreligious practices, although they may appear to be secondary to many people operating from within a religious point of view.//// </w:t>
      </w:r>
      <w:r w:rsidRPr="00E10414">
        <w:rPr>
          <w:rStyle w:val="StyleUnderline"/>
        </w:rPr>
        <w:t>In the same way,</w:t>
      </w:r>
      <w:r w:rsidRPr="00E10414">
        <w:rPr>
          <w:sz w:val="12"/>
        </w:rPr>
        <w:t xml:space="preserve"> I believe that </w:t>
      </w:r>
      <w:r w:rsidRPr="00E10414">
        <w:rPr>
          <w:rStyle w:val="StyleUnderline"/>
        </w:rPr>
        <w:t>most of the standard deontological</w:t>
      </w:r>
      <w:r w:rsidRPr="00E10414">
        <w:rPr>
          <w:sz w:val="12"/>
        </w:rPr>
        <w:t xml:space="preserve">/ Kantian </w:t>
      </w:r>
      <w:r w:rsidRPr="00E10414">
        <w:rPr>
          <w:rStyle w:val="StyleUnderline"/>
        </w:rPr>
        <w:t>self-characterizations fa</w:t>
      </w:r>
      <w:r w:rsidRPr="00830C87">
        <w:rPr>
          <w:rStyle w:val="StyleUnderline"/>
        </w:rPr>
        <w:t>il to distinguish deontology from other approaches to ethics</w:t>
      </w:r>
      <w:r w:rsidRPr="002E6506">
        <w:rPr>
          <w:sz w:val="12"/>
        </w:rPr>
        <w:t xml:space="preserve">. (See also Kagan, 1997, pp. 70–78, on the diffi culty of defi ning deontology.) It seems to me that </w:t>
      </w:r>
      <w:r w:rsidRPr="002E6506">
        <w:rPr>
          <w:rStyle w:val="StyleUnderline"/>
          <w:highlight w:val="yellow"/>
        </w:rPr>
        <w:t xml:space="preserve">consequentialists, </w:t>
      </w:r>
      <w:r w:rsidRPr="00E10414">
        <w:rPr>
          <w:rStyle w:val="StyleUnderline"/>
        </w:rPr>
        <w:t xml:space="preserve">as much as anyone else, </w:t>
      </w:r>
      <w:r w:rsidRPr="002E6506">
        <w:rPr>
          <w:rStyle w:val="StyleUnderline"/>
          <w:highlight w:val="yellow"/>
        </w:rPr>
        <w:t>have respect for persons, are against treating people as mere objects</w:t>
      </w:r>
      <w:r w:rsidRPr="00830C87">
        <w:rPr>
          <w:rStyle w:val="StyleUnderline"/>
        </w:rPr>
        <w:t>, wish to act for reasons that rational creatures can share, etc.</w:t>
      </w:r>
      <w:r w:rsidRPr="002E6506">
        <w:rPr>
          <w:sz w:val="12"/>
        </w:rPr>
        <w:t xml:space="preserve"> </w:t>
      </w:r>
      <w:r w:rsidRPr="00E10414">
        <w:rPr>
          <w:rStyle w:val="Emphasis"/>
        </w:rPr>
        <w:t>A consequentialist respects other persons and refrains from treating them as mere objects</w:t>
      </w:r>
      <w:r w:rsidRPr="002E6506">
        <w:rPr>
          <w:rStyle w:val="Emphasis"/>
          <w:highlight w:val="yellow"/>
        </w:rPr>
        <w:t xml:space="preserve"> by counting every person’s well-being in the decision-making process</w:t>
      </w:r>
      <w:r w:rsidRPr="002E6506">
        <w:rPr>
          <w:sz w:val="12"/>
        </w:rPr>
        <w:t xml:space="preserve">. Likewise, a </w:t>
      </w:r>
      <w:r w:rsidRPr="00830C87">
        <w:rPr>
          <w:rStyle w:val="StyleUnderline"/>
        </w:rPr>
        <w:t>consequentialist attempts to act according to reasons that rational creatures can share by acting according to principles that give equal weight to everyone’s interests,</w:t>
      </w:r>
      <w:r w:rsidRPr="002E6506">
        <w:rPr>
          <w:sz w:val="12"/>
        </w:rPr>
        <w:t xml:space="preserve"> i.e., that are impartial. This is not to say that consequentialists and deontologists do not differ. They do. It’s just that the real differences may not be what deontologists often take them to be.//// </w:t>
      </w:r>
      <w:r w:rsidRPr="00830C87">
        <w:rPr>
          <w:rStyle w:val="StyleUnderline"/>
        </w:rPr>
        <w:t xml:space="preserve">What, then, distinguishes deontology from other kinds of moral thought? </w:t>
      </w:r>
      <w:r w:rsidRPr="002E6506">
        <w:rPr>
          <w:sz w:val="12"/>
        </w:rPr>
        <w:t xml:space="preserve">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sidRPr="00EE22BA">
        <w:rPr>
          <w:rStyle w:val="StyleUnderline"/>
          <w:highlight w:val="yellow"/>
        </w:rPr>
        <w:t>If y</w:t>
      </w:r>
      <w:r w:rsidRPr="002E6506">
        <w:rPr>
          <w:rStyle w:val="StyleUnderline"/>
          <w:highlight w:val="yellow"/>
        </w:rPr>
        <w:t>ou ask a deontologically minded person why it is wrong to push someone in front of speeding trolley</w:t>
      </w:r>
      <w:r>
        <w:rPr>
          <w:rStyle w:val="StyleUnderline"/>
        </w:rPr>
        <w:t xml:space="preserve"> in order </w:t>
      </w:r>
      <w:r w:rsidRPr="00EB5F84">
        <w:rPr>
          <w:rStyle w:val="StyleUnderline"/>
          <w:highlight w:val="yellow"/>
        </w:rPr>
        <w:t>to save five</w:t>
      </w:r>
      <w:r w:rsidRPr="00830C87">
        <w:rPr>
          <w:rStyle w:val="StyleUnderline"/>
        </w:rPr>
        <w:t xml:space="preserve"> others,</w:t>
      </w:r>
      <w:r w:rsidRPr="002E6506">
        <w:rPr>
          <w:sz w:val="12"/>
        </w:rPr>
        <w:t xml:space="preserve"> </w:t>
      </w:r>
      <w:r w:rsidRPr="002E6506">
        <w:rPr>
          <w:rStyle w:val="StyleUnderline"/>
          <w:highlight w:val="yellow"/>
        </w:rPr>
        <w:t xml:space="preserve">you will get </w:t>
      </w:r>
      <w:r w:rsidRPr="00EB5F84">
        <w:rPr>
          <w:rStyle w:val="StyleUnderline"/>
        </w:rPr>
        <w:t xml:space="preserve">characteristically </w:t>
      </w:r>
      <w:r w:rsidRPr="00EB5F84">
        <w:rPr>
          <w:rStyle w:val="StyleUnderline"/>
          <w:highlight w:val="yellow"/>
        </w:rPr>
        <w:t>deontological answers</w:t>
      </w:r>
      <w:r w:rsidRPr="00EB5F84">
        <w:rPr>
          <w:sz w:val="12"/>
          <w:highlight w:val="yellow"/>
        </w:rPr>
        <w:t xml:space="preserve">. </w:t>
      </w:r>
      <w:r w:rsidRPr="00EB5F84">
        <w:rPr>
          <w:rStyle w:val="StyleUnderline"/>
          <w:highlight w:val="yellow"/>
        </w:rPr>
        <w:t>Some will be tautological: “</w:t>
      </w:r>
      <w:r w:rsidRPr="002E6506">
        <w:rPr>
          <w:rStyle w:val="StyleUnderline"/>
          <w:highlight w:val="yellow"/>
        </w:rPr>
        <w:t>Because it’s murder</w:t>
      </w:r>
      <w:r w:rsidRPr="00EB5F84">
        <w:rPr>
          <w:rStyle w:val="StyleUnderline"/>
          <w:highlight w:val="yellow"/>
        </w:rPr>
        <w:t>!” Others</w:t>
      </w:r>
      <w:r w:rsidRPr="002E6506">
        <w:rPr>
          <w:sz w:val="12"/>
        </w:rPr>
        <w:t xml:space="preserve"> will be </w:t>
      </w:r>
      <w:r w:rsidRPr="00830C87">
        <w:rPr>
          <w:rStyle w:val="StyleUnderline"/>
        </w:rPr>
        <w:t>more sophisticated: “</w:t>
      </w:r>
      <w:r w:rsidRPr="002E6506">
        <w:rPr>
          <w:rStyle w:val="StyleUnderline"/>
          <w:highlight w:val="yellow"/>
        </w:rPr>
        <w:t>The ends don’t justify the means.”</w:t>
      </w:r>
      <w:r w:rsidRPr="00830C87">
        <w:rPr>
          <w:rStyle w:val="StyleUnderline"/>
        </w:rPr>
        <w:t xml:space="preserve"> </w:t>
      </w:r>
      <w:r w:rsidRPr="002E6506">
        <w:rPr>
          <w:sz w:val="12"/>
        </w:rPr>
        <w:t xml:space="preserve">“You have to respect people’s rights.” As </w:t>
      </w:r>
      <w:r w:rsidRPr="00830C87">
        <w:rPr>
          <w:rStyle w:val="StyleUnderline"/>
        </w:rPr>
        <w:t xml:space="preserve">we know, </w:t>
      </w:r>
      <w:r w:rsidRPr="00BC2F92">
        <w:rPr>
          <w:rStyle w:val="Emphasis"/>
          <w:highlight w:val="yellow"/>
        </w:rPr>
        <w:t>these answers don’t really explain anything</w:t>
      </w:r>
      <w:r w:rsidRPr="002E6506">
        <w:rPr>
          <w:sz w:val="12"/>
        </w:rPr>
        <w:t xml:space="preserve">, </w:t>
      </w:r>
      <w:r w:rsidRPr="00830C87">
        <w:rPr>
          <w:rStyle w:val="StyleUnderline"/>
        </w:rPr>
        <w:t xml:space="preserve">because if you </w:t>
      </w:r>
      <w:r w:rsidRPr="00BC2F92">
        <w:rPr>
          <w:rStyle w:val="StyleUnderline"/>
          <w:highlight w:val="yellow"/>
        </w:rPr>
        <w:t>give the same people</w:t>
      </w:r>
      <w:r w:rsidRPr="002E6506">
        <w:rPr>
          <w:sz w:val="12"/>
        </w:rPr>
        <w:t xml:space="preserve"> (on different occasions) </w:t>
      </w:r>
      <w:r w:rsidRPr="00830C87">
        <w:rPr>
          <w:rStyle w:val="StyleUnderline"/>
        </w:rPr>
        <w:t>t</w:t>
      </w:r>
      <w:r w:rsidRPr="00BC2F92">
        <w:rPr>
          <w:rStyle w:val="StyleUnderline"/>
          <w:highlight w:val="yellow"/>
        </w:rPr>
        <w:t>he trolley</w:t>
      </w:r>
      <w:r w:rsidRPr="00BC2F92">
        <w:rPr>
          <w:rStyle w:val="StyleUnderline"/>
        </w:rPr>
        <w:t xml:space="preserve"> case </w:t>
      </w:r>
      <w:r w:rsidRPr="00BC2F92">
        <w:rPr>
          <w:rStyle w:val="StyleUnderline"/>
          <w:highlight w:val="yellow"/>
        </w:rPr>
        <w:t xml:space="preserve">or </w:t>
      </w:r>
      <w:r w:rsidRPr="00BC2F92">
        <w:rPr>
          <w:rStyle w:val="StyleUnderline"/>
        </w:rPr>
        <w:t>the</w:t>
      </w:r>
      <w:r w:rsidRPr="00BC2F92">
        <w:rPr>
          <w:rStyle w:val="StyleUnderline"/>
          <w:highlight w:val="yellow"/>
        </w:rPr>
        <w:t xml:space="preserve"> loop case</w:t>
      </w:r>
      <w:r w:rsidRPr="002E6506">
        <w:rPr>
          <w:sz w:val="12"/>
        </w:rPr>
        <w:t xml:space="preserve"> (see earlier discussion), </w:t>
      </w:r>
      <w:r w:rsidRPr="00BC2F92">
        <w:rPr>
          <w:rStyle w:val="StyleUnderline"/>
          <w:highlight w:val="yellow"/>
        </w:rPr>
        <w:t>they will make the opposite judgment</w:t>
      </w:r>
      <w:r w:rsidRPr="002E6506">
        <w:rPr>
          <w:sz w:val="12"/>
        </w:rPr>
        <w:t xml:space="preserve">, even though their initial explanation concerning the footbridge case applies equally well to one or both of these cases. </w:t>
      </w:r>
      <w:r w:rsidRPr="00830C87">
        <w:rPr>
          <w:rStyle w:val="StyleUnderline"/>
        </w:rPr>
        <w:t>Talk about rights</w:t>
      </w:r>
      <w:r w:rsidRPr="002E6506">
        <w:rPr>
          <w:sz w:val="12"/>
        </w:rPr>
        <w:t xml:space="preserve">, respect for persons, and reasons we can share </w:t>
      </w:r>
      <w:r w:rsidRPr="00830C87">
        <w:rPr>
          <w:rStyle w:val="StyleUnderline"/>
        </w:rPr>
        <w:t>are</w:t>
      </w:r>
      <w:r w:rsidRPr="002E6506">
        <w:rPr>
          <w:sz w:val="12"/>
        </w:rPr>
        <w:t xml:space="preserve"> natural </w:t>
      </w:r>
      <w:r w:rsidRPr="00830C87">
        <w:rPr>
          <w:rStyle w:val="StyleUnderline"/>
        </w:rPr>
        <w:t>attempts to explain, in “cognitive” terms, what we feel when we find ourselves having emotionally driven intuitions</w:t>
      </w:r>
      <w:r w:rsidRPr="002E6506">
        <w:rPr>
          <w:sz w:val="12"/>
        </w:rPr>
        <w:t xml:space="preserve"> that </w:t>
      </w:r>
      <w:r w:rsidRPr="00830C87">
        <w:rPr>
          <w:rStyle w:val="StyleUnderline"/>
        </w:rPr>
        <w:t>are at odds with the cold calculus of consequentialism</w:t>
      </w:r>
      <w:r w:rsidRPr="002E6506">
        <w:rPr>
          <w:sz w:val="12"/>
        </w:rPr>
        <w:t>. Although these explanations are inevitably incomplete, there seems to be “something deeply right” about them because they give voice to powerful moral emotions.</w:t>
      </w:r>
      <w:r w:rsidRPr="00830C87">
        <w:rPr>
          <w:rStyle w:val="StyleUnderline"/>
        </w:rPr>
        <w:t xml:space="preserve"> However</w:t>
      </w:r>
      <w:r w:rsidRPr="002E6506">
        <w:rPr>
          <w:sz w:val="12"/>
        </w:rPr>
        <w:t xml:space="preserve">, as with many religious people’s accounts of what is essential to religion, </w:t>
      </w:r>
      <w:r w:rsidRPr="00830C87">
        <w:rPr>
          <w:rStyle w:val="StyleUnderline"/>
        </w:rPr>
        <w:t>they don’t really explain what is distinctive about the philosophy in question</w:t>
      </w:r>
    </w:p>
    <w:p w14:paraId="61A7E41B" w14:textId="3D3488E7" w:rsidR="00DA201D" w:rsidRDefault="00DA201D" w:rsidP="00DA201D">
      <w:pPr>
        <w:pStyle w:val="Heading1"/>
      </w:pPr>
      <w:r>
        <w:t>Block</w:t>
      </w:r>
    </w:p>
    <w:p w14:paraId="3C05C920" w14:textId="77777777" w:rsidR="00DA201D" w:rsidRDefault="00DA201D" w:rsidP="00DA201D">
      <w:pPr>
        <w:pStyle w:val="Heading2"/>
      </w:pPr>
      <w:r>
        <w:t>Code CP</w:t>
      </w:r>
    </w:p>
    <w:p w14:paraId="2F1CCAEC" w14:textId="77777777" w:rsidR="00DA201D" w:rsidRDefault="00DA201D" w:rsidP="00DA201D">
      <w:pPr>
        <w:pStyle w:val="Heading3"/>
      </w:pPr>
      <w:r>
        <w:t>Perm---AT: Do CP---2NC</w:t>
      </w:r>
    </w:p>
    <w:p w14:paraId="17C9F6DF" w14:textId="77777777" w:rsidR="00DA201D" w:rsidRDefault="00DA201D" w:rsidP="00DA201D">
      <w:pPr>
        <w:pStyle w:val="Heading4"/>
      </w:pPr>
      <w:r>
        <w:t xml:space="preserve">‘Rights’ carry the </w:t>
      </w:r>
      <w:r w:rsidRPr="00D4013E">
        <w:rPr>
          <w:u w:val="single"/>
        </w:rPr>
        <w:t>force of law</w:t>
      </w:r>
      <w:r>
        <w:t>.</w:t>
      </w:r>
    </w:p>
    <w:p w14:paraId="3A1087E1" w14:textId="77777777" w:rsidR="00DA201D" w:rsidRDefault="00DA201D" w:rsidP="00DA201D">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2739856D" w14:textId="77777777" w:rsidR="00DA201D" w:rsidRPr="004B1B53" w:rsidRDefault="00DA201D" w:rsidP="00DA201D">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64C07366" w14:textId="77777777" w:rsidR="00DA201D" w:rsidRPr="007E640A" w:rsidRDefault="00DA201D" w:rsidP="00DA201D">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4617F0DD" w14:textId="77777777" w:rsidR="00DA201D" w:rsidRDefault="00DA201D" w:rsidP="00DA201D">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1F801BD7" w14:textId="77777777" w:rsidR="00DA201D" w:rsidRDefault="00DA201D" w:rsidP="00DA201D">
      <w:r w:rsidRPr="001B25EB">
        <w:rPr>
          <w:rStyle w:val="Style13ptBold"/>
        </w:rPr>
        <w:t>Words and Phrases 64</w:t>
      </w:r>
      <w:r>
        <w:t xml:space="preserve"> [Words and Phrases Permanent Edition, 1964]</w:t>
      </w:r>
    </w:p>
    <w:p w14:paraId="10B8BA82" w14:textId="77777777" w:rsidR="00DA201D" w:rsidRDefault="00DA201D" w:rsidP="00DA201D">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xml:space="preserve">,” which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0883A2FA" w14:textId="77777777" w:rsidR="00DA201D" w:rsidRDefault="00DA201D" w:rsidP="00DA201D">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3D0FF84F" w14:textId="77777777" w:rsidR="00DA201D" w:rsidRDefault="00DA201D" w:rsidP="00DA201D">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28B5BDFA" w14:textId="77777777" w:rsidR="00DA201D" w:rsidRPr="00EC651C" w:rsidRDefault="00DA201D" w:rsidP="00DA201D">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5F45DA0A" w14:textId="77777777" w:rsidR="00DA201D" w:rsidRPr="00E7297C" w:rsidRDefault="00DA201D" w:rsidP="00DA201D">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15CA90A5" w14:textId="77777777" w:rsidR="00DA201D" w:rsidRPr="009834EB" w:rsidRDefault="00DA201D" w:rsidP="00DA201D">
      <w:pPr>
        <w:rPr>
          <w:rStyle w:val="StyleUnderline"/>
        </w:rPr>
      </w:pPr>
      <w:r w:rsidRPr="0065269A">
        <w:rPr>
          <w:rStyle w:val="StyleUnderline"/>
        </w:rPr>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171BC9B5" w14:textId="77777777" w:rsidR="00DA201D" w:rsidRPr="00702259" w:rsidRDefault="00DA201D" w:rsidP="00DA201D">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2015EE56" w14:textId="77777777" w:rsidR="00DA201D" w:rsidRPr="009F15EC" w:rsidRDefault="00DA201D" w:rsidP="00DA201D">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4651AF5" w14:textId="77777777" w:rsidR="00DA201D" w:rsidRPr="00E7608C" w:rsidRDefault="00DA201D" w:rsidP="00DA201D">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35C7E7F2" w14:textId="77777777" w:rsidR="00DA201D" w:rsidRPr="004E488E" w:rsidRDefault="00DA201D" w:rsidP="00DA201D">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5119F891" w14:textId="77777777" w:rsidR="00DA201D" w:rsidRPr="004E488E" w:rsidRDefault="00DA201D" w:rsidP="00DA201D">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6C61C1B8" w14:textId="77777777" w:rsidR="00DA201D" w:rsidRPr="004E488E" w:rsidRDefault="00DA201D" w:rsidP="00DA201D">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7D519106" w14:textId="77777777" w:rsidR="00DA201D" w:rsidRPr="004E488E" w:rsidRDefault="00DA201D" w:rsidP="00DA201D">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3D3583A6" w14:textId="77777777" w:rsidR="00DA201D" w:rsidRPr="004E488E" w:rsidRDefault="00DA201D" w:rsidP="00DA201D">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49084382" w14:textId="77777777" w:rsidR="00DA201D" w:rsidRPr="004E488E" w:rsidRDefault="00DA201D" w:rsidP="00DA201D">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5D12A1A6" w14:textId="77777777" w:rsidR="00DA201D" w:rsidRPr="004E488E" w:rsidRDefault="00DA201D" w:rsidP="00DA201D">
      <w:pPr>
        <w:rPr>
          <w:sz w:val="16"/>
        </w:rPr>
      </w:pPr>
      <w:r w:rsidRPr="004E488E">
        <w:rPr>
          <w:sz w:val="16"/>
        </w:rPr>
        <w:t>How does the Code show this? By rewriting 1303(a) holistically and placing it in two sections, 2 U.S.C. 271 and 272:</w:t>
      </w:r>
    </w:p>
    <w:p w14:paraId="2ED04BD3" w14:textId="77777777" w:rsidR="00DA201D" w:rsidRPr="004E488E" w:rsidRDefault="00DA201D" w:rsidP="00DA201D">
      <w:pPr>
        <w:ind w:left="720"/>
        <w:rPr>
          <w:sz w:val="16"/>
        </w:rPr>
      </w:pPr>
      <w:r w:rsidRPr="004E488E">
        <w:rPr>
          <w:sz w:val="16"/>
        </w:rPr>
        <w:t>§ 271. Establishment</w:t>
      </w:r>
    </w:p>
    <w:p w14:paraId="07F9B46C" w14:textId="77777777" w:rsidR="00DA201D" w:rsidRPr="004E488E" w:rsidRDefault="00DA201D" w:rsidP="00DA201D">
      <w:pPr>
        <w:ind w:left="720"/>
        <w:rPr>
          <w:sz w:val="16"/>
        </w:rPr>
      </w:pPr>
      <w:r w:rsidRPr="004E488E">
        <w:rPr>
          <w:sz w:val="16"/>
        </w:rPr>
        <w:t>There shall be in the Senate an office to be known as the Office of the Legislative Counsel, and to be under *286 the direction of the Legislative Counsel of the Senate.</w:t>
      </w:r>
    </w:p>
    <w:p w14:paraId="118B53C0" w14:textId="77777777" w:rsidR="00DA201D" w:rsidRPr="004E488E" w:rsidRDefault="00DA201D" w:rsidP="00DA201D">
      <w:pPr>
        <w:ind w:left="720"/>
        <w:rPr>
          <w:sz w:val="16"/>
        </w:rPr>
      </w:pPr>
      <w:r w:rsidRPr="004E488E">
        <w:rPr>
          <w:sz w:val="16"/>
        </w:rPr>
        <w:t>§ 272. Legislative Counsel</w:t>
      </w:r>
    </w:p>
    <w:p w14:paraId="2918AF4A" w14:textId="77777777" w:rsidR="00DA201D" w:rsidRPr="004E488E" w:rsidRDefault="00DA201D" w:rsidP="00DA201D">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330968C0" w14:textId="77777777" w:rsidR="00DA201D" w:rsidRPr="004E488E" w:rsidRDefault="00DA201D" w:rsidP="00DA201D">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0B045071" w14:textId="77777777" w:rsidR="00DA201D" w:rsidRPr="004E488E" w:rsidRDefault="00DA201D" w:rsidP="00DA201D">
      <w:pPr>
        <w:rPr>
          <w:sz w:val="16"/>
        </w:rPr>
      </w:pPr>
      <w:r w:rsidRPr="004E488E">
        <w:rPr>
          <w:sz w:val="16"/>
        </w:rPr>
        <w:t>So the single clean text of 271 and 272 tells us all we need to know--for our garden-variety legal hack work. For statutory interpretation it is useless, even misleading.</w:t>
      </w:r>
    </w:p>
    <w:p w14:paraId="3F8EA57D" w14:textId="77777777" w:rsidR="00DA201D" w:rsidRPr="004E488E" w:rsidRDefault="00DA201D" w:rsidP="00DA201D">
      <w:pPr>
        <w:rPr>
          <w:sz w:val="16"/>
        </w:rPr>
      </w:pPr>
      <w:r w:rsidRPr="004E488E">
        <w:rPr>
          <w:sz w:val="16"/>
        </w:rPr>
        <w:t>Preparing these single clean Code texts--the faithfully ministerial ones, the aggressively holistic ones, and the many varieties in between--and placing them in the Code is called “classification,” and classification is “a matter of opinion and judgment.”7</w:t>
      </w:r>
    </w:p>
    <w:p w14:paraId="5E6F8D37" w14:textId="77777777" w:rsidR="00DA201D" w:rsidRPr="0029717F" w:rsidRDefault="00DA201D" w:rsidP="00DA201D">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78896AE4" w14:textId="77777777" w:rsidR="00DA201D" w:rsidRPr="00AA7F5A" w:rsidRDefault="00DA201D" w:rsidP="00DA201D">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4AD6ACF5" w14:textId="77777777" w:rsidR="00DA201D" w:rsidRPr="00E01249" w:rsidRDefault="00DA201D" w:rsidP="00DA201D">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28B5FDDC" w14:textId="77777777" w:rsidR="00DA201D" w:rsidRDefault="00DA201D" w:rsidP="00DA201D">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68D8A601" w14:textId="77777777" w:rsidR="00DA201D" w:rsidRDefault="00DA201D" w:rsidP="00DA201D">
      <w:pPr>
        <w:pStyle w:val="Heading4"/>
      </w:pPr>
      <w:r>
        <w:t xml:space="preserve">That’s true </w:t>
      </w:r>
      <w:r w:rsidRPr="00161A1E">
        <w:rPr>
          <w:u w:val="single"/>
        </w:rPr>
        <w:t>irrespective</w:t>
      </w:r>
      <w:r>
        <w:t xml:space="preserve"> of the CP’s binding </w:t>
      </w:r>
      <w:r w:rsidRPr="00161A1E">
        <w:rPr>
          <w:u w:val="single"/>
        </w:rPr>
        <w:t>appearance</w:t>
      </w:r>
      <w:r>
        <w:t>.</w:t>
      </w:r>
    </w:p>
    <w:p w14:paraId="5A656055" w14:textId="77777777" w:rsidR="00DA201D" w:rsidRDefault="00DA201D" w:rsidP="00DA201D">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7E2D9343" w14:textId="77777777" w:rsidR="00DA201D" w:rsidRPr="0022783D" w:rsidRDefault="00DA201D" w:rsidP="00DA201D">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3577713E" w14:textId="77777777" w:rsidR="00DA201D" w:rsidRPr="0022783D" w:rsidRDefault="00DA201D" w:rsidP="00DA201D">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424033C3" w14:textId="77777777" w:rsidR="00DA201D" w:rsidRPr="0022783D" w:rsidRDefault="00DA201D" w:rsidP="00DA201D">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340E8A52" w14:textId="77777777" w:rsidR="00DA201D" w:rsidRPr="0022783D" w:rsidRDefault="00DA201D" w:rsidP="00DA201D">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2CDD3465" w14:textId="77777777" w:rsidR="00DA201D" w:rsidRPr="0022783D" w:rsidRDefault="00DA201D" w:rsidP="00DA201D">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3D2FE0E8" w14:textId="77777777" w:rsidR="00DA201D" w:rsidRPr="004B249A" w:rsidRDefault="00DA201D" w:rsidP="00DA201D">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70D3F26E" w14:textId="77777777" w:rsidR="00DA201D" w:rsidRPr="004B249A" w:rsidRDefault="00DA201D" w:rsidP="00DA201D">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0E08511D" w14:textId="77777777" w:rsidR="00DA201D" w:rsidRPr="0022783D" w:rsidRDefault="00DA201D" w:rsidP="00DA201D">
      <w:pPr>
        <w:rPr>
          <w:sz w:val="16"/>
        </w:rPr>
      </w:pPr>
      <w:r w:rsidRPr="0022783D">
        <w:rPr>
          <w:sz w:val="16"/>
        </w:rPr>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01C6F6B" w14:textId="77777777" w:rsidR="00DA201D" w:rsidRPr="004B249A" w:rsidRDefault="00DA201D" w:rsidP="00DA201D">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0DEB4A52" w14:textId="77777777" w:rsidR="00DA201D" w:rsidRPr="004B249A" w:rsidRDefault="00DA201D" w:rsidP="00DA201D">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168ED561" w14:textId="77777777" w:rsidR="00DA201D" w:rsidRPr="0022783D" w:rsidRDefault="00DA201D" w:rsidP="00DA201D">
      <w:pPr>
        <w:rPr>
          <w:sz w:val="16"/>
        </w:rPr>
      </w:pPr>
      <w:r w:rsidRPr="0022783D">
        <w:rPr>
          <w:sz w:val="16"/>
        </w:rPr>
        <w:t>The cautionary language in the Code's Preface is also substantially set forth in 2 U.S.C., 1982 ed., § 285b(1), which states:</w:t>
      </w:r>
    </w:p>
    <w:p w14:paraId="009C9673" w14:textId="77777777" w:rsidR="00DA201D" w:rsidRPr="0022783D" w:rsidRDefault="00DA201D" w:rsidP="00DA201D">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124473B3" w14:textId="77777777" w:rsidR="00DA201D" w:rsidRPr="004B249A" w:rsidRDefault="00DA201D" w:rsidP="00DA201D">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67175D2A" w14:textId="77777777" w:rsidR="00DA201D" w:rsidRPr="004B249A" w:rsidRDefault="00DA201D" w:rsidP="00DA201D">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065DF003" w14:textId="77777777" w:rsidR="00DA201D" w:rsidRPr="004B249A" w:rsidRDefault="00DA201D" w:rsidP="00DA201D">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301B5C1F" w14:textId="77777777" w:rsidR="00DA201D" w:rsidRDefault="00DA201D" w:rsidP="00DA201D">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24A9D3F3" w14:textId="77777777" w:rsidR="00DA201D" w:rsidRDefault="00DA201D" w:rsidP="00DA201D">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2234DE15" w14:textId="77777777" w:rsidR="00DA201D" w:rsidRPr="00793DD8" w:rsidRDefault="00DA201D" w:rsidP="00DA201D">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61388612" w14:textId="77777777" w:rsidR="00DA201D" w:rsidRDefault="00DA201D" w:rsidP="00DA201D">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4CC0BFE7" w14:textId="77777777" w:rsidR="00DA201D" w:rsidRDefault="00DA201D" w:rsidP="00DA201D">
      <w:pPr>
        <w:pStyle w:val="Heading3"/>
      </w:pPr>
      <w:r>
        <w:t>Perm---AT: Other Issues---2NC</w:t>
      </w:r>
    </w:p>
    <w:p w14:paraId="1BE62E0F" w14:textId="77777777" w:rsidR="00DA201D" w:rsidRDefault="00DA201D" w:rsidP="00DA201D">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6881C34C" w14:textId="77777777" w:rsidR="00DA201D" w:rsidRDefault="00DA201D" w:rsidP="00DA201D">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552E303F" w14:textId="77777777" w:rsidR="00DA201D" w:rsidRPr="006740AB" w:rsidRDefault="00DA201D" w:rsidP="00DA201D">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67FDC178" w14:textId="77777777" w:rsidR="00DA201D" w:rsidRPr="00045467" w:rsidRDefault="00DA201D" w:rsidP="00DA201D">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0CF3F79B" w14:textId="77777777" w:rsidR="00DA201D" w:rsidRDefault="00DA201D" w:rsidP="00DA201D">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066EB514" w14:textId="77777777" w:rsidR="00DA201D" w:rsidRPr="00777CFE" w:rsidRDefault="00DA201D" w:rsidP="00DA201D">
      <w:r>
        <w:t>&lt;&lt;TEXT CONDENSED, NONE OMITTED&gt;&gt;</w:t>
      </w:r>
    </w:p>
    <w:p w14:paraId="6025637B" w14:textId="77777777" w:rsidR="00DA201D" w:rsidRPr="00EF4D75" w:rsidRDefault="00DA201D" w:rsidP="00DA201D">
      <w:pPr>
        <w:rPr>
          <w:sz w:val="8"/>
          <w:szCs w:val="8"/>
        </w:rPr>
      </w:pPr>
      <w:r w:rsidRPr="00EF4D75">
        <w:rPr>
          <w:sz w:val="8"/>
          <w:szCs w:val="8"/>
        </w:rPr>
        <w:t>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15664DC3" w14:textId="77777777" w:rsidR="00DA201D" w:rsidRDefault="00DA201D" w:rsidP="00DA201D">
      <w:r>
        <w:t>&lt;&lt;PARAGRAPH INTEGRITY RESUMES&gt;&gt;</w:t>
      </w:r>
    </w:p>
    <w:p w14:paraId="10C1F0C8" w14:textId="77777777" w:rsidR="00DA201D" w:rsidRPr="00625C23" w:rsidRDefault="00DA201D" w:rsidP="00DA201D">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7B3EF24F" w14:textId="77777777" w:rsidR="00DA201D" w:rsidRPr="00D61B59" w:rsidRDefault="00DA201D" w:rsidP="00DA201D">
      <w:pPr>
        <w:rPr>
          <w:sz w:val="16"/>
        </w:rPr>
      </w:pPr>
      <w:r w:rsidRPr="00D61B59">
        <w:rPr>
          <w:sz w:val="16"/>
        </w:rPr>
        <w:t>&lt;&lt;TABLE 1 OMITTED&gt;&gt;</w:t>
      </w:r>
    </w:p>
    <w:p w14:paraId="38E2AFBE" w14:textId="77777777" w:rsidR="00DA201D" w:rsidRPr="00D61B59" w:rsidRDefault="00DA201D" w:rsidP="00DA201D">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6B7CED5A" w14:textId="77777777" w:rsidR="00DA201D" w:rsidRPr="00D61B59" w:rsidRDefault="00DA201D" w:rsidP="00DA201D">
      <w:pPr>
        <w:rPr>
          <w:sz w:val="16"/>
        </w:rPr>
      </w:pPr>
      <w:r w:rsidRPr="00D61B59">
        <w:rPr>
          <w:sz w:val="16"/>
        </w:rPr>
        <w:t xml:space="preserve">&lt;&lt;TABLE 2 OMITTED&gt;&gt; </w:t>
      </w:r>
    </w:p>
    <w:p w14:paraId="32AA9407" w14:textId="77777777" w:rsidR="00DA201D" w:rsidRPr="00D61B59" w:rsidRDefault="00DA201D" w:rsidP="00DA201D">
      <w:pPr>
        <w:rPr>
          <w:sz w:val="16"/>
        </w:rPr>
      </w:pPr>
      <w:r w:rsidRPr="00D61B59">
        <w:rPr>
          <w:sz w:val="16"/>
        </w:rPr>
        <w:t>The Shadow Code</w:t>
      </w:r>
    </w:p>
    <w:p w14:paraId="54FD8D9C" w14:textId="77777777" w:rsidR="00DA201D" w:rsidRPr="00D61B59" w:rsidRDefault="00DA201D" w:rsidP="00DA201D">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1E2E74F0" w14:textId="77777777" w:rsidR="00DA201D" w:rsidRPr="00D61B59" w:rsidRDefault="00DA201D" w:rsidP="00DA201D">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7748D7CD" w14:textId="77777777" w:rsidR="00DA201D" w:rsidRPr="00D61B59" w:rsidRDefault="00DA201D" w:rsidP="00DA201D">
      <w:pPr>
        <w:rPr>
          <w:sz w:val="16"/>
        </w:rPr>
      </w:pPr>
      <w:r w:rsidRPr="00D61B59">
        <w:rPr>
          <w:sz w:val="16"/>
        </w:rPr>
        <w:t>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understand their importance. Finally, legal research systems, primarily Westlaw, hide statutory notes from researchers, making them nearly invisible unless a researcher knows where to look.</w:t>
      </w:r>
    </w:p>
    <w:p w14:paraId="408BD1A7" w14:textId="77777777" w:rsidR="00DA201D" w:rsidRPr="00D61B59" w:rsidRDefault="00DA201D" w:rsidP="00DA201D">
      <w:pPr>
        <w:rPr>
          <w:sz w:val="16"/>
        </w:rPr>
      </w:pPr>
      <w:r w:rsidRPr="00D61B59">
        <w:rPr>
          <w:sz w:val="16"/>
        </w:rPr>
        <w:t>Inconsistency</w:t>
      </w:r>
    </w:p>
    <w:p w14:paraId="4EF6C903" w14:textId="77777777" w:rsidR="00DA201D" w:rsidRPr="00A14B6A" w:rsidRDefault="00DA201D" w:rsidP="00DA201D">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6C8A4DA8" w14:textId="77777777" w:rsidR="00DA201D" w:rsidRDefault="00DA201D" w:rsidP="00DA201D">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10D21082" w14:textId="77777777" w:rsidR="00DA201D" w:rsidRDefault="00DA201D" w:rsidP="00DA201D">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65D0030C" w14:textId="77777777" w:rsidR="00DA201D" w:rsidRPr="00891967" w:rsidRDefault="00DA201D" w:rsidP="00DA201D">
      <w:pPr>
        <w:rPr>
          <w:sz w:val="16"/>
        </w:rPr>
      </w:pPr>
      <w:r w:rsidRPr="00891967">
        <w:rPr>
          <w:sz w:val="16"/>
        </w:rPr>
        <w:t>II. The Problems with the U.S. Code</w:t>
      </w:r>
    </w:p>
    <w:p w14:paraId="7811C98F" w14:textId="77777777" w:rsidR="00DA201D" w:rsidRPr="00891967" w:rsidRDefault="00DA201D" w:rsidP="00DA201D">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5D6E69DC" w14:textId="77777777" w:rsidR="00DA201D" w:rsidRPr="00C0366D" w:rsidRDefault="00DA201D" w:rsidP="00DA201D">
      <w:pPr>
        <w:rPr>
          <w:sz w:val="16"/>
        </w:rPr>
      </w:pPr>
      <w:r w:rsidRPr="00C0366D">
        <w:rPr>
          <w:sz w:val="16"/>
        </w:rPr>
        <w:t>A. Codification by Trial and Error</w:t>
      </w:r>
    </w:p>
    <w:p w14:paraId="6FE000F3" w14:textId="77777777" w:rsidR="00DA201D" w:rsidRPr="00C0366D" w:rsidRDefault="00DA201D" w:rsidP="00DA201D">
      <w:pPr>
        <w:rPr>
          <w:sz w:val="16"/>
        </w:rPr>
      </w:pPr>
      <w:r w:rsidRPr="00C0366D">
        <w:rPr>
          <w:sz w:val="16"/>
        </w:rPr>
        <w:t>1. The Revised Codes</w:t>
      </w:r>
    </w:p>
    <w:p w14:paraId="7F9156EB" w14:textId="77777777" w:rsidR="00DA201D" w:rsidRPr="001372E2" w:rsidRDefault="00DA201D" w:rsidP="00DA201D">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05C08443" w14:textId="77777777" w:rsidR="00DA201D" w:rsidRPr="002E2A61" w:rsidRDefault="00DA201D" w:rsidP="00DA201D">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459EC0CD" w14:textId="77777777" w:rsidR="00DA201D" w:rsidRPr="002E2A61" w:rsidRDefault="00DA201D" w:rsidP="00DA201D">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765756BB" w14:textId="77777777" w:rsidR="00DA201D" w:rsidRPr="002E2A61" w:rsidRDefault="00DA201D" w:rsidP="00DA201D">
      <w:pPr>
        <w:rPr>
          <w:sz w:val="16"/>
        </w:rPr>
      </w:pPr>
      <w:r w:rsidRPr="002E2A61">
        <w:rPr>
          <w:sz w:val="16"/>
        </w:rPr>
        <w:t>2. The Prima Facie Code</w:t>
      </w:r>
    </w:p>
    <w:p w14:paraId="0FA7311B" w14:textId="77777777" w:rsidR="00DA201D" w:rsidRPr="005A2D75" w:rsidRDefault="00DA201D" w:rsidP="00DA201D">
      <w:pPr>
        <w:rPr>
          <w:sz w:val="16"/>
        </w:rPr>
      </w:pPr>
      <w:r w:rsidRPr="005A2D75">
        <w:rPr>
          <w:sz w:val="16"/>
        </w:rPr>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1C13A550" w14:textId="77777777" w:rsidR="00DA201D" w:rsidRPr="009B4EB6" w:rsidRDefault="00DA201D" w:rsidP="00DA201D">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38B9B2FF" w14:textId="77777777" w:rsidR="00DA201D" w:rsidRPr="00DB527F" w:rsidRDefault="00DA201D" w:rsidP="00DA201D">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4714BEAC" w14:textId="77777777" w:rsidR="00DA201D" w:rsidRPr="00DB527F" w:rsidRDefault="00DA201D" w:rsidP="00DA201D">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01E3A4C1" w14:textId="77777777" w:rsidR="00DA201D" w:rsidRPr="00DB527F" w:rsidRDefault="00DA201D" w:rsidP="00DA201D">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1534328B" w14:textId="77777777" w:rsidR="00DA201D" w:rsidRPr="00DB527F" w:rsidRDefault="00DA201D" w:rsidP="00DA201D">
      <w:pPr>
        <w:rPr>
          <w:sz w:val="16"/>
        </w:rPr>
      </w:pPr>
      <w:r w:rsidRPr="00DB527F">
        <w:rPr>
          <w:sz w:val="16"/>
        </w:rPr>
        <w:t>3. The Positive Law Titles in the Code</w:t>
      </w:r>
    </w:p>
    <w:p w14:paraId="0E83BB58" w14:textId="77777777" w:rsidR="00DA201D" w:rsidRPr="00DB527F" w:rsidRDefault="00DA201D" w:rsidP="00DA201D">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6EB6D5F7" w14:textId="77777777" w:rsidR="00DA201D" w:rsidRPr="00DB527F" w:rsidRDefault="00DA201D" w:rsidP="00DA201D">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773B4B01" w14:textId="77777777" w:rsidR="00DA201D" w:rsidRDefault="00DA201D" w:rsidP="00DA201D">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7306EB91" w14:textId="77777777" w:rsidR="00DA201D" w:rsidRDefault="00DA201D" w:rsidP="00DA201D">
      <w:pPr>
        <w:pStyle w:val="Heading3"/>
      </w:pPr>
      <w:r>
        <w:t>Solvency---AT: Certainty---2NC</w:t>
      </w:r>
    </w:p>
    <w:p w14:paraId="5D8F72EB" w14:textId="77777777" w:rsidR="00DA201D" w:rsidRDefault="00DA201D" w:rsidP="00DA201D">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633880C1" w14:textId="77777777" w:rsidR="00DA201D" w:rsidRDefault="00DA201D" w:rsidP="00DA201D">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09B04EB9" w14:textId="77777777" w:rsidR="00DA201D" w:rsidRPr="001356E1" w:rsidRDefault="00DA201D" w:rsidP="00DA201D">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4BC8C42E" w14:textId="77777777" w:rsidR="00DA201D" w:rsidRPr="001356E1" w:rsidRDefault="00DA201D" w:rsidP="00DA201D">
      <w:pPr>
        <w:rPr>
          <w:sz w:val="16"/>
        </w:rPr>
      </w:pPr>
      <w:r w:rsidRPr="001356E1">
        <w:rPr>
          <w:sz w:val="16"/>
        </w:rPr>
        <w:t>Introduction</w:t>
      </w:r>
    </w:p>
    <w:p w14:paraId="701B02A8" w14:textId="77777777" w:rsidR="00DA201D" w:rsidRPr="00A93C0A" w:rsidRDefault="00DA201D" w:rsidP="00DA201D">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5741E117" w14:textId="77777777" w:rsidR="00DA201D" w:rsidRPr="00B327C4" w:rsidRDefault="00DA201D" w:rsidP="00DA201D">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15650527" w14:textId="77777777" w:rsidR="00DA201D" w:rsidRPr="000169DD" w:rsidRDefault="00DA201D" w:rsidP="00DA201D">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5F835BD1" w14:textId="77777777" w:rsidR="00DA201D" w:rsidRPr="00912C68" w:rsidRDefault="00DA201D" w:rsidP="00DA201D">
      <w:pPr>
        <w:rPr>
          <w:sz w:val="16"/>
        </w:rPr>
      </w:pPr>
      <w:r w:rsidRPr="00912C68">
        <w:rPr>
          <w:sz w:val="16"/>
        </w:rPr>
        <w:t>Compounding these concerns is this Article's revelation that many federal agencies and Congress's professional drafters maintain their own sets of laws, separate from the Code, that reflect the organization of Congress's original enactments much more closely than the Code does. These 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4D665909" w14:textId="77777777" w:rsidR="00DA201D" w:rsidRPr="00912C68" w:rsidRDefault="00DA201D" w:rsidP="00DA201D">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6A728EA0" w14:textId="77777777" w:rsidR="00DA201D" w:rsidRPr="00E1171F" w:rsidRDefault="00DA201D" w:rsidP="00DA201D">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47D68098" w14:textId="77777777" w:rsidR="00DA201D" w:rsidRPr="00B72835" w:rsidRDefault="00DA201D" w:rsidP="00DA201D">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0B101359" w14:textId="77777777" w:rsidR="00DA201D" w:rsidRDefault="00DA201D" w:rsidP="00DA201D">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02C305CB" w14:textId="77777777" w:rsidR="00DA201D" w:rsidRDefault="00DA201D" w:rsidP="00DA201D">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0EC1E2AA" w14:textId="77777777" w:rsidR="00DA201D" w:rsidRPr="00212A77" w:rsidRDefault="00DA201D" w:rsidP="00DA201D">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3F2143CA" w14:textId="77777777" w:rsidR="00DA201D" w:rsidRPr="007E18F4" w:rsidRDefault="00DA201D" w:rsidP="00DA201D">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7A32776B" w14:textId="77777777" w:rsidR="00DA201D" w:rsidRPr="00037C71" w:rsidRDefault="00DA201D" w:rsidP="00DA201D">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7D1C384E" w14:textId="77777777" w:rsidR="00DA201D" w:rsidRPr="00037C71" w:rsidRDefault="00DA201D" w:rsidP="00DA201D">
      <w:pPr>
        <w:rPr>
          <w:sz w:val="16"/>
        </w:rPr>
      </w:pPr>
      <w:r w:rsidRPr="00037C71">
        <w:rPr>
          <w:sz w:val="16"/>
        </w:rPr>
        <w:t>Accuracy</w:t>
      </w:r>
    </w:p>
    <w:p w14:paraId="3EA91307" w14:textId="77777777" w:rsidR="00DA201D" w:rsidRDefault="00DA201D" w:rsidP="00DA201D">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774BD5C5" w14:textId="77777777" w:rsidR="00DA201D" w:rsidRPr="00116F3D" w:rsidRDefault="00DA201D" w:rsidP="00DA201D">
      <w:pPr>
        <w:pStyle w:val="Analytic"/>
      </w:pPr>
      <w:r>
        <w:t xml:space="preserve">3. No </w:t>
      </w:r>
      <w:r w:rsidRPr="00C52017">
        <w:rPr>
          <w:u w:val="single"/>
        </w:rPr>
        <w:t>impact</w:t>
      </w:r>
      <w:r>
        <w:t xml:space="preserve">---outcome, </w:t>
      </w:r>
      <w:r w:rsidRPr="00C52017">
        <w:rPr>
          <w:u w:val="single"/>
        </w:rPr>
        <w:t>not</w:t>
      </w:r>
      <w:r>
        <w:t xml:space="preserve"> </w:t>
      </w:r>
      <w:r w:rsidRPr="00C52017">
        <w:t>process</w:t>
      </w:r>
      <w:r>
        <w:t xml:space="preserve">, is most </w:t>
      </w:r>
      <w:r w:rsidRPr="00C52017">
        <w:rPr>
          <w:u w:val="single"/>
        </w:rPr>
        <w:t>important</w:t>
      </w:r>
      <w:r>
        <w:t xml:space="preserve"> to stakeholders.</w:t>
      </w:r>
    </w:p>
    <w:p w14:paraId="3354EBCA" w14:textId="77777777" w:rsidR="00DA201D" w:rsidRDefault="00DA201D" w:rsidP="00DA201D">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5BE67CB9" w14:textId="77777777" w:rsidR="00DA201D" w:rsidRDefault="00DA201D" w:rsidP="00DA201D">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44BA4F7" w14:textId="77777777" w:rsidR="00DA201D" w:rsidRPr="00A1468A" w:rsidRDefault="00DA201D" w:rsidP="00DA201D">
      <w:pPr>
        <w:rPr>
          <w:sz w:val="16"/>
        </w:rPr>
      </w:pPr>
      <w:r w:rsidRPr="00A1468A">
        <w:rPr>
          <w:sz w:val="16"/>
        </w:rPr>
        <w:t>1. Evidence</w:t>
      </w:r>
    </w:p>
    <w:p w14:paraId="550476D0" w14:textId="77777777" w:rsidR="00DA201D" w:rsidRPr="00A1468A" w:rsidRDefault="00DA201D" w:rsidP="00DA201D">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274EF6A9" w14:textId="77777777" w:rsidR="00DA201D" w:rsidRPr="00764075" w:rsidRDefault="00DA201D" w:rsidP="00DA201D">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1B5976DB" w14:textId="77777777" w:rsidR="00DA201D" w:rsidRPr="00764075" w:rsidRDefault="00DA201D" w:rsidP="00DA201D">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523171A5" w14:textId="77777777" w:rsidR="00DA201D" w:rsidRPr="00B91CE1" w:rsidRDefault="00DA201D" w:rsidP="00DA201D">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4DE1A8B9" w14:textId="77777777" w:rsidR="00DA201D" w:rsidRPr="0037606D" w:rsidRDefault="00DA201D" w:rsidP="00DA201D">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65129C9E" w14:textId="77777777" w:rsidR="00DA201D" w:rsidRDefault="00DA201D" w:rsidP="00DA201D">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160F4A51" w14:textId="77777777" w:rsidR="00DA201D" w:rsidRDefault="00DA201D" w:rsidP="00DA201D">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63A2D4FF" w14:textId="77777777" w:rsidR="00DA201D" w:rsidRPr="002112D7" w:rsidRDefault="00DA201D" w:rsidP="00DA201D">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78D23717" w14:textId="77777777" w:rsidR="00DA201D" w:rsidRPr="007239DA" w:rsidRDefault="00DA201D" w:rsidP="00DA201D">
      <w:pPr>
        <w:rPr>
          <w:sz w:val="16"/>
        </w:rPr>
      </w:pPr>
      <w:r w:rsidRPr="007239DA">
        <w:rPr>
          <w:sz w:val="16"/>
        </w:rPr>
        <w:t>Brief History of Federal Codification</w:t>
      </w:r>
    </w:p>
    <w:p w14:paraId="3398623F" w14:textId="77777777" w:rsidR="00DA201D" w:rsidRPr="0028510E" w:rsidRDefault="00DA201D" w:rsidP="00DA201D">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77FDCC25" w14:textId="77777777" w:rsidR="00DA201D" w:rsidRPr="00206304" w:rsidRDefault="00DA201D" w:rsidP="00DA201D">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5E8DAFA9" w14:textId="77777777" w:rsidR="00DA201D" w:rsidRPr="00206304" w:rsidRDefault="00DA201D" w:rsidP="00DA201D">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7C98C8EC" w14:textId="77777777" w:rsidR="00DA201D" w:rsidRPr="00206304" w:rsidRDefault="00DA201D" w:rsidP="00DA201D">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0C610078" w14:textId="77777777" w:rsidR="00DA201D" w:rsidRPr="00E01A3F" w:rsidRDefault="00DA201D" w:rsidP="00DA201D">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005BC374" w14:textId="77777777" w:rsidR="00DA201D" w:rsidRPr="0073788F" w:rsidRDefault="00DA201D" w:rsidP="00DA201D">
      <w:pPr>
        <w:rPr>
          <w:sz w:val="16"/>
        </w:rPr>
      </w:pPr>
      <w:r w:rsidRPr="0073788F">
        <w:rPr>
          <w:sz w:val="16"/>
        </w:rPr>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5B65F408" w14:textId="77777777" w:rsidR="00DA201D" w:rsidRPr="0073788F" w:rsidRDefault="00DA201D" w:rsidP="00DA201D">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714FCE44" w14:textId="77777777" w:rsidR="00DA201D" w:rsidRPr="006C265C" w:rsidRDefault="00DA201D" w:rsidP="00DA201D">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1DA8FC7E" w14:textId="77777777" w:rsidR="00DA201D" w:rsidRDefault="00DA201D" w:rsidP="00DA201D">
      <w:pPr>
        <w:pStyle w:val="Heading3"/>
      </w:pPr>
      <w:r>
        <w:t>Solvency---AT: Delay---2NC</w:t>
      </w:r>
    </w:p>
    <w:p w14:paraId="50CB198E" w14:textId="77777777" w:rsidR="00DA201D" w:rsidRDefault="00DA201D" w:rsidP="00DA201D">
      <w:pPr>
        <w:pStyle w:val="Heading4"/>
      </w:pPr>
      <w:r>
        <w:t xml:space="preserve">3. The Code is updated </w:t>
      </w:r>
      <w:r w:rsidRPr="00C971AE">
        <w:rPr>
          <w:u w:val="single"/>
        </w:rPr>
        <w:t>instantly</w:t>
      </w:r>
      <w:r>
        <w:t>.</w:t>
      </w:r>
    </w:p>
    <w:p w14:paraId="1AA03993" w14:textId="77777777" w:rsidR="00DA201D" w:rsidRDefault="00DA201D" w:rsidP="00DA201D">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0FCD7FD7" w14:textId="77777777" w:rsidR="00DA201D" w:rsidRPr="00C971AE" w:rsidRDefault="00DA201D" w:rsidP="00DA201D">
      <w:pPr>
        <w:rPr>
          <w:sz w:val="16"/>
        </w:rPr>
      </w:pPr>
      <w:r w:rsidRPr="00C971AE">
        <w:rPr>
          <w:sz w:val="16"/>
        </w:rPr>
        <w:t>Currency</w:t>
      </w:r>
    </w:p>
    <w:p w14:paraId="59AE20DD" w14:textId="77777777" w:rsidR="00DA201D" w:rsidRPr="00C971AE" w:rsidRDefault="00DA201D" w:rsidP="00DA201D">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082F9C40" w14:textId="77777777" w:rsidR="00DA201D" w:rsidRPr="00C971AE" w:rsidRDefault="00DA201D" w:rsidP="00DA201D">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2589EE30" w14:textId="77777777" w:rsidR="00DA201D" w:rsidRPr="00C971AE" w:rsidRDefault="00DA201D" w:rsidP="00DA201D">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37835DFC" w14:textId="77777777" w:rsidR="00DA201D" w:rsidRPr="00C971AE" w:rsidRDefault="00DA201D" w:rsidP="00DA201D">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45B96F61" w14:textId="77777777" w:rsidR="00DA201D" w:rsidRPr="00C971AE" w:rsidRDefault="00DA201D" w:rsidP="00DA201D">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75F2A61D" w14:textId="77777777" w:rsidR="00DA201D" w:rsidRPr="00C971AE" w:rsidRDefault="00DA201D" w:rsidP="00DA201D">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78DBAA7B" w14:textId="77777777" w:rsidR="00DA201D" w:rsidRPr="00C971AE" w:rsidRDefault="00DA201D" w:rsidP="00DA201D">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1E282BF1" w14:textId="77777777" w:rsidR="00DA201D" w:rsidRPr="00C971AE" w:rsidRDefault="00DA201D" w:rsidP="00DA201D">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However, the other two causes of delay (i.e., the time-consuming nature of the work and the uneven flow of legislation) will continue to affect the timeliness of the Code including the Current version.</w:t>
      </w:r>
    </w:p>
    <w:p w14:paraId="062A8EC0" w14:textId="77777777" w:rsidR="00DA201D" w:rsidRPr="00C971AE" w:rsidRDefault="00DA201D" w:rsidP="00DA201D">
      <w:pPr>
        <w:rPr>
          <w:sz w:val="16"/>
        </w:rPr>
      </w:pPr>
      <w:r w:rsidRPr="00C971AE">
        <w:rPr>
          <w:sz w:val="16"/>
        </w:rPr>
        <w:t>What's Ahead</w:t>
      </w:r>
    </w:p>
    <w:p w14:paraId="29B31931" w14:textId="77777777" w:rsidR="00DA201D" w:rsidRPr="00C971AE" w:rsidRDefault="00DA201D" w:rsidP="00DA201D">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56DA448A" w14:textId="77777777" w:rsidR="00DA201D" w:rsidRPr="00C971AE" w:rsidRDefault="00DA201D" w:rsidP="00DA201D">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0E8456E0" w14:textId="77777777" w:rsidR="00DA201D" w:rsidRDefault="00DA201D" w:rsidP="00DA201D">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060582B4" w14:textId="77777777" w:rsidR="00DA201D" w:rsidRDefault="00DA201D" w:rsidP="00DA201D">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1C73F721" w14:textId="77777777" w:rsidR="00DA201D" w:rsidRPr="00F05475" w:rsidRDefault="00DA201D" w:rsidP="00DA201D">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27DC6842" w14:textId="77777777" w:rsidR="00DA201D" w:rsidRDefault="00DA201D" w:rsidP="00DA201D">
      <w:r>
        <w:t>&lt;&lt;TEXT CONDENSED, NONE OMITTED&gt;&gt;</w:t>
      </w:r>
    </w:p>
    <w:p w14:paraId="4D987974" w14:textId="77777777" w:rsidR="00DA201D" w:rsidRDefault="00DA201D" w:rsidP="00DA201D">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6D7829EF" w14:textId="77777777" w:rsidR="00DA201D" w:rsidRPr="00C971AE" w:rsidRDefault="00DA201D" w:rsidP="00DA201D">
      <w:r>
        <w:t>&lt;&lt;PARAGRAPH INTEGRITY RESUMES&gt;&gt;</w:t>
      </w:r>
    </w:p>
    <w:p w14:paraId="35EDAB03" w14:textId="77777777" w:rsidR="00DA201D" w:rsidRPr="00F05475" w:rsidRDefault="00DA201D" w:rsidP="00DA201D">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25B10606" w14:textId="77777777" w:rsidR="00DA201D" w:rsidRDefault="00DA201D" w:rsidP="00DA201D">
      <w:pPr>
        <w:pStyle w:val="Heading3"/>
      </w:pPr>
      <w:bookmarkStart w:id="5" w:name="_Hlk199682703"/>
      <w:r>
        <w:t>2. Solvency---AT: Authority---2NC</w:t>
      </w:r>
    </w:p>
    <w:p w14:paraId="6CC47484" w14:textId="77777777" w:rsidR="00DA201D" w:rsidRDefault="00DA201D" w:rsidP="00DA201D">
      <w:pPr>
        <w:pStyle w:val="Heading4"/>
      </w:pPr>
      <w:r>
        <w:t xml:space="preserve">3. The OLRC has extremely </w:t>
      </w:r>
      <w:r w:rsidRPr="002A4580">
        <w:rPr>
          <w:u w:val="single"/>
        </w:rPr>
        <w:t>broad</w:t>
      </w:r>
      <w:r>
        <w:t xml:space="preserve"> authority</w:t>
      </w:r>
      <w:r w:rsidRPr="002A4580">
        <w:rPr>
          <w:b w:val="0"/>
          <w:bCs/>
        </w:rPr>
        <w:t xml:space="preserve"> that’s </w:t>
      </w:r>
      <w:r w:rsidRPr="002A4580">
        <w:rPr>
          <w:b w:val="0"/>
          <w:bCs/>
          <w:u w:val="single"/>
        </w:rPr>
        <w:t>underused</w:t>
      </w:r>
      <w:r w:rsidRPr="002A4580">
        <w:rPr>
          <w:b w:val="0"/>
          <w:bCs/>
        </w:rPr>
        <w:t xml:space="preserve"> due to resources, which the CP solves</w:t>
      </w:r>
      <w:r>
        <w:t>.</w:t>
      </w:r>
    </w:p>
    <w:p w14:paraId="47B6D6A7" w14:textId="77777777" w:rsidR="00DA201D" w:rsidRDefault="00DA201D" w:rsidP="00DA201D">
      <w:r w:rsidRPr="002A4580">
        <w:rPr>
          <w:rStyle w:val="Style13ptBold"/>
        </w:rPr>
        <w:t>Adams 7</w:t>
      </w:r>
      <w:r>
        <w:t xml:space="preserve"> [Kristen David Adams (Professor of Law, Stetson University College of Law), </w:t>
      </w:r>
      <w:r w:rsidRPr="002A4580">
        <w:t>Fall 2007</w:t>
      </w:r>
      <w:r>
        <w:t xml:space="preserve">, “The American Law Institute: Justice Cardozo's Ministry of Justice?,” </w:t>
      </w:r>
      <w:r w:rsidRPr="002A4580">
        <w:t>Southern Illinois University Law Journal, Vol. 32, https://ssrn.com/abstract=1100570</w:t>
      </w:r>
      <w:r>
        <w:t>, njn]</w:t>
      </w:r>
    </w:p>
    <w:p w14:paraId="4C559152" w14:textId="77777777" w:rsidR="00DA201D" w:rsidRPr="003F1816" w:rsidRDefault="00DA201D" w:rsidP="00DA201D">
      <w:pPr>
        <w:rPr>
          <w:sz w:val="16"/>
        </w:rPr>
      </w:pPr>
      <w:r w:rsidRPr="003F1816">
        <w:rPr>
          <w:sz w:val="16"/>
        </w:rPr>
        <w:t xml:space="preserve">Along the same lines, Professor Eric Gouvin's proposal shared some similar features with the recommendations propounded by some of the other writers previously discussed, but ultimately pursued a more ambitious agenda than the others. Justice Ginsburg, Professor Kramer, and Professor Eric Gouvin each noted that </w:t>
      </w:r>
      <w:r w:rsidRPr="00F23E9F">
        <w:rPr>
          <w:rStyle w:val="StyleUnderline"/>
        </w:rPr>
        <w:t xml:space="preserve">the </w:t>
      </w:r>
      <w:r w:rsidRPr="00F23E9F">
        <w:rPr>
          <w:rStyle w:val="Emphasis"/>
          <w:highlight w:val="cyan"/>
        </w:rPr>
        <w:t>O</w:t>
      </w:r>
      <w:r w:rsidRPr="003F1816">
        <w:rPr>
          <w:sz w:val="16"/>
        </w:rPr>
        <w:t xml:space="preserve">ffice of the </w:t>
      </w:r>
      <w:r w:rsidRPr="00F23E9F">
        <w:rPr>
          <w:rStyle w:val="Emphasis"/>
          <w:highlight w:val="cyan"/>
        </w:rPr>
        <w:t>L</w:t>
      </w:r>
      <w:r w:rsidRPr="003F1816">
        <w:rPr>
          <w:sz w:val="16"/>
        </w:rPr>
        <w:t xml:space="preserve">aw </w:t>
      </w:r>
      <w:r w:rsidRPr="00F23E9F">
        <w:rPr>
          <w:rStyle w:val="Emphasis"/>
          <w:highlight w:val="cyan"/>
        </w:rPr>
        <w:t>R</w:t>
      </w:r>
      <w:r w:rsidRPr="003F1816">
        <w:rPr>
          <w:sz w:val="16"/>
        </w:rPr>
        <w:t xml:space="preserve">evision </w:t>
      </w:r>
      <w:r w:rsidRPr="00F23E9F">
        <w:rPr>
          <w:rStyle w:val="Emphasis"/>
          <w:highlight w:val="cyan"/>
        </w:rPr>
        <w:t>C</w:t>
      </w:r>
      <w:r w:rsidRPr="003F1816">
        <w:rPr>
          <w:sz w:val="16"/>
        </w:rPr>
        <w:t xml:space="preserve">ounsel for the United States House of Representatives </w:t>
      </w:r>
      <w:r w:rsidRPr="00F23E9F">
        <w:rPr>
          <w:rStyle w:val="StyleUnderline"/>
          <w:highlight w:val="cyan"/>
        </w:rPr>
        <w:t>has</w:t>
      </w:r>
      <w:r w:rsidRPr="00F23E9F">
        <w:rPr>
          <w:rStyle w:val="StyleUnderline"/>
        </w:rPr>
        <w:t xml:space="preserve"> the </w:t>
      </w:r>
      <w:r w:rsidRPr="00F23E9F">
        <w:rPr>
          <w:rStyle w:val="StyleUnderline"/>
          <w:highlight w:val="cyan"/>
        </w:rPr>
        <w:t xml:space="preserve">“paper” </w:t>
      </w:r>
      <w:r w:rsidRPr="00F23E9F">
        <w:rPr>
          <w:rStyle w:val="Emphasis"/>
          <w:highlight w:val="cyan"/>
        </w:rPr>
        <w:t>authority</w:t>
      </w:r>
      <w:r w:rsidRPr="00F23E9F">
        <w:rPr>
          <w:rStyle w:val="StyleUnderline"/>
          <w:highlight w:val="cyan"/>
        </w:rPr>
        <w:t xml:space="preserve"> to serve as</w:t>
      </w:r>
      <w:r w:rsidRPr="00F23E9F">
        <w:rPr>
          <w:rStyle w:val="StyleUnderline"/>
        </w:rPr>
        <w:t xml:space="preserve"> the</w:t>
      </w:r>
      <w:r w:rsidRPr="003F1816">
        <w:rPr>
          <w:sz w:val="16"/>
        </w:rPr>
        <w:t xml:space="preserve"> kind of </w:t>
      </w:r>
      <w:r w:rsidRPr="00F23E9F">
        <w:rPr>
          <w:rStyle w:val="Emphasis"/>
          <w:highlight w:val="cyan"/>
        </w:rPr>
        <w:t>law revision</w:t>
      </w:r>
      <w:r w:rsidRPr="00F23E9F">
        <w:rPr>
          <w:rStyle w:val="StyleUnderline"/>
          <w:highlight w:val="cyan"/>
        </w:rPr>
        <w:t xml:space="preserve"> committee</w:t>
      </w:r>
      <w:r w:rsidRPr="003F1816">
        <w:rPr>
          <w:sz w:val="16"/>
        </w:rPr>
        <w:t xml:space="preserve"> that Justice Cardozo envisioned, but has never done so.155 &lt;&lt;FN 155&gt;&gt; Ginsburg, supra note 108, at 1432; Kramer, supra note 16, at 78-79 (“[W]hile </w:t>
      </w:r>
      <w:r w:rsidRPr="00F23E9F">
        <w:rPr>
          <w:rStyle w:val="StyleUnderline"/>
        </w:rPr>
        <w:t xml:space="preserve">this body's </w:t>
      </w:r>
      <w:r w:rsidRPr="00F23E9F">
        <w:rPr>
          <w:rStyle w:val="StyleUnderline"/>
          <w:highlight w:val="cyan"/>
        </w:rPr>
        <w:t xml:space="preserve">statutory </w:t>
      </w:r>
      <w:r w:rsidRPr="00F23E9F">
        <w:rPr>
          <w:rStyle w:val="Emphasis"/>
          <w:highlight w:val="cyan"/>
        </w:rPr>
        <w:t>mandate</w:t>
      </w:r>
      <w:r w:rsidRPr="00F23E9F">
        <w:rPr>
          <w:rStyle w:val="StyleUnderline"/>
          <w:highlight w:val="cyan"/>
        </w:rPr>
        <w:t xml:space="preserve"> is </w:t>
      </w:r>
      <w:r w:rsidRPr="00F23E9F">
        <w:rPr>
          <w:rStyle w:val="Emphasis"/>
          <w:highlight w:val="cyan"/>
        </w:rPr>
        <w:t>broad</w:t>
      </w:r>
      <w:r w:rsidRPr="00F23E9F">
        <w:rPr>
          <w:rStyle w:val="StyleUnderline"/>
        </w:rPr>
        <w:t xml:space="preserve"> enough to permit it to serve a </w:t>
      </w:r>
      <w:r w:rsidRPr="00F23E9F">
        <w:rPr>
          <w:rStyle w:val="Emphasis"/>
        </w:rPr>
        <w:t>planning function</w:t>
      </w:r>
      <w:r w:rsidRPr="003F1816">
        <w:rPr>
          <w:sz w:val="16"/>
        </w:rPr>
        <w:t>, lack of resources has limited it to the strictly ministerial task of keeping the United States Code up to date.”); Eric J. Gouvin, Truth in Savings and the Failure of Legislative Methodology, 62 U. Cin. L. Rev. 1281, 1370 (1994) (“Al</w:t>
      </w:r>
      <w:r w:rsidRPr="003F1816">
        <w:rPr>
          <w:rStyle w:val="StyleUnderline"/>
          <w:highlight w:val="cyan"/>
        </w:rPr>
        <w:t xml:space="preserve">though on </w:t>
      </w:r>
      <w:r w:rsidRPr="003F1816">
        <w:rPr>
          <w:rStyle w:val="Emphasis"/>
          <w:highlight w:val="cyan"/>
        </w:rPr>
        <w:t>paper</w:t>
      </w:r>
      <w:r w:rsidRPr="003F1816">
        <w:rPr>
          <w:rStyle w:val="StyleUnderline"/>
        </w:rPr>
        <w:t xml:space="preserve"> the Office of Law Revision Counsel's </w:t>
      </w:r>
      <w:r w:rsidRPr="003F1816">
        <w:rPr>
          <w:rStyle w:val="StyleUnderline"/>
          <w:highlight w:val="cyan"/>
        </w:rPr>
        <w:t xml:space="preserve">powers sound </w:t>
      </w:r>
      <w:r w:rsidRPr="003F1816">
        <w:rPr>
          <w:rStyle w:val="Emphasis"/>
          <w:highlight w:val="cyan"/>
        </w:rPr>
        <w:t>impressive</w:t>
      </w:r>
      <w:r w:rsidRPr="003F1816">
        <w:rPr>
          <w:rStyle w:val="StyleUnderline"/>
        </w:rPr>
        <w:t xml:space="preserve">, its </w:t>
      </w:r>
      <w:r w:rsidRPr="003F1816">
        <w:rPr>
          <w:rStyle w:val="Emphasis"/>
          <w:highlight w:val="cyan"/>
        </w:rPr>
        <w:t>modest</w:t>
      </w:r>
      <w:r w:rsidRPr="003F1816">
        <w:rPr>
          <w:rStyle w:val="StyleUnderline"/>
          <w:highlight w:val="cyan"/>
        </w:rPr>
        <w:t xml:space="preserve"> staffing</w:t>
      </w:r>
      <w:r w:rsidRPr="003F1816">
        <w:rPr>
          <w:sz w:val="16"/>
        </w:rPr>
        <w:t xml:space="preserve">, limited compensation levels, and lack of participation by members of Congress </w:t>
      </w:r>
      <w:r w:rsidRPr="003F1816">
        <w:rPr>
          <w:rStyle w:val="StyleUnderline"/>
          <w:highlight w:val="cyan"/>
        </w:rPr>
        <w:t xml:space="preserve">translates into </w:t>
      </w:r>
      <w:r w:rsidRPr="003F1816">
        <w:rPr>
          <w:rStyle w:val="Emphasis"/>
          <w:highlight w:val="cyan"/>
        </w:rPr>
        <w:t>limited</w:t>
      </w:r>
      <w:r w:rsidRPr="003F1816">
        <w:rPr>
          <w:rStyle w:val="StyleUnderline"/>
          <w:highlight w:val="cyan"/>
        </w:rPr>
        <w:t xml:space="preserve"> prospects</w:t>
      </w:r>
      <w:r w:rsidRPr="003F1816">
        <w:rPr>
          <w:rStyle w:val="StyleUnderline"/>
        </w:rPr>
        <w:t xml:space="preserve"> for meaningful revision</w:t>
      </w:r>
      <w:r w:rsidRPr="003F1816">
        <w:rPr>
          <w:sz w:val="16"/>
        </w:rPr>
        <w:t xml:space="preserve"> of federal statutes as a practical matter.”). &lt;&lt;END FN 155&gt;&gt; All three writers described this phenomenon as </w:t>
      </w:r>
      <w:r w:rsidRPr="003F1816">
        <w:rPr>
          <w:rStyle w:val="StyleUnderline"/>
        </w:rPr>
        <w:t xml:space="preserve">a </w:t>
      </w:r>
      <w:r w:rsidRPr="003F1816">
        <w:rPr>
          <w:rStyle w:val="Emphasis"/>
        </w:rPr>
        <w:t>significant</w:t>
      </w:r>
      <w:r w:rsidRPr="003F1816">
        <w:rPr>
          <w:rStyle w:val="StyleUnderline"/>
        </w:rPr>
        <w:t xml:space="preserve"> lost opportunity</w:t>
      </w:r>
      <w:r w:rsidRPr="003F1816">
        <w:rPr>
          <w:sz w:val="16"/>
        </w:rPr>
        <w:t xml:space="preserve">.156 &lt;&lt;FN 156&gt;&gt; Ginsburg, supra note 108, at 1432; Kramer, supra note 16, at 79 (“As a result, </w:t>
      </w:r>
      <w:r w:rsidRPr="003F1816">
        <w:rPr>
          <w:rStyle w:val="StyleUnderline"/>
        </w:rPr>
        <w:t xml:space="preserve">Congress gives </w:t>
      </w:r>
      <w:r w:rsidRPr="003F1816">
        <w:rPr>
          <w:rStyle w:val="Emphasis"/>
        </w:rPr>
        <w:t>little</w:t>
      </w:r>
      <w:r w:rsidRPr="003F1816">
        <w:rPr>
          <w:rStyle w:val="StyleUnderline"/>
        </w:rPr>
        <w:t xml:space="preserve"> systematic </w:t>
      </w:r>
      <w:r w:rsidRPr="003F1816">
        <w:rPr>
          <w:rStyle w:val="Emphasis"/>
        </w:rPr>
        <w:t>consideration</w:t>
      </w:r>
      <w:r w:rsidRPr="003F1816">
        <w:rPr>
          <w:rStyle w:val="StyleUnderline"/>
        </w:rPr>
        <w:t xml:space="preserve"> to the impact of new legislation</w:t>
      </w:r>
      <w:r w:rsidRPr="003F1816">
        <w:rPr>
          <w:sz w:val="16"/>
        </w:rPr>
        <w:t xml:space="preserve"> on the federal courts. What planning takes place is done haphazardly in committee, and on those occasions when serious consideration is given to structuring federal jurisdiction, questions of efficiency are seldom in the foreground.”); Gouvin, supra note 155, at 1370 (“</w:t>
      </w:r>
      <w:r w:rsidRPr="003F1816">
        <w:rPr>
          <w:rStyle w:val="StyleUnderline"/>
          <w:highlight w:val="cyan"/>
        </w:rPr>
        <w:t xml:space="preserve">By </w:t>
      </w:r>
      <w:r w:rsidRPr="003F1816">
        <w:rPr>
          <w:rStyle w:val="Emphasis"/>
          <w:highlight w:val="cyan"/>
        </w:rPr>
        <w:t>invigorating</w:t>
      </w:r>
      <w:r w:rsidRPr="003F1816">
        <w:rPr>
          <w:rStyle w:val="StyleUnderline"/>
          <w:highlight w:val="cyan"/>
        </w:rPr>
        <w:t xml:space="preserve"> the Office, the</w:t>
      </w:r>
      <w:r w:rsidRPr="003F1816">
        <w:rPr>
          <w:rStyle w:val="StyleUnderline"/>
        </w:rPr>
        <w:t xml:space="preserve"> judiciary's </w:t>
      </w:r>
      <w:r w:rsidRPr="003F1816">
        <w:rPr>
          <w:rStyle w:val="Emphasis"/>
          <w:highlight w:val="cyan"/>
        </w:rPr>
        <w:t>task</w:t>
      </w:r>
      <w:r w:rsidRPr="003F1816">
        <w:rPr>
          <w:rStyle w:val="StyleUnderline"/>
        </w:rPr>
        <w:t xml:space="preserve"> of deciphering legislation </w:t>
      </w:r>
      <w:r w:rsidRPr="003F1816">
        <w:rPr>
          <w:rStyle w:val="StyleUnderline"/>
          <w:highlight w:val="cyan"/>
        </w:rPr>
        <w:t>might be</w:t>
      </w:r>
      <w:r w:rsidRPr="003F1816">
        <w:rPr>
          <w:rStyle w:val="StyleUnderline"/>
        </w:rPr>
        <w:t xml:space="preserve"> made </w:t>
      </w:r>
      <w:r w:rsidRPr="003F1816">
        <w:rPr>
          <w:rStyle w:val="Emphasis"/>
          <w:highlight w:val="cyan"/>
        </w:rPr>
        <w:t>easier</w:t>
      </w:r>
      <w:r w:rsidRPr="003F1816">
        <w:rPr>
          <w:rStyle w:val="StyleUnderline"/>
          <w:highlight w:val="cyan"/>
        </w:rPr>
        <w:t xml:space="preserve"> and</w:t>
      </w:r>
      <w:r w:rsidRPr="003F1816">
        <w:rPr>
          <w:rStyle w:val="StyleUnderline"/>
        </w:rPr>
        <w:t xml:space="preserve"> the </w:t>
      </w:r>
      <w:r w:rsidRPr="003F1816">
        <w:rPr>
          <w:rStyle w:val="Emphasis"/>
          <w:highlight w:val="cyan"/>
        </w:rPr>
        <w:t>quality</w:t>
      </w:r>
      <w:r w:rsidRPr="003F1816">
        <w:rPr>
          <w:rStyle w:val="StyleUnderline"/>
        </w:rPr>
        <w:t xml:space="preserve"> of the legislative product </w:t>
      </w:r>
      <w:r w:rsidRPr="003F1816">
        <w:rPr>
          <w:rStyle w:val="StyleUnderline"/>
          <w:highlight w:val="cyan"/>
        </w:rPr>
        <w:t xml:space="preserve">may </w:t>
      </w:r>
      <w:r w:rsidRPr="003F1816">
        <w:rPr>
          <w:rStyle w:val="Emphasis"/>
          <w:highlight w:val="cyan"/>
        </w:rPr>
        <w:t>improve</w:t>
      </w:r>
      <w:r w:rsidRPr="003F1816">
        <w:rPr>
          <w:sz w:val="16"/>
        </w:rPr>
        <w:t>.”). &lt;&lt;END FN 156&gt;&gt; Gouvin noted that political realities may prevent the Office from effectuating change, even if it were granted the power to do so.157 *193 Notably, however, the kind of changes Professor Gouvin imagined this office undertaking seemed to go beyond the “noncontroversial” and “housekeeping” functions that Justice Ginsburg and Professor Kramer suggested would fall within the jurisdiction of a law revision commission, making Professor Gouvin's proposal arguably more consistent with Justice Cardozo's vision and the American Law Institute model than the more limited proposals are.158</w:t>
      </w:r>
    </w:p>
    <w:p w14:paraId="09B4C9AA" w14:textId="77777777" w:rsidR="00DA201D" w:rsidRPr="003F1816" w:rsidRDefault="00DA201D" w:rsidP="00DA201D">
      <w:pPr>
        <w:pStyle w:val="Heading4"/>
      </w:pPr>
      <w:r>
        <w:t xml:space="preserve">4. OLRC has </w:t>
      </w:r>
      <w:r w:rsidRPr="003F1816">
        <w:rPr>
          <w:u w:val="single"/>
        </w:rPr>
        <w:t>tons</w:t>
      </w:r>
      <w:r>
        <w:t xml:space="preserve"> of power over the Code’s </w:t>
      </w:r>
      <w:r w:rsidRPr="003F1816">
        <w:rPr>
          <w:u w:val="single"/>
        </w:rPr>
        <w:t>organization</w:t>
      </w:r>
      <w:r>
        <w:t>.</w:t>
      </w:r>
    </w:p>
    <w:p w14:paraId="77A92E2F" w14:textId="77777777" w:rsidR="00DA201D" w:rsidRDefault="00DA201D" w:rsidP="00DA201D">
      <w:r w:rsidRPr="002A4580">
        <w:rPr>
          <w:rStyle w:val="Style13ptBold"/>
        </w:rPr>
        <w:t>Shobe 19</w:t>
      </w:r>
      <w:r>
        <w:t xml:space="preserve"> [Jarrod Shobe (</w:t>
      </w:r>
      <w:r w:rsidRPr="0098361B">
        <w:t>Associate Professor of Law</w:t>
      </w:r>
      <w:r>
        <w:t xml:space="preserve">, </w:t>
      </w:r>
      <w:r w:rsidRPr="0098361B">
        <w:t>J. Reuben Clark Law School</w:t>
      </w:r>
      <w:r>
        <w:t xml:space="preserve">, </w:t>
      </w:r>
      <w:r w:rsidRPr="0098361B">
        <w:t>Brigham Young University</w:t>
      </w:r>
      <w:r>
        <w:t xml:space="preserve">), May 2019, </w:t>
      </w:r>
      <w:r w:rsidRPr="002A4580">
        <w:t>"Enacted Legislative Findings and Purposes," University of Chicago Law Review: Vol. 86</w:t>
      </w:r>
      <w:r>
        <w:t xml:space="preserve">, </w:t>
      </w:r>
      <w:r w:rsidRPr="002A4580">
        <w:t>Iss</w:t>
      </w:r>
      <w:r>
        <w:t>ue</w:t>
      </w:r>
      <w:r w:rsidRPr="002A4580">
        <w:t xml:space="preserve"> 3, </w:t>
      </w:r>
      <w:r>
        <w:t>pp. 669-724, njn]</w:t>
      </w:r>
    </w:p>
    <w:p w14:paraId="305DC074" w14:textId="77777777" w:rsidR="00DA201D" w:rsidRPr="003F1816" w:rsidRDefault="00DA201D" w:rsidP="00DA201D">
      <w:pPr>
        <w:rPr>
          <w:sz w:val="16"/>
        </w:rPr>
      </w:pPr>
      <w:r w:rsidRPr="003F1816">
        <w:rPr>
          <w:sz w:val="16"/>
        </w:rPr>
        <w:t xml:space="preserve">In other ways, however, enacted findings and purposes are different from other statutory language. For example, they are drafted by political staff who are much more closely connected to members of Congress than nonpartisan drafters from Congress's </w:t>
      </w:r>
      <w:r w:rsidRPr="003F1816">
        <w:rPr>
          <w:rStyle w:val="StyleUnderline"/>
        </w:rPr>
        <w:t>Offices of Legislative Counsel</w:t>
      </w:r>
      <w:r w:rsidRPr="003F1816">
        <w:rPr>
          <w:sz w:val="16"/>
        </w:rPr>
        <w:t xml:space="preserve">, who often </w:t>
      </w:r>
      <w:r w:rsidRPr="003F1816">
        <w:rPr>
          <w:rStyle w:val="StyleUnderline"/>
        </w:rPr>
        <w:t xml:space="preserve">draft the more </w:t>
      </w:r>
      <w:r w:rsidRPr="003F1816">
        <w:rPr>
          <w:rStyle w:val="Emphasis"/>
        </w:rPr>
        <w:t>technical</w:t>
      </w:r>
      <w:r w:rsidRPr="003F1816">
        <w:rPr>
          <w:rStyle w:val="StyleUnderline"/>
        </w:rPr>
        <w:t xml:space="preserve"> provisions of </w:t>
      </w:r>
      <w:r w:rsidRPr="003F1816">
        <w:rPr>
          <w:rStyle w:val="Emphasis"/>
        </w:rPr>
        <w:t>statutes</w:t>
      </w:r>
      <w:r w:rsidRPr="003F1816">
        <w:rPr>
          <w:sz w:val="16"/>
        </w:rPr>
        <w:t xml:space="preserve">.8 In fact, Legislative Counsel explicitly discourage the inclusion of findings and purposes in bills, advising Congress that those materials are best left to committee reports.9 Despite this admonition, Congress continues to frequently include them in statutes. Findings and purposes are prominently placed at the beginning of statutes and are written in plain language that is intelligible to members of Congress and their high-level staffs, and so they may be the statutory language that members of Congress and their high-level staffs are most likely to read. </w:t>
      </w:r>
      <w:r w:rsidRPr="003F1816">
        <w:rPr>
          <w:rStyle w:val="StyleUnderline"/>
        </w:rPr>
        <w:t xml:space="preserve">Members of </w:t>
      </w:r>
      <w:r w:rsidRPr="003F1816">
        <w:rPr>
          <w:rStyle w:val="Emphasis"/>
          <w:highlight w:val="cyan"/>
        </w:rPr>
        <w:t>Congress</w:t>
      </w:r>
      <w:r w:rsidRPr="003F1816">
        <w:rPr>
          <w:rStyle w:val="StyleUnderline"/>
          <w:highlight w:val="cyan"/>
        </w:rPr>
        <w:t xml:space="preserve"> generally </w:t>
      </w:r>
      <w:r w:rsidRPr="003F1816">
        <w:rPr>
          <w:rStyle w:val="Emphasis"/>
          <w:highlight w:val="cyan"/>
        </w:rPr>
        <w:t>engage</w:t>
      </w:r>
      <w:r w:rsidRPr="003F1816">
        <w:rPr>
          <w:rStyle w:val="StyleUnderline"/>
        </w:rPr>
        <w:t xml:space="preserve"> with </w:t>
      </w:r>
      <w:r w:rsidRPr="003F1816">
        <w:rPr>
          <w:rStyle w:val="Emphasis"/>
          <w:highlight w:val="cyan"/>
        </w:rPr>
        <w:t>legislation</w:t>
      </w:r>
      <w:r w:rsidRPr="003F1816">
        <w:rPr>
          <w:rStyle w:val="StyleUnderline"/>
          <w:highlight w:val="cyan"/>
        </w:rPr>
        <w:t xml:space="preserve"> at a</w:t>
      </w:r>
      <w:r w:rsidRPr="003F1816">
        <w:rPr>
          <w:rStyle w:val="StyleUnderline"/>
        </w:rPr>
        <w:t xml:space="preserve"> relatively </w:t>
      </w:r>
      <w:r w:rsidRPr="003F1816">
        <w:rPr>
          <w:rStyle w:val="StyleUnderline"/>
          <w:highlight w:val="cyan"/>
        </w:rPr>
        <w:t xml:space="preserve">high level of </w:t>
      </w:r>
      <w:r w:rsidRPr="003F1816">
        <w:rPr>
          <w:rStyle w:val="Emphasis"/>
          <w:highlight w:val="cyan"/>
        </w:rPr>
        <w:t>abstraction</w:t>
      </w:r>
      <w:r w:rsidRPr="003F1816">
        <w:rPr>
          <w:sz w:val="16"/>
        </w:rPr>
        <w:t>, and it may be that enacted findings and purposes, rather than the much more voluminous *673 unenacted legislative history, best reflect members' understanding of why a bill was drafted and what it was meant to accomplish.</w:t>
      </w:r>
    </w:p>
    <w:p w14:paraId="17ACF3E4" w14:textId="77777777" w:rsidR="00DA201D" w:rsidRPr="003F1816" w:rsidRDefault="00DA201D" w:rsidP="00DA201D">
      <w:pPr>
        <w:rPr>
          <w:sz w:val="16"/>
        </w:rPr>
      </w:pPr>
      <w:r w:rsidRPr="003F1816">
        <w:rPr>
          <w:sz w:val="16"/>
        </w:rPr>
        <w:t xml:space="preserve">Another notable difference between findings and purposes and other statutory text is in the way they are codified. Although findings and purposes are valid law published in the Statutes at Large, which contain the law as passed by Congress and signed by the president,10 it is common practice for a bill to be stripped of its findings and purposes before the rest of the statute is placed in the main text of the US Code.11 Findings and purposes most commonly end up in notes to the Code, where they can be difficult to locate and identify as enacted text because they are often placed far from much of the rest of a bill's text and often appear similar to other unenacted editor's notes. Even more surprisingly, findings and purposes are sometimes left out of the Code altogether.12 </w:t>
      </w:r>
      <w:r w:rsidRPr="003F1816">
        <w:rPr>
          <w:rStyle w:val="StyleUnderline"/>
        </w:rPr>
        <w:t xml:space="preserve">The </w:t>
      </w:r>
      <w:r w:rsidRPr="003F1816">
        <w:rPr>
          <w:rStyle w:val="Emphasis"/>
          <w:highlight w:val="cyan"/>
        </w:rPr>
        <w:t>decision</w:t>
      </w:r>
      <w:r w:rsidRPr="003F1816">
        <w:rPr>
          <w:rStyle w:val="StyleUnderline"/>
          <w:highlight w:val="cyan"/>
        </w:rPr>
        <w:t xml:space="preserve"> of </w:t>
      </w:r>
      <w:r w:rsidRPr="003F1816">
        <w:rPr>
          <w:rStyle w:val="Emphasis"/>
          <w:highlight w:val="cyan"/>
        </w:rPr>
        <w:t>where</w:t>
      </w:r>
      <w:r w:rsidRPr="003F1816">
        <w:rPr>
          <w:rStyle w:val="StyleUnderline"/>
          <w:highlight w:val="cyan"/>
        </w:rPr>
        <w:t xml:space="preserve"> to put</w:t>
      </w:r>
      <w:r w:rsidRPr="003F1816">
        <w:rPr>
          <w:sz w:val="16"/>
        </w:rPr>
        <w:t xml:space="preserve"> findings and purposes in </w:t>
      </w:r>
      <w:r w:rsidRPr="003F1816">
        <w:rPr>
          <w:rStyle w:val="StyleUnderline"/>
        </w:rPr>
        <w:t xml:space="preserve">the </w:t>
      </w:r>
      <w:r w:rsidRPr="003F1816">
        <w:rPr>
          <w:rStyle w:val="Emphasis"/>
          <w:highlight w:val="cyan"/>
        </w:rPr>
        <w:t>Code</w:t>
      </w:r>
      <w:r w:rsidRPr="003F1816">
        <w:rPr>
          <w:sz w:val="16"/>
        </w:rPr>
        <w:t xml:space="preserve">, or whether to leave them out altogether, </w:t>
      </w:r>
      <w:r w:rsidRPr="003F1816">
        <w:rPr>
          <w:rStyle w:val="StyleUnderline"/>
          <w:highlight w:val="cyan"/>
        </w:rPr>
        <w:t>is made by</w:t>
      </w:r>
      <w:r w:rsidRPr="003F1816">
        <w:rPr>
          <w:rStyle w:val="StyleUnderline"/>
        </w:rPr>
        <w:t xml:space="preserve"> the</w:t>
      </w:r>
      <w:r w:rsidRPr="003F1816">
        <w:rPr>
          <w:sz w:val="16"/>
        </w:rPr>
        <w:t xml:space="preserve"> Office of the Law Revision Counsel (</w:t>
      </w:r>
      <w:r w:rsidRPr="003F1816">
        <w:rPr>
          <w:rStyle w:val="Emphasis"/>
          <w:highlight w:val="cyan"/>
        </w:rPr>
        <w:t>OLRC</w:t>
      </w:r>
      <w:r w:rsidRPr="003F1816">
        <w:rPr>
          <w:sz w:val="16"/>
        </w:rPr>
        <w:t xml:space="preserve">), an unelected body within Congress that is responsible for the codification process. </w:t>
      </w:r>
      <w:r w:rsidRPr="003F1816">
        <w:rPr>
          <w:rStyle w:val="StyleUnderline"/>
        </w:rPr>
        <w:t xml:space="preserve">These technical </w:t>
      </w:r>
      <w:r w:rsidRPr="003F1816">
        <w:rPr>
          <w:rStyle w:val="StyleUnderline"/>
          <w:highlight w:val="cyan"/>
        </w:rPr>
        <w:t>organizers</w:t>
      </w:r>
      <w:r w:rsidRPr="003F1816">
        <w:rPr>
          <w:rStyle w:val="StyleUnderline"/>
        </w:rPr>
        <w:t xml:space="preserve"> of the Code </w:t>
      </w:r>
      <w:r w:rsidRPr="003F1816">
        <w:rPr>
          <w:rStyle w:val="StyleUnderline"/>
          <w:highlight w:val="cyan"/>
        </w:rPr>
        <w:t xml:space="preserve">have </w:t>
      </w:r>
      <w:r w:rsidRPr="003F1816">
        <w:rPr>
          <w:rStyle w:val="Emphasis"/>
          <w:highlight w:val="cyan"/>
        </w:rPr>
        <w:t>significant</w:t>
      </w:r>
      <w:r w:rsidRPr="003F1816">
        <w:rPr>
          <w:rStyle w:val="StyleUnderline"/>
          <w:highlight w:val="cyan"/>
        </w:rPr>
        <w:t xml:space="preserve"> power over </w:t>
      </w:r>
      <w:r w:rsidRPr="003F1816">
        <w:rPr>
          <w:rStyle w:val="Emphasis"/>
          <w:highlight w:val="cyan"/>
        </w:rPr>
        <w:t>how</w:t>
      </w:r>
      <w:r w:rsidRPr="003F1816">
        <w:rPr>
          <w:sz w:val="16"/>
        </w:rPr>
        <w:t xml:space="preserve"> (and in some cases, whether) </w:t>
      </w:r>
      <w:r w:rsidRPr="003F1816">
        <w:rPr>
          <w:rStyle w:val="Emphasis"/>
          <w:highlight w:val="cyan"/>
        </w:rPr>
        <w:t>courts</w:t>
      </w:r>
      <w:r w:rsidRPr="003F1816">
        <w:rPr>
          <w:rStyle w:val="StyleUnderline"/>
        </w:rPr>
        <w:t xml:space="preserve">, litigants, </w:t>
      </w:r>
      <w:r w:rsidRPr="003F1816">
        <w:rPr>
          <w:rStyle w:val="StyleUnderline"/>
          <w:highlight w:val="cyan"/>
        </w:rPr>
        <w:t xml:space="preserve">and the </w:t>
      </w:r>
      <w:r w:rsidRPr="003F1816">
        <w:rPr>
          <w:rStyle w:val="Emphasis"/>
          <w:highlight w:val="cyan"/>
        </w:rPr>
        <w:t>public</w:t>
      </w:r>
      <w:r w:rsidRPr="003F1816">
        <w:rPr>
          <w:rStyle w:val="StyleUnderline"/>
          <w:highlight w:val="cyan"/>
        </w:rPr>
        <w:t xml:space="preserve"> see</w:t>
      </w:r>
      <w:r w:rsidRPr="003F1816">
        <w:rPr>
          <w:rStyle w:val="StyleUnderline"/>
        </w:rPr>
        <w:t xml:space="preserve"> the </w:t>
      </w:r>
      <w:r w:rsidRPr="003F1816">
        <w:rPr>
          <w:rStyle w:val="Emphasis"/>
          <w:highlight w:val="cyan"/>
        </w:rPr>
        <w:t>law</w:t>
      </w:r>
      <w:r w:rsidRPr="003F1816">
        <w:rPr>
          <w:rStyle w:val="StyleUnderline"/>
          <w:highlight w:val="cyan"/>
        </w:rPr>
        <w:t xml:space="preserve">, but their role has gone </w:t>
      </w:r>
      <w:r w:rsidRPr="003F1816">
        <w:rPr>
          <w:rStyle w:val="Emphasis"/>
          <w:highlight w:val="cyan"/>
        </w:rPr>
        <w:t>unnoticed</w:t>
      </w:r>
      <w:r w:rsidRPr="003F1816">
        <w:rPr>
          <w:rStyle w:val="StyleUnderline"/>
        </w:rPr>
        <w:t xml:space="preserve"> by scholars and judges</w:t>
      </w:r>
      <w:r w:rsidRPr="003F1816">
        <w:rPr>
          <w:sz w:val="16"/>
        </w:rPr>
        <w:t xml:space="preserve">. It is peculiar, to say the least, that </w:t>
      </w:r>
      <w:r w:rsidRPr="003F1816">
        <w:rPr>
          <w:rStyle w:val="StyleUnderline"/>
        </w:rPr>
        <w:t xml:space="preserve">this office regularly </w:t>
      </w:r>
      <w:r w:rsidRPr="003F1816">
        <w:rPr>
          <w:rStyle w:val="Emphasis"/>
        </w:rPr>
        <w:t>hides</w:t>
      </w:r>
      <w:r w:rsidRPr="003F1816">
        <w:rPr>
          <w:rStyle w:val="StyleUnderline"/>
        </w:rPr>
        <w:t xml:space="preserve"> away in </w:t>
      </w:r>
      <w:r w:rsidRPr="003F1816">
        <w:rPr>
          <w:rStyle w:val="Emphasis"/>
        </w:rPr>
        <w:t>notes</w:t>
      </w:r>
      <w:r w:rsidRPr="003F1816">
        <w:rPr>
          <w:rStyle w:val="StyleUnderline"/>
        </w:rPr>
        <w:t xml:space="preserve"> some of the </w:t>
      </w:r>
      <w:r w:rsidRPr="003F1816">
        <w:rPr>
          <w:rStyle w:val="Emphasis"/>
        </w:rPr>
        <w:t>most salient</w:t>
      </w:r>
      <w:r w:rsidRPr="003F1816">
        <w:rPr>
          <w:rStyle w:val="StyleUnderline"/>
        </w:rPr>
        <w:t xml:space="preserve"> text</w:t>
      </w:r>
      <w:r w:rsidRPr="003F1816">
        <w:rPr>
          <w:sz w:val="16"/>
        </w:rPr>
        <w:t xml:space="preserve"> that Congress *674 enacts, </w:t>
      </w:r>
      <w:r w:rsidRPr="003F1816">
        <w:rPr>
          <w:rStyle w:val="StyleUnderline"/>
        </w:rPr>
        <w:t xml:space="preserve">and does so in ways that are </w:t>
      </w:r>
      <w:r w:rsidRPr="003F1816">
        <w:rPr>
          <w:rStyle w:val="Emphasis"/>
        </w:rPr>
        <w:t>inconsistent</w:t>
      </w:r>
      <w:r w:rsidRPr="003F1816">
        <w:rPr>
          <w:rStyle w:val="StyleUnderline"/>
        </w:rPr>
        <w:t xml:space="preserve"> and based on institutional practice that is </w:t>
      </w:r>
      <w:r w:rsidRPr="003F1816">
        <w:rPr>
          <w:rStyle w:val="Emphasis"/>
        </w:rPr>
        <w:t>not accessible</w:t>
      </w:r>
      <w:r w:rsidRPr="003F1816">
        <w:rPr>
          <w:rStyle w:val="StyleUnderline"/>
        </w:rPr>
        <w:t xml:space="preserve"> to outsiders</w:t>
      </w:r>
      <w:r w:rsidRPr="003F1816">
        <w:rPr>
          <w:sz w:val="16"/>
        </w:rPr>
        <w:t>. This codification process is a potential explanation for the scant attention enacted findings and purposes have received from courts and scholars.</w:t>
      </w:r>
    </w:p>
    <w:p w14:paraId="61152BD2" w14:textId="77777777" w:rsidR="00DA201D" w:rsidRDefault="00DA201D" w:rsidP="00DA201D">
      <w:pPr>
        <w:pStyle w:val="Heading4"/>
      </w:pPr>
      <w:r>
        <w:t xml:space="preserve">5. Courts </w:t>
      </w:r>
      <w:r w:rsidRPr="003F1816">
        <w:rPr>
          <w:u w:val="single"/>
        </w:rPr>
        <w:t>presume</w:t>
      </w:r>
      <w:r>
        <w:t xml:space="preserve"> the OLRC version to be </w:t>
      </w:r>
      <w:r w:rsidRPr="003F1816">
        <w:rPr>
          <w:u w:val="single"/>
        </w:rPr>
        <w:t>accurate</w:t>
      </w:r>
      <w:r>
        <w:t xml:space="preserve">---this gives them authority to </w:t>
      </w:r>
      <w:r w:rsidRPr="003F1816">
        <w:rPr>
          <w:u w:val="single"/>
        </w:rPr>
        <w:t>overwrite</w:t>
      </w:r>
      <w:r>
        <w:t xml:space="preserve"> legislative intent. </w:t>
      </w:r>
    </w:p>
    <w:p w14:paraId="043F07C3" w14:textId="77777777" w:rsidR="00DA201D" w:rsidRDefault="00DA201D" w:rsidP="00DA201D">
      <w:r w:rsidRPr="002A4580">
        <w:rPr>
          <w:rStyle w:val="Style13ptBold"/>
        </w:rPr>
        <w:t>Krishnakumar 21</w:t>
      </w:r>
      <w:r>
        <w:t xml:space="preserve"> [Anita S. Krishnakumar 21 (Mary C. Daly Professor of Law, St. John's University School of Law), April 2021, “Cracking the Whole Code Rule,” New York University Law Review, Vol.</w:t>
      </w:r>
      <w:r w:rsidRPr="002A4580">
        <w:t xml:space="preserve"> 96, </w:t>
      </w:r>
      <w:r>
        <w:t>No.</w:t>
      </w:r>
      <w:r w:rsidRPr="002A4580">
        <w:t xml:space="preserve"> 1</w:t>
      </w:r>
      <w:r>
        <w:t>, pp. 76-172, njn]</w:t>
      </w:r>
    </w:p>
    <w:p w14:paraId="0119699C" w14:textId="77777777" w:rsidR="00DA201D" w:rsidRPr="00434CA4" w:rsidRDefault="00DA201D" w:rsidP="00DA201D">
      <w:pPr>
        <w:rPr>
          <w:sz w:val="16"/>
        </w:rPr>
      </w:pPr>
      <w:r w:rsidRPr="00434CA4">
        <w:rPr>
          <w:sz w:val="16"/>
        </w:rPr>
        <w:t xml:space="preserve">Some might wonder what is so bad about letting judges create a common law of statutory drafting conventions and word meanings. After all, our legal system is, at bottom, a common-law system, and judges have long been in charge of establishing common-law definitions for legal concepts such as “fraud,” “negligence,” and the like. Indeed, Black's Law Dictionary derives many of its definitions from caselaw.241 This is a counterargument that is more appealing at first blush than upon closer inspection. The problem with letting judges dictate one-size-fits-all definitions for terms used in statutes--as opposed to letting them establish definitions for legal concepts like “fraud” that courts themselves created through the incremental lawmaking process that is the common law--is that </w:t>
      </w:r>
      <w:r w:rsidRPr="00434CA4">
        <w:rPr>
          <w:rStyle w:val="StyleUnderline"/>
          <w:highlight w:val="cyan"/>
        </w:rPr>
        <w:t xml:space="preserve">judges are </w:t>
      </w:r>
      <w:r w:rsidRPr="00434CA4">
        <w:rPr>
          <w:rStyle w:val="Emphasis"/>
          <w:highlight w:val="cyan"/>
        </w:rPr>
        <w:t>not</w:t>
      </w:r>
      <w:r w:rsidRPr="00434CA4">
        <w:rPr>
          <w:rStyle w:val="StyleUnderline"/>
        </w:rPr>
        <w:t xml:space="preserve"> the </w:t>
      </w:r>
      <w:r w:rsidRPr="00434CA4">
        <w:rPr>
          <w:rStyle w:val="Emphasis"/>
          <w:highlight w:val="cyan"/>
        </w:rPr>
        <w:t>drafters</w:t>
      </w:r>
      <w:r w:rsidRPr="00434CA4">
        <w:rPr>
          <w:sz w:val="16"/>
        </w:rPr>
        <w:t xml:space="preserve">, or originators, </w:t>
      </w:r>
      <w:r w:rsidRPr="00434CA4">
        <w:rPr>
          <w:rStyle w:val="StyleUnderline"/>
          <w:highlight w:val="cyan"/>
        </w:rPr>
        <w:t>of statutory words</w:t>
      </w:r>
      <w:r w:rsidRPr="00434CA4">
        <w:rPr>
          <w:rStyle w:val="StyleUnderline"/>
        </w:rPr>
        <w:t xml:space="preserve"> and phrases. </w:t>
      </w:r>
      <w:r w:rsidRPr="00434CA4">
        <w:rPr>
          <w:rStyle w:val="Emphasis"/>
          <w:highlight w:val="cyan"/>
        </w:rPr>
        <w:t>Congress</w:t>
      </w:r>
      <w:r w:rsidRPr="00434CA4">
        <w:rPr>
          <w:rStyle w:val="StyleUnderline"/>
          <w:highlight w:val="cyan"/>
        </w:rPr>
        <w:t xml:space="preserve"> is</w:t>
      </w:r>
      <w:r w:rsidRPr="00434CA4">
        <w:rPr>
          <w:rStyle w:val="StyleUnderline"/>
        </w:rPr>
        <w:t>.</w:t>
      </w:r>
      <w:r w:rsidRPr="00434CA4">
        <w:rPr>
          <w:sz w:val="16"/>
        </w:rPr>
        <w:t xml:space="preserve"> And </w:t>
      </w:r>
      <w:r w:rsidRPr="00434CA4">
        <w:rPr>
          <w:rStyle w:val="StyleUnderline"/>
        </w:rPr>
        <w:t>Congress</w:t>
      </w:r>
      <w:r w:rsidRPr="00434CA4">
        <w:rPr>
          <w:sz w:val="16"/>
        </w:rPr>
        <w:t xml:space="preserve">, unlike common-law judges, </w:t>
      </w:r>
      <w:r w:rsidRPr="00434CA4">
        <w:rPr>
          <w:rStyle w:val="StyleUnderline"/>
        </w:rPr>
        <w:t xml:space="preserve">enacts </w:t>
      </w:r>
      <w:r w:rsidRPr="00434CA4">
        <w:rPr>
          <w:rStyle w:val="Emphasis"/>
        </w:rPr>
        <w:t>individual</w:t>
      </w:r>
      <w:r w:rsidRPr="00434CA4">
        <w:rPr>
          <w:rStyle w:val="StyleUnderline"/>
        </w:rPr>
        <w:t xml:space="preserve"> statutes to address </w:t>
      </w:r>
      <w:r w:rsidRPr="00434CA4">
        <w:rPr>
          <w:rStyle w:val="Emphasis"/>
        </w:rPr>
        <w:t>specific</w:t>
      </w:r>
      <w:r w:rsidRPr="00434CA4">
        <w:rPr>
          <w:rStyle w:val="StyleUnderline"/>
        </w:rPr>
        <w:t xml:space="preserve"> social problems; it does </w:t>
      </w:r>
      <w:r w:rsidRPr="00434CA4">
        <w:rPr>
          <w:rStyle w:val="Emphasis"/>
        </w:rPr>
        <w:t>not</w:t>
      </w:r>
      <w:r w:rsidRPr="00434CA4">
        <w:rPr>
          <w:sz w:val="16"/>
        </w:rPr>
        <w:t xml:space="preserve"> engage in incremental rulemaking or </w:t>
      </w:r>
      <w:r w:rsidRPr="00434CA4">
        <w:rPr>
          <w:rStyle w:val="StyleUnderline"/>
        </w:rPr>
        <w:t xml:space="preserve">carefully seek to </w:t>
      </w:r>
      <w:r w:rsidRPr="00434CA4">
        <w:rPr>
          <w:rStyle w:val="Emphasis"/>
        </w:rPr>
        <w:t>harmonize</w:t>
      </w:r>
      <w:r w:rsidRPr="00434CA4">
        <w:rPr>
          <w:rStyle w:val="StyleUnderline"/>
        </w:rPr>
        <w:t xml:space="preserve"> new </w:t>
      </w:r>
      <w:r w:rsidRPr="00434CA4">
        <w:rPr>
          <w:rStyle w:val="Emphasis"/>
        </w:rPr>
        <w:t>statutes</w:t>
      </w:r>
      <w:r w:rsidRPr="00434CA4">
        <w:rPr>
          <w:rStyle w:val="StyleUnderline"/>
        </w:rPr>
        <w:t xml:space="preserve"> with older ones</w:t>
      </w:r>
      <w:r w:rsidRPr="00434CA4">
        <w:rPr>
          <w:sz w:val="16"/>
        </w:rPr>
        <w:t xml:space="preserve"> already on the books. Moreover, </w:t>
      </w:r>
      <w:r w:rsidRPr="00434CA4">
        <w:rPr>
          <w:rStyle w:val="StyleUnderline"/>
        </w:rPr>
        <w:t xml:space="preserve">Congress's drafting choices are </w:t>
      </w:r>
      <w:r w:rsidRPr="00434CA4">
        <w:rPr>
          <w:rStyle w:val="Emphasis"/>
        </w:rPr>
        <w:t>political</w:t>
      </w:r>
      <w:r w:rsidRPr="00434CA4">
        <w:rPr>
          <w:sz w:val="16"/>
        </w:rPr>
        <w:t>--often taken from proposals provided by interest groups242--</w:t>
      </w:r>
      <w:r w:rsidRPr="00434CA4">
        <w:rPr>
          <w:rStyle w:val="StyleUnderline"/>
        </w:rPr>
        <w:t xml:space="preserve">and are </w:t>
      </w:r>
      <w:r w:rsidRPr="00434CA4">
        <w:rPr>
          <w:rStyle w:val="Emphasis"/>
        </w:rPr>
        <w:t>influenced</w:t>
      </w:r>
      <w:r w:rsidRPr="00434CA4">
        <w:rPr>
          <w:rStyle w:val="StyleUnderline"/>
        </w:rPr>
        <w:t xml:space="preserve"> by the need for political </w:t>
      </w:r>
      <w:r w:rsidRPr="00434CA4">
        <w:rPr>
          <w:rStyle w:val="Emphasis"/>
        </w:rPr>
        <w:t>compromise</w:t>
      </w:r>
      <w:r w:rsidRPr="00434CA4">
        <w:rPr>
          <w:rStyle w:val="StyleUnderline"/>
        </w:rPr>
        <w:t xml:space="preserve"> and </w:t>
      </w:r>
      <w:r w:rsidRPr="00434CA4">
        <w:rPr>
          <w:rStyle w:val="Emphasis"/>
        </w:rPr>
        <w:t>coalition</w:t>
      </w:r>
      <w:r w:rsidRPr="00434CA4">
        <w:rPr>
          <w:rStyle w:val="StyleUnderline"/>
        </w:rPr>
        <w:t xml:space="preserve"> building</w:t>
      </w:r>
      <w:r w:rsidRPr="00434CA4">
        <w:rPr>
          <w:sz w:val="16"/>
        </w:rPr>
        <w:t xml:space="preserve">. So </w:t>
      </w:r>
      <w:r w:rsidRPr="00434CA4">
        <w:rPr>
          <w:rStyle w:val="StyleUnderline"/>
          <w:highlight w:val="cyan"/>
        </w:rPr>
        <w:t xml:space="preserve">when judges </w:t>
      </w:r>
      <w:r w:rsidRPr="00434CA4">
        <w:rPr>
          <w:rStyle w:val="Emphasis"/>
          <w:highlight w:val="cyan"/>
        </w:rPr>
        <w:t>insist</w:t>
      </w:r>
      <w:r w:rsidRPr="00434CA4">
        <w:rPr>
          <w:sz w:val="16"/>
        </w:rPr>
        <w:t xml:space="preserve">, without any legislative-record support, that </w:t>
      </w:r>
      <w:r w:rsidRPr="00434CA4">
        <w:rPr>
          <w:rStyle w:val="StyleUnderline"/>
        </w:rPr>
        <w:t xml:space="preserve">two </w:t>
      </w:r>
      <w:r w:rsidRPr="00434CA4">
        <w:rPr>
          <w:rStyle w:val="StyleUnderline"/>
          <w:highlight w:val="cyan"/>
        </w:rPr>
        <w:t>statutes</w:t>
      </w:r>
      <w:r w:rsidRPr="00434CA4">
        <w:rPr>
          <w:rStyle w:val="StyleUnderline"/>
        </w:rPr>
        <w:t xml:space="preserve"> enacted under different political conditions should be presumed</w:t>
      </w:r>
      <w:r w:rsidRPr="00434CA4">
        <w:rPr>
          <w:sz w:val="16"/>
        </w:rPr>
        <w:t xml:space="preserve"> to </w:t>
      </w:r>
      <w:r w:rsidRPr="00434CA4">
        <w:rPr>
          <w:rStyle w:val="StyleUnderline"/>
          <w:highlight w:val="cyan"/>
        </w:rPr>
        <w:t>use</w:t>
      </w:r>
      <w:r w:rsidRPr="00434CA4">
        <w:rPr>
          <w:rStyle w:val="StyleUnderline"/>
        </w:rPr>
        <w:t xml:space="preserve"> specific </w:t>
      </w:r>
      <w:r w:rsidRPr="00434CA4">
        <w:rPr>
          <w:rStyle w:val="StyleUnderline"/>
          <w:highlight w:val="cyan"/>
        </w:rPr>
        <w:t>words</w:t>
      </w:r>
      <w:r w:rsidRPr="00434CA4">
        <w:rPr>
          <w:sz w:val="16"/>
        </w:rPr>
        <w:t xml:space="preserve"> and phrases </w:t>
      </w:r>
      <w:r w:rsidRPr="00434CA4">
        <w:rPr>
          <w:rStyle w:val="Emphasis"/>
          <w:highlight w:val="cyan"/>
        </w:rPr>
        <w:t>consistently</w:t>
      </w:r>
      <w:r w:rsidRPr="00434CA4">
        <w:rPr>
          <w:sz w:val="16"/>
        </w:rPr>
        <w:t xml:space="preserve">, </w:t>
      </w:r>
      <w:r w:rsidRPr="00434CA4">
        <w:rPr>
          <w:rStyle w:val="StyleUnderline"/>
        </w:rPr>
        <w:t>they are not being “</w:t>
      </w:r>
      <w:r w:rsidRPr="00434CA4">
        <w:rPr>
          <w:rStyle w:val="Emphasis"/>
        </w:rPr>
        <w:t>faithful agents</w:t>
      </w:r>
      <w:r w:rsidRPr="00434CA4">
        <w:rPr>
          <w:rStyle w:val="StyleUnderline"/>
        </w:rPr>
        <w:t>”</w:t>
      </w:r>
      <w:r w:rsidRPr="00434CA4">
        <w:rPr>
          <w:sz w:val="16"/>
        </w:rPr>
        <w:t xml:space="preserve"> of the legislatures that drafted those statutes. Rather, </w:t>
      </w:r>
      <w:r w:rsidRPr="00434CA4">
        <w:rPr>
          <w:rStyle w:val="StyleUnderline"/>
          <w:highlight w:val="cyan"/>
        </w:rPr>
        <w:t xml:space="preserve">they are </w:t>
      </w:r>
      <w:r w:rsidRPr="00434CA4">
        <w:rPr>
          <w:rStyle w:val="Emphasis"/>
          <w:highlight w:val="cyan"/>
        </w:rPr>
        <w:t>imposing</w:t>
      </w:r>
      <w:r w:rsidRPr="00434CA4">
        <w:rPr>
          <w:sz w:val="16"/>
        </w:rPr>
        <w:t xml:space="preserve"> the </w:t>
      </w:r>
      <w:r w:rsidRPr="00434CA4">
        <w:rPr>
          <w:rStyle w:val="StyleUnderline"/>
        </w:rPr>
        <w:t xml:space="preserve">distinctly </w:t>
      </w:r>
      <w:r w:rsidRPr="00434CA4">
        <w:rPr>
          <w:rStyle w:val="Emphasis"/>
          <w:highlight w:val="cyan"/>
        </w:rPr>
        <w:t>judicial</w:t>
      </w:r>
      <w:r w:rsidRPr="00434CA4">
        <w:rPr>
          <w:rStyle w:val="StyleUnderline"/>
        </w:rPr>
        <w:t xml:space="preserve"> goals of </w:t>
      </w:r>
      <w:r w:rsidRPr="00434CA4">
        <w:rPr>
          <w:rStyle w:val="Emphasis"/>
          <w:highlight w:val="cyan"/>
        </w:rPr>
        <w:t>coherence</w:t>
      </w:r>
      <w:r w:rsidRPr="00434CA4">
        <w:rPr>
          <w:rStyle w:val="StyleUnderline"/>
        </w:rPr>
        <w:t xml:space="preserve">, elegance, and logical consistency </w:t>
      </w:r>
      <w:r w:rsidRPr="00434CA4">
        <w:rPr>
          <w:rStyle w:val="StyleUnderline"/>
          <w:highlight w:val="cyan"/>
        </w:rPr>
        <w:t xml:space="preserve">onto a </w:t>
      </w:r>
      <w:r w:rsidRPr="00434CA4">
        <w:rPr>
          <w:rStyle w:val="Emphasis"/>
          <w:highlight w:val="cyan"/>
        </w:rPr>
        <w:t>political</w:t>
      </w:r>
      <w:r w:rsidRPr="00434CA4">
        <w:rPr>
          <w:rStyle w:val="StyleUnderline"/>
          <w:highlight w:val="cyan"/>
        </w:rPr>
        <w:t xml:space="preserve"> product</w:t>
      </w:r>
      <w:r w:rsidRPr="00434CA4">
        <w:rPr>
          <w:rStyle w:val="StyleUnderline"/>
        </w:rPr>
        <w:t xml:space="preserve"> that is</w:t>
      </w:r>
      <w:r w:rsidRPr="00434CA4">
        <w:rPr>
          <w:sz w:val="16"/>
        </w:rPr>
        <w:t xml:space="preserve"> messy, chaotic, and </w:t>
      </w:r>
      <w:r w:rsidRPr="00434CA4">
        <w:rPr>
          <w:rStyle w:val="StyleUnderline"/>
        </w:rPr>
        <w:t>full of often-</w:t>
      </w:r>
      <w:r w:rsidRPr="00434CA4">
        <w:rPr>
          <w:rStyle w:val="Emphasis"/>
        </w:rPr>
        <w:t>contradictory</w:t>
      </w:r>
      <w:r w:rsidRPr="00434CA4">
        <w:rPr>
          <w:rStyle w:val="StyleUnderline"/>
        </w:rPr>
        <w:t xml:space="preserve"> compromises</w:t>
      </w:r>
      <w:r w:rsidRPr="00434CA4">
        <w:rPr>
          <w:sz w:val="16"/>
        </w:rPr>
        <w:t>.</w:t>
      </w:r>
    </w:p>
    <w:p w14:paraId="46F527C4" w14:textId="77777777" w:rsidR="00DA201D" w:rsidRPr="003F1816" w:rsidRDefault="00DA201D" w:rsidP="00DA201D">
      <w:pPr>
        <w:rPr>
          <w:sz w:val="16"/>
        </w:rPr>
      </w:pPr>
      <w:r w:rsidRPr="003F1816">
        <w:rPr>
          <w:sz w:val="16"/>
        </w:rPr>
        <w:t>Notably, judges who externally impose coherence across disparate statutes are behaving inconsistently with textualists' own repeated exhortations that each statute's text is the product of a finely *142 wrought political compromise: Textualists often emphasize this point in arguing that interpreters should attend carefully to each statute's precise wording rather than its overall purpose, on the theory that the statute's final words are the result of political bargains and reflect “a decision to go so far and no farther.”243 But if this is so--if the precise wording of each statute reflects a delicate political compromise following a messy “legislative battle among interest groups, Congress, and the President”244--then that suggests not only that interpreters should “hew closely to the semantic meaning”245 of the enacted text, but also that the bar should be very high for gauging similarity between different statutes enacted after different legislative battles producing different political compromises.246</w:t>
      </w:r>
    </w:p>
    <w:p w14:paraId="21B70D5B" w14:textId="43314819" w:rsidR="005D388F" w:rsidRDefault="00DA201D" w:rsidP="005D388F">
      <w:pPr>
        <w:rPr>
          <w:sz w:val="16"/>
        </w:rPr>
      </w:pPr>
      <w:r w:rsidRPr="00434CA4">
        <w:rPr>
          <w:sz w:val="16"/>
        </w:rPr>
        <w:t xml:space="preserve">Finally, </w:t>
      </w:r>
      <w:r w:rsidRPr="00434CA4">
        <w:rPr>
          <w:rStyle w:val="StyleUnderline"/>
        </w:rPr>
        <w:t xml:space="preserve">there are reasons </w:t>
      </w:r>
      <w:r w:rsidRPr="00434CA4">
        <w:rPr>
          <w:rStyle w:val="Emphasis"/>
        </w:rPr>
        <w:t>independent</w:t>
      </w:r>
      <w:r w:rsidRPr="00434CA4">
        <w:rPr>
          <w:rStyle w:val="StyleUnderline"/>
        </w:rPr>
        <w:t xml:space="preserve"> of judicial </w:t>
      </w:r>
      <w:r w:rsidRPr="00434CA4">
        <w:rPr>
          <w:rStyle w:val="Emphasis"/>
        </w:rPr>
        <w:t>competence</w:t>
      </w:r>
      <w:r w:rsidRPr="00434CA4">
        <w:rPr>
          <w:sz w:val="16"/>
        </w:rPr>
        <w:t xml:space="preserve"> or “faithful agency” </w:t>
      </w:r>
      <w:r w:rsidRPr="00434CA4">
        <w:rPr>
          <w:rStyle w:val="StyleUnderline"/>
        </w:rPr>
        <w:t xml:space="preserve">concerns for </w:t>
      </w:r>
      <w:r w:rsidRPr="00434CA4">
        <w:rPr>
          <w:rStyle w:val="Emphasis"/>
        </w:rPr>
        <w:t>questioning</w:t>
      </w:r>
      <w:r w:rsidRPr="00434CA4">
        <w:rPr>
          <w:rStyle w:val="StyleUnderline"/>
        </w:rPr>
        <w:t xml:space="preserve"> the </w:t>
      </w:r>
      <w:r w:rsidRPr="00434CA4">
        <w:rPr>
          <w:rStyle w:val="Emphasis"/>
        </w:rPr>
        <w:t>tenability</w:t>
      </w:r>
      <w:r w:rsidRPr="00434CA4">
        <w:rPr>
          <w:rStyle w:val="StyleUnderline"/>
        </w:rPr>
        <w:t xml:space="preserve"> of a judicially forged common law</w:t>
      </w:r>
      <w:r w:rsidRPr="00434CA4">
        <w:rPr>
          <w:sz w:val="16"/>
        </w:rPr>
        <w:t xml:space="preserve"> of drafting presumptions. Specifically, </w:t>
      </w:r>
      <w:r w:rsidRPr="00434CA4">
        <w:rPr>
          <w:rStyle w:val="StyleUnderline"/>
          <w:highlight w:val="cyan"/>
        </w:rPr>
        <w:t>the way</w:t>
      </w:r>
      <w:r w:rsidRPr="00434CA4">
        <w:rPr>
          <w:rStyle w:val="StyleUnderline"/>
        </w:rPr>
        <w:t xml:space="preserve"> that </w:t>
      </w:r>
      <w:r w:rsidRPr="00434CA4">
        <w:rPr>
          <w:rStyle w:val="StyleUnderline"/>
          <w:highlight w:val="cyan"/>
        </w:rPr>
        <w:t xml:space="preserve">statutes are </w:t>
      </w:r>
      <w:r w:rsidRPr="00434CA4">
        <w:rPr>
          <w:rStyle w:val="Emphasis"/>
          <w:highlight w:val="cyan"/>
        </w:rPr>
        <w:t>codified</w:t>
      </w:r>
      <w:r w:rsidRPr="00434CA4">
        <w:rPr>
          <w:sz w:val="16"/>
        </w:rPr>
        <w:t xml:space="preserve"> in the U.S. Code </w:t>
      </w:r>
      <w:r w:rsidRPr="00434CA4">
        <w:rPr>
          <w:rStyle w:val="StyleUnderline"/>
        </w:rPr>
        <w:t xml:space="preserve">can </w:t>
      </w:r>
      <w:r w:rsidRPr="00434CA4">
        <w:rPr>
          <w:rStyle w:val="StyleUnderline"/>
          <w:highlight w:val="cyan"/>
        </w:rPr>
        <w:t xml:space="preserve">make it </w:t>
      </w:r>
      <w:r w:rsidRPr="00434CA4">
        <w:rPr>
          <w:rStyle w:val="Emphasis"/>
          <w:highlight w:val="cyan"/>
        </w:rPr>
        <w:t>difficult</w:t>
      </w:r>
      <w:r w:rsidRPr="00434CA4">
        <w:rPr>
          <w:rStyle w:val="StyleUnderline"/>
          <w:highlight w:val="cyan"/>
        </w:rPr>
        <w:t xml:space="preserve"> for </w:t>
      </w:r>
      <w:r w:rsidRPr="00434CA4">
        <w:rPr>
          <w:rStyle w:val="Emphasis"/>
          <w:highlight w:val="cyan"/>
        </w:rPr>
        <w:t>judges</w:t>
      </w:r>
      <w:r w:rsidRPr="00434CA4">
        <w:rPr>
          <w:sz w:val="16"/>
        </w:rPr>
        <w:t>--</w:t>
      </w:r>
      <w:r w:rsidRPr="00434CA4">
        <w:rPr>
          <w:rStyle w:val="StyleUnderline"/>
          <w:highlight w:val="cyan"/>
        </w:rPr>
        <w:t xml:space="preserve">or </w:t>
      </w:r>
      <w:r w:rsidRPr="00434CA4">
        <w:rPr>
          <w:rStyle w:val="Emphasis"/>
          <w:highlight w:val="cyan"/>
        </w:rPr>
        <w:t>anyone</w:t>
      </w:r>
      <w:r w:rsidRPr="00434CA4">
        <w:rPr>
          <w:rStyle w:val="StyleUnderline"/>
        </w:rPr>
        <w:t xml:space="preserve"> else</w:t>
      </w:r>
      <w:r w:rsidRPr="00434CA4">
        <w:rPr>
          <w:sz w:val="16"/>
        </w:rPr>
        <w:t>--</w:t>
      </w:r>
      <w:r w:rsidRPr="00434CA4">
        <w:rPr>
          <w:rStyle w:val="StyleUnderline"/>
          <w:highlight w:val="cyan"/>
        </w:rPr>
        <w:t xml:space="preserve">to obtain a </w:t>
      </w:r>
      <w:r w:rsidRPr="00434CA4">
        <w:rPr>
          <w:rStyle w:val="Emphasis"/>
          <w:highlight w:val="cyan"/>
        </w:rPr>
        <w:t>clear picture</w:t>
      </w:r>
      <w:r w:rsidRPr="00434CA4">
        <w:rPr>
          <w:rStyle w:val="StyleUnderline"/>
        </w:rPr>
        <w:t xml:space="preserve"> of how different </w:t>
      </w:r>
      <w:r w:rsidRPr="00434CA4">
        <w:rPr>
          <w:rStyle w:val="Emphasis"/>
        </w:rPr>
        <w:t>statutes</w:t>
      </w:r>
      <w:r w:rsidRPr="00434CA4">
        <w:rPr>
          <w:rStyle w:val="StyleUnderline"/>
        </w:rPr>
        <w:t xml:space="preserve"> enacted at different times </w:t>
      </w:r>
      <w:r w:rsidRPr="00434CA4">
        <w:rPr>
          <w:rStyle w:val="Emphasis"/>
        </w:rPr>
        <w:t>relate</w:t>
      </w:r>
      <w:r w:rsidRPr="00434CA4">
        <w:rPr>
          <w:sz w:val="16"/>
        </w:rPr>
        <w:t xml:space="preserve"> to each other. As recent work by Jesse Cross, Abbe Gluck, and Jarrod Shobe explains, </w:t>
      </w:r>
      <w:r w:rsidRPr="00434CA4">
        <w:rPr>
          <w:rStyle w:val="StyleUnderline"/>
        </w:rPr>
        <w:t xml:space="preserve">most laws </w:t>
      </w:r>
      <w:r w:rsidRPr="00434CA4">
        <w:rPr>
          <w:rStyle w:val="Emphasis"/>
        </w:rPr>
        <w:t>enacted</w:t>
      </w:r>
      <w:r w:rsidRPr="00434CA4">
        <w:rPr>
          <w:rStyle w:val="StyleUnderline"/>
        </w:rPr>
        <w:t xml:space="preserve"> by Congress are broken up and </w:t>
      </w:r>
      <w:r w:rsidRPr="00434CA4">
        <w:rPr>
          <w:rStyle w:val="Emphasis"/>
        </w:rPr>
        <w:t>codified</w:t>
      </w:r>
      <w:r w:rsidRPr="00434CA4">
        <w:rPr>
          <w:rStyle w:val="StyleUnderline"/>
        </w:rPr>
        <w:t xml:space="preserve"> at </w:t>
      </w:r>
      <w:r w:rsidRPr="00434CA4">
        <w:rPr>
          <w:rStyle w:val="Emphasis"/>
        </w:rPr>
        <w:t>various</w:t>
      </w:r>
      <w:r w:rsidRPr="00434CA4">
        <w:rPr>
          <w:rStyle w:val="StyleUnderline"/>
        </w:rPr>
        <w:t xml:space="preserve"> locations throughout the </w:t>
      </w:r>
      <w:r w:rsidRPr="00434CA4">
        <w:rPr>
          <w:rStyle w:val="Emphasis"/>
        </w:rPr>
        <w:t>U.S. Code</w:t>
      </w:r>
      <w:r w:rsidRPr="00434CA4">
        <w:rPr>
          <w:rStyle w:val="StyleUnderline"/>
        </w:rPr>
        <w:t xml:space="preserve"> by</w:t>
      </w:r>
      <w:r w:rsidRPr="00434CA4">
        <w:rPr>
          <w:sz w:val="16"/>
        </w:rPr>
        <w:t xml:space="preserve"> lawyers who work in the nonpartisan Office of the Law Revision Counsel (</w:t>
      </w:r>
      <w:r w:rsidRPr="00434CA4">
        <w:rPr>
          <w:rStyle w:val="Emphasis"/>
        </w:rPr>
        <w:t>OLRC</w:t>
      </w:r>
      <w:r w:rsidRPr="00434CA4">
        <w:rPr>
          <w:sz w:val="16"/>
        </w:rPr>
        <w:t xml:space="preserve">), rather than by congressional members or their staff.247 OLRC makes decisions about how to split up different sections of a public law, placing some provisions in one section of the U.S. Code and other provisions in other sections, leaving some parts of the enacted text out of the Code altogether, and relegating some enacted text to the notes that accompany the codified sections of the statute.248 Moreover, </w:t>
      </w:r>
      <w:r w:rsidRPr="00434CA4">
        <w:rPr>
          <w:rStyle w:val="StyleUnderline"/>
        </w:rPr>
        <w:t xml:space="preserve">OLRC </w:t>
      </w:r>
      <w:r w:rsidRPr="00434CA4">
        <w:rPr>
          <w:rStyle w:val="Emphasis"/>
        </w:rPr>
        <w:t>codifies</w:t>
      </w:r>
      <w:r w:rsidRPr="00434CA4">
        <w:rPr>
          <w:rStyle w:val="StyleUnderline"/>
        </w:rPr>
        <w:t xml:space="preserve"> some statutes in “</w:t>
      </w:r>
      <w:r w:rsidRPr="00434CA4">
        <w:rPr>
          <w:rStyle w:val="Emphasis"/>
        </w:rPr>
        <w:t>nonpositive</w:t>
      </w:r>
      <w:r w:rsidRPr="00434CA4">
        <w:rPr>
          <w:rStyle w:val="StyleUnderline"/>
        </w:rPr>
        <w:t xml:space="preserve"> law” titles that are </w:t>
      </w:r>
      <w:r w:rsidRPr="00434CA4">
        <w:rPr>
          <w:rStyle w:val="Emphasis"/>
        </w:rPr>
        <w:t>not</w:t>
      </w:r>
      <w:r w:rsidRPr="00434CA4">
        <w:rPr>
          <w:rStyle w:val="StyleUnderline"/>
        </w:rPr>
        <w:t xml:space="preserve"> themselves the </w:t>
      </w:r>
      <w:r w:rsidRPr="00434CA4">
        <w:rPr>
          <w:rStyle w:val="Emphasis"/>
        </w:rPr>
        <w:t>law</w:t>
      </w:r>
      <w:r w:rsidRPr="00434CA4">
        <w:rPr>
          <w:sz w:val="16"/>
        </w:rPr>
        <w:t xml:space="preserve">, but *143 </w:t>
      </w:r>
      <w:r w:rsidRPr="00434CA4">
        <w:rPr>
          <w:rStyle w:val="StyleUnderline"/>
        </w:rPr>
        <w:t xml:space="preserve">merely </w:t>
      </w:r>
      <w:r w:rsidRPr="00434CA4">
        <w:rPr>
          <w:rStyle w:val="Emphasis"/>
        </w:rPr>
        <w:t>collections</w:t>
      </w:r>
      <w:r w:rsidRPr="00434CA4">
        <w:rPr>
          <w:rStyle w:val="StyleUnderline"/>
        </w:rPr>
        <w:t xml:space="preserve"> of statutory material</w:t>
      </w:r>
      <w:r w:rsidRPr="00434CA4">
        <w:rPr>
          <w:sz w:val="16"/>
        </w:rPr>
        <w:t xml:space="preserve">, or even restatements of the law, arranged by OLRC.249 Thus, </w:t>
      </w:r>
      <w:r w:rsidRPr="00434CA4">
        <w:rPr>
          <w:rStyle w:val="StyleUnderline"/>
        </w:rPr>
        <w:t xml:space="preserve">if and </w:t>
      </w:r>
      <w:r w:rsidRPr="00434CA4">
        <w:rPr>
          <w:rStyle w:val="Emphasis"/>
          <w:highlight w:val="cyan"/>
        </w:rPr>
        <w:t>when</w:t>
      </w:r>
      <w:r w:rsidRPr="00434CA4">
        <w:rPr>
          <w:rStyle w:val="StyleUnderline"/>
          <w:highlight w:val="cyan"/>
        </w:rPr>
        <w:t xml:space="preserve"> the Court draws </w:t>
      </w:r>
      <w:r w:rsidRPr="00434CA4">
        <w:rPr>
          <w:rStyle w:val="Emphasis"/>
          <w:highlight w:val="cyan"/>
        </w:rPr>
        <w:t>comparisons</w:t>
      </w:r>
      <w:r w:rsidRPr="00434CA4">
        <w:rPr>
          <w:rStyle w:val="StyleUnderline"/>
        </w:rPr>
        <w:t xml:space="preserve"> between different parts of the U.S. Code</w:t>
      </w:r>
      <w:r w:rsidRPr="00434CA4">
        <w:rPr>
          <w:sz w:val="16"/>
        </w:rPr>
        <w:t xml:space="preserve"> rather than referencing the Statutes at Large (which contain the original versions of statutes enacted by Congress),250 </w:t>
      </w:r>
      <w:r w:rsidRPr="00434CA4">
        <w:rPr>
          <w:rStyle w:val="StyleUnderline"/>
        </w:rPr>
        <w:t>it may</w:t>
      </w:r>
      <w:r w:rsidRPr="00434CA4">
        <w:rPr>
          <w:sz w:val="16"/>
        </w:rPr>
        <w:t xml:space="preserve"> (1) </w:t>
      </w:r>
      <w:r w:rsidRPr="00434CA4">
        <w:rPr>
          <w:rStyle w:val="Emphasis"/>
        </w:rPr>
        <w:t>miss</w:t>
      </w:r>
      <w:r w:rsidRPr="00434CA4">
        <w:rPr>
          <w:rStyle w:val="StyleUnderline"/>
        </w:rPr>
        <w:t xml:space="preserve"> provisions </w:t>
      </w:r>
      <w:r w:rsidRPr="00434CA4">
        <w:rPr>
          <w:rStyle w:val="Emphasis"/>
        </w:rPr>
        <w:t>enacted</w:t>
      </w:r>
      <w:r w:rsidRPr="00434CA4">
        <w:rPr>
          <w:rStyle w:val="StyleUnderline"/>
        </w:rPr>
        <w:t xml:space="preserve"> by Congress that OLRC has decided to </w:t>
      </w:r>
      <w:r w:rsidRPr="00434CA4">
        <w:rPr>
          <w:rStyle w:val="Emphasis"/>
        </w:rPr>
        <w:t>leave out</w:t>
      </w:r>
      <w:r w:rsidRPr="00434CA4">
        <w:rPr>
          <w:rStyle w:val="StyleUnderline"/>
        </w:rPr>
        <w:t xml:space="preserve"> of the Code</w:t>
      </w:r>
      <w:r w:rsidRPr="00434CA4">
        <w:rPr>
          <w:sz w:val="16"/>
        </w:rPr>
        <w:t xml:space="preserve">; (2) </w:t>
      </w:r>
      <w:r w:rsidRPr="00434CA4">
        <w:rPr>
          <w:rStyle w:val="Emphasis"/>
        </w:rPr>
        <w:t>ignore</w:t>
      </w:r>
      <w:r w:rsidRPr="00434CA4">
        <w:rPr>
          <w:rStyle w:val="StyleUnderline"/>
        </w:rPr>
        <w:t xml:space="preserve"> clarifying provisions that have been relegated to the </w:t>
      </w:r>
      <w:r w:rsidRPr="00434CA4">
        <w:rPr>
          <w:rStyle w:val="Emphasis"/>
        </w:rPr>
        <w:t>notes</w:t>
      </w:r>
      <w:r w:rsidRPr="00434CA4">
        <w:rPr>
          <w:sz w:val="16"/>
        </w:rPr>
        <w:t xml:space="preserve"> by OLRC; </w:t>
      </w:r>
      <w:r w:rsidRPr="00434CA4">
        <w:rPr>
          <w:rStyle w:val="StyleUnderline"/>
        </w:rPr>
        <w:t>or even</w:t>
      </w:r>
      <w:r w:rsidRPr="00434CA4">
        <w:rPr>
          <w:sz w:val="16"/>
        </w:rPr>
        <w:t xml:space="preserve"> (3) </w:t>
      </w:r>
      <w:r w:rsidRPr="00434CA4">
        <w:rPr>
          <w:rStyle w:val="Emphasis"/>
          <w:highlight w:val="cyan"/>
        </w:rPr>
        <w:t>focus</w:t>
      </w:r>
      <w:r w:rsidRPr="00434CA4">
        <w:rPr>
          <w:rStyle w:val="StyleUnderline"/>
          <w:highlight w:val="cyan"/>
        </w:rPr>
        <w:t xml:space="preserve"> on</w:t>
      </w:r>
      <w:r w:rsidRPr="00434CA4">
        <w:rPr>
          <w:rStyle w:val="StyleUnderline"/>
        </w:rPr>
        <w:t xml:space="preserve"> organizational or structural </w:t>
      </w:r>
      <w:r w:rsidRPr="00434CA4">
        <w:rPr>
          <w:rStyle w:val="StyleUnderline"/>
          <w:highlight w:val="cyan"/>
        </w:rPr>
        <w:t>choices</w:t>
      </w:r>
      <w:r w:rsidRPr="00434CA4">
        <w:rPr>
          <w:rStyle w:val="StyleUnderline"/>
        </w:rPr>
        <w:t xml:space="preserve"> that were </w:t>
      </w:r>
      <w:r w:rsidRPr="00615A76">
        <w:rPr>
          <w:rStyle w:val="StyleUnderline"/>
        </w:rPr>
        <w:t xml:space="preserve">effectuated </w:t>
      </w:r>
      <w:r w:rsidRPr="00615A76">
        <w:rPr>
          <w:rStyle w:val="Emphasis"/>
          <w:highlight w:val="cyan"/>
        </w:rPr>
        <w:t>not</w:t>
      </w:r>
      <w:r w:rsidRPr="00615A76">
        <w:rPr>
          <w:rStyle w:val="StyleUnderline"/>
          <w:highlight w:val="cyan"/>
        </w:rPr>
        <w:t xml:space="preserve"> by </w:t>
      </w:r>
      <w:r w:rsidRPr="00615A76">
        <w:rPr>
          <w:rStyle w:val="Emphasis"/>
          <w:highlight w:val="cyan"/>
        </w:rPr>
        <w:t>Congress</w:t>
      </w:r>
      <w:r w:rsidRPr="00615A76">
        <w:rPr>
          <w:rStyle w:val="StyleUnderline"/>
          <w:highlight w:val="cyan"/>
        </w:rPr>
        <w:t xml:space="preserve"> but</w:t>
      </w:r>
      <w:r w:rsidRPr="00434CA4">
        <w:rPr>
          <w:sz w:val="16"/>
        </w:rPr>
        <w:t xml:space="preserve">, rather, </w:t>
      </w:r>
      <w:r w:rsidRPr="00615A76">
        <w:rPr>
          <w:rStyle w:val="StyleUnderline"/>
        </w:rPr>
        <w:t xml:space="preserve">by </w:t>
      </w:r>
      <w:r w:rsidRPr="00434CA4">
        <w:rPr>
          <w:rStyle w:val="Emphasis"/>
          <w:highlight w:val="cyan"/>
        </w:rPr>
        <w:t>OLRC</w:t>
      </w:r>
      <w:r w:rsidRPr="00434CA4">
        <w:rPr>
          <w:sz w:val="16"/>
        </w:rPr>
        <w:t>.251</w:t>
      </w:r>
      <w:bookmarkEnd w:id="5"/>
    </w:p>
    <w:p w14:paraId="64BAB8B2" w14:textId="6F6F7961" w:rsidR="00DA201D" w:rsidRPr="00157DDE" w:rsidRDefault="00DA201D" w:rsidP="00DA201D">
      <w:pPr>
        <w:pStyle w:val="Heading2"/>
      </w:pPr>
      <w:r>
        <w:t>T</w:t>
      </w:r>
    </w:p>
    <w:p w14:paraId="6A4C610C" w14:textId="77777777" w:rsidR="00DA201D" w:rsidRPr="00616479" w:rsidRDefault="00DA201D" w:rsidP="00DA201D">
      <w:pPr>
        <w:pStyle w:val="Heading4"/>
      </w:pPr>
      <w:r>
        <w:t xml:space="preserve">Aggarwall </w:t>
      </w:r>
      <w:r>
        <w:rPr>
          <w:u w:val="single"/>
        </w:rPr>
        <w:t>explicitly says</w:t>
      </w:r>
      <w:r>
        <w:t xml:space="preserve"> that prison laborers are </w:t>
      </w:r>
      <w:r>
        <w:rPr>
          <w:u w:val="single"/>
        </w:rPr>
        <w:t>not employees</w:t>
      </w:r>
      <w:r>
        <w:t xml:space="preserve"> now---expansion would be an </w:t>
      </w:r>
      <w:r>
        <w:rPr>
          <w:u w:val="single"/>
        </w:rPr>
        <w:t>employment right</w:t>
      </w:r>
      <w:r>
        <w:t xml:space="preserve">, NOT a </w:t>
      </w:r>
      <w:r>
        <w:rPr>
          <w:u w:val="single"/>
        </w:rPr>
        <w:t>collective bargaining right</w:t>
      </w:r>
      <w:r>
        <w:t xml:space="preserve">. </w:t>
      </w:r>
    </w:p>
    <w:p w14:paraId="0F340824" w14:textId="77777777" w:rsidR="00DA201D" w:rsidRDefault="00DA201D" w:rsidP="00DA201D">
      <w:r>
        <w:t>&lt;&lt;FOR REFERENCE&gt;&gt;</w:t>
      </w:r>
    </w:p>
    <w:p w14:paraId="5A290D71" w14:textId="77777777" w:rsidR="00DA201D" w:rsidRPr="00C14745" w:rsidRDefault="00DA201D" w:rsidP="00DA201D">
      <w:pPr>
        <w:rPr>
          <w:sz w:val="16"/>
          <w:szCs w:val="20"/>
        </w:rPr>
      </w:pPr>
      <w:r w:rsidRPr="00C14745">
        <w:rPr>
          <w:rStyle w:val="StyleUnderline"/>
          <w:sz w:val="20"/>
          <w:szCs w:val="20"/>
        </w:rPr>
        <w:t xml:space="preserve">The </w:t>
      </w:r>
      <w:r w:rsidRPr="00C14745">
        <w:rPr>
          <w:rStyle w:val="Emphasis"/>
          <w:sz w:val="20"/>
          <w:szCs w:val="20"/>
        </w:rPr>
        <w:t>minimum wage mandate</w:t>
      </w:r>
      <w:r w:rsidRPr="00C14745">
        <w:rPr>
          <w:rStyle w:val="StyleUnderline"/>
          <w:sz w:val="20"/>
          <w:szCs w:val="20"/>
        </w:rPr>
        <w:t xml:space="preserve"> and </w:t>
      </w:r>
      <w:r w:rsidRPr="00C14745">
        <w:rPr>
          <w:rStyle w:val="Emphasis"/>
          <w:sz w:val="20"/>
          <w:szCs w:val="20"/>
        </w:rPr>
        <w:t xml:space="preserve">overtime </w:t>
      </w:r>
      <w:r w:rsidRPr="00C14745">
        <w:rPr>
          <w:rStyle w:val="Emphasis"/>
          <w:sz w:val="20"/>
          <w:szCs w:val="20"/>
          <w:highlight w:val="cyan"/>
        </w:rPr>
        <w:t>provisions</w:t>
      </w:r>
      <w:r w:rsidRPr="00C14745">
        <w:rPr>
          <w:rStyle w:val="StyleUnderline"/>
          <w:sz w:val="20"/>
          <w:szCs w:val="20"/>
        </w:rPr>
        <w:t xml:space="preserve"> of the </w:t>
      </w:r>
      <w:r w:rsidRPr="00C14745">
        <w:rPr>
          <w:rStyle w:val="Emphasis"/>
          <w:sz w:val="20"/>
          <w:szCs w:val="20"/>
        </w:rPr>
        <w:t>FLSA</w:t>
      </w:r>
      <w:r w:rsidRPr="00C14745">
        <w:rPr>
          <w:rStyle w:val="StyleUnderline"/>
          <w:sz w:val="20"/>
          <w:szCs w:val="20"/>
        </w:rPr>
        <w:t xml:space="preserve"> are </w:t>
      </w:r>
      <w:r w:rsidRPr="00C14745">
        <w:rPr>
          <w:rStyle w:val="StyleUnderline"/>
          <w:sz w:val="20"/>
          <w:szCs w:val="20"/>
          <w:highlight w:val="cyan"/>
        </w:rPr>
        <w:t>afforded to</w:t>
      </w:r>
      <w:r w:rsidRPr="00C14745">
        <w:rPr>
          <w:rStyle w:val="StyleUnderline"/>
          <w:sz w:val="20"/>
          <w:szCs w:val="20"/>
        </w:rPr>
        <w:t xml:space="preserve"> those </w:t>
      </w:r>
      <w:r w:rsidRPr="00C14745">
        <w:rPr>
          <w:rStyle w:val="StyleUnderline"/>
          <w:sz w:val="20"/>
          <w:szCs w:val="20"/>
          <w:highlight w:val="cyan"/>
        </w:rPr>
        <w:t>workers who count as “</w:t>
      </w:r>
      <w:r w:rsidRPr="00C14745">
        <w:rPr>
          <w:rStyle w:val="Emphasis"/>
          <w:sz w:val="20"/>
          <w:szCs w:val="20"/>
          <w:highlight w:val="cyan"/>
        </w:rPr>
        <w:t>employees</w:t>
      </w:r>
      <w:r w:rsidRPr="00C14745">
        <w:rPr>
          <w:rStyle w:val="StyleUnderline"/>
          <w:sz w:val="20"/>
          <w:szCs w:val="20"/>
          <w:highlight w:val="cyan"/>
        </w:rPr>
        <w:t>”</w:t>
      </w:r>
      <w:r w:rsidRPr="00C14745">
        <w:rPr>
          <w:rStyle w:val="StyleUnderline"/>
          <w:sz w:val="20"/>
          <w:szCs w:val="20"/>
        </w:rPr>
        <w:t xml:space="preserve"> as defined by the statute</w:t>
      </w:r>
      <w:r w:rsidRPr="00C14745">
        <w:rPr>
          <w:sz w:val="16"/>
          <w:szCs w:val="20"/>
        </w:rPr>
        <w:t xml:space="preserve">.83 Since its passage, the Act has undergone various amendments, where </w:t>
      </w:r>
      <w:r w:rsidRPr="00C14745">
        <w:rPr>
          <w:rStyle w:val="Emphasis"/>
          <w:sz w:val="20"/>
          <w:szCs w:val="20"/>
        </w:rPr>
        <w:t>Congress</w:t>
      </w:r>
      <w:r w:rsidRPr="00C14745">
        <w:rPr>
          <w:rStyle w:val="StyleUnderline"/>
          <w:sz w:val="20"/>
          <w:szCs w:val="20"/>
        </w:rPr>
        <w:t xml:space="preserve"> has </w:t>
      </w:r>
      <w:r w:rsidRPr="00C14745">
        <w:rPr>
          <w:rStyle w:val="Emphasis"/>
          <w:sz w:val="20"/>
          <w:szCs w:val="20"/>
        </w:rPr>
        <w:t>broadened</w:t>
      </w:r>
      <w:r w:rsidRPr="00C14745">
        <w:rPr>
          <w:rStyle w:val="StyleUnderline"/>
          <w:sz w:val="20"/>
          <w:szCs w:val="20"/>
        </w:rPr>
        <w:t xml:space="preserve"> the </w:t>
      </w:r>
      <w:r w:rsidRPr="00C14745">
        <w:rPr>
          <w:rStyle w:val="Emphasis"/>
          <w:sz w:val="20"/>
          <w:szCs w:val="20"/>
        </w:rPr>
        <w:t>coverage</w:t>
      </w:r>
      <w:r w:rsidRPr="00C14745">
        <w:rPr>
          <w:rStyle w:val="StyleUnderline"/>
          <w:sz w:val="20"/>
          <w:szCs w:val="20"/>
        </w:rPr>
        <w:t xml:space="preserve"> of the FLSA to those employees who were not previously included</w:t>
      </w:r>
      <w:r w:rsidRPr="00C14745">
        <w:rPr>
          <w:sz w:val="16"/>
          <w:szCs w:val="20"/>
        </w:rPr>
        <w:t xml:space="preserve">. The </w:t>
      </w:r>
      <w:r w:rsidRPr="00C14745">
        <w:rPr>
          <w:rStyle w:val="StyleUnderline"/>
          <w:sz w:val="20"/>
          <w:szCs w:val="20"/>
        </w:rPr>
        <w:t xml:space="preserve">largest </w:t>
      </w:r>
      <w:r w:rsidRPr="00C14745">
        <w:rPr>
          <w:rStyle w:val="Emphasis"/>
          <w:sz w:val="20"/>
          <w:szCs w:val="20"/>
        </w:rPr>
        <w:t>expansion</w:t>
      </w:r>
      <w:r w:rsidRPr="00C14745">
        <w:rPr>
          <w:rStyle w:val="StyleUnderline"/>
          <w:sz w:val="20"/>
          <w:szCs w:val="20"/>
        </w:rPr>
        <w:t xml:space="preserve"> of FLSA coverage occurred in 1974</w:t>
      </w:r>
      <w:r w:rsidRPr="00C14745">
        <w:rPr>
          <w:sz w:val="16"/>
          <w:szCs w:val="20"/>
        </w:rPr>
        <w:t xml:space="preserve">, </w:t>
      </w:r>
      <w:r w:rsidRPr="00C14745">
        <w:rPr>
          <w:rStyle w:val="StyleUnderline"/>
          <w:sz w:val="20"/>
          <w:szCs w:val="20"/>
        </w:rPr>
        <w:t>when</w:t>
      </w:r>
      <w:r w:rsidRPr="00C14745">
        <w:rPr>
          <w:sz w:val="16"/>
          <w:szCs w:val="20"/>
        </w:rPr>
        <w:t xml:space="preserve"> </w:t>
      </w:r>
      <w:r w:rsidRPr="00C14745">
        <w:rPr>
          <w:rStyle w:val="StyleUnderline"/>
          <w:sz w:val="20"/>
          <w:szCs w:val="20"/>
        </w:rPr>
        <w:t xml:space="preserve">Congress </w:t>
      </w:r>
      <w:r w:rsidRPr="00C14745">
        <w:rPr>
          <w:rStyle w:val="Emphasis"/>
          <w:sz w:val="20"/>
          <w:szCs w:val="20"/>
        </w:rPr>
        <w:t>expanded</w:t>
      </w:r>
      <w:r w:rsidRPr="00C14745">
        <w:rPr>
          <w:rStyle w:val="StyleUnderline"/>
          <w:sz w:val="20"/>
          <w:szCs w:val="20"/>
        </w:rPr>
        <w:t xml:space="preserve"> the FLSA to cover all state and local </w:t>
      </w:r>
      <w:r w:rsidRPr="00C14745">
        <w:rPr>
          <w:rStyle w:val="Emphasis"/>
          <w:sz w:val="20"/>
          <w:szCs w:val="20"/>
        </w:rPr>
        <w:t>government employees</w:t>
      </w:r>
      <w:r w:rsidRPr="00C14745">
        <w:rPr>
          <w:sz w:val="16"/>
          <w:szCs w:val="20"/>
        </w:rPr>
        <w:t xml:space="preserve">.84 </w:t>
      </w:r>
      <w:r w:rsidRPr="00C14745">
        <w:rPr>
          <w:rStyle w:val="StyleUnderline"/>
          <w:sz w:val="20"/>
          <w:szCs w:val="20"/>
        </w:rPr>
        <w:t>Congress</w:t>
      </w:r>
      <w:r w:rsidRPr="00C14745">
        <w:rPr>
          <w:sz w:val="16"/>
          <w:szCs w:val="20"/>
        </w:rPr>
        <w:t xml:space="preserve"> has </w:t>
      </w:r>
      <w:r w:rsidRPr="00C14745">
        <w:rPr>
          <w:rStyle w:val="StyleUnderline"/>
          <w:sz w:val="20"/>
          <w:szCs w:val="20"/>
        </w:rPr>
        <w:t>also</w:t>
      </w:r>
      <w:r w:rsidRPr="00C14745">
        <w:rPr>
          <w:sz w:val="16"/>
          <w:szCs w:val="20"/>
        </w:rPr>
        <w:t xml:space="preserve"> passed amendments that </w:t>
      </w:r>
      <w:r w:rsidRPr="00C14745">
        <w:rPr>
          <w:rStyle w:val="StyleUnderline"/>
          <w:sz w:val="20"/>
          <w:szCs w:val="20"/>
        </w:rPr>
        <w:t>exempt certain classes of employees from coverage, such as school teachers, full-time students, or part-time babysitters</w:t>
      </w:r>
      <w:r w:rsidRPr="00C14745">
        <w:rPr>
          <w:sz w:val="16"/>
          <w:szCs w:val="20"/>
        </w:rPr>
        <w:t xml:space="preserve">.85 </w:t>
      </w:r>
      <w:r w:rsidRPr="00C14745">
        <w:rPr>
          <w:rStyle w:val="Emphasis"/>
          <w:sz w:val="20"/>
          <w:szCs w:val="20"/>
          <w:highlight w:val="cyan"/>
        </w:rPr>
        <w:t>Prison laborers</w:t>
      </w:r>
      <w:r w:rsidRPr="00C14745">
        <w:rPr>
          <w:sz w:val="16"/>
          <w:szCs w:val="20"/>
        </w:rPr>
        <w:t xml:space="preserve">, however, </w:t>
      </w:r>
      <w:r w:rsidRPr="00C14745">
        <w:rPr>
          <w:rStyle w:val="StyleUnderline"/>
          <w:sz w:val="20"/>
          <w:szCs w:val="20"/>
        </w:rPr>
        <w:t xml:space="preserve">are </w:t>
      </w:r>
      <w:r w:rsidRPr="00C14745">
        <w:rPr>
          <w:rStyle w:val="Emphasis"/>
          <w:sz w:val="20"/>
          <w:szCs w:val="20"/>
          <w:highlight w:val="cyan"/>
        </w:rPr>
        <w:t>not mentioned</w:t>
      </w:r>
      <w:r w:rsidRPr="00C14745">
        <w:rPr>
          <w:rStyle w:val="StyleUnderline"/>
          <w:sz w:val="20"/>
          <w:szCs w:val="20"/>
          <w:highlight w:val="cyan"/>
        </w:rPr>
        <w:t xml:space="preserve"> anywhere</w:t>
      </w:r>
      <w:r w:rsidRPr="00C14745">
        <w:rPr>
          <w:rStyle w:val="StyleUnderline"/>
          <w:sz w:val="20"/>
          <w:szCs w:val="20"/>
        </w:rPr>
        <w:t xml:space="preserve"> in the full text of the FLSA</w:t>
      </w:r>
      <w:r w:rsidRPr="00C14745">
        <w:rPr>
          <w:sz w:val="16"/>
          <w:szCs w:val="20"/>
        </w:rPr>
        <w:t xml:space="preserve">. In no subsequent amendment has Congress addressed incarcerated workers, either exempting or extending them coverage.86 Furthermore, </w:t>
      </w:r>
      <w:r w:rsidRPr="00C14745">
        <w:rPr>
          <w:rStyle w:val="StyleUnderline"/>
          <w:sz w:val="20"/>
          <w:szCs w:val="20"/>
        </w:rPr>
        <w:t>in no other significant employment statute are prisoners explicitly excluded from the definition of “employee.”</w:t>
      </w:r>
      <w:r w:rsidRPr="00C14745">
        <w:rPr>
          <w:sz w:val="16"/>
          <w:szCs w:val="20"/>
        </w:rPr>
        <w:t>87</w:t>
      </w:r>
    </w:p>
    <w:p w14:paraId="73F58303" w14:textId="77777777" w:rsidR="00DA201D" w:rsidRDefault="00DA201D" w:rsidP="00DA201D">
      <w:r>
        <w:t>AND</w:t>
      </w:r>
    </w:p>
    <w:p w14:paraId="2CAFF790" w14:textId="77777777" w:rsidR="00DA201D" w:rsidRDefault="00DA201D" w:rsidP="00DA201D">
      <w:pPr>
        <w:rPr>
          <w:sz w:val="16"/>
          <w:szCs w:val="20"/>
        </w:rPr>
      </w:pPr>
      <w:r w:rsidRPr="007048F0">
        <w:rPr>
          <w:sz w:val="16"/>
          <w:szCs w:val="20"/>
        </w:rPr>
        <w:t xml:space="preserve">Importantly, in its opinion, </w:t>
      </w:r>
      <w:r w:rsidRPr="007048F0">
        <w:rPr>
          <w:rStyle w:val="StyleUnderline"/>
          <w:sz w:val="20"/>
          <w:szCs w:val="20"/>
        </w:rPr>
        <w:t xml:space="preserve">the </w:t>
      </w:r>
      <w:r w:rsidRPr="007048F0">
        <w:rPr>
          <w:rStyle w:val="Emphasis"/>
          <w:sz w:val="20"/>
          <w:szCs w:val="20"/>
          <w:highlight w:val="cyan"/>
        </w:rPr>
        <w:t>Second Circuit</w:t>
      </w:r>
      <w:r w:rsidRPr="007048F0">
        <w:rPr>
          <w:rStyle w:val="StyleUnderline"/>
          <w:sz w:val="20"/>
          <w:szCs w:val="20"/>
        </w:rPr>
        <w:t xml:space="preserve"> also </w:t>
      </w:r>
      <w:r w:rsidRPr="007048F0">
        <w:rPr>
          <w:rStyle w:val="Emphasis"/>
          <w:sz w:val="20"/>
          <w:szCs w:val="20"/>
          <w:highlight w:val="cyan"/>
        </w:rPr>
        <w:t>noted</w:t>
      </w:r>
      <w:r w:rsidRPr="007048F0">
        <w:rPr>
          <w:rStyle w:val="StyleUnderline"/>
          <w:sz w:val="20"/>
          <w:szCs w:val="20"/>
        </w:rPr>
        <w:t xml:space="preserve"> that the category of </w:t>
      </w:r>
      <w:r w:rsidRPr="007048F0">
        <w:rPr>
          <w:rStyle w:val="Emphasis"/>
          <w:sz w:val="20"/>
          <w:szCs w:val="20"/>
          <w:highlight w:val="cyan"/>
        </w:rPr>
        <w:t>prisoners</w:t>
      </w:r>
      <w:r w:rsidRPr="007048F0">
        <w:rPr>
          <w:rStyle w:val="StyleUnderline"/>
          <w:sz w:val="20"/>
          <w:szCs w:val="20"/>
        </w:rPr>
        <w:t xml:space="preserve"> is </w:t>
      </w:r>
      <w:r w:rsidRPr="007048F0">
        <w:rPr>
          <w:rStyle w:val="Emphasis"/>
          <w:sz w:val="20"/>
          <w:szCs w:val="20"/>
          <w:highlight w:val="cyan"/>
        </w:rPr>
        <w:t>not</w:t>
      </w:r>
      <w:r w:rsidRPr="007048F0">
        <w:rPr>
          <w:rStyle w:val="StyleUnderline"/>
          <w:sz w:val="20"/>
          <w:szCs w:val="20"/>
          <w:highlight w:val="cyan"/>
        </w:rPr>
        <w:t xml:space="preserve"> included in</w:t>
      </w:r>
      <w:r w:rsidRPr="007048F0">
        <w:rPr>
          <w:rStyle w:val="StyleUnderline"/>
          <w:sz w:val="20"/>
          <w:szCs w:val="20"/>
        </w:rPr>
        <w:t xml:space="preserve"> the “</w:t>
      </w:r>
      <w:r w:rsidRPr="007048F0">
        <w:rPr>
          <w:rStyle w:val="Emphasis"/>
          <w:sz w:val="20"/>
          <w:szCs w:val="20"/>
        </w:rPr>
        <w:t>extensive</w:t>
      </w:r>
      <w:r w:rsidRPr="007048F0">
        <w:rPr>
          <w:rStyle w:val="StyleUnderline"/>
          <w:sz w:val="20"/>
          <w:szCs w:val="20"/>
        </w:rPr>
        <w:t xml:space="preserve">” </w:t>
      </w:r>
      <w:r w:rsidRPr="007048F0">
        <w:rPr>
          <w:rStyle w:val="StyleUnderline"/>
          <w:sz w:val="20"/>
          <w:szCs w:val="20"/>
          <w:highlight w:val="cyan"/>
        </w:rPr>
        <w:t>list of workers</w:t>
      </w:r>
      <w:r w:rsidRPr="007048F0">
        <w:rPr>
          <w:rStyle w:val="StyleUnderline"/>
          <w:sz w:val="20"/>
          <w:szCs w:val="20"/>
        </w:rPr>
        <w:t xml:space="preserve"> who are </w:t>
      </w:r>
      <w:r w:rsidRPr="007048F0">
        <w:rPr>
          <w:rStyle w:val="Emphasis"/>
          <w:sz w:val="20"/>
          <w:szCs w:val="20"/>
          <w:highlight w:val="cyan"/>
        </w:rPr>
        <w:t>expressly exempted</w:t>
      </w:r>
      <w:r w:rsidRPr="007048F0">
        <w:rPr>
          <w:rStyle w:val="StyleUnderline"/>
          <w:sz w:val="20"/>
          <w:szCs w:val="20"/>
          <w:highlight w:val="cyan"/>
        </w:rPr>
        <w:t xml:space="preserve"> from FLSA</w:t>
      </w:r>
      <w:r w:rsidRPr="007048F0">
        <w:rPr>
          <w:rStyle w:val="StyleUnderline"/>
          <w:sz w:val="20"/>
          <w:szCs w:val="20"/>
        </w:rPr>
        <w:t xml:space="preserve"> coverage</w:t>
      </w:r>
      <w:r w:rsidRPr="007048F0">
        <w:rPr>
          <w:sz w:val="16"/>
          <w:szCs w:val="20"/>
        </w:rPr>
        <w:t xml:space="preserve">.103 The court took this as an </w:t>
      </w:r>
      <w:r w:rsidRPr="007048F0">
        <w:rPr>
          <w:rStyle w:val="StyleUnderline"/>
          <w:sz w:val="20"/>
          <w:szCs w:val="20"/>
        </w:rPr>
        <w:t>indication that Congress had not intended to automatically exclude prison laborers from coverage</w:t>
      </w:r>
      <w:r w:rsidRPr="007048F0">
        <w:rPr>
          <w:sz w:val="16"/>
          <w:szCs w:val="20"/>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7748F2B8" w14:textId="2C13C9D1" w:rsidR="00DA201D" w:rsidRPr="0052136C" w:rsidRDefault="00DA201D" w:rsidP="00DA201D">
      <w:pPr>
        <w:pStyle w:val="Heading3"/>
      </w:pPr>
      <w:r>
        <w:t>2NC---Preexisting---AT: C/I---Precision---Grammatical</w:t>
      </w:r>
    </w:p>
    <w:p w14:paraId="44946418" w14:textId="77777777" w:rsidR="00DA201D" w:rsidRPr="00FE00E7" w:rsidRDefault="00DA201D" w:rsidP="00DA201D">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0BD0D240" w14:textId="77777777" w:rsidR="00DA201D" w:rsidRPr="007C4B9C" w:rsidRDefault="00DA201D" w:rsidP="00DA201D">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651E9972" w14:textId="77777777" w:rsidR="00DA201D" w:rsidRPr="0039597D" w:rsidRDefault="00DA201D" w:rsidP="00DA201D">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1F18D18" w14:textId="77777777" w:rsidR="00DA201D" w:rsidRPr="0039597D" w:rsidRDefault="00DA201D" w:rsidP="00DA201D">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0ABEB407" w14:textId="77777777" w:rsidR="00DA201D" w:rsidRPr="0039597D" w:rsidRDefault="00DA201D" w:rsidP="00DA201D">
      <w:pPr>
        <w:rPr>
          <w:sz w:val="12"/>
        </w:rPr>
      </w:pPr>
      <w:r w:rsidRPr="0039597D">
        <w:rPr>
          <w:sz w:val="12"/>
        </w:rPr>
        <w:t>2. To confirm; to establish; as, to strengthen authority.</w:t>
      </w:r>
    </w:p>
    <w:p w14:paraId="510D3002" w14:textId="77777777" w:rsidR="00DA201D" w:rsidRPr="0039597D" w:rsidRDefault="00DA201D" w:rsidP="00DA201D">
      <w:pPr>
        <w:rPr>
          <w:sz w:val="12"/>
        </w:rPr>
      </w:pPr>
      <w:r w:rsidRPr="0039597D">
        <w:rPr>
          <w:sz w:val="12"/>
        </w:rPr>
        <w:t>3. To animate; to encourage; to fix in resolution.</w:t>
      </w:r>
    </w:p>
    <w:p w14:paraId="01F790CD" w14:textId="77777777" w:rsidR="00DA201D" w:rsidRPr="0039597D" w:rsidRDefault="00DA201D" w:rsidP="00DA201D">
      <w:pPr>
        <w:rPr>
          <w:sz w:val="12"/>
        </w:rPr>
      </w:pPr>
      <w:r w:rsidRPr="0039597D">
        <w:rPr>
          <w:sz w:val="12"/>
        </w:rPr>
        <w:t>Charge Joshua, and encourage him, and strengthen him. Deuteronomy 3:28.</w:t>
      </w:r>
    </w:p>
    <w:p w14:paraId="117AB44F" w14:textId="77777777" w:rsidR="00DA201D" w:rsidRPr="0039597D" w:rsidRDefault="00DA201D" w:rsidP="00DA201D">
      <w:pPr>
        <w:rPr>
          <w:sz w:val="12"/>
        </w:rPr>
      </w:pPr>
      <w:r w:rsidRPr="0039597D">
        <w:rPr>
          <w:sz w:val="12"/>
        </w:rPr>
        <w:t>4. To cause to increase in power or security.</w:t>
      </w:r>
    </w:p>
    <w:p w14:paraId="35336BD3" w14:textId="0E3219EA" w:rsidR="00DA201D" w:rsidRPr="00DA201D" w:rsidRDefault="00DA201D" w:rsidP="00DA201D">
      <w:pPr>
        <w:rPr>
          <w:sz w:val="12"/>
        </w:rPr>
      </w:pPr>
      <w:r w:rsidRPr="0039597D">
        <w:rPr>
          <w:sz w:val="12"/>
        </w:rPr>
        <w:t>Let noble warwick, Cobham and the rest, with powerful policy strengthen themselves.</w:t>
      </w:r>
    </w:p>
    <w:p w14:paraId="10BC42F7" w14:textId="77777777" w:rsidR="00DA201D" w:rsidRDefault="00DA201D" w:rsidP="00DA201D">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2161B1E2" w14:textId="77777777" w:rsidR="00DA201D" w:rsidRPr="00780E03" w:rsidRDefault="00DA201D" w:rsidP="00DA201D">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3BF1EEC3" w14:textId="77777777" w:rsidR="00DA201D" w:rsidRPr="001A2391" w:rsidRDefault="00DA201D" w:rsidP="00DA201D">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4B618981" w14:textId="77777777" w:rsidR="00DA201D" w:rsidRPr="001A2391" w:rsidRDefault="00DA201D" w:rsidP="00DA201D">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77E4EB75" w14:textId="77777777" w:rsidR="00DA201D" w:rsidRPr="001A2391" w:rsidRDefault="00DA201D" w:rsidP="00DA201D">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6D5A378F" w14:textId="71D7D3CA" w:rsidR="00DA201D" w:rsidRPr="00DA201D" w:rsidRDefault="00DA201D" w:rsidP="00DA201D">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391253CC" w14:textId="77777777" w:rsidR="00DA201D" w:rsidRDefault="00DA201D" w:rsidP="00DA201D">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0F2593DA" w14:textId="77777777" w:rsidR="00DA201D" w:rsidRPr="00CB0EF5" w:rsidRDefault="00DA201D" w:rsidP="00DA201D">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2FA5C466" w14:textId="77777777" w:rsidR="00DA201D" w:rsidRPr="00CB0EF5" w:rsidRDefault="00DA201D" w:rsidP="00DA201D">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056C4B5C" w14:textId="77777777" w:rsidR="00DA201D" w:rsidRPr="00CB0EF5" w:rsidRDefault="00DA201D" w:rsidP="00DA201D">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2693B4C8" w14:textId="77777777" w:rsidR="00DA201D" w:rsidRPr="006B1B4C" w:rsidRDefault="00DA201D" w:rsidP="00DA201D">
      <w:pPr>
        <w:rPr>
          <w:sz w:val="12"/>
        </w:rPr>
      </w:pPr>
      <w:r w:rsidRPr="00CB0EF5">
        <w:rPr>
          <w:sz w:val="12"/>
        </w:rPr>
        <w:t xml:space="preserve">(3) </w:t>
      </w:r>
      <w:r w:rsidRPr="006B1B4C">
        <w:rPr>
          <w:rStyle w:val="Emphasis"/>
        </w:rPr>
        <w:t>Result root change-of-state verbs (non-deadjectival change-of-state-verbs):</w:t>
      </w:r>
    </w:p>
    <w:p w14:paraId="0B8B2484" w14:textId="77777777" w:rsidR="00DA201D" w:rsidRPr="00CB0EF5" w:rsidRDefault="00DA201D" w:rsidP="00DA201D">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740496D8" w14:textId="77777777" w:rsidR="00DA201D" w:rsidRPr="00CB0EF5" w:rsidRDefault="00DA201D" w:rsidP="00DA201D">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6F1BD3D4" w14:textId="77777777" w:rsidR="00DA201D" w:rsidRPr="00CB0EF5" w:rsidRDefault="00DA201D" w:rsidP="00DA201D">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7ACC1FAB" w14:textId="5E9E16A6" w:rsidR="00DA201D" w:rsidRPr="00DA201D" w:rsidRDefault="00DA201D" w:rsidP="00DA201D">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03E7E0DB" w14:textId="77777777" w:rsidR="00DA201D" w:rsidRPr="00913F4A" w:rsidRDefault="00DA201D" w:rsidP="00DA201D">
      <w:pPr>
        <w:pStyle w:val="Heading4"/>
        <w:ind w:firstLine="720"/>
      </w:pPr>
      <w:r>
        <w:t xml:space="preserve">a. Grammar </w:t>
      </w:r>
      <w:r w:rsidRPr="00913F4A">
        <w:rPr>
          <w:u w:val="single"/>
        </w:rPr>
        <w:t>turns</w:t>
      </w:r>
      <w:r>
        <w:t xml:space="preserve"> </w:t>
      </w:r>
      <w:r w:rsidRPr="00913F4A">
        <w:rPr>
          <w:u w:val="single"/>
        </w:rPr>
        <w:t>precision</w:t>
      </w:r>
      <w:r>
        <w:t xml:space="preserve"> ---poor </w:t>
      </w:r>
      <w:r w:rsidRPr="00913F4A">
        <w:rPr>
          <w:u w:val="single"/>
        </w:rPr>
        <w:t>grammatical</w:t>
      </w:r>
      <w:r>
        <w:t xml:space="preserve"> understanding puts legal abilities at a </w:t>
      </w:r>
      <w:r w:rsidRPr="00913F4A">
        <w:rPr>
          <w:u w:val="single"/>
        </w:rPr>
        <w:t>disadvantage</w:t>
      </w:r>
      <w:r>
        <w:t xml:space="preserve">. </w:t>
      </w:r>
    </w:p>
    <w:p w14:paraId="71A9DD3D" w14:textId="77777777" w:rsidR="00DA201D" w:rsidRPr="00455128" w:rsidRDefault="00DA201D" w:rsidP="00DA201D">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1C996965" w14:textId="77777777" w:rsidR="00DA201D" w:rsidRPr="00455128" w:rsidRDefault="00DA201D" w:rsidP="00DA201D">
      <w:pPr>
        <w:rPr>
          <w:sz w:val="12"/>
        </w:rPr>
      </w:pPr>
      <w:r w:rsidRPr="00455128">
        <w:rPr>
          <w:sz w:val="12"/>
        </w:rPr>
        <w:t>I. INTRODUCTION</w:t>
      </w:r>
    </w:p>
    <w:p w14:paraId="446D0176" w14:textId="77777777" w:rsidR="00DA201D" w:rsidRPr="00455128" w:rsidRDefault="00DA201D" w:rsidP="00DA201D">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24DDE76E" w14:textId="77777777" w:rsidR="00DA201D" w:rsidRPr="00455128" w:rsidRDefault="00DA201D" w:rsidP="00DA201D">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70043F73" w14:textId="77777777" w:rsidR="00DA201D" w:rsidRPr="00455128" w:rsidRDefault="00DA201D" w:rsidP="00DA201D">
      <w:pPr>
        <w:rPr>
          <w:sz w:val="12"/>
        </w:rPr>
      </w:pPr>
      <w:r w:rsidRPr="00455128">
        <w:rPr>
          <w:sz w:val="12"/>
        </w:rPr>
        <w:t xml:space="preserve">However, </w:t>
      </w:r>
      <w:r w:rsidRPr="00CA6D15">
        <w:rPr>
          <w:rStyle w:val="StyleUnderline"/>
          <w:highlight w:val="cyan"/>
        </w:rPr>
        <w:t>in a</w:t>
      </w:r>
      <w:r w:rsidRPr="00455128">
        <w:rPr>
          <w:rStyle w:val="StyleUnderline"/>
        </w:rPr>
        <w:t xml:space="preserve"> small </w:t>
      </w:r>
      <w:r w:rsidRPr="00CA6D15">
        <w:rPr>
          <w:rStyle w:val="StyleUnderline"/>
          <w:highlight w:val="cyan"/>
        </w:rPr>
        <w:t>percentage of cases</w:t>
      </w:r>
      <w:r w:rsidRPr="00455128">
        <w:rPr>
          <w:rStyle w:val="StyleUnderline"/>
        </w:rPr>
        <w:t xml:space="preserve">, </w:t>
      </w:r>
      <w:r w:rsidRPr="00CA6D15">
        <w:rPr>
          <w:rStyle w:val="StyleUnderline"/>
          <w:highlight w:val="cyan"/>
        </w:rPr>
        <w:t>including</w:t>
      </w:r>
      <w:r w:rsidRPr="00455128">
        <w:rPr>
          <w:rStyle w:val="StyleUnderline"/>
        </w:rPr>
        <w:t xml:space="preserve"> some </w:t>
      </w:r>
      <w:r w:rsidRPr="00CA6D15">
        <w:rPr>
          <w:rStyle w:val="Emphasis"/>
          <w:highlight w:val="cyan"/>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6E030C78" w14:textId="77777777" w:rsidR="00DA201D" w:rsidRDefault="00DA201D" w:rsidP="00DA201D">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CA6D15">
        <w:rPr>
          <w:rStyle w:val="Emphasis"/>
          <w:highlight w:val="cyan"/>
        </w:rPr>
        <w:t>Congress' use of verb 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CA6D15">
        <w:rPr>
          <w:rStyle w:val="StyleUnderline"/>
          <w:highlight w:val="cyan"/>
        </w:rPr>
        <w:t>verb forms is</w:t>
      </w:r>
      <w:r w:rsidRPr="00D551BC">
        <w:rPr>
          <w:sz w:val="12"/>
        </w:rPr>
        <w:t xml:space="preserve"> not simply the</w:t>
      </w:r>
      <w:r w:rsidRPr="00455128">
        <w:rPr>
          <w:sz w:val="12"/>
        </w:rPr>
        <w:t xml:space="preserve"> pretentiousness of a pompous pedant but is rather </w:t>
      </w:r>
      <w:r w:rsidRPr="00CA6D15">
        <w:rPr>
          <w:rStyle w:val="StyleUnderline"/>
          <w:highlight w:val="cyan"/>
        </w:rPr>
        <w:t>a very useful tool in</w:t>
      </w:r>
      <w:r w:rsidRPr="00455128">
        <w:rPr>
          <w:rStyle w:val="StyleUnderline"/>
        </w:rPr>
        <w:t xml:space="preserve"> the arsenal of </w:t>
      </w:r>
      <w:r w:rsidRPr="00CA6D15">
        <w:rPr>
          <w:rStyle w:val="Emphasis"/>
          <w:highlight w:val="cyan"/>
        </w:rPr>
        <w:t>legal argumentation</w:t>
      </w:r>
      <w:r w:rsidRPr="00455128">
        <w:rPr>
          <w:sz w:val="12"/>
        </w:rPr>
        <w:t>.</w:t>
      </w:r>
    </w:p>
    <w:p w14:paraId="733BB9AF" w14:textId="42BCC353" w:rsidR="00DA201D" w:rsidRDefault="00DA201D" w:rsidP="00DA201D">
      <w:pPr>
        <w:pStyle w:val="Heading3"/>
      </w:pPr>
      <w:r>
        <w:t>2NC---Preexisting---AT: C/I---Precision---Authoritative</w:t>
      </w:r>
    </w:p>
    <w:p w14:paraId="554F6FF9" w14:textId="77777777" w:rsidR="00DA201D" w:rsidRDefault="00DA201D" w:rsidP="00DA201D">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638797F8" w14:textId="77777777" w:rsidR="00DA201D" w:rsidRPr="008E6CEA" w:rsidRDefault="00DA201D" w:rsidP="00DA201D">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63DDF03D" w14:textId="77777777" w:rsidR="00DA201D" w:rsidRPr="008E6CEA" w:rsidRDefault="00DA201D" w:rsidP="00DA201D">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54564A9F" w14:textId="77777777" w:rsidR="00DA201D" w:rsidRPr="008E6CEA" w:rsidRDefault="00DA201D" w:rsidP="00DA201D">
      <w:pPr>
        <w:rPr>
          <w:sz w:val="12"/>
        </w:rPr>
      </w:pPr>
      <w:r w:rsidRPr="008E6CEA">
        <w:rPr>
          <w:sz w:val="12"/>
        </w:rPr>
        <w:t>Laying the groundwork for an effective sectoral bargaining regime</w:t>
      </w:r>
    </w:p>
    <w:p w14:paraId="0D799646" w14:textId="77777777" w:rsidR="00DA201D" w:rsidRPr="008E6CEA" w:rsidRDefault="00DA201D" w:rsidP="00DA201D">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0C86AD1C" w14:textId="77777777" w:rsidR="00DA201D" w:rsidRPr="008E6CEA" w:rsidRDefault="00DA201D" w:rsidP="00DA201D">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25ABCF0F" w14:textId="77777777" w:rsidR="00DA201D" w:rsidRPr="008E6CEA" w:rsidRDefault="00DA201D" w:rsidP="00DA201D">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4B333BA7" w14:textId="77777777" w:rsidR="00DA201D" w:rsidRPr="008E6CEA" w:rsidRDefault="00DA201D" w:rsidP="00DA201D">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7846145" w14:textId="77777777" w:rsidR="00DA201D" w:rsidRPr="00894070" w:rsidRDefault="00DA201D" w:rsidP="00DA201D">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7C94413F" w14:textId="77777777" w:rsidR="00DA201D" w:rsidRDefault="00DA201D" w:rsidP="00DA201D">
      <w:pPr>
        <w:pStyle w:val="Heading4"/>
      </w:pPr>
      <w:r>
        <w:t xml:space="preserve">2. </w:t>
      </w:r>
      <w:r w:rsidRPr="00EF28E8">
        <w:rPr>
          <w:u w:val="single"/>
        </w:rPr>
        <w:t>LABOR POLICY INSTITUTES</w:t>
      </w:r>
      <w:r>
        <w:t xml:space="preserve">---also describe them </w:t>
      </w:r>
      <w:r w:rsidRPr="005C303B">
        <w:rPr>
          <w:u w:val="single"/>
        </w:rPr>
        <w:t>separately</w:t>
      </w:r>
      <w:r>
        <w:t xml:space="preserve">. </w:t>
      </w:r>
    </w:p>
    <w:p w14:paraId="5E97FC08" w14:textId="77777777" w:rsidR="00DA201D" w:rsidRDefault="00DA201D" w:rsidP="00DA201D">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07AC9959" w14:textId="77777777" w:rsidR="00DA201D" w:rsidRPr="005449C7" w:rsidRDefault="00DA201D" w:rsidP="00DA201D">
      <w:r>
        <w:t xml:space="preserve">Policy Agenda” </w:t>
      </w:r>
      <w:r w:rsidRPr="005449C7">
        <w:t>https://www.nelp.org/app/uploads/2023/11/FINAL-2023-2024-State-and-Local-Policy-Agenda.pdf</w:t>
      </w:r>
      <w:r>
        <w:t xml:space="preserve"> // </w:t>
      </w:r>
      <w:r>
        <w:rPr>
          <w:i/>
        </w:rPr>
        <w:t>q.c.</w:t>
      </w:r>
      <w:r>
        <w:t>]</w:t>
      </w:r>
    </w:p>
    <w:p w14:paraId="6A189695" w14:textId="4626349A" w:rsidR="00DA201D" w:rsidRPr="00DA201D" w:rsidRDefault="00DA201D" w:rsidP="00DA201D">
      <w:pPr>
        <w:rPr>
          <w:sz w:val="12"/>
        </w:rPr>
      </w:pPr>
      <w:r w:rsidRPr="00EF28E8">
        <w:rPr>
          <w:sz w:val="12"/>
        </w:rPr>
        <w:t xml:space="preserve">In </w:t>
      </w:r>
      <w:r w:rsidRPr="00CA6D15">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taken recent steps to </w:t>
      </w:r>
      <w:r w:rsidRPr="00CA6D15">
        <w:rPr>
          <w:rStyle w:val="StyleUnderline"/>
          <w:highlight w:val="cyan"/>
        </w:rPr>
        <w:t xml:space="preserve">establish, expand, </w:t>
      </w:r>
      <w:r w:rsidRPr="00CA6D15">
        <w:rPr>
          <w:rStyle w:val="Emphasis"/>
          <w:i/>
          <w:sz w:val="38"/>
          <w:szCs w:val="34"/>
          <w:highlight w:val="cyan"/>
        </w:rPr>
        <w:t>or</w:t>
      </w:r>
      <w:r w:rsidRPr="00CA6D15">
        <w:rPr>
          <w:rStyle w:val="StyleUnderline"/>
          <w:highlight w:val="cyan"/>
        </w:rPr>
        <w:t xml:space="preserve"> strengthen </w:t>
      </w:r>
      <w:r w:rsidRPr="00CA6D15">
        <w:rPr>
          <w:rStyle w:val="Emphasis"/>
          <w:highlight w:val="cyan"/>
        </w:rPr>
        <w:t>collective bargaining rights</w:t>
      </w:r>
      <w:r w:rsidRPr="00EF28E8">
        <w:rPr>
          <w:sz w:val="12"/>
        </w:rPr>
        <w:t xml:space="preserve"> for some public-sector workers. These trends signal positive momentum in the right direction, though there is still much left to do across the country.</w:t>
      </w:r>
    </w:p>
    <w:p w14:paraId="4C55B914" w14:textId="77777777" w:rsidR="00DA201D" w:rsidRDefault="00DA201D" w:rsidP="00DA201D">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0FAA2423" w14:textId="77777777" w:rsidR="00DA201D" w:rsidRPr="00AB32EE" w:rsidRDefault="00DA201D" w:rsidP="00DA201D">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0D390D76" w14:textId="77777777" w:rsidR="00DA201D" w:rsidRPr="00AB32EE" w:rsidRDefault="00DA201D" w:rsidP="00DA201D">
      <w:pPr>
        <w:rPr>
          <w:sz w:val="12"/>
        </w:rPr>
      </w:pPr>
      <w:r w:rsidRPr="00AB32EE">
        <w:rPr>
          <w:sz w:val="12"/>
        </w:rPr>
        <w:t>H. R. 4693</w:t>
      </w:r>
    </w:p>
    <w:p w14:paraId="60C62AED" w14:textId="77777777" w:rsidR="00DA201D" w:rsidRPr="00AB32EE" w:rsidRDefault="00DA201D" w:rsidP="00DA201D">
      <w:pPr>
        <w:rPr>
          <w:sz w:val="12"/>
        </w:rPr>
      </w:pPr>
      <w:r w:rsidRPr="00AB32EE">
        <w:rPr>
          <w:sz w:val="12"/>
        </w:rPr>
        <w:t>To establish collective bargaining rights for college athletes, and for other purposes.</w:t>
      </w:r>
    </w:p>
    <w:p w14:paraId="2D69B5BE" w14:textId="77777777" w:rsidR="00DA201D" w:rsidRPr="00AB32EE" w:rsidRDefault="00DA201D" w:rsidP="00DA201D">
      <w:pPr>
        <w:rPr>
          <w:sz w:val="12"/>
        </w:rPr>
      </w:pPr>
      <w:r w:rsidRPr="00AB32EE">
        <w:rPr>
          <w:sz w:val="12"/>
        </w:rPr>
        <w:t>IN THE HOUSE OF REPRESENTATIVES</w:t>
      </w:r>
    </w:p>
    <w:p w14:paraId="4B6E063A" w14:textId="77777777" w:rsidR="00DA201D" w:rsidRPr="00AB32EE" w:rsidRDefault="00DA201D" w:rsidP="00DA201D">
      <w:pPr>
        <w:rPr>
          <w:sz w:val="12"/>
        </w:rPr>
      </w:pPr>
      <w:r w:rsidRPr="00AB32EE">
        <w:rPr>
          <w:sz w:val="12"/>
        </w:rPr>
        <w:t>July 23, 2025</w:t>
      </w:r>
    </w:p>
    <w:p w14:paraId="56F1AE7E" w14:textId="77777777" w:rsidR="00DA201D" w:rsidRPr="00AB32EE" w:rsidRDefault="00DA201D" w:rsidP="00DA201D">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10C0064C" w14:textId="77777777" w:rsidR="00DA201D" w:rsidRPr="00CA6D15" w:rsidRDefault="00DA201D" w:rsidP="00DA201D">
      <w:pPr>
        <w:rPr>
          <w:rStyle w:val="StyleUnderline"/>
          <w:highlight w:val="cyan"/>
        </w:rPr>
      </w:pPr>
      <w:r w:rsidRPr="00CA6D15">
        <w:rPr>
          <w:rStyle w:val="StyleUnderline"/>
          <w:highlight w:val="cyan"/>
        </w:rPr>
        <w:t>A BILL</w:t>
      </w:r>
    </w:p>
    <w:p w14:paraId="31BE4204" w14:textId="77777777" w:rsidR="00DA201D" w:rsidRPr="00AB32EE" w:rsidRDefault="00DA201D" w:rsidP="00DA201D">
      <w:pPr>
        <w:rPr>
          <w:sz w:val="12"/>
        </w:rPr>
      </w:pPr>
      <w:r w:rsidRPr="00CA6D15">
        <w:rPr>
          <w:rStyle w:val="StyleUnderline"/>
          <w:highlight w:val="cyan"/>
        </w:rPr>
        <w:t xml:space="preserve">To </w:t>
      </w:r>
      <w:r w:rsidRPr="00CA6D15">
        <w:rPr>
          <w:rStyle w:val="Emphasis"/>
          <w:highlight w:val="cyan"/>
        </w:rPr>
        <w:t>establish collective bargaining rights</w:t>
      </w:r>
      <w:r w:rsidRPr="00CA6D15">
        <w:rPr>
          <w:rStyle w:val="StyleUnderline"/>
          <w:highlight w:val="cyan"/>
        </w:rPr>
        <w:t xml:space="preserve"> for college athletes</w:t>
      </w:r>
      <w:r w:rsidRPr="00AB32EE">
        <w:rPr>
          <w:sz w:val="12"/>
        </w:rPr>
        <w:t>, and for other purposes.</w:t>
      </w:r>
    </w:p>
    <w:p w14:paraId="6AF753F7" w14:textId="77777777" w:rsidR="00DA201D" w:rsidRPr="00AB32EE" w:rsidRDefault="00DA201D" w:rsidP="00DA201D">
      <w:pPr>
        <w:rPr>
          <w:sz w:val="12"/>
        </w:rPr>
      </w:pPr>
      <w:r w:rsidRPr="00AB32EE">
        <w:rPr>
          <w:sz w:val="12"/>
        </w:rPr>
        <w:t>Be it enacted by the Senate and House of Representatives of the United States of America in Congress assembled,</w:t>
      </w:r>
    </w:p>
    <w:p w14:paraId="2D5D13A2" w14:textId="77777777" w:rsidR="00DA201D" w:rsidRPr="00AB32EE" w:rsidRDefault="00DA201D" w:rsidP="00DA201D">
      <w:pPr>
        <w:rPr>
          <w:sz w:val="12"/>
        </w:rPr>
      </w:pPr>
      <w:r w:rsidRPr="00AB32EE">
        <w:rPr>
          <w:sz w:val="12"/>
        </w:rPr>
        <w:t>SECTION 1. Short title.</w:t>
      </w:r>
    </w:p>
    <w:p w14:paraId="66C6ECB7" w14:textId="77777777" w:rsidR="00DA201D" w:rsidRPr="00AB32EE" w:rsidRDefault="00DA201D" w:rsidP="00DA201D">
      <w:pPr>
        <w:rPr>
          <w:sz w:val="12"/>
        </w:rPr>
      </w:pPr>
      <w:r w:rsidRPr="00AB32EE">
        <w:rPr>
          <w:sz w:val="12"/>
        </w:rPr>
        <w:t>This Act may be cited as the “College Athlete Right to Organize Act”.</w:t>
      </w:r>
    </w:p>
    <w:p w14:paraId="78741187" w14:textId="77777777" w:rsidR="00DA201D" w:rsidRPr="00AB32EE" w:rsidRDefault="00DA201D" w:rsidP="00DA201D">
      <w:pPr>
        <w:rPr>
          <w:sz w:val="12"/>
        </w:rPr>
      </w:pPr>
      <w:r w:rsidRPr="00AB32EE">
        <w:rPr>
          <w:sz w:val="12"/>
        </w:rPr>
        <w:t>SEC. 2. Findings.</w:t>
      </w:r>
    </w:p>
    <w:p w14:paraId="17D15B36" w14:textId="77777777" w:rsidR="00DA201D" w:rsidRPr="00AB32EE" w:rsidRDefault="00DA201D" w:rsidP="00DA201D">
      <w:pPr>
        <w:rPr>
          <w:sz w:val="12"/>
        </w:rPr>
      </w:pPr>
      <w:r w:rsidRPr="00AB32EE">
        <w:rPr>
          <w:sz w:val="12"/>
        </w:rPr>
        <w:t>Congress finds the following:</w:t>
      </w:r>
    </w:p>
    <w:p w14:paraId="55A4E123" w14:textId="77777777" w:rsidR="00DA201D" w:rsidRPr="00AB32EE" w:rsidRDefault="00DA201D" w:rsidP="00DA201D">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315DD03C" w14:textId="77777777" w:rsidR="00DA201D" w:rsidRPr="00AB32EE" w:rsidRDefault="00DA201D" w:rsidP="00DA201D">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770A6370" w14:textId="77777777" w:rsidR="00DA201D" w:rsidRPr="00AB32EE" w:rsidRDefault="00DA201D" w:rsidP="00DA201D">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6495B121" w14:textId="77777777" w:rsidR="00DA201D" w:rsidRPr="00AB32EE" w:rsidRDefault="00DA201D" w:rsidP="00DA201D">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5DB91920" w14:textId="77777777" w:rsidR="00DA201D" w:rsidRPr="00AB32EE" w:rsidRDefault="00DA201D" w:rsidP="00DA201D">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2105CE2C" w14:textId="77777777" w:rsidR="00DA201D" w:rsidRPr="00AB32EE" w:rsidRDefault="00DA201D" w:rsidP="00DA201D">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76C336E3" w14:textId="77777777" w:rsidR="00DA201D" w:rsidRPr="00AB32EE" w:rsidRDefault="00DA201D" w:rsidP="00DA201D">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3A1D988D" w14:textId="77777777" w:rsidR="00DA201D" w:rsidRPr="00AB32EE" w:rsidRDefault="00DA201D" w:rsidP="00DA201D">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3307567D" w14:textId="173E2536" w:rsidR="00DA201D" w:rsidRPr="00DA201D" w:rsidRDefault="00DA201D" w:rsidP="00DA201D">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AB32EE">
        <w:rPr>
          <w:rStyle w:val="Emphasis"/>
        </w:rPr>
        <w:t>National Labor Relations Act</w:t>
      </w:r>
      <w:r w:rsidRPr="00AB32EE">
        <w:rPr>
          <w:rStyle w:val="StyleUnderline"/>
        </w:rPr>
        <w:t xml:space="preserve"> must be </w:t>
      </w:r>
      <w:r w:rsidRPr="00AB32EE">
        <w:rPr>
          <w:rStyle w:val="Emphasis"/>
        </w:rPr>
        <w:t>amended</w:t>
      </w:r>
      <w:r w:rsidRPr="00AB32EE">
        <w:rPr>
          <w:rStyle w:val="StyleUnderline"/>
        </w:rPr>
        <w:t xml:space="preserve"> to cover both private and public institutions of higher education to the extent that </w:t>
      </w:r>
      <w:r w:rsidRPr="00AB32EE">
        <w:rPr>
          <w:rStyle w:val="Emphasis"/>
        </w:rPr>
        <w:t>college athletes</w:t>
      </w:r>
      <w:r w:rsidRPr="00AB32EE">
        <w:rPr>
          <w:rStyle w:val="StyleUnderline"/>
        </w:rPr>
        <w:t xml:space="preserve"> attending such institutions fall within the </w:t>
      </w:r>
      <w:r w:rsidRPr="00AB32EE">
        <w:rPr>
          <w:rStyle w:val="Emphasis"/>
        </w:rPr>
        <w:t>definition of “employee”</w:t>
      </w:r>
      <w:r w:rsidRPr="00AB32EE">
        <w:rPr>
          <w:rStyle w:val="StyleUnderline"/>
        </w:rPr>
        <w:t xml:space="preserve"> under that Act</w:t>
      </w:r>
      <w:r w:rsidRPr="00AB32EE">
        <w:rPr>
          <w:sz w:val="12"/>
        </w:rPr>
        <w:t>, as amended by this Act.</w:t>
      </w:r>
    </w:p>
    <w:p w14:paraId="3B8DD8F2" w14:textId="77777777" w:rsidR="00DA201D" w:rsidRDefault="00DA201D" w:rsidP="00DA201D">
      <w:pPr>
        <w:pStyle w:val="Heading4"/>
        <w:ind w:left="720"/>
      </w:pPr>
      <w:r>
        <w:t>a. uses ‘</w:t>
      </w:r>
      <w:r w:rsidRPr="00FE00E7">
        <w:rPr>
          <w:u w:val="single"/>
        </w:rPr>
        <w:t>strengthen</w:t>
      </w:r>
      <w:r>
        <w:t xml:space="preserve">’ in reference to </w:t>
      </w:r>
      <w:r w:rsidRPr="005C303B">
        <w:t>empowering</w:t>
      </w:r>
      <w:r>
        <w:t xml:space="preserve"> </w:t>
      </w:r>
      <w:r w:rsidRPr="00FE00E7">
        <w:rPr>
          <w:u w:val="single"/>
        </w:rPr>
        <w:t>existing</w:t>
      </w:r>
      <w:r>
        <w:t xml:space="preserve"> </w:t>
      </w:r>
      <w:r w:rsidRPr="00FE00E7">
        <w:rPr>
          <w:u w:val="single"/>
        </w:rPr>
        <w:t>workers</w:t>
      </w:r>
      <w:r>
        <w:rPr>
          <w:u w:val="single"/>
        </w:rPr>
        <w:t>’</w:t>
      </w:r>
      <w:r>
        <w:t xml:space="preserve"> </w:t>
      </w:r>
      <w:r>
        <w:rPr>
          <w:u w:val="single"/>
        </w:rPr>
        <w:t>rights</w:t>
      </w:r>
      <w:r>
        <w:t>.</w:t>
      </w:r>
    </w:p>
    <w:p w14:paraId="4BC88618" w14:textId="77777777" w:rsidR="00DA201D" w:rsidRPr="00FE00E7" w:rsidRDefault="00DA201D" w:rsidP="00DA201D">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7AA76424" w14:textId="5D54BF5C" w:rsidR="00DA201D" w:rsidRPr="00DA201D" w:rsidRDefault="00DA201D" w:rsidP="00DA201D">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02B9B53D" w14:textId="77777777" w:rsidR="00DA201D" w:rsidRDefault="00DA201D" w:rsidP="00DA201D">
      <w:pPr>
        <w:pStyle w:val="Heading4"/>
        <w:ind w:left="720"/>
      </w:pPr>
      <w:r>
        <w:t>a. ‘</w:t>
      </w:r>
      <w:r w:rsidRPr="004F1CC3">
        <w:rPr>
          <w:u w:val="single"/>
        </w:rPr>
        <w:t>strengthens</w:t>
      </w:r>
      <w:r>
        <w:t xml:space="preserve">’ by </w:t>
      </w:r>
      <w:r w:rsidRPr="004F1CC3">
        <w:rPr>
          <w:u w:val="single"/>
        </w:rPr>
        <w:t>improving</w:t>
      </w:r>
      <w:r>
        <w:t xml:space="preserve"> </w:t>
      </w:r>
      <w:r w:rsidRPr="004F1CC3">
        <w:rPr>
          <w:u w:val="single"/>
        </w:rPr>
        <w:t>existing</w:t>
      </w:r>
      <w:r>
        <w:t xml:space="preserve"> labor </w:t>
      </w:r>
      <w:r w:rsidRPr="004F1CC3">
        <w:rPr>
          <w:u w:val="single"/>
        </w:rPr>
        <w:t>rights</w:t>
      </w:r>
      <w:r>
        <w:t>.</w:t>
      </w:r>
    </w:p>
    <w:p w14:paraId="296A97E3" w14:textId="77777777" w:rsidR="00DA201D" w:rsidRPr="004F1CC3" w:rsidRDefault="00DA201D" w:rsidP="00DA201D">
      <w:r w:rsidRPr="004F1CC3">
        <w:rPr>
          <w:rStyle w:val="Style13ptBold"/>
        </w:rPr>
        <w:t>Dept of Labor ’20</w:t>
      </w:r>
      <w:r>
        <w:t xml:space="preserve"> [Bureau of International Labor Affairs, Sept 4 2020. United States Department of Labor “</w:t>
      </w:r>
      <w:r w:rsidRPr="004F1CC3">
        <w:t>U.S. Department of Labor to Award $20 Million for Grants to Strengthen Workers Rights and Increase Awareness of Labor Reforms in Mexico</w:t>
      </w:r>
      <w:r>
        <w:t xml:space="preserve">” </w:t>
      </w:r>
      <w:r w:rsidRPr="004F1CC3">
        <w:t>https://www.dol.gov/newsroom/releases/ilab/ilab20200904</w:t>
      </w:r>
      <w:r>
        <w:t xml:space="preserve"> // </w:t>
      </w:r>
      <w:r>
        <w:rPr>
          <w:i/>
        </w:rPr>
        <w:t>q.c.</w:t>
      </w:r>
      <w:r>
        <w:t>]</w:t>
      </w:r>
    </w:p>
    <w:p w14:paraId="7951B82E" w14:textId="77777777" w:rsidR="00DA201D" w:rsidRPr="004F1CC3" w:rsidRDefault="00DA201D" w:rsidP="00DA201D">
      <w:pPr>
        <w:rPr>
          <w:sz w:val="12"/>
        </w:rPr>
      </w:pPr>
      <w:r w:rsidRPr="004F1CC3">
        <w:rPr>
          <w:sz w:val="12"/>
        </w:rPr>
        <w:t xml:space="preserve">WASHINGTON, DC – The U.S. </w:t>
      </w:r>
      <w:r w:rsidRPr="00CA6D15">
        <w:rPr>
          <w:rStyle w:val="Emphasis"/>
          <w:highlight w:val="cyan"/>
        </w:rPr>
        <w:t>D</w:t>
      </w:r>
      <w:r w:rsidRPr="004F1CC3">
        <w:rPr>
          <w:rStyle w:val="StyleUnderline"/>
        </w:rPr>
        <w:t xml:space="preserve">epartment </w:t>
      </w:r>
      <w:r w:rsidRPr="00CA6D15">
        <w:rPr>
          <w:rStyle w:val="Emphasis"/>
          <w:highlight w:val="cyan"/>
        </w:rPr>
        <w:t>o</w:t>
      </w:r>
      <w:r w:rsidRPr="004F1CC3">
        <w:rPr>
          <w:rStyle w:val="StyleUnderline"/>
        </w:rPr>
        <w:t xml:space="preserve">f </w:t>
      </w:r>
      <w:r w:rsidRPr="00CA6D15">
        <w:rPr>
          <w:rStyle w:val="Emphasis"/>
          <w:highlight w:val="cyan"/>
        </w:rPr>
        <w:t>L</w:t>
      </w:r>
      <w:r w:rsidRPr="004F1CC3">
        <w:rPr>
          <w:rStyle w:val="StyleUnderline"/>
        </w:rPr>
        <w:t>abor</w:t>
      </w:r>
      <w:r w:rsidRPr="004F1CC3">
        <w:rPr>
          <w:sz w:val="12"/>
        </w:rPr>
        <w:t xml:space="preserve"> today announced its intent to award two $10 million grants focused on Mexico. Funding for these grants was appropriated as part of the legislation implementing the United States-Mexico-Canada Agreement (USMCA).</w:t>
      </w:r>
    </w:p>
    <w:p w14:paraId="2873F895" w14:textId="12ACB3E5" w:rsidR="00DA201D" w:rsidRPr="00DA201D" w:rsidRDefault="00DA201D" w:rsidP="005D388F">
      <w:pPr>
        <w:rPr>
          <w:sz w:val="12"/>
          <w:u w:val="single"/>
        </w:rPr>
      </w:pPr>
      <w:r w:rsidRPr="004F1CC3">
        <w:rPr>
          <w:sz w:val="12"/>
        </w:rPr>
        <w:t xml:space="preserve">One </w:t>
      </w:r>
      <w:r w:rsidRPr="00CA6D15">
        <w:rPr>
          <w:rStyle w:val="StyleUnderline"/>
          <w:highlight w:val="cyan"/>
        </w:rPr>
        <w:t>grant</w:t>
      </w:r>
      <w:r w:rsidRPr="004F1CC3">
        <w:rPr>
          <w:rStyle w:val="StyleUnderline"/>
        </w:rPr>
        <w:t xml:space="preserve"> will </w:t>
      </w:r>
      <w:r w:rsidRPr="00CA6D15">
        <w:rPr>
          <w:rStyle w:val="Emphasis"/>
          <w:highlight w:val="cyan"/>
        </w:rPr>
        <w:t>strengthen</w:t>
      </w:r>
      <w:r w:rsidRPr="00CA6D15">
        <w:rPr>
          <w:rStyle w:val="StyleUnderline"/>
          <w:highlight w:val="cyan"/>
        </w:rPr>
        <w:t xml:space="preserve"> workers’ ability to exercise their </w:t>
      </w:r>
      <w:r w:rsidRPr="00CA6D15">
        <w:rPr>
          <w:rStyle w:val="Emphasis"/>
          <w:highlight w:val="cyan"/>
        </w:rPr>
        <w:t>labor rights</w:t>
      </w:r>
      <w:r w:rsidRPr="004F1CC3">
        <w:rPr>
          <w:rStyle w:val="StyleUnderline"/>
        </w:rPr>
        <w:t xml:space="preserve"> under</w:t>
      </w:r>
      <w:r w:rsidRPr="004F1CC3">
        <w:rPr>
          <w:sz w:val="12"/>
        </w:rPr>
        <w:t xml:space="preserve"> Mexico’s recent landmark </w:t>
      </w:r>
      <w:r w:rsidRPr="004F1CC3">
        <w:rPr>
          <w:rStyle w:val="StyleUnderline"/>
        </w:rPr>
        <w:t xml:space="preserve">labor law reforms </w:t>
      </w:r>
      <w:r w:rsidRPr="00CA6D15">
        <w:rPr>
          <w:rStyle w:val="StyleUnderline"/>
          <w:highlight w:val="cyan"/>
        </w:rPr>
        <w:t>by increasing</w:t>
      </w:r>
      <w:r w:rsidRPr="004F1CC3">
        <w:rPr>
          <w:rStyle w:val="StyleUnderline"/>
        </w:rPr>
        <w:t xml:space="preserve"> workers’ </w:t>
      </w:r>
      <w:r w:rsidRPr="00CA6D15">
        <w:rPr>
          <w:rStyle w:val="StyleUnderline"/>
          <w:highlight w:val="cyan"/>
        </w:rPr>
        <w:t xml:space="preserve">effective </w:t>
      </w:r>
      <w:r w:rsidRPr="00CA6D15">
        <w:rPr>
          <w:rStyle w:val="Emphasis"/>
          <w:highlight w:val="cyan"/>
        </w:rPr>
        <w:t>use</w:t>
      </w:r>
      <w:r w:rsidRPr="00CA6D15">
        <w:rPr>
          <w:rStyle w:val="StyleUnderline"/>
          <w:highlight w:val="cyan"/>
        </w:rPr>
        <w:t xml:space="preserve"> of labor rights </w:t>
      </w:r>
      <w:r w:rsidRPr="00CA6D15">
        <w:rPr>
          <w:rStyle w:val="Emphasis"/>
          <w:highlight w:val="cyan"/>
        </w:rPr>
        <w:t>provisions</w:t>
      </w:r>
      <w:r w:rsidRPr="004F1CC3">
        <w:rPr>
          <w:rStyle w:val="StyleUnderline"/>
        </w:rPr>
        <w:t xml:space="preserve">, </w:t>
      </w:r>
      <w:r w:rsidRPr="00CA6D15">
        <w:rPr>
          <w:rStyle w:val="StyleUnderline"/>
          <w:highlight w:val="cyan"/>
        </w:rPr>
        <w:t xml:space="preserve">building the </w:t>
      </w:r>
      <w:r w:rsidRPr="00CA6D15">
        <w:rPr>
          <w:rStyle w:val="Emphasis"/>
          <w:highlight w:val="cyan"/>
        </w:rPr>
        <w:t>capacity</w:t>
      </w:r>
      <w:r w:rsidRPr="00CA6D15">
        <w:rPr>
          <w:rStyle w:val="StyleUnderline"/>
          <w:highlight w:val="cyan"/>
        </w:rPr>
        <w:t xml:space="preserve"> of worker </w:t>
      </w:r>
      <w:r w:rsidRPr="00CA6D15">
        <w:rPr>
          <w:rStyle w:val="Emphasis"/>
          <w:highlight w:val="cyan"/>
        </w:rPr>
        <w:t>organizations</w:t>
      </w:r>
      <w:r w:rsidRPr="004F1CC3">
        <w:rPr>
          <w:rStyle w:val="StyleUnderline"/>
        </w:rPr>
        <w:t xml:space="preserve"> in priority sectors, and </w:t>
      </w:r>
      <w:r w:rsidRPr="004F1CC3">
        <w:rPr>
          <w:rStyle w:val="Emphasis"/>
        </w:rPr>
        <w:t>strengthening dialogue</w:t>
      </w:r>
      <w:r w:rsidRPr="004F1CC3">
        <w:rPr>
          <w:rStyle w:val="StyleUnderline"/>
        </w:rPr>
        <w:t xml:space="preserve"> among relevant stakeholders to </w:t>
      </w:r>
      <w:r w:rsidRPr="004F1CC3">
        <w:rPr>
          <w:rStyle w:val="Emphasis"/>
        </w:rPr>
        <w:t>improve implementation</w:t>
      </w:r>
      <w:r w:rsidRPr="004F1CC3">
        <w:rPr>
          <w:rStyle w:val="StyleUnderline"/>
        </w:rPr>
        <w:t xml:space="preserve"> of labor law reforms</w:t>
      </w:r>
      <w:r w:rsidRPr="004F1CC3">
        <w:rPr>
          <w:sz w:val="12"/>
        </w:rPr>
        <w:t>.</w:t>
      </w:r>
    </w:p>
    <w:sectPr w:rsidR="00DA201D" w:rsidRPr="00DA20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BC5CE" w14:textId="77777777" w:rsidR="002C43C9" w:rsidRDefault="002C43C9" w:rsidP="00066D2C">
      <w:r>
        <w:separator/>
      </w:r>
    </w:p>
  </w:endnote>
  <w:endnote w:type="continuationSeparator" w:id="0">
    <w:p w14:paraId="19BE3816" w14:textId="77777777" w:rsidR="002C43C9" w:rsidRDefault="002C43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BD6168" w14:textId="77777777" w:rsidR="002C43C9" w:rsidRDefault="002C43C9" w:rsidP="00066D2C">
      <w:r>
        <w:separator/>
      </w:r>
    </w:p>
  </w:footnote>
  <w:footnote w:type="continuationSeparator" w:id="0">
    <w:p w14:paraId="798929B5" w14:textId="77777777" w:rsidR="002C43C9" w:rsidRDefault="002C43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06C96"/>
    <w:multiLevelType w:val="hybridMultilevel"/>
    <w:tmpl w:val="AD566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330FE"/>
    <w:multiLevelType w:val="hybridMultilevel"/>
    <w:tmpl w:val="B65C6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25545233">
    <w:abstractNumId w:val="10"/>
  </w:num>
  <w:num w:numId="46" w16cid:durableId="7281872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201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43C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97541"/>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201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005196"/>
  <w15:chartTrackingRefBased/>
  <w15:docId w15:val="{2EBAB6CE-1F93-AC49-8DF8-5A8C16B2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A201D"/>
    <w:rPr>
      <w:rFonts w:ascii="Calibri" w:hAnsi="Calibri" w:cs="Calibri"/>
    </w:rPr>
  </w:style>
  <w:style w:type="paragraph" w:styleId="Heading1">
    <w:name w:val="heading 1"/>
    <w:aliases w:val="Pocket"/>
    <w:basedOn w:val="Normal"/>
    <w:next w:val="Normal"/>
    <w:link w:val="Heading1Char"/>
    <w:qFormat/>
    <w:rsid w:val="00DA20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DA20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A20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DA20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A201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A20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201D"/>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DA20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A201D"/>
    <w:rPr>
      <w:color w:val="auto"/>
      <w:u w:val="none"/>
    </w:rPr>
  </w:style>
  <w:style w:type="character" w:customStyle="1" w:styleId="Heading1Char">
    <w:name w:val="Heading 1 Char"/>
    <w:aliases w:val="Pocket Char"/>
    <w:basedOn w:val="DefaultParagraphFont"/>
    <w:link w:val="Heading1"/>
    <w:rsid w:val="00DA201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DA201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A20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A20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A201D"/>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A201D"/>
    <w:rPr>
      <w:b w:val="0"/>
      <w:sz w:val="22"/>
      <w:u w:val="single"/>
    </w:rPr>
  </w:style>
  <w:style w:type="character" w:styleId="Strong">
    <w:name w:val="Strong"/>
    <w:basedOn w:val="DefaultParagraphFont"/>
    <w:uiPriority w:val="22"/>
    <w:semiHidden/>
    <w:qFormat/>
    <w:rsid w:val="00DA201D"/>
    <w:rPr>
      <w:b/>
      <w:bCs/>
    </w:rPr>
  </w:style>
  <w:style w:type="character" w:styleId="BookTitle">
    <w:name w:val="Book Title"/>
    <w:basedOn w:val="DefaultParagraphFont"/>
    <w:uiPriority w:val="33"/>
    <w:semiHidden/>
    <w:qFormat/>
    <w:rsid w:val="00DA201D"/>
    <w:rPr>
      <w:b/>
      <w:bCs/>
      <w:i/>
      <w:iCs/>
      <w:spacing w:val="5"/>
    </w:rPr>
  </w:style>
  <w:style w:type="character" w:customStyle="1" w:styleId="Heading5Char">
    <w:name w:val="Heading 5 Char"/>
    <w:basedOn w:val="DefaultParagraphFont"/>
    <w:link w:val="Heading5"/>
    <w:uiPriority w:val="9"/>
    <w:semiHidden/>
    <w:rsid w:val="00DA20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201D"/>
  </w:style>
  <w:style w:type="paragraph" w:styleId="Header">
    <w:name w:val="header"/>
    <w:basedOn w:val="Normal"/>
    <w:link w:val="HeaderChar"/>
    <w:uiPriority w:val="99"/>
    <w:semiHidden/>
    <w:rsid w:val="00DA201D"/>
    <w:pPr>
      <w:tabs>
        <w:tab w:val="center" w:pos="4680"/>
        <w:tab w:val="right" w:pos="9360"/>
      </w:tabs>
    </w:pPr>
  </w:style>
  <w:style w:type="character" w:customStyle="1" w:styleId="HeaderChar">
    <w:name w:val="Header Char"/>
    <w:basedOn w:val="DefaultParagraphFont"/>
    <w:link w:val="Header"/>
    <w:uiPriority w:val="99"/>
    <w:semiHidden/>
    <w:rsid w:val="00DA201D"/>
    <w:rPr>
      <w:rFonts w:ascii="Calibri" w:hAnsi="Calibri" w:cs="Calibri"/>
    </w:rPr>
  </w:style>
  <w:style w:type="paragraph" w:styleId="Footer">
    <w:name w:val="footer"/>
    <w:basedOn w:val="Normal"/>
    <w:link w:val="FooterChar"/>
    <w:uiPriority w:val="99"/>
    <w:semiHidden/>
    <w:rsid w:val="00DA201D"/>
    <w:pPr>
      <w:tabs>
        <w:tab w:val="center" w:pos="4680"/>
        <w:tab w:val="right" w:pos="9360"/>
      </w:tabs>
    </w:pPr>
  </w:style>
  <w:style w:type="character" w:customStyle="1" w:styleId="FooterChar">
    <w:name w:val="Footer Char"/>
    <w:basedOn w:val="DefaultParagraphFont"/>
    <w:link w:val="Footer"/>
    <w:uiPriority w:val="99"/>
    <w:semiHidden/>
    <w:rsid w:val="00DA201D"/>
    <w:rPr>
      <w:rFonts w:ascii="Calibri" w:hAnsi="Calibri" w:cs="Calibri"/>
    </w:rPr>
  </w:style>
  <w:style w:type="paragraph" w:styleId="BodyText">
    <w:name w:val="Body Text"/>
    <w:basedOn w:val="Normal"/>
    <w:link w:val="BodyTextChar"/>
    <w:uiPriority w:val="99"/>
    <w:semiHidden/>
    <w:unhideWhenUsed/>
    <w:rsid w:val="00DA201D"/>
    <w:pPr>
      <w:spacing w:after="120"/>
    </w:pPr>
  </w:style>
  <w:style w:type="character" w:customStyle="1" w:styleId="BodyTextChar">
    <w:name w:val="Body Text Char"/>
    <w:basedOn w:val="DefaultParagraphFont"/>
    <w:link w:val="BodyText"/>
    <w:uiPriority w:val="99"/>
    <w:semiHidden/>
    <w:rsid w:val="00DA201D"/>
    <w:rPr>
      <w:rFonts w:ascii="Calibri" w:hAnsi="Calibri" w:cs="Calibri"/>
    </w:rPr>
  </w:style>
  <w:style w:type="paragraph" w:styleId="NoSpacing">
    <w:name w:val="No Spacing"/>
    <w:link w:val="NoSpacingChar"/>
    <w:uiPriority w:val="99"/>
    <w:semiHidden/>
    <w:unhideWhenUsed/>
    <w:qFormat/>
    <w:rsid w:val="00DA20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A201D"/>
    <w:rPr>
      <w:rFonts w:ascii="Calibri" w:hAnsi="Calibri" w:cs="Calibri"/>
    </w:rPr>
  </w:style>
  <w:style w:type="character" w:styleId="Hyperlink">
    <w:name w:val="Hyperlink"/>
    <w:basedOn w:val="DefaultParagraphFont"/>
    <w:uiPriority w:val="99"/>
    <w:unhideWhenUsed/>
    <w:rsid w:val="00DA201D"/>
    <w:rPr>
      <w:color w:val="0563C1" w:themeColor="hyperlink"/>
      <w:u w:val="single"/>
    </w:rPr>
  </w:style>
  <w:style w:type="character" w:styleId="UnresolvedMention">
    <w:name w:val="Unresolved Mention"/>
    <w:basedOn w:val="DefaultParagraphFont"/>
    <w:uiPriority w:val="99"/>
    <w:semiHidden/>
    <w:unhideWhenUsed/>
    <w:rsid w:val="00DA201D"/>
    <w:rPr>
      <w:color w:val="605E5C"/>
      <w:shd w:val="clear" w:color="auto" w:fill="E1DFDD"/>
    </w:rPr>
  </w:style>
  <w:style w:type="paragraph" w:customStyle="1" w:styleId="Undertag">
    <w:name w:val="Undertag"/>
    <w:link w:val="UndertagChar"/>
    <w:autoRedefine/>
    <w:uiPriority w:val="5"/>
    <w:qFormat/>
    <w:rsid w:val="00DA201D"/>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A201D"/>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A201D"/>
    <w:rPr>
      <w:color w:val="75100D"/>
    </w:rPr>
  </w:style>
  <w:style w:type="character" w:customStyle="1" w:styleId="AnalyticChar">
    <w:name w:val="Analytic Char"/>
    <w:basedOn w:val="DefaultParagraphFont"/>
    <w:link w:val="Analytic"/>
    <w:uiPriority w:val="5"/>
    <w:rsid w:val="00DA201D"/>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A201D"/>
    <w:rPr>
      <w:color w:val="000000" w:themeColor="text1"/>
    </w:rPr>
  </w:style>
  <w:style w:type="paragraph" w:customStyle="1" w:styleId="textbold">
    <w:name w:val="text bold"/>
    <w:basedOn w:val="Normal"/>
    <w:link w:val="Emphasis"/>
    <w:uiPriority w:val="8"/>
    <w:qFormat/>
    <w:rsid w:val="00DA201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uiPriority w:val="7"/>
    <w:qFormat/>
    <w:rsid w:val="00DA201D"/>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squarespace.com/static/54763f79e4b0c4e55ffb000c/t/5484abb5e4b0213f74375bce/1417980853923/the-secret-joke-of-kants-soul.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65327</Words>
  <Characters>384782</Characters>
  <Application>Microsoft Office Word</Application>
  <DocSecurity>0</DocSecurity>
  <Lines>5743</Lines>
  <Paragraphs>1724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2025-09-08T01:46:00Z</dcterms:created>
  <dcterms:modified xsi:type="dcterms:W3CDTF">2025-09-08T01:53:00Z</dcterms:modified>
</cp:coreProperties>
</file>