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0CA82" w14:textId="4A53F362" w:rsidR="0074656D" w:rsidRDefault="0074656D" w:rsidP="0074656D">
      <w:pPr>
        <w:pStyle w:val="Heading1"/>
      </w:pPr>
      <w:r>
        <w:t>1NC</w:t>
      </w:r>
    </w:p>
    <w:p w14:paraId="3103DD67" w14:textId="4CDE4E5B" w:rsidR="00DB6877" w:rsidRDefault="00DB6877" w:rsidP="00DB6877">
      <w:pPr>
        <w:pStyle w:val="Heading3"/>
      </w:pPr>
      <w:r>
        <w:t>1NC</w:t>
      </w:r>
      <w:r>
        <w:t>---OFF</w:t>
      </w:r>
    </w:p>
    <w:p w14:paraId="7C518FB5" w14:textId="77777777" w:rsidR="00DB6877" w:rsidRPr="00936EA6" w:rsidRDefault="00DB6877" w:rsidP="00DB6877">
      <w:pPr>
        <w:rPr>
          <w:rStyle w:val="Style13ptBold"/>
        </w:rPr>
      </w:pPr>
      <w:r w:rsidRPr="00936EA6">
        <w:rPr>
          <w:rStyle w:val="Style13ptBold"/>
          <w:u w:val="single"/>
        </w:rPr>
        <w:t>T-</w:t>
      </w:r>
      <w:r>
        <w:rPr>
          <w:rStyle w:val="Style13ptBold"/>
          <w:u w:val="single"/>
        </w:rPr>
        <w:t>Pre-Existence</w:t>
      </w:r>
      <w:r>
        <w:rPr>
          <w:rStyle w:val="Style13ptBold"/>
        </w:rPr>
        <w:t>:</w:t>
      </w:r>
    </w:p>
    <w:p w14:paraId="6003040B" w14:textId="77777777" w:rsidR="00DB6877" w:rsidRPr="00EF057E" w:rsidRDefault="00DB6877" w:rsidP="00DB6877">
      <w:pPr>
        <w:pStyle w:val="Heading4"/>
      </w:pPr>
      <w:r>
        <w:t>‘</w:t>
      </w:r>
      <w:r w:rsidRPr="00EF057E">
        <w:rPr>
          <w:u w:val="single"/>
        </w:rPr>
        <w:t>Strengthen</w:t>
      </w:r>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14:paraId="6EBF0C69" w14:textId="77777777" w:rsidR="00DB6877" w:rsidRPr="00E4170B" w:rsidRDefault="00DB6877" w:rsidP="00DB6877">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324BFFFF" w14:textId="77777777" w:rsidR="00DB6877" w:rsidRPr="00E60304" w:rsidRDefault="00DB6877" w:rsidP="00DB6877">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4A6E04">
        <w:rPr>
          <w:rStyle w:val="StyleUnderline"/>
          <w:highlight w:val="cyan"/>
        </w:rPr>
        <w:t xml:space="preserve">the word </w:t>
      </w:r>
      <w:r w:rsidRPr="004A6E04">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4A6E04">
        <w:rPr>
          <w:rStyle w:val="StyleUnderline"/>
          <w:highlight w:val="cyan"/>
        </w:rPr>
        <w:t>impli</w:t>
      </w:r>
      <w:r w:rsidRPr="00E4170B">
        <w:rPr>
          <w:rStyle w:val="StyleUnderline"/>
        </w:rPr>
        <w:t xml:space="preserve">cation is </w:t>
      </w:r>
      <w:r w:rsidRPr="004A6E04">
        <w:rPr>
          <w:rStyle w:val="StyleUnderline"/>
          <w:highlight w:val="cyan"/>
        </w:rPr>
        <w:t xml:space="preserve">that initiatives can </w:t>
      </w:r>
      <w:r w:rsidRPr="004A6E04">
        <w:rPr>
          <w:rStyle w:val="Emphasis"/>
          <w:highlight w:val="cyan"/>
        </w:rPr>
        <w:t>only</w:t>
      </w:r>
      <w:r w:rsidRPr="004A6E04">
        <w:rPr>
          <w:rStyle w:val="StyleUnderline"/>
          <w:highlight w:val="cyan"/>
        </w:rPr>
        <w:t xml:space="preserve"> develop something which has </w:t>
      </w:r>
      <w:r w:rsidRPr="004A6E04">
        <w:rPr>
          <w:rStyle w:val="Emphasis"/>
          <w:highlight w:val="cyan"/>
        </w:rPr>
        <w:t>already begun</w:t>
      </w:r>
      <w:r w:rsidRPr="00E4170B">
        <w:rPr>
          <w:rStyle w:val="StyleUnderline"/>
        </w:rPr>
        <w:t xml:space="preserve"> to emerge </w:t>
      </w:r>
      <w:r w:rsidRPr="004A6E04">
        <w:rPr>
          <w:rStyle w:val="StyleUnderline"/>
          <w:highlight w:val="cyan"/>
        </w:rPr>
        <w:t>rather than</w:t>
      </w:r>
      <w:r w:rsidRPr="00E4170B">
        <w:rPr>
          <w:rStyle w:val="StyleUnderline"/>
        </w:rPr>
        <w:t xml:space="preserve"> build </w:t>
      </w:r>
      <w:r w:rsidRPr="004A6E04">
        <w:rPr>
          <w:rStyle w:val="StyleUnderline"/>
          <w:highlight w:val="cyan"/>
        </w:rPr>
        <w:t xml:space="preserve">something </w:t>
      </w:r>
      <w:r w:rsidRPr="004A6E04">
        <w:rPr>
          <w:rStyle w:val="Emphasis"/>
          <w:highlight w:val="cyan"/>
        </w:rPr>
        <w:t>new</w:t>
      </w:r>
      <w:r w:rsidRPr="004A6E04">
        <w:rPr>
          <w:rStyle w:val="StyleUnderline"/>
          <w:highlight w:val="cyan"/>
        </w:rPr>
        <w:t xml:space="preserve"> where there was </w:t>
      </w:r>
      <w:r w:rsidRPr="004A6E04">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28A8AA30" w14:textId="77777777" w:rsidR="00DB6877" w:rsidRPr="0052136C" w:rsidRDefault="00DB6877" w:rsidP="00DB6877">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w:t>
      </w:r>
      <w:r w:rsidRPr="00E60304">
        <w:rPr>
          <w:u w:val="single"/>
        </w:rPr>
        <w:t>none exist</w:t>
      </w:r>
      <w:r>
        <w:t xml:space="preserve"> now.</w:t>
      </w:r>
    </w:p>
    <w:p w14:paraId="6995B107" w14:textId="77777777" w:rsidR="00DB6877" w:rsidRPr="00E60304" w:rsidRDefault="00DB6877" w:rsidP="00DB6877">
      <w:pPr>
        <w:pStyle w:val="Heading4"/>
      </w:pPr>
      <w:r>
        <w:t xml:space="preserve">Vote </w:t>
      </w:r>
      <w:r w:rsidRPr="00E60304">
        <w:t>NEG</w:t>
      </w:r>
      <w:r>
        <w:t xml:space="preserve"> for </w:t>
      </w:r>
      <w:r w:rsidRPr="00E60304">
        <w:rPr>
          <w:u w:val="single"/>
        </w:rPr>
        <w:t>limits</w:t>
      </w:r>
      <w:r w:rsidRPr="00E60304">
        <w:t xml:space="preserve"> and </w:t>
      </w:r>
      <w:r w:rsidRPr="00E60304">
        <w:rPr>
          <w:u w:val="single"/>
        </w:rPr>
        <w:t>ground</w:t>
      </w:r>
      <w:r>
        <w:t xml:space="preserve">---their interp allows </w:t>
      </w:r>
      <w:r w:rsidRPr="00E60304">
        <w:rPr>
          <w:u w:val="single"/>
        </w:rPr>
        <w:t>miniscule</w:t>
      </w:r>
      <w:r>
        <w:t xml:space="preserve"> AFFs that create rights for </w:t>
      </w:r>
      <w:r w:rsidRPr="00E60304">
        <w:rPr>
          <w:u w:val="single"/>
        </w:rPr>
        <w:t>infinite</w:t>
      </w:r>
      <w:r>
        <w:t xml:space="preserve"> subsets of </w:t>
      </w:r>
      <w:r w:rsidRPr="00E60304">
        <w:rPr>
          <w:u w:val="single"/>
        </w:rPr>
        <w:t>unprotected</w:t>
      </w:r>
      <w:r>
        <w:t xml:space="preserve"> workers, creating an </w:t>
      </w:r>
      <w:r w:rsidRPr="00E60304">
        <w:rPr>
          <w:u w:val="single"/>
        </w:rPr>
        <w:t>impossible</w:t>
      </w:r>
      <w:r>
        <w:t xml:space="preserve"> NEG prep burden.</w:t>
      </w:r>
    </w:p>
    <w:p w14:paraId="2EB53F39" w14:textId="77777777" w:rsidR="00DB6877" w:rsidRPr="000B2600" w:rsidRDefault="00DB6877" w:rsidP="00DB6877"/>
    <w:p w14:paraId="7A4733D6" w14:textId="6DE6DF44" w:rsidR="00DB6877" w:rsidRPr="00DB6877" w:rsidRDefault="00DB6877" w:rsidP="00DB6877">
      <w:pPr>
        <w:pStyle w:val="Heading3"/>
      </w:pPr>
      <w:r w:rsidRPr="00DB6877">
        <w:t>1NC</w:t>
      </w:r>
      <w:r>
        <w:t>---OFF</w:t>
      </w:r>
    </w:p>
    <w:p w14:paraId="189C998C" w14:textId="77777777" w:rsidR="00DB6877" w:rsidRPr="00897E1A" w:rsidRDefault="00DB6877" w:rsidP="00DB6877">
      <w:pPr>
        <w:rPr>
          <w:rStyle w:val="Style13ptBold"/>
        </w:rPr>
      </w:pPr>
      <w:r w:rsidRPr="00897E1A">
        <w:rPr>
          <w:rStyle w:val="Style13ptBold"/>
        </w:rPr>
        <w:t>Advantage Counterplan:</w:t>
      </w:r>
    </w:p>
    <w:p w14:paraId="4ABB4CA0" w14:textId="77777777" w:rsidR="00DB6877" w:rsidRDefault="00DB6877" w:rsidP="00DB6877">
      <w:pPr>
        <w:pStyle w:val="Heading4"/>
      </w:pPr>
      <w:r>
        <w:t>The United States federal government should:</w:t>
      </w:r>
    </w:p>
    <w:p w14:paraId="0E777BE2" w14:textId="77777777" w:rsidR="00DB6877" w:rsidRDefault="00DB6877" w:rsidP="00DB6877">
      <w:pPr>
        <w:rPr>
          <w:rStyle w:val="Style13ptBold"/>
        </w:rPr>
      </w:pPr>
      <w:r>
        <w:rPr>
          <w:rStyle w:val="Style13ptBold"/>
        </w:rPr>
        <w:t>[Set 1]</w:t>
      </w:r>
    </w:p>
    <w:p w14:paraId="18D833D8" w14:textId="77777777" w:rsidR="00DB6877" w:rsidRDefault="00DB6877" w:rsidP="00DB6877">
      <w:pPr>
        <w:pStyle w:val="Heading4"/>
      </w:pPr>
      <w:r>
        <w:t>1. repeal the portions of the HITECH act that mandate electronic health records (EHRs) through “meaningful use</w:t>
      </w:r>
    </w:p>
    <w:p w14:paraId="3949956C" w14:textId="77777777" w:rsidR="00DB6877" w:rsidRDefault="00DB6877" w:rsidP="00DB6877">
      <w:pPr>
        <w:pStyle w:val="Heading4"/>
      </w:pPr>
      <w:r>
        <w:t xml:space="preserve">2. reform electronic health records by improving interoperability; </w:t>
      </w:r>
    </w:p>
    <w:p w14:paraId="56F633AA" w14:textId="77777777" w:rsidR="00DB6877" w:rsidRPr="00D12FDD" w:rsidRDefault="00DB6877" w:rsidP="00DB6877">
      <w:r>
        <w:t>[</w:t>
      </w:r>
      <w:r w:rsidRPr="00D12FDD">
        <w:t>the use of application programming interfaces by vendors; require that physicians at least engage in the design, implantation, and customization of said programs</w:t>
      </w:r>
      <w:r>
        <w:t>]</w:t>
      </w:r>
    </w:p>
    <w:p w14:paraId="3E28DC05" w14:textId="77777777" w:rsidR="00DB6877" w:rsidRDefault="00DB6877" w:rsidP="00DB6877">
      <w:pPr>
        <w:pStyle w:val="Heading4"/>
      </w:pPr>
      <w:r>
        <w:t xml:space="preserve">3. appoint executive-level chief wellness officers (CWOs) </w:t>
      </w:r>
    </w:p>
    <w:p w14:paraId="408D8ECC" w14:textId="77777777" w:rsidR="00DB6877" w:rsidRDefault="00DB6877" w:rsidP="00DB6877">
      <w:pPr>
        <w:pStyle w:val="Heading4"/>
      </w:pPr>
      <w:r>
        <w:t xml:space="preserve">4. declare that CWOs will have the authority to consult physicians to design, implement, and continually improve interventions </w:t>
      </w:r>
    </w:p>
    <w:p w14:paraId="11ABFFEE" w14:textId="77777777" w:rsidR="00DB6877" w:rsidRPr="006354B0" w:rsidRDefault="00DB6877" w:rsidP="00DB6877">
      <w:pPr>
        <w:pStyle w:val="Heading4"/>
      </w:pPr>
      <w:r>
        <w:t>5. require that physicians be allowed paid time off to reduce or eliminate burnout that override internal company policies.</w:t>
      </w:r>
    </w:p>
    <w:p w14:paraId="0E85FC72" w14:textId="77777777" w:rsidR="00DB6877" w:rsidRDefault="00DB6877" w:rsidP="00DB6877">
      <w:pPr>
        <w:rPr>
          <w:rStyle w:val="Style13ptBold"/>
        </w:rPr>
      </w:pPr>
      <w:r>
        <w:rPr>
          <w:rStyle w:val="Style13ptBold"/>
        </w:rPr>
        <w:t>[Set 2]</w:t>
      </w:r>
    </w:p>
    <w:p w14:paraId="4532509E" w14:textId="77777777" w:rsidR="00DB6877" w:rsidRDefault="00DB6877" w:rsidP="00DB6877">
      <w:pPr>
        <w:pStyle w:val="Heading4"/>
      </w:pPr>
      <w:r>
        <w:t xml:space="preserve">1. eliminate outdated certificate of need laws; </w:t>
      </w:r>
    </w:p>
    <w:p w14:paraId="364BA7DF" w14:textId="77777777" w:rsidR="00DB6877" w:rsidRDefault="00DB6877" w:rsidP="00DB6877">
      <w:pPr>
        <w:pStyle w:val="Heading4"/>
      </w:pPr>
      <w:r>
        <w:t xml:space="preserve">2. ban non-compete clauses; </w:t>
      </w:r>
    </w:p>
    <w:p w14:paraId="0F73F420" w14:textId="77777777" w:rsidR="00DB6877" w:rsidRDefault="00DB6877" w:rsidP="00DB6877">
      <w:pPr>
        <w:pStyle w:val="Heading4"/>
      </w:pPr>
      <w:r>
        <w:t xml:space="preserve">3. introduce tax incentives for pro-bono care; </w:t>
      </w:r>
    </w:p>
    <w:p w14:paraId="6E69287E" w14:textId="77777777" w:rsidR="00DB6877" w:rsidRDefault="00DB6877" w:rsidP="00DB6877">
      <w:pPr>
        <w:pStyle w:val="Heading4"/>
      </w:pPr>
      <w:r>
        <w:t xml:space="preserve">4. ban hospital expansion when driven by debt; </w:t>
      </w:r>
    </w:p>
    <w:p w14:paraId="534364CE" w14:textId="77777777" w:rsidR="00DB6877" w:rsidRDefault="00DB6877" w:rsidP="00DB6877">
      <w:pPr>
        <w:pStyle w:val="Heading4"/>
      </w:pPr>
      <w:r>
        <w:t>5. shift public funding to decentralized care models.</w:t>
      </w:r>
    </w:p>
    <w:p w14:paraId="5B7F1690" w14:textId="77777777" w:rsidR="00DB6877" w:rsidRPr="00D12FDD" w:rsidRDefault="00DB6877" w:rsidP="00DB6877"/>
    <w:p w14:paraId="35918973" w14:textId="77777777" w:rsidR="00DB6877" w:rsidRDefault="00DB6877" w:rsidP="00DB6877">
      <w:pPr>
        <w:pStyle w:val="Heading4"/>
      </w:pPr>
      <w:r>
        <w:t>Set 1.1 through 1.4 solves autonomy – it gives power to physicians through reform of the EHRs the 1AC takes grievance with.</w:t>
      </w:r>
    </w:p>
    <w:p w14:paraId="2B52D346" w14:textId="77777777" w:rsidR="00DB6877" w:rsidRPr="00114EAF" w:rsidRDefault="00DB6877" w:rsidP="00DB6877">
      <w:r>
        <w:rPr>
          <w:rStyle w:val="Style13ptBold"/>
          <w:sz w:val="28"/>
        </w:rPr>
        <w:t xml:space="preserve">1AC </w:t>
      </w:r>
      <w:r w:rsidRPr="00114EAF">
        <w:rPr>
          <w:rStyle w:val="Style13ptBold"/>
          <w:sz w:val="28"/>
        </w:rPr>
        <w:t>Jha et al. ’18</w:t>
      </w:r>
      <w:r>
        <w:rPr>
          <w:rStyle w:val="Style13ptBold"/>
          <w:sz w:val="28"/>
        </w:rPr>
        <w:t xml:space="preserve"> [MoState = </w:t>
      </w:r>
      <w:r w:rsidRPr="00897E1A">
        <w:rPr>
          <w:rStyle w:val="Style13ptBold"/>
          <w:sz w:val="28"/>
          <w:highlight w:val="cyan"/>
        </w:rPr>
        <w:t>Blue</w:t>
      </w:r>
      <w:r>
        <w:rPr>
          <w:rStyle w:val="Style13ptBold"/>
          <w:sz w:val="28"/>
        </w:rPr>
        <w:t>]</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237FFDBF" w14:textId="77777777" w:rsidR="00DB6877" w:rsidRPr="00114EAF" w:rsidRDefault="00DB6877" w:rsidP="00DB6877">
      <w:pPr>
        <w:rPr>
          <w:sz w:val="16"/>
        </w:rPr>
      </w:pPr>
      <w:r w:rsidRPr="00114EAF">
        <w:rPr>
          <w:sz w:val="16"/>
        </w:rPr>
        <w:t xml:space="preserve">In the medium term, </w:t>
      </w:r>
      <w:r w:rsidRPr="00114EAF">
        <w:rPr>
          <w:highlight w:val="green"/>
          <w:u w:val="single"/>
        </w:rPr>
        <w:t>addressing</w:t>
      </w:r>
      <w:r w:rsidRPr="00114EAF">
        <w:rPr>
          <w:u w:val="single"/>
        </w:rPr>
        <w:t xml:space="preserve"> the </w:t>
      </w:r>
      <w:r w:rsidRPr="00114EAF">
        <w:rPr>
          <w:rStyle w:val="Emphasis"/>
          <w:highlight w:val="green"/>
        </w:rPr>
        <w:t>burnout</w:t>
      </w:r>
      <w:r w:rsidRPr="00114EAF">
        <w:rPr>
          <w:rStyle w:val="Emphasis"/>
        </w:rPr>
        <w:t xml:space="preserve"> crisis</w:t>
      </w:r>
      <w:r w:rsidRPr="00114EAF">
        <w:rPr>
          <w:u w:val="single"/>
        </w:rPr>
        <w:t xml:space="preserve"> </w:t>
      </w:r>
      <w:r w:rsidRPr="00114EAF">
        <w:rPr>
          <w:highlight w:val="green"/>
          <w:u w:val="single"/>
        </w:rPr>
        <w:t>will require</w:t>
      </w:r>
      <w:r w:rsidRPr="00114EAF">
        <w:rPr>
          <w:u w:val="single"/>
        </w:rPr>
        <w:t xml:space="preserve"> </w:t>
      </w:r>
      <w:r w:rsidRPr="00114EAF">
        <w:rPr>
          <w:rStyle w:val="Emphasis"/>
        </w:rPr>
        <w:t xml:space="preserve">significant </w:t>
      </w:r>
      <w:r w:rsidRPr="00114EAF">
        <w:rPr>
          <w:rStyle w:val="Emphasis"/>
          <w:highlight w:val="green"/>
        </w:rPr>
        <w:t>changes</w:t>
      </w:r>
      <w:r w:rsidRPr="00114EAF">
        <w:rPr>
          <w:highlight w:val="green"/>
          <w:u w:val="single"/>
        </w:rPr>
        <w:t xml:space="preserve"> to</w:t>
      </w:r>
      <w:r w:rsidRPr="00114EAF">
        <w:rPr>
          <w:sz w:val="16"/>
        </w:rPr>
        <w:t xml:space="preserve"> the usability of electronic health records (</w:t>
      </w:r>
      <w:r w:rsidRPr="00114EAF">
        <w:rPr>
          <w:rStyle w:val="Emphasis"/>
          <w:highlight w:val="green"/>
        </w:rPr>
        <w:t>EHRs</w:t>
      </w:r>
      <w:r w:rsidRPr="00114EAF">
        <w:rPr>
          <w:sz w:val="16"/>
        </w:rPr>
        <w:t xml:space="preserve">), </w:t>
      </w:r>
      <w:r w:rsidRPr="0012386E">
        <w:rPr>
          <w:highlight w:val="green"/>
          <w:u w:val="single"/>
        </w:rPr>
        <w:t>including</w:t>
      </w:r>
      <w:r w:rsidRPr="0012386E">
        <w:rPr>
          <w:sz w:val="16"/>
          <w:highlight w:val="green"/>
        </w:rPr>
        <w:t xml:space="preserve"> </w:t>
      </w:r>
      <w:r w:rsidRPr="0012386E">
        <w:rPr>
          <w:rStyle w:val="StyleUnderline"/>
          <w:highlight w:val="green"/>
        </w:rPr>
        <w:t xml:space="preserve">reform of </w:t>
      </w:r>
      <w:r w:rsidRPr="0012386E">
        <w:rPr>
          <w:rStyle w:val="Emphasis"/>
          <w:highlight w:val="green"/>
        </w:rPr>
        <w:t>certification standards</w:t>
      </w:r>
      <w:r w:rsidRPr="0012386E">
        <w:rPr>
          <w:rStyle w:val="StyleUnderline"/>
          <w:highlight w:val="green"/>
        </w:rPr>
        <w:t xml:space="preserve"> by the </w:t>
      </w:r>
      <w:r w:rsidRPr="0012386E">
        <w:rPr>
          <w:rStyle w:val="Emphasis"/>
          <w:highlight w:val="green"/>
        </w:rPr>
        <w:t>fed</w:t>
      </w:r>
      <w:r w:rsidRPr="0012386E">
        <w:rPr>
          <w:rStyle w:val="StyleUnderline"/>
        </w:rPr>
        <w:t xml:space="preserve">eral </w:t>
      </w:r>
      <w:r w:rsidRPr="0012386E">
        <w:rPr>
          <w:rStyle w:val="Emphasis"/>
          <w:highlight w:val="green"/>
        </w:rPr>
        <w:t>gov</w:t>
      </w:r>
      <w:r w:rsidRPr="0012386E">
        <w:rPr>
          <w:rStyle w:val="StyleUnderline"/>
        </w:rPr>
        <w:t>ernment</w:t>
      </w:r>
      <w:r w:rsidRPr="00114EAF">
        <w:rPr>
          <w:sz w:val="16"/>
        </w:rPr>
        <w:t xml:space="preserve">; </w:t>
      </w:r>
      <w:r w:rsidRPr="0042599E">
        <w:rPr>
          <w:rStyle w:val="StyleUnderline"/>
          <w:highlight w:val="cyan"/>
        </w:rPr>
        <w:t>improved interoperability</w:t>
      </w:r>
      <w:r w:rsidRPr="0042599E">
        <w:rPr>
          <w:rStyle w:val="StyleUnderline"/>
        </w:rPr>
        <w:t xml:space="preserve">; the </w:t>
      </w:r>
      <w:r w:rsidRPr="0042599E">
        <w:rPr>
          <w:rStyle w:val="StyleUnderline"/>
          <w:highlight w:val="cyan"/>
        </w:rPr>
        <w:t>use of</w:t>
      </w:r>
      <w:r w:rsidRPr="0042599E">
        <w:rPr>
          <w:rStyle w:val="StyleUnderline"/>
        </w:rPr>
        <w:t xml:space="preserve"> application programming interfaces (</w:t>
      </w:r>
      <w:r w:rsidRPr="0042599E">
        <w:rPr>
          <w:rStyle w:val="StyleUnderline"/>
          <w:highlight w:val="cyan"/>
        </w:rPr>
        <w:t>APIs) by vendors</w:t>
      </w:r>
      <w:r w:rsidRPr="0042599E">
        <w:rPr>
          <w:rStyle w:val="StyleUnderline"/>
        </w:rPr>
        <w:t xml:space="preserve">; dramatically </w:t>
      </w:r>
      <w:r w:rsidRPr="0042599E">
        <w:rPr>
          <w:rStyle w:val="StyleUnderline"/>
          <w:highlight w:val="cyan"/>
        </w:rPr>
        <w:t xml:space="preserve">increased </w:t>
      </w:r>
      <w:r w:rsidRPr="0042599E">
        <w:rPr>
          <w:rStyle w:val="StyleUnderline"/>
          <w:highlight w:val="green"/>
        </w:rPr>
        <w:t xml:space="preserve">physician </w:t>
      </w:r>
      <w:r w:rsidRPr="0042599E">
        <w:rPr>
          <w:rStyle w:val="StyleUnderline"/>
          <w:highlight w:val="cyan"/>
        </w:rPr>
        <w:t>engagement in</w:t>
      </w:r>
      <w:r w:rsidRPr="0042599E">
        <w:rPr>
          <w:rStyle w:val="StyleUnderline"/>
        </w:rPr>
        <w:t xml:space="preserve"> the </w:t>
      </w:r>
      <w:r w:rsidRPr="0042599E">
        <w:rPr>
          <w:rStyle w:val="StyleUnderline"/>
          <w:highlight w:val="cyan"/>
        </w:rPr>
        <w:t>design</w:t>
      </w:r>
      <w:r w:rsidRPr="0042599E">
        <w:rPr>
          <w:highlight w:val="cyan"/>
          <w:u w:val="single"/>
        </w:rPr>
        <w:t xml:space="preserve">, </w:t>
      </w:r>
      <w:r w:rsidRPr="0042599E">
        <w:rPr>
          <w:rStyle w:val="Emphasis"/>
          <w:highlight w:val="cyan"/>
        </w:rPr>
        <w:t>implementation</w:t>
      </w:r>
      <w:r w:rsidRPr="0042599E">
        <w:rPr>
          <w:highlight w:val="cyan"/>
          <w:u w:val="single"/>
        </w:rPr>
        <w:t xml:space="preserve">, and </w:t>
      </w:r>
      <w:r w:rsidRPr="0042599E">
        <w:rPr>
          <w:rStyle w:val="Emphasis"/>
          <w:highlight w:val="cyan"/>
        </w:rPr>
        <w:t>customization</w:t>
      </w:r>
      <w:r w:rsidRPr="0042599E">
        <w:rPr>
          <w:highlight w:val="cyan"/>
          <w:u w:val="single"/>
        </w:rPr>
        <w:t xml:space="preserve"> </w:t>
      </w:r>
      <w:r w:rsidRPr="00114EAF">
        <w:rPr>
          <w:highlight w:val="green"/>
          <w:u w:val="single"/>
        </w:rPr>
        <w:t xml:space="preserve">of </w:t>
      </w:r>
      <w:r w:rsidRPr="00114EAF">
        <w:rPr>
          <w:rStyle w:val="Emphasis"/>
          <w:highlight w:val="green"/>
        </w:rPr>
        <w:t>EHRs</w:t>
      </w:r>
      <w:r w:rsidRPr="00114EAF">
        <w:rPr>
          <w:u w:val="single"/>
        </w:rPr>
        <w:t xml:space="preserve">; </w:t>
      </w:r>
      <w:r w:rsidRPr="0042599E">
        <w:rPr>
          <w:highlight w:val="cyan"/>
          <w:u w:val="single"/>
        </w:rPr>
        <w:t>and</w:t>
      </w:r>
      <w:r w:rsidRPr="00114EAF">
        <w:rPr>
          <w:u w:val="single"/>
        </w:rPr>
        <w:t xml:space="preserve"> an ongoing commitment to </w:t>
      </w:r>
      <w:r w:rsidRPr="0042599E">
        <w:rPr>
          <w:highlight w:val="cyan"/>
          <w:u w:val="single"/>
        </w:rPr>
        <w:t>reducing</w:t>
      </w:r>
      <w:r w:rsidRPr="00114EAF">
        <w:rPr>
          <w:u w:val="single"/>
        </w:rPr>
        <w:t xml:space="preserve"> the </w:t>
      </w:r>
      <w:r w:rsidRPr="00114EAF">
        <w:rPr>
          <w:rStyle w:val="Emphasis"/>
        </w:rPr>
        <w:t xml:space="preserve">burden of </w:t>
      </w:r>
      <w:r w:rsidRPr="0042599E">
        <w:rPr>
          <w:rStyle w:val="Emphasis"/>
          <w:highlight w:val="cya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00364FA6" w14:textId="77777777" w:rsidR="00DB6877" w:rsidRPr="00897E1A" w:rsidRDefault="00DB6877" w:rsidP="00DB6877">
      <w:pPr>
        <w:rPr>
          <w:sz w:val="16"/>
        </w:rPr>
      </w:pPr>
      <w:r w:rsidRPr="00114EAF">
        <w:rPr>
          <w:sz w:val="16"/>
        </w:rPr>
        <w:t xml:space="preserve">Finally, </w:t>
      </w:r>
      <w:r w:rsidRPr="0042599E">
        <w:rPr>
          <w:rStyle w:val="StyleUnderline"/>
          <w:highlight w:val="cyan"/>
        </w:rPr>
        <w:t>to</w:t>
      </w:r>
      <w:r w:rsidRPr="0042599E">
        <w:rPr>
          <w:rStyle w:val="StyleUnderline"/>
        </w:rPr>
        <w:t xml:space="preserve"> successfully </w:t>
      </w:r>
      <w:r w:rsidRPr="0042599E">
        <w:rPr>
          <w:rStyle w:val="StyleUnderline"/>
          <w:highlight w:val="cyan"/>
        </w:rPr>
        <w:t>address</w:t>
      </w:r>
      <w:r w:rsidRPr="0042599E">
        <w:rPr>
          <w:rStyle w:val="StyleUnderline"/>
        </w:rPr>
        <w:t xml:space="preserve"> the </w:t>
      </w:r>
      <w:r w:rsidRPr="0042599E">
        <w:rPr>
          <w:rStyle w:val="StyleUnderline"/>
          <w:highlight w:val="cyan"/>
        </w:rPr>
        <w:t>crisis</w:t>
      </w:r>
      <w:r w:rsidRPr="0042599E">
        <w:rPr>
          <w:rStyle w:val="StyleUnderline"/>
        </w:rPr>
        <w:t xml:space="preserve"> in the </w:t>
      </w:r>
      <w:r w:rsidRPr="0042599E">
        <w:rPr>
          <w:rStyle w:val="StyleUnderline"/>
          <w:highlight w:val="cyan"/>
        </w:rPr>
        <w:t>long term</w:t>
      </w:r>
      <w:r w:rsidRPr="0042599E">
        <w:rPr>
          <w:rStyle w:val="StyleUnderline"/>
        </w:rPr>
        <w:t xml:space="preserve">, the </w:t>
      </w:r>
      <w:r w:rsidRPr="0042599E">
        <w:rPr>
          <w:rStyle w:val="StyleUnderline"/>
          <w:highlight w:val="cyan"/>
        </w:rPr>
        <w:t>appointment of</w:t>
      </w:r>
      <w:r w:rsidRPr="0042599E">
        <w:rPr>
          <w:rStyle w:val="StyleUnderline"/>
        </w:rPr>
        <w:t xml:space="preserve"> executive-level chief wellness officers (</w:t>
      </w:r>
      <w:r w:rsidRPr="0042599E">
        <w:rPr>
          <w:rStyle w:val="StyleUnderline"/>
          <w:highlight w:val="cyan"/>
        </w:rPr>
        <w:t>CWOs</w:t>
      </w:r>
      <w:r w:rsidRPr="0042599E">
        <w:rPr>
          <w:rStyle w:val="StyleUnderline"/>
        </w:rPr>
        <w:t xml:space="preserve">) is essential. CWOs must be </w:t>
      </w:r>
      <w:r w:rsidRPr="0042599E">
        <w:rPr>
          <w:rStyle w:val="StyleUnderline"/>
          <w:highlight w:val="cyan"/>
        </w:rPr>
        <w:t>tasked with studying and assessing</w:t>
      </w:r>
      <w:r w:rsidRPr="0042599E">
        <w:rPr>
          <w:rStyle w:val="StyleUnderline"/>
        </w:rPr>
        <w:t xml:space="preserve"> physician </w:t>
      </w:r>
      <w:r w:rsidRPr="0042599E">
        <w:rPr>
          <w:rStyle w:val="StyleUnderline"/>
          <w:highlight w:val="cyan"/>
        </w:rPr>
        <w:t>burnout</w:t>
      </w:r>
      <w:r w:rsidRPr="0042599E">
        <w:rPr>
          <w:rStyle w:val="StyleUnderline"/>
        </w:rPr>
        <w:t xml:space="preserve"> at their institutions, </w:t>
      </w:r>
      <w:r w:rsidRPr="0042599E">
        <w:rPr>
          <w:rStyle w:val="StyleUnderline"/>
          <w:highlight w:val="cyan"/>
        </w:rPr>
        <w:t>and</w:t>
      </w:r>
      <w:r w:rsidRPr="0042599E">
        <w:rPr>
          <w:rStyle w:val="StyleUnderline"/>
        </w:rPr>
        <w:t xml:space="preserve"> with </w:t>
      </w:r>
      <w:r w:rsidRPr="0042599E">
        <w:rPr>
          <w:rStyle w:val="StyleUnderline"/>
          <w:highlight w:val="cyan"/>
        </w:rPr>
        <w:t>consulting</w:t>
      </w:r>
      <w:r w:rsidRPr="0042599E">
        <w:rPr>
          <w:rStyle w:val="StyleUnderline"/>
        </w:rPr>
        <w:t xml:space="preserve"> physicians </w:t>
      </w:r>
      <w:r w:rsidRPr="0042599E">
        <w:rPr>
          <w:rStyle w:val="StyleUnderline"/>
          <w:highlight w:val="cyan"/>
        </w:rPr>
        <w:t>to design, implement, and</w:t>
      </w:r>
      <w:r w:rsidRPr="0042599E">
        <w:rPr>
          <w:rStyle w:val="StyleUnderline"/>
        </w:rPr>
        <w:t xml:space="preserve"> continually </w:t>
      </w:r>
      <w:r w:rsidRPr="0042599E">
        <w:rPr>
          <w:rStyle w:val="StyleUnderline"/>
          <w:highlight w:val="cyan"/>
        </w:rPr>
        <w:t>improve interventions</w:t>
      </w:r>
      <w:r w:rsidRPr="0042599E">
        <w:rPr>
          <w:rStyle w:val="StyleUnderline"/>
        </w:rPr>
        <w:t xml:space="preserve"> to reduce burnout</w:t>
      </w:r>
      <w:r w:rsidRPr="00114EAF">
        <w:rPr>
          <w:sz w:val="16"/>
        </w:rPr>
        <w:t xml:space="preserve">. </w:t>
      </w:r>
    </w:p>
    <w:p w14:paraId="3E9A3CD1" w14:textId="77777777" w:rsidR="00DB6877" w:rsidRDefault="00DB6877" w:rsidP="00DB6877">
      <w:pPr>
        <w:pStyle w:val="Heading4"/>
      </w:pPr>
      <w:r>
        <w:t>1.5 solves burnout.</w:t>
      </w:r>
    </w:p>
    <w:p w14:paraId="3E1BE988" w14:textId="77777777" w:rsidR="00DB6877" w:rsidRPr="00114EAF" w:rsidRDefault="00DB6877" w:rsidP="00DB6877">
      <w:r w:rsidRPr="00114EAF">
        <w:rPr>
          <w:rStyle w:val="Style13ptBold"/>
          <w:sz w:val="28"/>
        </w:rPr>
        <w:t>Squiers et al. ’17</w:t>
      </w:r>
      <w:r>
        <w:rPr>
          <w:rStyle w:val="Style13ptBold"/>
          <w:sz w:val="28"/>
        </w:rPr>
        <w:t xml:space="preserve"> [MoState = </w:t>
      </w:r>
      <w:r w:rsidRPr="00897E1A">
        <w:rPr>
          <w:rStyle w:val="Style13ptBold"/>
          <w:sz w:val="28"/>
          <w:highlight w:val="cyan"/>
        </w:rPr>
        <w:t>Blue</w:t>
      </w:r>
      <w:r>
        <w:rPr>
          <w:rStyle w:val="Style13ptBold"/>
          <w:sz w:val="28"/>
        </w:rPr>
        <w:t>]</w:t>
      </w:r>
      <w:r w:rsidRPr="00114EAF">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4FDAD2D5" w14:textId="77777777" w:rsidR="00DB6877" w:rsidRPr="00114EAF" w:rsidRDefault="00DB6877" w:rsidP="00DB6877">
      <w:pPr>
        <w:rPr>
          <w:sz w:val="16"/>
        </w:rPr>
      </w:pPr>
      <w:r w:rsidRPr="00114EAF">
        <w:rPr>
          <w:sz w:val="16"/>
        </w:rPr>
        <w:t>Are We Treating the Symptoms and Not the Disease?</w:t>
      </w:r>
    </w:p>
    <w:p w14:paraId="18D719B6" w14:textId="77777777" w:rsidR="00DB6877" w:rsidRPr="00114EAF" w:rsidRDefault="00DB6877" w:rsidP="00DB6877">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42599E">
        <w:rPr>
          <w:rStyle w:val="Emphasis"/>
          <w:highlight w:val="cyan"/>
        </w:rPr>
        <w:t>prevention</w:t>
      </w:r>
      <w:r w:rsidRPr="00114EAF">
        <w:rPr>
          <w:u w:val="single"/>
        </w:rPr>
        <w:t xml:space="preserve"> and </w:t>
      </w:r>
      <w:r w:rsidRPr="00114EAF">
        <w:rPr>
          <w:rStyle w:val="StyleUnderline"/>
        </w:rPr>
        <w:t>treatment</w:t>
      </w:r>
      <w:r w:rsidRPr="00114EAF">
        <w:rPr>
          <w:u w:val="single"/>
        </w:rPr>
        <w:t xml:space="preserve"> </w:t>
      </w:r>
      <w:r w:rsidRPr="00114EAF">
        <w:rPr>
          <w:highlight w:val="green"/>
          <w:u w:val="single"/>
        </w:rPr>
        <w:t xml:space="preserve">of </w:t>
      </w:r>
      <w:r w:rsidRPr="00114EAF">
        <w:rPr>
          <w:rStyle w:val="Emphasis"/>
          <w:highlight w:val="green"/>
        </w:rPr>
        <w:t>burnout</w:t>
      </w:r>
      <w:r w:rsidRPr="00114EAF">
        <w:rPr>
          <w:highlight w:val="green"/>
          <w:u w:val="single"/>
        </w:rPr>
        <w:t xml:space="preserve"> should be</w:t>
      </w:r>
      <w:r w:rsidRPr="00114EAF">
        <w:rPr>
          <w:u w:val="single"/>
        </w:rPr>
        <w:t xml:space="preserve"> </w:t>
      </w:r>
      <w:r w:rsidRPr="0042599E">
        <w:rPr>
          <w:highlight w:val="cyan"/>
          <w:u w:val="single"/>
        </w:rPr>
        <w:t>conceptualized in</w:t>
      </w:r>
      <w:r w:rsidRPr="00114EAF">
        <w:rPr>
          <w:u w:val="single"/>
        </w:rPr>
        <w:t xml:space="preserve"> </w:t>
      </w:r>
      <w:r w:rsidRPr="00114EAF">
        <w:rPr>
          <w:rStyle w:val="Emphasis"/>
        </w:rPr>
        <w:t>two ways</w:t>
      </w:r>
      <w:r w:rsidRPr="00114EAF">
        <w:rPr>
          <w:u w:val="single"/>
        </w:rPr>
        <w:t xml:space="preserve">: (1) </w:t>
      </w:r>
      <w:r w:rsidRPr="00114EAF">
        <w:rPr>
          <w:highlight w:val="green"/>
          <w:u w:val="single"/>
        </w:rPr>
        <w:t xml:space="preserve">a </w:t>
      </w:r>
      <w:r w:rsidRPr="0042599E">
        <w:rPr>
          <w:rStyle w:val="Emphasis"/>
          <w:highlight w:val="cyan"/>
        </w:rPr>
        <w:t>reduction in stress</w:t>
      </w:r>
      <w:r w:rsidRPr="00114EAF">
        <w:rPr>
          <w:u w:val="single"/>
        </w:rPr>
        <w:t>ful stimuli</w:t>
      </w:r>
      <w:r w:rsidRPr="00114EAF">
        <w:rPr>
          <w:sz w:val="16"/>
        </w:rPr>
        <w:t xml:space="preserve">; </w:t>
      </w:r>
      <w:r w:rsidRPr="00114EAF">
        <w:rPr>
          <w:highlight w:val="green"/>
          <w:u w:val="single"/>
        </w:rPr>
        <w:t>and</w:t>
      </w:r>
      <w:r w:rsidRPr="00114EAF">
        <w:rPr>
          <w:u w:val="single"/>
        </w:rPr>
        <w:t xml:space="preserve"> (2) </w:t>
      </w:r>
      <w:r w:rsidRPr="00114EAF">
        <w:rPr>
          <w:highlight w:val="green"/>
          <w:u w:val="single"/>
        </w:rPr>
        <w:t>an increase in</w:t>
      </w:r>
      <w:r w:rsidRPr="00114EAF">
        <w:rPr>
          <w:u w:val="single"/>
        </w:rPr>
        <w:t xml:space="preserve"> the capacity to handle stress</w:t>
      </w:r>
      <w:r w:rsidRPr="00114EAF">
        <w:rPr>
          <w:sz w:val="16"/>
        </w:rPr>
        <w:t xml:space="preserve"> (ie, </w:t>
      </w:r>
      <w:r w:rsidRPr="00114EAF">
        <w:rPr>
          <w:rStyle w:val="Emphasis"/>
          <w:highlight w:val="green"/>
        </w:rPr>
        <w:t>resilience</w:t>
      </w:r>
      <w:r w:rsidRPr="00114EAF">
        <w:rPr>
          <w:sz w:val="16"/>
        </w:rPr>
        <w:t xml:space="preserve">) [31]. </w:t>
      </w:r>
      <w:r w:rsidRPr="00114EAF">
        <w:rPr>
          <w:u w:val="single"/>
        </w:rPr>
        <w:t xml:space="preserve">An </w:t>
      </w:r>
      <w:r w:rsidRPr="0042599E">
        <w:rPr>
          <w:highlight w:val="cyan"/>
          <w:u w:val="single"/>
        </w:rPr>
        <w:t>optimal strategy</w:t>
      </w:r>
      <w:r w:rsidRPr="00114EAF">
        <w:rPr>
          <w:u w:val="single"/>
        </w:rPr>
        <w:t xml:space="preserve"> to </w:t>
      </w:r>
      <w:r w:rsidRPr="0042599E">
        <w:rPr>
          <w:highlight w:val="cyan"/>
          <w:u w:val="single"/>
        </w:rPr>
        <w:t>prevent</w:t>
      </w:r>
      <w:r w:rsidRPr="00114EAF">
        <w:rPr>
          <w:u w:val="single"/>
        </w:rPr>
        <w:t xml:space="preserve"> and treat burnout </w:t>
      </w:r>
      <w:r w:rsidRPr="00114EAF">
        <w:rPr>
          <w:highlight w:val="green"/>
          <w:u w:val="single"/>
        </w:rPr>
        <w:t>should</w:t>
      </w:r>
      <w:r w:rsidRPr="00114EAF">
        <w:rPr>
          <w:sz w:val="16"/>
        </w:rPr>
        <w:t xml:space="preserve"> therefore </w:t>
      </w:r>
      <w:r w:rsidRPr="00114EAF">
        <w:rPr>
          <w:u w:val="single"/>
        </w:rPr>
        <w:t xml:space="preserve">use tactics </w:t>
      </w:r>
      <w:r w:rsidRPr="0042599E">
        <w:rPr>
          <w:rStyle w:val="Emphasis"/>
          <w:highlight w:val="cyan"/>
        </w:rPr>
        <w:t>aim</w:t>
      </w:r>
      <w:r w:rsidRPr="00114EAF">
        <w:rPr>
          <w:u w:val="single"/>
        </w:rPr>
        <w:t xml:space="preserve">ed </w:t>
      </w:r>
      <w:r w:rsidRPr="00114EAF">
        <w:rPr>
          <w:highlight w:val="green"/>
          <w:u w:val="single"/>
        </w:rPr>
        <w:t xml:space="preserve">at </w:t>
      </w:r>
      <w:r w:rsidRPr="0042599E">
        <w:rPr>
          <w:rStyle w:val="Emphasis"/>
          <w:highlight w:val="cyan"/>
        </w:rPr>
        <w:t>both</w:t>
      </w:r>
      <w:r w:rsidRPr="00114EAF">
        <w:rPr>
          <w:rStyle w:val="Emphasis"/>
        </w:rPr>
        <w:t xml:space="preserve"> sides of this coin</w:t>
      </w:r>
      <w:r w:rsidRPr="00114EAF">
        <w:rPr>
          <w:u w:val="single"/>
        </w:rPr>
        <w:t xml:space="preserve">, </w:t>
      </w:r>
      <w:r w:rsidRPr="00114EAF">
        <w:rPr>
          <w:highlight w:val="green"/>
          <w:u w:val="single"/>
        </w:rPr>
        <w:t xml:space="preserve">but </w:t>
      </w:r>
      <w:r w:rsidRPr="00114EAF">
        <w:rPr>
          <w:u w:val="single"/>
        </w:rPr>
        <w:t xml:space="preserve">organizational </w:t>
      </w:r>
      <w:r w:rsidRPr="00114EAF">
        <w:rPr>
          <w:highlight w:val="green"/>
          <w:u w:val="single"/>
        </w:rPr>
        <w:t>efforts</w:t>
      </w:r>
      <w:r w:rsidRPr="00114EAF">
        <w:rPr>
          <w:sz w:val="16"/>
        </w:rPr>
        <w:t xml:space="preserve"> appear to be </w:t>
      </w:r>
      <w:r w:rsidRPr="00114EAF">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0F0216EA" w14:textId="77777777" w:rsidR="00DB6877" w:rsidRPr="00114EAF" w:rsidRDefault="00DB6877" w:rsidP="00DB6877">
      <w:pPr>
        <w:rPr>
          <w:sz w:val="16"/>
        </w:rPr>
      </w:pPr>
      <w:r w:rsidRPr="00114EAF">
        <w:rPr>
          <w:sz w:val="16"/>
        </w:rPr>
        <w:t xml:space="preserve">To determine </w:t>
      </w:r>
      <w:r w:rsidRPr="00114EAF">
        <w:rPr>
          <w:highlight w:val="green"/>
          <w:u w:val="single"/>
        </w:rPr>
        <w:t xml:space="preserve">the </w:t>
      </w:r>
      <w:r w:rsidRPr="00114EAF">
        <w:rPr>
          <w:rStyle w:val="Emphasis"/>
          <w:highlight w:val="green"/>
        </w:rPr>
        <w:t>root cause</w:t>
      </w:r>
      <w:r w:rsidRPr="00114EAF">
        <w:rPr>
          <w:u w:val="single"/>
        </w:rPr>
        <w:t xml:space="preserve"> for the rise </w:t>
      </w:r>
      <w:r w:rsidRPr="00114EAF">
        <w:rPr>
          <w:highlight w:val="green"/>
          <w:u w:val="single"/>
        </w:rPr>
        <w:t xml:space="preserve">of </w:t>
      </w:r>
      <w:r w:rsidRPr="00114EAF">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5E35C089" w14:textId="77777777" w:rsidR="00DB6877" w:rsidRPr="00114EAF" w:rsidRDefault="00DB6877" w:rsidP="00DB6877">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114EAF">
        <w:rPr>
          <w:highlight w:val="green"/>
          <w:u w:val="single"/>
        </w:rPr>
        <w:t xml:space="preserve">the </w:t>
      </w:r>
      <w:r w:rsidRPr="0042599E">
        <w:rPr>
          <w:rStyle w:val="Emphasis"/>
          <w:highlight w:val="cyan"/>
        </w:rPr>
        <w:t>increasing demands</w:t>
      </w:r>
      <w:r w:rsidRPr="0042599E">
        <w:rPr>
          <w:highlight w:val="cyan"/>
          <w:u w:val="single"/>
        </w:rPr>
        <w:t xml:space="preserve"> of</w:t>
      </w:r>
      <w:r w:rsidRPr="00114EAF">
        <w:rPr>
          <w:u w:val="single"/>
        </w:rPr>
        <w:t xml:space="preserve"> </w:t>
      </w:r>
      <w:r w:rsidRPr="00114EAF">
        <w:rPr>
          <w:rStyle w:val="Emphasis"/>
        </w:rPr>
        <w:t xml:space="preserve">medical </w:t>
      </w:r>
      <w:r w:rsidRPr="0042599E">
        <w:rPr>
          <w:rStyle w:val="Emphasis"/>
          <w:highlight w:val="cyan"/>
        </w:rPr>
        <w:t>bureaucracy</w:t>
      </w:r>
      <w:r w:rsidRPr="00114EAF">
        <w:rPr>
          <w:u w:val="single"/>
        </w:rPr>
        <w:t xml:space="preserve"> that is </w:t>
      </w:r>
      <w:r w:rsidRPr="0042599E">
        <w:rPr>
          <w:highlight w:val="cyan"/>
          <w:u w:val="single"/>
        </w:rPr>
        <w:t xml:space="preserve">at odds </w:t>
      </w:r>
      <w:r w:rsidRPr="00114EAF">
        <w:rPr>
          <w:highlight w:val="green"/>
          <w:u w:val="single"/>
        </w:rPr>
        <w:t>with</w:t>
      </w:r>
      <w:r w:rsidRPr="00114EAF">
        <w:rPr>
          <w:u w:val="single"/>
        </w:rPr>
        <w:t xml:space="preserve"> and distracts from </w:t>
      </w:r>
      <w:r w:rsidRPr="00114EAF">
        <w:rPr>
          <w:highlight w:val="green"/>
          <w:u w:val="single"/>
        </w:rPr>
        <w:t>their</w:t>
      </w:r>
      <w:r w:rsidRPr="00114EAF">
        <w:rPr>
          <w:u w:val="single"/>
        </w:rPr>
        <w:t xml:space="preserve"> </w:t>
      </w:r>
      <w:r w:rsidRPr="00114EAF">
        <w:rPr>
          <w:rStyle w:val="Emphasis"/>
        </w:rPr>
        <w:t xml:space="preserve">primary </w:t>
      </w:r>
      <w:r w:rsidRPr="00114EAF">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114EAF">
        <w:rPr>
          <w:rStyle w:val="Emphasis"/>
          <w:highlight w:val="green"/>
        </w:rPr>
        <w:t>documentation</w:t>
      </w:r>
      <w:r w:rsidRPr="00114EAF">
        <w:rPr>
          <w:u w:val="single"/>
        </w:rPr>
        <w:t xml:space="preserve">, paperwork, coding, </w:t>
      </w:r>
      <w:r w:rsidRPr="00114EAF">
        <w:rPr>
          <w:highlight w:val="green"/>
          <w:u w:val="single"/>
        </w:rPr>
        <w:t xml:space="preserve">and </w:t>
      </w:r>
      <w:r w:rsidRPr="00114EAF">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114EAF">
        <w:rPr>
          <w:highlight w:val="green"/>
          <w:u w:val="single"/>
        </w:rPr>
        <w:t xml:space="preserve">now account for </w:t>
      </w:r>
      <w:r w:rsidRPr="00114EAF">
        <w:rPr>
          <w:rStyle w:val="Emphasis"/>
          <w:highlight w:val="green"/>
        </w:rPr>
        <w:t>more</w:t>
      </w:r>
      <w:r w:rsidRPr="00114EAF">
        <w:rPr>
          <w:u w:val="single"/>
        </w:rPr>
        <w:t xml:space="preserve"> of the </w:t>
      </w:r>
      <w:r w:rsidRPr="00114EAF">
        <w:rPr>
          <w:rStyle w:val="Emphasis"/>
        </w:rPr>
        <w:t xml:space="preserve">physician’s </w:t>
      </w:r>
      <w:r w:rsidRPr="00114EAF">
        <w:rPr>
          <w:rStyle w:val="Emphasis"/>
          <w:highlight w:val="green"/>
        </w:rPr>
        <w:t>time</w:t>
      </w:r>
      <w:r w:rsidRPr="00114EAF">
        <w:rPr>
          <w:highlight w:val="green"/>
          <w:u w:val="single"/>
        </w:rPr>
        <w:t xml:space="preserve"> than</w:t>
      </w:r>
      <w:r w:rsidRPr="00114EAF">
        <w:rPr>
          <w:u w:val="single"/>
        </w:rPr>
        <w:t xml:space="preserve"> </w:t>
      </w:r>
      <w:r w:rsidRPr="00114EAF">
        <w:rPr>
          <w:rStyle w:val="Emphasis"/>
        </w:rPr>
        <w:t xml:space="preserve">direct </w:t>
      </w:r>
      <w:r w:rsidRPr="00114EAF">
        <w:rPr>
          <w:rStyle w:val="Emphasis"/>
          <w:highlight w:val="green"/>
        </w:rPr>
        <w:t>patient care</w:t>
      </w:r>
      <w:r w:rsidRPr="00114EAF">
        <w:rPr>
          <w:sz w:val="16"/>
        </w:rPr>
        <w:t xml:space="preserve"> 32, 33.</w:t>
      </w:r>
    </w:p>
    <w:p w14:paraId="4F282415" w14:textId="77777777" w:rsidR="00DB6877" w:rsidRPr="00897E1A" w:rsidRDefault="00DB6877" w:rsidP="00DB6877"/>
    <w:p w14:paraId="51FD0B13" w14:textId="77777777" w:rsidR="00DB6877" w:rsidRPr="006354B0" w:rsidRDefault="00DB6877" w:rsidP="00DB6877">
      <w:pPr>
        <w:pStyle w:val="Heading4"/>
      </w:pPr>
      <w:r>
        <w:t>Set 2 solves corporatization. 1AC ev concedes that the actions within the set are practical, create access, reduce costs, and empower communities.</w:t>
      </w:r>
    </w:p>
    <w:p w14:paraId="739EC2BF" w14:textId="77777777" w:rsidR="00DB6877" w:rsidRPr="00114EAF" w:rsidRDefault="00DB6877" w:rsidP="00DB6877">
      <w:pPr>
        <w:tabs>
          <w:tab w:val="left" w:pos="7479"/>
        </w:tabs>
      </w:pPr>
      <w:r>
        <w:rPr>
          <w:rStyle w:val="Style13ptBold"/>
        </w:rPr>
        <w:t xml:space="preserve">1AC </w:t>
      </w:r>
      <w:r w:rsidRPr="00114EAF">
        <w:rPr>
          <w:rStyle w:val="Style13ptBold"/>
        </w:rPr>
        <w:t xml:space="preserve">Hochman </w:t>
      </w:r>
      <w:r>
        <w:rPr>
          <w:rStyle w:val="Style13ptBold"/>
        </w:rPr>
        <w:t>’</w:t>
      </w:r>
      <w:r w:rsidRPr="00114EAF">
        <w:rPr>
          <w:rStyle w:val="Style13ptBold"/>
        </w:rPr>
        <w:t>25</w:t>
      </w:r>
      <w:r>
        <w:rPr>
          <w:rStyle w:val="Style13ptBold"/>
        </w:rPr>
        <w:t xml:space="preserve"> </w:t>
      </w:r>
      <w:r w:rsidRPr="006354B0">
        <w:rPr>
          <w:rStyle w:val="Style13ptBold"/>
        </w:rPr>
        <w:t xml:space="preserve">[MoState = </w:t>
      </w:r>
      <w:r w:rsidRPr="006354B0">
        <w:rPr>
          <w:rStyle w:val="Style13ptBold"/>
          <w:highlight w:val="cyan"/>
        </w:rPr>
        <w:t>Blue</w:t>
      </w:r>
      <w:r w:rsidRPr="006354B0">
        <w:rPr>
          <w:rStyle w:val="Style13ptBold"/>
        </w:rPr>
        <w:t>]</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2CA21A57" w14:textId="77777777" w:rsidR="00DB6877" w:rsidRPr="00114EAF" w:rsidRDefault="00DB6877" w:rsidP="00DB6877">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114EAF">
        <w:rPr>
          <w:rStyle w:val="StyleUnderline"/>
          <w:highlight w:val="green"/>
        </w:rPr>
        <w:t>systems</w:t>
      </w:r>
      <w:r w:rsidRPr="00114EAF">
        <w:rPr>
          <w:sz w:val="16"/>
        </w:rPr>
        <w:t xml:space="preserve"> across the country </w:t>
      </w:r>
      <w:r w:rsidRPr="00114EAF">
        <w:rPr>
          <w:rStyle w:val="StyleUnderline"/>
          <w:highlight w:val="green"/>
        </w:rPr>
        <w:t>are warning of dire consequences</w:t>
      </w:r>
      <w:r w:rsidRPr="00114EAF">
        <w:rPr>
          <w:sz w:val="16"/>
          <w:highlight w:val="green"/>
        </w:rPr>
        <w:t xml:space="preserve">: </w:t>
      </w:r>
      <w:r w:rsidRPr="00114EAF">
        <w:rPr>
          <w:rStyle w:val="Emphasis"/>
          <w:highlight w:val="green"/>
        </w:rPr>
        <w:t>funding cuts</w:t>
      </w:r>
      <w:r w:rsidRPr="00114EAF">
        <w:rPr>
          <w:sz w:val="16"/>
          <w:highlight w:val="green"/>
        </w:rPr>
        <w:t xml:space="preserve">, </w:t>
      </w:r>
      <w:r w:rsidRPr="00114EAF">
        <w:rPr>
          <w:rStyle w:val="Emphasis"/>
          <w:highlight w:val="green"/>
        </w:rPr>
        <w:t>rural</w:t>
      </w:r>
      <w:r w:rsidRPr="00114EAF">
        <w:rPr>
          <w:rStyle w:val="Emphasis"/>
        </w:rPr>
        <w:t xml:space="preserve"> </w:t>
      </w:r>
      <w:r w:rsidRPr="00114EAF">
        <w:rPr>
          <w:rStyle w:val="Emphasis"/>
          <w:highlight w:val="green"/>
        </w:rPr>
        <w:t>closures</w:t>
      </w:r>
      <w:r w:rsidRPr="00114EAF">
        <w:rPr>
          <w:sz w:val="16"/>
          <w:highlight w:val="green"/>
        </w:rPr>
        <w:t xml:space="preserve">, </w:t>
      </w:r>
      <w:r w:rsidRPr="00114EAF">
        <w:rPr>
          <w:rStyle w:val="Emphasis"/>
          <w:highlight w:val="green"/>
        </w:rPr>
        <w:t>reduced access</w:t>
      </w:r>
      <w:r w:rsidRPr="00114EAF">
        <w:rPr>
          <w:sz w:val="16"/>
          <w:highlight w:val="green"/>
        </w:rPr>
        <w:t xml:space="preserve"> </w:t>
      </w:r>
      <w:r w:rsidRPr="00114EAF">
        <w:rPr>
          <w:rStyle w:val="StyleUnderline"/>
          <w:highlight w:val="green"/>
        </w:rPr>
        <w:t>to care</w:t>
      </w:r>
      <w:r w:rsidRPr="00114EAF">
        <w:rPr>
          <w:sz w:val="16"/>
        </w:rPr>
        <w:t>. But here in South Carolina — where Medicaid wasn’t expanded — the forecast is for clearer skies.</w:t>
      </w:r>
    </w:p>
    <w:p w14:paraId="61D9464F" w14:textId="77777777" w:rsidR="00DB6877" w:rsidRPr="00114EAF" w:rsidRDefault="00DB6877" w:rsidP="00DB6877">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676B2235" w14:textId="77777777" w:rsidR="00DB6877" w:rsidRPr="00114EAF" w:rsidRDefault="00DB6877" w:rsidP="00DB6877">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140C3F78" w14:textId="77777777" w:rsidR="00DB6877" w:rsidRPr="00114EAF" w:rsidRDefault="00DB6877" w:rsidP="00DB6877">
      <w:pPr>
        <w:rPr>
          <w:sz w:val="16"/>
        </w:rPr>
      </w:pPr>
      <w:r w:rsidRPr="00114EAF">
        <w:rPr>
          <w:rStyle w:val="StyleUnderline"/>
        </w:rPr>
        <w:t>Since 2010</w:t>
      </w:r>
      <w:r w:rsidRPr="00114EAF">
        <w:rPr>
          <w:sz w:val="16"/>
        </w:rPr>
        <w:t xml:space="preserve">, six </w:t>
      </w:r>
      <w:r w:rsidRPr="00114EAF">
        <w:rPr>
          <w:rStyle w:val="StyleUnderline"/>
          <w:highlight w:val="green"/>
        </w:rPr>
        <w:t>rural hospitals</w:t>
      </w:r>
      <w:r w:rsidRPr="00114EAF">
        <w:rPr>
          <w:sz w:val="16"/>
        </w:rPr>
        <w:t xml:space="preserve"> in South Carolina </w:t>
      </w:r>
      <w:r w:rsidRPr="00114EAF">
        <w:rPr>
          <w:rStyle w:val="StyleUnderline"/>
        </w:rPr>
        <w:t xml:space="preserve">have </w:t>
      </w:r>
      <w:r w:rsidRPr="00114EAF">
        <w:rPr>
          <w:rStyle w:val="Emphasis"/>
          <w:highlight w:val="green"/>
        </w:rPr>
        <w:t>closed</w:t>
      </w:r>
      <w:r w:rsidRPr="00114EAF">
        <w:rPr>
          <w:sz w:val="16"/>
        </w:rPr>
        <w:t xml:space="preserve">, </w:t>
      </w:r>
      <w:r w:rsidRPr="00114EAF">
        <w:rPr>
          <w:rStyle w:val="StyleUnderline"/>
        </w:rPr>
        <w:t xml:space="preserve">and </w:t>
      </w:r>
      <w:r w:rsidRPr="00114EAF">
        <w:rPr>
          <w:rStyle w:val="StyleUnderline"/>
          <w:highlight w:val="green"/>
        </w:rPr>
        <w:t>more are</w:t>
      </w:r>
      <w:r w:rsidRPr="00114EAF">
        <w:rPr>
          <w:rStyle w:val="StyleUnderline"/>
        </w:rPr>
        <w:t xml:space="preserve"> considered </w:t>
      </w:r>
      <w:r w:rsidRPr="00114EAF">
        <w:rPr>
          <w:rStyle w:val="StyleUnderline"/>
          <w:highlight w:val="green"/>
        </w:rPr>
        <w:t>at</w:t>
      </w:r>
      <w:r w:rsidRPr="00114EAF">
        <w:rPr>
          <w:sz w:val="16"/>
          <w:highlight w:val="green"/>
        </w:rPr>
        <w:t xml:space="preserve"> </w:t>
      </w:r>
      <w:r w:rsidRPr="00114EAF">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114EAF">
        <w:rPr>
          <w:rStyle w:val="StyleUnderline"/>
          <w:highlight w:val="green"/>
        </w:rPr>
        <w:t>raising</w:t>
      </w:r>
      <w:r w:rsidRPr="00114EAF">
        <w:rPr>
          <w:sz w:val="16"/>
        </w:rPr>
        <w:t xml:space="preserve"> real </w:t>
      </w:r>
      <w:r w:rsidRPr="00114EAF">
        <w:rPr>
          <w:rStyle w:val="StyleUnderline"/>
          <w:highlight w:val="green"/>
        </w:rPr>
        <w:t>concerns about</w:t>
      </w:r>
      <w:r w:rsidRPr="00114EAF">
        <w:rPr>
          <w:rStyle w:val="StyleUnderline"/>
        </w:rPr>
        <w:t xml:space="preserve"> the </w:t>
      </w:r>
      <w:r w:rsidRPr="00114EAF">
        <w:rPr>
          <w:rStyle w:val="Emphasis"/>
          <w:highlight w:val="green"/>
        </w:rPr>
        <w:t>stability</w:t>
      </w:r>
      <w:r w:rsidRPr="00114EAF">
        <w:rPr>
          <w:sz w:val="16"/>
          <w:highlight w:val="green"/>
        </w:rPr>
        <w:t xml:space="preserve"> </w:t>
      </w:r>
      <w:r w:rsidRPr="00114EAF">
        <w:rPr>
          <w:rStyle w:val="StyleUnderline"/>
          <w:highlight w:val="green"/>
        </w:rPr>
        <w:t>of</w:t>
      </w:r>
      <w:r w:rsidRPr="00114EAF">
        <w:rPr>
          <w:sz w:val="16"/>
        </w:rPr>
        <w:t xml:space="preserve"> our </w:t>
      </w:r>
      <w:r w:rsidRPr="00114EAF">
        <w:rPr>
          <w:rStyle w:val="StyleUnderline"/>
          <w:highlight w:val="green"/>
        </w:rPr>
        <w:t>current system</w:t>
      </w:r>
      <w:r w:rsidRPr="00114EAF">
        <w:rPr>
          <w:rStyle w:val="StyleUnderline"/>
        </w:rPr>
        <w:t>.</w:t>
      </w:r>
      <w:r w:rsidRPr="00114EAF">
        <w:rPr>
          <w:sz w:val="16"/>
        </w:rPr>
        <w:t xml:space="preserve"> </w:t>
      </w:r>
    </w:p>
    <w:p w14:paraId="34EBADDE" w14:textId="77777777" w:rsidR="00DB6877" w:rsidRPr="00114EAF" w:rsidRDefault="00DB6877" w:rsidP="00DB6877">
      <w:pPr>
        <w:rPr>
          <w:sz w:val="16"/>
        </w:rPr>
      </w:pPr>
      <w:r w:rsidRPr="00114EAF">
        <w:rPr>
          <w:rStyle w:val="StyleUnderline"/>
        </w:rPr>
        <w:t>Meanwhile</w:t>
      </w:r>
      <w:r w:rsidRPr="00114EAF">
        <w:rPr>
          <w:sz w:val="16"/>
        </w:rPr>
        <w:t xml:space="preserve">, </w:t>
      </w:r>
      <w:r w:rsidRPr="00114EAF">
        <w:rPr>
          <w:rStyle w:val="Emphasis"/>
          <w:highlight w:val="green"/>
        </w:rPr>
        <w:t>independent physicians</w:t>
      </w:r>
      <w:r w:rsidRPr="00114EAF">
        <w:rPr>
          <w:sz w:val="16"/>
        </w:rPr>
        <w:t xml:space="preserve"> across South Carolina continue to </w:t>
      </w:r>
      <w:r w:rsidRPr="00114EAF">
        <w:rPr>
          <w:rStyle w:val="StyleUnderline"/>
          <w:highlight w:val="green"/>
        </w:rPr>
        <w:t xml:space="preserve">serve on the </w:t>
      </w:r>
      <w:r w:rsidRPr="00114EAF">
        <w:rPr>
          <w:rStyle w:val="Emphasis"/>
          <w:sz w:val="24"/>
          <w:highlight w:val="green"/>
        </w:rPr>
        <w:t>front lines</w:t>
      </w:r>
      <w:r w:rsidRPr="00114EAF">
        <w:rPr>
          <w:sz w:val="16"/>
        </w:rPr>
        <w:t xml:space="preserve">, especially in suburban, rural and underserved areas. </w:t>
      </w:r>
      <w:r w:rsidRPr="00114EAF">
        <w:rPr>
          <w:rStyle w:val="StyleUnderline"/>
          <w:highlight w:val="green"/>
        </w:rPr>
        <w:t>These</w:t>
      </w:r>
      <w:r w:rsidRPr="00114EAF">
        <w:rPr>
          <w:rStyle w:val="StyleUnderline"/>
        </w:rPr>
        <w:t xml:space="preserve"> practices</w:t>
      </w:r>
      <w:r w:rsidRPr="00114EAF">
        <w:rPr>
          <w:sz w:val="16"/>
        </w:rPr>
        <w:t xml:space="preserve"> </w:t>
      </w:r>
      <w:r w:rsidRPr="00114EAF">
        <w:rPr>
          <w:rStyle w:val="StyleUnderline"/>
          <w:highlight w:val="green"/>
        </w:rPr>
        <w:t>offer more</w:t>
      </w:r>
      <w:r w:rsidRPr="00114EAF">
        <w:rPr>
          <w:rStyle w:val="StyleUnderline"/>
        </w:rPr>
        <w:t xml:space="preserve"> </w:t>
      </w:r>
      <w:r w:rsidRPr="00114EAF">
        <w:rPr>
          <w:rStyle w:val="Emphasis"/>
          <w:highlight w:val="green"/>
        </w:rPr>
        <w:t>affordable</w:t>
      </w:r>
      <w:r w:rsidRPr="00114EAF">
        <w:rPr>
          <w:sz w:val="16"/>
        </w:rPr>
        <w:t xml:space="preserve">, </w:t>
      </w:r>
      <w:r w:rsidRPr="00114EAF">
        <w:rPr>
          <w:rStyle w:val="Emphasis"/>
        </w:rPr>
        <w:t xml:space="preserve">personalized </w:t>
      </w:r>
      <w:r w:rsidRPr="00114EAF">
        <w:rPr>
          <w:rStyle w:val="Emphasis"/>
          <w:highlight w:val="green"/>
        </w:rPr>
        <w:t>care</w:t>
      </w:r>
      <w:r w:rsidRPr="00114EAF">
        <w:rPr>
          <w:sz w:val="16"/>
        </w:rPr>
        <w:t xml:space="preserve">. </w:t>
      </w:r>
      <w:r w:rsidRPr="00114EAF">
        <w:rPr>
          <w:rStyle w:val="StyleUnderline"/>
          <w:highlight w:val="green"/>
        </w:rPr>
        <w:t xml:space="preserve">They adapt </w:t>
      </w:r>
      <w:r w:rsidRPr="00114EAF">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114EAF">
        <w:rPr>
          <w:rStyle w:val="StyleUnderline"/>
          <w:highlight w:val="green"/>
        </w:rPr>
        <w:t xml:space="preserve">and operate at </w:t>
      </w:r>
      <w:r w:rsidRPr="00114EAF">
        <w:rPr>
          <w:rStyle w:val="Emphasis"/>
          <w:highlight w:val="green"/>
        </w:rPr>
        <w:t>significantly lower costs</w:t>
      </w:r>
      <w:r w:rsidRPr="00114EAF">
        <w:rPr>
          <w:sz w:val="16"/>
          <w:highlight w:val="green"/>
        </w:rPr>
        <w:t xml:space="preserve"> </w:t>
      </w:r>
      <w:r w:rsidRPr="00114EAF">
        <w:rPr>
          <w:rStyle w:val="StyleUnderline"/>
          <w:highlight w:val="green"/>
        </w:rPr>
        <w:t>than</w:t>
      </w:r>
      <w:r w:rsidRPr="00114EAF">
        <w:rPr>
          <w:sz w:val="16"/>
        </w:rPr>
        <w:t xml:space="preserve"> their </w:t>
      </w:r>
      <w:r w:rsidRPr="00114EAF">
        <w:rPr>
          <w:rStyle w:val="Emphasis"/>
          <w:highlight w:val="green"/>
        </w:rPr>
        <w:t>hospital</w:t>
      </w:r>
      <w:r w:rsidRPr="00114EAF">
        <w:rPr>
          <w:rStyle w:val="Emphasis"/>
        </w:rPr>
        <w:t xml:space="preserve">-owned </w:t>
      </w:r>
      <w:r w:rsidRPr="00114EAF">
        <w:rPr>
          <w:rStyle w:val="Emphasis"/>
          <w:highlight w:val="green"/>
        </w:rPr>
        <w:t>counterparts</w:t>
      </w:r>
      <w:r w:rsidRPr="00114EAF">
        <w:rPr>
          <w:sz w:val="16"/>
        </w:rPr>
        <w:t>. Yet policy has consistently sidelined them in favor of institutional expansion.</w:t>
      </w:r>
    </w:p>
    <w:p w14:paraId="5079FE3B" w14:textId="77777777" w:rsidR="00DB6877" w:rsidRPr="00114EAF" w:rsidRDefault="00DB6877" w:rsidP="00DB6877">
      <w:pPr>
        <w:rPr>
          <w:sz w:val="16"/>
        </w:rPr>
      </w:pPr>
      <w:r w:rsidRPr="00114EAF">
        <w:rPr>
          <w:sz w:val="16"/>
        </w:rPr>
        <w:t xml:space="preserve">As an advocate for independent medicine, </w:t>
      </w:r>
      <w:r w:rsidRPr="004B0EAF">
        <w:rPr>
          <w:rStyle w:val="StyleUnderline"/>
        </w:rPr>
        <w:t xml:space="preserve">I’ve worked to </w:t>
      </w:r>
      <w:r w:rsidRPr="004B0EAF">
        <w:rPr>
          <w:rStyle w:val="StyleUnderline"/>
          <w:highlight w:val="cyan"/>
        </w:rPr>
        <w:t>eliminate outdated certificate of need laws</w:t>
      </w:r>
      <w:r w:rsidRPr="004B0EAF">
        <w:rPr>
          <w:rStyle w:val="StyleUnderline"/>
        </w:rPr>
        <w:t xml:space="preserve">, push for a </w:t>
      </w:r>
      <w:r w:rsidRPr="004B0EAF">
        <w:rPr>
          <w:rStyle w:val="StyleUnderline"/>
          <w:highlight w:val="cyan"/>
        </w:rPr>
        <w:t>ban</w:t>
      </w:r>
      <w:r w:rsidRPr="004B0EAF">
        <w:rPr>
          <w:rStyle w:val="StyleUnderline"/>
        </w:rPr>
        <w:t xml:space="preserve"> on </w:t>
      </w:r>
      <w:r w:rsidRPr="004B0EAF">
        <w:rPr>
          <w:rStyle w:val="StyleUnderline"/>
          <w:highlight w:val="cyan"/>
        </w:rPr>
        <w:t>non-compete clauses</w:t>
      </w:r>
      <w:r w:rsidRPr="004B0EAF">
        <w:rPr>
          <w:rStyle w:val="StyleUnderline"/>
        </w:rPr>
        <w:t xml:space="preserve"> that trap physicians in their current workplace </w:t>
      </w:r>
      <w:r w:rsidRPr="004B0EAF">
        <w:rPr>
          <w:rStyle w:val="StyleUnderline"/>
          <w:highlight w:val="cyan"/>
        </w:rPr>
        <w:t>and introduce tax incentives for pro-bono care</w:t>
      </w:r>
      <w:r w:rsidRPr="004B0EAF">
        <w:rPr>
          <w:rStyle w:val="StyleUnderline"/>
        </w:rPr>
        <w:t xml:space="preserve">. These aren’t just philosophical wins — they’re </w:t>
      </w:r>
      <w:r w:rsidRPr="004B0EAF">
        <w:rPr>
          <w:rStyle w:val="StyleUnderline"/>
          <w:highlight w:val="cyan"/>
        </w:rPr>
        <w:t>practical policies</w:t>
      </w:r>
      <w:r w:rsidRPr="004B0EAF">
        <w:rPr>
          <w:rStyle w:val="StyleUnderline"/>
        </w:rPr>
        <w:t xml:space="preserve"> that </w:t>
      </w:r>
      <w:r w:rsidRPr="004B0EAF">
        <w:rPr>
          <w:rStyle w:val="StyleUnderline"/>
          <w:highlight w:val="cyan"/>
        </w:rPr>
        <w:t>create access, reduce cost</w:t>
      </w:r>
      <w:r w:rsidRPr="004B0EAF">
        <w:rPr>
          <w:rStyle w:val="StyleUnderline"/>
        </w:rPr>
        <w:t xml:space="preserve">s </w:t>
      </w:r>
      <w:r w:rsidRPr="004B0EAF">
        <w:rPr>
          <w:rStyle w:val="StyleUnderline"/>
          <w:highlight w:val="cyan"/>
        </w:rPr>
        <w:t>and empower communities</w:t>
      </w:r>
      <w:r w:rsidRPr="00114EAF">
        <w:rPr>
          <w:sz w:val="16"/>
        </w:rPr>
        <w:t>.</w:t>
      </w:r>
    </w:p>
    <w:p w14:paraId="731AFC71" w14:textId="77777777" w:rsidR="00DB6877" w:rsidRPr="00114EAF" w:rsidRDefault="00DB6877" w:rsidP="00DB6877">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114EAF">
        <w:rPr>
          <w:rStyle w:val="StyleUnderline"/>
          <w:highlight w:val="green"/>
        </w:rPr>
        <w:t xml:space="preserve">care stays </w:t>
      </w:r>
      <w:r w:rsidRPr="00114EAF">
        <w:rPr>
          <w:rStyle w:val="Emphasis"/>
          <w:highlight w:val="green"/>
        </w:rPr>
        <w:t>close</w:t>
      </w:r>
      <w:r w:rsidRPr="00114EAF">
        <w:rPr>
          <w:rStyle w:val="StyleUnderline"/>
          <w:highlight w:val="green"/>
        </w:rPr>
        <w:t xml:space="preserve"> to the ground</w:t>
      </w:r>
      <w:r w:rsidRPr="00114EAF">
        <w:rPr>
          <w:sz w:val="16"/>
        </w:rPr>
        <w:t xml:space="preserve"> — </w:t>
      </w:r>
      <w:r w:rsidRPr="00114EAF">
        <w:rPr>
          <w:rStyle w:val="StyleUnderline"/>
          <w:highlight w:val="green"/>
        </w:rPr>
        <w:t xml:space="preserve">in </w:t>
      </w:r>
      <w:r w:rsidRPr="00114EAF">
        <w:rPr>
          <w:rStyle w:val="Emphasis"/>
          <w:highlight w:val="green"/>
        </w:rPr>
        <w:t>small</w:t>
      </w:r>
      <w:r w:rsidRPr="00114EAF">
        <w:rPr>
          <w:rStyle w:val="StyleUnderline"/>
          <w:highlight w:val="green"/>
        </w:rPr>
        <w:t xml:space="preserve"> </w:t>
      </w:r>
      <w:r w:rsidRPr="00114EAF">
        <w:rPr>
          <w:rStyle w:val="Emphasis"/>
          <w:highlight w:val="gree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114EAF">
        <w:rPr>
          <w:rStyle w:val="StyleUnderline"/>
          <w:highlight w:val="green"/>
        </w:rPr>
        <w:t xml:space="preserve">it becomes </w:t>
      </w:r>
      <w:r w:rsidRPr="00114EAF">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114EAF">
        <w:rPr>
          <w:rStyle w:val="Emphasis"/>
          <w:highlight w:val="green"/>
        </w:rPr>
        <w:t>efficient</w:t>
      </w:r>
      <w:r w:rsidRPr="00114EAF">
        <w:rPr>
          <w:sz w:val="16"/>
        </w:rPr>
        <w:t xml:space="preserve">, </w:t>
      </w:r>
      <w:r w:rsidRPr="00114EAF">
        <w:rPr>
          <w:rStyle w:val="Emphasis"/>
          <w:highlight w:val="green"/>
        </w:rPr>
        <w:t>financially sound</w:t>
      </w:r>
      <w:r w:rsidRPr="00114EAF">
        <w:rPr>
          <w:sz w:val="16"/>
          <w:highlight w:val="green"/>
        </w:rPr>
        <w:t xml:space="preserve"> </w:t>
      </w:r>
      <w:r w:rsidRPr="00114EAF">
        <w:rPr>
          <w:rStyle w:val="StyleUnderline"/>
          <w:highlight w:val="green"/>
        </w:rPr>
        <w:t>and</w:t>
      </w:r>
      <w:r w:rsidRPr="00114EAF">
        <w:rPr>
          <w:rStyle w:val="StyleUnderline"/>
        </w:rPr>
        <w:t xml:space="preserve"> more </w:t>
      </w:r>
      <w:r w:rsidRPr="00114EAF">
        <w:rPr>
          <w:rStyle w:val="Emphasis"/>
          <w:highlight w:val="green"/>
        </w:rPr>
        <w:t>resilient</w:t>
      </w:r>
      <w:r w:rsidRPr="00114EAF">
        <w:rPr>
          <w:sz w:val="16"/>
        </w:rPr>
        <w:t xml:space="preserve">. </w:t>
      </w:r>
      <w:r w:rsidRPr="00114EAF">
        <w:rPr>
          <w:rStyle w:val="StyleUnderline"/>
          <w:highlight w:val="green"/>
        </w:rPr>
        <w:t>Decentralizing</w:t>
      </w:r>
      <w:r w:rsidRPr="00114EAF">
        <w:rPr>
          <w:rStyle w:val="StyleUnderline"/>
        </w:rPr>
        <w:t xml:space="preserve"> care </w:t>
      </w:r>
      <w:r w:rsidRPr="00114EAF">
        <w:rPr>
          <w:rStyle w:val="StyleUnderline"/>
          <w:highlight w:val="green"/>
        </w:rPr>
        <w:t>would</w:t>
      </w:r>
      <w:r w:rsidRPr="00114EAF">
        <w:rPr>
          <w:rStyle w:val="StyleUnderline"/>
        </w:rPr>
        <w:t xml:space="preserve"> also </w:t>
      </w:r>
      <w:r w:rsidRPr="00114EAF">
        <w:rPr>
          <w:rStyle w:val="StyleUnderline"/>
          <w:highlight w:val="green"/>
        </w:rPr>
        <w:t xml:space="preserve">serve us well during the </w:t>
      </w:r>
      <w:r w:rsidRPr="00114EAF">
        <w:rPr>
          <w:rStyle w:val="Emphasis"/>
          <w:highlight w:val="green"/>
        </w:rPr>
        <w:t>next pandemic</w:t>
      </w:r>
      <w:r w:rsidRPr="00114EAF">
        <w:rPr>
          <w:rStyle w:val="StyleUnderline"/>
          <w:highlight w:val="green"/>
        </w:rPr>
        <w:t xml:space="preserve"> or</w:t>
      </w:r>
      <w:r w:rsidRPr="00114EAF">
        <w:rPr>
          <w:rStyle w:val="StyleUnderline"/>
        </w:rPr>
        <w:t xml:space="preserve"> during a </w:t>
      </w:r>
      <w:r w:rsidRPr="00114EAF">
        <w:rPr>
          <w:rStyle w:val="Emphasis"/>
          <w:highlight w:val="green"/>
        </w:rPr>
        <w:t>cyberattack</w:t>
      </w:r>
      <w:r w:rsidRPr="00114EAF">
        <w:rPr>
          <w:rStyle w:val="StyleUnderline"/>
          <w:highlight w:val="green"/>
        </w:rPr>
        <w:t xml:space="preserve"> on</w:t>
      </w:r>
      <w:r w:rsidRPr="00114EAF">
        <w:rPr>
          <w:rStyle w:val="StyleUnderline"/>
        </w:rPr>
        <w:t xml:space="preserve"> </w:t>
      </w:r>
      <w:r w:rsidRPr="00114EAF">
        <w:rPr>
          <w:rStyle w:val="StyleUnderline"/>
          <w:highlight w:val="green"/>
        </w:rPr>
        <w:t xml:space="preserve">connected </w:t>
      </w:r>
      <w:r w:rsidRPr="00114EAF">
        <w:rPr>
          <w:rStyle w:val="Emphasis"/>
          <w:highlight w:val="green"/>
        </w:rPr>
        <w:t>IT</w:t>
      </w:r>
      <w:r w:rsidRPr="00114EAF">
        <w:rPr>
          <w:rStyle w:val="StyleUnderline"/>
          <w:highlight w:val="green"/>
        </w:rPr>
        <w:t xml:space="preserve"> systems</w:t>
      </w:r>
      <w:r w:rsidRPr="00114EAF">
        <w:rPr>
          <w:rStyle w:val="StyleUnderline"/>
        </w:rPr>
        <w:t>.</w:t>
      </w:r>
    </w:p>
    <w:p w14:paraId="6D53612D" w14:textId="77777777" w:rsidR="00DB6877" w:rsidRPr="00114EAF" w:rsidRDefault="00DB6877" w:rsidP="00DB6877">
      <w:pPr>
        <w:rPr>
          <w:sz w:val="16"/>
        </w:rPr>
      </w:pPr>
      <w:r w:rsidRPr="00114EAF">
        <w:rPr>
          <w:sz w:val="16"/>
        </w:rPr>
        <w:t>There are loads of data that point to South Carolina being in a better place by not expanding the Medicaid program. We need to stay on that path.</w:t>
      </w:r>
    </w:p>
    <w:p w14:paraId="32C3EB5E" w14:textId="77777777" w:rsidR="00DB6877" w:rsidRPr="00114EAF" w:rsidRDefault="00DB6877" w:rsidP="00DB6877">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21293DE8" w14:textId="77777777" w:rsidR="00DB6877" w:rsidRPr="004B0EAF" w:rsidRDefault="00DB6877" w:rsidP="00DB6877">
      <w:pPr>
        <w:rPr>
          <w:rStyle w:val="StyleUnderline"/>
        </w:rPr>
      </w:pPr>
      <w:r w:rsidRPr="00114EAF">
        <w:rPr>
          <w:sz w:val="16"/>
        </w:rPr>
        <w:t xml:space="preserve">South Carolina doesn’t need more mega-hospitals or one-size-fits-all laws. </w:t>
      </w:r>
      <w:r w:rsidRPr="004B0EAF">
        <w:rPr>
          <w:rStyle w:val="StyleUnderline"/>
          <w:highlight w:val="cyan"/>
        </w:rPr>
        <w:t>We need to</w:t>
      </w:r>
      <w:r w:rsidRPr="004B0EAF">
        <w:rPr>
          <w:rStyle w:val="StyleUnderline"/>
        </w:rPr>
        <w:t xml:space="preserve"> reinvest in what works:</w:t>
      </w:r>
    </w:p>
    <w:p w14:paraId="4638AF11" w14:textId="77777777" w:rsidR="00DB6877" w:rsidRPr="004B0EAF" w:rsidRDefault="00DB6877" w:rsidP="00DB6877">
      <w:pPr>
        <w:rPr>
          <w:rStyle w:val="StyleUnderline"/>
        </w:rPr>
      </w:pPr>
      <w:r w:rsidRPr="004B0EAF">
        <w:rPr>
          <w:rStyle w:val="StyleUnderline"/>
        </w:rPr>
        <w:t>• Supporting independent physicians with smart incentives and fewer restrictions.</w:t>
      </w:r>
    </w:p>
    <w:p w14:paraId="07A10B73" w14:textId="77777777" w:rsidR="00DB6877" w:rsidRPr="004B0EAF" w:rsidRDefault="00DB6877" w:rsidP="00DB6877">
      <w:pPr>
        <w:rPr>
          <w:rStyle w:val="StyleUnderline"/>
        </w:rPr>
      </w:pPr>
      <w:r w:rsidRPr="004B0EAF">
        <w:rPr>
          <w:rStyle w:val="StyleUnderline"/>
        </w:rPr>
        <w:t xml:space="preserve">• </w:t>
      </w:r>
      <w:r w:rsidRPr="004B0EAF">
        <w:rPr>
          <w:rStyle w:val="StyleUnderline"/>
          <w:highlight w:val="cyan"/>
        </w:rPr>
        <w:t>Scrutiniz</w:t>
      </w:r>
      <w:r w:rsidRPr="004B0EAF">
        <w:rPr>
          <w:rStyle w:val="StyleUnderline"/>
        </w:rPr>
        <w:t xml:space="preserve">ing </w:t>
      </w:r>
      <w:r w:rsidRPr="004B0EAF">
        <w:rPr>
          <w:rStyle w:val="StyleUnderline"/>
          <w:highlight w:val="cyan"/>
        </w:rPr>
        <w:t>hospital expansion when</w:t>
      </w:r>
      <w:r w:rsidRPr="004B0EAF">
        <w:rPr>
          <w:rStyle w:val="StyleUnderline"/>
        </w:rPr>
        <w:t xml:space="preserve"> it’s </w:t>
      </w:r>
      <w:r w:rsidRPr="004B0EAF">
        <w:rPr>
          <w:rStyle w:val="StyleUnderline"/>
          <w:highlight w:val="cyan"/>
        </w:rPr>
        <w:t>driven by debt</w:t>
      </w:r>
      <w:r w:rsidRPr="004B0EAF">
        <w:rPr>
          <w:rStyle w:val="StyleUnderline"/>
        </w:rPr>
        <w:t>, not need.</w:t>
      </w:r>
    </w:p>
    <w:p w14:paraId="48410050" w14:textId="77777777" w:rsidR="00DB6877" w:rsidRPr="00114EAF" w:rsidRDefault="00DB6877" w:rsidP="00DB6877">
      <w:pPr>
        <w:rPr>
          <w:sz w:val="16"/>
        </w:rPr>
      </w:pPr>
      <w:r w:rsidRPr="004B0EAF">
        <w:rPr>
          <w:rStyle w:val="StyleUnderline"/>
        </w:rPr>
        <w:t xml:space="preserve">• </w:t>
      </w:r>
      <w:r w:rsidRPr="004B0EAF">
        <w:rPr>
          <w:rStyle w:val="StyleUnderline"/>
          <w:highlight w:val="cyan"/>
        </w:rPr>
        <w:t>Shift</w:t>
      </w:r>
      <w:r w:rsidRPr="004B0EAF">
        <w:rPr>
          <w:rStyle w:val="StyleUnderline"/>
        </w:rPr>
        <w:t xml:space="preserve">ing </w:t>
      </w:r>
      <w:r w:rsidRPr="004B0EAF">
        <w:rPr>
          <w:rStyle w:val="StyleUnderline"/>
          <w:highlight w:val="cyan"/>
        </w:rPr>
        <w:t>public funding toward decentralized care models</w:t>
      </w:r>
      <w:r w:rsidRPr="004B0EAF">
        <w:rPr>
          <w:rStyle w:val="StyleUnderline"/>
        </w:rPr>
        <w:t xml:space="preserve"> that meet people where they are</w:t>
      </w:r>
      <w:r w:rsidRPr="00114EAF">
        <w:rPr>
          <w:sz w:val="16"/>
        </w:rPr>
        <w:t>.</w:t>
      </w:r>
    </w:p>
    <w:p w14:paraId="00B5C61F" w14:textId="77777777" w:rsidR="00DB6877" w:rsidRPr="00114EAF" w:rsidRDefault="00DB6877" w:rsidP="00DB6877">
      <w:pPr>
        <w:rPr>
          <w:rStyle w:val="Emphasis"/>
        </w:rPr>
      </w:pPr>
      <w:r w:rsidRPr="00114EAF">
        <w:rPr>
          <w:sz w:val="16"/>
        </w:rPr>
        <w:t xml:space="preserve">The </w:t>
      </w:r>
      <w:r w:rsidRPr="00114EAF">
        <w:rPr>
          <w:rStyle w:val="Emphasis"/>
          <w:highlight w:val="green"/>
        </w:rPr>
        <w:t>O</w:t>
      </w:r>
      <w:r w:rsidRPr="00114EAF">
        <w:rPr>
          <w:rStyle w:val="StyleUnderline"/>
        </w:rPr>
        <w:t xml:space="preserve">ne </w:t>
      </w:r>
      <w:r w:rsidRPr="00114EAF">
        <w:rPr>
          <w:rStyle w:val="Emphasis"/>
          <w:highlight w:val="green"/>
        </w:rPr>
        <w:t>B</w:t>
      </w:r>
      <w:r w:rsidRPr="00114EAF">
        <w:rPr>
          <w:rStyle w:val="StyleUnderline"/>
        </w:rPr>
        <w:t xml:space="preserve">ig </w:t>
      </w:r>
      <w:r w:rsidRPr="00114EAF">
        <w:rPr>
          <w:rStyle w:val="Emphasis"/>
          <w:highlight w:val="green"/>
        </w:rPr>
        <w:t>B</w:t>
      </w:r>
      <w:r w:rsidRPr="00114EAF">
        <w:rPr>
          <w:rStyle w:val="StyleUnderline"/>
        </w:rPr>
        <w:t xml:space="preserve">eautiful </w:t>
      </w:r>
      <w:r w:rsidRPr="00114EAF">
        <w:rPr>
          <w:rStyle w:val="Emphasis"/>
          <w:highlight w:val="green"/>
        </w:rPr>
        <w:t>B</w:t>
      </w:r>
      <w:r w:rsidRPr="00114EAF">
        <w:rPr>
          <w:rStyle w:val="StyleUnderline"/>
        </w:rPr>
        <w:t xml:space="preserve">ill </w:t>
      </w:r>
      <w:r w:rsidRPr="00114EAF">
        <w:rPr>
          <w:rStyle w:val="StyleUnderline"/>
          <w:highlight w:val="green"/>
        </w:rPr>
        <w:t xml:space="preserve">may offer </w:t>
      </w:r>
      <w:r w:rsidRPr="00114EAF">
        <w:rPr>
          <w:rStyle w:val="Emphasis"/>
          <w:sz w:val="24"/>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114EAF">
        <w:rPr>
          <w:rStyle w:val="StyleUnderline"/>
          <w:highlight w:val="green"/>
        </w:rPr>
        <w:t xml:space="preserve">By choosing </w:t>
      </w:r>
      <w:r w:rsidRPr="00114EAF">
        <w:rPr>
          <w:rStyle w:val="Emphasis"/>
          <w:highlight w:val="green"/>
        </w:rPr>
        <w:t>smaller</w:t>
      </w:r>
      <w:r w:rsidRPr="00114EAF">
        <w:rPr>
          <w:sz w:val="16"/>
          <w:highlight w:val="green"/>
        </w:rPr>
        <w:t xml:space="preserve">, </w:t>
      </w:r>
      <w:r w:rsidRPr="00114EAF">
        <w:rPr>
          <w:rStyle w:val="Emphasis"/>
          <w:highlight w:val="green"/>
        </w:rPr>
        <w:t>more</w:t>
      </w:r>
      <w:r w:rsidRPr="00114EAF">
        <w:rPr>
          <w:rStyle w:val="Emphasis"/>
        </w:rPr>
        <w:t xml:space="preserve"> </w:t>
      </w:r>
      <w:r w:rsidRPr="00114EAF">
        <w:rPr>
          <w:rStyle w:val="Emphasis"/>
          <w:highlight w:val="green"/>
        </w:rPr>
        <w:t>distributed entities</w:t>
      </w:r>
      <w:r w:rsidRPr="00114EAF">
        <w:rPr>
          <w:sz w:val="16"/>
          <w:highlight w:val="green"/>
        </w:rPr>
        <w:t xml:space="preserve"> </w:t>
      </w:r>
      <w:r w:rsidRPr="00114EAF">
        <w:rPr>
          <w:rStyle w:val="StyleUnderline"/>
          <w:highlight w:val="green"/>
        </w:rPr>
        <w:t>over</w:t>
      </w:r>
      <w:r w:rsidRPr="00114EAF">
        <w:rPr>
          <w:rStyle w:val="StyleUnderline"/>
        </w:rPr>
        <w:t xml:space="preserve"> large-scale </w:t>
      </w:r>
      <w:r w:rsidRPr="00114EAF">
        <w:rPr>
          <w:rStyle w:val="StyleUnderline"/>
          <w:highlight w:val="green"/>
        </w:rPr>
        <w:t>consolidation</w:t>
      </w:r>
      <w:r w:rsidRPr="00114EAF">
        <w:rPr>
          <w:sz w:val="16"/>
          <w:highlight w:val="green"/>
        </w:rPr>
        <w:t xml:space="preserve">, </w:t>
      </w:r>
      <w:r w:rsidRPr="00114EAF">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114EAF">
        <w:rPr>
          <w:rStyle w:val="StyleUnderline"/>
          <w:highlight w:val="green"/>
        </w:rPr>
        <w:t>system</w:t>
      </w:r>
      <w:r w:rsidRPr="00114EAF">
        <w:rPr>
          <w:rStyle w:val="StyleUnderline"/>
        </w:rPr>
        <w:t xml:space="preserve"> that </w:t>
      </w:r>
      <w:r w:rsidRPr="00114EAF">
        <w:rPr>
          <w:rStyle w:val="StyleUnderline"/>
          <w:highlight w:val="green"/>
        </w:rPr>
        <w:t>serves</w:t>
      </w:r>
      <w:r w:rsidRPr="00114EAF">
        <w:rPr>
          <w:rStyle w:val="StyleUnderline"/>
        </w:rPr>
        <w:t xml:space="preserve"> </w:t>
      </w:r>
      <w:r w:rsidRPr="00114EAF">
        <w:rPr>
          <w:rStyle w:val="Emphasis"/>
          <w:highlight w:val="green"/>
        </w:rPr>
        <w:t>patients</w:t>
      </w:r>
      <w:r w:rsidRPr="00114EAF">
        <w:rPr>
          <w:rStyle w:val="StyleUnderline"/>
          <w:highlight w:val="green"/>
        </w:rPr>
        <w:t xml:space="preserve">, </w:t>
      </w:r>
      <w:r w:rsidRPr="00114EAF">
        <w:rPr>
          <w:rStyle w:val="Emphasis"/>
          <w:highlight w:val="green"/>
        </w:rPr>
        <w:t>not just systems.</w:t>
      </w:r>
    </w:p>
    <w:p w14:paraId="587E4A8F" w14:textId="77777777" w:rsidR="00DB6877" w:rsidRPr="00114EAF" w:rsidRDefault="00DB6877" w:rsidP="00DB6877">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7FFF2BBC" w14:textId="77777777" w:rsidR="00DB6877" w:rsidRPr="00114EAF" w:rsidRDefault="00DB6877" w:rsidP="00DB6877">
      <w:pPr>
        <w:rPr>
          <w:sz w:val="16"/>
        </w:rPr>
      </w:pPr>
      <w:r w:rsidRPr="00114EAF">
        <w:rPr>
          <w:sz w:val="16"/>
        </w:rPr>
        <w:t xml:space="preserve">We have a better way in South Carolina because in health care, as in economics, small is still beautiful. </w:t>
      </w:r>
    </w:p>
    <w:p w14:paraId="7B3DC427" w14:textId="77777777" w:rsidR="00DB6877" w:rsidRPr="004737D9" w:rsidRDefault="00DB6877" w:rsidP="00DB6877">
      <w:pPr>
        <w:rPr>
          <w:sz w:val="16"/>
        </w:rPr>
      </w:pPr>
      <w:r w:rsidRPr="00114EAF">
        <w:rPr>
          <w:sz w:val="16"/>
        </w:rPr>
        <w:t>And if we want that better way to last, we need to move beyond temporary payment schemes and toward sustainable, independent models that don’t collapse when a federal subsidy expires.</w:t>
      </w:r>
    </w:p>
    <w:p w14:paraId="0B9B0BED" w14:textId="0D25ECED" w:rsidR="00DB6877" w:rsidRDefault="00DB6877" w:rsidP="00DB6877">
      <w:pPr>
        <w:pStyle w:val="Heading3"/>
      </w:pPr>
      <w:r>
        <w:t>1NC</w:t>
      </w:r>
      <w:r>
        <w:t>---OFF</w:t>
      </w:r>
    </w:p>
    <w:p w14:paraId="56252B09" w14:textId="77777777" w:rsidR="00DB6877" w:rsidRPr="00FA7EAB" w:rsidRDefault="00DB6877" w:rsidP="00DB6877">
      <w:pPr>
        <w:rPr>
          <w:rStyle w:val="Style13ptBold"/>
        </w:rPr>
      </w:pPr>
      <w:r w:rsidRPr="00FA7EAB">
        <w:rPr>
          <w:rStyle w:val="Style13ptBold"/>
          <w:u w:val="single"/>
        </w:rPr>
        <w:t>U.S. Code CP</w:t>
      </w:r>
      <w:r w:rsidRPr="00FA7EAB">
        <w:rPr>
          <w:rStyle w:val="Style13ptBold"/>
        </w:rPr>
        <w:t>:</w:t>
      </w:r>
    </w:p>
    <w:p w14:paraId="6AF0CAFD" w14:textId="77777777" w:rsidR="00DB6877" w:rsidRDefault="00DB6877" w:rsidP="00DB6877">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obligates</w:t>
      </w:r>
      <w:r w:rsidRPr="00D12FDD">
        <w:t xml:space="preserve"> collective bargaining rights for practicing physicians, including over working conditions</w:t>
      </w:r>
      <w:r>
        <w:t xml:space="preserve">. </w:t>
      </w:r>
      <w:r w:rsidRPr="003B7D92">
        <w:t>The executive and judiciary should refrain from challenging OLRC interpretations of United States Code.</w:t>
      </w:r>
    </w:p>
    <w:p w14:paraId="32A83A21" w14:textId="77777777" w:rsidR="00DB6877" w:rsidRPr="00D9246A" w:rsidRDefault="00DB6877" w:rsidP="00DB6877"/>
    <w:p w14:paraId="7ACAE551" w14:textId="77777777" w:rsidR="00DB6877" w:rsidRDefault="00DB6877" w:rsidP="00DB6877">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54CC52C1" w14:textId="77777777" w:rsidR="00DB6877" w:rsidRDefault="00DB6877" w:rsidP="00DB6877">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3D8F998B" w14:textId="77777777" w:rsidR="00DB6877" w:rsidRPr="00F55C4A" w:rsidRDefault="00DB6877" w:rsidP="00DB6877">
      <w:pPr>
        <w:rPr>
          <w:sz w:val="16"/>
        </w:rPr>
      </w:pPr>
      <w:r w:rsidRPr="00F55C4A">
        <w:rPr>
          <w:sz w:val="16"/>
        </w:rPr>
        <w:t>C. Office of the Law Revision Counsel</w:t>
      </w:r>
    </w:p>
    <w:p w14:paraId="490244C2" w14:textId="77777777" w:rsidR="00DB6877" w:rsidRPr="00CD5E79" w:rsidRDefault="00DB6877" w:rsidP="00DB6877">
      <w:pPr>
        <w:rPr>
          <w:sz w:val="16"/>
        </w:rPr>
      </w:pPr>
      <w:r w:rsidRPr="00CD5E79">
        <w:rPr>
          <w:sz w:val="16"/>
        </w:rPr>
        <w:t>“The bulk of the revision done is done by lawyers in the executive branch.”</w:t>
      </w:r>
    </w:p>
    <w:p w14:paraId="7714A974" w14:textId="77777777" w:rsidR="00DB6877" w:rsidRPr="00CD5E79" w:rsidRDefault="00DB6877" w:rsidP="00DB6877">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6EB5C551" w14:textId="77777777" w:rsidR="00DB6877" w:rsidRPr="00237A20" w:rsidRDefault="00DB6877" w:rsidP="00DB6877">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4E5FB022" w14:textId="77777777" w:rsidR="00DB6877" w:rsidRPr="00237A20" w:rsidRDefault="00DB6877" w:rsidP="00DB6877">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47F4DDFF" w14:textId="77777777" w:rsidR="00DB6877" w:rsidRPr="00237A20" w:rsidRDefault="00DB6877" w:rsidP="00DB6877">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17F54AB8" w14:textId="77777777" w:rsidR="00DB6877" w:rsidRPr="00237A20" w:rsidRDefault="00DB6877" w:rsidP="00DB6877">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38402878" w14:textId="77777777" w:rsidR="00DB6877" w:rsidRPr="00237A20" w:rsidRDefault="00DB6877" w:rsidP="00DB6877">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105D6335" w14:textId="77777777" w:rsidR="00DB6877" w:rsidRPr="00237A20" w:rsidRDefault="00DB6877" w:rsidP="00DB6877">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69B39309" w14:textId="77777777" w:rsidR="00DB6877" w:rsidRPr="00237A20" w:rsidRDefault="00DB6877" w:rsidP="00DB6877">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291CB59C" w14:textId="77777777" w:rsidR="00DB6877" w:rsidRPr="001F6862" w:rsidRDefault="00DB6877" w:rsidP="00DB6877">
      <w:pPr>
        <w:rPr>
          <w:sz w:val="16"/>
        </w:rPr>
      </w:pPr>
      <w:r w:rsidRPr="004A6E04">
        <w:rPr>
          <w:rStyle w:val="StyleUnderline"/>
          <w:highlight w:val="cyan"/>
        </w:rPr>
        <w:t>In</w:t>
      </w:r>
      <w:r w:rsidRPr="00DB53C8">
        <w:rPr>
          <w:rStyle w:val="StyleUnderline"/>
        </w:rPr>
        <w:t xml:space="preserve"> preparing a </w:t>
      </w:r>
      <w:r w:rsidRPr="004A6E04">
        <w:rPr>
          <w:rStyle w:val="Emphasis"/>
          <w:highlight w:val="cyan"/>
        </w:rPr>
        <w:t>codification</w:t>
      </w:r>
      <w:r w:rsidRPr="00DB53C8">
        <w:rPr>
          <w:rStyle w:val="StyleUnderline"/>
        </w:rPr>
        <w:t xml:space="preserve"> bill, </w:t>
      </w:r>
      <w:r w:rsidRPr="004A6E04">
        <w:rPr>
          <w:rStyle w:val="StyleUnderline"/>
          <w:highlight w:val="cyan"/>
        </w:rPr>
        <w:t>OLRC may make</w:t>
      </w:r>
      <w:r w:rsidRPr="00DB53C8">
        <w:rPr>
          <w:rStyle w:val="StyleUnderline"/>
        </w:rPr>
        <w:t xml:space="preserve"> </w:t>
      </w:r>
      <w:r w:rsidRPr="00DB53C8">
        <w:rPr>
          <w:rStyle w:val="Emphasis"/>
        </w:rPr>
        <w:t xml:space="preserve">editorial </w:t>
      </w:r>
      <w:r w:rsidRPr="004A6E04">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4A6E04">
        <w:rPr>
          <w:rStyle w:val="StyleUnderline"/>
          <w:highlight w:val="cyan"/>
        </w:rPr>
        <w:t>or</w:t>
      </w:r>
      <w:r w:rsidRPr="00FC0579">
        <w:rPr>
          <w:rStyle w:val="StyleUnderline"/>
        </w:rPr>
        <w:t xml:space="preserve"> even</w:t>
      </w:r>
      <w:r w:rsidRPr="001F6862">
        <w:rPr>
          <w:sz w:val="16"/>
        </w:rPr>
        <w:t xml:space="preserve"> the </w:t>
      </w:r>
      <w:r w:rsidRPr="004A6E04">
        <w:rPr>
          <w:rStyle w:val="Emphasis"/>
          <w:highlight w:val="cyan"/>
        </w:rPr>
        <w:t>insert</w:t>
      </w:r>
      <w:r w:rsidRPr="001F6862">
        <w:rPr>
          <w:sz w:val="16"/>
        </w:rPr>
        <w:t xml:space="preserve">ion </w:t>
      </w:r>
      <w:r w:rsidRPr="00DB53C8">
        <w:rPr>
          <w:rStyle w:val="StyleUnderline"/>
        </w:rPr>
        <w:t xml:space="preserve">of </w:t>
      </w:r>
      <w:r w:rsidRPr="004A6E04">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4D6FE661" w14:textId="77777777" w:rsidR="00DB6877" w:rsidRPr="00B15728" w:rsidRDefault="00DB6877" w:rsidP="00DB6877">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4A6E04">
        <w:rPr>
          <w:rStyle w:val="StyleUnderline"/>
          <w:highlight w:val="cyan"/>
        </w:rPr>
        <w:t>that</w:t>
      </w:r>
      <w:r w:rsidRPr="00FE12FE">
        <w:rPr>
          <w:rStyle w:val="StyleUnderline"/>
        </w:rPr>
        <w:t xml:space="preserve"> most </w:t>
      </w:r>
      <w:r w:rsidRPr="004A6E04">
        <w:rPr>
          <w:rStyle w:val="StyleUnderline"/>
          <w:highlight w:val="cyan"/>
        </w:rPr>
        <w:t xml:space="preserve">lawyers perceive as </w:t>
      </w:r>
      <w:r w:rsidRPr="004A6E04">
        <w:rPr>
          <w:rStyle w:val="Emphasis"/>
          <w:highlight w:val="cyan"/>
        </w:rPr>
        <w:t>indistinguishable</w:t>
      </w:r>
      <w:r w:rsidRPr="004A6E04">
        <w:rPr>
          <w:rStyle w:val="StyleUnderline"/>
          <w:highlight w:val="cyan"/>
        </w:rPr>
        <w:t xml:space="preserve"> from</w:t>
      </w:r>
      <w:r w:rsidRPr="00FE12FE">
        <w:rPr>
          <w:rStyle w:val="StyleUnderline"/>
        </w:rPr>
        <w:t xml:space="preserve"> the </w:t>
      </w:r>
      <w:r w:rsidRPr="004A6E04">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4A6E04">
        <w:rPr>
          <w:rStyle w:val="StyleUnderline"/>
          <w:highlight w:val="cyan"/>
        </w:rPr>
        <w:t>But</w:t>
      </w:r>
      <w:r w:rsidRPr="00760475">
        <w:rPr>
          <w:rStyle w:val="StyleUnderline"/>
        </w:rPr>
        <w:t xml:space="preserve"> those</w:t>
      </w:r>
      <w:r w:rsidRPr="008D2DAF">
        <w:rPr>
          <w:rStyle w:val="StyleUnderline"/>
        </w:rPr>
        <w:t xml:space="preserve"> titles have </w:t>
      </w:r>
      <w:r w:rsidRPr="004A6E04">
        <w:rPr>
          <w:rStyle w:val="StyleUnderline"/>
          <w:highlight w:val="cyan"/>
        </w:rPr>
        <w:t>not</w:t>
      </w:r>
      <w:r w:rsidRPr="008D2DAF">
        <w:rPr>
          <w:rStyle w:val="StyleUnderline"/>
        </w:rPr>
        <w:t xml:space="preserve"> been </w:t>
      </w:r>
      <w:r w:rsidRPr="00E51C01">
        <w:rPr>
          <w:rStyle w:val="Emphasis"/>
        </w:rPr>
        <w:t xml:space="preserve">formally </w:t>
      </w:r>
      <w:r w:rsidRPr="004A6E04">
        <w:rPr>
          <w:rStyle w:val="Emphasis"/>
          <w:highlight w:val="cyan"/>
        </w:rPr>
        <w:t>enacted</w:t>
      </w:r>
      <w:r w:rsidRPr="004A6E04">
        <w:rPr>
          <w:rStyle w:val="StyleUnderline"/>
          <w:highlight w:val="cyan"/>
        </w:rPr>
        <w:t xml:space="preserve"> as</w:t>
      </w:r>
      <w:r w:rsidRPr="008D2DAF">
        <w:rPr>
          <w:rStyle w:val="StyleUnderline"/>
        </w:rPr>
        <w:t xml:space="preserve"> codified </w:t>
      </w:r>
      <w:r w:rsidRPr="004A6E04">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4A6E04">
        <w:rPr>
          <w:rStyle w:val="Emphasis"/>
          <w:highlight w:val="cyan"/>
        </w:rPr>
        <w:t>Congress</w:t>
      </w:r>
      <w:r w:rsidRPr="004A6E04">
        <w:rPr>
          <w:rStyle w:val="StyleUnderline"/>
          <w:highlight w:val="cyan"/>
        </w:rPr>
        <w:t xml:space="preserve"> has </w:t>
      </w:r>
      <w:r w:rsidRPr="004A6E04">
        <w:rPr>
          <w:rStyle w:val="Emphasis"/>
          <w:highlight w:val="cyan"/>
        </w:rPr>
        <w:t>not voted</w:t>
      </w:r>
      <w:r w:rsidRPr="004A6E04">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4A6E04">
        <w:rPr>
          <w:rStyle w:val="StyleUnderline"/>
          <w:highlight w:val="cyan"/>
        </w:rPr>
        <w:t xml:space="preserve">and has </w:t>
      </w:r>
      <w:r w:rsidRPr="004A6E04">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58E606BB" w14:textId="77777777" w:rsidR="00DB6877" w:rsidRPr="00B60892" w:rsidRDefault="00DB6877" w:rsidP="00DB6877">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0B9D1891" w14:textId="77777777" w:rsidR="00DB6877" w:rsidRPr="00B60892" w:rsidRDefault="00DB6877" w:rsidP="00DB6877">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24C423FB" w14:textId="77777777" w:rsidR="00DB6877" w:rsidRDefault="00DB6877" w:rsidP="00DB6877">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4A6E04">
        <w:rPr>
          <w:rStyle w:val="Emphasis"/>
          <w:highlight w:val="cyan"/>
        </w:rPr>
        <w:t>the statute</w:t>
      </w:r>
      <w:r w:rsidRPr="0084548E">
        <w:rPr>
          <w:rStyle w:val="StyleUnderline"/>
        </w:rPr>
        <w:t xml:space="preserve"> as </w:t>
      </w:r>
      <w:r w:rsidRPr="004A6E04">
        <w:rPr>
          <w:rStyle w:val="StyleUnderline"/>
          <w:highlight w:val="cyan"/>
        </w:rPr>
        <w:t>encountered by the</w:t>
      </w:r>
      <w:r w:rsidRPr="0084548E">
        <w:rPr>
          <w:rStyle w:val="StyleUnderline"/>
        </w:rPr>
        <w:t xml:space="preserve"> general </w:t>
      </w:r>
      <w:r w:rsidRPr="004A6E04">
        <w:rPr>
          <w:rStyle w:val="Emphasis"/>
          <w:highlight w:val="cyan"/>
        </w:rPr>
        <w:t>public</w:t>
      </w:r>
      <w:r w:rsidRPr="004A6E04">
        <w:rPr>
          <w:rStyle w:val="StyleUnderline"/>
          <w:highlight w:val="cyan"/>
        </w:rPr>
        <w:t xml:space="preserve"> appears </w:t>
      </w:r>
      <w:r w:rsidRPr="004A6E04">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13A51B98" w14:textId="77777777" w:rsidR="00DB6877" w:rsidRPr="0084548E" w:rsidRDefault="00DB6877" w:rsidP="00DB6877">
      <w:r>
        <w:t>&lt;&lt;TEXT CONDENSED, NONE OMITTED&gt;&gt;</w:t>
      </w:r>
    </w:p>
    <w:p w14:paraId="40204DAA" w14:textId="77777777" w:rsidR="00DB6877" w:rsidRPr="00205FD6" w:rsidRDefault="00DB6877" w:rsidP="00DB6877">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32505C7C" w14:textId="77777777" w:rsidR="00DB6877" w:rsidRDefault="00DB6877" w:rsidP="00DB6877">
      <w:r>
        <w:t>&lt;&lt;PARAGRAPH INTEGRITY RESUMES&gt;&gt;</w:t>
      </w:r>
    </w:p>
    <w:p w14:paraId="4FF8BFD6" w14:textId="77777777" w:rsidR="00DB6877" w:rsidRPr="0030569C" w:rsidRDefault="00DB6877" w:rsidP="00DB6877">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6E04">
        <w:rPr>
          <w:rStyle w:val="StyleUnderline"/>
          <w:highlight w:val="cyan"/>
        </w:rPr>
        <w:t xml:space="preserve">the </w:t>
      </w:r>
      <w:r w:rsidRPr="004A6E04">
        <w:rPr>
          <w:rStyle w:val="Emphasis"/>
          <w:highlight w:val="cyan"/>
        </w:rPr>
        <w:t>reason why</w:t>
      </w:r>
      <w:r w:rsidRPr="004A58C4">
        <w:rPr>
          <w:rStyle w:val="StyleUnderline"/>
        </w:rPr>
        <w:t xml:space="preserve"> Congress turns to agencies</w:t>
      </w:r>
      <w:r w:rsidRPr="0030569C">
        <w:rPr>
          <w:sz w:val="16"/>
        </w:rPr>
        <w:t>--</w:t>
      </w:r>
      <w:r w:rsidRPr="004A6E04">
        <w:rPr>
          <w:rStyle w:val="Emphasis"/>
          <w:highlight w:val="cyan"/>
        </w:rPr>
        <w:t>includ</w:t>
      </w:r>
      <w:r w:rsidRPr="0030569C">
        <w:rPr>
          <w:sz w:val="16"/>
        </w:rPr>
        <w:t xml:space="preserve">ing </w:t>
      </w:r>
      <w:r w:rsidRPr="004A58C4">
        <w:rPr>
          <w:rStyle w:val="StyleUnderline"/>
        </w:rPr>
        <w:t xml:space="preserve">limited </w:t>
      </w:r>
      <w:r w:rsidRPr="004A6E04">
        <w:rPr>
          <w:rStyle w:val="Emphasis"/>
          <w:highlight w:val="cyan"/>
        </w:rPr>
        <w:t>time</w:t>
      </w:r>
      <w:r w:rsidRPr="0030569C">
        <w:rPr>
          <w:sz w:val="16"/>
        </w:rPr>
        <w:t xml:space="preserve">,338 </w:t>
      </w:r>
      <w:r w:rsidRPr="004A58C4">
        <w:rPr>
          <w:rStyle w:val="StyleUnderline"/>
        </w:rPr>
        <w:t xml:space="preserve">lack of </w:t>
      </w:r>
      <w:r w:rsidRPr="004A6E04">
        <w:rPr>
          <w:rStyle w:val="Emphasis"/>
          <w:highlight w:val="cyan"/>
        </w:rPr>
        <w:t>expertise</w:t>
      </w:r>
      <w:r w:rsidRPr="0030569C">
        <w:rPr>
          <w:sz w:val="16"/>
        </w:rPr>
        <w:t xml:space="preserve">,339 </w:t>
      </w:r>
      <w:r w:rsidRPr="004A6E04">
        <w:rPr>
          <w:rStyle w:val="StyleUnderline"/>
          <w:highlight w:val="cyan"/>
        </w:rPr>
        <w:t>and</w:t>
      </w:r>
      <w:r w:rsidRPr="004A58C4">
        <w:rPr>
          <w:rStyle w:val="StyleUnderline"/>
        </w:rPr>
        <w:t xml:space="preserve"> desire to avoid </w:t>
      </w:r>
      <w:r w:rsidRPr="004A6E0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14E456D4" w14:textId="77777777" w:rsidR="00DB6877" w:rsidRPr="00773E76" w:rsidRDefault="00DB6877" w:rsidP="00DB6877">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16E3AD94" w14:textId="77777777" w:rsidR="00DB6877" w:rsidRPr="00773E76" w:rsidRDefault="00DB6877" w:rsidP="00DB6877">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3786C0D6" w14:textId="77777777" w:rsidR="00DB6877" w:rsidRPr="00773E76" w:rsidRDefault="00DB6877" w:rsidP="00DB6877">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47A0A2D1" w14:textId="77777777" w:rsidR="00DB6877" w:rsidRPr="00773E76" w:rsidRDefault="00DB6877" w:rsidP="00DB6877">
      <w:pPr>
        <w:rPr>
          <w:sz w:val="16"/>
        </w:rPr>
      </w:pPr>
      <w:r w:rsidRPr="00773E76">
        <w:rPr>
          <w:sz w:val="16"/>
        </w:rPr>
        <w:t>B. How the Congressional Bureaucracy Intervenes in This Account</w:t>
      </w:r>
    </w:p>
    <w:p w14:paraId="7892F3EE" w14:textId="77777777" w:rsidR="00DB6877" w:rsidRDefault="00DB6877" w:rsidP="00DB6877">
      <w:pPr>
        <w:rPr>
          <w:sz w:val="16"/>
        </w:rPr>
      </w:pPr>
      <w:r w:rsidRPr="004A6E04">
        <w:rPr>
          <w:rStyle w:val="StyleUnderline"/>
          <w:highlight w:val="cyan"/>
        </w:rPr>
        <w:t>The</w:t>
      </w:r>
      <w:r w:rsidRPr="00084141">
        <w:rPr>
          <w:rStyle w:val="StyleUnderline"/>
        </w:rPr>
        <w:t xml:space="preserve"> congressional </w:t>
      </w:r>
      <w:r w:rsidRPr="004A6E04">
        <w:rPr>
          <w:rStyle w:val="Emphasis"/>
          <w:highlight w:val="cyan"/>
        </w:rPr>
        <w:t>bureaucracy</w:t>
      </w:r>
      <w:r w:rsidRPr="00D71CA1">
        <w:rPr>
          <w:sz w:val="16"/>
        </w:rPr>
        <w:t xml:space="preserve">, in many ways, reflects Weber's description of what an ideal bureaucracy looks like. Congress' internal institutions, too, </w:t>
      </w:r>
      <w:r w:rsidRPr="004A6E04">
        <w:rPr>
          <w:rStyle w:val="StyleUnderline"/>
          <w:highlight w:val="cyan"/>
        </w:rPr>
        <w:t>share a</w:t>
      </w:r>
      <w:r w:rsidRPr="00084141">
        <w:rPr>
          <w:rStyle w:val="StyleUnderline"/>
        </w:rPr>
        <w:t xml:space="preserve"> </w:t>
      </w:r>
      <w:r w:rsidRPr="00084141">
        <w:rPr>
          <w:rStyle w:val="Emphasis"/>
        </w:rPr>
        <w:t xml:space="preserve">fierce </w:t>
      </w:r>
      <w:r w:rsidRPr="004A6E04">
        <w:rPr>
          <w:rStyle w:val="Emphasis"/>
          <w:highlight w:val="cyan"/>
        </w:rPr>
        <w:t>commitment</w:t>
      </w:r>
      <w:r w:rsidRPr="004A6E04">
        <w:rPr>
          <w:rStyle w:val="StyleUnderline"/>
          <w:highlight w:val="cyan"/>
        </w:rPr>
        <w:t xml:space="preserve"> to</w:t>
      </w:r>
      <w:r w:rsidRPr="00084141">
        <w:rPr>
          <w:rStyle w:val="StyleUnderline"/>
        </w:rPr>
        <w:t xml:space="preserve"> objectivity and </w:t>
      </w:r>
      <w:r w:rsidRPr="004A6E04">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A6E04">
        <w:rPr>
          <w:rStyle w:val="StyleUnderline"/>
          <w:highlight w:val="cyan"/>
        </w:rPr>
        <w:t>the</w:t>
      </w:r>
      <w:r w:rsidRPr="00421D43">
        <w:rPr>
          <w:rStyle w:val="StyleUnderline"/>
        </w:rPr>
        <w:t xml:space="preserve"> c</w:t>
      </w:r>
      <w:r w:rsidRPr="00577192">
        <w:rPr>
          <w:rStyle w:val="StyleUnderline"/>
        </w:rPr>
        <w:t xml:space="preserve">ool </w:t>
      </w:r>
      <w:r w:rsidRPr="004A6E04">
        <w:rPr>
          <w:rStyle w:val="Emphasis"/>
          <w:highlight w:val="cyan"/>
        </w:rPr>
        <w:t>rationality</w:t>
      </w:r>
      <w:r w:rsidRPr="00D71CA1">
        <w:rPr>
          <w:rStyle w:val="StyleUnderline"/>
        </w:rPr>
        <w:t xml:space="preserve"> that </w:t>
      </w:r>
      <w:r w:rsidRPr="004A6E04">
        <w:rPr>
          <w:rStyle w:val="StyleUnderline"/>
          <w:highlight w:val="cyan"/>
        </w:rPr>
        <w:t>these</w:t>
      </w:r>
      <w:r w:rsidRPr="00D71CA1">
        <w:rPr>
          <w:rStyle w:val="StyleUnderline"/>
        </w:rPr>
        <w:t xml:space="preserve"> auxiliary </w:t>
      </w:r>
      <w:r w:rsidRPr="00D71CA1">
        <w:rPr>
          <w:rStyle w:val="Emphasis"/>
        </w:rPr>
        <w:t xml:space="preserve">legislative </w:t>
      </w:r>
      <w:r w:rsidRPr="004A6E04">
        <w:rPr>
          <w:rStyle w:val="Emphasis"/>
          <w:highlight w:val="cyan"/>
        </w:rPr>
        <w:t>institutions</w:t>
      </w:r>
      <w:r w:rsidRPr="004A6E04">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4A6E04">
        <w:rPr>
          <w:rStyle w:val="StyleUnderline"/>
          <w:highlight w:val="cyan"/>
        </w:rPr>
        <w:t xml:space="preserve">produces a </w:t>
      </w:r>
      <w:r w:rsidRPr="004A6E04">
        <w:rPr>
          <w:rStyle w:val="Emphasis"/>
          <w:highlight w:val="cyan"/>
        </w:rPr>
        <w:t>stronger</w:t>
      </w:r>
      <w:r w:rsidRPr="00577192">
        <w:rPr>
          <w:rStyle w:val="StyleUnderline"/>
        </w:rPr>
        <w:t xml:space="preserve">, more durable democratic </w:t>
      </w:r>
      <w:r w:rsidRPr="004A6E04">
        <w:rPr>
          <w:rStyle w:val="Emphasis"/>
          <w:highlight w:val="cyan"/>
        </w:rPr>
        <w:t>system</w:t>
      </w:r>
      <w:r w:rsidRPr="00D71CA1">
        <w:rPr>
          <w:sz w:val="16"/>
        </w:rPr>
        <w:t>.” 358</w:t>
      </w:r>
    </w:p>
    <w:p w14:paraId="38A4E0A8" w14:textId="77777777" w:rsidR="00DB6877" w:rsidRPr="00D71CA1" w:rsidRDefault="00DB6877" w:rsidP="00DB6877">
      <w:r>
        <w:t>&lt;&lt;TEXT CONDENSED, NONE OMITTED&gt;&gt;</w:t>
      </w:r>
    </w:p>
    <w:p w14:paraId="284B55CA" w14:textId="77777777" w:rsidR="00DB6877" w:rsidRPr="0082689E" w:rsidRDefault="00DB6877" w:rsidP="00DB6877">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6D26E82B" w14:textId="77777777" w:rsidR="00DB6877" w:rsidRPr="0083207F" w:rsidRDefault="00DB6877" w:rsidP="00DB6877">
      <w:r>
        <w:t>&lt;&lt;PARAGRAPH INTEGRITY RESUMES&gt;&gt;</w:t>
      </w:r>
    </w:p>
    <w:p w14:paraId="08A5A5E5" w14:textId="77777777" w:rsidR="00DB6877" w:rsidRPr="006E2E9D" w:rsidRDefault="00DB6877" w:rsidP="00DB6877">
      <w:pPr>
        <w:rPr>
          <w:sz w:val="16"/>
        </w:rPr>
      </w:pPr>
      <w:r w:rsidRPr="006E2E9D">
        <w:rPr>
          <w:sz w:val="16"/>
        </w:rPr>
        <w:t xml:space="preserve">But Congress's internal institutions disperse lawmaking power within Congress even more, by removing swaths of it from members </w:t>
      </w:r>
      <w:r w:rsidRPr="004A6E04">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4A6E04">
        <w:rPr>
          <w:rStyle w:val="StyleUnderline"/>
          <w:highlight w:val="cyan"/>
        </w:rPr>
        <w:t>prevents</w:t>
      </w:r>
      <w:r w:rsidRPr="00815A32">
        <w:rPr>
          <w:rStyle w:val="StyleUnderline"/>
        </w:rPr>
        <w:t xml:space="preserve"> that </w:t>
      </w:r>
      <w:r w:rsidRPr="004A6E04">
        <w:rPr>
          <w:rStyle w:val="Emphasis"/>
          <w:highlight w:val="cyan"/>
        </w:rPr>
        <w:t>power</w:t>
      </w:r>
      <w:r w:rsidRPr="004A6E04">
        <w:rPr>
          <w:rStyle w:val="StyleUnderline"/>
          <w:highlight w:val="cyan"/>
        </w:rPr>
        <w:t xml:space="preserve"> from being </w:t>
      </w:r>
      <w:r w:rsidRPr="004A6E04">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55DA07CC" w14:textId="77777777" w:rsidR="00DB6877" w:rsidRPr="00A301C5" w:rsidRDefault="00DB6877" w:rsidP="00DB6877">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286A137F" w14:textId="77777777" w:rsidR="00DB6877" w:rsidRPr="007230B0" w:rsidRDefault="00DB6877" w:rsidP="00DB6877">
      <w:pPr>
        <w:rPr>
          <w:sz w:val="16"/>
        </w:rPr>
      </w:pPr>
      <w:r w:rsidRPr="007230B0">
        <w:rPr>
          <w:sz w:val="16"/>
        </w:rPr>
        <w:t xml:space="preserve">Instead, </w:t>
      </w:r>
      <w:r w:rsidRPr="0082761F">
        <w:rPr>
          <w:rStyle w:val="StyleUnderline"/>
        </w:rPr>
        <w:t xml:space="preserve">Congress dispersed these </w:t>
      </w:r>
      <w:r w:rsidRPr="004A6E04">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4A6E04">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4A6E04">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087AC8AE" w14:textId="77777777" w:rsidR="00DB6877" w:rsidRPr="003C4A21" w:rsidRDefault="00DB6877" w:rsidP="00DB6877">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4A6E04">
        <w:rPr>
          <w:rStyle w:val="StyleUnderline"/>
          <w:highlight w:val="cyan"/>
        </w:rPr>
        <w:t>as a</w:t>
      </w:r>
      <w:r w:rsidRPr="00621B1E">
        <w:rPr>
          <w:rStyle w:val="StyleUnderline"/>
        </w:rPr>
        <w:t xml:space="preserve"> natural </w:t>
      </w:r>
      <w:r w:rsidRPr="004A6E04">
        <w:rPr>
          <w:rStyle w:val="Emphasis"/>
          <w:highlight w:val="cyan"/>
        </w:rPr>
        <w:t>conflict-resolution</w:t>
      </w:r>
      <w:r w:rsidRPr="004A6E04">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69717102" w14:textId="77777777" w:rsidR="00DB6877" w:rsidRPr="00434B06" w:rsidRDefault="00DB6877" w:rsidP="00DB6877">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4009439A" w14:textId="77777777" w:rsidR="00DB6877" w:rsidRPr="00434B06" w:rsidRDefault="00DB6877" w:rsidP="00DB6877">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3E7337AC" w14:textId="77777777" w:rsidR="00DB6877" w:rsidRDefault="00DB6877" w:rsidP="00DB6877">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4A6E04">
        <w:rPr>
          <w:rStyle w:val="StyleUnderline"/>
          <w:highlight w:val="cyan"/>
        </w:rPr>
        <w:t xml:space="preserve">a </w:t>
      </w:r>
      <w:r w:rsidRPr="004A6E04">
        <w:rPr>
          <w:rStyle w:val="Emphasis"/>
          <w:highlight w:val="cyan"/>
        </w:rPr>
        <w:t>counterweight</w:t>
      </w:r>
      <w:r w:rsidRPr="004A6E04">
        <w:rPr>
          <w:rStyle w:val="StyleUnderline"/>
          <w:highlight w:val="cyan"/>
        </w:rPr>
        <w:t xml:space="preserve"> to </w:t>
      </w:r>
      <w:r w:rsidRPr="004A6E04">
        <w:rPr>
          <w:rStyle w:val="Emphasis"/>
          <w:highlight w:val="cyan"/>
        </w:rPr>
        <w:t>hyper-partisanship</w:t>
      </w:r>
      <w:r w:rsidRPr="00FB7CD4">
        <w:rPr>
          <w:sz w:val="16"/>
        </w:rPr>
        <w:t xml:space="preserve">. </w:t>
      </w:r>
      <w:r w:rsidRPr="00FB46B9">
        <w:rPr>
          <w:rStyle w:val="StyleUnderline"/>
        </w:rPr>
        <w:t xml:space="preserve">It </w:t>
      </w:r>
      <w:r w:rsidRPr="004A6E04">
        <w:rPr>
          <w:rStyle w:val="StyleUnderline"/>
          <w:highlight w:val="cyan"/>
        </w:rPr>
        <w:t>provides</w:t>
      </w:r>
      <w:r w:rsidRPr="00FB7CD4">
        <w:rPr>
          <w:sz w:val="16"/>
        </w:rPr>
        <w:t xml:space="preserve"> some </w:t>
      </w:r>
      <w:r w:rsidRPr="004A6E04">
        <w:rPr>
          <w:rStyle w:val="Emphasis"/>
          <w:highlight w:val="cyan"/>
        </w:rPr>
        <w:t>optimism</w:t>
      </w:r>
      <w:r w:rsidRPr="004A6E04">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4A6E04">
        <w:rPr>
          <w:rStyle w:val="StyleUnderline"/>
          <w:highlight w:val="cyan"/>
        </w:rPr>
        <w:t xml:space="preserve">still </w:t>
      </w:r>
      <w:r w:rsidRPr="004A6E04">
        <w:rPr>
          <w:rStyle w:val="Emphasis"/>
          <w:highlight w:val="cyan"/>
        </w:rPr>
        <w:t>preserves</w:t>
      </w:r>
      <w:r w:rsidRPr="00FB46B9">
        <w:rPr>
          <w:rStyle w:val="StyleUnderline"/>
        </w:rPr>
        <w:t xml:space="preserve"> aspects of </w:t>
      </w:r>
      <w:r w:rsidRPr="004A6E04">
        <w:rPr>
          <w:rStyle w:val="StyleUnderline"/>
          <w:highlight w:val="cyan"/>
        </w:rPr>
        <w:t xml:space="preserve">its </w:t>
      </w:r>
      <w:r w:rsidRPr="004A6E04">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652B9B52" w14:textId="77777777" w:rsidR="00DB6877" w:rsidRPr="00FB7CD4" w:rsidRDefault="00DB6877" w:rsidP="00DB6877">
      <w:r>
        <w:t>&lt;&lt;TEXT CONDENSED, NONE OMITTED&gt;&gt;</w:t>
      </w:r>
    </w:p>
    <w:p w14:paraId="54F290D3" w14:textId="77777777" w:rsidR="00DB6877" w:rsidRPr="0082689E" w:rsidRDefault="00DB6877" w:rsidP="00DB6877">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78AAC80A" w14:textId="77777777" w:rsidR="00DB6877" w:rsidRDefault="00DB6877" w:rsidP="00DB6877">
      <w:r>
        <w:t>&lt;&lt;PARAGRAPH INTEGRITY RESUMES&gt;&gt;</w:t>
      </w:r>
    </w:p>
    <w:p w14:paraId="4AC91C39" w14:textId="77777777" w:rsidR="00DB6877" w:rsidRPr="001B509F" w:rsidRDefault="00DB6877" w:rsidP="00DB6877">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204C8276" w14:textId="77777777" w:rsidR="00DB6877" w:rsidRPr="00B64FF2" w:rsidRDefault="00DB6877" w:rsidP="00DB6877">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4A6E04">
        <w:rPr>
          <w:rStyle w:val="StyleUnderline"/>
          <w:highlight w:val="cyan"/>
        </w:rPr>
        <w:t xml:space="preserve">courts place </w:t>
      </w:r>
      <w:r w:rsidRPr="004A6E04">
        <w:rPr>
          <w:rStyle w:val="Emphasis"/>
          <w:highlight w:val="cyan"/>
        </w:rPr>
        <w:t>great weight</w:t>
      </w:r>
      <w:r w:rsidRPr="004A6E04">
        <w:rPr>
          <w:rStyle w:val="StyleUnderline"/>
          <w:highlight w:val="cyan"/>
        </w:rPr>
        <w:t xml:space="preserve"> on</w:t>
      </w:r>
      <w:r w:rsidRPr="006A0DE4">
        <w:rPr>
          <w:rStyle w:val="StyleUnderline"/>
        </w:rPr>
        <w:t xml:space="preserve"> the structure of those “</w:t>
      </w:r>
      <w:r w:rsidRPr="004A6E04">
        <w:rPr>
          <w:rStyle w:val="Emphasis"/>
          <w:highlight w:val="cyan"/>
        </w:rPr>
        <w:t>laws</w:t>
      </w:r>
      <w:r w:rsidRPr="006A0DE4">
        <w:rPr>
          <w:rStyle w:val="StyleUnderline"/>
        </w:rPr>
        <w:t xml:space="preserve">” </w:t>
      </w:r>
      <w:r w:rsidRPr="004A6E04">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4A6E04">
        <w:rPr>
          <w:rStyle w:val="StyleUnderline"/>
          <w:highlight w:val="cyan"/>
        </w:rPr>
        <w:t xml:space="preserve">in the </w:t>
      </w:r>
      <w:r w:rsidRPr="004A6E04">
        <w:rPr>
          <w:rStyle w:val="Emphasis"/>
          <w:highlight w:val="cyan"/>
        </w:rPr>
        <w:t>U.S. Code</w:t>
      </w:r>
      <w:r w:rsidRPr="00B64FF2">
        <w:rPr>
          <w:sz w:val="16"/>
        </w:rPr>
        <w:t>, as if each law was birthed with its final structure. Not so. Understanding the bureaucracy helps to reveal this.</w:t>
      </w:r>
    </w:p>
    <w:p w14:paraId="3235B4D8" w14:textId="77777777" w:rsidR="00DB6877" w:rsidRPr="000C7AF4" w:rsidRDefault="00DB6877" w:rsidP="00DB6877">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5167A35A" w14:textId="77777777" w:rsidR="00DB6877" w:rsidRPr="000C7AF4" w:rsidRDefault="00DB6877" w:rsidP="00DB6877">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0FF28838" w14:textId="77777777" w:rsidR="00DB6877" w:rsidRPr="000C7AF4" w:rsidRDefault="00DB6877" w:rsidP="00DB6877">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66607B9F" w14:textId="77777777" w:rsidR="00DB6877" w:rsidRPr="000C7AF4" w:rsidRDefault="00DB6877" w:rsidP="00DB6877">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1E737435" w14:textId="77777777" w:rsidR="00DB6877" w:rsidRPr="000C7AF4" w:rsidRDefault="00DB6877" w:rsidP="00DB6877">
      <w:pPr>
        <w:rPr>
          <w:sz w:val="16"/>
        </w:rPr>
      </w:pPr>
      <w:r w:rsidRPr="000C7AF4">
        <w:rPr>
          <w:sz w:val="16"/>
        </w:rPr>
        <w:t>B. What You Think Is the “Statute” Is Not; OLRC As a Deeper Example</w:t>
      </w:r>
    </w:p>
    <w:p w14:paraId="4E3DC8E1" w14:textId="77777777" w:rsidR="00DB6877" w:rsidRDefault="00DB6877" w:rsidP="00DB6877">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4A6E04">
        <w:rPr>
          <w:rStyle w:val="Emphasis"/>
          <w:highlight w:val="cyan"/>
        </w:rPr>
        <w:t>OLRC</w:t>
      </w:r>
      <w:r w:rsidRPr="004A6E04">
        <w:rPr>
          <w:rStyle w:val="StyleUnderline"/>
          <w:highlight w:val="cyan"/>
        </w:rPr>
        <w:t xml:space="preserve"> has </w:t>
      </w:r>
      <w:r w:rsidRPr="004A6E04">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4A6E04">
        <w:rPr>
          <w:rStyle w:val="StyleUnderline"/>
          <w:highlight w:val="cyan"/>
        </w:rPr>
        <w:t xml:space="preserve">mandates to </w:t>
      </w:r>
      <w:r w:rsidRPr="004A6E04">
        <w:rPr>
          <w:rStyle w:val="Emphasis"/>
          <w:highlight w:val="cyan"/>
        </w:rPr>
        <w:t>rearrange</w:t>
      </w:r>
      <w:r w:rsidRPr="003D3541">
        <w:rPr>
          <w:rStyle w:val="StyleUnderline"/>
        </w:rPr>
        <w:t xml:space="preserve"> federal </w:t>
      </w:r>
      <w:r w:rsidRPr="004A6E04">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33503F59" w14:textId="77777777" w:rsidR="00DB6877" w:rsidRPr="003D3541" w:rsidRDefault="00DB6877" w:rsidP="00DB6877">
      <w:r>
        <w:t>&lt;&lt;TEXT CONDENSED, NONE OMITTED&gt;&gt;</w:t>
      </w:r>
    </w:p>
    <w:p w14:paraId="289B0A7B" w14:textId="77777777" w:rsidR="00DB6877" w:rsidRPr="00514A72" w:rsidRDefault="00DB6877" w:rsidP="00DB6877">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5EEDDFA8" w14:textId="77777777" w:rsidR="00DB6877" w:rsidRDefault="00DB6877" w:rsidP="00DB6877">
      <w:r>
        <w:t>&lt;&lt;PARAGRAPH BREAKS RESUME&gt;&gt;</w:t>
      </w:r>
    </w:p>
    <w:p w14:paraId="66AA1B1A" w14:textId="77777777" w:rsidR="00DB6877" w:rsidRPr="00E85E75" w:rsidRDefault="00DB6877" w:rsidP="00DB6877">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26DEA3F1" w14:textId="77777777" w:rsidR="00DB6877" w:rsidRPr="00E85E75" w:rsidRDefault="00DB6877" w:rsidP="00DB6877">
      <w:pPr>
        <w:rPr>
          <w:sz w:val="16"/>
        </w:rPr>
      </w:pPr>
      <w:r w:rsidRPr="00E85E75">
        <w:rPr>
          <w:sz w:val="16"/>
        </w:rPr>
        <w:t xml:space="preserve">For example, </w:t>
      </w:r>
      <w:r w:rsidRPr="004A6E04">
        <w:rPr>
          <w:rStyle w:val="StyleUnderline"/>
          <w:highlight w:val="cyan"/>
        </w:rPr>
        <w:t xml:space="preserve">OLRC may </w:t>
      </w:r>
      <w:r w:rsidRPr="004A6E04">
        <w:rPr>
          <w:rStyle w:val="Emphasis"/>
          <w:highlight w:val="cyan"/>
        </w:rPr>
        <w:t>insert</w:t>
      </w:r>
      <w:r w:rsidRPr="00E85E75">
        <w:rPr>
          <w:sz w:val="16"/>
        </w:rPr>
        <w:t xml:space="preserve"> what it calls </w:t>
      </w:r>
      <w:r w:rsidRPr="004A6E04">
        <w:rPr>
          <w:rStyle w:val="StyleUnderline"/>
          <w:highlight w:val="cyan"/>
        </w:rPr>
        <w:t>a “</w:t>
      </w:r>
      <w:r w:rsidRPr="004A6E04">
        <w:rPr>
          <w:rStyle w:val="Emphasis"/>
          <w:highlight w:val="cyan"/>
        </w:rPr>
        <w:t>no source</w:t>
      </w:r>
      <w:r w:rsidRPr="004A6E04">
        <w:rPr>
          <w:rStyle w:val="StyleUnderline"/>
          <w:highlight w:val="cyan"/>
        </w:rPr>
        <w:t>” provision</w:t>
      </w:r>
      <w:r w:rsidRPr="00E85E75">
        <w:rPr>
          <w:sz w:val="16"/>
        </w:rPr>
        <w:t xml:space="preserve"> into a new positive title that it is preparing for Congress. A “no source” provision is one </w:t>
      </w:r>
      <w:r w:rsidRPr="004A6E04">
        <w:rPr>
          <w:rStyle w:val="StyleUnderline"/>
          <w:highlight w:val="cyan"/>
        </w:rPr>
        <w:t xml:space="preserve">that </w:t>
      </w:r>
      <w:r w:rsidRPr="004A6E04">
        <w:rPr>
          <w:rStyle w:val="Emphasis"/>
          <w:highlight w:val="cyan"/>
        </w:rPr>
        <w:t>did not exist</w:t>
      </w:r>
      <w:r w:rsidRPr="004A6E04">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4A6E04">
        <w:rPr>
          <w:rStyle w:val="Emphasis"/>
          <w:highlight w:val="cyan"/>
        </w:rPr>
        <w:t>law</w:t>
      </w:r>
      <w:r w:rsidRPr="004A6E04">
        <w:rPr>
          <w:rStyle w:val="StyleUnderline"/>
          <w:highlight w:val="cyan"/>
        </w:rPr>
        <w:t>, but</w:t>
      </w:r>
      <w:r w:rsidRPr="00F57BFA">
        <w:rPr>
          <w:rStyle w:val="StyleUnderline"/>
        </w:rPr>
        <w:t xml:space="preserve"> that </w:t>
      </w:r>
      <w:r w:rsidRPr="004A6E04">
        <w:rPr>
          <w:rStyle w:val="StyleUnderline"/>
          <w:highlight w:val="cyan"/>
        </w:rPr>
        <w:t xml:space="preserve">OLRC </w:t>
      </w:r>
      <w:r w:rsidRPr="004A6E04">
        <w:rPr>
          <w:rStyle w:val="Emphasis"/>
          <w:highlight w:val="cyan"/>
        </w:rPr>
        <w:t>creates</w:t>
      </w:r>
      <w:r w:rsidRPr="00F57BFA">
        <w:rPr>
          <w:rStyle w:val="StyleUnderline"/>
        </w:rPr>
        <w:t xml:space="preserve"> out </w:t>
      </w:r>
      <w:r w:rsidRPr="004A6E04">
        <w:rPr>
          <w:rStyle w:val="StyleUnderline"/>
          <w:highlight w:val="cyan"/>
        </w:rPr>
        <w:t xml:space="preserve">of </w:t>
      </w:r>
      <w:r w:rsidRPr="004A6E04">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464412D1" w14:textId="77777777" w:rsidR="00DB6877" w:rsidRPr="00983A37" w:rsidRDefault="00DB6877" w:rsidP="00DB6877">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3C92B398" w14:textId="77777777" w:rsidR="00DB6877" w:rsidRPr="00983A37" w:rsidRDefault="00DB6877" w:rsidP="00DB6877">
      <w:pPr>
        <w:rPr>
          <w:sz w:val="16"/>
        </w:rPr>
      </w:pPr>
      <w:r w:rsidRPr="00983A37">
        <w:rPr>
          <w:sz w:val="16"/>
        </w:rPr>
        <w:t>&lt;&lt;FIGURES 4 AND 5 OMITTED&gt;&gt;</w:t>
      </w:r>
    </w:p>
    <w:p w14:paraId="630095A0" w14:textId="77777777" w:rsidR="00DB6877" w:rsidRPr="00983A37" w:rsidRDefault="00DB6877" w:rsidP="00DB6877">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2878F8F0" w14:textId="77777777" w:rsidR="00DB6877" w:rsidRDefault="00DB6877" w:rsidP="00DB6877">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4A6E04">
        <w:rPr>
          <w:rStyle w:val="StyleUnderline"/>
          <w:highlight w:val="cyan"/>
        </w:rPr>
        <w:t xml:space="preserve">it is </w:t>
      </w:r>
      <w:r w:rsidRPr="004A6E04">
        <w:rPr>
          <w:rStyle w:val="Emphasis"/>
          <w:highlight w:val="cyan"/>
        </w:rPr>
        <w:t>difficult</w:t>
      </w:r>
      <w:r w:rsidRPr="004A6E04">
        <w:rPr>
          <w:rStyle w:val="StyleUnderline"/>
          <w:highlight w:val="cyan"/>
        </w:rPr>
        <w:t xml:space="preserve"> to find </w:t>
      </w:r>
      <w:r w:rsidRPr="004A6E04">
        <w:rPr>
          <w:rStyle w:val="Emphasis"/>
          <w:highlight w:val="cyan"/>
        </w:rPr>
        <w:t>ev</w:t>
      </w:r>
      <w:r w:rsidRPr="008A2A11">
        <w:rPr>
          <w:rStyle w:val="Emphasis"/>
        </w:rPr>
        <w:t>idence</w:t>
      </w:r>
      <w:r w:rsidRPr="008A2A69">
        <w:rPr>
          <w:rStyle w:val="StyleUnderline"/>
        </w:rPr>
        <w:t xml:space="preserve"> </w:t>
      </w:r>
      <w:r w:rsidRPr="004A6E04">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4A6E04">
        <w:rPr>
          <w:rStyle w:val="Emphasis"/>
          <w:highlight w:val="cyan"/>
        </w:rPr>
        <w:t>staff</w:t>
      </w:r>
      <w:r w:rsidRPr="004A6E04">
        <w:rPr>
          <w:rStyle w:val="StyleUnderline"/>
          <w:highlight w:val="cyan"/>
        </w:rPr>
        <w:t xml:space="preserve"> pay</w:t>
      </w:r>
      <w:r w:rsidRPr="008A2A69">
        <w:rPr>
          <w:rStyle w:val="StyleUnderline"/>
        </w:rPr>
        <w:t xml:space="preserve"> much </w:t>
      </w:r>
      <w:r w:rsidRPr="004A6E04">
        <w:rPr>
          <w:rStyle w:val="Emphasis"/>
          <w:highlight w:val="cyan"/>
        </w:rPr>
        <w:t>attention</w:t>
      </w:r>
      <w:r w:rsidRPr="008A2A69">
        <w:rPr>
          <w:rStyle w:val="StyleUnderline"/>
        </w:rPr>
        <w:t xml:space="preserve"> to them.</w:t>
      </w:r>
    </w:p>
    <w:p w14:paraId="43F2D28C" w14:textId="77777777" w:rsidR="00DB6877" w:rsidRDefault="00DB6877" w:rsidP="00DB6877">
      <w:pPr>
        <w:pStyle w:val="Heading4"/>
      </w:pPr>
      <w:r>
        <w:t xml:space="preserve">Polarization causes </w:t>
      </w:r>
      <w:r w:rsidRPr="000D1832">
        <w:rPr>
          <w:u w:val="single"/>
        </w:rPr>
        <w:t>extinction</w:t>
      </w:r>
      <w:r>
        <w:t>.</w:t>
      </w:r>
    </w:p>
    <w:p w14:paraId="55842A03" w14:textId="77777777" w:rsidR="00DB6877" w:rsidRDefault="00DB6877" w:rsidP="00DB6877">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4A4C972C" w14:textId="77777777" w:rsidR="00DB6877" w:rsidRPr="00775466" w:rsidRDefault="00DB6877" w:rsidP="00DB6877">
      <w:pPr>
        <w:rPr>
          <w:sz w:val="16"/>
        </w:rPr>
      </w:pPr>
      <w:r w:rsidRPr="00775466">
        <w:rPr>
          <w:sz w:val="16"/>
        </w:rPr>
        <w:t>Polarization</w:t>
      </w:r>
    </w:p>
    <w:p w14:paraId="775043E7" w14:textId="77777777" w:rsidR="00DB6877" w:rsidRPr="00775466" w:rsidRDefault="00DB6877" w:rsidP="00DB6877">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4A6E04">
        <w:rPr>
          <w:rStyle w:val="Emphasis"/>
          <w:highlight w:val="cyan"/>
        </w:rPr>
        <w:t>Polarization</w:t>
      </w:r>
      <w:r w:rsidRPr="004A6E04">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4A6E04">
        <w:rPr>
          <w:rStyle w:val="Emphasis"/>
          <w:highlight w:val="cyan"/>
        </w:rPr>
        <w:t>dangerous</w:t>
      </w:r>
      <w:r w:rsidRPr="00775466">
        <w:rPr>
          <w:rStyle w:val="StyleUnderline"/>
        </w:rPr>
        <w:t xml:space="preserve"> of all </w:t>
      </w:r>
      <w:r w:rsidRPr="004A6E04">
        <w:rPr>
          <w:rStyle w:val="StyleUnderline"/>
          <w:highlight w:val="cyan"/>
        </w:rPr>
        <w:t>fractures</w:t>
      </w:r>
      <w:r w:rsidRPr="00775466">
        <w:rPr>
          <w:sz w:val="16"/>
        </w:rPr>
        <w:t xml:space="preserve">. Humans have managed to create a formidable enemy—Mother Gaia—and we need protection against her devastating anger. </w:t>
      </w:r>
      <w:r w:rsidRPr="004A6E04">
        <w:rPr>
          <w:rStyle w:val="StyleUnderline"/>
          <w:highlight w:val="cyan"/>
        </w:rPr>
        <w:t xml:space="preserve">A </w:t>
      </w:r>
      <w:r w:rsidRPr="004A6E04">
        <w:rPr>
          <w:rStyle w:val="Emphasis"/>
          <w:highlight w:val="cyan"/>
        </w:rPr>
        <w:t>deeply polarized</w:t>
      </w:r>
      <w:r w:rsidRPr="00775466">
        <w:rPr>
          <w:rStyle w:val="StyleUnderline"/>
        </w:rPr>
        <w:t xml:space="preserve"> human </w:t>
      </w:r>
      <w:r w:rsidRPr="004A6E04">
        <w:rPr>
          <w:rStyle w:val="StyleUnderline"/>
          <w:highlight w:val="cyan"/>
        </w:rPr>
        <w:t xml:space="preserve">species is </w:t>
      </w:r>
      <w:r w:rsidRPr="004A6E04">
        <w:rPr>
          <w:rStyle w:val="Emphasis"/>
          <w:highlight w:val="cyan"/>
        </w:rPr>
        <w:t>unable</w:t>
      </w:r>
      <w:r w:rsidRPr="004A6E04">
        <w:rPr>
          <w:rStyle w:val="StyleUnderline"/>
          <w:highlight w:val="cyan"/>
        </w:rPr>
        <w:t xml:space="preserve"> to provide</w:t>
      </w:r>
      <w:r w:rsidRPr="00775466">
        <w:rPr>
          <w:sz w:val="16"/>
        </w:rPr>
        <w:t xml:space="preserve"> this </w:t>
      </w:r>
      <w:r w:rsidRPr="004A6E04">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5D49FBB6" w14:textId="77777777" w:rsidR="00DB6877" w:rsidRPr="00775466" w:rsidRDefault="00DB6877" w:rsidP="00DB6877">
      <w:pPr>
        <w:rPr>
          <w:sz w:val="16"/>
        </w:rPr>
      </w:pPr>
      <w:r w:rsidRPr="00775466">
        <w:rPr>
          <w:sz w:val="16"/>
        </w:rPr>
        <w:t>Existential Risk</w:t>
      </w:r>
    </w:p>
    <w:p w14:paraId="7A4A6CA0" w14:textId="77777777" w:rsidR="00DB6877" w:rsidRPr="00A278B8" w:rsidRDefault="00DB6877" w:rsidP="00DB6877">
      <w:pPr>
        <w:rPr>
          <w:sz w:val="16"/>
        </w:rPr>
      </w:pPr>
      <w:r w:rsidRPr="00775466">
        <w:rPr>
          <w:rStyle w:val="StyleUnderline"/>
        </w:rPr>
        <w:t>The accumulation of</w:t>
      </w:r>
      <w:r w:rsidRPr="00A278B8">
        <w:rPr>
          <w:sz w:val="16"/>
        </w:rPr>
        <w:t xml:space="preserve"> the fractures into </w:t>
      </w:r>
      <w:r w:rsidRPr="004A6E04">
        <w:rPr>
          <w:rStyle w:val="Emphasis"/>
          <w:highlight w:val="cyan"/>
        </w:rPr>
        <w:t>polarization</w:t>
      </w:r>
      <w:r w:rsidRPr="004A6E04">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4A6E04">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4A6E04">
        <w:rPr>
          <w:rStyle w:val="Emphasis"/>
          <w:highlight w:val="cyan"/>
        </w:rPr>
        <w:t>(cyber-)crime</w:t>
      </w:r>
      <w:r w:rsidRPr="004A6E04">
        <w:rPr>
          <w:rStyle w:val="StyleUnderline"/>
          <w:highlight w:val="cyan"/>
        </w:rPr>
        <w:t xml:space="preserve">, </w:t>
      </w:r>
      <w:r w:rsidRPr="004A6E04">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4A6E04">
        <w:rPr>
          <w:rStyle w:val="Emphasis"/>
          <w:highlight w:val="cyan"/>
        </w:rPr>
        <w:t>disasters</w:t>
      </w:r>
      <w:r w:rsidRPr="00A278B8">
        <w:rPr>
          <w:sz w:val="16"/>
        </w:rPr>
        <w:t xml:space="preserve"> (asteroids, comets, volcanoes), </w:t>
      </w:r>
      <w:r w:rsidRPr="00DA7B72">
        <w:rPr>
          <w:rStyle w:val="StyleUnderline"/>
        </w:rPr>
        <w:t xml:space="preserve">genetic experiments, </w:t>
      </w:r>
      <w:r w:rsidRPr="004A6E04">
        <w:rPr>
          <w:rStyle w:val="Emphasis"/>
          <w:highlight w:val="cyan"/>
        </w:rPr>
        <w:t>collapse</w:t>
      </w:r>
      <w:r w:rsidRPr="004A6E04">
        <w:rPr>
          <w:rStyle w:val="StyleUnderline"/>
          <w:highlight w:val="cyan"/>
        </w:rPr>
        <w:t xml:space="preserve"> of</w:t>
      </w:r>
      <w:r w:rsidRPr="00DA7B72">
        <w:rPr>
          <w:rStyle w:val="StyleUnderline"/>
        </w:rPr>
        <w:t xml:space="preserve"> financial </w:t>
      </w:r>
      <w:r w:rsidRPr="004A6E04">
        <w:rPr>
          <w:rStyle w:val="StyleUnderline"/>
          <w:highlight w:val="cyan"/>
        </w:rPr>
        <w:t>markets</w:t>
      </w:r>
      <w:r w:rsidRPr="00DA7B72">
        <w:rPr>
          <w:rStyle w:val="StyleUnderline"/>
        </w:rPr>
        <w:t xml:space="preserve">, the </w:t>
      </w:r>
      <w:r w:rsidRPr="004A6E04">
        <w:rPr>
          <w:rStyle w:val="Emphasis"/>
          <w:highlight w:val="cyan"/>
        </w:rPr>
        <w:t>scarcity</w:t>
      </w:r>
      <w:r w:rsidRPr="004A6E04">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4A6E04">
        <w:rPr>
          <w:rStyle w:val="Emphasis"/>
          <w:highlight w:val="cyan"/>
        </w:rPr>
        <w:t>diseases</w:t>
      </w:r>
      <w:r w:rsidRPr="00A278B8">
        <w:rPr>
          <w:sz w:val="16"/>
        </w:rPr>
        <w:t xml:space="preserve">, the consequences of </w:t>
      </w:r>
      <w:r w:rsidRPr="00DA7B72">
        <w:rPr>
          <w:rStyle w:val="StyleUnderline"/>
        </w:rPr>
        <w:t xml:space="preserve">genetic engineering, </w:t>
      </w:r>
      <w:r w:rsidRPr="004A6E04">
        <w:rPr>
          <w:rStyle w:val="Emphasis"/>
          <w:highlight w:val="cyan"/>
        </w:rPr>
        <w:t>a</w:t>
      </w:r>
      <w:r w:rsidRPr="00A278B8">
        <w:rPr>
          <w:sz w:val="16"/>
        </w:rPr>
        <w:t xml:space="preserve">rtificial </w:t>
      </w:r>
      <w:r w:rsidRPr="004A6E04">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4A6E04">
        <w:rPr>
          <w:rStyle w:val="StyleUnderline"/>
          <w:highlight w:val="cyan"/>
        </w:rPr>
        <w:t xml:space="preserve">global </w:t>
      </w:r>
      <w:r w:rsidRPr="004A6E04">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4A6E04">
        <w:rPr>
          <w:rStyle w:val="StyleUnderline"/>
          <w:highlight w:val="cyan"/>
        </w:rPr>
        <w:t xml:space="preserve">nuclear, </w:t>
      </w:r>
      <w:r w:rsidRPr="004A6E04">
        <w:rPr>
          <w:rStyle w:val="Emphasis"/>
          <w:highlight w:val="cyan"/>
        </w:rPr>
        <w:t>chem</w:t>
      </w:r>
      <w:r w:rsidRPr="007E640A">
        <w:rPr>
          <w:rStyle w:val="StyleUnderline"/>
        </w:rPr>
        <w:t xml:space="preserve">ical </w:t>
      </w:r>
      <w:r w:rsidRPr="004A6E04">
        <w:rPr>
          <w:rStyle w:val="StyleUnderline"/>
          <w:highlight w:val="cyan"/>
        </w:rPr>
        <w:t xml:space="preserve">and </w:t>
      </w:r>
      <w:r w:rsidRPr="004A6E04">
        <w:rPr>
          <w:rStyle w:val="Emphasis"/>
          <w:highlight w:val="cyan"/>
        </w:rPr>
        <w:t>bio</w:t>
      </w:r>
      <w:r w:rsidRPr="007E640A">
        <w:rPr>
          <w:rStyle w:val="StyleUnderline"/>
        </w:rPr>
        <w:t xml:space="preserve">logical </w:t>
      </w:r>
      <w:r w:rsidRPr="004A6E04">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4A6E04">
        <w:rPr>
          <w:rStyle w:val="Emphasis"/>
          <w:highlight w:val="cyan"/>
        </w:rPr>
        <w:t>climate</w:t>
      </w:r>
      <w:r w:rsidRPr="004A6E04">
        <w:rPr>
          <w:rStyle w:val="StyleUnderline"/>
          <w:highlight w:val="cyan"/>
        </w:rPr>
        <w:t xml:space="preserve"> change</w:t>
      </w:r>
      <w:r w:rsidRPr="00DA7B72">
        <w:rPr>
          <w:rStyle w:val="StyleUnderline"/>
        </w:rPr>
        <w:t xml:space="preserve">, the </w:t>
      </w:r>
      <w:r w:rsidRPr="004A6E04">
        <w:rPr>
          <w:rStyle w:val="StyleUnderline"/>
          <w:highlight w:val="cyan"/>
        </w:rPr>
        <w:t>loss of</w:t>
      </w:r>
      <w:r w:rsidRPr="004A6E04">
        <w:rPr>
          <w:sz w:val="16"/>
          <w:highlight w:val="cyan"/>
        </w:rPr>
        <w:t xml:space="preserve"> </w:t>
      </w:r>
      <w:r w:rsidRPr="004A6E04">
        <w:rPr>
          <w:rStyle w:val="Emphasis"/>
          <w:highlight w:val="cyan"/>
        </w:rPr>
        <w:t>bio</w:t>
      </w:r>
      <w:r w:rsidRPr="00351D7B">
        <w:rPr>
          <w:rStyle w:val="StyleUnderline"/>
        </w:rPr>
        <w:t xml:space="preserve">logical </w:t>
      </w:r>
      <w:r w:rsidRPr="004A6E04">
        <w:rPr>
          <w:rStyle w:val="Emphasis"/>
          <w:highlight w:val="cyan"/>
        </w:rPr>
        <w:t>d</w:t>
      </w:r>
      <w:r w:rsidRPr="00351D7B">
        <w:rPr>
          <w:rStyle w:val="StyleUnderline"/>
        </w:rPr>
        <w:t xml:space="preserve">iversity </w:t>
      </w:r>
      <w:r w:rsidRPr="004A6E04">
        <w:rPr>
          <w:rStyle w:val="StyleUnderline"/>
          <w:highlight w:val="cyan"/>
        </w:rPr>
        <w:t>and</w:t>
      </w:r>
      <w:r w:rsidRPr="00DA7B72">
        <w:rPr>
          <w:rStyle w:val="StyleUnderline"/>
        </w:rPr>
        <w:t xml:space="preserve"> the largely underrated issue of</w:t>
      </w:r>
      <w:r w:rsidRPr="00A278B8">
        <w:rPr>
          <w:sz w:val="16"/>
        </w:rPr>
        <w:t xml:space="preserve"> </w:t>
      </w:r>
      <w:r w:rsidRPr="004A6E04">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14362B77" w14:textId="77777777" w:rsidR="00DB6877" w:rsidRPr="0000094D" w:rsidRDefault="00DB6877" w:rsidP="00DB6877">
      <w:pPr>
        <w:rPr>
          <w:sz w:val="16"/>
        </w:rPr>
      </w:pPr>
      <w:r w:rsidRPr="0000094D">
        <w:rPr>
          <w:sz w:val="16"/>
        </w:rPr>
        <w:t>Conclusion</w:t>
      </w:r>
    </w:p>
    <w:p w14:paraId="7D2E3916" w14:textId="77777777" w:rsidR="00DB6877" w:rsidRPr="0000094D" w:rsidRDefault="00DB6877" w:rsidP="00DB6877">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4A6E04">
        <w:rPr>
          <w:rStyle w:val="StyleUnderline"/>
          <w:highlight w:val="cyan"/>
        </w:rPr>
        <w:t>to deal</w:t>
      </w:r>
      <w:r w:rsidRPr="0000094D">
        <w:rPr>
          <w:rStyle w:val="StyleUnderline"/>
        </w:rPr>
        <w:t xml:space="preserve"> effectively </w:t>
      </w:r>
      <w:r w:rsidRPr="004A6E04">
        <w:rPr>
          <w:rStyle w:val="StyleUnderline"/>
          <w:highlight w:val="cyan"/>
        </w:rPr>
        <w:t>with</w:t>
      </w:r>
      <w:r w:rsidRPr="0000094D">
        <w:rPr>
          <w:rStyle w:val="StyleUnderline"/>
        </w:rPr>
        <w:t xml:space="preserve"> a formidable </w:t>
      </w:r>
      <w:r w:rsidRPr="004A6E04">
        <w:rPr>
          <w:rStyle w:val="Emphasis"/>
          <w:highlight w:val="cyan"/>
        </w:rPr>
        <w:t>existential risk</w:t>
      </w:r>
      <w:r w:rsidRPr="004A6E04">
        <w:rPr>
          <w:rStyle w:val="StyleUnderline"/>
          <w:highlight w:val="cyan"/>
        </w:rPr>
        <w:t xml:space="preserve">, we must develop </w:t>
      </w:r>
      <w:r w:rsidRPr="004A6E04">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7150FE6B" w14:textId="77777777" w:rsidR="00DB6877" w:rsidRPr="00E16D38" w:rsidRDefault="00DB6877" w:rsidP="00DB6877">
      <w:pPr>
        <w:rPr>
          <w:sz w:val="16"/>
        </w:rPr>
      </w:pPr>
      <w:r w:rsidRPr="00E16D38">
        <w:rPr>
          <w:sz w:val="16"/>
        </w:rPr>
        <w:t xml:space="preserve">If peace is conceptualized as “celebrating moments of sheer human togetherness” </w:t>
      </w:r>
      <w:r w:rsidRPr="004A6E04">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4A6E04">
        <w:rPr>
          <w:rStyle w:val="Emphasis"/>
          <w:highlight w:val="cyan"/>
        </w:rPr>
        <w:t>overcome</w:t>
      </w:r>
      <w:r w:rsidRPr="00E16D38">
        <w:rPr>
          <w:rStyle w:val="StyleUnderline"/>
        </w:rPr>
        <w:t xml:space="preserve"> the great obstacle of </w:t>
      </w:r>
      <w:r w:rsidRPr="004A6E04">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4B3D51C5" w14:textId="77777777" w:rsidR="00DB6877" w:rsidRPr="00BB2910" w:rsidRDefault="00DB6877" w:rsidP="00DB6877">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w:t>
      </w:r>
      <w:r w:rsidRPr="007A42D3">
        <w:rPr>
          <w:sz w:val="16"/>
        </w:rPr>
        <w:t xml:space="preserve">processes that relate the healing of fractures to political and cultural factors and available resources in the forms of social, cultural and information capital. Communal resilience recognizes that </w:t>
      </w:r>
      <w:r w:rsidRPr="007A42D3">
        <w:rPr>
          <w:rStyle w:val="StyleUnderline"/>
        </w:rPr>
        <w:t xml:space="preserve">the ability to meet </w:t>
      </w:r>
      <w:r w:rsidRPr="007A42D3">
        <w:rPr>
          <w:rStyle w:val="Emphasis"/>
        </w:rPr>
        <w:t>existential risk</w:t>
      </w:r>
      <w:r w:rsidRPr="007A42D3">
        <w:rPr>
          <w:rStyle w:val="StyleUnderline"/>
        </w:rPr>
        <w:t xml:space="preserve"> goes </w:t>
      </w:r>
      <w:r w:rsidRPr="007A42D3">
        <w:rPr>
          <w:rStyle w:val="Emphasis"/>
        </w:rPr>
        <w:t>beyond the individual</w:t>
      </w:r>
      <w:r w:rsidRPr="007A42D3">
        <w:rPr>
          <w:rStyle w:val="StyleUnderline"/>
        </w:rPr>
        <w:t xml:space="preserve"> and needs</w:t>
      </w:r>
      <w:r w:rsidRPr="007A42D3">
        <w:rPr>
          <w:sz w:val="16"/>
        </w:rPr>
        <w:t xml:space="preserve"> the involvement of the family, the local community, </w:t>
      </w:r>
      <w:r w:rsidRPr="007A42D3">
        <w:rPr>
          <w:rStyle w:val="StyleUnderline"/>
        </w:rPr>
        <w:t xml:space="preserve">the </w:t>
      </w:r>
      <w:r w:rsidRPr="007A42D3">
        <w:rPr>
          <w:rStyle w:val="Emphasis"/>
        </w:rPr>
        <w:t>nation</w:t>
      </w:r>
      <w:r w:rsidRPr="007A42D3">
        <w:rPr>
          <w:rStyle w:val="StyleUnderline"/>
        </w:rPr>
        <w:t xml:space="preserve"> and the global </w:t>
      </w:r>
      <w:r w:rsidRPr="007A42D3">
        <w:rPr>
          <w:rStyle w:val="Emphasis"/>
        </w:rPr>
        <w:t>polity</w:t>
      </w:r>
      <w:r w:rsidRPr="007A42D3">
        <w:rPr>
          <w:rStyle w:val="StyleUnderline"/>
        </w:rPr>
        <w:t xml:space="preserve">. Communal </w:t>
      </w:r>
      <w:r w:rsidRPr="007A42D3">
        <w:rPr>
          <w:rStyle w:val="Emphasis"/>
        </w:rPr>
        <w:t>resilience</w:t>
      </w:r>
      <w:r w:rsidRPr="007A42D3">
        <w:rPr>
          <w:rStyle w:val="StyleUnderline"/>
        </w:rPr>
        <w:t xml:space="preserve"> requires</w:t>
      </w:r>
      <w:r w:rsidRPr="007A42D3">
        <w:rPr>
          <w:sz w:val="16"/>
        </w:rPr>
        <w:t xml:space="preserve"> at all those levels </w:t>
      </w:r>
      <w:r w:rsidRPr="007A42D3">
        <w:rPr>
          <w:rStyle w:val="StyleUnderline"/>
        </w:rPr>
        <w:t xml:space="preserve">a readiness to </w:t>
      </w:r>
      <w:r w:rsidRPr="007A42D3">
        <w:rPr>
          <w:rStyle w:val="Emphasis"/>
        </w:rPr>
        <w:t>cooperate</w:t>
      </w:r>
      <w:r w:rsidRPr="007A42D3">
        <w:rPr>
          <w:sz w:val="16"/>
        </w:rPr>
        <w:t xml:space="preserve">, to </w:t>
      </w:r>
      <w:r w:rsidRPr="007A42D3">
        <w:rPr>
          <w:rStyle w:val="StyleUnderline"/>
        </w:rPr>
        <w:t xml:space="preserve">accept </w:t>
      </w:r>
      <w:r w:rsidRPr="007A42D3">
        <w:rPr>
          <w:rStyle w:val="Emphasis"/>
        </w:rPr>
        <w:t>diversity</w:t>
      </w:r>
      <w:r w:rsidRPr="007A42D3">
        <w:rPr>
          <w:sz w:val="16"/>
        </w:rPr>
        <w:t xml:space="preserve">, to </w:t>
      </w:r>
      <w:r w:rsidRPr="007A42D3">
        <w:rPr>
          <w:rStyle w:val="StyleUnderline"/>
        </w:rPr>
        <w:t xml:space="preserve">think </w:t>
      </w:r>
      <w:r w:rsidRPr="007A42D3">
        <w:rPr>
          <w:rStyle w:val="Emphasis"/>
        </w:rPr>
        <w:t>inclusively</w:t>
      </w:r>
      <w:r w:rsidRPr="007A42D3">
        <w:rPr>
          <w:rStyle w:val="StyleUnderline"/>
        </w:rPr>
        <w:t xml:space="preserve">, the ability to </w:t>
      </w:r>
      <w:r w:rsidRPr="007A42D3">
        <w:rPr>
          <w:rStyle w:val="Emphasis"/>
        </w:rPr>
        <w:t>act autonomously</w:t>
      </w:r>
      <w:r w:rsidRPr="007A42D3">
        <w:rPr>
          <w:sz w:val="16"/>
        </w:rPr>
        <w:t>—as empowered</w:t>
      </w:r>
      <w:r w:rsidRPr="00E16D38">
        <w:rPr>
          <w:sz w:val="16"/>
        </w:rPr>
        <w:t xml:space="preserve">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0A76D8FF" w14:textId="77777777" w:rsidR="00DB6877" w:rsidRPr="004737D9" w:rsidRDefault="00DB6877" w:rsidP="00DB6877"/>
    <w:p w14:paraId="0C6F6DBB" w14:textId="52260E48" w:rsidR="00DB6877" w:rsidRDefault="00DB6877" w:rsidP="00DB6877">
      <w:pPr>
        <w:pStyle w:val="Heading3"/>
      </w:pPr>
      <w:bookmarkStart w:id="0" w:name="_Hlk213120433"/>
      <w:r>
        <w:t>1NC</w:t>
      </w:r>
      <w:r>
        <w:t>---OFF</w:t>
      </w:r>
    </w:p>
    <w:bookmarkEnd w:id="0"/>
    <w:p w14:paraId="29D1502A" w14:textId="77777777" w:rsidR="00DB6877" w:rsidRDefault="00DB6877" w:rsidP="00DB6877">
      <w:pPr>
        <w:rPr>
          <w:rStyle w:val="Style13ptBold"/>
        </w:rPr>
      </w:pPr>
      <w:r>
        <w:rPr>
          <w:rStyle w:val="Style13ptBold"/>
          <w:u w:val="single"/>
        </w:rPr>
        <w:t>CSR</w:t>
      </w:r>
      <w:r w:rsidRPr="00CE1F80">
        <w:rPr>
          <w:rStyle w:val="Style13ptBold"/>
          <w:u w:val="single"/>
        </w:rPr>
        <w:t xml:space="preserve"> DA</w:t>
      </w:r>
      <w:r>
        <w:rPr>
          <w:rStyle w:val="Style13ptBold"/>
        </w:rPr>
        <w:t>:</w:t>
      </w:r>
    </w:p>
    <w:p w14:paraId="5DFD1BB2" w14:textId="77777777" w:rsidR="00DB6877" w:rsidRPr="00460E2F" w:rsidRDefault="00DB6877" w:rsidP="00DB6877">
      <w:pPr>
        <w:pStyle w:val="Heading4"/>
      </w:pPr>
      <w:r>
        <w:rPr>
          <w:u w:val="single"/>
        </w:rPr>
        <w:t>C</w:t>
      </w:r>
      <w:r w:rsidRPr="00DE1E31">
        <w:t xml:space="preserve">orporate </w:t>
      </w:r>
      <w:r>
        <w:rPr>
          <w:u w:val="single"/>
        </w:rPr>
        <w:t>s</w:t>
      </w:r>
      <w:r w:rsidRPr="00DE1E31">
        <w:t xml:space="preserve">ocial </w:t>
      </w:r>
      <w:r>
        <w:rPr>
          <w:u w:val="single"/>
        </w:rPr>
        <w:t>r</w:t>
      </w:r>
      <w:r w:rsidRPr="00DE1E31">
        <w:t>esponsibility</w:t>
      </w:r>
      <w:r>
        <w:t xml:space="preserve"> </w:t>
      </w:r>
      <w:r w:rsidRPr="00156C67">
        <w:t>investment</w:t>
      </w:r>
      <w:r>
        <w:t xml:space="preserve"> is </w:t>
      </w:r>
      <w:r w:rsidRPr="00460E2F">
        <w:rPr>
          <w:u w:val="single"/>
        </w:rPr>
        <w:t>thriving</w:t>
      </w:r>
      <w:r>
        <w:t xml:space="preserve">. </w:t>
      </w:r>
    </w:p>
    <w:p w14:paraId="521C5D98" w14:textId="77777777" w:rsidR="00DB6877" w:rsidRPr="00E00583" w:rsidRDefault="00DB6877" w:rsidP="00DB6877">
      <w:r w:rsidRPr="00E00583">
        <w:rPr>
          <w:rStyle w:val="Style13ptBold"/>
        </w:rPr>
        <w:t>Travis 25</w:t>
      </w:r>
      <w:r>
        <w:t xml:space="preserve"> [Michelle Travis (</w:t>
      </w:r>
      <w:r w:rsidRPr="00E00583">
        <w:t>Research Professor at the University of San Francisco School of Law</w:t>
      </w:r>
      <w:r>
        <w:t>); May 21 2025. Forbes “</w:t>
      </w:r>
      <w:r w:rsidRPr="00E00583">
        <w:t>Corporate Social Responsibility Is Adapting, Survey Reveals Key Trends</w:t>
      </w:r>
      <w:r>
        <w:t xml:space="preserve">” </w:t>
      </w:r>
      <w:r w:rsidRPr="00E00583">
        <w:t>https://www.forbes.com/sites/michelletravis/2025/05/21/corporate-social-responsibility-is-adapting-survey-reveals-key-trends/</w:t>
      </w:r>
      <w:r>
        <w:t xml:space="preserve"> // </w:t>
      </w:r>
      <w:r>
        <w:rPr>
          <w:i/>
        </w:rPr>
        <w:t>q.c.</w:t>
      </w:r>
      <w:r>
        <w:t>]</w:t>
      </w:r>
    </w:p>
    <w:p w14:paraId="253F7992" w14:textId="77777777" w:rsidR="00DB6877" w:rsidRPr="00CE0AE4" w:rsidRDefault="00DB6877" w:rsidP="00DB6877">
      <w:pPr>
        <w:rPr>
          <w:sz w:val="16"/>
        </w:rPr>
      </w:pPr>
      <w:r w:rsidRPr="00CE0AE4">
        <w:rPr>
          <w:sz w:val="16"/>
        </w:rPr>
        <w:t xml:space="preserve">Investment in corporate social responsibility is facing a fork in the road. </w:t>
      </w:r>
      <w:r w:rsidRPr="005217FC">
        <w:rPr>
          <w:rStyle w:val="StyleUnderline"/>
          <w:highlight w:val="cyan"/>
        </w:rPr>
        <w:t>After</w:t>
      </w:r>
      <w:r w:rsidRPr="00C35758">
        <w:rPr>
          <w:rStyle w:val="StyleUnderline"/>
        </w:rPr>
        <w:t xml:space="preserve"> </w:t>
      </w:r>
      <w:r w:rsidRPr="00C35758">
        <w:rPr>
          <w:rStyle w:val="Emphasis"/>
        </w:rPr>
        <w:t>five years</w:t>
      </w:r>
      <w:r w:rsidRPr="00C35758">
        <w:rPr>
          <w:rStyle w:val="StyleUnderline"/>
        </w:rPr>
        <w:t xml:space="preserve"> of increasing </w:t>
      </w:r>
      <w:r w:rsidRPr="00C35758">
        <w:rPr>
          <w:rStyle w:val="Emphasis"/>
        </w:rPr>
        <w:t>investment</w:t>
      </w:r>
      <w:r w:rsidRPr="00C35758">
        <w:rPr>
          <w:sz w:val="16"/>
        </w:rPr>
        <w:t xml:space="preserve">, </w:t>
      </w:r>
      <w:r w:rsidRPr="00C35758">
        <w:rPr>
          <w:rStyle w:val="StyleUnderline"/>
        </w:rPr>
        <w:t xml:space="preserve">corporate leaders are confronting </w:t>
      </w:r>
      <w:r w:rsidRPr="00D149D7">
        <w:rPr>
          <w:rStyle w:val="Emphasis"/>
          <w:highlight w:val="cyan"/>
        </w:rPr>
        <w:t>external pressures</w:t>
      </w:r>
      <w:r w:rsidRPr="00D149D7">
        <w:rPr>
          <w:rStyle w:val="StyleUnderline"/>
          <w:highlight w:val="cyan"/>
        </w:rPr>
        <w:t xml:space="preserve"> to step back from</w:t>
      </w:r>
      <w:r w:rsidRPr="00C35758">
        <w:rPr>
          <w:sz w:val="16"/>
        </w:rPr>
        <w:t xml:space="preserve"> politically charged </w:t>
      </w:r>
      <w:r w:rsidRPr="00C35758">
        <w:rPr>
          <w:rStyle w:val="Emphasis"/>
        </w:rPr>
        <w:t>social issues</w:t>
      </w:r>
      <w:r w:rsidRPr="00C35758">
        <w:rPr>
          <w:sz w:val="16"/>
        </w:rPr>
        <w:t xml:space="preserve">, including </w:t>
      </w:r>
      <w:r w:rsidRPr="00C35758">
        <w:rPr>
          <w:rStyle w:val="StyleUnderline"/>
        </w:rPr>
        <w:t>diversity</w:t>
      </w:r>
      <w:r w:rsidRPr="00C35758">
        <w:rPr>
          <w:sz w:val="16"/>
        </w:rPr>
        <w:t xml:space="preserve">, </w:t>
      </w:r>
      <w:r w:rsidRPr="00C35758">
        <w:rPr>
          <w:rStyle w:val="StyleUnderline"/>
        </w:rPr>
        <w:t>equity and inclusion</w:t>
      </w:r>
      <w:r w:rsidRPr="00C35758">
        <w:rPr>
          <w:sz w:val="16"/>
        </w:rPr>
        <w:t xml:space="preserve">, </w:t>
      </w:r>
      <w:r w:rsidRPr="00C35758">
        <w:rPr>
          <w:rStyle w:val="StyleUnderline"/>
        </w:rPr>
        <w:t>reproductive rights</w:t>
      </w:r>
      <w:r w:rsidRPr="00C35758">
        <w:rPr>
          <w:sz w:val="16"/>
        </w:rPr>
        <w:t xml:space="preserve">, </w:t>
      </w:r>
      <w:r w:rsidRPr="00C35758">
        <w:rPr>
          <w:rStyle w:val="Emphasis"/>
        </w:rPr>
        <w:t>climate change</w:t>
      </w:r>
      <w:r w:rsidRPr="00C35758">
        <w:rPr>
          <w:sz w:val="16"/>
        </w:rPr>
        <w:t xml:space="preserve">, </w:t>
      </w:r>
      <w:r w:rsidRPr="00C35758">
        <w:rPr>
          <w:rStyle w:val="StyleUnderline"/>
        </w:rPr>
        <w:t>racial justice</w:t>
      </w:r>
      <w:r w:rsidRPr="00C35758">
        <w:rPr>
          <w:sz w:val="16"/>
        </w:rPr>
        <w:t xml:space="preserve">, </w:t>
      </w:r>
      <w:r w:rsidRPr="00C35758">
        <w:rPr>
          <w:rStyle w:val="Emphasis"/>
        </w:rPr>
        <w:t>human rights</w:t>
      </w:r>
      <w:r w:rsidRPr="00C35758">
        <w:rPr>
          <w:sz w:val="16"/>
        </w:rPr>
        <w:t xml:space="preserve">, </w:t>
      </w:r>
      <w:r w:rsidRPr="00C35758">
        <w:rPr>
          <w:rStyle w:val="StyleUnderline"/>
        </w:rPr>
        <w:t xml:space="preserve">and </w:t>
      </w:r>
      <w:r w:rsidRPr="00D149D7">
        <w:rPr>
          <w:rStyle w:val="Emphasis"/>
          <w:highlight w:val="cyan"/>
        </w:rPr>
        <w:t>economic sustainability</w:t>
      </w:r>
      <w:r w:rsidRPr="00C35758">
        <w:rPr>
          <w:sz w:val="16"/>
        </w:rPr>
        <w:t>. Will corporate leaders retreat from</w:t>
      </w:r>
      <w:r w:rsidRPr="00CE0AE4">
        <w:rPr>
          <w:sz w:val="16"/>
        </w:rPr>
        <w:t xml:space="preserve"> CSR in this challenging environment?</w:t>
      </w:r>
    </w:p>
    <w:p w14:paraId="0F27985B" w14:textId="77777777" w:rsidR="00DB6877" w:rsidRPr="00CE0AE4" w:rsidRDefault="00DB6877" w:rsidP="00DB6877">
      <w:pPr>
        <w:rPr>
          <w:sz w:val="16"/>
        </w:rPr>
      </w:pPr>
      <w:r w:rsidRPr="00E00583">
        <w:rPr>
          <w:rStyle w:val="StyleUnderline"/>
        </w:rPr>
        <w:t xml:space="preserve">New data reveals that </w:t>
      </w:r>
      <w:r w:rsidRPr="00460E2F">
        <w:rPr>
          <w:rStyle w:val="Emphasis"/>
          <w:highlight w:val="cyan"/>
        </w:rPr>
        <w:t>investment in CSR continues to thrive</w:t>
      </w:r>
      <w:r w:rsidRPr="00CE0AE4">
        <w:rPr>
          <w:sz w:val="16"/>
        </w:rPr>
        <w:t xml:space="preserve">, </w:t>
      </w:r>
      <w:r w:rsidRPr="00E00583">
        <w:rPr>
          <w:rStyle w:val="StyleUnderline"/>
        </w:rPr>
        <w:t xml:space="preserve">while </w:t>
      </w:r>
      <w:r w:rsidRPr="00460E2F">
        <w:rPr>
          <w:rStyle w:val="Emphasis"/>
          <w:highlight w:val="cyan"/>
        </w:rPr>
        <w:t>adapting</w:t>
      </w:r>
      <w:r w:rsidRPr="00E00583">
        <w:rPr>
          <w:rStyle w:val="StyleUnderline"/>
        </w:rPr>
        <w:t xml:space="preserve"> strategically </w:t>
      </w:r>
      <w:r w:rsidRPr="00460E2F">
        <w:rPr>
          <w:rStyle w:val="StyleUnderline"/>
          <w:highlight w:val="cyan"/>
        </w:rPr>
        <w:t xml:space="preserve">to </w:t>
      </w:r>
      <w:r w:rsidRPr="00460E2F">
        <w:rPr>
          <w:rStyle w:val="Emphasis"/>
          <w:highlight w:val="cyan"/>
        </w:rPr>
        <w:t>external demands</w:t>
      </w:r>
      <w:r w:rsidRPr="00CE0AE4">
        <w:rPr>
          <w:sz w:val="16"/>
        </w:rPr>
        <w:t xml:space="preserve">. The findings were released this month in the 2025 State of Corporate Purpose report by Benevity Impact Labs, </w:t>
      </w:r>
      <w:r w:rsidRPr="00E00583">
        <w:rPr>
          <w:rStyle w:val="StyleUnderline"/>
        </w:rPr>
        <w:t xml:space="preserve">based on a survey of over </w:t>
      </w:r>
      <w:r w:rsidRPr="00E00583">
        <w:rPr>
          <w:rStyle w:val="Emphasis"/>
        </w:rPr>
        <w:t>500</w:t>
      </w:r>
      <w:r w:rsidRPr="00E00583">
        <w:rPr>
          <w:rStyle w:val="StyleUnderline"/>
        </w:rPr>
        <w:t xml:space="preserve"> corporate impact professionals from a range of </w:t>
      </w:r>
      <w:r w:rsidRPr="00E00583">
        <w:rPr>
          <w:rStyle w:val="Emphasis"/>
        </w:rPr>
        <w:t>company sizes</w:t>
      </w:r>
      <w:r w:rsidRPr="00CE0AE4">
        <w:rPr>
          <w:sz w:val="16"/>
        </w:rPr>
        <w:t xml:space="preserve">, </w:t>
      </w:r>
      <w:r w:rsidRPr="00E00583">
        <w:rPr>
          <w:rStyle w:val="Emphasis"/>
        </w:rPr>
        <w:t>industries</w:t>
      </w:r>
      <w:r w:rsidRPr="00E00583">
        <w:rPr>
          <w:rStyle w:val="StyleUnderline"/>
        </w:rPr>
        <w:t xml:space="preserve"> and </w:t>
      </w:r>
      <w:r w:rsidRPr="00E00583">
        <w:rPr>
          <w:rStyle w:val="Emphasis"/>
        </w:rPr>
        <w:t>regions</w:t>
      </w:r>
      <w:r w:rsidRPr="00CE0AE4">
        <w:rPr>
          <w:sz w:val="16"/>
        </w:rPr>
        <w:t>. The report highlighted three key trends in corporate social responsibility initiatives.</w:t>
      </w:r>
    </w:p>
    <w:p w14:paraId="7D0C8504" w14:textId="77777777" w:rsidR="00DB6877" w:rsidRPr="00CE0AE4" w:rsidRDefault="00DB6877" w:rsidP="00DB6877">
      <w:pPr>
        <w:rPr>
          <w:sz w:val="16"/>
        </w:rPr>
      </w:pPr>
      <w:r w:rsidRPr="00E26903">
        <w:rPr>
          <w:rStyle w:val="StyleUnderline"/>
        </w:rPr>
        <w:t>Trend 1: Leaders Recognize Business Risks</w:t>
      </w:r>
      <w:r w:rsidRPr="00CE0AE4">
        <w:rPr>
          <w:sz w:val="16"/>
        </w:rPr>
        <w:t xml:space="preserve"> Of Retreating From Corporate Social Responsibility</w:t>
      </w:r>
    </w:p>
    <w:p w14:paraId="6457DFDD" w14:textId="77777777" w:rsidR="00DB6877" w:rsidRPr="00CE0AE4" w:rsidRDefault="00DB6877" w:rsidP="00DB6877">
      <w:pPr>
        <w:rPr>
          <w:sz w:val="16"/>
        </w:rPr>
      </w:pPr>
      <w:r w:rsidRPr="00CE0AE4">
        <w:rPr>
          <w:sz w:val="16"/>
        </w:rPr>
        <w:t xml:space="preserve">In the Benevity survey, 92% of corporate impact professionals said their </w:t>
      </w:r>
      <w:r w:rsidRPr="00E26903">
        <w:rPr>
          <w:rStyle w:val="StyleUnderline"/>
        </w:rPr>
        <w:t xml:space="preserve">organizations are </w:t>
      </w:r>
      <w:r w:rsidRPr="00CE0AE4">
        <w:rPr>
          <w:rStyle w:val="Emphasis"/>
        </w:rPr>
        <w:t>continuing</w:t>
      </w:r>
      <w:r w:rsidRPr="00E26903">
        <w:rPr>
          <w:rStyle w:val="StyleUnderline"/>
        </w:rPr>
        <w:t xml:space="preserve"> to invest in </w:t>
      </w:r>
      <w:r w:rsidRPr="00CE0AE4">
        <w:rPr>
          <w:rStyle w:val="Emphasis"/>
        </w:rPr>
        <w:t>CSR</w:t>
      </w:r>
      <w:r w:rsidRPr="00E26903">
        <w:rPr>
          <w:rStyle w:val="StyleUnderline"/>
        </w:rPr>
        <w:t xml:space="preserve"> </w:t>
      </w:r>
      <w:r w:rsidRPr="00685265">
        <w:rPr>
          <w:rStyle w:val="StyleUnderline"/>
          <w:highlight w:val="cyan"/>
        </w:rPr>
        <w:t xml:space="preserve">because it’s </w:t>
      </w:r>
      <w:r w:rsidRPr="00CE0AE4">
        <w:rPr>
          <w:rStyle w:val="StyleUnderline"/>
          <w:highlight w:val="cyan"/>
        </w:rPr>
        <w:t xml:space="preserve">good for </w:t>
      </w:r>
      <w:r w:rsidRPr="00CE0AE4">
        <w:rPr>
          <w:rStyle w:val="Emphasis"/>
          <w:highlight w:val="cyan"/>
        </w:rPr>
        <w:t>business</w:t>
      </w:r>
      <w:r w:rsidRPr="00CE0AE4">
        <w:rPr>
          <w:sz w:val="16"/>
        </w:rPr>
        <w:t xml:space="preserve">. Specifically, 88% said that </w:t>
      </w:r>
      <w:r w:rsidRPr="00E26903">
        <w:rPr>
          <w:rStyle w:val="StyleUnderline"/>
        </w:rPr>
        <w:t xml:space="preserve">investment in CSR was future-proofing their business when it comes to </w:t>
      </w:r>
      <w:r w:rsidRPr="00CE0AE4">
        <w:rPr>
          <w:rStyle w:val="Emphasis"/>
          <w:highlight w:val="cyan"/>
        </w:rPr>
        <w:t>talent acquisition</w:t>
      </w:r>
      <w:r w:rsidRPr="00CE0AE4">
        <w:rPr>
          <w:rStyle w:val="StyleUnderline"/>
        </w:rPr>
        <w:t xml:space="preserve"> and </w:t>
      </w:r>
      <w:r w:rsidRPr="00CE0AE4">
        <w:rPr>
          <w:rStyle w:val="Emphasis"/>
          <w:highlight w:val="cyan"/>
        </w:rPr>
        <w:t>retention</w:t>
      </w:r>
      <w:r w:rsidRPr="00CE0AE4">
        <w:rPr>
          <w:sz w:val="16"/>
        </w:rPr>
        <w:t>, customers and regulatory readiness. According to the Benevity survey, leaders recognize that corporate silence “creates brand risk.”</w:t>
      </w:r>
    </w:p>
    <w:p w14:paraId="1A341367" w14:textId="77777777" w:rsidR="00DB6877" w:rsidRPr="00CE0AE4" w:rsidRDefault="00DB6877" w:rsidP="00DB6877">
      <w:pPr>
        <w:rPr>
          <w:sz w:val="16"/>
        </w:rPr>
      </w:pPr>
      <w:r w:rsidRPr="00CE0AE4">
        <w:rPr>
          <w:sz w:val="16"/>
        </w:rPr>
        <w:t xml:space="preserve">“As leaders navigate the complexities facing business today, it remains clear that leading with corporate purpose is not just a moral imperative, but </w:t>
      </w:r>
      <w:r w:rsidRPr="00E26903">
        <w:rPr>
          <w:rStyle w:val="StyleUnderline"/>
        </w:rPr>
        <w:t xml:space="preserve">a </w:t>
      </w:r>
      <w:r w:rsidRPr="00CE0AE4">
        <w:rPr>
          <w:rStyle w:val="Emphasis"/>
        </w:rPr>
        <w:t>strategic advantage</w:t>
      </w:r>
      <w:r w:rsidRPr="00CE0AE4">
        <w:rPr>
          <w:sz w:val="16"/>
        </w:rPr>
        <w:t>,” said Jenna Moore, senior manager at CECP, in a 2025 Corporate Purpose report. The CECP report found that companies with an explicit corporate purpose generated 58% higher revenue than those without a corporate purpose in 2023, based on the S&amp;P Global 1200.</w:t>
      </w:r>
    </w:p>
    <w:p w14:paraId="5AD92265" w14:textId="77777777" w:rsidR="00DB6877" w:rsidRPr="00CE0AE4" w:rsidRDefault="00DB6877" w:rsidP="00DB6877">
      <w:pPr>
        <w:rPr>
          <w:sz w:val="16"/>
        </w:rPr>
      </w:pPr>
      <w:r w:rsidRPr="00CE0AE4">
        <w:rPr>
          <w:sz w:val="16"/>
        </w:rPr>
        <w:t>Corporate impact professionals also understand that workers expect companies to play a role in driving social change. Among working adults, 60% say large companies should take a stand on important societal issues, according to JUST Capital’s 2024 Americans’ Views on Business Survey, based on over 3,000 responses. Workers’ desire for corporate activism is particularly strong on women’s health and reproductive rights.</w:t>
      </w:r>
    </w:p>
    <w:p w14:paraId="57095D93" w14:textId="77777777" w:rsidR="00DB6877" w:rsidRPr="00CE0AE4" w:rsidRDefault="00DB6877" w:rsidP="00DB6877">
      <w:pPr>
        <w:rPr>
          <w:sz w:val="16"/>
        </w:rPr>
      </w:pPr>
      <w:r w:rsidRPr="00CE0AE4">
        <w:rPr>
          <w:sz w:val="16"/>
        </w:rPr>
        <w:t>This data underscores that backing away from investment in CSR would have meaningful business costs, which has tempered a large-scale retreat.</w:t>
      </w:r>
    </w:p>
    <w:p w14:paraId="1D57A4ED" w14:textId="77777777" w:rsidR="00DB6877" w:rsidRPr="00E26903" w:rsidRDefault="00DB6877" w:rsidP="00DB6877">
      <w:pPr>
        <w:rPr>
          <w:rStyle w:val="StyleUnderline"/>
        </w:rPr>
      </w:pPr>
      <w:r w:rsidRPr="00E26903">
        <w:rPr>
          <w:rStyle w:val="StyleUnderline"/>
        </w:rPr>
        <w:t xml:space="preserve">Trend 2: Leaders See </w:t>
      </w:r>
      <w:r w:rsidRPr="00CE0AE4">
        <w:rPr>
          <w:rStyle w:val="Emphasis"/>
        </w:rPr>
        <w:t>Link</w:t>
      </w:r>
      <w:r w:rsidRPr="00E26903">
        <w:rPr>
          <w:rStyle w:val="StyleUnderline"/>
        </w:rPr>
        <w:t xml:space="preserve"> Between Corporate Social Responsibility And </w:t>
      </w:r>
      <w:r w:rsidRPr="00CE0AE4">
        <w:rPr>
          <w:rStyle w:val="Emphasis"/>
        </w:rPr>
        <w:t>Employee Engagement</w:t>
      </w:r>
    </w:p>
    <w:p w14:paraId="465EC761" w14:textId="77777777" w:rsidR="00DB6877" w:rsidRPr="00CE0AE4" w:rsidRDefault="00DB6877" w:rsidP="00DB6877">
      <w:pPr>
        <w:rPr>
          <w:sz w:val="16"/>
        </w:rPr>
      </w:pPr>
      <w:r w:rsidRPr="00CE0AE4">
        <w:rPr>
          <w:sz w:val="16"/>
        </w:rPr>
        <w:t>Employee engagement in the U.S. hit a 10-year low in 2024, with only 31% of employees remaining engaged in their jobs, according to Gallup data. This equates to about 3.2 million employees who have become disengaged since 2023, and 8 million fewer engaged employees since 2020. Increasing employee detachment is particularly high among workers younger than age 35.</w:t>
      </w:r>
    </w:p>
    <w:p w14:paraId="3D139F51" w14:textId="77777777" w:rsidR="00DB6877" w:rsidRPr="00CE0AE4" w:rsidRDefault="00DB6877" w:rsidP="00DB6877">
      <w:pPr>
        <w:rPr>
          <w:sz w:val="16"/>
        </w:rPr>
      </w:pPr>
      <w:r w:rsidRPr="00CE0AE4">
        <w:rPr>
          <w:sz w:val="16"/>
        </w:rPr>
        <w:t xml:space="preserve">The Benevity report found that two </w:t>
      </w:r>
      <w:r w:rsidRPr="00CE0AE4">
        <w:rPr>
          <w:rStyle w:val="StyleUnderline"/>
        </w:rPr>
        <w:t>CSR</w:t>
      </w:r>
      <w:r w:rsidRPr="00CE0AE4">
        <w:rPr>
          <w:sz w:val="16"/>
        </w:rPr>
        <w:t xml:space="preserve"> components </w:t>
      </w:r>
      <w:r w:rsidRPr="00CE0AE4">
        <w:rPr>
          <w:rStyle w:val="StyleUnderline"/>
        </w:rPr>
        <w:t xml:space="preserve">have a particularly robust </w:t>
      </w:r>
      <w:r w:rsidRPr="00CE0AE4">
        <w:rPr>
          <w:rStyle w:val="Emphasis"/>
        </w:rPr>
        <w:t>return on investment</w:t>
      </w:r>
      <w:r w:rsidRPr="00CE0AE4">
        <w:rPr>
          <w:rStyle w:val="StyleUnderline"/>
        </w:rPr>
        <w:t xml:space="preserve"> for </w:t>
      </w:r>
      <w:r w:rsidRPr="00CE0AE4">
        <w:rPr>
          <w:rStyle w:val="Emphasis"/>
          <w:highlight w:val="cyan"/>
        </w:rPr>
        <w:t>employee engagement</w:t>
      </w:r>
      <w:r w:rsidRPr="00CE0AE4">
        <w:rPr>
          <w:sz w:val="16"/>
        </w:rPr>
        <w:t>: volunteer opportunities and employee resource groups.</w:t>
      </w:r>
    </w:p>
    <w:p w14:paraId="34D3C06A" w14:textId="77777777" w:rsidR="00DB6877" w:rsidRPr="00CE0AE4" w:rsidRDefault="00DB6877" w:rsidP="00DB6877">
      <w:pPr>
        <w:rPr>
          <w:sz w:val="16"/>
        </w:rPr>
      </w:pPr>
      <w:r w:rsidRPr="00CE0AE4">
        <w:rPr>
          <w:sz w:val="16"/>
        </w:rPr>
        <w:t>Despite the current political climate, corporate volunteering has surged since 2021. Companies that actively promote corporate volunteerism see greater participation and impact than companies that only provide opportunities for employees to volunteer on their own.</w:t>
      </w:r>
    </w:p>
    <w:p w14:paraId="3A89821E" w14:textId="77777777" w:rsidR="00DB6877" w:rsidRPr="00CE0AE4" w:rsidRDefault="00DB6877" w:rsidP="00DB6877">
      <w:pPr>
        <w:rPr>
          <w:sz w:val="16"/>
        </w:rPr>
      </w:pPr>
      <w:r w:rsidRPr="00CE0AE4">
        <w:rPr>
          <w:sz w:val="16"/>
        </w:rPr>
        <w:t>Employees who participate in corporate purpose programs through volunteering are 24% less likely to leave their company, based on a Benevity 2022 talent retention survey of over 400 companies. The talent retention benefits of participating in corporate volunteerism are even higher among new employees who have been with a company for 2.5 years or less, who have a 52% lower turnover rate.</w:t>
      </w:r>
    </w:p>
    <w:p w14:paraId="48518A0C" w14:textId="77777777" w:rsidR="00DB6877" w:rsidRPr="00CE0AE4" w:rsidRDefault="00DB6877" w:rsidP="00DB6877">
      <w:pPr>
        <w:rPr>
          <w:sz w:val="16"/>
        </w:rPr>
      </w:pPr>
      <w:r w:rsidRPr="00CE0AE4">
        <w:rPr>
          <w:sz w:val="16"/>
        </w:rPr>
        <w:t>In a 2024 study of 90 different workplace interventions to promote mental health, volunteering was the only activity that measurably improved employee well-being and belonging. Corporate impact professionals recognize this link. In the Benevity survey, respondents’ top three reasons for continued investment in volunteer opportunities included: employee engagement; increasing community impact; and creating culture and connection.</w:t>
      </w:r>
    </w:p>
    <w:p w14:paraId="7B29BD55" w14:textId="77777777" w:rsidR="00DB6877" w:rsidRPr="00CE0AE4" w:rsidRDefault="00DB6877" w:rsidP="00DB6877">
      <w:pPr>
        <w:rPr>
          <w:sz w:val="16"/>
        </w:rPr>
      </w:pPr>
      <w:r w:rsidRPr="00CE0AE4">
        <w:rPr>
          <w:sz w:val="16"/>
        </w:rPr>
        <w:t>While volunteering continues to be a core feature of CSR programs, some companies are adapting their volunteer focus to drive greater business value. For example, some companies are prioritizing “high-value volunteering” that is linked to specific company pillars. Companies are also focusing more on skills-based volunteering, team volunteering, local efforts, and deepening the connection with the nonprofits they support.</w:t>
      </w:r>
    </w:p>
    <w:p w14:paraId="0B5150F4" w14:textId="77777777" w:rsidR="00DB6877" w:rsidRPr="00CE0AE4" w:rsidRDefault="00DB6877" w:rsidP="00DB6877">
      <w:pPr>
        <w:rPr>
          <w:sz w:val="16"/>
        </w:rPr>
      </w:pPr>
      <w:r w:rsidRPr="00CE0AE4">
        <w:rPr>
          <w:rStyle w:val="StyleUnderline"/>
        </w:rPr>
        <w:t>The</w:t>
      </w:r>
      <w:r w:rsidRPr="00CE0AE4">
        <w:rPr>
          <w:sz w:val="16"/>
        </w:rPr>
        <w:t xml:space="preserve"> other </w:t>
      </w:r>
      <w:r w:rsidRPr="00CE0AE4">
        <w:rPr>
          <w:rStyle w:val="StyleUnderline"/>
        </w:rPr>
        <w:t>CSR component</w:t>
      </w:r>
      <w:r w:rsidRPr="00CE0AE4">
        <w:rPr>
          <w:sz w:val="16"/>
        </w:rPr>
        <w:t xml:space="preserve"> that is </w:t>
      </w:r>
      <w:r w:rsidRPr="00CE0AE4">
        <w:rPr>
          <w:rStyle w:val="StyleUnderline"/>
        </w:rPr>
        <w:t>strongly linked to employee engagement is employee resource groups</w:t>
      </w:r>
      <w:r w:rsidRPr="00CE0AE4">
        <w:rPr>
          <w:sz w:val="16"/>
        </w:rPr>
        <w:t xml:space="preserve">. Corporate impact leaders have </w:t>
      </w:r>
      <w:r w:rsidRPr="00CE0AE4">
        <w:rPr>
          <w:rStyle w:val="StyleUnderline"/>
        </w:rPr>
        <w:t xml:space="preserve">identified ERGs as “low-risk, high-trust bridges to </w:t>
      </w:r>
      <w:r w:rsidRPr="00CE0AE4">
        <w:rPr>
          <w:rStyle w:val="Emphasis"/>
          <w:highlight w:val="cyan"/>
        </w:rPr>
        <w:t>inclusion</w:t>
      </w:r>
      <w:r w:rsidRPr="00CE0AE4">
        <w:rPr>
          <w:rStyle w:val="StyleUnderline"/>
          <w:highlight w:val="cyan"/>
        </w:rPr>
        <w:t xml:space="preserve"> and </w:t>
      </w:r>
      <w:r w:rsidRPr="00CE0AE4">
        <w:rPr>
          <w:rStyle w:val="Emphasis"/>
          <w:highlight w:val="cyan"/>
        </w:rPr>
        <w:t>connection</w:t>
      </w:r>
      <w:r w:rsidRPr="004A3B3F">
        <w:rPr>
          <w:rStyle w:val="StyleUnderline"/>
        </w:rPr>
        <w:t xml:space="preserve">,” </w:t>
      </w:r>
      <w:r w:rsidRPr="004A3B3F">
        <w:rPr>
          <w:rStyle w:val="StyleUnderline"/>
          <w:highlight w:val="cyan"/>
        </w:rPr>
        <w:t>even amid</w:t>
      </w:r>
      <w:r w:rsidRPr="004A3B3F">
        <w:rPr>
          <w:rStyle w:val="StyleUnderline"/>
        </w:rPr>
        <w:t xml:space="preserve"> “</w:t>
      </w:r>
      <w:r w:rsidRPr="004A3B3F">
        <w:rPr>
          <w:rStyle w:val="Emphasis"/>
          <w:highlight w:val="cyan"/>
        </w:rPr>
        <w:t>peak DEI polarization</w:t>
      </w:r>
      <w:r w:rsidRPr="004A3B3F">
        <w:rPr>
          <w:rStyle w:val="StyleUnderline"/>
        </w:rPr>
        <w:t>,”</w:t>
      </w:r>
      <w:r w:rsidRPr="00CE0AE4">
        <w:rPr>
          <w:sz w:val="16"/>
        </w:rPr>
        <w:t xml:space="preserve"> according to the Benevity 2025 Corporate Purpose report.</w:t>
      </w:r>
    </w:p>
    <w:p w14:paraId="499B69D8" w14:textId="77777777" w:rsidR="00DB6877" w:rsidRPr="00C35758" w:rsidRDefault="00DB6877" w:rsidP="00DB6877">
      <w:pPr>
        <w:pStyle w:val="Heading4"/>
      </w:pPr>
      <w:r>
        <w:t xml:space="preserve">Union influence turns focus </w:t>
      </w:r>
      <w:r w:rsidRPr="00C35758">
        <w:rPr>
          <w:u w:val="single"/>
        </w:rPr>
        <w:t>inward</w:t>
      </w:r>
      <w:r>
        <w:t xml:space="preserve">, reversing </w:t>
      </w:r>
      <w:r w:rsidRPr="00C35758">
        <w:rPr>
          <w:u w:val="single"/>
        </w:rPr>
        <w:t>external</w:t>
      </w:r>
      <w:r>
        <w:t xml:space="preserve"> CSR.</w:t>
      </w:r>
    </w:p>
    <w:p w14:paraId="6A386F10" w14:textId="77777777" w:rsidR="00DB6877" w:rsidRDefault="00DB6877" w:rsidP="00DB6877">
      <w:r w:rsidRPr="00E95D32">
        <w:rPr>
          <w:rStyle w:val="Style13ptBold"/>
        </w:rPr>
        <w:t>Heitz</w:t>
      </w:r>
      <w:r>
        <w:rPr>
          <w:rStyle w:val="Style13ptBold"/>
        </w:rPr>
        <w:t xml:space="preserve"> </w:t>
      </w:r>
      <w:r w:rsidRPr="00E95D32">
        <w:rPr>
          <w:rStyle w:val="Style13ptBold"/>
        </w:rPr>
        <w:t>24</w:t>
      </w:r>
      <w:r>
        <w:t xml:space="preserve"> [Amanda Heitz (Assistant Professor of Finance at the A.B. Freeman School of Business, Tulane University; BS, finance, MS, applied mathematics, MS, statistics, University of Illinois-Urbana Champaign; PhD, finance, University of Minnesota-Twin Cities) Youan Wang (</w:t>
      </w:r>
      <w:r w:rsidRPr="00E95D32">
        <w:t>Assistant Professor at the Wang Yanan Institute for Studies in Economics and the Department of Finance at Xiamen University</w:t>
      </w:r>
      <w:r>
        <w:t xml:space="preserve">; MA, PhD, University of Hong Kong) &amp; Zigan Wang (Associate Professor in the </w:t>
      </w:r>
      <w:r w:rsidRPr="00E95D32">
        <w:t>Shenzhen Institute of Economics and Management</w:t>
      </w:r>
      <w:r>
        <w:t xml:space="preserve"> at Tsinghua University; BA, economics, Tsinghua University; MA, MPhil, PhD, economics, Columbia University); November 2024. </w:t>
      </w:r>
      <w:r>
        <w:rPr>
          <w:i/>
          <w:iCs/>
        </w:rPr>
        <w:t>Review of Finance</w:t>
      </w:r>
      <w:r>
        <w:t>, Vol. 28, Iss. 6 “</w:t>
      </w:r>
      <w:r w:rsidRPr="00E95D32">
        <w:t>The power of the people: labor unions and corporate social responsibility</w:t>
      </w:r>
      <w:r>
        <w:t xml:space="preserve">” </w:t>
      </w:r>
      <w:r w:rsidRPr="00E95D32">
        <w:t>https://academic.oup.com/rof/article/28/6/1833/7717974</w:t>
      </w:r>
      <w:r>
        <w:t xml:space="preserve"> // </w:t>
      </w:r>
      <w:r>
        <w:rPr>
          <w:i/>
        </w:rPr>
        <w:t>q.c.</w:t>
      </w:r>
      <w:r>
        <w:t>]</w:t>
      </w:r>
    </w:p>
    <w:p w14:paraId="1209B2B9" w14:textId="77777777" w:rsidR="00DB6877" w:rsidRDefault="00DB6877" w:rsidP="00DB6877">
      <w:pPr>
        <w:pStyle w:val="Undertag"/>
      </w:pPr>
      <w:r>
        <w:t>‘E&amp;S’ = environmental and social [score]</w:t>
      </w:r>
    </w:p>
    <w:p w14:paraId="191A2AFE" w14:textId="77777777" w:rsidR="00DB6877" w:rsidRPr="0089354C" w:rsidRDefault="00DB6877" w:rsidP="00DB6877">
      <w:pPr>
        <w:rPr>
          <w:sz w:val="16"/>
        </w:rPr>
      </w:pPr>
      <w:r w:rsidRPr="0089354C">
        <w:rPr>
          <w:sz w:val="16"/>
        </w:rPr>
        <w:t>1. Introduction</w:t>
      </w:r>
    </w:p>
    <w:p w14:paraId="1BF00634" w14:textId="77777777" w:rsidR="00DB6877" w:rsidRPr="0089354C" w:rsidRDefault="00DB6877" w:rsidP="00DB6877">
      <w:pPr>
        <w:rPr>
          <w:sz w:val="16"/>
        </w:rPr>
      </w:pPr>
      <w:r w:rsidRPr="0089354C">
        <w:rPr>
          <w:sz w:val="16"/>
        </w:rPr>
        <w:t xml:space="preserve">A growing number of politicians have suggested that society would benefit if corporations became more socially minded. Bills such as the Reward Work Act (Baldwin 2019) and the Accountable Capitalism Act (Warren 2018, 2019) advocate that one way to encourage corporations to make decisions that benefit society at large, as opposed to just shareholders, is to give employees greater control of corporate decision-making. In this article, we examine the impact of employee unionization on </w:t>
      </w:r>
      <w:r w:rsidRPr="0089354C">
        <w:rPr>
          <w:rStyle w:val="Emphasis"/>
        </w:rPr>
        <w:t>environmental and social (E&amp;S) scores</w:t>
      </w:r>
      <w:r w:rsidRPr="0089354C">
        <w:rPr>
          <w:sz w:val="16"/>
        </w:rPr>
        <w:t>.</w:t>
      </w:r>
    </w:p>
    <w:p w14:paraId="622AA7A5" w14:textId="77777777" w:rsidR="00DB6877" w:rsidRPr="0089354C" w:rsidRDefault="00DB6877" w:rsidP="00DB6877">
      <w:pPr>
        <w:rPr>
          <w:sz w:val="16"/>
        </w:rPr>
      </w:pPr>
      <w:r w:rsidRPr="00012184">
        <w:rPr>
          <w:rStyle w:val="Emphasis"/>
          <w:highlight w:val="cyan"/>
        </w:rPr>
        <w:t>Labor unions</w:t>
      </w:r>
      <w:r w:rsidRPr="00E95D32">
        <w:rPr>
          <w:rStyle w:val="StyleUnderline"/>
        </w:rPr>
        <w:t xml:space="preserve"> have two primary </w:t>
      </w:r>
      <w:r w:rsidRPr="00C56FE2">
        <w:rPr>
          <w:rStyle w:val="StyleUnderline"/>
        </w:rPr>
        <w:t xml:space="preserve">tools at their disposal to </w:t>
      </w:r>
      <w:r w:rsidRPr="00012184">
        <w:rPr>
          <w:rStyle w:val="Emphasis"/>
          <w:highlight w:val="cyan"/>
        </w:rPr>
        <w:t>directly influence</w:t>
      </w:r>
      <w:r w:rsidRPr="00E95D32">
        <w:rPr>
          <w:rStyle w:val="StyleUnderline"/>
        </w:rPr>
        <w:t xml:space="preserve"> management’s </w:t>
      </w:r>
      <w:r w:rsidRPr="00012184">
        <w:rPr>
          <w:rStyle w:val="StyleUnderline"/>
          <w:highlight w:val="cyan"/>
        </w:rPr>
        <w:t>decisions</w:t>
      </w:r>
      <w:r w:rsidRPr="00C56FE2">
        <w:rPr>
          <w:rStyle w:val="StyleUnderline"/>
        </w:rPr>
        <w:t xml:space="preserve">: </w:t>
      </w:r>
      <w:r w:rsidRPr="00C56FE2">
        <w:rPr>
          <w:rStyle w:val="Emphasis"/>
        </w:rPr>
        <w:t>collective bargaining</w:t>
      </w:r>
      <w:r w:rsidRPr="00C56FE2">
        <w:rPr>
          <w:rStyle w:val="StyleUnderline"/>
        </w:rPr>
        <w:t xml:space="preserve"> and </w:t>
      </w:r>
      <w:r w:rsidRPr="00C56FE2">
        <w:rPr>
          <w:rStyle w:val="Emphasis"/>
        </w:rPr>
        <w:t>strikes</w:t>
      </w:r>
      <w:r w:rsidRPr="0089354C">
        <w:rPr>
          <w:sz w:val="16"/>
        </w:rPr>
        <w:t xml:space="preserve">. </w:t>
      </w:r>
      <w:r w:rsidRPr="00A87142">
        <w:rPr>
          <w:rStyle w:val="Emphasis"/>
        </w:rPr>
        <w:t>Employers</w:t>
      </w:r>
      <w:r w:rsidRPr="00E95D32">
        <w:rPr>
          <w:rStyle w:val="StyleUnderline"/>
        </w:rPr>
        <w:t xml:space="preserve"> usually cannot change working conditions </w:t>
      </w:r>
      <w:r w:rsidRPr="00A87142">
        <w:rPr>
          <w:rStyle w:val="Emphasis"/>
        </w:rPr>
        <w:t>independently</w:t>
      </w:r>
      <w:r w:rsidRPr="00E95D32">
        <w:rPr>
          <w:rStyle w:val="StyleUnderline"/>
        </w:rPr>
        <w:t xml:space="preserve"> because</w:t>
      </w:r>
      <w:r w:rsidRPr="0089354C">
        <w:rPr>
          <w:sz w:val="16"/>
        </w:rPr>
        <w:t xml:space="preserve">, </w:t>
      </w:r>
      <w:r w:rsidRPr="00E95D32">
        <w:rPr>
          <w:rStyle w:val="StyleUnderline"/>
        </w:rPr>
        <w:t>under the</w:t>
      </w:r>
      <w:r w:rsidRPr="0089354C">
        <w:rPr>
          <w:sz w:val="16"/>
        </w:rPr>
        <w:t xml:space="preserve"> National Labor Relations Act (</w:t>
      </w:r>
      <w:r w:rsidRPr="00E95D32">
        <w:rPr>
          <w:rStyle w:val="StyleUnderline"/>
        </w:rPr>
        <w:t>NLRA</w:t>
      </w:r>
      <w:r w:rsidRPr="0089354C">
        <w:rPr>
          <w:sz w:val="16"/>
        </w:rPr>
        <w:t xml:space="preserve">), </w:t>
      </w:r>
      <w:r w:rsidRPr="00E95D32">
        <w:rPr>
          <w:rStyle w:val="StyleUnderline"/>
        </w:rPr>
        <w:t xml:space="preserve">they have a </w:t>
      </w:r>
      <w:r w:rsidRPr="00A87142">
        <w:rPr>
          <w:rStyle w:val="Emphasis"/>
        </w:rPr>
        <w:t>duty</w:t>
      </w:r>
      <w:r w:rsidRPr="00E95D32">
        <w:rPr>
          <w:rStyle w:val="StyleUnderline"/>
        </w:rPr>
        <w:t xml:space="preserve"> to try to work out an </w:t>
      </w:r>
      <w:r w:rsidRPr="00A87142">
        <w:rPr>
          <w:rStyle w:val="Emphasis"/>
        </w:rPr>
        <w:t>agreement</w:t>
      </w:r>
      <w:r w:rsidRPr="00E95D32">
        <w:rPr>
          <w:rStyle w:val="StyleUnderline"/>
        </w:rPr>
        <w:t xml:space="preserve"> in </w:t>
      </w:r>
      <w:r w:rsidRPr="00A87142">
        <w:rPr>
          <w:rStyle w:val="Emphasis"/>
        </w:rPr>
        <w:t>good faith</w:t>
      </w:r>
      <w:r w:rsidRPr="00E95D32">
        <w:rPr>
          <w:rStyle w:val="StyleUnderline"/>
        </w:rPr>
        <w:t xml:space="preserve"> with the union</w:t>
      </w:r>
      <w:r w:rsidRPr="0089354C">
        <w:rPr>
          <w:sz w:val="16"/>
        </w:rPr>
        <w:t xml:space="preserve"> within a reasonable amount of time.1 For example, in 2018, 8,300 unionized Marriott housekeepers across nine cities went on strike after the hotel chain failed to make adequate progress renegotiating contracts that had expired over the previous several months. With the slogan “One job should be enough,” the unionized hotel workers demanded that Marriott provide greater job security to union members by discontinuing its Green Choice program. This program incentivized guests to opt out of daily housekeeping to help the environment, thereby dramatically cutting staff hours and ultimately reducing wages. The union also negotiated for Marriott to implement employee training programs if automation replaced jobs and demanded improved healthcare and parental leave policies. After two months of strikes, the local unions successfully bargained for improved training, healthcare, and parental leave policies. Marriott later discontinued the Green Choice program during the coronavirus disease 2019 (COVID-19) pandemic for reasons unrelated to union negotiations.</w:t>
      </w:r>
    </w:p>
    <w:p w14:paraId="196E4BF8" w14:textId="77777777" w:rsidR="00DB6877" w:rsidRPr="0089354C" w:rsidRDefault="00DB6877" w:rsidP="00DB6877">
      <w:pPr>
        <w:rPr>
          <w:sz w:val="16"/>
        </w:rPr>
      </w:pPr>
      <w:r w:rsidRPr="00B37DB1">
        <w:rPr>
          <w:rStyle w:val="Emphasis"/>
        </w:rPr>
        <w:t>If</w:t>
      </w:r>
      <w:r w:rsidRPr="00B37DB1">
        <w:rPr>
          <w:rStyle w:val="StyleUnderline"/>
        </w:rPr>
        <w:t xml:space="preserve"> unions cause firms to </w:t>
      </w:r>
      <w:r w:rsidRPr="00B37DB1">
        <w:rPr>
          <w:rStyle w:val="Emphasis"/>
        </w:rPr>
        <w:t>pursue socially responsible strategies</w:t>
      </w:r>
      <w:r w:rsidRPr="00B37DB1">
        <w:rPr>
          <w:rStyle w:val="StyleUnderline"/>
        </w:rPr>
        <w:t xml:space="preserve"> that </w:t>
      </w:r>
      <w:r w:rsidRPr="00B37DB1">
        <w:rPr>
          <w:rStyle w:val="Emphasis"/>
        </w:rPr>
        <w:t>benefit society</w:t>
      </w:r>
      <w:r w:rsidRPr="00B37DB1">
        <w:rPr>
          <w:rStyle w:val="StyleUnderline"/>
        </w:rPr>
        <w:t xml:space="preserve"> at large</w:t>
      </w:r>
      <w:r w:rsidRPr="00B37DB1">
        <w:rPr>
          <w:sz w:val="16"/>
        </w:rPr>
        <w:t xml:space="preserve"> (</w:t>
      </w:r>
      <w:r w:rsidRPr="00B37DB1">
        <w:rPr>
          <w:rStyle w:val="StyleUnderline"/>
        </w:rPr>
        <w:t>i.e.,</w:t>
      </w:r>
      <w:r w:rsidRPr="00B37DB1">
        <w:rPr>
          <w:sz w:val="16"/>
        </w:rPr>
        <w:t xml:space="preserve"> </w:t>
      </w:r>
      <w:r w:rsidRPr="00B37DB1">
        <w:rPr>
          <w:rStyle w:val="Emphasis"/>
        </w:rPr>
        <w:t>external stakeholders</w:t>
      </w:r>
      <w:r w:rsidRPr="00B37DB1">
        <w:rPr>
          <w:sz w:val="16"/>
        </w:rPr>
        <w:t>),</w:t>
      </w:r>
      <w:r w:rsidRPr="00012184">
        <w:rPr>
          <w:sz w:val="16"/>
        </w:rPr>
        <w:t xml:space="preserve"> </w:t>
      </w:r>
      <w:r w:rsidRPr="00012184">
        <w:rPr>
          <w:rStyle w:val="StyleUnderline"/>
        </w:rPr>
        <w:t xml:space="preserve">we would </w:t>
      </w:r>
      <w:r w:rsidRPr="00012184">
        <w:rPr>
          <w:rStyle w:val="Emphasis"/>
        </w:rPr>
        <w:t>expect</w:t>
      </w:r>
      <w:r w:rsidRPr="0089354C">
        <w:rPr>
          <w:rStyle w:val="StyleUnderline"/>
        </w:rPr>
        <w:t xml:space="preserve"> a </w:t>
      </w:r>
      <w:r w:rsidRPr="00A87142">
        <w:rPr>
          <w:rStyle w:val="Emphasis"/>
        </w:rPr>
        <w:t>positive relationship</w:t>
      </w:r>
      <w:r w:rsidRPr="0089354C">
        <w:rPr>
          <w:rStyle w:val="StyleUnderline"/>
        </w:rPr>
        <w:t xml:space="preserve"> between </w:t>
      </w:r>
      <w:r w:rsidRPr="00A87142">
        <w:rPr>
          <w:rStyle w:val="Emphasis"/>
        </w:rPr>
        <w:t>unionization and E&amp;S scores</w:t>
      </w:r>
      <w:r w:rsidRPr="0089354C">
        <w:rPr>
          <w:sz w:val="16"/>
        </w:rPr>
        <w:t xml:space="preserve">.2 </w:t>
      </w:r>
      <w:r w:rsidRPr="0089354C">
        <w:rPr>
          <w:rStyle w:val="StyleUnderline"/>
        </w:rPr>
        <w:t>Alternatively</w:t>
      </w:r>
      <w:r w:rsidRPr="0089354C">
        <w:rPr>
          <w:sz w:val="16"/>
        </w:rPr>
        <w:t xml:space="preserve">, </w:t>
      </w:r>
      <w:r w:rsidRPr="00C549A9">
        <w:rPr>
          <w:rStyle w:val="StyleUnderline"/>
        </w:rPr>
        <w:t>unionization</w:t>
      </w:r>
      <w:r w:rsidRPr="0089354C">
        <w:rPr>
          <w:sz w:val="16"/>
        </w:rPr>
        <w:t xml:space="preserve"> may </w:t>
      </w:r>
      <w:r w:rsidRPr="00012184">
        <w:rPr>
          <w:rStyle w:val="Emphasis"/>
          <w:highlight w:val="cyan"/>
        </w:rPr>
        <w:t>hinder</w:t>
      </w:r>
      <w:r w:rsidRPr="00C56FE2">
        <w:rPr>
          <w:rStyle w:val="StyleUnderline"/>
        </w:rPr>
        <w:t xml:space="preserve"> firms’</w:t>
      </w:r>
      <w:r w:rsidRPr="0089354C">
        <w:rPr>
          <w:rStyle w:val="StyleUnderline"/>
        </w:rPr>
        <w:t xml:space="preserve"> </w:t>
      </w:r>
      <w:r w:rsidRPr="00B37DB1">
        <w:rPr>
          <w:rStyle w:val="Emphasis"/>
          <w:highlight w:val="cyan"/>
        </w:rPr>
        <w:t>E&amp;S e</w:t>
      </w:r>
      <w:r w:rsidRPr="00012184">
        <w:rPr>
          <w:rStyle w:val="Emphasis"/>
          <w:highlight w:val="cyan"/>
        </w:rPr>
        <w:t>fforts</w:t>
      </w:r>
      <w:r w:rsidRPr="0089354C">
        <w:rPr>
          <w:sz w:val="16"/>
        </w:rPr>
        <w:t xml:space="preserve"> for two reasons. First, </w:t>
      </w:r>
      <w:r w:rsidRPr="0089354C">
        <w:rPr>
          <w:rStyle w:val="StyleUnderline"/>
        </w:rPr>
        <w:t xml:space="preserve">there may be direct </w:t>
      </w:r>
      <w:r w:rsidRPr="00C56FE2">
        <w:rPr>
          <w:rStyle w:val="Emphasis"/>
        </w:rPr>
        <w:t>conflicts</w:t>
      </w:r>
      <w:r w:rsidRPr="00C56FE2">
        <w:rPr>
          <w:rStyle w:val="StyleUnderline"/>
        </w:rPr>
        <w:t xml:space="preserve"> between </w:t>
      </w:r>
      <w:r w:rsidRPr="00C56FE2">
        <w:rPr>
          <w:rStyle w:val="Emphasis"/>
        </w:rPr>
        <w:t>employees</w:t>
      </w:r>
      <w:r w:rsidRPr="00C56FE2">
        <w:rPr>
          <w:rStyle w:val="StyleUnderline"/>
        </w:rPr>
        <w:t xml:space="preserve"> and </w:t>
      </w:r>
      <w:r w:rsidRPr="00C56FE2">
        <w:rPr>
          <w:rStyle w:val="Emphasis"/>
        </w:rPr>
        <w:t>external stakeholders</w:t>
      </w:r>
      <w:r w:rsidRPr="0089354C">
        <w:rPr>
          <w:sz w:val="16"/>
        </w:rPr>
        <w:t xml:space="preserve">, as in the Green Choice program. In this section, </w:t>
      </w:r>
      <w:r w:rsidRPr="0089354C">
        <w:rPr>
          <w:rStyle w:val="StyleUnderline"/>
        </w:rPr>
        <w:t xml:space="preserve">there may be indirect conflicts as </w:t>
      </w:r>
      <w:r w:rsidRPr="00012184">
        <w:rPr>
          <w:rStyle w:val="Emphasis"/>
          <w:highlight w:val="cyan"/>
        </w:rPr>
        <w:t>investing in employees reduces</w:t>
      </w:r>
      <w:r w:rsidRPr="00A87142">
        <w:rPr>
          <w:rStyle w:val="Emphasis"/>
        </w:rPr>
        <w:t xml:space="preserve"> the </w:t>
      </w:r>
      <w:r w:rsidRPr="00012184">
        <w:rPr>
          <w:rStyle w:val="Emphasis"/>
          <w:highlight w:val="cyan"/>
        </w:rPr>
        <w:t>resources</w:t>
      </w:r>
      <w:r w:rsidRPr="00A87142">
        <w:rPr>
          <w:rStyle w:val="Emphasis"/>
        </w:rPr>
        <w:t xml:space="preserve"> available</w:t>
      </w:r>
      <w:r w:rsidRPr="0089354C">
        <w:rPr>
          <w:rStyle w:val="StyleUnderline"/>
        </w:rPr>
        <w:t xml:space="preserve"> </w:t>
      </w:r>
      <w:r w:rsidRPr="00012184">
        <w:rPr>
          <w:rStyle w:val="StyleUnderline"/>
          <w:highlight w:val="cyan"/>
        </w:rPr>
        <w:t xml:space="preserve">to invest in </w:t>
      </w:r>
      <w:r w:rsidRPr="00012184">
        <w:rPr>
          <w:rStyle w:val="Emphasis"/>
          <w:highlight w:val="cyan"/>
        </w:rPr>
        <w:t>external</w:t>
      </w:r>
      <w:r w:rsidRPr="00C35758">
        <w:rPr>
          <w:rStyle w:val="Emphasis"/>
        </w:rPr>
        <w:t xml:space="preserve"> stakeholders</w:t>
      </w:r>
      <w:r w:rsidRPr="0089354C">
        <w:rPr>
          <w:sz w:val="16"/>
        </w:rPr>
        <w:t xml:space="preserve">. Indeed, </w:t>
      </w:r>
      <w:r w:rsidRPr="0089354C">
        <w:rPr>
          <w:rStyle w:val="StyleUnderline"/>
        </w:rPr>
        <w:t>several studies have shown that unions decrease shareholder value</w:t>
      </w:r>
      <w:r w:rsidRPr="0089354C">
        <w:rPr>
          <w:sz w:val="16"/>
        </w:rPr>
        <w:t xml:space="preserve"> (Lee and Alexandre 2012; Knepper 2020). They </w:t>
      </w:r>
      <w:r w:rsidRPr="0089354C">
        <w:rPr>
          <w:rStyle w:val="StyleUnderline"/>
        </w:rPr>
        <w:t xml:space="preserve">may also </w:t>
      </w:r>
      <w:r w:rsidRPr="00A87142">
        <w:rPr>
          <w:rStyle w:val="Emphasis"/>
        </w:rPr>
        <w:t>decrease external stakeholder value</w:t>
      </w:r>
      <w:r w:rsidRPr="0089354C">
        <w:rPr>
          <w:sz w:val="16"/>
        </w:rPr>
        <w:t>.</w:t>
      </w:r>
    </w:p>
    <w:p w14:paraId="37653991" w14:textId="77777777" w:rsidR="00DB6877" w:rsidRPr="0089354C" w:rsidRDefault="00DB6877" w:rsidP="00DB6877">
      <w:pPr>
        <w:rPr>
          <w:sz w:val="16"/>
        </w:rPr>
      </w:pPr>
      <w:r w:rsidRPr="0089354C">
        <w:rPr>
          <w:sz w:val="16"/>
        </w:rPr>
        <w:t xml:space="preserve">In this article, </w:t>
      </w:r>
      <w:r w:rsidRPr="0089354C">
        <w:rPr>
          <w:rStyle w:val="StyleUnderline"/>
        </w:rPr>
        <w:t xml:space="preserve">we construct ten yearly, firm-level </w:t>
      </w:r>
      <w:r w:rsidRPr="00BB38E9">
        <w:rPr>
          <w:rStyle w:val="Emphasis"/>
          <w:highlight w:val="cyan"/>
        </w:rPr>
        <w:t>E&amp;S</w:t>
      </w:r>
      <w:r w:rsidRPr="0089354C">
        <w:rPr>
          <w:rStyle w:val="StyleUnderline"/>
        </w:rPr>
        <w:t xml:space="preserve"> scores using the Thomson Reuters ASSET4 environmental, social, and governance (ESG) database from 2002 to 2021, which contains </w:t>
      </w:r>
      <w:r w:rsidRPr="00A87142">
        <w:rPr>
          <w:rStyle w:val="Emphasis"/>
        </w:rPr>
        <w:t>seventy environmental and seventy-eight social indicators</w:t>
      </w:r>
      <w:r w:rsidRPr="0089354C">
        <w:rPr>
          <w:sz w:val="16"/>
        </w:rPr>
        <w:t xml:space="preserve">. These </w:t>
      </w:r>
      <w:r w:rsidRPr="0089354C">
        <w:rPr>
          <w:rStyle w:val="StyleUnderline"/>
        </w:rPr>
        <w:t xml:space="preserve">indicators </w:t>
      </w:r>
      <w:r w:rsidRPr="00BB38E9">
        <w:rPr>
          <w:rStyle w:val="StyleUnderline"/>
          <w:highlight w:val="cyan"/>
        </w:rPr>
        <w:t>include</w:t>
      </w:r>
      <w:r w:rsidRPr="0089354C">
        <w:rPr>
          <w:rStyle w:val="StyleUnderline"/>
        </w:rPr>
        <w:t xml:space="preserve"> four internal social scores that predominately benefit employees (</w:t>
      </w:r>
      <w:r w:rsidRPr="00A87142">
        <w:rPr>
          <w:rStyle w:val="Emphasis"/>
        </w:rPr>
        <w:t>Employment Quality</w:t>
      </w:r>
      <w:r w:rsidRPr="0089354C">
        <w:rPr>
          <w:rStyle w:val="StyleUnderline"/>
        </w:rPr>
        <w:t xml:space="preserve">, </w:t>
      </w:r>
      <w:r w:rsidRPr="00A87142">
        <w:rPr>
          <w:rStyle w:val="Emphasis"/>
        </w:rPr>
        <w:t>Training and Development</w:t>
      </w:r>
      <w:r w:rsidRPr="0089354C">
        <w:rPr>
          <w:rStyle w:val="StyleUnderline"/>
        </w:rPr>
        <w:t xml:space="preserve">, </w:t>
      </w:r>
      <w:r w:rsidRPr="00A87142">
        <w:rPr>
          <w:rStyle w:val="Emphasis"/>
        </w:rPr>
        <w:t>Diversity and Opportunity</w:t>
      </w:r>
      <w:r w:rsidRPr="0089354C">
        <w:rPr>
          <w:rStyle w:val="StyleUnderline"/>
        </w:rPr>
        <w:t xml:space="preserve">, and </w:t>
      </w:r>
      <w:r w:rsidRPr="00A87142">
        <w:rPr>
          <w:rStyle w:val="Emphasis"/>
        </w:rPr>
        <w:t>Health and Safety</w:t>
      </w:r>
      <w:r w:rsidRPr="0089354C">
        <w:rPr>
          <w:rStyle w:val="StyleUnderline"/>
        </w:rPr>
        <w:t xml:space="preserve">) and six external scores that predominately benefit </w:t>
      </w:r>
      <w:r w:rsidRPr="00A87142">
        <w:rPr>
          <w:rStyle w:val="Emphasis"/>
        </w:rPr>
        <w:t>external stakeholders</w:t>
      </w:r>
      <w:r w:rsidRPr="0089354C">
        <w:rPr>
          <w:rStyle w:val="StyleUnderline"/>
        </w:rPr>
        <w:t xml:space="preserve"> (</w:t>
      </w:r>
      <w:r w:rsidRPr="00BB38E9">
        <w:rPr>
          <w:rStyle w:val="Emphasis"/>
          <w:highlight w:val="cyan"/>
        </w:rPr>
        <w:t>Emissions Reductions</w:t>
      </w:r>
      <w:r w:rsidRPr="0089354C">
        <w:rPr>
          <w:rStyle w:val="StyleUnderline"/>
        </w:rPr>
        <w:t xml:space="preserve">, </w:t>
      </w:r>
      <w:r w:rsidRPr="00BB38E9">
        <w:rPr>
          <w:rStyle w:val="Emphasis"/>
          <w:highlight w:val="cyan"/>
        </w:rPr>
        <w:t>Resource Reductions</w:t>
      </w:r>
      <w:r w:rsidRPr="0089354C">
        <w:rPr>
          <w:rStyle w:val="StyleUnderline"/>
        </w:rPr>
        <w:t xml:space="preserve">, </w:t>
      </w:r>
      <w:r w:rsidRPr="00BB38E9">
        <w:rPr>
          <w:rStyle w:val="Emphasis"/>
          <w:highlight w:val="cyan"/>
        </w:rPr>
        <w:t>Product Innovation</w:t>
      </w:r>
      <w:r w:rsidRPr="0089354C">
        <w:rPr>
          <w:rStyle w:val="StyleUnderline"/>
        </w:rPr>
        <w:t xml:space="preserve">, </w:t>
      </w:r>
      <w:r w:rsidRPr="00A87142">
        <w:rPr>
          <w:rStyle w:val="Emphasis"/>
        </w:rPr>
        <w:t>Community Involvement</w:t>
      </w:r>
      <w:r w:rsidRPr="0089354C">
        <w:rPr>
          <w:rStyle w:val="StyleUnderline"/>
        </w:rPr>
        <w:t xml:space="preserve">, </w:t>
      </w:r>
      <w:r w:rsidRPr="00A87142">
        <w:rPr>
          <w:rStyle w:val="Emphasis"/>
        </w:rPr>
        <w:t>Human Rights</w:t>
      </w:r>
      <w:r w:rsidRPr="0089354C">
        <w:rPr>
          <w:rStyle w:val="StyleUnderline"/>
        </w:rPr>
        <w:t xml:space="preserve">, </w:t>
      </w:r>
      <w:r w:rsidRPr="00BB38E9">
        <w:rPr>
          <w:rStyle w:val="StyleUnderline"/>
          <w:highlight w:val="cyan"/>
        </w:rPr>
        <w:t>and</w:t>
      </w:r>
      <w:r w:rsidRPr="00C549A9">
        <w:rPr>
          <w:rStyle w:val="StyleUnderline"/>
        </w:rPr>
        <w:t xml:space="preserve"> </w:t>
      </w:r>
      <w:r w:rsidRPr="00C549A9">
        <w:rPr>
          <w:rStyle w:val="Emphasis"/>
        </w:rPr>
        <w:t xml:space="preserve">Product </w:t>
      </w:r>
      <w:r w:rsidRPr="00BB38E9">
        <w:rPr>
          <w:rStyle w:val="Emphasis"/>
          <w:highlight w:val="cyan"/>
        </w:rPr>
        <w:t>Responsibility</w:t>
      </w:r>
      <w:r w:rsidRPr="0089354C">
        <w:rPr>
          <w:rStyle w:val="StyleUnderline"/>
        </w:rPr>
        <w:t>).</w:t>
      </w:r>
      <w:r w:rsidRPr="0089354C">
        <w:rPr>
          <w:sz w:val="16"/>
        </w:rPr>
        <w:t xml:space="preserve"> </w:t>
      </w:r>
      <w:r w:rsidRPr="0089354C">
        <w:rPr>
          <w:rStyle w:val="StyleUnderline"/>
        </w:rPr>
        <w:t>Higher scores always indicate greater E&amp;S policies and outcomes</w:t>
      </w:r>
      <w:r w:rsidRPr="0089354C">
        <w:rPr>
          <w:sz w:val="16"/>
        </w:rPr>
        <w:t>. We compute the year-over-year percentage changes of these scores to measure the magnitude of yearly increases or decreases. Edmans (2013) advocates that ESG should be disaggregated precisely because there may be differences between employee and external social scores. Therefore, we focus our analysis on the disaggregated scores.</w:t>
      </w:r>
    </w:p>
    <w:p w14:paraId="415E4CA9" w14:textId="77777777" w:rsidR="00DB6877" w:rsidRPr="0089354C" w:rsidRDefault="00DB6877" w:rsidP="00DB6877">
      <w:pPr>
        <w:rPr>
          <w:rStyle w:val="StyleUnderline"/>
        </w:rPr>
      </w:pPr>
      <w:r w:rsidRPr="0089354C">
        <w:rPr>
          <w:sz w:val="16"/>
        </w:rPr>
        <w:t xml:space="preserve">In our initial analysis, </w:t>
      </w:r>
      <w:r w:rsidRPr="0089354C">
        <w:rPr>
          <w:rStyle w:val="StyleUnderline"/>
        </w:rPr>
        <w:t xml:space="preserve">our measure of </w:t>
      </w:r>
      <w:r w:rsidRPr="00A87142">
        <w:rPr>
          <w:rStyle w:val="Emphasis"/>
        </w:rPr>
        <w:t>union strength</w:t>
      </w:r>
      <w:r w:rsidRPr="0089354C">
        <w:rPr>
          <w:rStyle w:val="StyleUnderline"/>
        </w:rPr>
        <w:t xml:space="preserve"> is the establishment’s </w:t>
      </w:r>
      <w:r w:rsidRPr="00A87142">
        <w:rPr>
          <w:rStyle w:val="Emphasis"/>
        </w:rPr>
        <w:t>unionization rate</w:t>
      </w:r>
      <w:r w:rsidRPr="0089354C">
        <w:rPr>
          <w:sz w:val="16"/>
        </w:rPr>
        <w:t xml:space="preserve">, and we find that </w:t>
      </w:r>
      <w:r w:rsidRPr="0089354C">
        <w:rPr>
          <w:rStyle w:val="StyleUnderline"/>
        </w:rPr>
        <w:t xml:space="preserve">a </w:t>
      </w:r>
      <w:r w:rsidRPr="00C56FE2">
        <w:rPr>
          <w:rStyle w:val="Emphasis"/>
          <w:highlight w:val="cyan"/>
        </w:rPr>
        <w:t>higher unionization rate</w:t>
      </w:r>
      <w:r w:rsidRPr="0089354C">
        <w:rPr>
          <w:rStyle w:val="StyleUnderline"/>
        </w:rPr>
        <w:t xml:space="preserve"> is associated with increased internal social and </w:t>
      </w:r>
      <w:r w:rsidRPr="00C56FE2">
        <w:rPr>
          <w:rStyle w:val="Emphasis"/>
          <w:highlight w:val="cyan"/>
        </w:rPr>
        <w:t>decrease</w:t>
      </w:r>
      <w:r w:rsidRPr="00A87142">
        <w:rPr>
          <w:rStyle w:val="Emphasis"/>
        </w:rPr>
        <w:t xml:space="preserve">d </w:t>
      </w:r>
      <w:r w:rsidRPr="00C56FE2">
        <w:rPr>
          <w:rStyle w:val="Emphasis"/>
        </w:rPr>
        <w:t xml:space="preserve">external </w:t>
      </w:r>
      <w:r w:rsidRPr="00C56FE2">
        <w:rPr>
          <w:rStyle w:val="Emphasis"/>
          <w:highlight w:val="cyan"/>
        </w:rPr>
        <w:t>E&amp;</w:t>
      </w:r>
      <w:r w:rsidRPr="00C549A9">
        <w:rPr>
          <w:rStyle w:val="Emphasis"/>
          <w:highlight w:val="cyan"/>
        </w:rPr>
        <w:t>S</w:t>
      </w:r>
      <w:r w:rsidRPr="00C549A9">
        <w:rPr>
          <w:rStyle w:val="Emphasis"/>
        </w:rPr>
        <w:t xml:space="preserve"> score</w:t>
      </w:r>
      <w:r w:rsidRPr="0089354C">
        <w:rPr>
          <w:rStyle w:val="StyleUnderline"/>
        </w:rPr>
        <w:t xml:space="preserve"> changes</w:t>
      </w:r>
      <w:r w:rsidRPr="0089354C">
        <w:rPr>
          <w:sz w:val="16"/>
        </w:rPr>
        <w:t xml:space="preserve">. We saturate the model with firm fixed effects to account for time-invariant, firm-level characteristics; industry–year fixed effects to adjust for the industry-level time trend of all variables, including industry-level differences in unionization rates; and a battery of time-varying firm-level controls. The findings from this initial analysis are consistent with Faleye Vikas, and Randall (2005), who show that </w:t>
      </w:r>
      <w:r w:rsidRPr="00C35758">
        <w:rPr>
          <w:rStyle w:val="StyleUnderline"/>
        </w:rPr>
        <w:t xml:space="preserve">when </w:t>
      </w:r>
      <w:r w:rsidRPr="00C56FE2">
        <w:rPr>
          <w:rStyle w:val="StyleUnderline"/>
          <w:highlight w:val="cyan"/>
        </w:rPr>
        <w:t>employees</w:t>
      </w:r>
      <w:r w:rsidRPr="00C35758">
        <w:rPr>
          <w:rStyle w:val="StyleUnderline"/>
        </w:rPr>
        <w:t xml:space="preserve"> have more</w:t>
      </w:r>
      <w:r w:rsidRPr="0089354C">
        <w:rPr>
          <w:rStyle w:val="StyleUnderline"/>
        </w:rPr>
        <w:t xml:space="preserve"> corporate </w:t>
      </w:r>
      <w:r w:rsidRPr="00C56FE2">
        <w:rPr>
          <w:rStyle w:val="Emphasis"/>
          <w:highlight w:val="cyan"/>
        </w:rPr>
        <w:t>decision-making power</w:t>
      </w:r>
      <w:r w:rsidRPr="0089354C">
        <w:rPr>
          <w:rStyle w:val="StyleUnderline"/>
        </w:rPr>
        <w:t xml:space="preserve">, </w:t>
      </w:r>
      <w:r w:rsidRPr="00C35758">
        <w:rPr>
          <w:rStyle w:val="StyleUnderline"/>
        </w:rPr>
        <w:t xml:space="preserve">they </w:t>
      </w:r>
      <w:r w:rsidRPr="00C56FE2">
        <w:rPr>
          <w:rStyle w:val="Emphasis"/>
          <w:highlight w:val="cyan"/>
        </w:rPr>
        <w:t>maximize</w:t>
      </w:r>
      <w:r w:rsidRPr="0089354C">
        <w:rPr>
          <w:rStyle w:val="StyleUnderline"/>
        </w:rPr>
        <w:t xml:space="preserve"> their </w:t>
      </w:r>
      <w:r w:rsidRPr="00C56FE2">
        <w:rPr>
          <w:rStyle w:val="Emphasis"/>
          <w:highlight w:val="cyan"/>
        </w:rPr>
        <w:t>own value</w:t>
      </w:r>
      <w:r w:rsidRPr="0089354C">
        <w:rPr>
          <w:rStyle w:val="StyleUnderline"/>
        </w:rPr>
        <w:t>, rather than shareholder value.</w:t>
      </w:r>
    </w:p>
    <w:p w14:paraId="59AFD931" w14:textId="77777777" w:rsidR="00DB6877" w:rsidRPr="0089354C" w:rsidRDefault="00DB6877" w:rsidP="00DB6877">
      <w:pPr>
        <w:rPr>
          <w:sz w:val="16"/>
        </w:rPr>
      </w:pPr>
      <w:r w:rsidRPr="0089354C">
        <w:rPr>
          <w:sz w:val="16"/>
        </w:rPr>
        <w:t>A potential concern within our initial framework is that firm-level characteristics could drive changes in E&amp;S scores and unionization rates simultaneously. To address endogeneity concerns within our initial setting, we bolster our identification by implementing a regression discontinuity design (RDD) framework using close union elections.</w:t>
      </w:r>
    </w:p>
    <w:p w14:paraId="4A2C18EC" w14:textId="77777777" w:rsidR="00DB6877" w:rsidRPr="0089354C" w:rsidRDefault="00DB6877" w:rsidP="00DB6877">
      <w:pPr>
        <w:rPr>
          <w:sz w:val="16"/>
        </w:rPr>
      </w:pPr>
      <w:r w:rsidRPr="0089354C">
        <w:rPr>
          <w:sz w:val="16"/>
        </w:rPr>
        <w:t xml:space="preserve">Within our RDD analysis, we limit our sample to firms that narrowly win (or lose) union elections by less than 20 percent. To establish the validity of our setting, we show that pre-election, unionized and non-unionized firms are similar in latent factors that may be correlated with unionization. We then show that there is no voter manipulation at the 50 percent voter threshold necessary for victory. By assuming a meaningful component of randomness in the outcome of these realized close elections, we can isolate the impact of firm unionization on our E&amp;S variables of interest. Within the RDD framework, we confirm our baseline results and find that unionization leads to increased internal and decreased external E&amp;S score changes. </w:t>
      </w:r>
      <w:r w:rsidRPr="0089354C">
        <w:rPr>
          <w:rStyle w:val="StyleUnderline"/>
        </w:rPr>
        <w:t xml:space="preserve">Our most </w:t>
      </w:r>
      <w:r w:rsidRPr="00A87142">
        <w:rPr>
          <w:rStyle w:val="Emphasis"/>
        </w:rPr>
        <w:t>conservative</w:t>
      </w:r>
      <w:r w:rsidRPr="0089354C">
        <w:rPr>
          <w:sz w:val="16"/>
        </w:rPr>
        <w:t xml:space="preserve"> (linear) </w:t>
      </w:r>
      <w:r w:rsidRPr="0089354C">
        <w:rPr>
          <w:rStyle w:val="StyleUnderline"/>
        </w:rPr>
        <w:t xml:space="preserve">RDD estimates suggest that </w:t>
      </w:r>
      <w:r w:rsidRPr="00C35758">
        <w:rPr>
          <w:rStyle w:val="Emphasis"/>
        </w:rPr>
        <w:t>union election victories</w:t>
      </w:r>
      <w:r w:rsidRPr="00C35758">
        <w:rPr>
          <w:rStyle w:val="StyleUnderline"/>
        </w:rPr>
        <w:t xml:space="preserve"> are associated with</w:t>
      </w:r>
      <w:r w:rsidRPr="00C35758">
        <w:rPr>
          <w:sz w:val="16"/>
        </w:rPr>
        <w:t xml:space="preserve"> a 16.7 percent increase in diversity score changes and </w:t>
      </w:r>
      <w:r w:rsidRPr="00C35758">
        <w:rPr>
          <w:rStyle w:val="StyleUnderline"/>
        </w:rPr>
        <w:t xml:space="preserve">a 5.7 percent </w:t>
      </w:r>
      <w:r w:rsidRPr="00C35758">
        <w:rPr>
          <w:rStyle w:val="Emphasis"/>
        </w:rPr>
        <w:t>reduction in emission score</w:t>
      </w:r>
      <w:r w:rsidRPr="00C35758">
        <w:rPr>
          <w:rStyle w:val="StyleUnderline"/>
        </w:rPr>
        <w:t xml:space="preserve"> changes</w:t>
      </w:r>
      <w:r w:rsidRPr="00C35758">
        <w:rPr>
          <w:sz w:val="16"/>
        </w:rPr>
        <w:t xml:space="preserve">. </w:t>
      </w:r>
      <w:r w:rsidRPr="00C35758">
        <w:rPr>
          <w:rStyle w:val="StyleUnderline"/>
        </w:rPr>
        <w:t xml:space="preserve">These estimates </w:t>
      </w:r>
      <w:r w:rsidRPr="00C35758">
        <w:rPr>
          <w:rStyle w:val="Emphasis"/>
        </w:rPr>
        <w:t>grow in magnitude</w:t>
      </w:r>
      <w:r w:rsidRPr="004330C3">
        <w:rPr>
          <w:rStyle w:val="StyleUnderline"/>
        </w:rPr>
        <w:t xml:space="preserve"> when we examine alternative internal or external E&amp;S score changes</w:t>
      </w:r>
      <w:r w:rsidRPr="004330C3">
        <w:rPr>
          <w:sz w:val="16"/>
        </w:rPr>
        <w:t xml:space="preserve"> or when we apply quadratic polynomial estimates.</w:t>
      </w:r>
    </w:p>
    <w:p w14:paraId="18C4F3B2" w14:textId="77777777" w:rsidR="00DB6877" w:rsidRPr="0089354C" w:rsidRDefault="00DB6877" w:rsidP="00DB6877">
      <w:pPr>
        <w:rPr>
          <w:sz w:val="16"/>
        </w:rPr>
      </w:pPr>
      <w:r w:rsidRPr="0089354C">
        <w:rPr>
          <w:sz w:val="16"/>
        </w:rPr>
        <w:t>We also show that the level of internal (external) E&amp;S scores of the firms with winning union elections significantly increases (decreases) 1 year after the elections compared to the level one year prior to the elections. In contrast, the post-election E&amp;S scores of the firms with losing union elections do not change significantly.</w:t>
      </w:r>
    </w:p>
    <w:p w14:paraId="56C5C4F6" w14:textId="77777777" w:rsidR="00DB6877" w:rsidRPr="0089354C" w:rsidRDefault="00DB6877" w:rsidP="00DB6877">
      <w:pPr>
        <w:rPr>
          <w:sz w:val="16"/>
        </w:rPr>
      </w:pPr>
      <w:r w:rsidRPr="0089354C">
        <w:rPr>
          <w:rStyle w:val="StyleUnderline"/>
        </w:rPr>
        <w:t>One potential reason for the reduction</w:t>
      </w:r>
      <w:r w:rsidRPr="0089354C">
        <w:rPr>
          <w:sz w:val="16"/>
        </w:rPr>
        <w:t xml:space="preserve"> in external E&amp;S scores </w:t>
      </w:r>
      <w:r w:rsidRPr="0089354C">
        <w:rPr>
          <w:rStyle w:val="StyleUnderline"/>
        </w:rPr>
        <w:t xml:space="preserve">is that </w:t>
      </w:r>
      <w:r w:rsidRPr="00C56FE2">
        <w:rPr>
          <w:rStyle w:val="Emphasis"/>
          <w:highlight w:val="cyan"/>
        </w:rPr>
        <w:t>firms</w:t>
      </w:r>
      <w:r w:rsidRPr="0089354C">
        <w:rPr>
          <w:rStyle w:val="StyleUnderline"/>
        </w:rPr>
        <w:t xml:space="preserve"> may </w:t>
      </w:r>
      <w:r w:rsidRPr="00C56FE2">
        <w:rPr>
          <w:rStyle w:val="Emphasis"/>
          <w:highlight w:val="cyan"/>
        </w:rPr>
        <w:t>divert resources</w:t>
      </w:r>
      <w:r w:rsidRPr="00C56FE2">
        <w:rPr>
          <w:rStyle w:val="StyleUnderline"/>
          <w:highlight w:val="cyan"/>
        </w:rPr>
        <w:t xml:space="preserve"> from external </w:t>
      </w:r>
      <w:r w:rsidRPr="00C56FE2">
        <w:rPr>
          <w:rStyle w:val="Emphasis"/>
          <w:highlight w:val="cyan"/>
        </w:rPr>
        <w:t>E&amp;S investment</w:t>
      </w:r>
      <w:r w:rsidRPr="00C56FE2">
        <w:rPr>
          <w:rStyle w:val="StyleUnderline"/>
          <w:highlight w:val="cyan"/>
        </w:rPr>
        <w:t xml:space="preserve"> toward</w:t>
      </w:r>
      <w:r w:rsidRPr="0089354C">
        <w:rPr>
          <w:rStyle w:val="StyleUnderline"/>
        </w:rPr>
        <w:t xml:space="preserve"> other sectors, such as </w:t>
      </w:r>
      <w:r w:rsidRPr="00C56FE2">
        <w:rPr>
          <w:rStyle w:val="Emphasis"/>
          <w:highlight w:val="cyan"/>
        </w:rPr>
        <w:t>precautionary cash</w:t>
      </w:r>
      <w:r w:rsidRPr="00C56FE2">
        <w:rPr>
          <w:rStyle w:val="StyleUnderline"/>
          <w:highlight w:val="cyan"/>
        </w:rPr>
        <w:t xml:space="preserve"> or </w:t>
      </w:r>
      <w:r w:rsidRPr="00C56FE2">
        <w:rPr>
          <w:rStyle w:val="Emphasis"/>
          <w:highlight w:val="cyan"/>
        </w:rPr>
        <w:t>firm investment</w:t>
      </w:r>
      <w:r w:rsidRPr="0089354C">
        <w:rPr>
          <w:sz w:val="16"/>
        </w:rPr>
        <w:t xml:space="preserve">. </w:t>
      </w:r>
      <w:r w:rsidRPr="0089354C">
        <w:rPr>
          <w:rStyle w:val="StyleUnderline"/>
        </w:rPr>
        <w:t xml:space="preserve">This is most likely to occur when firms face </w:t>
      </w:r>
      <w:r w:rsidRPr="00A87142">
        <w:rPr>
          <w:rStyle w:val="Emphasis"/>
        </w:rPr>
        <w:t>resource constraints</w:t>
      </w:r>
      <w:r w:rsidRPr="0089354C">
        <w:rPr>
          <w:rStyle w:val="StyleUnderline"/>
        </w:rPr>
        <w:t xml:space="preserve"> since unconstrained firms should optimize over factors affecting employees and factors affecting stakeholders separately</w:t>
      </w:r>
      <w:r w:rsidRPr="0089354C">
        <w:rPr>
          <w:sz w:val="16"/>
        </w:rPr>
        <w:t xml:space="preserve">. We construct a measure widely used in the literature to proxy for firm financial constraints from Kaplan and Zingales (1997) and interact it with the main independent variable in the RDD regression. </w:t>
      </w:r>
      <w:r w:rsidRPr="0089354C">
        <w:rPr>
          <w:rStyle w:val="StyleUnderline"/>
        </w:rPr>
        <w:t xml:space="preserve">Our estimates show that when firms are more </w:t>
      </w:r>
      <w:r w:rsidRPr="00A87142">
        <w:rPr>
          <w:rStyle w:val="Emphasis"/>
        </w:rPr>
        <w:t>resource-constrained</w:t>
      </w:r>
      <w:r w:rsidRPr="0089354C">
        <w:rPr>
          <w:sz w:val="16"/>
        </w:rPr>
        <w:t xml:space="preserve">, </w:t>
      </w:r>
      <w:r w:rsidRPr="0089354C">
        <w:rPr>
          <w:rStyle w:val="StyleUnderline"/>
        </w:rPr>
        <w:t xml:space="preserve">this can </w:t>
      </w:r>
      <w:r w:rsidRPr="00A87142">
        <w:rPr>
          <w:rStyle w:val="Emphasis"/>
        </w:rPr>
        <w:t>amplify unions’</w:t>
      </w:r>
      <w:r w:rsidRPr="0089354C">
        <w:rPr>
          <w:rStyle w:val="StyleUnderline"/>
        </w:rPr>
        <w:t xml:space="preserve"> positive (</w:t>
      </w:r>
      <w:r w:rsidRPr="00A87142">
        <w:rPr>
          <w:rStyle w:val="Emphasis"/>
        </w:rPr>
        <w:t>negative</w:t>
      </w:r>
      <w:r w:rsidRPr="0089354C">
        <w:rPr>
          <w:rStyle w:val="StyleUnderline"/>
        </w:rPr>
        <w:t xml:space="preserve">) </w:t>
      </w:r>
      <w:r w:rsidRPr="00A87142">
        <w:rPr>
          <w:rStyle w:val="Emphasis"/>
        </w:rPr>
        <w:t>impact</w:t>
      </w:r>
      <w:r w:rsidRPr="0089354C">
        <w:rPr>
          <w:rStyle w:val="StyleUnderline"/>
        </w:rPr>
        <w:t xml:space="preserve"> on some elements of firms’ internal (</w:t>
      </w:r>
      <w:r w:rsidRPr="00A87142">
        <w:rPr>
          <w:rStyle w:val="Emphasis"/>
        </w:rPr>
        <w:t>external</w:t>
      </w:r>
      <w:r w:rsidRPr="0089354C">
        <w:rPr>
          <w:rStyle w:val="StyleUnderline"/>
        </w:rPr>
        <w:t xml:space="preserve">) </w:t>
      </w:r>
      <w:r w:rsidRPr="00A87142">
        <w:rPr>
          <w:rStyle w:val="Emphasis"/>
        </w:rPr>
        <w:t>E&amp;S</w:t>
      </w:r>
      <w:r w:rsidRPr="0089354C">
        <w:rPr>
          <w:rStyle w:val="StyleUnderline"/>
        </w:rPr>
        <w:t xml:space="preserve"> metrics</w:t>
      </w:r>
      <w:r w:rsidRPr="0089354C">
        <w:rPr>
          <w:sz w:val="16"/>
        </w:rPr>
        <w:t>.</w:t>
      </w:r>
    </w:p>
    <w:p w14:paraId="7C21EE46" w14:textId="77777777" w:rsidR="00DB6877" w:rsidRDefault="00DB6877" w:rsidP="00DB6877">
      <w:pPr>
        <w:rPr>
          <w:sz w:val="16"/>
        </w:rPr>
      </w:pPr>
      <w:r w:rsidRPr="0089354C">
        <w:rPr>
          <w:sz w:val="16"/>
        </w:rPr>
        <w:t xml:space="preserve">Furthermore, </w:t>
      </w:r>
      <w:r w:rsidRPr="0089354C">
        <w:rPr>
          <w:rStyle w:val="StyleUnderline"/>
        </w:rPr>
        <w:t>if unionization leads to changes in E&amp;S scores</w:t>
      </w:r>
      <w:r w:rsidRPr="0089354C">
        <w:rPr>
          <w:sz w:val="16"/>
        </w:rPr>
        <w:t xml:space="preserve">, </w:t>
      </w:r>
      <w:r w:rsidRPr="0089354C">
        <w:rPr>
          <w:rStyle w:val="StyleUnderline"/>
        </w:rPr>
        <w:t xml:space="preserve">one might expect these </w:t>
      </w:r>
      <w:r w:rsidRPr="00A87142">
        <w:rPr>
          <w:rStyle w:val="Emphasis"/>
        </w:rPr>
        <w:t>effects</w:t>
      </w:r>
      <w:r w:rsidRPr="0089354C">
        <w:rPr>
          <w:rStyle w:val="StyleUnderline"/>
        </w:rPr>
        <w:t xml:space="preserve"> to be </w:t>
      </w:r>
      <w:r w:rsidRPr="00A87142">
        <w:rPr>
          <w:rStyle w:val="Emphasis"/>
        </w:rPr>
        <w:t>more pronounced</w:t>
      </w:r>
      <w:r w:rsidRPr="0089354C">
        <w:rPr>
          <w:rStyle w:val="StyleUnderline"/>
        </w:rPr>
        <w:t xml:space="preserve"> when the union has </w:t>
      </w:r>
      <w:r w:rsidRPr="00A87142">
        <w:rPr>
          <w:rStyle w:val="Emphasis"/>
        </w:rPr>
        <w:t>greater bargaining power</w:t>
      </w:r>
      <w:r w:rsidRPr="0089354C">
        <w:rPr>
          <w:sz w:val="16"/>
        </w:rPr>
        <w:t xml:space="preserve">. We empirically explore this conjecture and interact two different proxies for union strength with our main independent variables. </w:t>
      </w:r>
      <w:r w:rsidRPr="0089354C">
        <w:rPr>
          <w:rStyle w:val="StyleUnderline"/>
        </w:rPr>
        <w:t xml:space="preserve">We show that </w:t>
      </w:r>
      <w:r w:rsidRPr="00C56FE2">
        <w:rPr>
          <w:rStyle w:val="Emphasis"/>
          <w:highlight w:val="cyan"/>
        </w:rPr>
        <w:t>when unions have greater bargaining power</w:t>
      </w:r>
      <w:r w:rsidRPr="0089354C">
        <w:rPr>
          <w:sz w:val="16"/>
        </w:rPr>
        <w:t xml:space="preserve">, such as when firms are located in states without right-to-work laws or when local employment rates are high (low unemployment), </w:t>
      </w:r>
      <w:r w:rsidRPr="0089354C">
        <w:rPr>
          <w:rStyle w:val="StyleUnderline"/>
        </w:rPr>
        <w:t xml:space="preserve">our baseline </w:t>
      </w:r>
      <w:r w:rsidRPr="00C56FE2">
        <w:rPr>
          <w:rStyle w:val="Emphasis"/>
          <w:highlight w:val="cyan"/>
        </w:rPr>
        <w:t>results are amplified</w:t>
      </w:r>
      <w:r w:rsidRPr="0089354C">
        <w:rPr>
          <w:sz w:val="16"/>
        </w:rPr>
        <w:t>.</w:t>
      </w:r>
    </w:p>
    <w:p w14:paraId="3CBEFCA0" w14:textId="77777777" w:rsidR="00DB6877" w:rsidRDefault="00DB6877" w:rsidP="00DB6877">
      <w:pPr>
        <w:pStyle w:val="Heading4"/>
      </w:pPr>
      <w:r>
        <w:rPr>
          <w:u w:val="single"/>
        </w:rPr>
        <w:t>Extinction</w:t>
      </w:r>
      <w:r>
        <w:t xml:space="preserve">---lack of </w:t>
      </w:r>
      <w:r w:rsidRPr="00726D96">
        <w:t>ethical</w:t>
      </w:r>
      <w:r>
        <w:t xml:space="preserve"> </w:t>
      </w:r>
      <w:r w:rsidRPr="00726D96">
        <w:t>governance</w:t>
      </w:r>
      <w:r>
        <w:t xml:space="preserve"> </w:t>
      </w:r>
      <w:r w:rsidRPr="005217FC">
        <w:rPr>
          <w:u w:val="single"/>
        </w:rPr>
        <w:t>manufactur</w:t>
      </w:r>
      <w:r>
        <w:rPr>
          <w:u w:val="single"/>
        </w:rPr>
        <w:t>es</w:t>
      </w:r>
      <w:r>
        <w:t xml:space="preserve"> every scenario and is an independent impact </w:t>
      </w:r>
      <w:r w:rsidRPr="00A5493E">
        <w:rPr>
          <w:u w:val="single"/>
        </w:rPr>
        <w:t>filter</w:t>
      </w:r>
      <w:r>
        <w:t xml:space="preserve">. </w:t>
      </w:r>
    </w:p>
    <w:p w14:paraId="05EE5015" w14:textId="77777777" w:rsidR="00DB6877" w:rsidRPr="006B6742" w:rsidRDefault="00DB6877" w:rsidP="00DB6877">
      <w:r w:rsidRPr="006B6742">
        <w:rPr>
          <w:rStyle w:val="Style13ptBold"/>
        </w:rPr>
        <w:t>Kemp</w:t>
      </w:r>
      <w:r>
        <w:rPr>
          <w:rStyle w:val="Style13ptBold"/>
        </w:rPr>
        <w:t xml:space="preserve"> </w:t>
      </w:r>
      <w:r w:rsidRPr="006B6742">
        <w:rPr>
          <w:rStyle w:val="Style13ptBold"/>
        </w:rPr>
        <w:t>24</w:t>
      </w:r>
      <w:r>
        <w:t xml:space="preserve"> [Luke Kemp (</w:t>
      </w:r>
      <w:r w:rsidRPr="00605B23">
        <w:t>research affiliate, former research associate, at Cambridge University’s Centre for the Study of Existential Risk; BA, international relations and environmental policy, Australian National University; PhD, political science and international relations, Australian National University</w:t>
      </w:r>
      <w:r>
        <w:t xml:space="preserve">) Haydn Belfield (senior research scientist on the Frontier Safety and Governance Team at Google DeepMind; BA, politics, philosophy, and economics, University of Oxford; MA, political research, University of Oxford; PhD, international relations, University of Oxford) Ellen Quigley, </w:t>
      </w:r>
      <w:r w:rsidRPr="006B6742">
        <w:t>Julius Weitzdörfer</w:t>
      </w:r>
      <w:r>
        <w:t>, &amp;</w:t>
      </w:r>
      <w:r w:rsidRPr="006B6742">
        <w:t xml:space="preserve"> S</w:t>
      </w:r>
      <w:r>
        <w:t>.</w:t>
      </w:r>
      <w:r w:rsidRPr="006B6742">
        <w:t>J</w:t>
      </w:r>
      <w:r>
        <w:t>.</w:t>
      </w:r>
      <w:r w:rsidRPr="006B6742">
        <w:t xml:space="preserve"> Beard</w:t>
      </w:r>
      <w:r>
        <w:t xml:space="preserve">; 2024. OpenBook Publishers, </w:t>
      </w:r>
      <w:r>
        <w:rPr>
          <w:i/>
          <w:iCs/>
        </w:rPr>
        <w:t>An Anthology of Global Risk</w:t>
      </w:r>
      <w:r>
        <w:t>, pp.643-645 “</w:t>
      </w:r>
      <w:r w:rsidRPr="006B6742">
        <w:t>23. Financing Our Final Hour</w:t>
      </w:r>
      <w:r>
        <w:t xml:space="preserve">” </w:t>
      </w:r>
      <w:r w:rsidRPr="006B6742">
        <w:t>https://books.openbookpublishers.com/10.11647/obp.0360.pdf</w:t>
      </w:r>
      <w:r>
        <w:t xml:space="preserve"> // </w:t>
      </w:r>
      <w:r>
        <w:rPr>
          <w:i/>
        </w:rPr>
        <w:t>q.c.</w:t>
      </w:r>
      <w:r>
        <w:t>]</w:t>
      </w:r>
    </w:p>
    <w:p w14:paraId="2282F3D2" w14:textId="77777777" w:rsidR="00DB6877" w:rsidRPr="00135C94" w:rsidRDefault="00DB6877" w:rsidP="00DB6877">
      <w:pPr>
        <w:rPr>
          <w:sz w:val="16"/>
        </w:rPr>
      </w:pPr>
      <w:r w:rsidRPr="00135C94">
        <w:rPr>
          <w:rStyle w:val="StyleUnderline"/>
        </w:rPr>
        <w:t>Many</w:t>
      </w:r>
      <w:r w:rsidRPr="00135C94">
        <w:rPr>
          <w:sz w:val="16"/>
        </w:rPr>
        <w:t xml:space="preserve"> other </w:t>
      </w:r>
      <w:r w:rsidRPr="00135C94">
        <w:rPr>
          <w:rStyle w:val="Emphasis"/>
          <w:highlight w:val="cyan"/>
        </w:rPr>
        <w:t>global risks</w:t>
      </w:r>
      <w:r w:rsidRPr="00135C94">
        <w:rPr>
          <w:sz w:val="16"/>
        </w:rPr>
        <w:t xml:space="preserve"> exist or </w:t>
      </w:r>
      <w:r w:rsidRPr="00135C94">
        <w:rPr>
          <w:rStyle w:val="StyleUnderline"/>
        </w:rPr>
        <w:t xml:space="preserve">are </w:t>
      </w:r>
      <w:r w:rsidRPr="00135C94">
        <w:rPr>
          <w:rStyle w:val="StyleUnderline"/>
          <w:highlight w:val="cyan"/>
        </w:rPr>
        <w:t xml:space="preserve">on the </w:t>
      </w:r>
      <w:r w:rsidRPr="00135C94">
        <w:rPr>
          <w:rStyle w:val="Emphasis"/>
          <w:highlight w:val="cyan"/>
        </w:rPr>
        <w:t>horizon</w:t>
      </w:r>
      <w:r w:rsidRPr="00135C94">
        <w:rPr>
          <w:sz w:val="16"/>
        </w:rPr>
        <w:t xml:space="preserve"> but have yet to be the subject of investor campaigns. “Global risks” are risks that profoundly threaten the global economy and society.4 Such risks are increasingly well known, but surveys suggest that there is a gap between the higher concerns of scientists and those of business leaders.5 Of these risks we are concerned with those that could produce a global catastrophe, ranging from killing a significant (10–25%) proportion of global population to even </w:t>
      </w:r>
      <w:r w:rsidRPr="00135C94">
        <w:rPr>
          <w:rStyle w:val="StyleUnderline"/>
          <w:highlight w:val="cyan"/>
        </w:rPr>
        <w:t>result</w:t>
      </w:r>
      <w:r w:rsidRPr="0016054D">
        <w:rPr>
          <w:rStyle w:val="StyleUnderline"/>
        </w:rPr>
        <w:t xml:space="preserve">ing </w:t>
      </w:r>
      <w:r w:rsidRPr="00135C94">
        <w:rPr>
          <w:rStyle w:val="StyleUnderline"/>
          <w:highlight w:val="cyan"/>
        </w:rPr>
        <w:t>in</w:t>
      </w:r>
      <w:r w:rsidRPr="00135C94">
        <w:rPr>
          <w:rStyle w:val="StyleUnderline"/>
        </w:rPr>
        <w:t xml:space="preserve"> human </w:t>
      </w:r>
      <w:r w:rsidRPr="00135C94">
        <w:rPr>
          <w:rStyle w:val="Emphasis"/>
          <w:highlight w:val="cyan"/>
        </w:rPr>
        <w:t>extinction</w:t>
      </w:r>
      <w:r w:rsidRPr="00135C94">
        <w:rPr>
          <w:sz w:val="16"/>
        </w:rPr>
        <w:t xml:space="preserve">.6 </w:t>
      </w:r>
      <w:r w:rsidRPr="0016054D">
        <w:rPr>
          <w:rStyle w:val="Emphasis"/>
          <w:highlight w:val="cyan"/>
        </w:rPr>
        <w:t>Nuc</w:t>
      </w:r>
      <w:r w:rsidRPr="00135C94">
        <w:rPr>
          <w:rStyle w:val="StyleUnderline"/>
        </w:rPr>
        <w:t xml:space="preserve">lear </w:t>
      </w:r>
      <w:r w:rsidRPr="0016054D">
        <w:rPr>
          <w:rStyle w:val="Emphasis"/>
          <w:highlight w:val="cyan"/>
        </w:rPr>
        <w:t>war</w:t>
      </w:r>
      <w:r w:rsidRPr="00135C94">
        <w:rPr>
          <w:sz w:val="16"/>
        </w:rPr>
        <w:t xml:space="preserve">,7 or catastrophic </w:t>
      </w:r>
      <w:r w:rsidRPr="0016054D">
        <w:rPr>
          <w:rStyle w:val="Emphasis"/>
          <w:highlight w:val="cyan"/>
        </w:rPr>
        <w:t>climate</w:t>
      </w:r>
      <w:r w:rsidRPr="00994898">
        <w:rPr>
          <w:rStyle w:val="Emphasis"/>
        </w:rPr>
        <w:t xml:space="preserve"> change</w:t>
      </w:r>
      <w:r w:rsidRPr="00135C94">
        <w:rPr>
          <w:sz w:val="16"/>
        </w:rPr>
        <w:t xml:space="preserve">8 are examples of such catastrophic threats. We may also soon face additional global risks from </w:t>
      </w:r>
      <w:r w:rsidRPr="00135C94">
        <w:rPr>
          <w:rStyle w:val="Emphasis"/>
        </w:rPr>
        <w:t>emerging tech</w:t>
      </w:r>
      <w:r w:rsidRPr="00135C94">
        <w:rPr>
          <w:rStyle w:val="StyleUnderline"/>
        </w:rPr>
        <w:t xml:space="preserve">nologies such as </w:t>
      </w:r>
      <w:r w:rsidRPr="0016054D">
        <w:rPr>
          <w:rStyle w:val="Emphasis"/>
          <w:highlight w:val="cyan"/>
        </w:rPr>
        <w:t>syn</w:t>
      </w:r>
      <w:r w:rsidRPr="00994898">
        <w:rPr>
          <w:rStyle w:val="Emphasis"/>
        </w:rPr>
        <w:t xml:space="preserve">thetic </w:t>
      </w:r>
      <w:r w:rsidRPr="0016054D">
        <w:rPr>
          <w:rStyle w:val="Emphasis"/>
          <w:highlight w:val="cyan"/>
        </w:rPr>
        <w:t>bio</w:t>
      </w:r>
      <w:r w:rsidRPr="00135C94">
        <w:rPr>
          <w:rStyle w:val="Emphasis"/>
        </w:rPr>
        <w:t>logy</w:t>
      </w:r>
      <w:r w:rsidRPr="00135C94">
        <w:rPr>
          <w:rStyle w:val="StyleUnderline"/>
        </w:rPr>
        <w:t xml:space="preserve"> </w:t>
      </w:r>
      <w:r w:rsidRPr="00994898">
        <w:rPr>
          <w:rStyle w:val="StyleUnderline"/>
          <w:highlight w:val="cyan"/>
        </w:rPr>
        <w:t>and</w:t>
      </w:r>
      <w:r w:rsidRPr="00135C94">
        <w:rPr>
          <w:sz w:val="16"/>
        </w:rPr>
        <w:t xml:space="preserve"> advanced Artificial Intelligence (</w:t>
      </w:r>
      <w:r w:rsidRPr="0016054D">
        <w:rPr>
          <w:rStyle w:val="Emphasis"/>
          <w:highlight w:val="cyan"/>
        </w:rPr>
        <w:t>AI</w:t>
      </w:r>
      <w:r w:rsidRPr="00135C94">
        <w:rPr>
          <w:sz w:val="16"/>
        </w:rPr>
        <w:t>) systems.</w:t>
      </w:r>
    </w:p>
    <w:p w14:paraId="14D08FFD" w14:textId="77777777" w:rsidR="00DB6877" w:rsidRPr="00135C94" w:rsidRDefault="00DB6877" w:rsidP="00DB6877">
      <w:pPr>
        <w:rPr>
          <w:sz w:val="16"/>
        </w:rPr>
      </w:pPr>
      <w:r w:rsidRPr="00135C94">
        <w:rPr>
          <w:sz w:val="16"/>
        </w:rPr>
        <w:t>The likelihood of many of these risks is highly uncertain and potentially very low. However, we should be careful not to underestimate the chance of any of them occurring. For instance, one probabilistic historical analysis of inadvertent nuclear conflict put the odds at 0.9%.9 This does not consider the possibility of a hostile first-strike, not of nuclear conflict between other powers. Under a plausible scenario of greenhouse gas (GHG) concentrations reaching 700 parts per million (which would be achieved under the Intergovernmental Panel on Climate Change “Middle of the Road” scenario) there is approximately a 10% likelihood of warming exceeding 6 °C.10 This does not account for many potential tipping points, and hence the odds could be even higher. Regardless of probability, such risks are of critical importance to society, corporations, and shareholders. Risk is contingent not just on probability, but impact. Rare, impactful events shape the world, including the financial sector.11 The risks we discuss here can cause tremendous harm, including the dissolution of some of the most powerful industries (or in the case of extinction, all of them). Rather than focusing on setting an arbitrary probabilistic threshold, we suggest focusing on plausible risks: ones which are in line with our background scientific and intellectual knowledge.12 The risks we will cover here ranging from nuclear war to climate change and lethal autonomous weapons are either already occurring or could plausibly cause a global catastrophe.</w:t>
      </w:r>
    </w:p>
    <w:p w14:paraId="2030A871" w14:textId="77777777" w:rsidR="00DB6877" w:rsidRPr="00135C94" w:rsidRDefault="00DB6877" w:rsidP="00DB6877">
      <w:pPr>
        <w:rPr>
          <w:sz w:val="16"/>
        </w:rPr>
      </w:pPr>
      <w:r w:rsidRPr="00135C94">
        <w:rPr>
          <w:sz w:val="16"/>
        </w:rPr>
        <w:t>Ethically, the threat of large-scale mortality or extinction can be a concern for multiple reasons, ranging from the loss of countless future lives,13 breaking our obligations to past generations,14 to simply the harm it would cause to existing, living beings. Most moral value theories can agree that such catastrophes would be wrong, although they differ in their reasons as to why and how bad this would be.15 While ethics is always contested philosophically, there are good reasons to believe that catastrophe and extinction is largely a point of convergence. This is particularly true for the public common-sense notion of the word rather than the philosophical one.</w:t>
      </w:r>
    </w:p>
    <w:p w14:paraId="05BAAE21" w14:textId="77777777" w:rsidR="00DB6877" w:rsidRPr="00135C94" w:rsidRDefault="00DB6877" w:rsidP="00DB6877">
      <w:pPr>
        <w:rPr>
          <w:sz w:val="16"/>
        </w:rPr>
      </w:pPr>
      <w:r w:rsidRPr="00135C94">
        <w:rPr>
          <w:rStyle w:val="StyleUnderline"/>
        </w:rPr>
        <w:t>These</w:t>
      </w:r>
      <w:r w:rsidRPr="00135C94">
        <w:rPr>
          <w:sz w:val="16"/>
        </w:rPr>
        <w:t xml:space="preserve"> global catastrophic hazards </w:t>
      </w:r>
      <w:r w:rsidRPr="00C20422">
        <w:rPr>
          <w:rStyle w:val="Emphasis"/>
          <w:highlight w:val="cyan"/>
        </w:rPr>
        <w:t>overlap</w:t>
      </w:r>
      <w:r w:rsidRPr="00C20422">
        <w:rPr>
          <w:rStyle w:val="StyleUnderline"/>
          <w:highlight w:val="cyan"/>
        </w:rPr>
        <w:t xml:space="preserve"> with</w:t>
      </w:r>
      <w:r w:rsidRPr="00C20422">
        <w:rPr>
          <w:rStyle w:val="StyleUnderline"/>
        </w:rPr>
        <w:t xml:space="preserve"> </w:t>
      </w:r>
      <w:r w:rsidRPr="00C20422">
        <w:rPr>
          <w:rStyle w:val="Emphasis"/>
        </w:rPr>
        <w:t>systemic risk</w:t>
      </w:r>
      <w:r w:rsidRPr="00135C94">
        <w:rPr>
          <w:sz w:val="16"/>
        </w:rPr>
        <w:t xml:space="preserve">, a concept that is widely discussed </w:t>
      </w:r>
      <w:r w:rsidRPr="00C20422">
        <w:rPr>
          <w:rStyle w:val="StyleUnderline"/>
        </w:rPr>
        <w:t xml:space="preserve">in </w:t>
      </w:r>
      <w:r w:rsidRPr="00C20422">
        <w:rPr>
          <w:rStyle w:val="Emphasis"/>
        </w:rPr>
        <w:t>corporate</w:t>
      </w:r>
      <w:r w:rsidRPr="00135C94">
        <w:rPr>
          <w:rStyle w:val="Emphasis"/>
        </w:rPr>
        <w:t xml:space="preserve"> finance</w:t>
      </w:r>
      <w:r w:rsidRPr="00135C94">
        <w:rPr>
          <w:rStyle w:val="StyleUnderline"/>
        </w:rPr>
        <w:t xml:space="preserve"> and </w:t>
      </w:r>
      <w:r w:rsidRPr="00135C94">
        <w:rPr>
          <w:rStyle w:val="Emphasis"/>
          <w:highlight w:val="cyan"/>
        </w:rPr>
        <w:t>business ethics</w:t>
      </w:r>
      <w:r w:rsidRPr="00135C94">
        <w:rPr>
          <w:sz w:val="16"/>
        </w:rPr>
        <w:t>. Systemic risk refers to the ability for individual disruptions to cascade into systemwide failure due to the vulnerabilities and structure of a system.16 The Global Financial Crisis is the example par excellence of financial systemic risk. Systemic risk does not need to be global or catastrophic, but under the right conditions it can be. This is particularly the case when a situation of systemic risk leads to reinforcing, “synchronous failures”.17 While systemic risk is relevant and related, we focus instead on Global Catastrophic Risks.</w:t>
      </w:r>
    </w:p>
    <w:p w14:paraId="65B6C881" w14:textId="77777777" w:rsidR="00DB6877" w:rsidRDefault="00DB6877" w:rsidP="00DB6877">
      <w:pPr>
        <w:rPr>
          <w:sz w:val="16"/>
        </w:rPr>
      </w:pPr>
      <w:r w:rsidRPr="00135C94">
        <w:rPr>
          <w:sz w:val="16"/>
        </w:rPr>
        <w:t xml:space="preserve">Beck once reflected that the risk society is born from the unforeseen and unintended consequences of systemic behaviour.18 He was wrong: </w:t>
      </w:r>
      <w:r w:rsidRPr="00135C94">
        <w:rPr>
          <w:rStyle w:val="StyleUnderline"/>
        </w:rPr>
        <w:t>global risks are</w:t>
      </w:r>
      <w:r w:rsidRPr="00135C94">
        <w:rPr>
          <w:sz w:val="16"/>
        </w:rPr>
        <w:t xml:space="preserve"> often </w:t>
      </w:r>
      <w:r w:rsidRPr="00135C94">
        <w:rPr>
          <w:rStyle w:val="StyleUnderline"/>
        </w:rPr>
        <w:t>anticipated</w:t>
      </w:r>
      <w:r w:rsidRPr="00135C94">
        <w:rPr>
          <w:sz w:val="16"/>
        </w:rPr>
        <w:t xml:space="preserve">, </w:t>
      </w:r>
      <w:r w:rsidRPr="00135C94">
        <w:rPr>
          <w:rStyle w:val="Emphasis"/>
        </w:rPr>
        <w:t>developed</w:t>
      </w:r>
      <w:r w:rsidRPr="00135C94">
        <w:rPr>
          <w:rStyle w:val="StyleUnderline"/>
        </w:rPr>
        <w:t xml:space="preserve"> and </w:t>
      </w:r>
      <w:r w:rsidRPr="00135C94">
        <w:rPr>
          <w:rStyle w:val="Emphasis"/>
        </w:rPr>
        <w:t>funded</w:t>
      </w:r>
      <w:r w:rsidRPr="00135C94">
        <w:rPr>
          <w:rStyle w:val="StyleUnderline"/>
        </w:rPr>
        <w:t xml:space="preserve"> by a select few</w:t>
      </w:r>
      <w:r w:rsidRPr="00135C94">
        <w:rPr>
          <w:sz w:val="16"/>
        </w:rPr>
        <w:t xml:space="preserve">. </w:t>
      </w:r>
      <w:r w:rsidRPr="00135C94">
        <w:rPr>
          <w:rStyle w:val="Emphasis"/>
          <w:highlight w:val="cyan"/>
        </w:rPr>
        <w:t>Companies</w:t>
      </w:r>
      <w:r w:rsidRPr="00135C94">
        <w:rPr>
          <w:sz w:val="16"/>
        </w:rPr>
        <w:t xml:space="preserve">, </w:t>
      </w:r>
      <w:r w:rsidRPr="00726D96">
        <w:rPr>
          <w:rStyle w:val="StyleUnderline"/>
        </w:rPr>
        <w:t xml:space="preserve">and the </w:t>
      </w:r>
      <w:r w:rsidRPr="00726D96">
        <w:rPr>
          <w:rStyle w:val="Emphasis"/>
        </w:rPr>
        <w:t>investors</w:t>
      </w:r>
      <w:r w:rsidRPr="00726D96">
        <w:rPr>
          <w:rStyle w:val="StyleUnderline"/>
        </w:rPr>
        <w:t xml:space="preserve"> t</w:t>
      </w:r>
      <w:r w:rsidRPr="00135C94">
        <w:rPr>
          <w:rStyle w:val="StyleUnderline"/>
        </w:rPr>
        <w:t>hat finance them</w:t>
      </w:r>
      <w:r w:rsidRPr="00135C94">
        <w:rPr>
          <w:sz w:val="16"/>
        </w:rPr>
        <w:t xml:space="preserve">, </w:t>
      </w:r>
      <w:r w:rsidRPr="00135C94">
        <w:rPr>
          <w:rStyle w:val="StyleUnderline"/>
          <w:highlight w:val="cyan"/>
        </w:rPr>
        <w:t xml:space="preserve">are </w:t>
      </w:r>
      <w:r w:rsidRPr="00135C94">
        <w:rPr>
          <w:rStyle w:val="Emphasis"/>
          <w:highlight w:val="cyan"/>
        </w:rPr>
        <w:t>key contributors</w:t>
      </w:r>
      <w:r w:rsidRPr="00135C94">
        <w:rPr>
          <w:rStyle w:val="StyleUnderline"/>
          <w:highlight w:val="cyan"/>
        </w:rPr>
        <w:t xml:space="preserve"> to</w:t>
      </w:r>
      <w:r w:rsidRPr="00135C94">
        <w:rPr>
          <w:rStyle w:val="StyleUnderline"/>
        </w:rPr>
        <w:t xml:space="preserve"> </w:t>
      </w:r>
      <w:r w:rsidRPr="00135C94">
        <w:rPr>
          <w:rStyle w:val="Emphasis"/>
        </w:rPr>
        <w:t xml:space="preserve">anthropogenic </w:t>
      </w:r>
      <w:r w:rsidRPr="00135C94">
        <w:rPr>
          <w:rStyle w:val="Emphasis"/>
          <w:highlight w:val="cyan"/>
        </w:rPr>
        <w:t>global risks</w:t>
      </w:r>
      <w:r w:rsidRPr="00135C94">
        <w:rPr>
          <w:sz w:val="16"/>
        </w:rPr>
        <w:t xml:space="preserve">. This is true of </w:t>
      </w:r>
      <w:r w:rsidRPr="0016054D">
        <w:rPr>
          <w:rStyle w:val="Emphasis"/>
        </w:rPr>
        <w:t>climate change</w:t>
      </w:r>
      <w:r w:rsidRPr="0016054D">
        <w:rPr>
          <w:sz w:val="16"/>
        </w:rPr>
        <w:t xml:space="preserve">, </w:t>
      </w:r>
      <w:r w:rsidRPr="0016054D">
        <w:rPr>
          <w:rStyle w:val="Emphasis"/>
        </w:rPr>
        <w:t>nuc</w:t>
      </w:r>
      <w:r w:rsidRPr="0016054D">
        <w:rPr>
          <w:rStyle w:val="StyleUnderline"/>
        </w:rPr>
        <w:t>lear weapon</w:t>
      </w:r>
      <w:r w:rsidRPr="0016054D">
        <w:rPr>
          <w:rStyle w:val="Emphasis"/>
        </w:rPr>
        <w:t>s</w:t>
      </w:r>
      <w:r w:rsidRPr="0016054D">
        <w:rPr>
          <w:sz w:val="16"/>
        </w:rPr>
        <w:t xml:space="preserve"> and many </w:t>
      </w:r>
      <w:r w:rsidRPr="0016054D">
        <w:rPr>
          <w:rStyle w:val="Emphasis"/>
        </w:rPr>
        <w:t>emerging dangerous tech</w:t>
      </w:r>
      <w:r w:rsidRPr="0016054D">
        <w:rPr>
          <w:rStyle w:val="StyleUnderline"/>
        </w:rPr>
        <w:t>nologies</w:t>
      </w:r>
      <w:r w:rsidRPr="00135C94">
        <w:rPr>
          <w:sz w:val="16"/>
        </w:rPr>
        <w:t xml:space="preserve">. Since 1988 </w:t>
      </w:r>
      <w:r w:rsidRPr="00135C94">
        <w:rPr>
          <w:rStyle w:val="StyleUnderline"/>
          <w:highlight w:val="cyan"/>
        </w:rPr>
        <w:t>71% of</w:t>
      </w:r>
      <w:r w:rsidRPr="00135C94">
        <w:rPr>
          <w:sz w:val="16"/>
        </w:rPr>
        <w:t xml:space="preserve"> global GHG industrial </w:t>
      </w:r>
      <w:r w:rsidRPr="00135C94">
        <w:rPr>
          <w:rStyle w:val="StyleUnderline"/>
          <w:highlight w:val="cyan"/>
        </w:rPr>
        <w:t>emissions</w:t>
      </w:r>
      <w:r w:rsidRPr="00135C94">
        <w:rPr>
          <w:rStyle w:val="StyleUnderline"/>
        </w:rPr>
        <w:t xml:space="preserve"> can be </w:t>
      </w:r>
      <w:r w:rsidRPr="00135C94">
        <w:rPr>
          <w:rStyle w:val="StyleUnderline"/>
          <w:highlight w:val="cyan"/>
        </w:rPr>
        <w:t>trace</w:t>
      </w:r>
      <w:r w:rsidRPr="00135C94">
        <w:rPr>
          <w:rStyle w:val="StyleUnderline"/>
        </w:rPr>
        <w:t xml:space="preserve">d back </w:t>
      </w:r>
      <w:r w:rsidRPr="00135C94">
        <w:rPr>
          <w:rStyle w:val="StyleUnderline"/>
          <w:highlight w:val="cyan"/>
        </w:rPr>
        <w:t xml:space="preserve">to </w:t>
      </w:r>
      <w:r w:rsidRPr="00135C94">
        <w:rPr>
          <w:rStyle w:val="Emphasis"/>
          <w:highlight w:val="cyan"/>
        </w:rPr>
        <w:t>100 companies</w:t>
      </w:r>
      <w:r w:rsidRPr="00135C94">
        <w:rPr>
          <w:sz w:val="16"/>
        </w:rPr>
        <w:t xml:space="preserve">.19 </w:t>
      </w:r>
      <w:r w:rsidRPr="00135C94">
        <w:rPr>
          <w:rStyle w:val="StyleUnderline"/>
        </w:rPr>
        <w:t xml:space="preserve">Fewer than </w:t>
      </w:r>
      <w:r w:rsidRPr="0055740F">
        <w:rPr>
          <w:rStyle w:val="StyleUnderline"/>
        </w:rPr>
        <w:t xml:space="preserve">30 </w:t>
      </w:r>
      <w:r w:rsidRPr="00135C94">
        <w:rPr>
          <w:rStyle w:val="Emphasis"/>
          <w:highlight w:val="cyan"/>
        </w:rPr>
        <w:t>private companies</w:t>
      </w:r>
      <w:r w:rsidRPr="00135C94">
        <w:rPr>
          <w:rStyle w:val="StyleUnderline"/>
          <w:highlight w:val="cyan"/>
        </w:rPr>
        <w:t xml:space="preserve"> underpin</w:t>
      </w:r>
      <w:r w:rsidRPr="00135C94">
        <w:rPr>
          <w:rStyle w:val="StyleUnderline"/>
        </w:rPr>
        <w:t xml:space="preserve"> the </w:t>
      </w:r>
      <w:r w:rsidRPr="00726D96">
        <w:rPr>
          <w:rStyle w:val="Emphasis"/>
        </w:rPr>
        <w:t>maintenance</w:t>
      </w:r>
      <w:r w:rsidRPr="00726D96">
        <w:rPr>
          <w:rStyle w:val="StyleUnderline"/>
        </w:rPr>
        <w:t xml:space="preserve"> and </w:t>
      </w:r>
      <w:r w:rsidRPr="00135C94">
        <w:rPr>
          <w:rStyle w:val="Emphasis"/>
          <w:highlight w:val="cyan"/>
        </w:rPr>
        <w:t>development</w:t>
      </w:r>
      <w:r w:rsidRPr="00135C94">
        <w:rPr>
          <w:rStyle w:val="StyleUnderline"/>
          <w:highlight w:val="cyan"/>
        </w:rPr>
        <w:t xml:space="preserve"> </w:t>
      </w:r>
      <w:r w:rsidRPr="00A817EB">
        <w:rPr>
          <w:rStyle w:val="StyleUnderline"/>
          <w:highlight w:val="cyan"/>
        </w:rPr>
        <w:t xml:space="preserve">of </w:t>
      </w:r>
      <w:r w:rsidRPr="00A817EB">
        <w:rPr>
          <w:rStyle w:val="Emphasis"/>
          <w:highlight w:val="cyan"/>
        </w:rPr>
        <w:t>nuclear w</w:t>
      </w:r>
      <w:r w:rsidRPr="00135C94">
        <w:rPr>
          <w:rStyle w:val="Emphasis"/>
          <w:highlight w:val="cyan"/>
        </w:rPr>
        <w:t>eapons systems</w:t>
      </w:r>
      <w:r w:rsidRPr="00135C94">
        <w:rPr>
          <w:sz w:val="16"/>
        </w:rPr>
        <w:t xml:space="preserve">.20 The </w:t>
      </w:r>
      <w:r w:rsidRPr="0055740F">
        <w:rPr>
          <w:rStyle w:val="StyleUnderline"/>
        </w:rPr>
        <w:t xml:space="preserve">development of </w:t>
      </w:r>
      <w:r w:rsidRPr="0055740F">
        <w:rPr>
          <w:rStyle w:val="Emphasis"/>
          <w:highlight w:val="cyan"/>
        </w:rPr>
        <w:t>l</w:t>
      </w:r>
      <w:r w:rsidRPr="00135C94">
        <w:rPr>
          <w:rStyle w:val="StyleUnderline"/>
        </w:rPr>
        <w:t xml:space="preserve">ethal </w:t>
      </w:r>
      <w:r w:rsidRPr="00C20422">
        <w:rPr>
          <w:rStyle w:val="Emphasis"/>
          <w:highlight w:val="cyan"/>
        </w:rPr>
        <w:t>a</w:t>
      </w:r>
      <w:r w:rsidRPr="00135C94">
        <w:rPr>
          <w:rStyle w:val="StyleUnderline"/>
        </w:rPr>
        <w:t xml:space="preserve">utonomous </w:t>
      </w:r>
      <w:r w:rsidRPr="00C20422">
        <w:rPr>
          <w:rStyle w:val="Emphasis"/>
          <w:highlight w:val="cyan"/>
        </w:rPr>
        <w:t>w</w:t>
      </w:r>
      <w:r w:rsidRPr="00135C94">
        <w:rPr>
          <w:rStyle w:val="StyleUnderline"/>
        </w:rPr>
        <w:t>eapon</w:t>
      </w:r>
      <w:r w:rsidRPr="00C20422">
        <w:rPr>
          <w:rStyle w:val="Emphasis"/>
          <w:highlight w:val="cyan"/>
        </w:rPr>
        <w:t>s</w:t>
      </w:r>
      <w:r w:rsidRPr="00135C94">
        <w:rPr>
          <w:rStyle w:val="StyleUnderline"/>
        </w:rPr>
        <w:t xml:space="preserve"> take place within an </w:t>
      </w:r>
      <w:r w:rsidRPr="00135C94">
        <w:rPr>
          <w:rStyle w:val="Emphasis"/>
        </w:rPr>
        <w:t>oligopolistic marketplace</w:t>
      </w:r>
      <w:r w:rsidRPr="00135C94">
        <w:rPr>
          <w:rStyle w:val="StyleUnderline"/>
        </w:rPr>
        <w:t xml:space="preserve"> </w:t>
      </w:r>
      <w:r w:rsidRPr="0055740F">
        <w:rPr>
          <w:rStyle w:val="StyleUnderline"/>
        </w:rPr>
        <w:t xml:space="preserve">dominated by </w:t>
      </w:r>
      <w:r w:rsidRPr="0055740F">
        <w:rPr>
          <w:rStyle w:val="Emphasis"/>
        </w:rPr>
        <w:t>tech giants</w:t>
      </w:r>
      <w:r w:rsidRPr="00135C94">
        <w:rPr>
          <w:sz w:val="16"/>
        </w:rPr>
        <w:t xml:space="preserve">.21 </w:t>
      </w:r>
      <w:r w:rsidRPr="0055740F">
        <w:rPr>
          <w:rStyle w:val="Emphasis"/>
        </w:rPr>
        <w:t>39</w:t>
      </w:r>
      <w:r w:rsidRPr="0055740F">
        <w:rPr>
          <w:sz w:val="16"/>
        </w:rPr>
        <w:t xml:space="preserve"> of the 72 ongoing </w:t>
      </w:r>
      <w:r w:rsidRPr="0055740F">
        <w:rPr>
          <w:rStyle w:val="StyleUnderline"/>
        </w:rPr>
        <w:t>projects to re</w:t>
      </w:r>
      <w:r w:rsidRPr="00135C94">
        <w:rPr>
          <w:rStyle w:val="StyleUnderline"/>
        </w:rPr>
        <w:t xml:space="preserve">search and </w:t>
      </w:r>
      <w:r w:rsidRPr="0055740F">
        <w:rPr>
          <w:rStyle w:val="Emphasis"/>
        </w:rPr>
        <w:t>develop</w:t>
      </w:r>
      <w:r w:rsidRPr="00726D96">
        <w:rPr>
          <w:rStyle w:val="StyleUnderline"/>
        </w:rPr>
        <w:t xml:space="preserve"> </w:t>
      </w:r>
      <w:r w:rsidRPr="0055740F">
        <w:rPr>
          <w:rStyle w:val="StyleUnderline"/>
          <w:highlight w:val="cyan"/>
        </w:rPr>
        <w:t>high-level</w:t>
      </w:r>
      <w:r w:rsidRPr="00135C94">
        <w:rPr>
          <w:sz w:val="16"/>
        </w:rPr>
        <w:t xml:space="preserve"> machine intelligence (defined as “a general or specific algorithmic system that collectively performs like average adults on cognitive tests that evaluate the cognitive abilities required to perform economically relevant tasks.”22 This is also frequently referred to as </w:t>
      </w:r>
      <w:r w:rsidRPr="00135C94">
        <w:rPr>
          <w:rStyle w:val="StyleUnderline"/>
        </w:rPr>
        <w:t>“Artificial General Intelligence” (</w:t>
      </w:r>
      <w:r w:rsidRPr="00C20422">
        <w:rPr>
          <w:rStyle w:val="Emphasis"/>
          <w:highlight w:val="cyan"/>
        </w:rPr>
        <w:t>AGI</w:t>
      </w:r>
      <w:r w:rsidRPr="00135C94">
        <w:rPr>
          <w:rStyle w:val="StyleUnderline"/>
        </w:rPr>
        <w:t>)</w:t>
      </w:r>
      <w:r w:rsidRPr="00135C94">
        <w:rPr>
          <w:sz w:val="16"/>
        </w:rPr>
        <w:t xml:space="preserve">, including in the two surveys mentioned here) </w:t>
      </w:r>
      <w:r w:rsidRPr="00DD64D4">
        <w:rPr>
          <w:rStyle w:val="StyleUnderline"/>
        </w:rPr>
        <w:t xml:space="preserve">are taking place within </w:t>
      </w:r>
      <w:r w:rsidRPr="00DD64D4">
        <w:rPr>
          <w:rStyle w:val="Emphasis"/>
        </w:rPr>
        <w:t>companies</w:t>
      </w:r>
      <w:r w:rsidRPr="00135C94">
        <w:rPr>
          <w:sz w:val="16"/>
        </w:rPr>
        <w:t xml:space="preserve">.23 This marks an increase in private sector projects since 2017.24 </w:t>
      </w:r>
      <w:r w:rsidRPr="00135C94">
        <w:rPr>
          <w:rStyle w:val="StyleUnderline"/>
        </w:rPr>
        <w:t xml:space="preserve">The </w:t>
      </w:r>
      <w:r w:rsidRPr="00C20422">
        <w:rPr>
          <w:rStyle w:val="StyleUnderline"/>
          <w:highlight w:val="cyan"/>
        </w:rPr>
        <w:t>actions of</w:t>
      </w:r>
      <w:r w:rsidRPr="00135C94">
        <w:rPr>
          <w:rStyle w:val="StyleUnderline"/>
        </w:rPr>
        <w:t xml:space="preserve"> a small number of </w:t>
      </w:r>
      <w:r w:rsidRPr="00DD64D4">
        <w:rPr>
          <w:rStyle w:val="Emphasis"/>
        </w:rPr>
        <w:t xml:space="preserve">investor-owned </w:t>
      </w:r>
      <w:r w:rsidRPr="00C20422">
        <w:rPr>
          <w:rStyle w:val="Emphasis"/>
          <w:highlight w:val="cyan"/>
        </w:rPr>
        <w:t>companies</w:t>
      </w:r>
      <w:r w:rsidRPr="00135C94">
        <w:rPr>
          <w:rStyle w:val="StyleUnderline"/>
        </w:rPr>
        <w:t xml:space="preserve"> are </w:t>
      </w:r>
      <w:r w:rsidRPr="00C20422">
        <w:rPr>
          <w:rStyle w:val="Emphasis"/>
          <w:highlight w:val="cyan"/>
        </w:rPr>
        <w:t>fuel</w:t>
      </w:r>
      <w:r w:rsidRPr="00135C94">
        <w:rPr>
          <w:rStyle w:val="Emphasis"/>
        </w:rPr>
        <w:t xml:space="preserve">ling </w:t>
      </w:r>
      <w:r w:rsidRPr="00C20422">
        <w:rPr>
          <w:rStyle w:val="Emphasis"/>
          <w:highlight w:val="cyan"/>
        </w:rPr>
        <w:t>future catastrophe</w:t>
      </w:r>
      <w:r w:rsidRPr="00135C94">
        <w:rPr>
          <w:sz w:val="16"/>
        </w:rPr>
        <w:t>.</w:t>
      </w:r>
    </w:p>
    <w:p w14:paraId="3036F69F" w14:textId="77777777" w:rsidR="00DB6877" w:rsidRPr="00FB4284" w:rsidRDefault="00DB6877" w:rsidP="00DB6877">
      <w:pPr>
        <w:rPr>
          <w:sz w:val="16"/>
        </w:rPr>
      </w:pPr>
      <w:r w:rsidRPr="00135C94">
        <w:rPr>
          <w:sz w:val="16"/>
        </w:rPr>
        <w:t xml:space="preserve">The </w:t>
      </w:r>
      <w:r w:rsidRPr="00C549A9">
        <w:rPr>
          <w:rStyle w:val="Emphasis"/>
        </w:rPr>
        <w:t>implications</w:t>
      </w:r>
      <w:r w:rsidRPr="00C549A9">
        <w:rPr>
          <w:rStyle w:val="StyleUnderline"/>
        </w:rPr>
        <w:t xml:space="preserve"> of </w:t>
      </w:r>
      <w:r w:rsidRPr="00C549A9">
        <w:rPr>
          <w:rStyle w:val="Emphasis"/>
        </w:rPr>
        <w:t>global risks</w:t>
      </w:r>
      <w:r w:rsidRPr="00C549A9">
        <w:rPr>
          <w:rStyle w:val="StyleUnderline"/>
        </w:rPr>
        <w:t xml:space="preserve"> for </w:t>
      </w:r>
      <w:r w:rsidRPr="00C549A9">
        <w:rPr>
          <w:rStyle w:val="Emphasis"/>
        </w:rPr>
        <w:t>corporate governance</w:t>
      </w:r>
      <w:r w:rsidRPr="00C549A9">
        <w:rPr>
          <w:rStyle w:val="StyleUnderline"/>
        </w:rPr>
        <w:t xml:space="preserve"> and </w:t>
      </w:r>
      <w:r w:rsidRPr="00C549A9">
        <w:rPr>
          <w:rStyle w:val="Emphasis"/>
        </w:rPr>
        <w:t>business ethics</w:t>
      </w:r>
      <w:r w:rsidRPr="00135C94">
        <w:rPr>
          <w:sz w:val="16"/>
        </w:rPr>
        <w:t xml:space="preserve"> appear to be chronically understudied. We used the Existential Risk Research Assessment25 — a machine-learning algorithm which collects global catastrophic risk literature and is updated monthly26 — to search across a sample (available on request) of 15,000 relevant papers produced by TERRA using the search terms “corporate governance”, “business ethics” and “corporate ethics” and find any that directly address corporate governance or business ethics. The one relevant piece we could identify examines the intersection between sustainability discourse and risk management in business ethics,27 but does not directly deal with Global Catastrophic Risks. Given the </w:t>
      </w:r>
      <w:r w:rsidRPr="00135C94">
        <w:rPr>
          <w:rStyle w:val="Emphasis"/>
        </w:rPr>
        <w:t>significance of catastrophic risks to corporate ethics</w:t>
      </w:r>
      <w:r w:rsidRPr="00135C94">
        <w:rPr>
          <w:sz w:val="16"/>
        </w:rPr>
        <w:t xml:space="preserve"> and profits this is perplexing. We suspect that this lacuna is due to their being little overlap between Global Catastrophic Risk studies and the sub-fields of business ethics and corporate governance. Despite this, some relevant literature exists. There have been some initial efforts to reveal the ownership patterns and financial actor behind global environmental changes such as deforestation of the Amazon Rainforest and boreal forests.28 But much more is needed to locate the key financial actors involved in creating global “Anthropocene Risks” and determine their obligations and responsibilities.29 To the best of our knowledge, no study to date has systematically examined the credibility of the underlying arguments for investor campaigns, including for global risks. The Fossil Free movement has received the most academic attention. This has included how it has sowed the seeds of anti-fossil fuel norms,30 how the movement has operated31 and its battle for legitimacy with the fossil fuel industry.32 Despite this coverage the literature has not examined investors’ motivations for shifting their investments to address climate disruption, let alone for a broader suite of global risks.</w:t>
      </w:r>
    </w:p>
    <w:p w14:paraId="47A011F8" w14:textId="58C5A33C" w:rsidR="00DB6877" w:rsidRPr="005E6A05" w:rsidRDefault="00DB6877" w:rsidP="00DB6877">
      <w:pPr>
        <w:pStyle w:val="Heading3"/>
        <w:rPr>
          <w:lang w:val="it-IT"/>
        </w:rPr>
      </w:pPr>
      <w:bookmarkStart w:id="1" w:name="_Hlk202346666"/>
      <w:r w:rsidRPr="005E6A05">
        <w:rPr>
          <w:lang w:val="it-IT"/>
        </w:rPr>
        <w:t>1NC</w:t>
      </w:r>
      <w:r>
        <w:rPr>
          <w:lang w:val="it-IT"/>
        </w:rPr>
        <w:t>---OFF</w:t>
      </w:r>
    </w:p>
    <w:p w14:paraId="62DE399F" w14:textId="77777777" w:rsidR="00DB6877" w:rsidRDefault="00DB6877" w:rsidP="00DB6877">
      <w:pPr>
        <w:rPr>
          <w:rStyle w:val="Style13ptBold"/>
        </w:rPr>
      </w:pPr>
      <w:bookmarkStart w:id="2" w:name="_Hlk209603763"/>
      <w:r w:rsidRPr="00152CE7">
        <w:rPr>
          <w:rStyle w:val="Style13ptBold"/>
          <w:u w:val="single"/>
        </w:rPr>
        <w:t>Rates DA</w:t>
      </w:r>
      <w:r>
        <w:rPr>
          <w:rStyle w:val="Style13ptBold"/>
        </w:rPr>
        <w:t>:</w:t>
      </w:r>
    </w:p>
    <w:p w14:paraId="02558380" w14:textId="77777777" w:rsidR="00DB6877" w:rsidRPr="00F9238D" w:rsidRDefault="00DB6877" w:rsidP="00DB6877">
      <w:pPr>
        <w:pStyle w:val="Heading4"/>
      </w:pPr>
      <w:r>
        <w:t xml:space="preserve">Cuts are </w:t>
      </w:r>
      <w:r w:rsidRPr="002F0783">
        <w:rPr>
          <w:u w:val="single"/>
        </w:rPr>
        <w:t>coming</w:t>
      </w:r>
      <w:r>
        <w:t xml:space="preserve"> now. </w:t>
      </w:r>
    </w:p>
    <w:p w14:paraId="25A266D8" w14:textId="77777777" w:rsidR="00DB6877" w:rsidRPr="00F9238D" w:rsidRDefault="00DB6877" w:rsidP="00DB6877">
      <w:r w:rsidRPr="00F9238D">
        <w:rPr>
          <w:rStyle w:val="Style13ptBold"/>
        </w:rPr>
        <w:t>Rugaber 10-14</w:t>
      </w:r>
      <w:r w:rsidRPr="00F9238D">
        <w:t xml:space="preserve"> </w:t>
      </w:r>
      <w:r>
        <w:t>[Christopher Rugaber</w:t>
      </w:r>
      <w:r w:rsidRPr="00F9238D">
        <w:t xml:space="preserve"> (</w:t>
      </w:r>
      <w:r>
        <w:t>Reporter, Associated Press</w:t>
      </w:r>
      <w:r w:rsidRPr="00F9238D">
        <w:t>), 10-14-2025, "Powell: Slowdown in U.S. hiring suggests economy still needs rate cuts," PBS News, https://www.pbs.org/newshour/economy/powell-slowdown-in-u-s-hiring-suggests-economy-still-needs-rate-cuts, njn]</w:t>
      </w:r>
    </w:p>
    <w:p w14:paraId="62503FCA" w14:textId="77777777" w:rsidR="00DB6877" w:rsidRPr="002F0783" w:rsidRDefault="00DB6877" w:rsidP="00DB6877">
      <w:pPr>
        <w:rPr>
          <w:sz w:val="16"/>
        </w:rPr>
      </w:pPr>
      <w:r w:rsidRPr="002F0783">
        <w:rPr>
          <w:sz w:val="16"/>
        </w:rPr>
        <w:t xml:space="preserve">WASHINGTON (AP) — </w:t>
      </w:r>
      <w:r w:rsidRPr="002F0783">
        <w:rPr>
          <w:rStyle w:val="StyleUnderline"/>
        </w:rPr>
        <w:t xml:space="preserve">A sharp </w:t>
      </w:r>
      <w:r w:rsidRPr="002F0783">
        <w:rPr>
          <w:rStyle w:val="Emphasis"/>
        </w:rPr>
        <w:t>slowdown</w:t>
      </w:r>
      <w:r w:rsidRPr="002F0783">
        <w:rPr>
          <w:rStyle w:val="StyleUnderline"/>
        </w:rPr>
        <w:t xml:space="preserve"> in hiring poses a </w:t>
      </w:r>
      <w:r w:rsidRPr="002F0783">
        <w:rPr>
          <w:rStyle w:val="Emphasis"/>
        </w:rPr>
        <w:t>growing risk</w:t>
      </w:r>
      <w:r w:rsidRPr="002F0783">
        <w:rPr>
          <w:rStyle w:val="StyleUnderline"/>
        </w:rPr>
        <w:t xml:space="preserve"> to the U.S. economy</w:t>
      </w:r>
      <w:r w:rsidRPr="002F0783">
        <w:rPr>
          <w:sz w:val="16"/>
        </w:rPr>
        <w:t xml:space="preserve">, Federal Reserve Chair Jerome Powell said Tuesday, a sign that </w:t>
      </w:r>
      <w:r w:rsidRPr="002F0783">
        <w:rPr>
          <w:rStyle w:val="StyleUnderline"/>
        </w:rPr>
        <w:t xml:space="preserve">the </w:t>
      </w:r>
      <w:r w:rsidRPr="002F0783">
        <w:rPr>
          <w:rStyle w:val="Emphasis"/>
          <w:highlight w:val="cyan"/>
        </w:rPr>
        <w:t>Fed</w:t>
      </w:r>
      <w:r w:rsidRPr="002F0783">
        <w:rPr>
          <w:rStyle w:val="StyleUnderline"/>
          <w:highlight w:val="cyan"/>
        </w:rPr>
        <w:t xml:space="preserve"> will</w:t>
      </w:r>
      <w:r w:rsidRPr="002F0783">
        <w:rPr>
          <w:rStyle w:val="StyleUnderline"/>
        </w:rPr>
        <w:t xml:space="preserve"> likely </w:t>
      </w:r>
      <w:r w:rsidRPr="002F0783">
        <w:rPr>
          <w:rStyle w:val="Emphasis"/>
          <w:highlight w:val="cyan"/>
        </w:rPr>
        <w:t>cut</w:t>
      </w:r>
      <w:r w:rsidRPr="002F0783">
        <w:rPr>
          <w:rStyle w:val="StyleUnderline"/>
        </w:rPr>
        <w:t xml:space="preserve"> its key interest </w:t>
      </w:r>
      <w:r w:rsidRPr="002F0783">
        <w:rPr>
          <w:rStyle w:val="StyleUnderline"/>
          <w:highlight w:val="cyan"/>
        </w:rPr>
        <w:t xml:space="preserve">rate </w:t>
      </w:r>
      <w:r w:rsidRPr="002F0783">
        <w:rPr>
          <w:rStyle w:val="Emphasis"/>
          <w:highlight w:val="cyan"/>
        </w:rPr>
        <w:t>twice</w:t>
      </w:r>
      <w:r w:rsidRPr="002F0783">
        <w:rPr>
          <w:rStyle w:val="StyleUnderline"/>
          <w:highlight w:val="cyan"/>
        </w:rPr>
        <w:t xml:space="preserve"> more</w:t>
      </w:r>
      <w:r w:rsidRPr="002F0783">
        <w:rPr>
          <w:rStyle w:val="StyleUnderline"/>
        </w:rPr>
        <w:t xml:space="preserve"> this year</w:t>
      </w:r>
      <w:r w:rsidRPr="002F0783">
        <w:rPr>
          <w:sz w:val="16"/>
        </w:rPr>
        <w:t>.</w:t>
      </w:r>
    </w:p>
    <w:p w14:paraId="3BAC18A0" w14:textId="77777777" w:rsidR="00DB6877" w:rsidRPr="002F0783" w:rsidRDefault="00DB6877" w:rsidP="00DB6877">
      <w:pPr>
        <w:rPr>
          <w:sz w:val="16"/>
        </w:rPr>
      </w:pPr>
      <w:r w:rsidRPr="002F0783">
        <w:rPr>
          <w:sz w:val="16"/>
        </w:rPr>
        <w:t xml:space="preserve">Powell said in a speech in Philadelphia that </w:t>
      </w:r>
      <w:r w:rsidRPr="002F0783">
        <w:rPr>
          <w:rStyle w:val="Emphasis"/>
          <w:highlight w:val="cyan"/>
        </w:rPr>
        <w:t>despite</w:t>
      </w:r>
      <w:r w:rsidRPr="002F0783">
        <w:rPr>
          <w:rStyle w:val="StyleUnderline"/>
        </w:rPr>
        <w:t xml:space="preserve"> the federal government shutdown </w:t>
      </w:r>
      <w:r w:rsidRPr="002F0783">
        <w:rPr>
          <w:rStyle w:val="StyleUnderline"/>
          <w:highlight w:val="cyan"/>
        </w:rPr>
        <w:t>cutting off</w:t>
      </w:r>
      <w:r w:rsidRPr="002F0783">
        <w:rPr>
          <w:rStyle w:val="StyleUnderline"/>
        </w:rPr>
        <w:t xml:space="preserve"> official economic </w:t>
      </w:r>
      <w:r w:rsidRPr="002F0783">
        <w:rPr>
          <w:rStyle w:val="Emphasis"/>
          <w:highlight w:val="cyan"/>
        </w:rPr>
        <w:t>data</w:t>
      </w:r>
      <w:r w:rsidRPr="002F0783">
        <w:rPr>
          <w:rStyle w:val="StyleUnderline"/>
        </w:rPr>
        <w:t xml:space="preserve">, “the outlook for employment and </w:t>
      </w:r>
      <w:r w:rsidRPr="002F0783">
        <w:rPr>
          <w:rStyle w:val="StyleUnderline"/>
          <w:highlight w:val="cyan"/>
        </w:rPr>
        <w:t>inflation</w:t>
      </w:r>
      <w:r w:rsidRPr="002F0783">
        <w:rPr>
          <w:rStyle w:val="StyleUnderline"/>
        </w:rPr>
        <w:t xml:space="preserve"> does </w:t>
      </w:r>
      <w:r w:rsidRPr="002F0783">
        <w:rPr>
          <w:rStyle w:val="Emphasis"/>
          <w:highlight w:val="cyan"/>
        </w:rPr>
        <w:t>not</w:t>
      </w:r>
      <w:r w:rsidRPr="002F0783">
        <w:rPr>
          <w:rStyle w:val="StyleUnderline"/>
        </w:rPr>
        <w:t xml:space="preserve"> appear to have </w:t>
      </w:r>
      <w:r w:rsidRPr="002F0783">
        <w:rPr>
          <w:rStyle w:val="StyleUnderline"/>
          <w:highlight w:val="cyan"/>
        </w:rPr>
        <w:t>changed</w:t>
      </w:r>
      <w:r w:rsidRPr="002F0783">
        <w:rPr>
          <w:sz w:val="16"/>
        </w:rPr>
        <w:t xml:space="preserve"> much since our September meeting,” when the Fed reduced its key rate for the first time this year.</w:t>
      </w:r>
    </w:p>
    <w:p w14:paraId="54398FB6" w14:textId="77777777" w:rsidR="00DB6877" w:rsidRPr="002F0783" w:rsidRDefault="00DB6877" w:rsidP="00DB6877">
      <w:pPr>
        <w:rPr>
          <w:sz w:val="16"/>
        </w:rPr>
      </w:pPr>
      <w:r w:rsidRPr="002F0783">
        <w:rPr>
          <w:rStyle w:val="StyleUnderline"/>
        </w:rPr>
        <w:t>Fed officials</w:t>
      </w:r>
      <w:r w:rsidRPr="002F0783">
        <w:rPr>
          <w:sz w:val="16"/>
        </w:rPr>
        <w:t xml:space="preserve"> at that meeting also </w:t>
      </w:r>
      <w:r w:rsidRPr="002F0783">
        <w:rPr>
          <w:rStyle w:val="Emphasis"/>
        </w:rPr>
        <w:t>forecast</w:t>
      </w:r>
      <w:r w:rsidRPr="002F0783">
        <w:rPr>
          <w:rStyle w:val="StyleUnderline"/>
        </w:rPr>
        <w:t xml:space="preserve"> that the central bank would reduce its rate </w:t>
      </w:r>
      <w:r w:rsidRPr="002F0783">
        <w:rPr>
          <w:rStyle w:val="Emphasis"/>
        </w:rPr>
        <w:t>twice more</w:t>
      </w:r>
      <w:r w:rsidRPr="002F0783">
        <w:rPr>
          <w:rStyle w:val="StyleUnderline"/>
        </w:rPr>
        <w:t xml:space="preserve"> this year and once in 2026. </w:t>
      </w:r>
      <w:r w:rsidRPr="002F0783">
        <w:rPr>
          <w:rStyle w:val="StyleUnderline"/>
          <w:highlight w:val="cyan"/>
        </w:rPr>
        <w:t>Lower rates</w:t>
      </w:r>
      <w:r w:rsidRPr="002F0783">
        <w:rPr>
          <w:rStyle w:val="StyleUnderline"/>
        </w:rPr>
        <w:t xml:space="preserve"> from the Fed could </w:t>
      </w:r>
      <w:r w:rsidRPr="002F0783">
        <w:rPr>
          <w:rStyle w:val="Emphasis"/>
          <w:highlight w:val="cyan"/>
        </w:rPr>
        <w:t>reduce</w:t>
      </w:r>
      <w:r w:rsidRPr="002F0783">
        <w:rPr>
          <w:rStyle w:val="StyleUnderline"/>
          <w:highlight w:val="cyan"/>
        </w:rPr>
        <w:t xml:space="preserve"> borrowing costs</w:t>
      </w:r>
      <w:r w:rsidRPr="002F0783">
        <w:rPr>
          <w:sz w:val="16"/>
        </w:rPr>
        <w:t xml:space="preserve"> for mortgages, car loans, and business loans. Powell spoke before a meeting of the National Association of Business Economics.</w:t>
      </w:r>
    </w:p>
    <w:p w14:paraId="3F4B0DF0" w14:textId="77777777" w:rsidR="00DB6877" w:rsidRPr="002F0783" w:rsidRDefault="00DB6877" w:rsidP="00DB6877">
      <w:pPr>
        <w:rPr>
          <w:sz w:val="16"/>
        </w:rPr>
      </w:pPr>
      <w:r w:rsidRPr="002F0783">
        <w:rPr>
          <w:sz w:val="16"/>
        </w:rPr>
        <w:t xml:space="preserve">Powell reiterated a message he first delivered after the September meeting, when he signaled that </w:t>
      </w:r>
      <w:r w:rsidRPr="002F0783">
        <w:rPr>
          <w:rStyle w:val="StyleUnderline"/>
        </w:rPr>
        <w:t xml:space="preserve">the Fed is slightly </w:t>
      </w:r>
      <w:r w:rsidRPr="002F0783">
        <w:rPr>
          <w:rStyle w:val="Emphasis"/>
        </w:rPr>
        <w:t>more worried</w:t>
      </w:r>
      <w:r w:rsidRPr="002F0783">
        <w:rPr>
          <w:rStyle w:val="StyleUnderline"/>
        </w:rPr>
        <w:t xml:space="preserve"> about the </w:t>
      </w:r>
      <w:r w:rsidRPr="002F0783">
        <w:rPr>
          <w:rStyle w:val="Emphasis"/>
        </w:rPr>
        <w:t>job market</w:t>
      </w:r>
      <w:r w:rsidRPr="002F0783">
        <w:rPr>
          <w:rStyle w:val="StyleUnderline"/>
        </w:rPr>
        <w:t xml:space="preserve"> than its other congressional mandate, which is to keep </w:t>
      </w:r>
      <w:r w:rsidRPr="002F0783">
        <w:rPr>
          <w:rStyle w:val="Emphasis"/>
        </w:rPr>
        <w:t>prices</w:t>
      </w:r>
      <w:r w:rsidRPr="002F0783">
        <w:rPr>
          <w:rStyle w:val="StyleUnderline"/>
        </w:rPr>
        <w:t xml:space="preserve"> stable</w:t>
      </w:r>
      <w:r w:rsidRPr="002F0783">
        <w:rPr>
          <w:sz w:val="16"/>
        </w:rPr>
        <w:t xml:space="preserve">. Tariffs have lifted the Fed’s preferred measure of inflation to 2.9%, he said, but </w:t>
      </w:r>
      <w:r w:rsidRPr="002F0783">
        <w:rPr>
          <w:rStyle w:val="StyleUnderline"/>
          <w:highlight w:val="cyan"/>
        </w:rPr>
        <w:t>outside</w:t>
      </w:r>
      <w:r w:rsidRPr="002F0783">
        <w:rPr>
          <w:rStyle w:val="StyleUnderline"/>
        </w:rPr>
        <w:t xml:space="preserve"> the </w:t>
      </w:r>
      <w:r w:rsidRPr="002F0783">
        <w:rPr>
          <w:rStyle w:val="Emphasis"/>
          <w:highlight w:val="cyan"/>
        </w:rPr>
        <w:t>duties</w:t>
      </w:r>
      <w:r w:rsidRPr="002F0783">
        <w:rPr>
          <w:rStyle w:val="StyleUnderline"/>
          <w:highlight w:val="cyan"/>
        </w:rPr>
        <w:t xml:space="preserve"> there aren’t</w:t>
      </w:r>
      <w:r w:rsidRPr="002F0783">
        <w:rPr>
          <w:rStyle w:val="StyleUnderline"/>
        </w:rPr>
        <w:t xml:space="preserve"> “broader </w:t>
      </w:r>
      <w:r w:rsidRPr="002F0783">
        <w:rPr>
          <w:rStyle w:val="Emphasis"/>
          <w:highlight w:val="cyan"/>
        </w:rPr>
        <w:t>inflation</w:t>
      </w:r>
      <w:r w:rsidRPr="002F0783">
        <w:rPr>
          <w:rStyle w:val="StyleUnderline"/>
        </w:rPr>
        <w:t xml:space="preserve">ary </w:t>
      </w:r>
      <w:r w:rsidRPr="002F0783">
        <w:rPr>
          <w:rStyle w:val="StyleUnderline"/>
          <w:highlight w:val="cyan"/>
        </w:rPr>
        <w:t>pressures</w:t>
      </w:r>
      <w:r w:rsidRPr="002F0783">
        <w:rPr>
          <w:rStyle w:val="StyleUnderline"/>
        </w:rPr>
        <w:t>” that will keep prices high</w:t>
      </w:r>
      <w:r w:rsidRPr="002F0783">
        <w:rPr>
          <w:sz w:val="16"/>
        </w:rPr>
        <w:t>.</w:t>
      </w:r>
    </w:p>
    <w:p w14:paraId="3D627B57" w14:textId="77777777" w:rsidR="00DB6877" w:rsidRPr="002F0783" w:rsidRDefault="00DB6877" w:rsidP="00DB6877">
      <w:pPr>
        <w:rPr>
          <w:sz w:val="16"/>
        </w:rPr>
      </w:pPr>
      <w:r w:rsidRPr="002F0783">
        <w:rPr>
          <w:sz w:val="16"/>
        </w:rPr>
        <w:t>“Rising downside risks to employment have shifted our assessment of the balance of risks,” he said.</w:t>
      </w:r>
    </w:p>
    <w:p w14:paraId="06229991" w14:textId="77777777" w:rsidR="00DB6877" w:rsidRPr="002F0783" w:rsidRDefault="00DB6877" w:rsidP="00DB6877">
      <w:pPr>
        <w:rPr>
          <w:sz w:val="16"/>
        </w:rPr>
      </w:pPr>
      <w:r w:rsidRPr="002F0783">
        <w:rPr>
          <w:sz w:val="16"/>
        </w:rPr>
        <w:t xml:space="preserve">Economists said </w:t>
      </w:r>
      <w:r w:rsidRPr="002F0783">
        <w:rPr>
          <w:rStyle w:val="StyleUnderline"/>
          <w:highlight w:val="cyan"/>
        </w:rPr>
        <w:t>Powell</w:t>
      </w:r>
      <w:r w:rsidRPr="002F0783">
        <w:rPr>
          <w:rStyle w:val="StyleUnderline"/>
        </w:rPr>
        <w:t xml:space="preserve">’s remarks </w:t>
      </w:r>
      <w:r w:rsidRPr="002F0783">
        <w:rPr>
          <w:rStyle w:val="Emphasis"/>
          <w:highlight w:val="cyan"/>
        </w:rPr>
        <w:t>solidified</w:t>
      </w:r>
      <w:r w:rsidRPr="002F0783">
        <w:rPr>
          <w:rStyle w:val="StyleUnderline"/>
          <w:highlight w:val="cyan"/>
        </w:rPr>
        <w:t xml:space="preserve"> expectations</w:t>
      </w:r>
      <w:r w:rsidRPr="002F0783">
        <w:rPr>
          <w:rStyle w:val="StyleUnderline"/>
        </w:rPr>
        <w:t xml:space="preserve"> for further rate </w:t>
      </w:r>
      <w:r w:rsidRPr="002F0783">
        <w:rPr>
          <w:rStyle w:val="Emphasis"/>
        </w:rPr>
        <w:t>cuts</w:t>
      </w:r>
      <w:r w:rsidRPr="002F0783">
        <w:rPr>
          <w:sz w:val="16"/>
        </w:rPr>
        <w:t>, starting at its next meeting Oct. 28-29.</w:t>
      </w:r>
    </w:p>
    <w:p w14:paraId="786A04CC" w14:textId="77777777" w:rsidR="00DB6877" w:rsidRPr="002F0783" w:rsidRDefault="00DB6877" w:rsidP="00DB6877">
      <w:pPr>
        <w:rPr>
          <w:sz w:val="16"/>
        </w:rPr>
      </w:pPr>
      <w:r w:rsidRPr="002F0783">
        <w:rPr>
          <w:sz w:val="16"/>
        </w:rPr>
        <w:t>“</w:t>
      </w:r>
      <w:r w:rsidRPr="002F0783">
        <w:rPr>
          <w:rStyle w:val="StyleUnderline"/>
        </w:rPr>
        <w:t xml:space="preserve">While there was </w:t>
      </w:r>
      <w:r w:rsidRPr="002F0783">
        <w:rPr>
          <w:rStyle w:val="Emphasis"/>
        </w:rPr>
        <w:t>little doubt</w:t>
      </w:r>
      <w:r w:rsidRPr="002F0783">
        <w:rPr>
          <w:rStyle w:val="StyleUnderline"/>
        </w:rPr>
        <w:t xml:space="preserve"> the (Fed) was angled to </w:t>
      </w:r>
      <w:r w:rsidRPr="002F0783">
        <w:rPr>
          <w:rStyle w:val="Emphasis"/>
        </w:rPr>
        <w:t>cut</w:t>
      </w:r>
      <w:r w:rsidRPr="002F0783">
        <w:rPr>
          <w:rStyle w:val="StyleUnderline"/>
        </w:rPr>
        <w:t xml:space="preserve"> rates</w:t>
      </w:r>
      <w:r w:rsidRPr="002F0783">
        <w:rPr>
          <w:sz w:val="16"/>
        </w:rPr>
        <w:t xml:space="preserve"> at its next meeting, </w:t>
      </w:r>
      <w:r w:rsidRPr="002F0783">
        <w:rPr>
          <w:rStyle w:val="StyleUnderline"/>
        </w:rPr>
        <w:t xml:space="preserve">today’s remarks were strong </w:t>
      </w:r>
      <w:r w:rsidRPr="002F0783">
        <w:rPr>
          <w:rStyle w:val="Emphasis"/>
        </w:rPr>
        <w:t>confirmation</w:t>
      </w:r>
      <w:r w:rsidRPr="002F0783">
        <w:rPr>
          <w:rStyle w:val="StyleUnderline"/>
        </w:rPr>
        <w:t xml:space="preserve"> of that expectation</w:t>
      </w:r>
      <w:r w:rsidRPr="002F0783">
        <w:rPr>
          <w:sz w:val="16"/>
        </w:rPr>
        <w:t>,” Michael Feroli, chief U.S. economist at JPMorgan Chase, said in a note to clients.</w:t>
      </w:r>
    </w:p>
    <w:p w14:paraId="1646FDFF" w14:textId="77777777" w:rsidR="00DB6877" w:rsidRDefault="00DB6877" w:rsidP="00DB6877">
      <w:pPr>
        <w:pStyle w:val="Heading4"/>
      </w:pPr>
      <w:r>
        <w:t xml:space="preserve">Union power </w:t>
      </w:r>
      <w:r w:rsidRPr="00D95FD5">
        <w:rPr>
          <w:u w:val="single"/>
        </w:rPr>
        <w:t>overheats</w:t>
      </w:r>
      <w:r>
        <w:t xml:space="preserve"> the economy via wage-price </w:t>
      </w:r>
      <w:r w:rsidRPr="008832D4">
        <w:rPr>
          <w:u w:val="single"/>
        </w:rPr>
        <w:t>spirals</w:t>
      </w:r>
      <w:r>
        <w:t>.</w:t>
      </w:r>
    </w:p>
    <w:p w14:paraId="3C8AEB17" w14:textId="77777777" w:rsidR="00DB6877" w:rsidRDefault="00DB6877" w:rsidP="00DB6877">
      <w:r w:rsidRPr="008832D4">
        <w:rPr>
          <w:rStyle w:val="Style13ptBold"/>
        </w:rPr>
        <w:t>Ashton 23</w:t>
      </w:r>
      <w:r>
        <w:t xml:space="preserve"> [Michael Ashton (Founder and CEO, Enduring Investments LLC; CFA Institute Charter holder; “The inflation guy”, </w:t>
      </w:r>
      <w:r w:rsidRPr="008832D4">
        <w:t>pioneers in U.S. inflation market innovation</w:t>
      </w:r>
      <w:r>
        <w:t>), 9-19-2023, "Union Power and Inflation," https://inflationguy.blog/2023/09/19/union-power-and-inflation/, njn]</w:t>
      </w:r>
    </w:p>
    <w:p w14:paraId="3869A7D3" w14:textId="77777777" w:rsidR="00DB6877" w:rsidRPr="00CB0429" w:rsidRDefault="00DB6877" w:rsidP="00DB6877">
      <w:pPr>
        <w:rPr>
          <w:sz w:val="16"/>
        </w:rPr>
      </w:pPr>
      <w:r w:rsidRPr="00CB0429">
        <w:rPr>
          <w:sz w:val="16"/>
        </w:rPr>
        <w:t>One of the biggest stories of the past week has been the synchronized strike by the United Auto Workers (UAW) against the Big Three auto makers in Detroit. Although so far only 13,000 workers out of the 146,000 who pledge allegiance to the UAW have struck, the strategy of striking against each of the Big Three at the same time is interesting. In the past, the UAW would choose a particular automaker to strike, win concessions from that company, and then use the new contract as the basis to cudgel the other automakers into a similar deal. This would completely shut down one company, but not the entire country’s car-making capacity. In this case, the UAW is significantly impacting operations at all three while not completely shutting down any of them – although the implicit threat is that they could, at any time, do so.</w:t>
      </w:r>
    </w:p>
    <w:p w14:paraId="485814A8" w14:textId="77777777" w:rsidR="00DB6877" w:rsidRPr="00CB0429" w:rsidRDefault="00DB6877" w:rsidP="00DB6877">
      <w:pPr>
        <w:rPr>
          <w:sz w:val="16"/>
        </w:rPr>
      </w:pPr>
      <w:r w:rsidRPr="00CB0429">
        <w:rPr>
          <w:sz w:val="16"/>
        </w:rPr>
        <w:t>What is also interesting is that the demands of the union are aggressive, not to say ambitious. The union is asking for a 36% increase in pay, implemented over four years…plus a reduction to a 32-hour work-week while being paid for 40 hours. Combined, those two demands represent a 70% increase in compensation per hour for a union employee (or, put another way, assuming that a car can’t suddenly be made with 20% less labor, it means the cost of labor going into the vehicle will increase 70%). Additionally, they want a restoration of defined-benefit pension plans and contracted cost-of-living adjustments, which isn’t included in that 70% figure.</w:t>
      </w:r>
    </w:p>
    <w:p w14:paraId="761D440C" w14:textId="77777777" w:rsidR="00DB6877" w:rsidRPr="00CB0429" w:rsidRDefault="00DB6877" w:rsidP="00DB6877">
      <w:pPr>
        <w:rPr>
          <w:sz w:val="16"/>
        </w:rPr>
      </w:pPr>
      <w:r w:rsidRPr="00CB0429">
        <w:rPr>
          <w:sz w:val="16"/>
        </w:rPr>
        <w:t xml:space="preserve">Whether or not the union is able to get a sizeable portion of its demands (so far, the auto companies have offered 20% over four years, but the other components of the deal are at least as important), this clearly stands out as one of the most audacious labor asks of the last quarter-century. The timing should not be surprising. </w:t>
      </w:r>
      <w:r w:rsidRPr="00CB0429">
        <w:rPr>
          <w:rStyle w:val="StyleUnderline"/>
        </w:rPr>
        <w:t xml:space="preserve">Historically, </w:t>
      </w:r>
      <w:r w:rsidRPr="004A6E04">
        <w:rPr>
          <w:rStyle w:val="Emphasis"/>
          <w:highlight w:val="cyan"/>
        </w:rPr>
        <w:t>union size</w:t>
      </w:r>
      <w:r w:rsidRPr="00CB0429">
        <w:rPr>
          <w:rStyle w:val="StyleUnderline"/>
        </w:rPr>
        <w:t xml:space="preserve"> and </w:t>
      </w:r>
      <w:r w:rsidRPr="00F9238D">
        <w:rPr>
          <w:rStyle w:val="StyleUnderline"/>
        </w:rPr>
        <w:t xml:space="preserve">activism </w:t>
      </w:r>
      <w:r w:rsidRPr="004A6E04">
        <w:rPr>
          <w:rStyle w:val="StyleUnderline"/>
          <w:highlight w:val="cyan"/>
        </w:rPr>
        <w:t xml:space="preserve">is </w:t>
      </w:r>
      <w:r w:rsidRPr="004A6E04">
        <w:rPr>
          <w:rStyle w:val="Emphasis"/>
          <w:highlight w:val="cyan"/>
        </w:rPr>
        <w:t>positively related</w:t>
      </w:r>
      <w:r w:rsidRPr="004A6E04">
        <w:rPr>
          <w:rStyle w:val="StyleUnderline"/>
          <w:highlight w:val="cyan"/>
        </w:rPr>
        <w:t xml:space="preserve"> to</w:t>
      </w:r>
      <w:r w:rsidRPr="00CB0429">
        <w:rPr>
          <w:rStyle w:val="StyleUnderline"/>
        </w:rPr>
        <w:t xml:space="preserve"> the level of </w:t>
      </w:r>
      <w:r w:rsidRPr="004A6E04">
        <w:rPr>
          <w:rStyle w:val="Emphasis"/>
          <w:highlight w:val="cyan"/>
        </w:rPr>
        <w:t>inflation</w:t>
      </w:r>
      <w:r w:rsidRPr="00CB0429">
        <w:rPr>
          <w:sz w:val="16"/>
        </w:rPr>
        <w:t xml:space="preserve"> (see chart, source BLS).</w:t>
      </w:r>
    </w:p>
    <w:p w14:paraId="5BC88A73" w14:textId="77777777" w:rsidR="00DB6877" w:rsidRPr="00CB0429" w:rsidRDefault="00DB6877" w:rsidP="00DB6877">
      <w:pPr>
        <w:rPr>
          <w:rStyle w:val="StyleUnderline"/>
        </w:rPr>
      </w:pPr>
      <w:r w:rsidRPr="00CB0429">
        <w:rPr>
          <w:sz w:val="16"/>
        </w:rPr>
        <w:t xml:space="preserve">You might think that unions also strengthen when unemployment is high. This is not as true as you would think: when unemployment is high, the union would be asking a company to deliver jobs even though there is no work to be done and the company’s viability may be threatened by a weak economy. Consequently, </w:t>
      </w:r>
      <w:r w:rsidRPr="00CB0429">
        <w:rPr>
          <w:rStyle w:val="StyleUnderline"/>
        </w:rPr>
        <w:t xml:space="preserve">union actions in a </w:t>
      </w:r>
      <w:r w:rsidRPr="00CB0429">
        <w:rPr>
          <w:rStyle w:val="Emphasis"/>
        </w:rPr>
        <w:t>recession</w:t>
      </w:r>
      <w:r w:rsidRPr="00CB0429">
        <w:rPr>
          <w:rStyle w:val="StyleUnderline"/>
        </w:rPr>
        <w:t xml:space="preserve"> tend to be </w:t>
      </w:r>
      <w:r w:rsidRPr="00CB0429">
        <w:rPr>
          <w:rStyle w:val="Emphasis"/>
        </w:rPr>
        <w:t>less vigorous</w:t>
      </w:r>
      <w:r w:rsidRPr="00CB0429">
        <w:rPr>
          <w:sz w:val="16"/>
        </w:rPr>
        <w:t xml:space="preserve"> (the UAW in fact points out that they made concessions in the Global Financial Crisis to help keep automakers afloat), and unionization is less valuable to the workers in those cases. But </w:t>
      </w:r>
      <w:r w:rsidRPr="00CB0429">
        <w:rPr>
          <w:rStyle w:val="StyleUnderline"/>
        </w:rPr>
        <w:t xml:space="preserve">in inflation, </w:t>
      </w:r>
      <w:r w:rsidRPr="00D95FD5">
        <w:rPr>
          <w:rStyle w:val="StyleUnderline"/>
        </w:rPr>
        <w:t xml:space="preserve">the union is </w:t>
      </w:r>
      <w:r w:rsidRPr="004A6E04">
        <w:rPr>
          <w:rStyle w:val="Emphasis"/>
          <w:highlight w:val="cyan"/>
        </w:rPr>
        <w:t>asking</w:t>
      </w:r>
      <w:r w:rsidRPr="00CB0429">
        <w:rPr>
          <w:rStyle w:val="StyleUnderline"/>
        </w:rPr>
        <w:t xml:space="preserve"> the company to give </w:t>
      </w:r>
      <w:r w:rsidRPr="004A6E04">
        <w:rPr>
          <w:rStyle w:val="Emphasis"/>
          <w:highlight w:val="cyan"/>
        </w:rPr>
        <w:t>more</w:t>
      </w:r>
      <w:r w:rsidRPr="00CB0429">
        <w:rPr>
          <w:rStyle w:val="StyleUnderline"/>
        </w:rPr>
        <w:t xml:space="preserve"> to the workers it has and needs, </w:t>
      </w:r>
      <w:r w:rsidRPr="004A6E04">
        <w:rPr>
          <w:rStyle w:val="StyleUnderline"/>
          <w:highlight w:val="cyan"/>
        </w:rPr>
        <w:t>out of</w:t>
      </w:r>
      <w:r w:rsidRPr="00CB0429">
        <w:rPr>
          <w:rStyle w:val="StyleUnderline"/>
        </w:rPr>
        <w:t xml:space="preserve"> its </w:t>
      </w:r>
      <w:r w:rsidRPr="00F9238D">
        <w:rPr>
          <w:rStyle w:val="StyleUnderline"/>
        </w:rPr>
        <w:t>growing</w:t>
      </w:r>
      <w:r w:rsidRPr="00CB0429">
        <w:rPr>
          <w:rStyle w:val="StyleUnderline"/>
        </w:rPr>
        <w:t xml:space="preserve"> </w:t>
      </w:r>
      <w:r w:rsidRPr="00CB0429">
        <w:rPr>
          <w:rStyle w:val="Emphasis"/>
        </w:rPr>
        <w:t>revenues</w:t>
      </w:r>
      <w:r w:rsidRPr="00CB0429">
        <w:rPr>
          <w:rStyle w:val="StyleUnderline"/>
        </w:rPr>
        <w:t xml:space="preserve"> and </w:t>
      </w:r>
      <w:r w:rsidRPr="004A6E04">
        <w:rPr>
          <w:rStyle w:val="Emphasis"/>
          <w:highlight w:val="cyan"/>
        </w:rPr>
        <w:t>profits</w:t>
      </w:r>
      <w:r w:rsidRPr="00CB0429">
        <w:rPr>
          <w:rStyle w:val="StyleUnderline"/>
        </w:rPr>
        <w:t xml:space="preserve"> (even though those revenues and </w:t>
      </w:r>
      <w:r w:rsidRPr="00CB0429">
        <w:rPr>
          <w:rStyle w:val="Emphasis"/>
        </w:rPr>
        <w:t>profits</w:t>
      </w:r>
      <w:r w:rsidRPr="00CB0429">
        <w:rPr>
          <w:sz w:val="16"/>
        </w:rPr>
        <w:t xml:space="preserve"> look less impressive, and </w:t>
      </w:r>
      <w:r w:rsidRPr="00CB0429">
        <w:rPr>
          <w:rStyle w:val="StyleUnderline"/>
        </w:rPr>
        <w:t xml:space="preserve">may even be </w:t>
      </w:r>
      <w:r w:rsidRPr="00CB0429">
        <w:rPr>
          <w:rStyle w:val="Emphasis"/>
        </w:rPr>
        <w:t>shrinking</w:t>
      </w:r>
      <w:r w:rsidRPr="00CB0429">
        <w:rPr>
          <w:rStyle w:val="StyleUnderline"/>
        </w:rPr>
        <w:t xml:space="preserve">, after </w:t>
      </w:r>
      <w:r w:rsidRPr="00CB0429">
        <w:rPr>
          <w:rStyle w:val="Emphasis"/>
        </w:rPr>
        <w:t>inflation</w:t>
      </w:r>
      <w:r w:rsidRPr="00CB0429">
        <w:rPr>
          <w:sz w:val="16"/>
        </w:rPr>
        <w:t xml:space="preserve">). Moreover, </w:t>
      </w:r>
      <w:r w:rsidRPr="00CB0429">
        <w:rPr>
          <w:rStyle w:val="StyleUnderline"/>
        </w:rPr>
        <w:t xml:space="preserve">while </w:t>
      </w:r>
      <w:r w:rsidRPr="00CB0429">
        <w:rPr>
          <w:rStyle w:val="Emphasis"/>
        </w:rPr>
        <w:t>unemployment</w:t>
      </w:r>
      <w:r w:rsidRPr="00CB0429">
        <w:rPr>
          <w:rStyle w:val="StyleUnderline"/>
        </w:rPr>
        <w:t xml:space="preserve"> hurts the workers who are </w:t>
      </w:r>
      <w:r w:rsidRPr="00CB0429">
        <w:rPr>
          <w:rStyle w:val="Emphasis"/>
        </w:rPr>
        <w:t>unemployed</w:t>
      </w:r>
      <w:r w:rsidRPr="00CB0429">
        <w:rPr>
          <w:sz w:val="16"/>
        </w:rPr>
        <w:t xml:space="preserve"> (and unable to pay union dues, also), </w:t>
      </w:r>
      <w:r w:rsidRPr="00CB0429">
        <w:rPr>
          <w:rStyle w:val="StyleUnderline"/>
        </w:rPr>
        <w:t xml:space="preserve">inflation hurts </w:t>
      </w:r>
      <w:r w:rsidRPr="00CB0429">
        <w:rPr>
          <w:rStyle w:val="Emphasis"/>
        </w:rPr>
        <w:t>all workers</w:t>
      </w:r>
      <w:r w:rsidRPr="00CB0429">
        <w:rPr>
          <w:sz w:val="16"/>
        </w:rPr>
        <w:t xml:space="preserve">. Consequently, </w:t>
      </w:r>
      <w:r w:rsidRPr="00CB0429">
        <w:rPr>
          <w:rStyle w:val="StyleUnderline"/>
        </w:rPr>
        <w:t xml:space="preserve">it is </w:t>
      </w:r>
      <w:r w:rsidRPr="004A6E04">
        <w:rPr>
          <w:rStyle w:val="Emphasis"/>
          <w:highlight w:val="cyan"/>
        </w:rPr>
        <w:t>inflation</w:t>
      </w:r>
      <w:r w:rsidRPr="00CB0429">
        <w:rPr>
          <w:rStyle w:val="StyleUnderline"/>
        </w:rPr>
        <w:t xml:space="preserve"> and </w:t>
      </w:r>
      <w:r w:rsidRPr="00D95FD5">
        <w:rPr>
          <w:rStyle w:val="Emphasis"/>
        </w:rPr>
        <w:t>not unemployment</w:t>
      </w:r>
      <w:r w:rsidRPr="00CB0429">
        <w:rPr>
          <w:rStyle w:val="StyleUnderline"/>
        </w:rPr>
        <w:t xml:space="preserve"> that </w:t>
      </w:r>
      <w:r w:rsidRPr="004A6E04">
        <w:rPr>
          <w:rStyle w:val="Emphasis"/>
          <w:highlight w:val="cyan"/>
        </w:rPr>
        <w:t>energizes</w:t>
      </w:r>
      <w:r w:rsidRPr="004A6E04">
        <w:rPr>
          <w:rStyle w:val="StyleUnderline"/>
          <w:highlight w:val="cyan"/>
        </w:rPr>
        <w:t xml:space="preserve"> unions</w:t>
      </w:r>
      <w:r w:rsidRPr="00CB0429">
        <w:rPr>
          <w:sz w:val="16"/>
        </w:rPr>
        <w:t>.</w:t>
      </w:r>
    </w:p>
    <w:p w14:paraId="377454FD" w14:textId="77777777" w:rsidR="00DB6877" w:rsidRPr="00CB0429" w:rsidRDefault="00DB6877" w:rsidP="00DB6877">
      <w:pPr>
        <w:rPr>
          <w:sz w:val="16"/>
        </w:rPr>
      </w:pPr>
      <w:r w:rsidRPr="00CB0429">
        <w:rPr>
          <w:sz w:val="16"/>
        </w:rPr>
        <w:t xml:space="preserve">Naturally, </w:t>
      </w:r>
      <w:r w:rsidRPr="004A6E04">
        <w:rPr>
          <w:rStyle w:val="StyleUnderline"/>
          <w:highlight w:val="cyan"/>
        </w:rPr>
        <w:t>this is</w:t>
      </w:r>
      <w:r w:rsidRPr="00CB0429">
        <w:rPr>
          <w:rStyle w:val="StyleUnderline"/>
        </w:rPr>
        <w:t xml:space="preserve"> part of the feedback loop that </w:t>
      </w:r>
      <w:r w:rsidRPr="00CB0429">
        <w:rPr>
          <w:rStyle w:val="Emphasis"/>
        </w:rPr>
        <w:t>concerns</w:t>
      </w:r>
      <w:r w:rsidRPr="00CB0429">
        <w:rPr>
          <w:rStyle w:val="StyleUnderline"/>
        </w:rPr>
        <w:t xml:space="preserve"> policymakers</w:t>
      </w:r>
      <w:r w:rsidRPr="00CB0429">
        <w:rPr>
          <w:sz w:val="16"/>
        </w:rPr>
        <w:t xml:space="preserve">. When I talk about </w:t>
      </w:r>
      <w:r w:rsidRPr="004A6E04">
        <w:rPr>
          <w:rStyle w:val="StyleUnderline"/>
          <w:highlight w:val="cyan"/>
        </w:rPr>
        <w:t xml:space="preserve">the </w:t>
      </w:r>
      <w:r w:rsidRPr="004A6E04">
        <w:rPr>
          <w:rStyle w:val="Emphasis"/>
          <w:highlight w:val="cyan"/>
        </w:rPr>
        <w:t>wage-price feedback</w:t>
      </w:r>
      <w:r w:rsidRPr="00CB0429">
        <w:rPr>
          <w:rStyle w:val="StyleUnderline"/>
        </w:rPr>
        <w:t xml:space="preserve"> loop</w:t>
      </w:r>
      <w:r w:rsidRPr="00CB0429">
        <w:rPr>
          <w:sz w:val="16"/>
        </w:rPr>
        <w:t xml:space="preserve">, I’m generally talking about how it </w:t>
      </w:r>
      <w:r w:rsidRPr="00CB0429">
        <w:rPr>
          <w:rStyle w:val="StyleUnderline"/>
        </w:rPr>
        <w:t>manifests in core services</w:t>
      </w:r>
      <w:r w:rsidRPr="00CB0429">
        <w:rPr>
          <w:sz w:val="16"/>
        </w:rPr>
        <w:t xml:space="preserve"> ex-shelter (“supercore”), </w:t>
      </w:r>
      <w:r w:rsidRPr="00CB0429">
        <w:rPr>
          <w:rStyle w:val="StyleUnderline"/>
        </w:rPr>
        <w:t xml:space="preserve">where a </w:t>
      </w:r>
      <w:r w:rsidRPr="00CB0429">
        <w:rPr>
          <w:rStyle w:val="Emphasis"/>
        </w:rPr>
        <w:t>large part</w:t>
      </w:r>
      <w:r w:rsidRPr="00CB0429">
        <w:rPr>
          <w:rStyle w:val="StyleUnderline"/>
        </w:rPr>
        <w:t xml:space="preserve"> of the </w:t>
      </w:r>
      <w:r w:rsidRPr="00CB0429">
        <w:rPr>
          <w:rStyle w:val="Emphasis"/>
        </w:rPr>
        <w:t>cost</w:t>
      </w:r>
      <w:r w:rsidRPr="00CB0429">
        <w:rPr>
          <w:rStyle w:val="StyleUnderline"/>
        </w:rPr>
        <w:t xml:space="preserve"> of the product is </w:t>
      </w:r>
      <w:r w:rsidRPr="00CB0429">
        <w:rPr>
          <w:rStyle w:val="Emphasis"/>
        </w:rPr>
        <w:t>labor</w:t>
      </w:r>
      <w:r w:rsidRPr="00CB0429">
        <w:rPr>
          <w:sz w:val="16"/>
        </w:rPr>
        <w:t xml:space="preserve">. In the case of a car, labor is only about 15% – although the exact figure depends who you ask and whether you’re asking about the percentage of cost or the percentage of price. So a 70% increase in that cost would “only” add about 10% to the cost/price of a new car whereas a 70% increase in the cost of an accountant would raise the cost of getting your taxes done by something pretty close to 70%. However, </w:t>
      </w:r>
      <w:r w:rsidRPr="00F9238D">
        <w:rPr>
          <w:rStyle w:val="StyleUnderline"/>
        </w:rPr>
        <w:t xml:space="preserve">union </w:t>
      </w:r>
      <w:r w:rsidRPr="004A6E04">
        <w:rPr>
          <w:rStyle w:val="StyleUnderline"/>
          <w:highlight w:val="cyan"/>
        </w:rPr>
        <w:t>power</w:t>
      </w:r>
      <w:r w:rsidRPr="00CB0429">
        <w:rPr>
          <w:rStyle w:val="StyleUnderline"/>
        </w:rPr>
        <w:t xml:space="preserve"> has its own </w:t>
      </w:r>
      <w:r w:rsidRPr="00F9238D">
        <w:rPr>
          <w:rStyle w:val="Emphasis"/>
        </w:rPr>
        <w:t>momentum</w:t>
      </w:r>
      <w:r w:rsidRPr="00CB0429">
        <w:rPr>
          <w:rStyle w:val="StyleUnderline"/>
        </w:rPr>
        <w:t xml:space="preserve">, and it </w:t>
      </w:r>
      <w:r w:rsidRPr="004A6E04">
        <w:rPr>
          <w:rStyle w:val="StyleUnderline"/>
          <w:highlight w:val="cyan"/>
        </w:rPr>
        <w:t>manifests in</w:t>
      </w:r>
      <w:r w:rsidRPr="00CB0429">
        <w:rPr>
          <w:sz w:val="16"/>
        </w:rPr>
        <w:t xml:space="preserve"> things like (for example) </w:t>
      </w:r>
      <w:r w:rsidRPr="004A6E04">
        <w:rPr>
          <w:rStyle w:val="StyleUnderline"/>
          <w:highlight w:val="cyan"/>
        </w:rPr>
        <w:t xml:space="preserve">automatic </w:t>
      </w:r>
      <w:r w:rsidRPr="004A6E04">
        <w:rPr>
          <w:rStyle w:val="Emphasis"/>
          <w:highlight w:val="cyan"/>
        </w:rPr>
        <w:t>cost-of-living</w:t>
      </w:r>
      <w:r w:rsidRPr="00CB0429">
        <w:rPr>
          <w:rStyle w:val="StyleUnderline"/>
        </w:rPr>
        <w:t xml:space="preserve"> adjustments </w:t>
      </w:r>
      <w:r w:rsidRPr="004A6E04">
        <w:rPr>
          <w:rStyle w:val="StyleUnderline"/>
          <w:highlight w:val="cyan"/>
        </w:rPr>
        <w:t xml:space="preserve">and </w:t>
      </w:r>
      <w:r w:rsidRPr="004A6E04">
        <w:rPr>
          <w:rStyle w:val="Emphasis"/>
          <w:highlight w:val="cyan"/>
        </w:rPr>
        <w:t>persistent</w:t>
      </w:r>
      <w:r w:rsidRPr="00CB0429">
        <w:rPr>
          <w:rStyle w:val="StyleUnderline"/>
        </w:rPr>
        <w:t xml:space="preserve"> pressure on </w:t>
      </w:r>
      <w:r w:rsidRPr="00D95FD5">
        <w:rPr>
          <w:rStyle w:val="Emphasis"/>
        </w:rPr>
        <w:t xml:space="preserve">fringe </w:t>
      </w:r>
      <w:r w:rsidRPr="004A6E04">
        <w:rPr>
          <w:rStyle w:val="Emphasis"/>
          <w:highlight w:val="cyan"/>
        </w:rPr>
        <w:t>benefits</w:t>
      </w:r>
      <w:r w:rsidRPr="00CB0429">
        <w:rPr>
          <w:rStyle w:val="StyleUnderline"/>
        </w:rPr>
        <w:t xml:space="preserve"> and pensions </w:t>
      </w:r>
      <w:r w:rsidRPr="004A6E04">
        <w:rPr>
          <w:rStyle w:val="StyleUnderline"/>
          <w:highlight w:val="cyan"/>
        </w:rPr>
        <w:t xml:space="preserve">from a union whose </w:t>
      </w:r>
      <w:r w:rsidRPr="004A6E04">
        <w:rPr>
          <w:rStyle w:val="Emphasis"/>
          <w:highlight w:val="cyan"/>
        </w:rPr>
        <w:t>influence</w:t>
      </w:r>
      <w:r w:rsidRPr="00CB0429">
        <w:rPr>
          <w:rStyle w:val="StyleUnderline"/>
        </w:rPr>
        <w:t xml:space="preserve"> in this</w:t>
      </w:r>
      <w:r w:rsidRPr="00CB0429">
        <w:rPr>
          <w:sz w:val="16"/>
        </w:rPr>
        <w:t xml:space="preserve"> sort of </w:t>
      </w:r>
      <w:r w:rsidRPr="00CB0429">
        <w:rPr>
          <w:rStyle w:val="StyleUnderline"/>
        </w:rPr>
        <w:t xml:space="preserve">environment </w:t>
      </w:r>
      <w:r w:rsidRPr="004A6E04">
        <w:rPr>
          <w:rStyle w:val="StyleUnderline"/>
          <w:highlight w:val="cyan"/>
        </w:rPr>
        <w:t xml:space="preserve">is </w:t>
      </w:r>
      <w:r w:rsidRPr="004A6E04">
        <w:rPr>
          <w:rStyle w:val="Emphasis"/>
          <w:highlight w:val="cyan"/>
        </w:rPr>
        <w:t>growing</w:t>
      </w:r>
      <w:r w:rsidRPr="00CB0429">
        <w:rPr>
          <w:sz w:val="16"/>
        </w:rPr>
        <w:t>.</w:t>
      </w:r>
    </w:p>
    <w:p w14:paraId="04ED4761" w14:textId="77777777" w:rsidR="00DB6877" w:rsidRPr="002B26EE" w:rsidRDefault="00DB6877" w:rsidP="00DB6877">
      <w:r w:rsidRPr="00CB0429">
        <w:rPr>
          <w:sz w:val="16"/>
        </w:rPr>
        <w:t xml:space="preserve">That’s not to say that it’s good or bad – but </w:t>
      </w:r>
      <w:r w:rsidRPr="00CB0429">
        <w:rPr>
          <w:rStyle w:val="StyleUnderline"/>
        </w:rPr>
        <w:t xml:space="preserve">this is </w:t>
      </w:r>
      <w:r w:rsidRPr="00CB0429">
        <w:rPr>
          <w:rStyle w:val="Emphasis"/>
        </w:rPr>
        <w:t>another cost</w:t>
      </w:r>
      <w:r w:rsidRPr="00CB0429">
        <w:rPr>
          <w:rStyle w:val="StyleUnderline"/>
        </w:rPr>
        <w:t xml:space="preserve"> of letting the short-term </w:t>
      </w:r>
      <w:r w:rsidRPr="00CB0429">
        <w:rPr>
          <w:rStyle w:val="Emphasis"/>
        </w:rPr>
        <w:t>inflation</w:t>
      </w:r>
      <w:r w:rsidRPr="00CB0429">
        <w:rPr>
          <w:rStyle w:val="StyleUnderline"/>
        </w:rPr>
        <w:t xml:space="preserve"> spike </w:t>
      </w:r>
      <w:r w:rsidRPr="00CB0429">
        <w:rPr>
          <w:rStyle w:val="Emphasis"/>
        </w:rPr>
        <w:t>linger</w:t>
      </w:r>
      <w:r w:rsidRPr="00CB0429">
        <w:rPr>
          <w:rStyle w:val="StyleUnderline"/>
        </w:rPr>
        <w:t xml:space="preserve"> on</w:t>
      </w:r>
      <w:r w:rsidRPr="00CB0429">
        <w:rPr>
          <w:sz w:val="16"/>
        </w:rPr>
        <w:t xml:space="preserve"> by not addressing it by aggressively shrinking the balance sheet early on. </w:t>
      </w:r>
      <w:r w:rsidRPr="004A6E04">
        <w:rPr>
          <w:rStyle w:val="StyleUnderline"/>
          <w:highlight w:val="cyan"/>
        </w:rPr>
        <w:t xml:space="preserve">The longer </w:t>
      </w:r>
      <w:r w:rsidRPr="004A6E04">
        <w:rPr>
          <w:rStyle w:val="Emphasis"/>
          <w:highlight w:val="cyan"/>
        </w:rPr>
        <w:t>inflation stays</w:t>
      </w:r>
      <w:r w:rsidRPr="00CB0429">
        <w:rPr>
          <w:rStyle w:val="StyleUnderline"/>
        </w:rPr>
        <w:t xml:space="preserve"> higher, the </w:t>
      </w:r>
      <w:r w:rsidRPr="004A6E04">
        <w:rPr>
          <w:rStyle w:val="Emphasis"/>
          <w:highlight w:val="cyan"/>
        </w:rPr>
        <w:t>more power</w:t>
      </w:r>
      <w:r w:rsidRPr="004A6E04">
        <w:rPr>
          <w:rStyle w:val="StyleUnderline"/>
          <w:highlight w:val="cyan"/>
        </w:rPr>
        <w:t xml:space="preserve"> unions have. And</w:t>
      </w:r>
      <w:r w:rsidRPr="00CB0429">
        <w:rPr>
          <w:rStyle w:val="StyleUnderline"/>
        </w:rPr>
        <w:t xml:space="preserve"> </w:t>
      </w:r>
      <w:r w:rsidRPr="00A51FE8">
        <w:rPr>
          <w:rStyle w:val="StyleUnderline"/>
        </w:rPr>
        <w:t xml:space="preserve">the </w:t>
      </w:r>
      <w:r w:rsidRPr="00A51FE8">
        <w:rPr>
          <w:rStyle w:val="Emphasis"/>
        </w:rPr>
        <w:t>more power</w:t>
      </w:r>
      <w:r w:rsidRPr="00A51FE8">
        <w:rPr>
          <w:rStyle w:val="StyleUnderline"/>
        </w:rPr>
        <w:t xml:space="preserve"> unions have, </w:t>
      </w:r>
      <w:r w:rsidRPr="004A6E04">
        <w:rPr>
          <w:rStyle w:val="StyleUnderline"/>
          <w:highlight w:val="cyan"/>
        </w:rPr>
        <w:t xml:space="preserve">the </w:t>
      </w:r>
      <w:r w:rsidRPr="004A6E04">
        <w:rPr>
          <w:rStyle w:val="Emphasis"/>
          <w:highlight w:val="cyan"/>
        </w:rPr>
        <w:t>more</w:t>
      </w:r>
      <w:r w:rsidRPr="00CB0429">
        <w:rPr>
          <w:rStyle w:val="StyleUnderline"/>
        </w:rPr>
        <w:t xml:space="preserve"> momentum </w:t>
      </w:r>
      <w:r w:rsidRPr="004A6E04">
        <w:rPr>
          <w:rStyle w:val="Emphasis"/>
          <w:highlight w:val="cyan"/>
        </w:rPr>
        <w:t>inflation</w:t>
      </w:r>
      <w:r w:rsidRPr="00CB0429">
        <w:rPr>
          <w:rStyle w:val="StyleUnderline"/>
        </w:rPr>
        <w:t xml:space="preserve"> has</w:t>
      </w:r>
      <w:r w:rsidRPr="00CB0429">
        <w:rPr>
          <w:sz w:val="16"/>
        </w:rPr>
        <w:t>.</w:t>
      </w:r>
    </w:p>
    <w:p w14:paraId="1DD80312" w14:textId="77777777" w:rsidR="00DB6877" w:rsidRDefault="00DB6877" w:rsidP="00DB6877">
      <w:pPr>
        <w:pStyle w:val="Heading4"/>
      </w:pPr>
      <w:r>
        <w:t xml:space="preserve">U.S. </w:t>
      </w:r>
      <w:r w:rsidRPr="004F5438">
        <w:t>rate hikes</w:t>
      </w:r>
      <w:r>
        <w:t xml:space="preserve"> spillover </w:t>
      </w:r>
      <w:r w:rsidRPr="004F5438">
        <w:rPr>
          <w:u w:val="single"/>
        </w:rPr>
        <w:t>globally</w:t>
      </w:r>
      <w:r>
        <w:t xml:space="preserve"> via financial channels.</w:t>
      </w:r>
    </w:p>
    <w:p w14:paraId="02FA912D" w14:textId="77777777" w:rsidR="00DB6877" w:rsidRPr="004C7A90" w:rsidRDefault="00DB6877" w:rsidP="00DB6877">
      <w:pPr>
        <w:rPr>
          <w:b/>
          <w:bCs/>
        </w:rPr>
      </w:pPr>
      <w:r w:rsidRPr="00266171">
        <w:rPr>
          <w:rStyle w:val="Style13ptBold"/>
        </w:rPr>
        <w:t>Hanisch 19</w:t>
      </w:r>
      <w:r>
        <w:t xml:space="preserve"> [Max Hanisch (research assistant, Institute of International Economics; Senior economist, Weberbank Actiengesellschaft; PhD in Economics, University of Münster), March 2019, “US monetary policy and the euro area,” Journal of Banking &amp; Finance, Vol. 100, pp. 77-96, </w:t>
      </w:r>
      <w:r w:rsidRPr="00401518">
        <w:t>https://doi.org/10.1016/j.jbankfin.2019.01.005</w:t>
      </w:r>
      <w:r>
        <w:t xml:space="preserve">, njn] </w:t>
      </w:r>
      <w:r w:rsidRPr="00D95FD5">
        <w:t>*</w:t>
      </w:r>
      <w:r>
        <w:t xml:space="preserve">Note: </w:t>
      </w:r>
      <w:r w:rsidRPr="00D95FD5">
        <w:t>EA = Euro Area</w:t>
      </w:r>
    </w:p>
    <w:p w14:paraId="61A01156" w14:textId="77777777" w:rsidR="00DB6877" w:rsidRPr="004C7A90" w:rsidRDefault="00DB6877" w:rsidP="00DB6877">
      <w:pPr>
        <w:rPr>
          <w:sz w:val="16"/>
        </w:rPr>
      </w:pPr>
      <w:r w:rsidRPr="004C7A90">
        <w:rPr>
          <w:sz w:val="16"/>
        </w:rPr>
        <w:t xml:space="preserve">In this section, </w:t>
      </w:r>
      <w:r w:rsidRPr="004C7A90">
        <w:rPr>
          <w:rStyle w:val="StyleUnderline"/>
        </w:rPr>
        <w:t xml:space="preserve">discussion turns to the main question of the paper, i.e. the </w:t>
      </w:r>
      <w:r w:rsidRPr="004C7A90">
        <w:rPr>
          <w:rStyle w:val="Emphasis"/>
        </w:rPr>
        <w:t>spillover</w:t>
      </w:r>
      <w:r w:rsidRPr="004C7A90">
        <w:rPr>
          <w:rStyle w:val="StyleUnderline"/>
        </w:rPr>
        <w:t xml:space="preserve"> effects of </w:t>
      </w:r>
      <w:r w:rsidRPr="004A6E04">
        <w:rPr>
          <w:rStyle w:val="Emphasis"/>
          <w:highlight w:val="cyan"/>
        </w:rPr>
        <w:t>contractionary</w:t>
      </w:r>
      <w:r w:rsidRPr="004A6E04">
        <w:rPr>
          <w:rStyle w:val="StyleUnderline"/>
          <w:highlight w:val="cyan"/>
        </w:rPr>
        <w:t xml:space="preserve"> US monetary policy</w:t>
      </w:r>
      <w:r w:rsidRPr="004C7A90">
        <w:rPr>
          <w:rStyle w:val="StyleUnderline"/>
        </w:rPr>
        <w:t xml:space="preserve"> on selected EA member countries</w:t>
      </w:r>
      <w:r w:rsidRPr="004C7A90">
        <w:rPr>
          <w:sz w:val="16"/>
        </w:rPr>
        <w:t xml:space="preserve"> before and after the implementation of the euro.</w:t>
      </w:r>
    </w:p>
    <w:p w14:paraId="54C5ED9B" w14:textId="77777777" w:rsidR="00DB6877" w:rsidRPr="004C7A90" w:rsidRDefault="00DB6877" w:rsidP="00DB6877">
      <w:pPr>
        <w:rPr>
          <w:sz w:val="16"/>
        </w:rPr>
      </w:pPr>
      <w:r w:rsidRPr="004C7A90">
        <w:rPr>
          <w:sz w:val="16"/>
        </w:rPr>
        <w:t xml:space="preserve">From a theoretical point of view, several channels </w:t>
      </w:r>
      <w:r w:rsidRPr="004A6E04">
        <w:rPr>
          <w:rStyle w:val="StyleUnderline"/>
          <w:highlight w:val="cyan"/>
        </w:rPr>
        <w:t>affect</w:t>
      </w:r>
      <w:r w:rsidRPr="004C7A90">
        <w:rPr>
          <w:rStyle w:val="StyleUnderline"/>
        </w:rPr>
        <w:t xml:space="preserve"> the outcome of such an impulse for </w:t>
      </w:r>
      <w:r w:rsidRPr="004A6E04">
        <w:rPr>
          <w:rStyle w:val="Emphasis"/>
          <w:highlight w:val="cyan"/>
        </w:rPr>
        <w:t>the EA</w:t>
      </w:r>
      <w:r w:rsidRPr="004C7A90">
        <w:rPr>
          <w:rStyle w:val="StyleUnderline"/>
        </w:rPr>
        <w:t xml:space="preserve">. </w:t>
      </w:r>
      <w:r w:rsidRPr="004A6E04">
        <w:rPr>
          <w:rStyle w:val="StyleUnderline"/>
          <w:highlight w:val="cyan"/>
        </w:rPr>
        <w:t>Through</w:t>
      </w:r>
      <w:r w:rsidRPr="004C7A90">
        <w:rPr>
          <w:rStyle w:val="StyleUnderline"/>
        </w:rPr>
        <w:t xml:space="preserve"> the trade channel, the increase in US interest rates is usually followed by an </w:t>
      </w:r>
      <w:r w:rsidRPr="004A6E04">
        <w:rPr>
          <w:rStyle w:val="Emphasis"/>
          <w:highlight w:val="cyan"/>
        </w:rPr>
        <w:t>appreciation</w:t>
      </w:r>
      <w:r w:rsidRPr="004A6E04">
        <w:rPr>
          <w:rStyle w:val="StyleUnderline"/>
          <w:highlight w:val="cyan"/>
        </w:rPr>
        <w:t xml:space="preserve"> of</w:t>
      </w:r>
      <w:r w:rsidRPr="004F5438">
        <w:rPr>
          <w:rStyle w:val="StyleUnderline"/>
        </w:rPr>
        <w:t xml:space="preserve"> the</w:t>
      </w:r>
      <w:r w:rsidRPr="004C7A90">
        <w:rPr>
          <w:rStyle w:val="StyleUnderline"/>
        </w:rPr>
        <w:t xml:space="preserve"> US </w:t>
      </w:r>
      <w:r w:rsidRPr="004A6E04">
        <w:rPr>
          <w:rStyle w:val="Emphasis"/>
          <w:highlight w:val="cyan"/>
        </w:rPr>
        <w:t>dollar</w:t>
      </w:r>
      <w:r w:rsidRPr="004C7A90">
        <w:rPr>
          <w:sz w:val="16"/>
        </w:rPr>
        <w:t xml:space="preserve"> and every currency that is in any way pegged or attached to it.7 </w:t>
      </w:r>
      <w:r w:rsidRPr="002F0783">
        <w:rPr>
          <w:rStyle w:val="StyleUnderline"/>
        </w:rPr>
        <w:t xml:space="preserve">The </w:t>
      </w:r>
      <w:r w:rsidRPr="002F0783">
        <w:rPr>
          <w:rStyle w:val="Emphasis"/>
        </w:rPr>
        <w:t>equivalent deprecation</w:t>
      </w:r>
      <w:r w:rsidRPr="002F0783">
        <w:rPr>
          <w:rStyle w:val="StyleUnderline"/>
        </w:rPr>
        <w:t xml:space="preserve"> of free floating currencies leads to a competitive advantage</w:t>
      </w:r>
      <w:r w:rsidRPr="004C7A90">
        <w:rPr>
          <w:rStyle w:val="StyleUnderline"/>
        </w:rPr>
        <w:t xml:space="preserve"> in these countries </w:t>
      </w:r>
      <w:r w:rsidRPr="00F9238D">
        <w:rPr>
          <w:rStyle w:val="StyleUnderline"/>
          <w:highlight w:val="cyan"/>
        </w:rPr>
        <w:t>and</w:t>
      </w:r>
      <w:r w:rsidRPr="00F9238D">
        <w:rPr>
          <w:rStyle w:val="StyleUnderline"/>
        </w:rPr>
        <w:t xml:space="preserve"> increases</w:t>
      </w:r>
      <w:r w:rsidRPr="004C7A90">
        <w:rPr>
          <w:rStyle w:val="StyleUnderline"/>
        </w:rPr>
        <w:t xml:space="preserve"> </w:t>
      </w:r>
      <w:r w:rsidRPr="004A6E04">
        <w:rPr>
          <w:rStyle w:val="StyleUnderline"/>
          <w:highlight w:val="cyan"/>
        </w:rPr>
        <w:t>demand for</w:t>
      </w:r>
      <w:r w:rsidRPr="004C7A90">
        <w:rPr>
          <w:rStyle w:val="StyleUnderline"/>
        </w:rPr>
        <w:t xml:space="preserve"> comparably cheaper </w:t>
      </w:r>
      <w:r w:rsidRPr="004A6E04">
        <w:rPr>
          <w:rStyle w:val="Emphasis"/>
          <w:highlight w:val="cyan"/>
        </w:rPr>
        <w:t>export</w:t>
      </w:r>
      <w:r w:rsidRPr="004F5438">
        <w:rPr>
          <w:rStyle w:val="StyleUnderline"/>
        </w:rPr>
        <w:t xml:space="preserve"> good</w:t>
      </w:r>
      <w:r w:rsidRPr="004A6E04">
        <w:rPr>
          <w:rStyle w:val="Emphasis"/>
          <w:highlight w:val="cyan"/>
        </w:rPr>
        <w:t>s</w:t>
      </w:r>
      <w:r w:rsidRPr="004C7A90">
        <w:rPr>
          <w:rStyle w:val="StyleUnderline"/>
        </w:rPr>
        <w:t>.</w:t>
      </w:r>
      <w:r w:rsidRPr="004C7A90">
        <w:rPr>
          <w:sz w:val="16"/>
        </w:rPr>
        <w:t xml:space="preserve"> This is the expenditure-switching effect which triggers an economic expansion abroad. Contemporaneously, the increase in US interest rates reduces US income and demand. Due to this opposing income effect economic activity decreases elsewhere as demand for imported goods into the US diminishes.</w:t>
      </w:r>
    </w:p>
    <w:p w14:paraId="48392A3A" w14:textId="77777777" w:rsidR="00DB6877" w:rsidRPr="00BA7E24" w:rsidRDefault="00DB6877" w:rsidP="00DB6877">
      <w:pPr>
        <w:rPr>
          <w:sz w:val="16"/>
        </w:rPr>
      </w:pPr>
      <w:r w:rsidRPr="004C7A90">
        <w:rPr>
          <w:rStyle w:val="StyleUnderline"/>
        </w:rPr>
        <w:t xml:space="preserve">Given the pivotal role the </w:t>
      </w:r>
      <w:r w:rsidRPr="004A6E04">
        <w:rPr>
          <w:rStyle w:val="StyleUnderline"/>
          <w:highlight w:val="cyan"/>
        </w:rPr>
        <w:t>US</w:t>
      </w:r>
      <w:r w:rsidRPr="004C7A90">
        <w:rPr>
          <w:rStyle w:val="StyleUnderline"/>
        </w:rPr>
        <w:t xml:space="preserve"> hold in global financial markets</w:t>
      </w:r>
      <w:r w:rsidRPr="00BA7E24">
        <w:rPr>
          <w:sz w:val="16"/>
        </w:rPr>
        <w:t xml:space="preserve">, effects from </w:t>
      </w:r>
      <w:r w:rsidRPr="004F5438">
        <w:rPr>
          <w:rStyle w:val="Emphasis"/>
        </w:rPr>
        <w:t xml:space="preserve">monetary </w:t>
      </w:r>
      <w:r w:rsidRPr="004A6E04">
        <w:rPr>
          <w:rStyle w:val="Emphasis"/>
          <w:highlight w:val="cyan"/>
        </w:rPr>
        <w:t>policy</w:t>
      </w:r>
      <w:r w:rsidRPr="004C7A90">
        <w:rPr>
          <w:rStyle w:val="StyleUnderline"/>
        </w:rPr>
        <w:t xml:space="preserve"> may also </w:t>
      </w:r>
      <w:r w:rsidRPr="004A6E04">
        <w:rPr>
          <w:rStyle w:val="StyleUnderline"/>
          <w:highlight w:val="cyan"/>
        </w:rPr>
        <w:t xml:space="preserve">disperse </w:t>
      </w:r>
      <w:r w:rsidRPr="004A6E04">
        <w:rPr>
          <w:rStyle w:val="Emphasis"/>
          <w:highlight w:val="cyan"/>
        </w:rPr>
        <w:t>internationally</w:t>
      </w:r>
      <w:r w:rsidRPr="004F5438">
        <w:rPr>
          <w:rStyle w:val="StyleUnderline"/>
        </w:rPr>
        <w:t xml:space="preserve"> via the financial channel. If </w:t>
      </w:r>
      <w:r w:rsidRPr="004A6E04">
        <w:rPr>
          <w:rStyle w:val="StyleUnderline"/>
          <w:highlight w:val="cyan"/>
        </w:rPr>
        <w:t xml:space="preserve">central banks </w:t>
      </w:r>
      <w:r w:rsidRPr="004A6E04">
        <w:rPr>
          <w:rStyle w:val="Emphasis"/>
          <w:highlight w:val="cyan"/>
        </w:rPr>
        <w:t>follow</w:t>
      </w:r>
      <w:r w:rsidRPr="00F9238D">
        <w:rPr>
          <w:rStyle w:val="StyleUnderline"/>
        </w:rPr>
        <w:t xml:space="preserve"> the lead of the </w:t>
      </w:r>
      <w:r w:rsidRPr="00F9238D">
        <w:rPr>
          <w:rStyle w:val="Emphasis"/>
        </w:rPr>
        <w:t>Fed</w:t>
      </w:r>
      <w:r w:rsidRPr="00F9238D">
        <w:rPr>
          <w:rStyle w:val="StyleUnderline"/>
        </w:rPr>
        <w:t>eral</w:t>
      </w:r>
      <w:r w:rsidRPr="004C7A90">
        <w:rPr>
          <w:rStyle w:val="StyleUnderline"/>
        </w:rPr>
        <w:t xml:space="preserve"> Reserve </w:t>
      </w:r>
      <w:r w:rsidRPr="004F5438">
        <w:rPr>
          <w:rStyle w:val="StyleUnderline"/>
        </w:rPr>
        <w:t xml:space="preserve">they induce a domestic </w:t>
      </w:r>
      <w:r w:rsidRPr="004F5438">
        <w:rPr>
          <w:rStyle w:val="Emphasis"/>
        </w:rPr>
        <w:t>income effect</w:t>
      </w:r>
      <w:r w:rsidRPr="004C7A90">
        <w:rPr>
          <w:rStyle w:val="StyleUnderline"/>
        </w:rPr>
        <w:t>. Increased short-term rates may also trickle through to longer-termed bond yields</w:t>
      </w:r>
      <w:r w:rsidRPr="00BA7E24">
        <w:rPr>
          <w:sz w:val="16"/>
        </w:rPr>
        <w:t xml:space="preserve">. Bekaert et al. (2013) demonstrate that </w:t>
      </w:r>
      <w:r w:rsidRPr="004C7A90">
        <w:rPr>
          <w:rStyle w:val="StyleUnderline"/>
        </w:rPr>
        <w:t xml:space="preserve">monetary policy is able to affect </w:t>
      </w:r>
      <w:r w:rsidRPr="004C7A90">
        <w:rPr>
          <w:rStyle w:val="Emphasis"/>
        </w:rPr>
        <w:t>risk appetite</w:t>
      </w:r>
      <w:r w:rsidRPr="004C7A90">
        <w:rPr>
          <w:rStyle w:val="StyleUnderline"/>
        </w:rPr>
        <w:t xml:space="preserve"> in financial markets on the domestic level</w:t>
      </w:r>
      <w:r w:rsidRPr="00BA7E24">
        <w:rPr>
          <w:sz w:val="16"/>
        </w:rPr>
        <w:t xml:space="preserve">. Rey (2015) observes a strong comovement in </w:t>
      </w:r>
      <w:r w:rsidRPr="004F5438">
        <w:rPr>
          <w:rStyle w:val="StyleUnderline"/>
        </w:rPr>
        <w:t xml:space="preserve">global </w:t>
      </w:r>
      <w:r w:rsidRPr="004F5438">
        <w:rPr>
          <w:rStyle w:val="Emphasis"/>
        </w:rPr>
        <w:t>risky asset</w:t>
      </w:r>
      <w:r w:rsidRPr="004F5438">
        <w:rPr>
          <w:rStyle w:val="StyleUnderline"/>
        </w:rPr>
        <w:t xml:space="preserve"> prices and </w:t>
      </w:r>
      <w:r w:rsidRPr="004F5438">
        <w:rPr>
          <w:rStyle w:val="Emphasis"/>
        </w:rPr>
        <w:t>capital flows</w:t>
      </w:r>
      <w:r w:rsidRPr="004F5438">
        <w:rPr>
          <w:sz w:val="16"/>
        </w:rPr>
        <w:t xml:space="preserve"> and finds them to be </w:t>
      </w:r>
      <w:r w:rsidRPr="004F5438">
        <w:rPr>
          <w:rStyle w:val="Emphasis"/>
        </w:rPr>
        <w:t>strongly affected</w:t>
      </w:r>
      <w:r w:rsidRPr="004C7A90">
        <w:rPr>
          <w:rStyle w:val="StyleUnderline"/>
        </w:rPr>
        <w:t xml:space="preserve"> by </w:t>
      </w:r>
      <w:r w:rsidRPr="004C7A90">
        <w:rPr>
          <w:rStyle w:val="Emphasis"/>
        </w:rPr>
        <w:t>Federal Reserve</w:t>
      </w:r>
      <w:r w:rsidRPr="004C7A90">
        <w:rPr>
          <w:rStyle w:val="StyleUnderline"/>
        </w:rPr>
        <w:t xml:space="preserve"> policy decisions</w:t>
      </w:r>
      <w:r w:rsidRPr="00BA7E24">
        <w:rPr>
          <w:sz w:val="16"/>
        </w:rPr>
        <w:t xml:space="preserve">. This finding demonstrates how </w:t>
      </w:r>
      <w:r w:rsidRPr="00BA7E24">
        <w:rPr>
          <w:rStyle w:val="StyleUnderline"/>
        </w:rPr>
        <w:t>the willingness to engage in risky transactions transmits internationally</w:t>
      </w:r>
      <w:r w:rsidRPr="00BA7E24">
        <w:rPr>
          <w:sz w:val="16"/>
        </w:rPr>
        <w:t xml:space="preserve">, even in the presence of fully flexible exchange rates. </w:t>
      </w:r>
      <w:r w:rsidRPr="00F9238D">
        <w:rPr>
          <w:rStyle w:val="StyleUnderline"/>
        </w:rPr>
        <w:t xml:space="preserve">If global financial conditions are </w:t>
      </w:r>
      <w:r w:rsidRPr="00F9238D">
        <w:rPr>
          <w:rStyle w:val="Emphasis"/>
        </w:rPr>
        <w:t>driven</w:t>
      </w:r>
      <w:r w:rsidRPr="00F9238D">
        <w:rPr>
          <w:rStyle w:val="StyleUnderline"/>
        </w:rPr>
        <w:t xml:space="preserve"> by </w:t>
      </w:r>
      <w:r w:rsidRPr="00F9238D">
        <w:rPr>
          <w:rStyle w:val="Emphasis"/>
        </w:rPr>
        <w:t>US</w:t>
      </w:r>
      <w:r w:rsidRPr="004F5438">
        <w:rPr>
          <w:rStyle w:val="Emphasis"/>
        </w:rPr>
        <w:t xml:space="preserve"> monetary policy</w:t>
      </w:r>
      <w:r w:rsidRPr="004F5438">
        <w:rPr>
          <w:rStyle w:val="StyleUnderline"/>
        </w:rPr>
        <w:t xml:space="preserve"> rather than by the requirements of the </w:t>
      </w:r>
      <w:r w:rsidRPr="004F5438">
        <w:rPr>
          <w:rStyle w:val="Emphasis"/>
        </w:rPr>
        <w:t>domestic</w:t>
      </w:r>
      <w:r w:rsidRPr="004F5438">
        <w:rPr>
          <w:rStyle w:val="StyleUnderline"/>
        </w:rPr>
        <w:t xml:space="preserve"> economic environment</w:t>
      </w:r>
      <w:r w:rsidRPr="00F9238D">
        <w:rPr>
          <w:rStyle w:val="StyleUnderline"/>
        </w:rPr>
        <w:t>,</w:t>
      </w:r>
      <w:r w:rsidRPr="004F5438">
        <w:rPr>
          <w:rStyle w:val="StyleUnderline"/>
        </w:rPr>
        <w:t xml:space="preserve"> </w:t>
      </w:r>
      <w:r w:rsidRPr="00F9238D">
        <w:rPr>
          <w:rStyle w:val="Emphasis"/>
        </w:rPr>
        <w:t>credit</w:t>
      </w:r>
      <w:r w:rsidRPr="00F9238D">
        <w:rPr>
          <w:rStyle w:val="StyleUnderline"/>
        </w:rPr>
        <w:t xml:space="preserve"> may become too </w:t>
      </w:r>
      <w:r w:rsidRPr="00F9238D">
        <w:rPr>
          <w:rStyle w:val="Emphasis"/>
        </w:rPr>
        <w:t>scarce</w:t>
      </w:r>
      <w:r w:rsidRPr="00BA7E24">
        <w:rPr>
          <w:sz w:val="16"/>
        </w:rPr>
        <w:t xml:space="preserve"> or too loose, effectively </w:t>
      </w:r>
      <w:r w:rsidRPr="00BA7E24">
        <w:rPr>
          <w:rStyle w:val="StyleUnderline"/>
        </w:rPr>
        <w:t xml:space="preserve">causing credit </w:t>
      </w:r>
      <w:r w:rsidRPr="00BA7E24">
        <w:rPr>
          <w:rStyle w:val="Emphasis"/>
        </w:rPr>
        <w:t>crunches</w:t>
      </w:r>
      <w:r w:rsidRPr="00BA7E24">
        <w:rPr>
          <w:rStyle w:val="StyleUnderline"/>
        </w:rPr>
        <w:t xml:space="preserve"> or speculative </w:t>
      </w:r>
      <w:r w:rsidRPr="00BA7E24">
        <w:rPr>
          <w:rStyle w:val="Emphasis"/>
        </w:rPr>
        <w:t>bubbles</w:t>
      </w:r>
      <w:r w:rsidRPr="00BA7E24">
        <w:rPr>
          <w:sz w:val="16"/>
        </w:rPr>
        <w:t>. This implies another channel through which decisions by the Federal Reserve may transmit internationally.</w:t>
      </w:r>
    </w:p>
    <w:p w14:paraId="5415C185" w14:textId="77777777" w:rsidR="00DB6877" w:rsidRDefault="00DB6877" w:rsidP="00DB6877">
      <w:pPr>
        <w:rPr>
          <w:sz w:val="16"/>
        </w:rPr>
      </w:pPr>
      <w:r w:rsidRPr="004C7A90">
        <w:rPr>
          <w:sz w:val="16"/>
        </w:rPr>
        <w:t xml:space="preserve">The implementation of </w:t>
      </w:r>
      <w:r w:rsidRPr="004C7A90">
        <w:rPr>
          <w:rStyle w:val="StyleUnderline"/>
        </w:rPr>
        <w:t>the euro further complicates matters</w:t>
      </w:r>
      <w:r w:rsidRPr="004C7A90">
        <w:rPr>
          <w:sz w:val="16"/>
        </w:rPr>
        <w:t xml:space="preserve">. If countries become more integrated – which is a direct objective within </w:t>
      </w:r>
      <w:r w:rsidRPr="004F5438">
        <w:rPr>
          <w:rStyle w:val="StyleUnderline"/>
        </w:rPr>
        <w:t xml:space="preserve">the </w:t>
      </w:r>
      <w:r w:rsidRPr="004A6E04">
        <w:rPr>
          <w:rStyle w:val="StyleUnderline"/>
          <w:highlight w:val="cyan"/>
        </w:rPr>
        <w:t>currency union</w:t>
      </w:r>
      <w:r w:rsidRPr="004C7A90">
        <w:rPr>
          <w:sz w:val="16"/>
        </w:rPr>
        <w:t xml:space="preserve"> – this </w:t>
      </w:r>
      <w:r w:rsidRPr="004C7A90">
        <w:rPr>
          <w:rStyle w:val="StyleUnderline"/>
        </w:rPr>
        <w:t xml:space="preserve">should </w:t>
      </w:r>
      <w:r w:rsidRPr="004A6E04">
        <w:rPr>
          <w:rStyle w:val="StyleUnderline"/>
          <w:highlight w:val="cyan"/>
        </w:rPr>
        <w:t>lead to</w:t>
      </w:r>
      <w:r w:rsidRPr="004F5438">
        <w:rPr>
          <w:rStyle w:val="StyleUnderline"/>
        </w:rPr>
        <w:t xml:space="preserve"> </w:t>
      </w:r>
      <w:r w:rsidRPr="004F5438">
        <w:rPr>
          <w:rStyle w:val="Emphasis"/>
        </w:rPr>
        <w:t xml:space="preserve">larger </w:t>
      </w:r>
      <w:r w:rsidRPr="004A6E04">
        <w:rPr>
          <w:rStyle w:val="Emphasis"/>
          <w:highlight w:val="cyan"/>
        </w:rPr>
        <w:t>spillovers</w:t>
      </w:r>
      <w:r w:rsidRPr="004A6E04">
        <w:rPr>
          <w:rStyle w:val="StyleUnderline"/>
          <w:highlight w:val="cyan"/>
        </w:rPr>
        <w:t>. Via</w:t>
      </w:r>
      <w:r w:rsidRPr="004C7A90">
        <w:rPr>
          <w:rStyle w:val="StyleUnderline"/>
        </w:rPr>
        <w:t xml:space="preserve"> the </w:t>
      </w:r>
      <w:r w:rsidRPr="004A6E04">
        <w:rPr>
          <w:rStyle w:val="Emphasis"/>
          <w:highlight w:val="cyan"/>
        </w:rPr>
        <w:t>trade</w:t>
      </w:r>
      <w:r w:rsidRPr="004C7A90">
        <w:rPr>
          <w:rStyle w:val="StyleUnderline"/>
        </w:rPr>
        <w:t xml:space="preserve"> channel, the income effect described above may be </w:t>
      </w:r>
      <w:r w:rsidRPr="004C7A90">
        <w:rPr>
          <w:rStyle w:val="Emphasis"/>
        </w:rPr>
        <w:t>stronger</w:t>
      </w:r>
      <w:r w:rsidRPr="004C7A90">
        <w:rPr>
          <w:rStyle w:val="StyleUnderline"/>
        </w:rPr>
        <w:t xml:space="preserve"> between countries that trade more</w:t>
      </w:r>
      <w:r w:rsidRPr="004C7A90">
        <w:rPr>
          <w:sz w:val="16"/>
        </w:rPr>
        <w:t xml:space="preserve"> with each other. </w:t>
      </w:r>
      <w:r w:rsidRPr="004C7A90">
        <w:rPr>
          <w:rStyle w:val="StyleUnderline"/>
        </w:rPr>
        <w:t xml:space="preserve">Financially integrated </w:t>
      </w:r>
      <w:r w:rsidRPr="004A6E04">
        <w:rPr>
          <w:rStyle w:val="StyleUnderline"/>
          <w:highlight w:val="cyan"/>
        </w:rPr>
        <w:t>countries are</w:t>
      </w:r>
      <w:r w:rsidRPr="004C7A90">
        <w:rPr>
          <w:rStyle w:val="StyleUnderline"/>
        </w:rPr>
        <w:t xml:space="preserve"> more </w:t>
      </w:r>
      <w:r w:rsidRPr="004A6E04">
        <w:rPr>
          <w:rStyle w:val="Emphasis"/>
          <w:highlight w:val="cyan"/>
        </w:rPr>
        <w:t>prone</w:t>
      </w:r>
      <w:r w:rsidRPr="004A6E04">
        <w:rPr>
          <w:rStyle w:val="StyleUnderline"/>
          <w:highlight w:val="cyan"/>
        </w:rPr>
        <w:t xml:space="preserve"> to</w:t>
      </w:r>
      <w:r w:rsidRPr="004C7A90">
        <w:rPr>
          <w:rStyle w:val="StyleUnderline"/>
        </w:rPr>
        <w:t xml:space="preserve"> sudden stops and </w:t>
      </w:r>
      <w:r w:rsidRPr="004A6E04">
        <w:rPr>
          <w:rStyle w:val="Emphasis"/>
          <w:highlight w:val="cyan"/>
        </w:rPr>
        <w:t>contagion</w:t>
      </w:r>
      <w:r w:rsidRPr="004C7A90">
        <w:rPr>
          <w:sz w:val="16"/>
        </w:rPr>
        <w:t xml:space="preserve"> (Georgiadis, 2016). However, if the EA member countries become more integrated with each other it is a-priori not evident to what extent this process affects the impact of disturbances that stem from outside the EA.</w:t>
      </w:r>
    </w:p>
    <w:p w14:paraId="61ADEBF9" w14:textId="77777777" w:rsidR="00DB6877" w:rsidRPr="004C7A90" w:rsidRDefault="00DB6877" w:rsidP="00DB6877">
      <w:pPr>
        <w:rPr>
          <w:sz w:val="16"/>
        </w:rPr>
      </w:pPr>
      <w:r>
        <w:rPr>
          <w:sz w:val="16"/>
        </w:rPr>
        <w:t>&lt;&lt;TEXT CONDENSED, NONE OMITTED&gt;&gt;</w:t>
      </w:r>
    </w:p>
    <w:p w14:paraId="6842956F" w14:textId="77777777" w:rsidR="00DB6877" w:rsidRPr="004F5438" w:rsidRDefault="00DB6877" w:rsidP="00DB6877">
      <w:pPr>
        <w:rPr>
          <w:sz w:val="8"/>
        </w:rPr>
      </w:pPr>
      <w:r w:rsidRPr="004F5438">
        <w:rPr>
          <w:sz w:val="8"/>
        </w:rPr>
        <w:t>The overall theoretical cross-country effect is thus not uniquely determined as several of the transmission channels work in opposing directions and some may be more important for certain countries than others. The EA membership potentially further affects the transmission of the shock. Ultimately, it is then an empirical task to quantify the total effect and the relative strength of the individual transmission channels. To this end, in the following figures the solid grey lines represent the responses in the 1983.I–1998.IV subsample and the solid black lines represent the responses in the 1999.I–2015.I subsample. The shaded area and the dash-dotted lines mark the corresponding 84% confidence bands, respectively. Fig. 2 reports the responses of output and inflation in the individual countries. &lt;&lt;FIGURE OMITTED&gt;&gt; Heterogeneity among the responses is large, especially in the pre-euro period. German GDP increases substantially while the response of Spanish output is muted and temporarily negative. Output responses of the remaining countries lie in between. Furthermore, in Germany the positive output effect takes the longest to fade out while most other countries experience a rather short-lived economic expansion. Conversely, German prices react subdued while inflation in the Netherlands, Italy and Spain picks up more strongly. This is a noteworthy finding because it helps to understand the large heterogeneity among the signs of the effects reported previously in the literature. Most studies mentioned above rely on aggregates of different groups of countries. However, if the countries themselves react differently, the responses of aggregates will not provide conclusive evidence. The results reported here illustrate that even among the group of the largest EA member countries heterogeneity is substantial. As opposed to VARs or GVARs, all countries are described in great detail and modelled jointly in the framework of a dynamic factor model. Accounting for simultaneous interactions with their most important trading partners and higher-order spillovers should lead to plausible estimates (Georgiadis, 2017). Furthermore, all countries are confronted with the exact same common shock. These features make the results directly comparable across countries and help to uncover important differences previously undetected. Most notably, the results suggest that contractionary US monetary policy does not necessarily lead to a symmetric decrease of economic activity elsewhere, but may actually induce a short-lived economic expansion in some countries. Moreover, the approach chosen here not only allows for an investigation across countries but also across time. Interestingly, the broad range of results is found to respond more homogeneously after the implementation of the euro in 1999. Similar to the pre-euro period, GDP increases following the shock. However, initial responses are lower in most countries, most notably in Germany. The reaction of Spanish output is – though small – unambiguously positive. Furthermore, the positive effects are more prolonged, taking longer to return to the baseline level. Prices follow a similar development. Responses are mainly smaller during the euro-period, although uncertainty surrounding the estimates is relatively large. The combined responses of output and inflation suggest the shock to have transitory supply-side type effects, most notably in Germany and to a lesser extent in France and Spain, but only during the euro period in the latter two countries. Estimation uncertainty is comparatively large which impedes a clear-cut conclusion. Still, the possibility of temporarily subdued inflation rates combined with an increase in output is a feature of international spillover effects previously undetected. In order to illustrate some of the underlying drivers of the observed effects on output and prices, Fig. 3 presents selected results from individual national accounts. &lt;&lt;FIGURE OMITTED&gt;&gt; Investment increases are strong in the two industrialized economies of Germany and the Netherlands and similar findings apply to private consumption. In accordance with the subdued output responses in Italy and Spain, both indicators hardly pick up in these countries. The development towards more harmonized responses after 1999 is also present here, supporting the notion of increased homogeneity in the latter part of the sample. Thus, while the benefits and costs of the spillover effects are distributed rather unevenly in the pre-euro period, responses of real activity and inflation broadly converge over time, indicating increased homogeneity among the EA members in the euro period. Three main results emerge. First, spillover effects stemming from a contractionary US monetary policy shock cause a mainly short-lived expansion of EA national accounts, such as real output and investment. Second, the results reveal an overall reduction in the effects of the shock after 1999. Third, responses of variables from both the national account and price categories exhibit more similar responses after the implementation of the euro, suggesting increased homogeneity across EA member countries. These findings complement those presented by Boivin et al. (2008) and Barigozzi et al. (2014), who report similar dynamics for a domestic EA monetary policy shock after 1999. 4.3. Detailed transmission mechanism In order to better understand the dispersion of US monetary policy and its effects on the EA member countries this section exploits the large variety of economic indicators present in the data set to explore the relevant transmission channels. Beginning with the trade sector, Fig. 4 presents the responses of both nominal and real effective exchange rates and net exports. Nominal exchange rates prior to the introduction of the euro in 1999 are the respective countries’ former currency expressed in euro terms. &lt;&lt;FIGURE OMITTED&gt;&gt; Following the contractionary US monetary policy shock, both nominal and real effective exchange rates depreciate in most countries. During the pre-euro period, the responses especially of the real effective exchange rates show broad heterogeneity. Following the shock, France, Germany and the Netherlands observe the maximum depreciation on impact and a gradual transition back to their baseline level within seven to nine months. However, in Italy and Spain real effective exchange rate responses are more volatile, even showing signs of a temporary appreciation. This finding complements the results reported in Boivin et al. (2008) who report comparably strong and volatile responses of Italian and Spanish exchange rates following an EA monetary policy shock. The range of responses of net exports is mostly in line with those observed for output in the pre-euro period, i.e. net increases in exports in Germany are rather strong while on the lower end subdued and surrounded by high estimation uncertainty in Spain. In general, this speaks in favor of the expenditure-switching effect. After the implementation of the euro both nominal and real effective exchange rates are found to be less responsive to the foreign shock. Regarding the nominal exchange rate, the observed homogeneity among the responses follows by construction as all countries commonly use the euro as their single currency in this period. However, real effective exchange rates exhibit similar dynamics, i.e. a depreciation, although smaller in size.8 This finding confirms the earlier result of subdued inflation responses during the euro period. The reduced responsiveness of exchange rates after 1999 is reflected in overall positive, but significantly lower net exports. This corroborates the general result of an increasingly homogeneous – but lower scale – response to the foreign monetary policy shock among EA member countries after the implementation of the euro. Noteworthy is the small, but now unambiguously positive, response of the Spanish trade sector (see Section 4.4 for a discussion). Thus, trade is found to serve as an important transmission channel through which the reported movements in individual national accounts materialize. Discussion now turns to the role of interest rates and financial markets. In order to analyze whether and to what extent the foreign policy shock affects the conduct of domestic monetary policy, the top and middle row of Fig. 5 present selected responses of the interest rates category.</w:t>
      </w:r>
    </w:p>
    <w:p w14:paraId="5D6BA554" w14:textId="77777777" w:rsidR="00DB6877" w:rsidRDefault="00DB6877" w:rsidP="00DB6877">
      <w:pPr>
        <w:rPr>
          <w:sz w:val="16"/>
        </w:rPr>
      </w:pPr>
      <w:r>
        <w:rPr>
          <w:sz w:val="16"/>
        </w:rPr>
        <w:t>&lt;&lt;PARAGRAPH INTEGRITY RESUMES&gt;&gt;</w:t>
      </w:r>
    </w:p>
    <w:p w14:paraId="05B277D6" w14:textId="77777777" w:rsidR="00DB6877" w:rsidRPr="00401518" w:rsidRDefault="00DB6877" w:rsidP="00DB6877">
      <w:pPr>
        <w:rPr>
          <w:sz w:val="16"/>
        </w:rPr>
      </w:pPr>
      <w:r w:rsidRPr="00401518">
        <w:rPr>
          <w:sz w:val="16"/>
        </w:rPr>
        <w:t>&lt;&lt;FIGURE OMITTED&gt;&gt;</w:t>
      </w:r>
    </w:p>
    <w:p w14:paraId="2AAC0AEF" w14:textId="77777777" w:rsidR="00DB6877" w:rsidRPr="00BA7E24" w:rsidRDefault="00DB6877" w:rsidP="00DB6877">
      <w:pPr>
        <w:rPr>
          <w:sz w:val="16"/>
        </w:rPr>
      </w:pPr>
      <w:r w:rsidRPr="00BA7E24">
        <w:rPr>
          <w:rStyle w:val="StyleUnderline"/>
        </w:rPr>
        <w:t xml:space="preserve">The overall </w:t>
      </w:r>
      <w:r w:rsidRPr="004A6E04">
        <w:rPr>
          <w:rStyle w:val="StyleUnderline"/>
          <w:highlight w:val="cyan"/>
        </w:rPr>
        <w:t>response of</w:t>
      </w:r>
      <w:r w:rsidRPr="004F5438">
        <w:rPr>
          <w:rStyle w:val="StyleUnderline"/>
        </w:rPr>
        <w:t xml:space="preserve"> interest </w:t>
      </w:r>
      <w:r w:rsidRPr="004A6E04">
        <w:rPr>
          <w:rStyle w:val="StyleUnderline"/>
          <w:highlight w:val="cyan"/>
        </w:rPr>
        <w:t xml:space="preserve">rates is </w:t>
      </w:r>
      <w:r w:rsidRPr="004A6E04">
        <w:rPr>
          <w:rStyle w:val="Emphasis"/>
          <w:highlight w:val="cyan"/>
        </w:rPr>
        <w:t>positive</w:t>
      </w:r>
      <w:r w:rsidRPr="00BA7E24">
        <w:rPr>
          <w:sz w:val="16"/>
        </w:rPr>
        <w:t>. As imposed by the sign restrictions, the initial responses are smal</w:t>
      </w:r>
      <w:r w:rsidRPr="00F9238D">
        <w:rPr>
          <w:sz w:val="16"/>
        </w:rPr>
        <w:t xml:space="preserve">ler in size than that of the shock. Thus, </w:t>
      </w:r>
      <w:r w:rsidRPr="00F9238D">
        <w:rPr>
          <w:rStyle w:val="StyleUnderline"/>
        </w:rPr>
        <w:t xml:space="preserve">the central banks partially </w:t>
      </w:r>
      <w:r w:rsidRPr="00F9238D">
        <w:rPr>
          <w:rStyle w:val="Emphasis"/>
        </w:rPr>
        <w:t>offset</w:t>
      </w:r>
      <w:r w:rsidRPr="00F9238D">
        <w:rPr>
          <w:rStyle w:val="StyleUnderline"/>
        </w:rPr>
        <w:t xml:space="preserve"> the economic expansion reported above</w:t>
      </w:r>
      <w:r w:rsidRPr="00F9238D">
        <w:rPr>
          <w:sz w:val="16"/>
        </w:rPr>
        <w:t xml:space="preserve">. </w:t>
      </w:r>
      <w:r w:rsidRPr="00F9238D">
        <w:rPr>
          <w:rStyle w:val="Emphasis"/>
        </w:rPr>
        <w:t>Endogenous</w:t>
      </w:r>
      <w:r w:rsidRPr="00F9238D">
        <w:rPr>
          <w:rStyle w:val="StyleUnderline"/>
        </w:rPr>
        <w:t xml:space="preserve"> monetary policy responses are a </w:t>
      </w:r>
      <w:r w:rsidRPr="00F9238D">
        <w:rPr>
          <w:rStyle w:val="Emphasis"/>
        </w:rPr>
        <w:t>frequent</w:t>
      </w:r>
      <w:r w:rsidRPr="00F9238D">
        <w:rPr>
          <w:rStyle w:val="StyleUnderline"/>
        </w:rPr>
        <w:t xml:space="preserve">ly reported feature of cross-country </w:t>
      </w:r>
      <w:r w:rsidRPr="00F9238D">
        <w:rPr>
          <w:rStyle w:val="Emphasis"/>
        </w:rPr>
        <w:t>spillover</w:t>
      </w:r>
      <w:r w:rsidRPr="00F9238D">
        <w:rPr>
          <w:sz w:val="16"/>
        </w:rPr>
        <w:t xml:space="preserve"> effects (Kim, Roubini, 2000, Neri, Nobili, 2010).</w:t>
      </w:r>
    </w:p>
    <w:p w14:paraId="252C4386" w14:textId="77777777" w:rsidR="00DB6877" w:rsidRPr="00401518" w:rsidRDefault="00DB6877" w:rsidP="00DB6877">
      <w:pPr>
        <w:rPr>
          <w:sz w:val="16"/>
        </w:rPr>
      </w:pPr>
      <w:r w:rsidRPr="00401518">
        <w:rPr>
          <w:sz w:val="16"/>
        </w:rPr>
        <w:t>In the pre-euro period, policy interest rates reveal a certain level of inertia, i.e. the maximum increase appears only shortly after the shock occurs. The delayed peak is in accordance with the observed humped-shaped pattern of output and price responses, i.e. the full effect of the foreign shock develops with a time lag. Also, Bjørnland and Halvorsen (2014) note that gradual movements in interest rates are used as a tool to affect private-sector expectations regarding the future path of monetary policy actions. A notable exception is Spain, where the policy interest rate decreases on impact and turns insignificant quickly. However, given the subdued response of Spanish pre-euro output, pressure on the central bank to mitigate the effects of the shock is likely to be contained.</w:t>
      </w:r>
    </w:p>
    <w:p w14:paraId="2E273735" w14:textId="77777777" w:rsidR="00DB6877" w:rsidRPr="00BA7E24" w:rsidRDefault="00DB6877" w:rsidP="00DB6877">
      <w:pPr>
        <w:rPr>
          <w:sz w:val="16"/>
        </w:rPr>
      </w:pPr>
      <w:r w:rsidRPr="00BA7E24">
        <w:rPr>
          <w:sz w:val="16"/>
        </w:rPr>
        <w:t>The similarity of the policy rate responses in the euro period is by construction since all EA member countries commonly have adopted the interest rate of the ECB as their main policy rate in that period. In accordance with the overall muted responses after the implementation of the euro, the policy rate initially increases, but on a lower scale. Thus, both the timing and the size of the responses leave room for the expenditure-switching effect to unfold before the negative income effect, induced by the increase in domestic interest rates, sets in.</w:t>
      </w:r>
    </w:p>
    <w:p w14:paraId="317DC9B1" w14:textId="77777777" w:rsidR="00DB6877" w:rsidRPr="00A05D15" w:rsidRDefault="00DB6877" w:rsidP="00DB6877">
      <w:pPr>
        <w:rPr>
          <w:sz w:val="16"/>
        </w:rPr>
      </w:pPr>
      <w:r w:rsidRPr="00BA7E24">
        <w:rPr>
          <w:rStyle w:val="StyleUnderline"/>
        </w:rPr>
        <w:t xml:space="preserve">Responses of long-term government </w:t>
      </w:r>
      <w:r w:rsidRPr="00BA7E24">
        <w:rPr>
          <w:rStyle w:val="Emphasis"/>
        </w:rPr>
        <w:t>bond yields</w:t>
      </w:r>
      <w:r w:rsidRPr="00BA7E24">
        <w:rPr>
          <w:rStyle w:val="StyleUnderline"/>
        </w:rPr>
        <w:t xml:space="preserve"> follow a </w:t>
      </w:r>
      <w:r w:rsidRPr="00BA7E24">
        <w:rPr>
          <w:rStyle w:val="Emphasis"/>
        </w:rPr>
        <w:t>similar pattern</w:t>
      </w:r>
      <w:r w:rsidRPr="00A05D15">
        <w:rPr>
          <w:sz w:val="16"/>
        </w:rPr>
        <w:t xml:space="preserve">. While pre-euro responses of Italian and Spanish bond yields are among the highest, these differences broadly level out after 1999. This is in line with Boivin et al. (2008) who argue that </w:t>
      </w:r>
      <w:r w:rsidRPr="00A05D15">
        <w:rPr>
          <w:rStyle w:val="StyleUnderline"/>
        </w:rPr>
        <w:t xml:space="preserve">a </w:t>
      </w:r>
      <w:r w:rsidRPr="004A6E04">
        <w:rPr>
          <w:rStyle w:val="Emphasis"/>
          <w:highlight w:val="cyan"/>
        </w:rPr>
        <w:t>decrease</w:t>
      </w:r>
      <w:r w:rsidRPr="004A6E04">
        <w:rPr>
          <w:rStyle w:val="StyleUnderline"/>
          <w:highlight w:val="cyan"/>
        </w:rPr>
        <w:t xml:space="preserve"> in</w:t>
      </w:r>
      <w:r w:rsidRPr="00A05D15">
        <w:rPr>
          <w:rStyle w:val="StyleUnderline"/>
        </w:rPr>
        <w:t xml:space="preserve"> the </w:t>
      </w:r>
      <w:r w:rsidRPr="004A6E04">
        <w:rPr>
          <w:rStyle w:val="Emphasis"/>
          <w:highlight w:val="cyan"/>
        </w:rPr>
        <w:t>risk premium</w:t>
      </w:r>
      <w:r w:rsidRPr="00A05D15">
        <w:rPr>
          <w:rStyle w:val="StyleUnderline"/>
        </w:rPr>
        <w:t xml:space="preserve"> accompanying the membership in the EA markedly </w:t>
      </w:r>
      <w:r w:rsidRPr="004A6E04">
        <w:rPr>
          <w:rStyle w:val="StyleUnderline"/>
          <w:highlight w:val="cyan"/>
        </w:rPr>
        <w:t xml:space="preserve">contributes to </w:t>
      </w:r>
      <w:r w:rsidRPr="004A6E04">
        <w:rPr>
          <w:rStyle w:val="Emphasis"/>
          <w:highlight w:val="cyan"/>
        </w:rPr>
        <w:t>lower</w:t>
      </w:r>
      <w:r w:rsidRPr="00A05D15">
        <w:rPr>
          <w:rStyle w:val="StyleUnderline"/>
        </w:rPr>
        <w:t xml:space="preserve"> long-term </w:t>
      </w:r>
      <w:r w:rsidRPr="004A6E04">
        <w:rPr>
          <w:rStyle w:val="Emphasis"/>
          <w:highlight w:val="cyan"/>
        </w:rPr>
        <w:t>bond yields</w:t>
      </w:r>
      <w:r w:rsidRPr="00A05D15">
        <w:rPr>
          <w:sz w:val="16"/>
        </w:rPr>
        <w:t xml:space="preserve">. In this context, Bekaert et al. (2009) argue that </w:t>
      </w:r>
      <w:r w:rsidRPr="00A05D15">
        <w:rPr>
          <w:rStyle w:val="StyleUnderline"/>
        </w:rPr>
        <w:t xml:space="preserve">increasing </w:t>
      </w:r>
      <w:r w:rsidRPr="00A05D15">
        <w:rPr>
          <w:rStyle w:val="Emphasis"/>
        </w:rPr>
        <w:t>integration</w:t>
      </w:r>
      <w:r w:rsidRPr="00A05D15">
        <w:rPr>
          <w:rStyle w:val="StyleUnderline"/>
        </w:rPr>
        <w:t xml:space="preserve"> of Europe into global markets may be an additional </w:t>
      </w:r>
      <w:r w:rsidRPr="00A05D15">
        <w:rPr>
          <w:rStyle w:val="Emphasis"/>
        </w:rPr>
        <w:t>driver</w:t>
      </w:r>
      <w:r w:rsidRPr="00A05D15">
        <w:rPr>
          <w:rStyle w:val="StyleUnderline"/>
        </w:rPr>
        <w:t xml:space="preserve"> of the observed </w:t>
      </w:r>
      <w:r w:rsidRPr="00A05D15">
        <w:rPr>
          <w:rStyle w:val="Emphasis"/>
        </w:rPr>
        <w:t>comovements</w:t>
      </w:r>
      <w:r w:rsidRPr="00A05D15">
        <w:rPr>
          <w:rStyle w:val="StyleUnderline"/>
        </w:rPr>
        <w:t xml:space="preserve"> in financial markets</w:t>
      </w:r>
      <w:r w:rsidRPr="00A05D15">
        <w:rPr>
          <w:sz w:val="16"/>
        </w:rPr>
        <w:t xml:space="preserve"> in the latter part of the sample. This finding is further corroborated by the responses of individual stock markets, depicted in the bottom row of Fig. 5. Comparable to long-term bond yields, movements of stock markets can be interpreted as a proxy for investors’ sentiment regarding the state of the economy. Share prices in Italy and Spain fall during the pre-euro period, possibly driven by the perception of uncertainty induced by volatile price and exchange rate responses. During the euro period, these differences broadly level out as initial reactions become positive in all countries. The initial increase may partly be also induced by the short-term expansion of the US stock market. Spillover effects of that kind are more likely the higher the degree of financial markets integration. Following the line of argument brought forward by Galí (2014), the improvement of EA fundamentals induced through heightened trade activity may be another driver of the observed asset price responses. However, stock prices quickly turn negative in most countries before the effects return to the baseline. This is in line with the rather short-lived nature of the EA economic expansion and the leading role of the US.</w:t>
      </w:r>
    </w:p>
    <w:p w14:paraId="41AF522F" w14:textId="77777777" w:rsidR="00DB6877" w:rsidRPr="00A05D15" w:rsidRDefault="00DB6877" w:rsidP="00DB6877">
      <w:pPr>
        <w:rPr>
          <w:sz w:val="16"/>
        </w:rPr>
      </w:pPr>
      <w:r w:rsidRPr="00A05D15">
        <w:rPr>
          <w:sz w:val="16"/>
        </w:rPr>
        <w:t xml:space="preserve">As global financial markets become more deeply integrated, </w:t>
      </w:r>
      <w:r w:rsidRPr="00A05D15">
        <w:rPr>
          <w:rStyle w:val="StyleUnderline"/>
        </w:rPr>
        <w:t xml:space="preserve">the role of credit markets has attracted increased attention. The </w:t>
      </w:r>
      <w:r w:rsidRPr="004A6E04">
        <w:rPr>
          <w:rStyle w:val="StyleUnderline"/>
          <w:highlight w:val="cyan"/>
        </w:rPr>
        <w:t>build-up of</w:t>
      </w:r>
      <w:r w:rsidRPr="00A05D15">
        <w:rPr>
          <w:rStyle w:val="StyleUnderline"/>
        </w:rPr>
        <w:t xml:space="preserve"> large short-term, often US-</w:t>
      </w:r>
      <w:r w:rsidRPr="004A6E04">
        <w:rPr>
          <w:rStyle w:val="Emphasis"/>
          <w:highlight w:val="cyan"/>
        </w:rPr>
        <w:t>dollar</w:t>
      </w:r>
      <w:r w:rsidRPr="004F5438">
        <w:rPr>
          <w:rStyle w:val="Emphasis"/>
        </w:rPr>
        <w:t xml:space="preserve"> denominated </w:t>
      </w:r>
      <w:r w:rsidRPr="004A6E04">
        <w:rPr>
          <w:rStyle w:val="Emphasis"/>
          <w:highlight w:val="cyan"/>
        </w:rPr>
        <w:t>credit</w:t>
      </w:r>
      <w:r w:rsidRPr="00A05D15">
        <w:rPr>
          <w:rStyle w:val="StyleUnderline"/>
        </w:rPr>
        <w:t xml:space="preserve"> positions </w:t>
      </w:r>
      <w:r w:rsidRPr="004A6E04">
        <w:rPr>
          <w:rStyle w:val="StyleUnderline"/>
          <w:highlight w:val="cyan"/>
        </w:rPr>
        <w:t>and</w:t>
      </w:r>
      <w:r w:rsidRPr="00A05D15">
        <w:rPr>
          <w:rStyle w:val="StyleUnderline"/>
        </w:rPr>
        <w:t xml:space="preserve"> the sometimes </w:t>
      </w:r>
      <w:r w:rsidRPr="004F5438">
        <w:rPr>
          <w:rStyle w:val="StyleUnderline"/>
        </w:rPr>
        <w:t xml:space="preserve">abrupt </w:t>
      </w:r>
      <w:r w:rsidRPr="004F5438">
        <w:rPr>
          <w:rStyle w:val="Emphasis"/>
          <w:highlight w:val="cyan"/>
        </w:rPr>
        <w:t>reversal</w:t>
      </w:r>
      <w:r w:rsidRPr="002F0783">
        <w:rPr>
          <w:rStyle w:val="StyleUnderline"/>
        </w:rPr>
        <w:t xml:space="preserve"> of </w:t>
      </w:r>
      <w:r w:rsidRPr="002F0783">
        <w:rPr>
          <w:rStyle w:val="StyleUnderline"/>
          <w:highlight w:val="cyan"/>
        </w:rPr>
        <w:t>cross-border</w:t>
      </w:r>
      <w:r w:rsidRPr="002F0783">
        <w:rPr>
          <w:rStyle w:val="StyleUnderline"/>
        </w:rPr>
        <w:t xml:space="preserve"> </w:t>
      </w:r>
      <w:r w:rsidRPr="002F0783">
        <w:rPr>
          <w:rStyle w:val="Emphasis"/>
        </w:rPr>
        <w:t>credit</w:t>
      </w:r>
      <w:r w:rsidRPr="004F5438">
        <w:rPr>
          <w:rStyle w:val="Emphasis"/>
        </w:rPr>
        <w:t xml:space="preserve"> flows</w:t>
      </w:r>
      <w:r w:rsidRPr="004F5438">
        <w:rPr>
          <w:rStyle w:val="StyleUnderline"/>
        </w:rPr>
        <w:t xml:space="preserve"> </w:t>
      </w:r>
      <w:r w:rsidRPr="004A6E04">
        <w:rPr>
          <w:rStyle w:val="StyleUnderline"/>
          <w:highlight w:val="cyan"/>
        </w:rPr>
        <w:t>threatens</w:t>
      </w:r>
      <w:r w:rsidRPr="004F5438">
        <w:rPr>
          <w:rStyle w:val="StyleUnderline"/>
        </w:rPr>
        <w:t xml:space="preserve"> </w:t>
      </w:r>
      <w:r w:rsidRPr="004F5438">
        <w:rPr>
          <w:rStyle w:val="Emphasis"/>
        </w:rPr>
        <w:t xml:space="preserve">financial </w:t>
      </w:r>
      <w:r w:rsidRPr="004A6E04">
        <w:rPr>
          <w:rStyle w:val="Emphasis"/>
          <w:highlight w:val="cyan"/>
        </w:rPr>
        <w:t>stability</w:t>
      </w:r>
      <w:r w:rsidRPr="00A05D15">
        <w:rPr>
          <w:rStyle w:val="StyleUnderline"/>
        </w:rPr>
        <w:t xml:space="preserve"> in the affected countries</w:t>
      </w:r>
      <w:r w:rsidRPr="00A05D15">
        <w:rPr>
          <w:sz w:val="16"/>
        </w:rPr>
        <w:t xml:space="preserve"> (Rey, Bruno, Shin, 2015). For the EA, Gambetti and Musso (2017) identify </w:t>
      </w:r>
      <w:r w:rsidRPr="00A05D15">
        <w:rPr>
          <w:rStyle w:val="StyleUnderline"/>
        </w:rPr>
        <w:t>domestic loan supply</w:t>
      </w:r>
      <w:r w:rsidRPr="00A05D15">
        <w:rPr>
          <w:sz w:val="16"/>
        </w:rPr>
        <w:t xml:space="preserve"> to </w:t>
      </w:r>
      <w:r w:rsidRPr="00A05D15">
        <w:rPr>
          <w:rStyle w:val="StyleUnderline"/>
        </w:rPr>
        <w:t xml:space="preserve">have significant effects on economic activity, potentially causing </w:t>
      </w:r>
      <w:r w:rsidRPr="00A05D15">
        <w:rPr>
          <w:rStyle w:val="Emphasis"/>
        </w:rPr>
        <w:t>higher-order spillover</w:t>
      </w:r>
      <w:r w:rsidRPr="00A05D15">
        <w:rPr>
          <w:rStyle w:val="StyleUnderline"/>
        </w:rPr>
        <w:t xml:space="preserve"> effects on its own</w:t>
      </w:r>
      <w:r w:rsidRPr="00A05D15">
        <w:rPr>
          <w:sz w:val="16"/>
        </w:rPr>
        <w:t>. In order to analyze the susceptibility of individual EA member countries’ banking sectors to foreign shocks and the role of credit in this context, Fig. 6 presents the responses of credit markets.</w:t>
      </w:r>
    </w:p>
    <w:p w14:paraId="7DF0A877" w14:textId="77777777" w:rsidR="00DB6877" w:rsidRPr="00A64E65" w:rsidRDefault="00DB6877" w:rsidP="00DB6877">
      <w:pPr>
        <w:rPr>
          <w:sz w:val="16"/>
        </w:rPr>
      </w:pPr>
      <w:r w:rsidRPr="00A64E65">
        <w:rPr>
          <w:sz w:val="16"/>
        </w:rPr>
        <w:t>&lt;&lt;FIGURE OMITTED&gt;&gt;</w:t>
      </w:r>
    </w:p>
    <w:p w14:paraId="147BE3CE" w14:textId="77777777" w:rsidR="00DB6877" w:rsidRPr="00A64E65" w:rsidRDefault="00DB6877" w:rsidP="00DB6877">
      <w:pPr>
        <w:rPr>
          <w:sz w:val="16"/>
        </w:rPr>
      </w:pPr>
      <w:r w:rsidRPr="00A64E65">
        <w:rPr>
          <w:sz w:val="16"/>
        </w:rPr>
        <w:t>Cross-border credit inflows commonly decrease which Miranda-Agrippino and Rey (2015) associate with a deterioration in global credit conditions due to the tightening in US monetary policy. The responses of domestic credit in contrast are largely positive, although not exclusively so. While domestic credit increases in Germany in the pre-euro period, the response in France is negative and insignificant in the Netherlands and Italy. During the euro period, responses become positive in all countries but – comparable to stock markets – in varying strength. US monetary policy thus clearly constitutes a disruptive force for the EA banking sector. However, responses reveal its impact in the individual countries to be highly idiosyncratic, especially in the early part of the sample, with domestic factors playing a large role.</w:t>
      </w:r>
    </w:p>
    <w:p w14:paraId="6FDF1200" w14:textId="77777777" w:rsidR="00DB6877" w:rsidRPr="00A64E65" w:rsidRDefault="00DB6877" w:rsidP="00DB6877">
      <w:pPr>
        <w:rPr>
          <w:sz w:val="16"/>
        </w:rPr>
      </w:pPr>
      <w:r w:rsidRPr="00A64E65">
        <w:rPr>
          <w:sz w:val="16"/>
        </w:rPr>
        <w:t>Responses of house prices are even more dispersed, as depicted in Fig. 7.</w:t>
      </w:r>
    </w:p>
    <w:p w14:paraId="5BC284BB" w14:textId="77777777" w:rsidR="00DB6877" w:rsidRPr="00A64E65" w:rsidRDefault="00DB6877" w:rsidP="00DB6877">
      <w:pPr>
        <w:rPr>
          <w:sz w:val="16"/>
        </w:rPr>
      </w:pPr>
      <w:r w:rsidRPr="00A64E65">
        <w:rPr>
          <w:sz w:val="16"/>
        </w:rPr>
        <w:t>&lt;&lt;FIGURE OMITTED&gt;&gt;</w:t>
      </w:r>
    </w:p>
    <w:p w14:paraId="506AE827" w14:textId="77777777" w:rsidR="00DB6877" w:rsidRPr="00A64E65" w:rsidRDefault="00DB6877" w:rsidP="00DB6877">
      <w:pPr>
        <w:rPr>
          <w:sz w:val="16"/>
        </w:rPr>
      </w:pPr>
      <w:r w:rsidRPr="00A64E65">
        <w:rPr>
          <w:sz w:val="16"/>
        </w:rPr>
        <w:t>In general, US monetary policy is found to have an impact on individual EA housing markets, a transmission channel also reported by Musso et al. (2011) and Dedola et al. (2017). On impact, responses are mainly positive in the pre-euro period but turn insignificant quickly. While this pattern is maintained in Germany and the Netherlands after 1999, initial responses turn negative in France, Italy and especially in Spain. The latter development can at least partially be attributed to the severe turmoil the Spanish housing market slipped into after 2008. House prices, comparable to credit markets, are thus sensitive to foreign shocks. However, strength and direction of individual responses appear to be strongly dependent on domestic economic conditions.</w:t>
      </w:r>
    </w:p>
    <w:p w14:paraId="3059016D" w14:textId="77777777" w:rsidR="00DB6877" w:rsidRDefault="00DB6877" w:rsidP="00DB6877">
      <w:pPr>
        <w:pStyle w:val="Heading4"/>
      </w:pPr>
      <w:r>
        <w:t xml:space="preserve">That makes European borrowing </w:t>
      </w:r>
      <w:r w:rsidRPr="00F9238D">
        <w:rPr>
          <w:u w:val="single"/>
        </w:rPr>
        <w:t>unsustainable</w:t>
      </w:r>
      <w:r>
        <w:t xml:space="preserve"> and forces defense </w:t>
      </w:r>
      <w:r w:rsidRPr="00F9238D">
        <w:rPr>
          <w:u w:val="single"/>
        </w:rPr>
        <w:t>cuts</w:t>
      </w:r>
      <w:r>
        <w:t>.</w:t>
      </w:r>
    </w:p>
    <w:p w14:paraId="61988398" w14:textId="77777777" w:rsidR="00DB6877" w:rsidRDefault="00DB6877" w:rsidP="00DB6877">
      <w:r w:rsidRPr="005352D7">
        <w:rPr>
          <w:rStyle w:val="Style13ptBold"/>
        </w:rPr>
        <w:t>Colijn 25</w:t>
      </w:r>
      <w:r>
        <w:t xml:space="preserve"> [Bert Colijn (</w:t>
      </w:r>
      <w:r w:rsidRPr="005352D7">
        <w:t>Chief Economist</w:t>
      </w:r>
      <w:r>
        <w:t xml:space="preserve"> for </w:t>
      </w:r>
      <w:r w:rsidRPr="005352D7">
        <w:t>The Netherlands</w:t>
      </w:r>
      <w:r>
        <w:t xml:space="preserve">, </w:t>
      </w:r>
      <w:r w:rsidRPr="005352D7">
        <w:t>ING</w:t>
      </w:r>
      <w:r>
        <w:t>;</w:t>
      </w:r>
      <w:r w:rsidRPr="005352D7">
        <w:t xml:space="preserve"> Graduate degree in International Economics and Business</w:t>
      </w:r>
      <w:r>
        <w:t xml:space="preserve">, </w:t>
      </w:r>
      <w:r w:rsidRPr="005352D7">
        <w:t>University of Groningen</w:t>
      </w:r>
      <w:r>
        <w:t>) and Carsten Brzeski (</w:t>
      </w:r>
      <w:r w:rsidRPr="005352D7">
        <w:t>Global Head of Macro</w:t>
      </w:r>
      <w:r>
        <w:t xml:space="preserve">, </w:t>
      </w:r>
      <w:r w:rsidRPr="005352D7">
        <w:t>ING Research</w:t>
      </w:r>
      <w:r>
        <w:t>;</w:t>
      </w:r>
      <w:r w:rsidRPr="005352D7">
        <w:t xml:space="preserve"> JFK Memorial Policy Fellow</w:t>
      </w:r>
      <w:r>
        <w:t xml:space="preserve">, </w:t>
      </w:r>
      <w:r w:rsidRPr="005352D7">
        <w:t>Harvard University</w:t>
      </w:r>
      <w:r>
        <w:t>;</w:t>
      </w:r>
      <w:r w:rsidRPr="005352D7">
        <w:t xml:space="preserve"> Member of Advisory Council on International Affairs for Dutch government and Parliament</w:t>
      </w:r>
      <w:r>
        <w:t>), 3-7-25, “The economic and political risks of re-arming Europe,” ING, https://think.ing.com/articles/guns-n-growth-geopolitical-concerns-boost-european-spending-plans/, njn]</w:t>
      </w:r>
    </w:p>
    <w:p w14:paraId="32FD459F" w14:textId="77777777" w:rsidR="00DB6877" w:rsidRPr="007A42D3" w:rsidRDefault="00DB6877" w:rsidP="00DB6877">
      <w:pPr>
        <w:rPr>
          <w:rStyle w:val="StyleUnderline"/>
        </w:rPr>
      </w:pPr>
      <w:r w:rsidRPr="007A42D3">
        <w:rPr>
          <w:rStyle w:val="Emphasis"/>
          <w:highlight w:val="cyan"/>
        </w:rPr>
        <w:t>Financing</w:t>
      </w:r>
      <w:r w:rsidRPr="007A42D3">
        <w:rPr>
          <w:rStyle w:val="StyleUnderline"/>
        </w:rPr>
        <w:t xml:space="preserve"> higher </w:t>
      </w:r>
      <w:r w:rsidRPr="007A42D3">
        <w:rPr>
          <w:rStyle w:val="StyleUnderline"/>
          <w:highlight w:val="cyan"/>
        </w:rPr>
        <w:t>defence</w:t>
      </w:r>
      <w:r w:rsidRPr="007A42D3">
        <w:rPr>
          <w:rStyle w:val="StyleUnderline"/>
        </w:rPr>
        <w:t xml:space="preserve"> spending </w:t>
      </w:r>
      <w:r w:rsidRPr="007A42D3">
        <w:rPr>
          <w:rStyle w:val="StyleUnderline"/>
          <w:highlight w:val="cyan"/>
        </w:rPr>
        <w:t xml:space="preserve">means </w:t>
      </w:r>
      <w:r w:rsidRPr="007A42D3">
        <w:rPr>
          <w:rStyle w:val="Emphasis"/>
          <w:highlight w:val="cyan"/>
        </w:rPr>
        <w:t>stretched budget</w:t>
      </w:r>
      <w:r w:rsidRPr="00D95FD5">
        <w:rPr>
          <w:rStyle w:val="StyleUnderline"/>
        </w:rPr>
        <w:t xml:space="preserve"> balance</w:t>
      </w:r>
      <w:r w:rsidRPr="007A42D3">
        <w:rPr>
          <w:rStyle w:val="Emphasis"/>
          <w:highlight w:val="cyan"/>
        </w:rPr>
        <w:t>s</w:t>
      </w:r>
    </w:p>
    <w:p w14:paraId="3964B1B7" w14:textId="77777777" w:rsidR="00DB6877" w:rsidRPr="007A42D3" w:rsidRDefault="00DB6877" w:rsidP="00DB6877">
      <w:pPr>
        <w:rPr>
          <w:sz w:val="16"/>
        </w:rPr>
      </w:pPr>
      <w:r w:rsidRPr="007A42D3">
        <w:rPr>
          <w:sz w:val="16"/>
        </w:rPr>
        <w:t xml:space="preserve">While economically you could argue that more defence spending in the eurozone is welcome, from a public financing perspective, </w:t>
      </w:r>
      <w:r w:rsidRPr="007A42D3">
        <w:rPr>
          <w:rStyle w:val="StyleUnderline"/>
        </w:rPr>
        <w:t>this couldn’t come at a worse time.</w:t>
      </w:r>
      <w:r w:rsidRPr="007A42D3">
        <w:rPr>
          <w:sz w:val="16"/>
        </w:rPr>
        <w:t xml:space="preserve"> Many </w:t>
      </w:r>
      <w:r w:rsidRPr="007A42D3">
        <w:rPr>
          <w:rStyle w:val="StyleUnderline"/>
        </w:rPr>
        <w:t>eurozone countries are still struggling with budget deficits that are too high</w:t>
      </w:r>
      <w:r w:rsidRPr="007A42D3">
        <w:rPr>
          <w:sz w:val="16"/>
        </w:rPr>
        <w:t xml:space="preserve">. Countries such as </w:t>
      </w:r>
      <w:r w:rsidRPr="007A42D3">
        <w:rPr>
          <w:rStyle w:val="StyleUnderline"/>
        </w:rPr>
        <w:t>France, Belgium and Italy</w:t>
      </w:r>
      <w:r w:rsidRPr="007A42D3">
        <w:rPr>
          <w:sz w:val="16"/>
        </w:rPr>
        <w:t xml:space="preserve"> have entered the so-called Excessive Deficit Procedure and </w:t>
      </w:r>
      <w:r w:rsidRPr="007A42D3">
        <w:rPr>
          <w:rStyle w:val="StyleUnderline"/>
        </w:rPr>
        <w:t xml:space="preserve">are </w:t>
      </w:r>
      <w:r w:rsidRPr="007A42D3">
        <w:rPr>
          <w:rStyle w:val="Emphasis"/>
        </w:rPr>
        <w:t>struggling</w:t>
      </w:r>
      <w:r w:rsidRPr="007A42D3">
        <w:rPr>
          <w:rStyle w:val="StyleUnderline"/>
        </w:rPr>
        <w:t xml:space="preserve"> to bring </w:t>
      </w:r>
      <w:r w:rsidRPr="007A42D3">
        <w:rPr>
          <w:rStyle w:val="Emphasis"/>
        </w:rPr>
        <w:t>deficits down</w:t>
      </w:r>
      <w:r w:rsidRPr="007A42D3">
        <w:rPr>
          <w:rStyle w:val="StyleUnderline"/>
        </w:rPr>
        <w:t xml:space="preserve"> to 3% of GDP</w:t>
      </w:r>
      <w:r w:rsidRPr="007A42D3">
        <w:rPr>
          <w:sz w:val="16"/>
        </w:rPr>
        <w:t>. Increasing defence spending to a higher NATO target will therefore be a challenge, especially as quite a few of the high deficit countries already struggle to meet the current 2% target.</w:t>
      </w:r>
    </w:p>
    <w:p w14:paraId="670281DC" w14:textId="77777777" w:rsidR="00DB6877" w:rsidRPr="007A42D3" w:rsidRDefault="00DB6877" w:rsidP="00DB6877">
      <w:pPr>
        <w:rPr>
          <w:sz w:val="16"/>
        </w:rPr>
      </w:pPr>
      <w:r w:rsidRPr="007A42D3">
        <w:rPr>
          <w:sz w:val="16"/>
        </w:rPr>
        <w:t>We discussed the new need for Europe to step up its defence efforts immediately after first talks about a possible peace agreement between the US and Russia on Ukraine and US vice-president J.D. Vance’s presentation at the Munich Security Conference. Latest events in the Oval Office have only increased this sense of urgency. Back then, we delved into ways to finance additional defence spending. Today, we will focus on the possible implications for eurozone growth.</w:t>
      </w:r>
    </w:p>
    <w:p w14:paraId="663CC098" w14:textId="77777777" w:rsidR="00DB6877" w:rsidRPr="007A42D3" w:rsidRDefault="00DB6877" w:rsidP="00DB6877">
      <w:pPr>
        <w:rPr>
          <w:sz w:val="16"/>
        </w:rPr>
      </w:pPr>
      <w:r w:rsidRPr="007A42D3">
        <w:rPr>
          <w:sz w:val="16"/>
        </w:rPr>
        <w:t>Take a look at the chart below. It shows the hypothetical situation in which countries increase defence spending immediately to a higher target of 3 or even 3.5% of GDP without changing any other government finances. This would result in a breach of the European Commission's 3% deficit rule for most eurozone economies. For France and Belgium, it would bring the deficit substantially even further away from that target. Hard political choices will need to be made as defence spending increases.</w:t>
      </w:r>
    </w:p>
    <w:p w14:paraId="43B561BB" w14:textId="77777777" w:rsidR="00DB6877" w:rsidRPr="007A42D3" w:rsidRDefault="00DB6877" w:rsidP="00DB6877">
      <w:pPr>
        <w:rPr>
          <w:sz w:val="16"/>
        </w:rPr>
      </w:pPr>
      <w:r w:rsidRPr="007A42D3">
        <w:rPr>
          <w:rStyle w:val="StyleUnderline"/>
        </w:rPr>
        <w:t>Germany is a special case as this week’s proposals to create defence spending exceptions</w:t>
      </w:r>
      <w:r w:rsidRPr="007A42D3">
        <w:rPr>
          <w:sz w:val="16"/>
        </w:rPr>
        <w:t xml:space="preserve"> to the debt brake </w:t>
      </w:r>
      <w:r w:rsidRPr="007A42D3">
        <w:rPr>
          <w:rStyle w:val="StyleUnderline"/>
        </w:rPr>
        <w:t>are likely to result in a sizeable increase in defence spending</w:t>
      </w:r>
      <w:r w:rsidRPr="007A42D3">
        <w:rPr>
          <w:sz w:val="16"/>
        </w:rPr>
        <w:t xml:space="preserve">. Given its already low government deficit, </w:t>
      </w:r>
      <w:r w:rsidRPr="007A42D3">
        <w:rPr>
          <w:rStyle w:val="StyleUnderline"/>
        </w:rPr>
        <w:t>Germany could lead the way in</w:t>
      </w:r>
      <w:r w:rsidRPr="007A42D3">
        <w:rPr>
          <w:sz w:val="16"/>
        </w:rPr>
        <w:t xml:space="preserve"> terms of </w:t>
      </w:r>
      <w:r w:rsidRPr="007A42D3">
        <w:rPr>
          <w:rStyle w:val="StyleUnderline"/>
        </w:rPr>
        <w:t>additional spending</w:t>
      </w:r>
      <w:r w:rsidRPr="007A42D3">
        <w:rPr>
          <w:sz w:val="16"/>
        </w:rPr>
        <w:t>. The jump in German yields shows that markets are expecting a much higher demand for government borrowing from Berlin.</w:t>
      </w:r>
    </w:p>
    <w:p w14:paraId="20732CF6" w14:textId="77777777" w:rsidR="00DB6877" w:rsidRPr="007A42D3" w:rsidRDefault="00DB6877" w:rsidP="00DB6877">
      <w:pPr>
        <w:rPr>
          <w:sz w:val="16"/>
        </w:rPr>
      </w:pPr>
      <w:r w:rsidRPr="007A42D3">
        <w:rPr>
          <w:sz w:val="16"/>
        </w:rPr>
        <w:t>The Commission's plans help tackle but don't solve market concerns</w:t>
      </w:r>
    </w:p>
    <w:p w14:paraId="7D908DAA" w14:textId="77777777" w:rsidR="00DB6877" w:rsidRPr="007A42D3" w:rsidRDefault="00DB6877" w:rsidP="00DB6877">
      <w:pPr>
        <w:rPr>
          <w:sz w:val="16"/>
        </w:rPr>
      </w:pPr>
      <w:r w:rsidRPr="00F9238D">
        <w:rPr>
          <w:rStyle w:val="StyleUnderline"/>
        </w:rPr>
        <w:t>The</w:t>
      </w:r>
      <w:r w:rsidRPr="007A42D3">
        <w:rPr>
          <w:rStyle w:val="StyleUnderline"/>
        </w:rPr>
        <w:t xml:space="preserve"> Commission’s </w:t>
      </w:r>
      <w:r w:rsidRPr="007A42D3">
        <w:rPr>
          <w:rStyle w:val="StyleUnderline"/>
          <w:highlight w:val="cyan"/>
        </w:rPr>
        <w:t xml:space="preserve">plan to </w:t>
      </w:r>
      <w:r w:rsidRPr="007A42D3">
        <w:rPr>
          <w:rStyle w:val="Emphasis"/>
          <w:highlight w:val="cyan"/>
        </w:rPr>
        <w:t>‘rearm’</w:t>
      </w:r>
      <w:r w:rsidRPr="007A42D3">
        <w:rPr>
          <w:rStyle w:val="StyleUnderline"/>
        </w:rPr>
        <w:t xml:space="preserve"> Europe and to unlock extra defence spending</w:t>
      </w:r>
      <w:r w:rsidRPr="007A42D3">
        <w:rPr>
          <w:sz w:val="16"/>
        </w:rPr>
        <w:t xml:space="preserve"> largely hinges on invoking the national escape clause of the Stability and Growth Pact again. According to the plan, this </w:t>
      </w:r>
      <w:r w:rsidRPr="00F9238D">
        <w:rPr>
          <w:rStyle w:val="StyleUnderline"/>
        </w:rPr>
        <w:t>could</w:t>
      </w:r>
      <w:r w:rsidRPr="007A42D3">
        <w:rPr>
          <w:rStyle w:val="StyleUnderline"/>
        </w:rPr>
        <w:t xml:space="preserve"> potentially unlock €650 billion if countries</w:t>
      </w:r>
      <w:r w:rsidRPr="007A42D3">
        <w:rPr>
          <w:sz w:val="16"/>
        </w:rPr>
        <w:t xml:space="preserve"> allocate an extra 1.5% of GDP to defence, </w:t>
      </w:r>
      <w:r w:rsidRPr="007A42D3">
        <w:rPr>
          <w:rStyle w:val="Emphasis"/>
          <w:highlight w:val="cyan"/>
        </w:rPr>
        <w:t>rais</w:t>
      </w:r>
      <w:r w:rsidRPr="007A42D3">
        <w:rPr>
          <w:sz w:val="16"/>
        </w:rPr>
        <w:t xml:space="preserve">ing </w:t>
      </w:r>
      <w:r w:rsidRPr="007A42D3">
        <w:rPr>
          <w:rStyle w:val="StyleUnderline"/>
        </w:rPr>
        <w:t xml:space="preserve">average EU </w:t>
      </w:r>
      <w:r w:rsidRPr="007A42D3">
        <w:rPr>
          <w:rStyle w:val="StyleUnderline"/>
          <w:highlight w:val="cyan"/>
        </w:rPr>
        <w:t>defence</w:t>
      </w:r>
      <w:r w:rsidRPr="007A42D3">
        <w:rPr>
          <w:rStyle w:val="StyleUnderline"/>
        </w:rPr>
        <w:t xml:space="preserve"> spending </w:t>
      </w:r>
      <w:r w:rsidRPr="007A42D3">
        <w:rPr>
          <w:rStyle w:val="StyleUnderline"/>
          <w:highlight w:val="cyan"/>
        </w:rPr>
        <w:t xml:space="preserve">to </w:t>
      </w:r>
      <w:r w:rsidRPr="007A42D3">
        <w:rPr>
          <w:rStyle w:val="Emphasis"/>
          <w:highlight w:val="cyan"/>
        </w:rPr>
        <w:t>3.5%</w:t>
      </w:r>
      <w:r w:rsidRPr="007A42D3">
        <w:rPr>
          <w:rStyle w:val="StyleUnderline"/>
          <w:highlight w:val="cyan"/>
        </w:rPr>
        <w:t xml:space="preserve"> of GDP</w:t>
      </w:r>
      <w:r w:rsidRPr="007A42D3">
        <w:rPr>
          <w:sz w:val="16"/>
        </w:rPr>
        <w:t xml:space="preserve">. This approach would enable countries to exceed the 3% of GDP deficit threshold </w:t>
      </w:r>
      <w:r w:rsidRPr="007A42D3">
        <w:rPr>
          <w:rStyle w:val="StyleUnderline"/>
        </w:rPr>
        <w:t>without triggering the Excessive Deficit Procedure</w:t>
      </w:r>
      <w:r w:rsidRPr="007A42D3">
        <w:rPr>
          <w:sz w:val="16"/>
        </w:rPr>
        <w:t>.</w:t>
      </w:r>
    </w:p>
    <w:p w14:paraId="2D97AAB8" w14:textId="77777777" w:rsidR="00DB6877" w:rsidRPr="007A42D3" w:rsidRDefault="00DB6877" w:rsidP="00DB6877">
      <w:pPr>
        <w:rPr>
          <w:sz w:val="16"/>
        </w:rPr>
      </w:pPr>
      <w:r w:rsidRPr="007A42D3">
        <w:rPr>
          <w:sz w:val="16"/>
        </w:rPr>
        <w:t>The proposal includes creating a €150 billion fund from which countries can borrow specifically for defense purposes. This would be particularly beneficial for countries that face higher interest rates, as it would provide them with more favorable borrowing conditions compared to borrowing independently. However, borrowing from this fund would not be considered additional defence spending because it is intended to help countries meet the target of increasing defence spending by 1.5% of GDP.</w:t>
      </w:r>
    </w:p>
    <w:p w14:paraId="2E7D2757" w14:textId="77777777" w:rsidR="00DB6877" w:rsidRPr="007A42D3" w:rsidRDefault="00DB6877" w:rsidP="00DB6877">
      <w:pPr>
        <w:rPr>
          <w:sz w:val="16"/>
        </w:rPr>
      </w:pPr>
      <w:r w:rsidRPr="007A42D3">
        <w:rPr>
          <w:sz w:val="16"/>
        </w:rPr>
        <w:t>The plan also allows cohesion funds to be used for defence spending but it falls short of creating a shared fund for joint spending. The fact that the plan does not involve a hard target for spending, but more an estimate of what would happen if Europe used the escape clause to increase spending by 1.5% of GDP, makes it uncertain whether the €800bn mentioned by the Commission will be reached.</w:t>
      </w:r>
    </w:p>
    <w:p w14:paraId="125B0DEC" w14:textId="77777777" w:rsidR="00DB6877" w:rsidRPr="007A42D3" w:rsidRDefault="00DB6877" w:rsidP="00DB6877">
      <w:pPr>
        <w:rPr>
          <w:sz w:val="16"/>
        </w:rPr>
      </w:pPr>
      <w:r w:rsidRPr="007A42D3">
        <w:rPr>
          <w:rStyle w:val="StyleUnderline"/>
        </w:rPr>
        <w:t>While the Commission’s plans so far focus mainly on unlocking extra national spending</w:t>
      </w:r>
      <w:r w:rsidRPr="007A42D3">
        <w:rPr>
          <w:sz w:val="16"/>
        </w:rPr>
        <w:t xml:space="preserve"> and do not result in talk of a “Hamiltonian moment” like the NextGen EU announcement did, </w:t>
      </w:r>
      <w:r w:rsidRPr="007A42D3">
        <w:rPr>
          <w:rStyle w:val="StyleUnderline"/>
        </w:rPr>
        <w:t xml:space="preserve">markets do remain very relaxed on the matter. </w:t>
      </w:r>
      <w:r w:rsidRPr="007A42D3">
        <w:rPr>
          <w:rStyle w:val="Emphasis"/>
        </w:rPr>
        <w:t>Spreads</w:t>
      </w:r>
      <w:r w:rsidRPr="007A42D3">
        <w:rPr>
          <w:rStyle w:val="StyleUnderline"/>
        </w:rPr>
        <w:t xml:space="preserve"> have remained </w:t>
      </w:r>
      <w:r w:rsidRPr="007A42D3">
        <w:rPr>
          <w:rStyle w:val="Emphasis"/>
        </w:rPr>
        <w:t>benign</w:t>
      </w:r>
      <w:r w:rsidRPr="007A42D3">
        <w:rPr>
          <w:rStyle w:val="StyleUnderline"/>
        </w:rPr>
        <w:t xml:space="preserve"> so far, which means that</w:t>
      </w:r>
      <w:r w:rsidRPr="007A42D3">
        <w:rPr>
          <w:sz w:val="16"/>
        </w:rPr>
        <w:t xml:space="preserve"> while interest rates are up, </w:t>
      </w:r>
      <w:r w:rsidRPr="007A42D3">
        <w:rPr>
          <w:rStyle w:val="StyleUnderline"/>
          <w:highlight w:val="cyan"/>
        </w:rPr>
        <w:t xml:space="preserve">markets don't seem </w:t>
      </w:r>
      <w:r w:rsidRPr="007A42D3">
        <w:rPr>
          <w:rStyle w:val="Emphasis"/>
          <w:highlight w:val="cyan"/>
        </w:rPr>
        <w:t>concerned</w:t>
      </w:r>
      <w:r w:rsidRPr="007A42D3">
        <w:rPr>
          <w:rStyle w:val="StyleUnderline"/>
          <w:highlight w:val="cyan"/>
        </w:rPr>
        <w:t xml:space="preserve"> about</w:t>
      </w:r>
      <w:r w:rsidRPr="007A42D3">
        <w:rPr>
          <w:rStyle w:val="StyleUnderline"/>
        </w:rPr>
        <w:t xml:space="preserve"> more in</w:t>
      </w:r>
      <w:r w:rsidRPr="007A42D3">
        <w:rPr>
          <w:rStyle w:val="Emphasis"/>
          <w:highlight w:val="cyan"/>
        </w:rPr>
        <w:t>debt</w:t>
      </w:r>
      <w:r w:rsidRPr="007A42D3">
        <w:rPr>
          <w:rStyle w:val="StyleUnderline"/>
        </w:rPr>
        <w:t>ed countries</w:t>
      </w:r>
      <w:r w:rsidRPr="007A42D3">
        <w:rPr>
          <w:sz w:val="16"/>
        </w:rPr>
        <w:t xml:space="preserve">, at least not </w:t>
      </w:r>
      <w:r w:rsidRPr="007A42D3">
        <w:rPr>
          <w:rStyle w:val="StyleUnderline"/>
        </w:rPr>
        <w:t>yet</w:t>
      </w:r>
      <w:r w:rsidRPr="007A42D3">
        <w:rPr>
          <w:sz w:val="16"/>
        </w:rPr>
        <w:t xml:space="preserve">. To us, this implies that </w:t>
      </w:r>
      <w:r w:rsidRPr="007A42D3">
        <w:rPr>
          <w:rStyle w:val="StyleUnderline"/>
        </w:rPr>
        <w:t xml:space="preserve">investors are still </w:t>
      </w:r>
      <w:r w:rsidRPr="00F9238D">
        <w:rPr>
          <w:rStyle w:val="Emphasis"/>
          <w:highlight w:val="cyan"/>
        </w:rPr>
        <w:t>banking</w:t>
      </w:r>
      <w:r w:rsidRPr="00F9238D">
        <w:rPr>
          <w:rStyle w:val="StyleUnderline"/>
          <w:highlight w:val="cyan"/>
        </w:rPr>
        <w:t xml:space="preserve"> on</w:t>
      </w:r>
      <w:r w:rsidRPr="007A42D3">
        <w:rPr>
          <w:rStyle w:val="StyleUnderline"/>
        </w:rPr>
        <w:t xml:space="preserve"> more </w:t>
      </w:r>
      <w:r w:rsidRPr="007A42D3">
        <w:rPr>
          <w:rStyle w:val="StyleUnderline"/>
          <w:highlight w:val="cyan"/>
        </w:rPr>
        <w:t xml:space="preserve">European </w:t>
      </w:r>
      <w:r w:rsidRPr="007A42D3">
        <w:rPr>
          <w:rStyle w:val="Emphasis"/>
          <w:highlight w:val="cyan"/>
        </w:rPr>
        <w:t>unity</w:t>
      </w:r>
      <w:r w:rsidRPr="007A42D3">
        <w:rPr>
          <w:sz w:val="16"/>
        </w:rPr>
        <w:t xml:space="preserve"> in the face of geopolitical developments.</w:t>
      </w:r>
    </w:p>
    <w:p w14:paraId="4A31DDFE" w14:textId="77777777" w:rsidR="00DB6877" w:rsidRPr="007A42D3" w:rsidRDefault="00DB6877" w:rsidP="00DB6877">
      <w:pPr>
        <w:rPr>
          <w:sz w:val="16"/>
        </w:rPr>
      </w:pPr>
      <w:r w:rsidRPr="007A42D3">
        <w:rPr>
          <w:rStyle w:val="StyleUnderline"/>
        </w:rPr>
        <w:t xml:space="preserve">With </w:t>
      </w:r>
      <w:r w:rsidRPr="00F9238D">
        <w:rPr>
          <w:rStyle w:val="StyleUnderline"/>
          <w:highlight w:val="cyan"/>
        </w:rPr>
        <w:t xml:space="preserve">spreads under </w:t>
      </w:r>
      <w:r w:rsidRPr="00F9238D">
        <w:rPr>
          <w:rStyle w:val="Emphasis"/>
          <w:highlight w:val="cyan"/>
        </w:rPr>
        <w:t>control</w:t>
      </w:r>
      <w:r w:rsidRPr="007A42D3">
        <w:rPr>
          <w:rStyle w:val="StyleUnderline"/>
        </w:rPr>
        <w:t xml:space="preserve"> for the moment, that </w:t>
      </w:r>
      <w:r w:rsidRPr="007A42D3">
        <w:rPr>
          <w:rStyle w:val="StyleUnderline"/>
          <w:highlight w:val="cyan"/>
        </w:rPr>
        <w:t>is</w:t>
      </w:r>
      <w:r w:rsidRPr="007A42D3">
        <w:rPr>
          <w:rStyle w:val="StyleUnderline"/>
        </w:rPr>
        <w:t xml:space="preserve"> a </w:t>
      </w:r>
      <w:r w:rsidRPr="007A42D3">
        <w:rPr>
          <w:rStyle w:val="Emphasis"/>
          <w:highlight w:val="cyan"/>
        </w:rPr>
        <w:t>positive</w:t>
      </w:r>
      <w:r w:rsidRPr="00F9238D">
        <w:rPr>
          <w:rStyle w:val="StyleUnderline"/>
        </w:rPr>
        <w:t xml:space="preserve"> sign</w:t>
      </w:r>
      <w:r w:rsidRPr="007A42D3">
        <w:rPr>
          <w:rStyle w:val="StyleUnderline"/>
        </w:rPr>
        <w:t xml:space="preserve"> </w:t>
      </w:r>
      <w:r w:rsidRPr="007A42D3">
        <w:rPr>
          <w:rStyle w:val="StyleUnderline"/>
          <w:highlight w:val="cyan"/>
        </w:rPr>
        <w:t>for</w:t>
      </w:r>
      <w:r w:rsidRPr="007A42D3">
        <w:rPr>
          <w:rStyle w:val="StyleUnderline"/>
        </w:rPr>
        <w:t xml:space="preserve"> extra </w:t>
      </w:r>
      <w:r w:rsidRPr="007A42D3">
        <w:rPr>
          <w:rStyle w:val="StyleUnderline"/>
          <w:highlight w:val="cyan"/>
        </w:rPr>
        <w:t>spending</w:t>
      </w:r>
      <w:r w:rsidRPr="007A42D3">
        <w:rPr>
          <w:sz w:val="16"/>
        </w:rPr>
        <w:t xml:space="preserve">. Then again, national governments will have to live with </w:t>
      </w:r>
      <w:r w:rsidRPr="007A42D3">
        <w:rPr>
          <w:rStyle w:val="Emphasis"/>
          <w:highlight w:val="cyan"/>
        </w:rPr>
        <w:t>uncertainty</w:t>
      </w:r>
      <w:r w:rsidRPr="007A42D3">
        <w:rPr>
          <w:rStyle w:val="StyleUnderline"/>
          <w:highlight w:val="cyan"/>
        </w:rPr>
        <w:t xml:space="preserve"> about the</w:t>
      </w:r>
      <w:r w:rsidRPr="00D95FD5">
        <w:rPr>
          <w:rStyle w:val="StyleUnderline"/>
        </w:rPr>
        <w:t xml:space="preserve"> </w:t>
      </w:r>
      <w:r w:rsidRPr="00D95FD5">
        <w:rPr>
          <w:rStyle w:val="Emphasis"/>
        </w:rPr>
        <w:t xml:space="preserve">market </w:t>
      </w:r>
      <w:r w:rsidRPr="007A42D3">
        <w:rPr>
          <w:rStyle w:val="Emphasis"/>
          <w:highlight w:val="cyan"/>
        </w:rPr>
        <w:t>response</w:t>
      </w:r>
      <w:r w:rsidRPr="007A42D3">
        <w:rPr>
          <w:rStyle w:val="StyleUnderline"/>
        </w:rPr>
        <w:t xml:space="preserve"> to much higher </w:t>
      </w:r>
      <w:r w:rsidRPr="007A42D3">
        <w:rPr>
          <w:rStyle w:val="Emphasis"/>
        </w:rPr>
        <w:t>defence spending</w:t>
      </w:r>
      <w:r w:rsidRPr="007A42D3">
        <w:rPr>
          <w:rStyle w:val="StyleUnderline"/>
        </w:rPr>
        <w:t xml:space="preserve"> </w:t>
      </w:r>
      <w:r w:rsidRPr="004F5438">
        <w:rPr>
          <w:rStyle w:val="StyleUnderline"/>
        </w:rPr>
        <w:t>without cuts</w:t>
      </w:r>
      <w:r w:rsidRPr="007A42D3">
        <w:rPr>
          <w:sz w:val="16"/>
        </w:rPr>
        <w:t xml:space="preserve"> elsewhere. For the high debt countries, in particular, this </w:t>
      </w:r>
      <w:r w:rsidRPr="007A42D3">
        <w:rPr>
          <w:rStyle w:val="StyleUnderline"/>
          <w:highlight w:val="cyan"/>
        </w:rPr>
        <w:t xml:space="preserve">will </w:t>
      </w:r>
      <w:r w:rsidRPr="007A42D3">
        <w:rPr>
          <w:rStyle w:val="Emphasis"/>
          <w:highlight w:val="cyan"/>
        </w:rPr>
        <w:t>add</w:t>
      </w:r>
      <w:r w:rsidRPr="007A42D3">
        <w:rPr>
          <w:rStyle w:val="StyleUnderline"/>
        </w:rPr>
        <w:t xml:space="preserve"> further to </w:t>
      </w:r>
      <w:r w:rsidRPr="007A42D3">
        <w:rPr>
          <w:rStyle w:val="Emphasis"/>
          <w:highlight w:val="cyan"/>
        </w:rPr>
        <w:t>debt</w:t>
      </w:r>
      <w:r w:rsidRPr="007A42D3">
        <w:rPr>
          <w:rStyle w:val="Emphasis"/>
        </w:rPr>
        <w:t xml:space="preserve"> levels</w:t>
      </w:r>
      <w:r w:rsidRPr="007A42D3">
        <w:rPr>
          <w:rStyle w:val="StyleUnderline"/>
        </w:rPr>
        <w:t xml:space="preserve"> </w:t>
      </w:r>
      <w:r w:rsidRPr="007A42D3">
        <w:rPr>
          <w:rStyle w:val="StyleUnderline"/>
          <w:highlight w:val="cyan"/>
        </w:rPr>
        <w:t>and</w:t>
      </w:r>
      <w:r w:rsidRPr="007A42D3">
        <w:rPr>
          <w:rStyle w:val="StyleUnderline"/>
        </w:rPr>
        <w:t xml:space="preserve"> could result in a </w:t>
      </w:r>
      <w:r w:rsidRPr="007A42D3">
        <w:rPr>
          <w:rStyle w:val="Emphasis"/>
          <w:highlight w:val="cyan"/>
        </w:rPr>
        <w:t>lack</w:t>
      </w:r>
      <w:r w:rsidRPr="007A42D3">
        <w:rPr>
          <w:rStyle w:val="StyleUnderline"/>
          <w:highlight w:val="cyan"/>
        </w:rPr>
        <w:t xml:space="preserve"> of</w:t>
      </w:r>
      <w:r w:rsidRPr="00F9238D">
        <w:rPr>
          <w:rStyle w:val="StyleUnderline"/>
        </w:rPr>
        <w:t xml:space="preserve"> </w:t>
      </w:r>
      <w:r w:rsidRPr="00F9238D">
        <w:rPr>
          <w:rStyle w:val="Emphasis"/>
        </w:rPr>
        <w:t xml:space="preserve">market </w:t>
      </w:r>
      <w:r w:rsidRPr="007A42D3">
        <w:rPr>
          <w:rStyle w:val="Emphasis"/>
          <w:highlight w:val="cyan"/>
        </w:rPr>
        <w:t>trust</w:t>
      </w:r>
      <w:r w:rsidRPr="007A42D3">
        <w:rPr>
          <w:rStyle w:val="StyleUnderline"/>
        </w:rPr>
        <w:t xml:space="preserve"> at some point, </w:t>
      </w:r>
      <w:r w:rsidRPr="007A42D3">
        <w:rPr>
          <w:rStyle w:val="StyleUnderline"/>
          <w:highlight w:val="cyan"/>
        </w:rPr>
        <w:t>which</w:t>
      </w:r>
      <w:r w:rsidRPr="00D95FD5">
        <w:rPr>
          <w:rStyle w:val="StyleUnderline"/>
        </w:rPr>
        <w:t xml:space="preserve"> could </w:t>
      </w:r>
      <w:r w:rsidRPr="00F9238D">
        <w:rPr>
          <w:rStyle w:val="Emphasis"/>
          <w:highlight w:val="cyan"/>
        </w:rPr>
        <w:t>curb</w:t>
      </w:r>
      <w:r w:rsidRPr="00F9238D">
        <w:rPr>
          <w:rStyle w:val="StyleUnderline"/>
          <w:highlight w:val="cyan"/>
        </w:rPr>
        <w:t xml:space="preserve"> defence</w:t>
      </w:r>
      <w:r w:rsidRPr="00F9238D">
        <w:rPr>
          <w:rStyle w:val="StyleUnderline"/>
        </w:rPr>
        <w:t xml:space="preserve"> </w:t>
      </w:r>
      <w:r w:rsidRPr="007A42D3">
        <w:rPr>
          <w:rStyle w:val="StyleUnderline"/>
        </w:rPr>
        <w:t>spending</w:t>
      </w:r>
      <w:r w:rsidRPr="007A42D3">
        <w:rPr>
          <w:sz w:val="16"/>
        </w:rPr>
        <w:t xml:space="preserve"> or trigger budget cuts elsewhere even though the Commission is allowing it.</w:t>
      </w:r>
    </w:p>
    <w:p w14:paraId="761E2925" w14:textId="77777777" w:rsidR="00DB6877" w:rsidRPr="007A42D3" w:rsidRDefault="00DB6877" w:rsidP="00DB6877">
      <w:pPr>
        <w:rPr>
          <w:sz w:val="16"/>
        </w:rPr>
      </w:pPr>
      <w:r w:rsidRPr="007A42D3">
        <w:rPr>
          <w:sz w:val="16"/>
        </w:rPr>
        <w:t>Don't expect economic miracles on increased defence spending</w:t>
      </w:r>
    </w:p>
    <w:p w14:paraId="7E1D6267" w14:textId="77777777" w:rsidR="00DB6877" w:rsidRPr="007A42D3" w:rsidRDefault="00DB6877" w:rsidP="00DB6877">
      <w:pPr>
        <w:rPr>
          <w:sz w:val="16"/>
        </w:rPr>
      </w:pPr>
      <w:r w:rsidRPr="007A42D3">
        <w:rPr>
          <w:sz w:val="16"/>
        </w:rPr>
        <w:t>We expect defence spending to increase materially in the coming years, and 2024 already saw a strong improvement in European spending. Stronger orders could already come in now, but depending on the type of spending, defence orders have long lead times before resulting in actual investment.</w:t>
      </w:r>
    </w:p>
    <w:p w14:paraId="48551443" w14:textId="77777777" w:rsidR="00DB6877" w:rsidRPr="007A42D3" w:rsidRDefault="00DB6877" w:rsidP="00DB6877">
      <w:pPr>
        <w:rPr>
          <w:sz w:val="16"/>
        </w:rPr>
      </w:pPr>
      <w:r w:rsidRPr="007A42D3">
        <w:rPr>
          <w:sz w:val="16"/>
        </w:rPr>
        <w:t>The question is, what will this be spent on exactly? NATO estimates that about two thirds of additional eurozone defence spending last year went to equipment investment. Given Europe’s low defence production capacity, this generally means that a lot of spending will result in higher imports. The European Commission estimates equipment investments to comprise around 80% of imports, while others like Bruegel think it'll be lower. While we do expect the eurozone to increase its defence production capacity, we think the initial extra investments will result in a sizeable amount of imports which will fade modestly over time as domestic capacity increases.</w:t>
      </w:r>
    </w:p>
    <w:p w14:paraId="02F71826" w14:textId="77777777" w:rsidR="00DB6877" w:rsidRPr="007A42D3" w:rsidRDefault="00DB6877" w:rsidP="00DB6877">
      <w:pPr>
        <w:rPr>
          <w:sz w:val="16"/>
        </w:rPr>
      </w:pPr>
      <w:r w:rsidRPr="007A42D3">
        <w:rPr>
          <w:sz w:val="16"/>
        </w:rPr>
        <w:t>This means that while at face value rearming Europe sounds like a radical boost to eurozone fiscal spending and growth, the ultimate effect, at least in the first few years, is likely to be more moderate. We expect gains of 0.1% and 0.2% of GDP for the eurozone as a whole for 2026 and 2027. If more spending materialises and more domestic investment happens quickly, this could increase. We expect more upside risk given how quickly geopolitical concerns are mounting.</w:t>
      </w:r>
    </w:p>
    <w:p w14:paraId="5C661A0F" w14:textId="77777777" w:rsidR="00DB6877" w:rsidRDefault="00DB6877" w:rsidP="00DB6877">
      <w:pPr>
        <w:pStyle w:val="Heading4"/>
      </w:pPr>
      <w:r>
        <w:t xml:space="preserve">European defense spending </w:t>
      </w:r>
      <w:r w:rsidRPr="000E6E07">
        <w:rPr>
          <w:u w:val="single"/>
        </w:rPr>
        <w:t>wins Ukraine</w:t>
      </w:r>
      <w:r>
        <w:t xml:space="preserve"> the war and averts existential </w:t>
      </w:r>
      <w:r w:rsidRPr="000E6E07">
        <w:rPr>
          <w:u w:val="single"/>
        </w:rPr>
        <w:t>global crises</w:t>
      </w:r>
      <w:r>
        <w:t>.</w:t>
      </w:r>
    </w:p>
    <w:p w14:paraId="54028A64" w14:textId="77777777" w:rsidR="00DB6877" w:rsidRDefault="00DB6877" w:rsidP="00DB6877">
      <w:r w:rsidRPr="00266171">
        <w:rPr>
          <w:rStyle w:val="Style13ptBold"/>
        </w:rPr>
        <w:t>O’Hanlon 25</w:t>
      </w:r>
      <w:r>
        <w:t xml:space="preserve"> [Michael E. O’Hanlon (</w:t>
      </w:r>
      <w:r w:rsidRPr="00266171">
        <w:t>Philip H. Knight Chair in Defense and Strategy</w:t>
      </w:r>
      <w:r>
        <w:t xml:space="preserve"> and </w:t>
      </w:r>
      <w:r w:rsidRPr="00266171">
        <w:t>Director of Research in Foreign Policy program</w:t>
      </w:r>
      <w:r>
        <w:t xml:space="preserve">, </w:t>
      </w:r>
      <w:r w:rsidRPr="00266171">
        <w:t>Brookings Institution</w:t>
      </w:r>
      <w:r>
        <w:t xml:space="preserve">; </w:t>
      </w:r>
      <w:r w:rsidRPr="00266171">
        <w:t>Ph.D. in Public and International Affairs</w:t>
      </w:r>
      <w:r>
        <w:t xml:space="preserve">, </w:t>
      </w:r>
      <w:r w:rsidRPr="00266171">
        <w:t>Princeton</w:t>
      </w:r>
      <w:r>
        <w:t xml:space="preserve"> University) and Paul B. Stares (</w:t>
      </w:r>
      <w:r w:rsidRPr="00266171">
        <w:t>General John W. Vessey Senior Fellow for Conflict Prevention and Director of the Center for Preventive Action</w:t>
      </w:r>
      <w:r>
        <w:t xml:space="preserve">, </w:t>
      </w:r>
      <w:r w:rsidRPr="00266171">
        <w:t>Council on Foreign Relations</w:t>
      </w:r>
      <w:r>
        <w:t>;</w:t>
      </w:r>
      <w:r w:rsidRPr="00266171">
        <w:t xml:space="preserve"> Ph</w:t>
      </w:r>
      <w:r>
        <w:t>.</w:t>
      </w:r>
      <w:r w:rsidRPr="00266171">
        <w:t>D</w:t>
      </w:r>
      <w:r>
        <w:t xml:space="preserve">., </w:t>
      </w:r>
      <w:r w:rsidRPr="00266171">
        <w:t>Lancaster University</w:t>
      </w:r>
      <w:r>
        <w:t>), 3-18-2025, “The Once and Future Transatlantic Alliance,” Foreign Affairs, https://www.foreignaffairs.com/europe/once-and-future-transatlantic-alliance, njn]</w:t>
      </w:r>
    </w:p>
    <w:p w14:paraId="0084001D" w14:textId="77777777" w:rsidR="00DB6877" w:rsidRPr="00590722" w:rsidRDefault="00DB6877" w:rsidP="00DB6877">
      <w:pPr>
        <w:rPr>
          <w:rStyle w:val="StyleUnderline"/>
        </w:rPr>
      </w:pPr>
      <w:r w:rsidRPr="00590722">
        <w:rPr>
          <w:rStyle w:val="StyleUnderline"/>
        </w:rPr>
        <w:t xml:space="preserve">The transatlantic alliance has weathered many </w:t>
      </w:r>
      <w:r w:rsidRPr="004A6E04">
        <w:rPr>
          <w:rStyle w:val="StyleUnderline"/>
          <w:highlight w:val="cyan"/>
        </w:rPr>
        <w:t>crises</w:t>
      </w:r>
      <w:r w:rsidRPr="00590722">
        <w:rPr>
          <w:sz w:val="16"/>
        </w:rPr>
        <w:t xml:space="preserve"> over the past 80 years, some of </w:t>
      </w:r>
      <w:r w:rsidRPr="00590722">
        <w:rPr>
          <w:rStyle w:val="StyleUnderline"/>
        </w:rPr>
        <w:t xml:space="preserve">which </w:t>
      </w:r>
      <w:r w:rsidRPr="004A6E04">
        <w:rPr>
          <w:rStyle w:val="StyleUnderline"/>
          <w:highlight w:val="cyan"/>
        </w:rPr>
        <w:t>seem</w:t>
      </w:r>
      <w:r w:rsidRPr="00590722">
        <w:rPr>
          <w:rStyle w:val="StyleUnderline"/>
        </w:rPr>
        <w:t xml:space="preserve">ed </w:t>
      </w:r>
      <w:r w:rsidRPr="004A6E04">
        <w:rPr>
          <w:rStyle w:val="Emphasis"/>
          <w:highlight w:val="cyan"/>
        </w:rPr>
        <w:t>existential</w:t>
      </w:r>
      <w:r w:rsidRPr="00590722">
        <w:rPr>
          <w:rStyle w:val="StyleUnderline"/>
        </w:rPr>
        <w:t xml:space="preserve"> at the time</w:t>
      </w:r>
      <w:r w:rsidRPr="00590722">
        <w:rPr>
          <w:sz w:val="16"/>
        </w:rPr>
        <w:t xml:space="preserve">. But </w:t>
      </w:r>
      <w:r w:rsidRPr="00590722">
        <w:rPr>
          <w:rStyle w:val="StyleUnderline"/>
        </w:rPr>
        <w:t xml:space="preserve">the one now roiling the alliance feels different </w:t>
      </w:r>
      <w:r w:rsidRPr="004F5438">
        <w:rPr>
          <w:rStyle w:val="StyleUnderline"/>
        </w:rPr>
        <w:t xml:space="preserve">and much more </w:t>
      </w:r>
      <w:r w:rsidRPr="004F5438">
        <w:rPr>
          <w:rStyle w:val="Emphasis"/>
        </w:rPr>
        <w:t>treacherous</w:t>
      </w:r>
      <w:r w:rsidRPr="00590722">
        <w:rPr>
          <w:sz w:val="16"/>
        </w:rPr>
        <w:t xml:space="preserve">. Unlike previous episodes of transatlantic discord, which mostly revolved around how the alliance should respond to an external threat of one kind or another, </w:t>
      </w:r>
      <w:r w:rsidRPr="00590722">
        <w:rPr>
          <w:rStyle w:val="StyleUnderline"/>
        </w:rPr>
        <w:t xml:space="preserve">the challenge today comes from within. </w:t>
      </w:r>
      <w:r w:rsidRPr="00F9238D">
        <w:rPr>
          <w:rStyle w:val="Emphasis"/>
        </w:rPr>
        <w:t>Europe</w:t>
      </w:r>
      <w:r w:rsidRPr="00F9238D">
        <w:rPr>
          <w:rStyle w:val="StyleUnderline"/>
        </w:rPr>
        <w:t>an leaders are asking</w:t>
      </w:r>
      <w:r w:rsidRPr="00590722">
        <w:rPr>
          <w:rStyle w:val="StyleUnderline"/>
        </w:rPr>
        <w:t xml:space="preserve"> themselves </w:t>
      </w:r>
      <w:r w:rsidRPr="004A6E04">
        <w:rPr>
          <w:rStyle w:val="StyleUnderline"/>
          <w:highlight w:val="cyan"/>
        </w:rPr>
        <w:t>whether</w:t>
      </w:r>
      <w:r w:rsidRPr="00F9238D">
        <w:rPr>
          <w:rStyle w:val="StyleUnderline"/>
        </w:rPr>
        <w:t xml:space="preserve"> the </w:t>
      </w:r>
      <w:r w:rsidRPr="004A6E04">
        <w:rPr>
          <w:rStyle w:val="Emphasis"/>
          <w:highlight w:val="cyan"/>
        </w:rPr>
        <w:t>U</w:t>
      </w:r>
      <w:r w:rsidRPr="00590722">
        <w:rPr>
          <w:sz w:val="16"/>
        </w:rPr>
        <w:t xml:space="preserve">nited </w:t>
      </w:r>
      <w:r w:rsidRPr="004A6E04">
        <w:rPr>
          <w:rStyle w:val="Emphasis"/>
          <w:highlight w:val="cyan"/>
        </w:rPr>
        <w:t>S</w:t>
      </w:r>
      <w:r w:rsidRPr="00590722">
        <w:rPr>
          <w:sz w:val="16"/>
        </w:rPr>
        <w:t>tates—the alliance’s founder and steadfast champion for eight decades—</w:t>
      </w:r>
      <w:r w:rsidRPr="004A6E04">
        <w:rPr>
          <w:rStyle w:val="StyleUnderline"/>
          <w:highlight w:val="cyan"/>
        </w:rPr>
        <w:t>is</w:t>
      </w:r>
      <w:r w:rsidRPr="00590722">
        <w:rPr>
          <w:rStyle w:val="StyleUnderline"/>
        </w:rPr>
        <w:t xml:space="preserve"> still </w:t>
      </w:r>
      <w:r w:rsidRPr="004A6E04">
        <w:rPr>
          <w:rStyle w:val="Emphasis"/>
          <w:highlight w:val="cyan"/>
        </w:rPr>
        <w:t>committed</w:t>
      </w:r>
      <w:r w:rsidRPr="00590722">
        <w:rPr>
          <w:rStyle w:val="StyleUnderline"/>
        </w:rPr>
        <w:t xml:space="preserve"> to the security of Europe</w:t>
      </w:r>
      <w:r w:rsidRPr="00590722">
        <w:rPr>
          <w:sz w:val="16"/>
        </w:rPr>
        <w:t xml:space="preserve"> and the West more generally. </w:t>
      </w:r>
      <w:r w:rsidRPr="00590722">
        <w:rPr>
          <w:rStyle w:val="StyleUnderline"/>
        </w:rPr>
        <w:t xml:space="preserve">Recent statements by U.S. President Donald </w:t>
      </w:r>
      <w:r w:rsidRPr="00590722">
        <w:rPr>
          <w:rStyle w:val="Emphasis"/>
        </w:rPr>
        <w:t>Trump</w:t>
      </w:r>
      <w:r w:rsidRPr="00590722">
        <w:rPr>
          <w:sz w:val="16"/>
        </w:rPr>
        <w:t xml:space="preserve"> and his senior advisers </w:t>
      </w:r>
      <w:r w:rsidRPr="00590722">
        <w:rPr>
          <w:rStyle w:val="StyleUnderline"/>
        </w:rPr>
        <w:t xml:space="preserve">suggest that </w:t>
      </w:r>
      <w:r w:rsidRPr="004A6E04">
        <w:rPr>
          <w:rStyle w:val="StyleUnderline"/>
          <w:highlight w:val="cyan"/>
        </w:rPr>
        <w:t xml:space="preserve">the answer is </w:t>
      </w:r>
      <w:r w:rsidRPr="004A6E04">
        <w:rPr>
          <w:rStyle w:val="Emphasis"/>
          <w:highlight w:val="cyan"/>
        </w:rPr>
        <w:t>no</w:t>
      </w:r>
      <w:r w:rsidRPr="00590722">
        <w:rPr>
          <w:rStyle w:val="StyleUnderline"/>
        </w:rPr>
        <w:t>.</w:t>
      </w:r>
    </w:p>
    <w:p w14:paraId="63050D95" w14:textId="77777777" w:rsidR="00DB6877" w:rsidRPr="00590722" w:rsidRDefault="00DB6877" w:rsidP="00DB6877">
      <w:pPr>
        <w:rPr>
          <w:sz w:val="16"/>
        </w:rPr>
      </w:pPr>
      <w:r w:rsidRPr="00590722">
        <w:rPr>
          <w:sz w:val="16"/>
        </w:rPr>
        <w:t>Many European leaders now believe they have no choice but to declare strategic independence from the United States and launch a crash program to defend their continent alone. But they should not. Aside from the incredible expense of achieving a credible European defense posture without U.S. military support, even voicing such an intent risks hastening a total divorce that would threaten the security of both Europe and North America. Abandoning the alliance now would amount to “committing suicide out of fear of death,” as the nineteenth-century German statesman Otto von Bismarck described preventive war.</w:t>
      </w:r>
    </w:p>
    <w:p w14:paraId="53E6FE0C" w14:textId="77777777" w:rsidR="00DB6877" w:rsidRPr="00590722" w:rsidRDefault="00DB6877" w:rsidP="00DB6877">
      <w:pPr>
        <w:rPr>
          <w:sz w:val="16"/>
        </w:rPr>
      </w:pPr>
      <w:r w:rsidRPr="00590722">
        <w:rPr>
          <w:sz w:val="16"/>
        </w:rPr>
        <w:t xml:space="preserve">Instead, </w:t>
      </w:r>
      <w:r w:rsidRPr="004A6E04">
        <w:rPr>
          <w:rStyle w:val="Emphasis"/>
          <w:highlight w:val="cyan"/>
        </w:rPr>
        <w:t>Europe</w:t>
      </w:r>
      <w:r w:rsidRPr="00E23B46">
        <w:rPr>
          <w:rStyle w:val="StyleUnderline"/>
        </w:rPr>
        <w:t xml:space="preserve">ans </w:t>
      </w:r>
      <w:r w:rsidRPr="004A6E04">
        <w:rPr>
          <w:rStyle w:val="StyleUnderline"/>
          <w:highlight w:val="cyan"/>
        </w:rPr>
        <w:t>must</w:t>
      </w:r>
      <w:r w:rsidRPr="00590722">
        <w:rPr>
          <w:rStyle w:val="StyleUnderline"/>
        </w:rPr>
        <w:t xml:space="preserve"> try to </w:t>
      </w:r>
      <w:r w:rsidRPr="004A6E04">
        <w:rPr>
          <w:rStyle w:val="Emphasis"/>
          <w:highlight w:val="cyan"/>
        </w:rPr>
        <w:t>save</w:t>
      </w:r>
      <w:r w:rsidRPr="004A6E04">
        <w:rPr>
          <w:rStyle w:val="StyleUnderline"/>
          <w:highlight w:val="cyan"/>
        </w:rPr>
        <w:t xml:space="preserve"> the alliance</w:t>
      </w:r>
      <w:r w:rsidRPr="004F5438">
        <w:rPr>
          <w:rStyle w:val="StyleUnderline"/>
        </w:rPr>
        <w:t>. They</w:t>
      </w:r>
      <w:r w:rsidRPr="00590722">
        <w:rPr>
          <w:rStyle w:val="StyleUnderline"/>
        </w:rPr>
        <w:t xml:space="preserve"> can do more to defend their continent</w:t>
      </w:r>
      <w:r w:rsidRPr="00590722">
        <w:rPr>
          <w:sz w:val="16"/>
        </w:rPr>
        <w:t xml:space="preserve"> so that the burden does not fall disproportionately on the United States—an obligation that European leaders now widely acknowledge and accept. Actually </w:t>
      </w:r>
      <w:r w:rsidRPr="00590722">
        <w:rPr>
          <w:rStyle w:val="StyleUnderline"/>
        </w:rPr>
        <w:t xml:space="preserve">shouldering their part of the burden will </w:t>
      </w:r>
      <w:r w:rsidRPr="004F5438">
        <w:rPr>
          <w:rStyle w:val="StyleUnderline"/>
        </w:rPr>
        <w:t>require</w:t>
      </w:r>
      <w:r w:rsidRPr="00590722">
        <w:rPr>
          <w:rStyle w:val="StyleUnderline"/>
        </w:rPr>
        <w:t xml:space="preserve"> demonstrating a clear commitment to </w:t>
      </w:r>
      <w:r w:rsidRPr="004A6E04">
        <w:rPr>
          <w:rStyle w:val="StyleUnderline"/>
          <w:highlight w:val="cyan"/>
        </w:rPr>
        <w:t xml:space="preserve">ensuring </w:t>
      </w:r>
      <w:r w:rsidRPr="004A6E04">
        <w:rPr>
          <w:rStyle w:val="Emphasis"/>
          <w:highlight w:val="cyan"/>
        </w:rPr>
        <w:t>Ukraine’s security</w:t>
      </w:r>
      <w:r w:rsidRPr="00590722">
        <w:rPr>
          <w:rStyle w:val="StyleUnderline"/>
        </w:rPr>
        <w:t xml:space="preserve"> and independence </w:t>
      </w:r>
      <w:r w:rsidRPr="004F5438">
        <w:rPr>
          <w:rStyle w:val="StyleUnderline"/>
        </w:rPr>
        <w:t xml:space="preserve">after a </w:t>
      </w:r>
      <w:r w:rsidRPr="004F5438">
        <w:rPr>
          <w:rStyle w:val="Emphasis"/>
        </w:rPr>
        <w:t>cease-fire</w:t>
      </w:r>
      <w:r w:rsidRPr="004F5438">
        <w:rPr>
          <w:sz w:val="16"/>
        </w:rPr>
        <w:t xml:space="preserve">. The </w:t>
      </w:r>
      <w:r w:rsidRPr="004F5438">
        <w:rPr>
          <w:rStyle w:val="StyleUnderline"/>
        </w:rPr>
        <w:t xml:space="preserve">signs are </w:t>
      </w:r>
      <w:r w:rsidRPr="004F5438">
        <w:rPr>
          <w:rStyle w:val="Emphasis"/>
        </w:rPr>
        <w:t>promising</w:t>
      </w:r>
      <w:r w:rsidRPr="004F5438">
        <w:rPr>
          <w:rStyle w:val="StyleUnderline"/>
        </w:rPr>
        <w:t xml:space="preserve"> that</w:t>
      </w:r>
      <w:r w:rsidRPr="00590722">
        <w:rPr>
          <w:rStyle w:val="StyleUnderline"/>
        </w:rPr>
        <w:t xml:space="preserve"> a broad-based “coalition of the willing” led by </w:t>
      </w:r>
      <w:r w:rsidRPr="004A6E04">
        <w:rPr>
          <w:rStyle w:val="Emphasis"/>
          <w:highlight w:val="cyan"/>
        </w:rPr>
        <w:t>Europe</w:t>
      </w:r>
      <w:r w:rsidRPr="00590722">
        <w:rPr>
          <w:rStyle w:val="StyleUnderline"/>
        </w:rPr>
        <w:t xml:space="preserve">ans </w:t>
      </w:r>
      <w:r w:rsidRPr="004A6E04">
        <w:rPr>
          <w:rStyle w:val="StyleUnderline"/>
          <w:highlight w:val="cyan"/>
        </w:rPr>
        <w:t xml:space="preserve">is </w:t>
      </w:r>
      <w:r w:rsidRPr="004A6E04">
        <w:rPr>
          <w:rStyle w:val="Emphasis"/>
          <w:highlight w:val="cyan"/>
        </w:rPr>
        <w:t>coalescing</w:t>
      </w:r>
      <w:r w:rsidRPr="00590722">
        <w:rPr>
          <w:sz w:val="16"/>
        </w:rPr>
        <w:t xml:space="preserve"> to do just that.</w:t>
      </w:r>
    </w:p>
    <w:p w14:paraId="5FACED65" w14:textId="77777777" w:rsidR="00DB6877" w:rsidRPr="00590722" w:rsidRDefault="00DB6877" w:rsidP="00DB6877">
      <w:pPr>
        <w:rPr>
          <w:sz w:val="16"/>
        </w:rPr>
      </w:pPr>
      <w:r w:rsidRPr="00590722">
        <w:rPr>
          <w:sz w:val="16"/>
        </w:rPr>
        <w:t>Beyond this immediate imperative, however, European countries have less clarity and consensus about how to safeguard the transatlantic alliance. This challenge cannot be approached as it often has been in the past—by setting broad defense-planning goals and defense-spending budgets toward which each alliance member must work independently. Nor can Europe simply try to substitute homegrown capabilities for U.S. ones where there are obvious shortcomings.</w:t>
      </w:r>
    </w:p>
    <w:p w14:paraId="081C3022" w14:textId="77777777" w:rsidR="00DB6877" w:rsidRPr="00F07212" w:rsidRDefault="00DB6877" w:rsidP="00DB6877">
      <w:pPr>
        <w:rPr>
          <w:sz w:val="16"/>
        </w:rPr>
      </w:pPr>
      <w:r w:rsidRPr="00590722">
        <w:rPr>
          <w:rStyle w:val="StyleUnderline"/>
        </w:rPr>
        <w:t>In the years ahead</w:t>
      </w:r>
      <w:r w:rsidRPr="00F07212">
        <w:rPr>
          <w:sz w:val="16"/>
        </w:rPr>
        <w:t xml:space="preserve">, the United States and </w:t>
      </w:r>
      <w:r w:rsidRPr="004F5438">
        <w:rPr>
          <w:rStyle w:val="StyleUnderline"/>
        </w:rPr>
        <w:t>Europe will face</w:t>
      </w:r>
      <w:r w:rsidRPr="00590722">
        <w:rPr>
          <w:rStyle w:val="StyleUnderline"/>
        </w:rPr>
        <w:t xml:space="preserve"> several </w:t>
      </w:r>
      <w:r w:rsidRPr="004A6E04">
        <w:rPr>
          <w:rStyle w:val="Emphasis"/>
          <w:highlight w:val="cyan"/>
        </w:rPr>
        <w:t>interconnected</w:t>
      </w:r>
      <w:r w:rsidRPr="004F5438">
        <w:rPr>
          <w:rStyle w:val="StyleUnderline"/>
        </w:rPr>
        <w:t xml:space="preserve"> military </w:t>
      </w:r>
      <w:r w:rsidRPr="004F5438">
        <w:rPr>
          <w:rStyle w:val="StyleUnderline"/>
          <w:highlight w:val="cyan"/>
        </w:rPr>
        <w:t>challenges:</w:t>
      </w:r>
      <w:r w:rsidRPr="004F5438">
        <w:rPr>
          <w:rStyle w:val="StyleUnderline"/>
        </w:rPr>
        <w:t xml:space="preserve"> </w:t>
      </w:r>
      <w:r w:rsidRPr="004F5438">
        <w:rPr>
          <w:rStyle w:val="Emphasis"/>
        </w:rPr>
        <w:t xml:space="preserve">deterring </w:t>
      </w:r>
      <w:r w:rsidRPr="004A6E04">
        <w:rPr>
          <w:rStyle w:val="Emphasis"/>
          <w:highlight w:val="cyan"/>
        </w:rPr>
        <w:t>Russia</w:t>
      </w:r>
      <w:r w:rsidRPr="004F5438">
        <w:rPr>
          <w:rStyle w:val="StyleUnderline"/>
        </w:rPr>
        <w:t xml:space="preserve"> from attacking </w:t>
      </w:r>
      <w:r w:rsidRPr="004F5438">
        <w:rPr>
          <w:rStyle w:val="Emphasis"/>
        </w:rPr>
        <w:t>NATO</w:t>
      </w:r>
      <w:r w:rsidRPr="00F07212">
        <w:rPr>
          <w:sz w:val="16"/>
        </w:rPr>
        <w:t xml:space="preserve"> members, </w:t>
      </w:r>
      <w:r w:rsidRPr="004F5438">
        <w:rPr>
          <w:rStyle w:val="StyleUnderline"/>
        </w:rPr>
        <w:t>protecting</w:t>
      </w:r>
      <w:r w:rsidRPr="00590722">
        <w:rPr>
          <w:rStyle w:val="StyleUnderline"/>
        </w:rPr>
        <w:t xml:space="preserve"> Europe’s southern flank </w:t>
      </w:r>
      <w:r w:rsidRPr="004F5438">
        <w:rPr>
          <w:rStyle w:val="StyleUnderline"/>
        </w:rPr>
        <w:t>from</w:t>
      </w:r>
      <w:r w:rsidRPr="00F07212">
        <w:rPr>
          <w:sz w:val="16"/>
        </w:rPr>
        <w:t xml:space="preserve"> the consequences of </w:t>
      </w:r>
      <w:r w:rsidRPr="004A6E04">
        <w:rPr>
          <w:rStyle w:val="StyleUnderline"/>
          <w:highlight w:val="cyan"/>
        </w:rPr>
        <w:t>instability in</w:t>
      </w:r>
      <w:r w:rsidRPr="004F5438">
        <w:rPr>
          <w:rStyle w:val="StyleUnderline"/>
        </w:rPr>
        <w:t xml:space="preserve"> the </w:t>
      </w:r>
      <w:r w:rsidRPr="004A6E04">
        <w:rPr>
          <w:rStyle w:val="Emphasis"/>
          <w:highlight w:val="cyan"/>
        </w:rPr>
        <w:t>Mid</w:t>
      </w:r>
      <w:r w:rsidRPr="004F5438">
        <w:rPr>
          <w:rStyle w:val="StyleUnderline"/>
        </w:rPr>
        <w:t xml:space="preserve">dle </w:t>
      </w:r>
      <w:r w:rsidRPr="004A6E04">
        <w:rPr>
          <w:rStyle w:val="Emphasis"/>
          <w:highlight w:val="cyan"/>
        </w:rPr>
        <w:t>East</w:t>
      </w:r>
      <w:r w:rsidRPr="00590722">
        <w:rPr>
          <w:rStyle w:val="StyleUnderline"/>
        </w:rPr>
        <w:t xml:space="preserve"> and </w:t>
      </w:r>
      <w:r w:rsidRPr="004A6E04">
        <w:rPr>
          <w:rStyle w:val="Emphasis"/>
          <w:highlight w:val="cyan"/>
        </w:rPr>
        <w:t>Africa</w:t>
      </w:r>
      <w:r w:rsidRPr="00590722">
        <w:rPr>
          <w:rStyle w:val="StyleUnderline"/>
        </w:rPr>
        <w:t xml:space="preserve">, defending the alliance’s interests in </w:t>
      </w:r>
      <w:r w:rsidRPr="004A6E04">
        <w:rPr>
          <w:rStyle w:val="StyleUnderline"/>
          <w:highlight w:val="cyan"/>
        </w:rPr>
        <w:t xml:space="preserve">the </w:t>
      </w:r>
      <w:r w:rsidRPr="004A6E04">
        <w:rPr>
          <w:rStyle w:val="Emphasis"/>
          <w:highlight w:val="cyan"/>
        </w:rPr>
        <w:t>Arctic</w:t>
      </w:r>
      <w:r w:rsidRPr="004A6E04">
        <w:rPr>
          <w:rStyle w:val="StyleUnderline"/>
          <w:highlight w:val="cyan"/>
        </w:rPr>
        <w:t>, and</w:t>
      </w:r>
      <w:r w:rsidRPr="00590722">
        <w:rPr>
          <w:rStyle w:val="StyleUnderline"/>
        </w:rPr>
        <w:t xml:space="preserve"> addressing the strategic challenge posed by </w:t>
      </w:r>
      <w:r w:rsidRPr="004A6E04">
        <w:rPr>
          <w:rStyle w:val="Emphasis"/>
          <w:highlight w:val="cyan"/>
        </w:rPr>
        <w:t>China</w:t>
      </w:r>
      <w:r w:rsidRPr="004A6E04">
        <w:rPr>
          <w:rStyle w:val="StyleUnderline"/>
          <w:highlight w:val="cyan"/>
        </w:rPr>
        <w:t xml:space="preserve">. The </w:t>
      </w:r>
      <w:r w:rsidRPr="004A6E04">
        <w:rPr>
          <w:rStyle w:val="Emphasis"/>
          <w:highlight w:val="cyan"/>
        </w:rPr>
        <w:t>common factor</w:t>
      </w:r>
      <w:r w:rsidRPr="004F5438">
        <w:rPr>
          <w:rStyle w:val="StyleUnderline"/>
        </w:rPr>
        <w:t xml:space="preserve"> on which success</w:t>
      </w:r>
      <w:r w:rsidRPr="00590722">
        <w:rPr>
          <w:rStyle w:val="StyleUnderline"/>
        </w:rPr>
        <w:t xml:space="preserve"> in all these arenas most </w:t>
      </w:r>
      <w:r w:rsidRPr="004F5438">
        <w:rPr>
          <w:rStyle w:val="Emphasis"/>
        </w:rPr>
        <w:t>depends</w:t>
      </w:r>
      <w:r w:rsidRPr="004F5438">
        <w:rPr>
          <w:rStyle w:val="StyleUnderline"/>
        </w:rPr>
        <w:t xml:space="preserve"> </w:t>
      </w:r>
      <w:r w:rsidRPr="004A6E04">
        <w:rPr>
          <w:rStyle w:val="StyleUnderline"/>
          <w:highlight w:val="cyan"/>
        </w:rPr>
        <w:t>is a stro</w:t>
      </w:r>
      <w:r w:rsidRPr="004F5438">
        <w:rPr>
          <w:rStyle w:val="StyleUnderline"/>
          <w:highlight w:val="cyan"/>
        </w:rPr>
        <w:t xml:space="preserve">ng </w:t>
      </w:r>
      <w:r w:rsidRPr="004F5438">
        <w:rPr>
          <w:rStyle w:val="Emphasis"/>
          <w:highlight w:val="cyan"/>
        </w:rPr>
        <w:t>d</w:t>
      </w:r>
      <w:r w:rsidRPr="00F07212">
        <w:rPr>
          <w:sz w:val="16"/>
        </w:rPr>
        <w:t xml:space="preserve">efense </w:t>
      </w:r>
      <w:r w:rsidRPr="004A6E04">
        <w:rPr>
          <w:rStyle w:val="Emphasis"/>
          <w:highlight w:val="cyan"/>
        </w:rPr>
        <w:t>i</w:t>
      </w:r>
      <w:r w:rsidRPr="00F07212">
        <w:rPr>
          <w:sz w:val="16"/>
        </w:rPr>
        <w:t xml:space="preserve">ndustrial </w:t>
      </w:r>
      <w:r w:rsidRPr="004A6E04">
        <w:rPr>
          <w:rStyle w:val="Emphasis"/>
          <w:highlight w:val="cyan"/>
        </w:rPr>
        <w:t>b</w:t>
      </w:r>
      <w:r w:rsidRPr="00F07212">
        <w:rPr>
          <w:sz w:val="16"/>
        </w:rPr>
        <w:t xml:space="preserve">ase, and Europe must focus on that first. Ultimately, the alliance—Europe and the United States together—must determine what capabilities it must develop by working backward from a comprehensive assessment of the specific missions it will need to fulfill </w:t>
      </w:r>
      <w:r w:rsidRPr="00F9238D">
        <w:rPr>
          <w:rStyle w:val="StyleUnderline"/>
        </w:rPr>
        <w:t xml:space="preserve">to guarantee the continent’s </w:t>
      </w:r>
      <w:r w:rsidRPr="00F9238D">
        <w:rPr>
          <w:rStyle w:val="Emphasis"/>
        </w:rPr>
        <w:t>long-term security</w:t>
      </w:r>
      <w:r w:rsidRPr="00F07212">
        <w:rPr>
          <w:sz w:val="16"/>
        </w:rPr>
        <w:t>.</w:t>
      </w:r>
    </w:p>
    <w:p w14:paraId="3C6F462B" w14:textId="77777777" w:rsidR="00DB6877" w:rsidRPr="00F07212" w:rsidRDefault="00DB6877" w:rsidP="00DB6877">
      <w:pPr>
        <w:rPr>
          <w:sz w:val="16"/>
        </w:rPr>
      </w:pPr>
      <w:r w:rsidRPr="00F07212">
        <w:rPr>
          <w:sz w:val="16"/>
        </w:rPr>
        <w:t>SHARED THREATS</w:t>
      </w:r>
    </w:p>
    <w:p w14:paraId="13E3B3D8" w14:textId="77777777" w:rsidR="00DB6877" w:rsidRPr="00F07212" w:rsidRDefault="00DB6877" w:rsidP="00DB6877">
      <w:pPr>
        <w:rPr>
          <w:sz w:val="16"/>
        </w:rPr>
      </w:pPr>
      <w:r w:rsidRPr="00F07212">
        <w:rPr>
          <w:sz w:val="16"/>
        </w:rPr>
        <w:t xml:space="preserve">At some point, the Kremlin’s politics and military posture may change in ways that make Russia less threatening. But </w:t>
      </w:r>
      <w:r w:rsidRPr="00F07212">
        <w:rPr>
          <w:rStyle w:val="StyleUnderline"/>
        </w:rPr>
        <w:t xml:space="preserve">for the foreseeable future, the alliance’s primary mission will be to </w:t>
      </w:r>
      <w:r w:rsidRPr="00F07212">
        <w:rPr>
          <w:rStyle w:val="Emphasis"/>
        </w:rPr>
        <w:t>deter Russian attacks</w:t>
      </w:r>
      <w:r w:rsidRPr="00F07212">
        <w:rPr>
          <w:rStyle w:val="StyleUnderline"/>
        </w:rPr>
        <w:t xml:space="preserve"> against its members</w:t>
      </w:r>
      <w:r w:rsidRPr="00F07212">
        <w:rPr>
          <w:sz w:val="16"/>
        </w:rPr>
        <w:t>. As long as the United States continues to ensure that NATO’s nuclear deterrent remains credible, European members should accept the burden of defending the alliance’s vulnerable eastern flank by conventional means. The idea that responsibilities should be divided this way has a long history in post–Cold War alliance thinking. In the 1990s, when NATO’s problems seemed much more modest, its European members aspired to create a force of 60,000 deployable troops, although it never quite got there. In more recent years, it has aimed lower, maintaining a ready-response force numbering in the low thousands; since 2017, it has also provided most of the 5,000 troops making up NATO’s Enhanced Foreign Presence in the Baltic states.</w:t>
      </w:r>
    </w:p>
    <w:p w14:paraId="21771F3E" w14:textId="77777777" w:rsidR="00DB6877" w:rsidRPr="00F07212" w:rsidRDefault="00DB6877" w:rsidP="00DB6877">
      <w:pPr>
        <w:rPr>
          <w:sz w:val="16"/>
        </w:rPr>
      </w:pPr>
      <w:r w:rsidRPr="00F07212">
        <w:rPr>
          <w:sz w:val="16"/>
        </w:rPr>
        <w:t>Unfortunately, Europe’s preparedness for an attack by Moscow on a member state remains inadequate. War games conducted by the RAND Corporation in 2014 and 2015 suggested that denying Moscow the ability to quickly occupy all three Baltic states would require no less than seven brigades. Right now, NATO can probably swiftly marshal about three brigades. Subsequent calculations by the Brookings Institution suggest that a viable Western defense of the Baltics might require as many as 150,000 deployable forces across ground, air, and maritime domains.</w:t>
      </w:r>
    </w:p>
    <w:p w14:paraId="71F642B8" w14:textId="77777777" w:rsidR="00DB6877" w:rsidRPr="00F07212" w:rsidRDefault="00DB6877" w:rsidP="00DB6877">
      <w:pPr>
        <w:rPr>
          <w:sz w:val="16"/>
        </w:rPr>
      </w:pPr>
      <w:r w:rsidRPr="00F07212">
        <w:rPr>
          <w:sz w:val="16"/>
        </w:rPr>
        <w:t>The key word is “deployable.” Collectively, Europe’s militaries currently have almost two million active-duty personnel. But only about 20,000 to 30,000 of them have the requisite logistical support and mobility to operate at a considerable distance from their home bases over sustained periods. Europe is right to increase defense spending, but fixating on defense budgets alone can obscure important decisions about how to best spend the money. To meet the challenge posed by a revanchist Russia, Europe must make smaller forces more deployable.</w:t>
      </w:r>
    </w:p>
    <w:p w14:paraId="0F6A8BB3" w14:textId="77777777" w:rsidR="00DB6877" w:rsidRPr="00F07212" w:rsidRDefault="00DB6877" w:rsidP="00DB6877">
      <w:pPr>
        <w:rPr>
          <w:sz w:val="16"/>
        </w:rPr>
      </w:pPr>
      <w:r w:rsidRPr="00F07212">
        <w:rPr>
          <w:rStyle w:val="StyleUnderline"/>
        </w:rPr>
        <w:t xml:space="preserve">For NATO’s southern European members, the primary </w:t>
      </w:r>
      <w:r w:rsidRPr="00F07212">
        <w:rPr>
          <w:rStyle w:val="Emphasis"/>
        </w:rPr>
        <w:t>security challenge</w:t>
      </w:r>
      <w:r w:rsidRPr="00F07212">
        <w:rPr>
          <w:sz w:val="16"/>
        </w:rPr>
        <w:t xml:space="preserve"> in recent years </w:t>
      </w:r>
      <w:r w:rsidRPr="00F07212">
        <w:rPr>
          <w:rStyle w:val="StyleUnderline"/>
        </w:rPr>
        <w:t xml:space="preserve">has been to restrict the flow of </w:t>
      </w:r>
      <w:r w:rsidRPr="00F07212">
        <w:rPr>
          <w:rStyle w:val="Emphasis"/>
        </w:rPr>
        <w:t>migrants</w:t>
      </w:r>
      <w:r w:rsidRPr="00F07212">
        <w:rPr>
          <w:rStyle w:val="StyleUnderline"/>
        </w:rPr>
        <w:t xml:space="preserve"> traveling across the Mediterranean or through Turkey</w:t>
      </w:r>
      <w:r w:rsidRPr="00F07212">
        <w:rPr>
          <w:sz w:val="16"/>
        </w:rPr>
        <w:t xml:space="preserve">. Countries such as Greece, Italy, and Spain have sought to deter and interdict illicit trafficking by building border fences and enhancing their coast guard and other maritime capabilities. But these defenses can easily be overwhelmed whenever a famine or major conflict in the Middle East and Africa prompts massive outflows of people. </w:t>
      </w:r>
      <w:r w:rsidRPr="00F07212">
        <w:rPr>
          <w:rStyle w:val="StyleUnderline"/>
        </w:rPr>
        <w:t>Given that the combined population</w:t>
      </w:r>
      <w:r w:rsidRPr="00F07212">
        <w:rPr>
          <w:sz w:val="16"/>
        </w:rPr>
        <w:t xml:space="preserve"> of Africa and the Middle East </w:t>
      </w:r>
      <w:r w:rsidRPr="00F07212">
        <w:rPr>
          <w:rStyle w:val="StyleUnderline"/>
        </w:rPr>
        <w:t>is expected to double</w:t>
      </w:r>
      <w:r w:rsidRPr="00F07212">
        <w:rPr>
          <w:sz w:val="16"/>
        </w:rPr>
        <w:t xml:space="preserve"> by the middle of this century </w:t>
      </w:r>
      <w:r w:rsidRPr="00F07212">
        <w:rPr>
          <w:rStyle w:val="StyleUnderline"/>
        </w:rPr>
        <w:t>and that climate change’s disruptions are likely to intensify, NATO must plan for potential military interventions that could stem migration</w:t>
      </w:r>
      <w:r w:rsidRPr="00F07212">
        <w:rPr>
          <w:sz w:val="16"/>
        </w:rPr>
        <w:t xml:space="preserve"> by responding to major outbreaks of conflict and humanitarian disasters at their source.</w:t>
      </w:r>
    </w:p>
    <w:p w14:paraId="057E1970" w14:textId="77777777" w:rsidR="00DB6877" w:rsidRPr="00F07212" w:rsidRDefault="00DB6877" w:rsidP="00DB6877">
      <w:pPr>
        <w:rPr>
          <w:sz w:val="16"/>
        </w:rPr>
      </w:pPr>
      <w:r w:rsidRPr="004A6E04">
        <w:rPr>
          <w:rStyle w:val="StyleUnderline"/>
          <w:highlight w:val="cyan"/>
        </w:rPr>
        <w:t xml:space="preserve">Europe needs to </w:t>
      </w:r>
      <w:r w:rsidRPr="004A6E04">
        <w:rPr>
          <w:rStyle w:val="Emphasis"/>
          <w:highlight w:val="cyan"/>
        </w:rPr>
        <w:t>invest</w:t>
      </w:r>
      <w:r w:rsidRPr="00F07212">
        <w:rPr>
          <w:rStyle w:val="StyleUnderline"/>
        </w:rPr>
        <w:t xml:space="preserve"> the alliance</w:t>
      </w:r>
      <w:r w:rsidRPr="00F07212">
        <w:rPr>
          <w:sz w:val="16"/>
        </w:rPr>
        <w:t xml:space="preserve"> with a renewed sense of purpose.</w:t>
      </w:r>
    </w:p>
    <w:p w14:paraId="51A29522" w14:textId="77777777" w:rsidR="00DB6877" w:rsidRPr="00F07212" w:rsidRDefault="00DB6877" w:rsidP="00DB6877">
      <w:pPr>
        <w:rPr>
          <w:sz w:val="16"/>
        </w:rPr>
      </w:pPr>
      <w:r w:rsidRPr="00F07212">
        <w:rPr>
          <w:sz w:val="16"/>
        </w:rPr>
        <w:t xml:space="preserve">Currently, </w:t>
      </w:r>
      <w:r w:rsidRPr="00F07212">
        <w:rPr>
          <w:rStyle w:val="StyleUnderline"/>
        </w:rPr>
        <w:t xml:space="preserve">Europe’s peacekeeping capabilities are </w:t>
      </w:r>
      <w:r w:rsidRPr="00F07212">
        <w:rPr>
          <w:rStyle w:val="Emphasis"/>
        </w:rPr>
        <w:t>not substantial</w:t>
      </w:r>
      <w:r w:rsidRPr="00F07212">
        <w:rPr>
          <w:rStyle w:val="StyleUnderline"/>
        </w:rPr>
        <w:t xml:space="preserve"> enough to meet this mission</w:t>
      </w:r>
      <w:r w:rsidRPr="00F07212">
        <w:rPr>
          <w:sz w:val="16"/>
        </w:rPr>
        <w:t>. European nations collectively deploy more than 6,000 troops to various peacekeeping missions (largely in the Balkans, the Middle East, and Africa), and Britain and France maintain a particularly large presence in their former colonies, the broader Middle East, the Mediterranean Sea, and the Indo-Pacific. But observers’ estimates of how large a force would be needed to, for instance, curb a genocide in even a small African country often surpass 10,000 troops. European nations must develop at least ten more peacekeeping brigades (each with some 3,500 soldiers, plus support staff and equipment)—at an annual cost of perhaps $50 billion—and as many aircraft as currently operate on NATO’s eastern territory (about $30 billion annually). This sounds like a lot of money, but most of the cost could be raised by repurposing existing spending and reconfiguring existing force structures.</w:t>
      </w:r>
    </w:p>
    <w:p w14:paraId="65402313" w14:textId="77777777" w:rsidR="00DB6877" w:rsidRPr="00F07212" w:rsidRDefault="00DB6877" w:rsidP="00DB6877">
      <w:pPr>
        <w:rPr>
          <w:sz w:val="16"/>
        </w:rPr>
      </w:pPr>
      <w:r w:rsidRPr="00F07212">
        <w:rPr>
          <w:sz w:val="16"/>
        </w:rPr>
        <w:t>European nations must move to secure their interests in the Arctic, too. An adequate European presence requires basing more infrastructure, rapid-reaction capabilities, reliable communications, and most urgently, icebreakers there. The Nordic countries in particular do have considerable icebreaking capability, but it is focused on assisting commercial shipping in the Baltic Sea. Nordic countries must keep the Baltic open in winter, but NATO also needs a stronger military presence in the Arctic to make clear to Moscow that it cannot simply do as it pleases in the region. The United States long neglected the Arctic but now plans to build up to nine icebreakers with polar capability. And European nations—notably Finland, which has considerable shipbuilding capability—are well positioned to build even more.</w:t>
      </w:r>
    </w:p>
    <w:p w14:paraId="688E750E" w14:textId="77777777" w:rsidR="00DB6877" w:rsidRPr="000E6E07" w:rsidRDefault="00DB6877" w:rsidP="00DB6877">
      <w:pPr>
        <w:rPr>
          <w:sz w:val="16"/>
        </w:rPr>
      </w:pPr>
      <w:r w:rsidRPr="000E6E07">
        <w:rPr>
          <w:rStyle w:val="StyleUnderline"/>
        </w:rPr>
        <w:t>The U.S. Defense Department considers China’s military development its so-called pacing challenge</w:t>
      </w:r>
      <w:r w:rsidRPr="000E6E07">
        <w:rPr>
          <w:sz w:val="16"/>
        </w:rPr>
        <w:t xml:space="preserve">. In the case of an outright conflict in Asia, European nations are not likely to deploy large-scale forces. But should war break out, </w:t>
      </w:r>
      <w:r w:rsidRPr="000E6E07">
        <w:rPr>
          <w:rStyle w:val="StyleUnderline"/>
        </w:rPr>
        <w:t>the Europeans could still back the United States</w:t>
      </w:r>
      <w:r w:rsidRPr="000E6E07">
        <w:rPr>
          <w:sz w:val="16"/>
        </w:rPr>
        <w:t xml:space="preserve"> and its other Asian allies </w:t>
      </w:r>
      <w:r w:rsidRPr="000E6E07">
        <w:rPr>
          <w:rStyle w:val="StyleUnderline"/>
        </w:rPr>
        <w:t>by</w:t>
      </w:r>
      <w:r w:rsidRPr="000E6E07">
        <w:rPr>
          <w:sz w:val="16"/>
        </w:rPr>
        <w:t xml:space="preserve">, for instance, </w:t>
      </w:r>
      <w:r w:rsidRPr="000E6E07">
        <w:rPr>
          <w:rStyle w:val="StyleUnderline"/>
        </w:rPr>
        <w:t>helping the U.S. military block the shipment of Middle Eastern oil</w:t>
      </w:r>
      <w:r w:rsidRPr="000E6E07">
        <w:rPr>
          <w:sz w:val="16"/>
        </w:rPr>
        <w:t xml:space="preserve"> to China. European countries already deploy naval assets to the Red Sea and the Gulf of Aden to counter threats emanating from Yemen; these assets can be used in any U.S.-led confrontation with China. </w:t>
      </w:r>
      <w:r w:rsidRPr="004A6E04">
        <w:rPr>
          <w:rStyle w:val="Emphasis"/>
          <w:highlight w:val="cyan"/>
        </w:rPr>
        <w:t>None</w:t>
      </w:r>
      <w:r w:rsidRPr="004F5438">
        <w:rPr>
          <w:rStyle w:val="StyleUnderline"/>
        </w:rPr>
        <w:t xml:space="preserve"> of these</w:t>
      </w:r>
      <w:r w:rsidRPr="000E6E07">
        <w:rPr>
          <w:rStyle w:val="StyleUnderline"/>
        </w:rPr>
        <w:t xml:space="preserve"> aims </w:t>
      </w:r>
      <w:r w:rsidRPr="00F9238D">
        <w:rPr>
          <w:rStyle w:val="StyleUnderline"/>
        </w:rPr>
        <w:t xml:space="preserve">can be </w:t>
      </w:r>
      <w:r w:rsidRPr="004A6E04">
        <w:rPr>
          <w:rStyle w:val="StyleUnderline"/>
          <w:highlight w:val="cyan"/>
        </w:rPr>
        <w:t xml:space="preserve">accomplished without </w:t>
      </w:r>
      <w:r w:rsidRPr="004A6E04">
        <w:rPr>
          <w:rStyle w:val="Emphasis"/>
          <w:highlight w:val="cyan"/>
        </w:rPr>
        <w:t>strengthening</w:t>
      </w:r>
      <w:r w:rsidRPr="004A6E04">
        <w:rPr>
          <w:rStyle w:val="StyleUnderline"/>
          <w:highlight w:val="cyan"/>
        </w:rPr>
        <w:t xml:space="preserve"> the</w:t>
      </w:r>
      <w:r w:rsidRPr="000E6E07">
        <w:rPr>
          <w:rStyle w:val="StyleUnderline"/>
        </w:rPr>
        <w:t xml:space="preserve"> alliance’s </w:t>
      </w:r>
      <w:r w:rsidRPr="004A6E04">
        <w:rPr>
          <w:rStyle w:val="Emphasis"/>
          <w:highlight w:val="cyan"/>
        </w:rPr>
        <w:t>industrial base</w:t>
      </w:r>
      <w:r w:rsidRPr="000E6E07">
        <w:rPr>
          <w:rStyle w:val="StyleUnderline"/>
        </w:rPr>
        <w:t>. Europe’s strenuous efforts to support Ukraine have revealed serious limitations</w:t>
      </w:r>
      <w:r w:rsidRPr="000E6E07">
        <w:rPr>
          <w:sz w:val="16"/>
        </w:rPr>
        <w:t xml:space="preserve"> to the continent’s defense industry: </w:t>
      </w:r>
      <w:r w:rsidRPr="000E6E07">
        <w:rPr>
          <w:rStyle w:val="StyleUnderline"/>
        </w:rPr>
        <w:t xml:space="preserve">it is too </w:t>
      </w:r>
      <w:r w:rsidRPr="000E6E07">
        <w:rPr>
          <w:rStyle w:val="Emphasis"/>
        </w:rPr>
        <w:t>fragmented</w:t>
      </w:r>
      <w:r w:rsidRPr="000E6E07">
        <w:rPr>
          <w:sz w:val="16"/>
        </w:rPr>
        <w:t>.</w:t>
      </w:r>
    </w:p>
    <w:p w14:paraId="3C2D7C2B" w14:textId="77777777" w:rsidR="00DB6877" w:rsidRPr="00F07212" w:rsidRDefault="00DB6877" w:rsidP="00DB6877">
      <w:pPr>
        <w:rPr>
          <w:sz w:val="16"/>
        </w:rPr>
      </w:pPr>
      <w:r w:rsidRPr="00F07212">
        <w:rPr>
          <w:sz w:val="16"/>
        </w:rPr>
        <w:t>Expanding Europe’s defense industrial capacity will require subsidizing producers, facilitating multiyear procurement contracts, expanding dual-use manufacturing, and purchasing ordnance up front to deepen munitions stocks. These are the same tools that the United States is starting to use to address its own defense industry weaknesses.</w:t>
      </w:r>
    </w:p>
    <w:p w14:paraId="38014E8B" w14:textId="77777777" w:rsidR="00DB6877" w:rsidRPr="00F07212" w:rsidRDefault="00DB6877" w:rsidP="00DB6877">
      <w:pPr>
        <w:rPr>
          <w:sz w:val="16"/>
        </w:rPr>
      </w:pPr>
      <w:r w:rsidRPr="00F07212">
        <w:rPr>
          <w:sz w:val="16"/>
        </w:rPr>
        <w:t>COLLECTIVE STRENGTH</w:t>
      </w:r>
    </w:p>
    <w:p w14:paraId="252F0AEE" w14:textId="77777777" w:rsidR="00DB6877" w:rsidRPr="000E6E07" w:rsidRDefault="00DB6877" w:rsidP="00DB6877">
      <w:pPr>
        <w:rPr>
          <w:sz w:val="16"/>
        </w:rPr>
      </w:pPr>
      <w:r w:rsidRPr="000E6E07">
        <w:rPr>
          <w:rStyle w:val="StyleUnderline"/>
        </w:rPr>
        <w:t xml:space="preserve">The total cost of the initiatives Europe should take to revamp the transatlantic alliance would run to more than $100 billion yearly. This means that on average, </w:t>
      </w:r>
      <w:r w:rsidRPr="004F5438">
        <w:rPr>
          <w:rStyle w:val="StyleUnderline"/>
        </w:rPr>
        <w:t>European</w:t>
      </w:r>
      <w:r w:rsidRPr="000E6E07">
        <w:rPr>
          <w:rStyle w:val="StyleUnderline"/>
        </w:rPr>
        <w:t xml:space="preserve"> countries’ </w:t>
      </w:r>
      <w:r w:rsidRPr="004A6E04">
        <w:rPr>
          <w:rStyle w:val="Emphasis"/>
          <w:highlight w:val="cyan"/>
        </w:rPr>
        <w:t>military</w:t>
      </w:r>
      <w:r w:rsidRPr="004A6E04">
        <w:rPr>
          <w:rStyle w:val="StyleUnderline"/>
          <w:highlight w:val="cyan"/>
        </w:rPr>
        <w:t xml:space="preserve"> budgets</w:t>
      </w:r>
      <w:r w:rsidRPr="000E6E07">
        <w:rPr>
          <w:rStyle w:val="StyleUnderline"/>
        </w:rPr>
        <w:t xml:space="preserve"> might </w:t>
      </w:r>
      <w:r w:rsidRPr="004A6E04">
        <w:rPr>
          <w:rStyle w:val="StyleUnderline"/>
          <w:highlight w:val="cyan"/>
        </w:rPr>
        <w:t xml:space="preserve">have to reach </w:t>
      </w:r>
      <w:r w:rsidRPr="004A6E04">
        <w:rPr>
          <w:rStyle w:val="Emphasis"/>
          <w:highlight w:val="cyan"/>
        </w:rPr>
        <w:t>2.5 percent</w:t>
      </w:r>
      <w:r w:rsidRPr="000E6E07">
        <w:rPr>
          <w:rStyle w:val="StyleUnderline"/>
        </w:rPr>
        <w:t xml:space="preserve"> of GDP</w:t>
      </w:r>
      <w:r w:rsidRPr="000E6E07">
        <w:rPr>
          <w:sz w:val="16"/>
        </w:rPr>
        <w:t>. But it is dangerously reductive to adjudicate defense investments merely by examining the percentage of GDP a country spends on defense. If Europe refined its military priorities and reoriented some of the existing force structure it has anchored to home territories, it might afford all of what we propose at 2.2 percent of GDP. Pressure from the Trump administration has already spurred European allies to inch toward that figure.</w:t>
      </w:r>
    </w:p>
    <w:p w14:paraId="18C31D89" w14:textId="77777777" w:rsidR="00DB6877" w:rsidRDefault="00DB6877" w:rsidP="00DB6877">
      <w:pPr>
        <w:rPr>
          <w:sz w:val="16"/>
        </w:rPr>
      </w:pPr>
      <w:r w:rsidRPr="00F07212">
        <w:rPr>
          <w:sz w:val="16"/>
        </w:rPr>
        <w:t>Washington, too, must revitalize its commitment to the transatlantic alliance. The United States currently maintains about 100,000 troops in Europe. Their host countries partly offset the cost of supporting these troops, and the United States should maintain them—and be prepared to send reinforcements if necessary. Most of all, Washington must make clear that the U.S. nuclear umbrella—a crucial and time-tested deterrent to Russian aggression—remains in place. The United States cannot be secure if Europe is insecure. But at such an isolationist moment in U.S. politics, Washington may need Europe to show the enduring value of this partnership. Beyond acquiring more material resources, Europe needs to invest the alliance with a renewed sense of purpose, clarity about its core strategic objectives, and a determination to fulfill them. European nations should embrace this challenge not only because they fear abandonment by the United States but also because more collective strength would boost their own leverage on the world stage.</w:t>
      </w:r>
      <w:bookmarkEnd w:id="1"/>
      <w:bookmarkEnd w:id="2"/>
    </w:p>
    <w:p w14:paraId="1050D8C7" w14:textId="1335485C" w:rsidR="00DB6877" w:rsidRPr="00783B5B" w:rsidRDefault="00DB6877" w:rsidP="00DB6877">
      <w:pPr>
        <w:pStyle w:val="Heading3"/>
      </w:pPr>
      <w:r w:rsidRPr="00783B5B">
        <w:t>1NC</w:t>
      </w:r>
      <w:r>
        <w:t>---OFF</w:t>
      </w:r>
    </w:p>
    <w:p w14:paraId="08991321" w14:textId="77777777" w:rsidR="00DB6877" w:rsidRPr="00A406D2" w:rsidRDefault="00DB6877" w:rsidP="00DB6877">
      <w:pPr>
        <w:rPr>
          <w:rStyle w:val="Style13ptBold"/>
        </w:rPr>
      </w:pPr>
      <w:bookmarkStart w:id="3" w:name="_Hlk214094202"/>
      <w:r w:rsidRPr="00A406D2">
        <w:rPr>
          <w:rStyle w:val="Style13ptBold"/>
          <w:u w:val="single"/>
        </w:rPr>
        <w:t>Counter</w:t>
      </w:r>
      <w:r>
        <w:rPr>
          <w:rStyle w:val="Style13ptBold"/>
          <w:u w:val="single"/>
        </w:rPr>
        <w:t>vailance</w:t>
      </w:r>
      <w:r w:rsidRPr="00A406D2">
        <w:rPr>
          <w:rStyle w:val="Style13ptBold"/>
          <w:u w:val="single"/>
        </w:rPr>
        <w:t xml:space="preserve"> </w:t>
      </w:r>
      <w:bookmarkEnd w:id="3"/>
      <w:r w:rsidRPr="00A406D2">
        <w:rPr>
          <w:rStyle w:val="Style13ptBold"/>
          <w:u w:val="single"/>
        </w:rPr>
        <w:t>CP</w:t>
      </w:r>
      <w:r>
        <w:rPr>
          <w:rStyle w:val="Style13ptBold"/>
        </w:rPr>
        <w:t>:</w:t>
      </w:r>
    </w:p>
    <w:p w14:paraId="737F7B61" w14:textId="77777777" w:rsidR="00DB6877" w:rsidRDefault="00DB6877" w:rsidP="00DB6877">
      <w:pPr>
        <w:pStyle w:val="Heading4"/>
      </w:pPr>
      <w:r>
        <w:t xml:space="preserve">The United States federal government should peg enforcement of </w:t>
      </w:r>
      <w:r w:rsidRPr="00D12FDD">
        <w:t xml:space="preserve">strengthen collective bargaining rights for practicing physicians, including over working conditions </w:t>
      </w:r>
      <w:r>
        <w:t>to macroeconomic indicators, increasing susceptibility to nullification by antitrust during periods of labor market tightness as determined in good faith by the Federal Open Market Committee.</w:t>
      </w:r>
    </w:p>
    <w:p w14:paraId="7CAD2063" w14:textId="77777777" w:rsidR="00DB6877" w:rsidRPr="00A406D2" w:rsidRDefault="00DB6877" w:rsidP="00DB6877"/>
    <w:p w14:paraId="18C06264" w14:textId="77777777" w:rsidR="00DB6877" w:rsidRDefault="00DB6877" w:rsidP="00DB6877">
      <w:pPr>
        <w:pStyle w:val="Heading4"/>
      </w:pPr>
      <w:r>
        <w:t xml:space="preserve">Countervailing power </w:t>
      </w:r>
      <w:r w:rsidRPr="00163329">
        <w:rPr>
          <w:u w:val="single"/>
        </w:rPr>
        <w:t>solves</w:t>
      </w:r>
      <w:r>
        <w:t xml:space="preserve"> by inducing firms to </w:t>
      </w:r>
      <w:r w:rsidRPr="00493EF2">
        <w:rPr>
          <w:u w:val="single"/>
        </w:rPr>
        <w:t>expand</w:t>
      </w:r>
      <w:r>
        <w:t xml:space="preserve"> employment during recessions but avoids </w:t>
      </w:r>
      <w:r w:rsidRPr="00163329">
        <w:rPr>
          <w:u w:val="single"/>
        </w:rPr>
        <w:t>overheating</w:t>
      </w:r>
      <w:r>
        <w:t xml:space="preserve"> the economy.</w:t>
      </w:r>
    </w:p>
    <w:p w14:paraId="278B4383" w14:textId="77777777" w:rsidR="00DB6877" w:rsidRDefault="00DB6877" w:rsidP="00DB6877">
      <w:r w:rsidRPr="00A406D2">
        <w:rPr>
          <w:rStyle w:val="Style13ptBold"/>
        </w:rPr>
        <w:t>Kovvali 22</w:t>
      </w:r>
      <w:r>
        <w:t xml:space="preserve"> [Aneil Kovvali (</w:t>
      </w:r>
      <w:r w:rsidRPr="00A406D2">
        <w:t xml:space="preserve">Associate Professor of Law, </w:t>
      </w:r>
      <w:r>
        <w:t>Cardozo</w:t>
      </w:r>
      <w:r w:rsidRPr="00A406D2">
        <w:t xml:space="preserve"> School of Law</w:t>
      </w:r>
      <w:r>
        <w:t>; Former Harry A. Bigelow Teaching Fellow and Lecturer in Law, University of Chicago Law School; J.D., Harvard University; M.A. in Statistics, Harvard University), 12-1-2022, "Countercyclical Corporate Governance," North Carolina Law Review, Vol. 101, No. 1, pp. 141-206, njn]</w:t>
      </w:r>
    </w:p>
    <w:p w14:paraId="24A9C060" w14:textId="77777777" w:rsidR="00DB6877" w:rsidRPr="00A90D9D" w:rsidRDefault="00DB6877" w:rsidP="00DB6877">
      <w:pPr>
        <w:rPr>
          <w:rStyle w:val="StyleUnderline"/>
        </w:rPr>
      </w:pPr>
      <w:r w:rsidRPr="00A90D9D">
        <w:rPr>
          <w:sz w:val="16"/>
        </w:rPr>
        <w:t xml:space="preserve">Beyond practical implications, the analysis can shed new light on longstanding theoretical debates in corporate governance. Macroeconomic crises break the intuitions that have shaped corporate governance. </w:t>
      </w:r>
      <w:r w:rsidRPr="00665FAD">
        <w:rPr>
          <w:rStyle w:val="StyleUnderline"/>
        </w:rPr>
        <w:t xml:space="preserve">The traditional view of corporate governance is that directors and officers should focus </w:t>
      </w:r>
      <w:r w:rsidRPr="00665FAD">
        <w:rPr>
          <w:rStyle w:val="Emphasis"/>
        </w:rPr>
        <w:t>exclusively</w:t>
      </w:r>
      <w:r w:rsidRPr="00665FAD">
        <w:rPr>
          <w:rStyle w:val="StyleUnderline"/>
        </w:rPr>
        <w:t xml:space="preserve"> on</w:t>
      </w:r>
      <w:r w:rsidRPr="00A90D9D">
        <w:rPr>
          <w:sz w:val="16"/>
        </w:rPr>
        <w:t xml:space="preserve"> the interests of </w:t>
      </w:r>
      <w:r w:rsidRPr="00665FAD">
        <w:rPr>
          <w:rStyle w:val="Emphasis"/>
        </w:rPr>
        <w:t>shareholders</w:t>
      </w:r>
      <w:r w:rsidRPr="00A90D9D">
        <w:rPr>
          <w:sz w:val="16"/>
        </w:rPr>
        <w:t xml:space="preserve">.5 While corporations make decisions affecting many </w:t>
      </w:r>
      <w:r w:rsidRPr="00665FAD">
        <w:rPr>
          <w:rStyle w:val="StyleUnderline"/>
        </w:rPr>
        <w:t xml:space="preserve">other constituencies, including </w:t>
      </w:r>
      <w:r w:rsidRPr="00665FAD">
        <w:rPr>
          <w:rStyle w:val="Emphasis"/>
        </w:rPr>
        <w:t>workers</w:t>
      </w:r>
      <w:r w:rsidRPr="00665FAD">
        <w:rPr>
          <w:rStyle w:val="StyleUnderline"/>
        </w:rPr>
        <w:t xml:space="preserve">, </w:t>
      </w:r>
      <w:r w:rsidRPr="00665FAD">
        <w:rPr>
          <w:rStyle w:val="Emphasis"/>
        </w:rPr>
        <w:t>creditors</w:t>
      </w:r>
      <w:r w:rsidRPr="00665FAD">
        <w:rPr>
          <w:rStyle w:val="StyleUnderline"/>
        </w:rPr>
        <w:t xml:space="preserve">, and local </w:t>
      </w:r>
      <w:r w:rsidRPr="00665FAD">
        <w:rPr>
          <w:rStyle w:val="Emphasis"/>
        </w:rPr>
        <w:t>communities</w:t>
      </w:r>
      <w:r w:rsidRPr="00A90D9D">
        <w:rPr>
          <w:sz w:val="16"/>
        </w:rPr>
        <w:t xml:space="preserve">, those other constituencies </w:t>
      </w:r>
      <w:r w:rsidRPr="00665FAD">
        <w:rPr>
          <w:rStyle w:val="StyleUnderline"/>
        </w:rPr>
        <w:t>are considered protected by</w:t>
      </w:r>
      <w:r w:rsidRPr="00A90D9D">
        <w:rPr>
          <w:sz w:val="16"/>
        </w:rPr>
        <w:t xml:space="preserve"> contracts and </w:t>
      </w:r>
      <w:r w:rsidRPr="00665FAD">
        <w:rPr>
          <w:rStyle w:val="Emphasis"/>
        </w:rPr>
        <w:t>regulations</w:t>
      </w:r>
      <w:r w:rsidRPr="00A90D9D">
        <w:rPr>
          <w:sz w:val="16"/>
        </w:rPr>
        <w:t xml:space="preserve">.6 </w:t>
      </w:r>
      <w:r w:rsidRPr="00A90D9D">
        <w:rPr>
          <w:rStyle w:val="StyleUnderline"/>
        </w:rPr>
        <w:t xml:space="preserve">Because shareholders are paid only </w:t>
      </w:r>
      <w:r w:rsidRPr="00A90D9D">
        <w:rPr>
          <w:rStyle w:val="Emphasis"/>
        </w:rPr>
        <w:t>after</w:t>
      </w:r>
      <w:r w:rsidRPr="00A90D9D">
        <w:rPr>
          <w:sz w:val="16"/>
        </w:rPr>
        <w:t xml:space="preserve"> these legal </w:t>
      </w:r>
      <w:r w:rsidRPr="00665FAD">
        <w:rPr>
          <w:rStyle w:val="Emphasis"/>
        </w:rPr>
        <w:t>obligations</w:t>
      </w:r>
      <w:r w:rsidRPr="00A90D9D">
        <w:rPr>
          <w:rStyle w:val="StyleUnderline"/>
        </w:rPr>
        <w:t xml:space="preserve"> to other constituencies are satisfied, </w:t>
      </w:r>
      <w:r w:rsidRPr="00A90D9D">
        <w:rPr>
          <w:rStyle w:val="Emphasis"/>
          <w:highlight w:val="cyan"/>
        </w:rPr>
        <w:t>shareholders</w:t>
      </w:r>
      <w:r w:rsidRPr="00A90D9D">
        <w:rPr>
          <w:rStyle w:val="StyleUnderline"/>
        </w:rPr>
        <w:t xml:space="preserve"> are thought to feel the effects of </w:t>
      </w:r>
      <w:r w:rsidRPr="00A90D9D">
        <w:rPr>
          <w:rStyle w:val="Emphasis"/>
        </w:rPr>
        <w:t>marginal changes</w:t>
      </w:r>
      <w:r w:rsidRPr="00A90D9D">
        <w:rPr>
          <w:rStyle w:val="StyleUnderline"/>
        </w:rPr>
        <w:t xml:space="preserve"> in the firm's </w:t>
      </w:r>
      <w:r w:rsidRPr="00A90D9D">
        <w:rPr>
          <w:rStyle w:val="Emphasis"/>
        </w:rPr>
        <w:t>value</w:t>
      </w:r>
      <w:r w:rsidRPr="00A90D9D">
        <w:rPr>
          <w:rStyle w:val="StyleUnderline"/>
        </w:rPr>
        <w:t xml:space="preserve"> most directly. They are thus believed to </w:t>
      </w:r>
      <w:r w:rsidRPr="00A90D9D">
        <w:rPr>
          <w:rStyle w:val="StyleUnderline"/>
          <w:highlight w:val="cyan"/>
        </w:rPr>
        <w:t>have</w:t>
      </w:r>
      <w:r w:rsidRPr="00A90D9D">
        <w:rPr>
          <w:rStyle w:val="StyleUnderline"/>
        </w:rPr>
        <w:t xml:space="preserve"> the right </w:t>
      </w:r>
      <w:r w:rsidRPr="00A90D9D">
        <w:rPr>
          <w:rStyle w:val="Emphasis"/>
          <w:highlight w:val="cyan"/>
        </w:rPr>
        <w:t>incentives</w:t>
      </w:r>
      <w:r w:rsidRPr="00A90D9D">
        <w:rPr>
          <w:rStyle w:val="StyleUnderline"/>
          <w:highlight w:val="cyan"/>
        </w:rPr>
        <w:t xml:space="preserve"> to</w:t>
      </w:r>
      <w:r w:rsidRPr="00A90D9D">
        <w:rPr>
          <w:rStyle w:val="StyleUnderline"/>
        </w:rPr>
        <w:t xml:space="preserve"> create wealth by </w:t>
      </w:r>
      <w:r w:rsidRPr="00A90D9D">
        <w:rPr>
          <w:rStyle w:val="Emphasis"/>
          <w:highlight w:val="cyan"/>
        </w:rPr>
        <w:t>maximiz</w:t>
      </w:r>
      <w:r w:rsidRPr="00A90D9D">
        <w:rPr>
          <w:rStyle w:val="StyleUnderline"/>
        </w:rPr>
        <w:t xml:space="preserve">ing </w:t>
      </w:r>
      <w:r w:rsidRPr="00A90D9D">
        <w:rPr>
          <w:rStyle w:val="StyleUnderline"/>
          <w:highlight w:val="cyan"/>
        </w:rPr>
        <w:t xml:space="preserve">output and </w:t>
      </w:r>
      <w:r w:rsidRPr="00A90D9D">
        <w:rPr>
          <w:rStyle w:val="Emphasis"/>
          <w:highlight w:val="cyan"/>
        </w:rPr>
        <w:t>minimiz</w:t>
      </w:r>
      <w:r w:rsidRPr="00A90D9D">
        <w:rPr>
          <w:rStyle w:val="StyleUnderline"/>
        </w:rPr>
        <w:t xml:space="preserve">ing costs like </w:t>
      </w:r>
      <w:r w:rsidRPr="00A90D9D">
        <w:rPr>
          <w:rStyle w:val="Emphasis"/>
          <w:highlight w:val="cyan"/>
        </w:rPr>
        <w:t>wages</w:t>
      </w:r>
      <w:r w:rsidRPr="00A90D9D">
        <w:rPr>
          <w:rStyle w:val="StyleUnderline"/>
        </w:rPr>
        <w:t>.</w:t>
      </w:r>
    </w:p>
    <w:p w14:paraId="1F45D6CD" w14:textId="77777777" w:rsidR="00DB6877" w:rsidRPr="00B830F0" w:rsidRDefault="00DB6877" w:rsidP="00DB6877">
      <w:pPr>
        <w:rPr>
          <w:sz w:val="16"/>
        </w:rPr>
      </w:pPr>
      <w:r w:rsidRPr="00665FAD">
        <w:rPr>
          <w:rStyle w:val="StyleUnderline"/>
          <w:highlight w:val="cyan"/>
        </w:rPr>
        <w:t xml:space="preserve">When the economy is </w:t>
      </w:r>
      <w:r w:rsidRPr="00665FAD">
        <w:rPr>
          <w:rStyle w:val="Emphasis"/>
          <w:highlight w:val="cyan"/>
        </w:rPr>
        <w:t>succeeding</w:t>
      </w:r>
      <w:r w:rsidRPr="00665FAD">
        <w:rPr>
          <w:rStyle w:val="StyleUnderline"/>
          <w:highlight w:val="cyan"/>
        </w:rPr>
        <w:t>, this</w:t>
      </w:r>
      <w:r w:rsidRPr="00665FAD">
        <w:rPr>
          <w:rStyle w:val="StyleUnderline"/>
        </w:rPr>
        <w:t xml:space="preserve"> outlook has a rough </w:t>
      </w:r>
      <w:r w:rsidRPr="00665FAD">
        <w:rPr>
          <w:rStyle w:val="Emphasis"/>
          <w:highlight w:val="cyan"/>
        </w:rPr>
        <w:t>align</w:t>
      </w:r>
      <w:r w:rsidRPr="00665FAD">
        <w:rPr>
          <w:rStyle w:val="StyleUnderline"/>
        </w:rPr>
        <w:t xml:space="preserve">ment </w:t>
      </w:r>
      <w:r w:rsidRPr="00665FAD">
        <w:rPr>
          <w:rStyle w:val="StyleUnderline"/>
          <w:highlight w:val="cyan"/>
        </w:rPr>
        <w:t>with</w:t>
      </w:r>
      <w:r w:rsidRPr="00665FAD">
        <w:rPr>
          <w:rStyle w:val="StyleUnderline"/>
        </w:rPr>
        <w:t xml:space="preserve"> the goal of maximizing </w:t>
      </w:r>
      <w:r w:rsidRPr="00665FAD">
        <w:rPr>
          <w:rStyle w:val="Emphasis"/>
          <w:highlight w:val="cyan"/>
        </w:rPr>
        <w:t>social wealth</w:t>
      </w:r>
      <w:r w:rsidRPr="00665FAD">
        <w:rPr>
          <w:rStyle w:val="StyleUnderline"/>
        </w:rPr>
        <w:t xml:space="preserve">. </w:t>
      </w:r>
      <w:r w:rsidRPr="00665FAD">
        <w:rPr>
          <w:rStyle w:val="StyleUnderline"/>
          <w:highlight w:val="cyan"/>
        </w:rPr>
        <w:t>Labor is</w:t>
      </w:r>
      <w:r w:rsidRPr="00665FAD">
        <w:rPr>
          <w:rStyle w:val="StyleUnderline"/>
        </w:rPr>
        <w:t xml:space="preserve"> a </w:t>
      </w:r>
      <w:r w:rsidRPr="00665FAD">
        <w:rPr>
          <w:rStyle w:val="Emphasis"/>
          <w:highlight w:val="cyan"/>
        </w:rPr>
        <w:t>scarce</w:t>
      </w:r>
      <w:r w:rsidRPr="00665FAD">
        <w:rPr>
          <w:rStyle w:val="StyleUnderline"/>
        </w:rPr>
        <w:t xml:space="preserve"> social resource</w:t>
      </w:r>
      <w:r w:rsidRPr="00B830F0">
        <w:rPr>
          <w:sz w:val="16"/>
        </w:rPr>
        <w:t xml:space="preserve">, and when a firm uses a worker's time, </w:t>
      </w:r>
      <w:r w:rsidRPr="00665FAD">
        <w:rPr>
          <w:rStyle w:val="StyleUnderline"/>
        </w:rPr>
        <w:t xml:space="preserve">that time is </w:t>
      </w:r>
      <w:r w:rsidRPr="00665FAD">
        <w:rPr>
          <w:rStyle w:val="Emphasis"/>
        </w:rPr>
        <w:t>not available</w:t>
      </w:r>
      <w:r w:rsidRPr="00665FAD">
        <w:rPr>
          <w:rStyle w:val="StyleUnderline"/>
        </w:rPr>
        <w:t xml:space="preserve"> for </w:t>
      </w:r>
      <w:r w:rsidRPr="00B830F0">
        <w:rPr>
          <w:rStyle w:val="Emphasis"/>
        </w:rPr>
        <w:t>other</w:t>
      </w:r>
      <w:r w:rsidRPr="00665FAD">
        <w:rPr>
          <w:rStyle w:val="StyleUnderline"/>
        </w:rPr>
        <w:t xml:space="preserve"> valuable activities</w:t>
      </w:r>
      <w:r w:rsidRPr="00B830F0">
        <w:rPr>
          <w:rStyle w:val="StyleUnderline"/>
        </w:rPr>
        <w:t xml:space="preserve">. </w:t>
      </w:r>
      <w:r w:rsidRPr="00B830F0">
        <w:rPr>
          <w:rStyle w:val="StyleUnderline"/>
          <w:highlight w:val="cyan"/>
        </w:rPr>
        <w:t>When</w:t>
      </w:r>
      <w:r w:rsidRPr="00B830F0">
        <w:rPr>
          <w:rStyle w:val="StyleUnderline"/>
        </w:rPr>
        <w:t xml:space="preserve"> labor markets are </w:t>
      </w:r>
      <w:r w:rsidRPr="00B830F0">
        <w:rPr>
          <w:rStyle w:val="Emphasis"/>
          <w:highlight w:val="cyan"/>
        </w:rPr>
        <w:t>functioning</w:t>
      </w:r>
      <w:r w:rsidRPr="00B830F0">
        <w:rPr>
          <w:rStyle w:val="StyleUnderline"/>
          <w:highlight w:val="cyan"/>
        </w:rPr>
        <w:t xml:space="preserve"> properly, the</w:t>
      </w:r>
      <w:r w:rsidRPr="00B830F0">
        <w:rPr>
          <w:rStyle w:val="StyleUnderline"/>
        </w:rPr>
        <w:t xml:space="preserve"> social </w:t>
      </w:r>
      <w:r w:rsidRPr="00B830F0">
        <w:rPr>
          <w:rStyle w:val="Emphasis"/>
          <w:highlight w:val="cyan"/>
        </w:rPr>
        <w:t>opp</w:t>
      </w:r>
      <w:r w:rsidRPr="00B830F0">
        <w:rPr>
          <w:rStyle w:val="StyleUnderline"/>
        </w:rPr>
        <w:t xml:space="preserve">ortunity </w:t>
      </w:r>
      <w:r w:rsidRPr="00B830F0">
        <w:rPr>
          <w:rStyle w:val="Emphasis"/>
          <w:highlight w:val="cyan"/>
        </w:rPr>
        <w:t>cost</w:t>
      </w:r>
      <w:r w:rsidRPr="00B830F0">
        <w:rPr>
          <w:sz w:val="16"/>
        </w:rPr>
        <w:t xml:space="preserve"> of deploying that worker's time at the firm instead of elsewhere </w:t>
      </w:r>
      <w:r w:rsidRPr="00B830F0">
        <w:rPr>
          <w:rStyle w:val="StyleUnderline"/>
          <w:highlight w:val="cyan"/>
        </w:rPr>
        <w:t>is reflected in</w:t>
      </w:r>
      <w:r w:rsidRPr="00B830F0">
        <w:rPr>
          <w:rStyle w:val="StyleUnderline"/>
        </w:rPr>
        <w:t xml:space="preserve"> market </w:t>
      </w:r>
      <w:r w:rsidRPr="00B830F0">
        <w:rPr>
          <w:rStyle w:val="Emphasis"/>
          <w:highlight w:val="cyan"/>
        </w:rPr>
        <w:t>wages</w:t>
      </w:r>
      <w:r w:rsidRPr="00B830F0">
        <w:rPr>
          <w:rStyle w:val="StyleUnderline"/>
        </w:rPr>
        <w:t xml:space="preserve">. Suppose that an employee commands </w:t>
      </w:r>
      <w:r w:rsidRPr="00B830F0">
        <w:rPr>
          <w:rStyle w:val="Emphasis"/>
        </w:rPr>
        <w:t>wages</w:t>
      </w:r>
      <w:r w:rsidRPr="00B830F0">
        <w:rPr>
          <w:rStyle w:val="StyleUnderline"/>
        </w:rPr>
        <w:t xml:space="preserve"> of $20 an hour at a firm when labor markets are </w:t>
      </w:r>
      <w:r w:rsidRPr="00B830F0">
        <w:rPr>
          <w:rStyle w:val="Emphasis"/>
        </w:rPr>
        <w:t>robust</w:t>
      </w:r>
      <w:r w:rsidRPr="00B830F0">
        <w:rPr>
          <w:sz w:val="16"/>
        </w:rPr>
        <w:t xml:space="preserve">. In that scenario, </w:t>
      </w:r>
      <w:r w:rsidRPr="00B830F0">
        <w:rPr>
          <w:rStyle w:val="StyleUnderline"/>
        </w:rPr>
        <w:t>the</w:t>
      </w:r>
      <w:r w:rsidRPr="00B830F0">
        <w:rPr>
          <w:sz w:val="16"/>
        </w:rPr>
        <w:t xml:space="preserve"> $20-an-hour </w:t>
      </w:r>
      <w:r w:rsidRPr="00B830F0">
        <w:rPr>
          <w:rStyle w:val="StyleUnderline"/>
        </w:rPr>
        <w:t xml:space="preserve">wage likely </w:t>
      </w:r>
      <w:r w:rsidRPr="00B830F0">
        <w:rPr>
          <w:rStyle w:val="Emphasis"/>
        </w:rPr>
        <w:t>reflects</w:t>
      </w:r>
      <w:r w:rsidRPr="00B830F0">
        <w:rPr>
          <w:rStyle w:val="StyleUnderline"/>
        </w:rPr>
        <w:t xml:space="preserve"> the employee's ability to find </w:t>
      </w:r>
      <w:r w:rsidRPr="00B830F0">
        <w:rPr>
          <w:rStyle w:val="Emphasis"/>
        </w:rPr>
        <w:t>another</w:t>
      </w:r>
      <w:r w:rsidRPr="00B830F0">
        <w:rPr>
          <w:rStyle w:val="StyleUnderline"/>
        </w:rPr>
        <w:t xml:space="preserve"> job paying roughly $20 an hour, which</w:t>
      </w:r>
      <w:r w:rsidRPr="00B830F0">
        <w:rPr>
          <w:sz w:val="16"/>
        </w:rPr>
        <w:t xml:space="preserve"> in turn </w:t>
      </w:r>
      <w:r w:rsidRPr="00B830F0">
        <w:rPr>
          <w:rStyle w:val="StyleUnderline"/>
        </w:rPr>
        <w:t xml:space="preserve">indicates that the employee could create </w:t>
      </w:r>
      <w:r w:rsidRPr="00B830F0">
        <w:rPr>
          <w:rStyle w:val="Emphasis"/>
        </w:rPr>
        <w:t>more</w:t>
      </w:r>
      <w:r w:rsidRPr="00B830F0">
        <w:rPr>
          <w:rStyle w:val="StyleUnderline"/>
        </w:rPr>
        <w:t xml:space="preserve"> than $20 of value at that </w:t>
      </w:r>
      <w:r w:rsidRPr="00B830F0">
        <w:rPr>
          <w:rStyle w:val="Emphasis"/>
        </w:rPr>
        <w:t>other job</w:t>
      </w:r>
      <w:r w:rsidRPr="00B830F0">
        <w:rPr>
          <w:rStyle w:val="StyleUnderline"/>
        </w:rPr>
        <w:t xml:space="preserve">. If the </w:t>
      </w:r>
      <w:r w:rsidRPr="00B830F0">
        <w:rPr>
          <w:rStyle w:val="Emphasis"/>
        </w:rPr>
        <w:t>firm</w:t>
      </w:r>
      <w:r w:rsidRPr="00B830F0">
        <w:rPr>
          <w:rStyle w:val="StyleUnderline"/>
        </w:rPr>
        <w:t xml:space="preserve"> found a way to </w:t>
      </w:r>
      <w:r w:rsidRPr="00B830F0">
        <w:rPr>
          <w:rStyle w:val="Emphasis"/>
        </w:rPr>
        <w:t>maintain</w:t>
      </w:r>
      <w:r w:rsidRPr="00B830F0">
        <w:rPr>
          <w:rStyle w:val="StyleUnderline"/>
        </w:rPr>
        <w:t xml:space="preserve"> existing production </w:t>
      </w:r>
      <w:r w:rsidRPr="00B830F0">
        <w:rPr>
          <w:rStyle w:val="Emphasis"/>
        </w:rPr>
        <w:t>without</w:t>
      </w:r>
      <w:r w:rsidRPr="00B830F0">
        <w:rPr>
          <w:sz w:val="16"/>
        </w:rPr>
        <w:t xml:space="preserve"> using </w:t>
      </w:r>
      <w:r w:rsidRPr="00B830F0">
        <w:rPr>
          <w:rStyle w:val="StyleUnderline"/>
        </w:rPr>
        <w:t xml:space="preserve">the worker's time, the worker would </w:t>
      </w:r>
      <w:r w:rsidRPr="00B830F0">
        <w:rPr>
          <w:rStyle w:val="Emphasis"/>
        </w:rPr>
        <w:t>go</w:t>
      </w:r>
      <w:r w:rsidRPr="00B830F0">
        <w:rPr>
          <w:rStyle w:val="StyleUnderline"/>
        </w:rPr>
        <w:t xml:space="preserve"> to that </w:t>
      </w:r>
      <w:r w:rsidRPr="00B830F0">
        <w:rPr>
          <w:rStyle w:val="Emphasis"/>
        </w:rPr>
        <w:t>other job</w:t>
      </w:r>
      <w:r w:rsidRPr="00B830F0">
        <w:rPr>
          <w:rStyle w:val="StyleUnderline"/>
        </w:rPr>
        <w:t xml:space="preserve"> and</w:t>
      </w:r>
      <w:r w:rsidRPr="00B830F0">
        <w:rPr>
          <w:sz w:val="16"/>
        </w:rPr>
        <w:t xml:space="preserve"> create that value </w:t>
      </w:r>
      <w:r w:rsidRPr="00B830F0">
        <w:rPr>
          <w:rStyle w:val="StyleUnderline"/>
        </w:rPr>
        <w:t xml:space="preserve">the $20 an hour </w:t>
      </w:r>
      <w:r w:rsidRPr="00B830F0">
        <w:rPr>
          <w:rStyle w:val="Emphasis"/>
        </w:rPr>
        <w:t>saved</w:t>
      </w:r>
      <w:r w:rsidRPr="00B830F0">
        <w:rPr>
          <w:rStyle w:val="StyleUnderline"/>
        </w:rPr>
        <w:t xml:space="preserve"> by the firm would reflect a genuine </w:t>
      </w:r>
      <w:r w:rsidRPr="00B830F0">
        <w:rPr>
          <w:rStyle w:val="Emphasis"/>
        </w:rPr>
        <w:t>efficiency gain</w:t>
      </w:r>
      <w:r w:rsidRPr="00B830F0">
        <w:rPr>
          <w:sz w:val="16"/>
        </w:rPr>
        <w:t xml:space="preserve"> that permits society to redeploy productive resources and create additional wealth.7 As a result, </w:t>
      </w:r>
      <w:r w:rsidRPr="00B830F0">
        <w:rPr>
          <w:rStyle w:val="StyleUnderline"/>
        </w:rPr>
        <w:t xml:space="preserve">in ordinary times, the goal of maximizing </w:t>
      </w:r>
      <w:r w:rsidRPr="00B830F0">
        <w:rPr>
          <w:rStyle w:val="Emphasis"/>
        </w:rPr>
        <w:t>shareholder</w:t>
      </w:r>
      <w:r w:rsidRPr="00B830F0">
        <w:rPr>
          <w:rStyle w:val="StyleUnderline"/>
        </w:rPr>
        <w:t xml:space="preserve"> profits has a</w:t>
      </w:r>
      <w:r w:rsidRPr="00B830F0">
        <w:rPr>
          <w:sz w:val="16"/>
        </w:rPr>
        <w:t xml:space="preserve"> rough </w:t>
      </w:r>
      <w:r w:rsidRPr="00B830F0">
        <w:rPr>
          <w:rStyle w:val="Emphasis"/>
        </w:rPr>
        <w:t>correlation</w:t>
      </w:r>
      <w:r w:rsidRPr="00B830F0">
        <w:rPr>
          <w:rStyle w:val="StyleUnderline"/>
        </w:rPr>
        <w:t xml:space="preserve"> with</w:t>
      </w:r>
      <w:r w:rsidRPr="00B830F0">
        <w:rPr>
          <w:sz w:val="16"/>
        </w:rPr>
        <w:t xml:space="preserve"> the goal of </w:t>
      </w:r>
      <w:r w:rsidRPr="00B830F0">
        <w:rPr>
          <w:rStyle w:val="StyleUnderline"/>
        </w:rPr>
        <w:t xml:space="preserve">maximizing </w:t>
      </w:r>
      <w:r w:rsidRPr="00B830F0">
        <w:rPr>
          <w:rStyle w:val="Emphasis"/>
        </w:rPr>
        <w:t>social wealth</w:t>
      </w:r>
      <w:r w:rsidRPr="00B830F0">
        <w:rPr>
          <w:sz w:val="16"/>
        </w:rPr>
        <w:t xml:space="preserve"> creation.</w:t>
      </w:r>
    </w:p>
    <w:p w14:paraId="554E4B97" w14:textId="77777777" w:rsidR="00DB6877" w:rsidRPr="00163329" w:rsidRDefault="00DB6877" w:rsidP="00DB6877">
      <w:pPr>
        <w:rPr>
          <w:rStyle w:val="Emphasis"/>
        </w:rPr>
      </w:pPr>
      <w:r w:rsidRPr="00B830F0">
        <w:rPr>
          <w:rStyle w:val="StyleUnderline"/>
          <w:highlight w:val="cyan"/>
        </w:rPr>
        <w:t>But in</w:t>
      </w:r>
      <w:r w:rsidRPr="00B830F0">
        <w:rPr>
          <w:rStyle w:val="StyleUnderline"/>
        </w:rPr>
        <w:t xml:space="preserve"> a </w:t>
      </w:r>
      <w:r w:rsidRPr="00B830F0">
        <w:rPr>
          <w:rStyle w:val="Emphasis"/>
          <w:highlight w:val="cyan"/>
        </w:rPr>
        <w:t>recession</w:t>
      </w:r>
      <w:r w:rsidRPr="00B830F0">
        <w:rPr>
          <w:rStyle w:val="StyleUnderline"/>
        </w:rPr>
        <w:t xml:space="preserve"> with </w:t>
      </w:r>
      <w:r w:rsidRPr="00B830F0">
        <w:rPr>
          <w:rStyle w:val="Emphasis"/>
        </w:rPr>
        <w:t>dysfunctional</w:t>
      </w:r>
      <w:r w:rsidRPr="00B830F0">
        <w:rPr>
          <w:rStyle w:val="StyleUnderline"/>
        </w:rPr>
        <w:t xml:space="preserve"> labor markets</w:t>
      </w:r>
      <w:r w:rsidRPr="00B830F0">
        <w:rPr>
          <w:sz w:val="16"/>
        </w:rPr>
        <w:t xml:space="preserve"> and persistently high unemployment, </w:t>
      </w:r>
      <w:r w:rsidRPr="00B830F0">
        <w:rPr>
          <w:rStyle w:val="StyleUnderline"/>
          <w:highlight w:val="cyan"/>
        </w:rPr>
        <w:t xml:space="preserve">wages may </w:t>
      </w:r>
      <w:r w:rsidRPr="00B830F0">
        <w:rPr>
          <w:rStyle w:val="Emphasis"/>
          <w:highlight w:val="cyan"/>
        </w:rPr>
        <w:t>not correspond</w:t>
      </w:r>
      <w:r w:rsidRPr="00B830F0">
        <w:rPr>
          <w:rStyle w:val="StyleUnderline"/>
          <w:highlight w:val="cyan"/>
        </w:rPr>
        <w:t xml:space="preserve"> to the </w:t>
      </w:r>
      <w:r w:rsidRPr="00B830F0">
        <w:rPr>
          <w:rStyle w:val="Emphasis"/>
          <w:highlight w:val="cyan"/>
        </w:rPr>
        <w:t>opp</w:t>
      </w:r>
      <w:r w:rsidRPr="00B830F0">
        <w:rPr>
          <w:rStyle w:val="StyleUnderline"/>
        </w:rPr>
        <w:t xml:space="preserve">ortunity </w:t>
      </w:r>
      <w:r w:rsidRPr="00B830F0">
        <w:rPr>
          <w:rStyle w:val="Emphasis"/>
          <w:highlight w:val="cyan"/>
        </w:rPr>
        <w:t>cost</w:t>
      </w:r>
      <w:r w:rsidRPr="00B830F0">
        <w:rPr>
          <w:rStyle w:val="StyleUnderline"/>
        </w:rPr>
        <w:t xml:space="preserve"> of labor: if an employee is </w:t>
      </w:r>
      <w:r w:rsidRPr="00B830F0">
        <w:rPr>
          <w:rStyle w:val="Emphasis"/>
        </w:rPr>
        <w:t>laid off</w:t>
      </w:r>
      <w:r w:rsidRPr="00B830F0">
        <w:rPr>
          <w:rStyle w:val="StyleUnderline"/>
        </w:rPr>
        <w:t xml:space="preserve">, they may </w:t>
      </w:r>
      <w:r w:rsidRPr="00B830F0">
        <w:rPr>
          <w:rStyle w:val="Emphasis"/>
        </w:rPr>
        <w:t>not be able</w:t>
      </w:r>
      <w:r w:rsidRPr="00B830F0">
        <w:rPr>
          <w:rStyle w:val="StyleUnderline"/>
        </w:rPr>
        <w:t xml:space="preserve"> to find </w:t>
      </w:r>
      <w:r w:rsidRPr="00B830F0">
        <w:rPr>
          <w:rStyle w:val="Emphasis"/>
        </w:rPr>
        <w:t>another</w:t>
      </w:r>
      <w:r w:rsidRPr="00B830F0">
        <w:rPr>
          <w:rStyle w:val="StyleUnderline"/>
        </w:rPr>
        <w:t xml:space="preserve"> job</w:t>
      </w:r>
      <w:r w:rsidRPr="00B830F0">
        <w:rPr>
          <w:sz w:val="16"/>
        </w:rPr>
        <w:t xml:space="preserve"> or create any value. </w:t>
      </w:r>
      <w:r w:rsidRPr="00B830F0">
        <w:rPr>
          <w:rStyle w:val="StyleUnderline"/>
        </w:rPr>
        <w:t xml:space="preserve">The employee's customary wages would still represent a </w:t>
      </w:r>
      <w:r w:rsidRPr="00B830F0">
        <w:rPr>
          <w:rStyle w:val="Emphasis"/>
        </w:rPr>
        <w:t>cost</w:t>
      </w:r>
      <w:r w:rsidRPr="00B830F0">
        <w:rPr>
          <w:rStyle w:val="StyleUnderline"/>
        </w:rPr>
        <w:t xml:space="preserve"> from the </w:t>
      </w:r>
      <w:r w:rsidRPr="00B830F0">
        <w:rPr>
          <w:rStyle w:val="Emphasis"/>
        </w:rPr>
        <w:t>shareholder</w:t>
      </w:r>
      <w:r w:rsidRPr="00B830F0">
        <w:rPr>
          <w:rStyle w:val="StyleUnderline"/>
        </w:rPr>
        <w:t xml:space="preserve"> profits perspective but</w:t>
      </w:r>
      <w:r w:rsidRPr="00B830F0">
        <w:rPr>
          <w:sz w:val="16"/>
        </w:rPr>
        <w:t xml:space="preserve"> would </w:t>
      </w:r>
      <w:r w:rsidRPr="00B830F0">
        <w:rPr>
          <w:rStyle w:val="Emphasis"/>
        </w:rPr>
        <w:t>not</w:t>
      </w:r>
      <w:r w:rsidRPr="00B830F0">
        <w:rPr>
          <w:sz w:val="16"/>
        </w:rPr>
        <w:t xml:space="preserve"> reflect </w:t>
      </w:r>
      <w:r w:rsidRPr="00B830F0">
        <w:rPr>
          <w:rStyle w:val="StyleUnderline"/>
        </w:rPr>
        <w:t xml:space="preserve">a genuine opportunity cost from the </w:t>
      </w:r>
      <w:r w:rsidRPr="00B830F0">
        <w:rPr>
          <w:rStyle w:val="Emphasis"/>
        </w:rPr>
        <w:t>social wealth</w:t>
      </w:r>
      <w:r w:rsidRPr="00B830F0">
        <w:rPr>
          <w:rStyle w:val="StyleUnderline"/>
        </w:rPr>
        <w:t xml:space="preserve"> perspective. </w:t>
      </w:r>
      <w:r w:rsidRPr="00B830F0">
        <w:rPr>
          <w:rStyle w:val="Emphasis"/>
        </w:rPr>
        <w:t>Maximizing</w:t>
      </w:r>
      <w:r w:rsidRPr="00B830F0">
        <w:rPr>
          <w:rStyle w:val="StyleUnderline"/>
        </w:rPr>
        <w:t xml:space="preserve"> shareholder </w:t>
      </w:r>
      <w:r w:rsidRPr="00B830F0">
        <w:rPr>
          <w:rStyle w:val="Emphasis"/>
        </w:rPr>
        <w:t>profits</w:t>
      </w:r>
      <w:r w:rsidRPr="00B830F0">
        <w:rPr>
          <w:rStyle w:val="StyleUnderline"/>
        </w:rPr>
        <w:t xml:space="preserve"> by </w:t>
      </w:r>
      <w:r w:rsidRPr="00B830F0">
        <w:rPr>
          <w:rStyle w:val="Emphasis"/>
          <w:highlight w:val="cyan"/>
        </w:rPr>
        <w:t>laying off</w:t>
      </w:r>
      <w:r w:rsidRPr="00B830F0">
        <w:rPr>
          <w:rStyle w:val="StyleUnderline"/>
          <w:highlight w:val="cyan"/>
        </w:rPr>
        <w:t xml:space="preserve"> workers</w:t>
      </w:r>
      <w:r w:rsidRPr="00B830F0">
        <w:rPr>
          <w:rStyle w:val="StyleUnderline"/>
        </w:rPr>
        <w:t xml:space="preserve"> could also </w:t>
      </w:r>
      <w:r w:rsidRPr="00B830F0">
        <w:rPr>
          <w:rStyle w:val="StyleUnderline"/>
          <w:highlight w:val="cyan"/>
        </w:rPr>
        <w:t xml:space="preserve">have </w:t>
      </w:r>
      <w:r w:rsidRPr="00B830F0">
        <w:rPr>
          <w:rStyle w:val="Emphasis"/>
          <w:highlight w:val="cyan"/>
        </w:rPr>
        <w:t>destructive</w:t>
      </w:r>
      <w:r w:rsidRPr="00B830F0">
        <w:rPr>
          <w:rStyle w:val="StyleUnderline"/>
          <w:highlight w:val="cyan"/>
        </w:rPr>
        <w:t xml:space="preserve"> effects</w:t>
      </w:r>
      <w:r w:rsidRPr="00B830F0">
        <w:rPr>
          <w:rStyle w:val="StyleUnderline"/>
        </w:rPr>
        <w:t>. A layoff would mean</w:t>
      </w:r>
      <w:r w:rsidRPr="00B830F0">
        <w:rPr>
          <w:sz w:val="16"/>
        </w:rPr>
        <w:t xml:space="preserve"> a period of </w:t>
      </w:r>
      <w:r w:rsidRPr="00B830F0">
        <w:rPr>
          <w:rStyle w:val="StyleUnderline"/>
        </w:rPr>
        <w:t xml:space="preserve">extended </w:t>
      </w:r>
      <w:r w:rsidRPr="00B830F0">
        <w:rPr>
          <w:rStyle w:val="Emphasis"/>
        </w:rPr>
        <w:t>unemployment</w:t>
      </w:r>
      <w:r w:rsidRPr="00B830F0">
        <w:rPr>
          <w:rStyle w:val="StyleUnderline"/>
        </w:rPr>
        <w:t xml:space="preserve"> for the </w:t>
      </w:r>
      <w:r w:rsidRPr="00163329">
        <w:rPr>
          <w:rStyle w:val="StyleUnderline"/>
        </w:rPr>
        <w:t xml:space="preserve">worker, meaning that the worker goes from creating </w:t>
      </w:r>
      <w:r w:rsidRPr="00163329">
        <w:rPr>
          <w:rStyle w:val="Emphasis"/>
        </w:rPr>
        <w:t>some</w:t>
      </w:r>
      <w:r w:rsidRPr="00163329">
        <w:rPr>
          <w:rStyle w:val="StyleUnderline"/>
        </w:rPr>
        <w:t xml:space="preserve"> social wealth to </w:t>
      </w:r>
      <w:r w:rsidRPr="00163329">
        <w:rPr>
          <w:rStyle w:val="Emphasis"/>
        </w:rPr>
        <w:t>none</w:t>
      </w:r>
      <w:r w:rsidRPr="00163329">
        <w:rPr>
          <w:rStyle w:val="StyleUnderline"/>
        </w:rPr>
        <w:t>. Other costs</w:t>
      </w:r>
      <w:r w:rsidRPr="00B830F0">
        <w:rPr>
          <w:sz w:val="16"/>
        </w:rPr>
        <w:t xml:space="preserve"> of a layoff </w:t>
      </w:r>
      <w:r w:rsidRPr="00163329">
        <w:rPr>
          <w:rStyle w:val="StyleUnderline"/>
        </w:rPr>
        <w:t xml:space="preserve">include loss of </w:t>
      </w:r>
      <w:r w:rsidRPr="00163329">
        <w:rPr>
          <w:rStyle w:val="Emphasis"/>
        </w:rPr>
        <w:t>income</w:t>
      </w:r>
      <w:r w:rsidRPr="00B830F0">
        <w:rPr>
          <w:sz w:val="16"/>
        </w:rPr>
        <w:t xml:space="preserve"> to the worker, a potential </w:t>
      </w:r>
      <w:r w:rsidRPr="00163329">
        <w:rPr>
          <w:rStyle w:val="StyleUnderline"/>
        </w:rPr>
        <w:t xml:space="preserve">loss of </w:t>
      </w:r>
      <w:r w:rsidRPr="00163329">
        <w:rPr>
          <w:rStyle w:val="Emphasis"/>
        </w:rPr>
        <w:t>productive capacity</w:t>
      </w:r>
      <w:r w:rsidRPr="00163329">
        <w:rPr>
          <w:rStyle w:val="StyleUnderline"/>
        </w:rPr>
        <w:t xml:space="preserve"> for the economy</w:t>
      </w:r>
      <w:r w:rsidRPr="00B830F0">
        <w:rPr>
          <w:sz w:val="16"/>
        </w:rPr>
        <w:t xml:space="preserve"> if the worker is unemployed for an extended period and loses skills, </w:t>
      </w:r>
      <w:r w:rsidRPr="00163329">
        <w:rPr>
          <w:rStyle w:val="StyleUnderline"/>
        </w:rPr>
        <w:t xml:space="preserve">and a loss of </w:t>
      </w:r>
      <w:r w:rsidRPr="00163329">
        <w:rPr>
          <w:rStyle w:val="Emphasis"/>
        </w:rPr>
        <w:t>demand</w:t>
      </w:r>
      <w:r w:rsidRPr="00163329">
        <w:rPr>
          <w:rStyle w:val="StyleUnderline"/>
        </w:rPr>
        <w:t xml:space="preserve"> as the worker curtails spending</w:t>
      </w:r>
      <w:r w:rsidRPr="00B830F0">
        <w:rPr>
          <w:sz w:val="16"/>
        </w:rPr>
        <w:t xml:space="preserve">. These </w:t>
      </w:r>
      <w:r w:rsidRPr="00163329">
        <w:rPr>
          <w:rStyle w:val="StyleUnderline"/>
        </w:rPr>
        <w:t xml:space="preserve">costs are </w:t>
      </w:r>
      <w:r w:rsidRPr="00163329">
        <w:rPr>
          <w:rStyle w:val="Emphasis"/>
        </w:rPr>
        <w:t>not borne</w:t>
      </w:r>
      <w:r w:rsidRPr="00163329">
        <w:rPr>
          <w:rStyle w:val="StyleUnderline"/>
        </w:rPr>
        <w:t xml:space="preserve"> by the firm's shareholders </w:t>
      </w:r>
      <w:r w:rsidRPr="00163329">
        <w:rPr>
          <w:rStyle w:val="Emphasis"/>
        </w:rPr>
        <w:t>directly</w:t>
      </w:r>
      <w:r w:rsidRPr="00B830F0">
        <w:rPr>
          <w:sz w:val="16"/>
        </w:rPr>
        <w:t xml:space="preserve">,8 </w:t>
      </w:r>
      <w:r w:rsidRPr="00163329">
        <w:rPr>
          <w:rStyle w:val="StyleUnderline"/>
        </w:rPr>
        <w:t xml:space="preserve">and they are not likely to be part of the </w:t>
      </w:r>
      <w:r w:rsidRPr="00163329">
        <w:rPr>
          <w:rStyle w:val="Emphasis"/>
        </w:rPr>
        <w:t>calculus</w:t>
      </w:r>
      <w:r w:rsidRPr="00163329">
        <w:rPr>
          <w:rStyle w:val="StyleUnderline"/>
        </w:rPr>
        <w:t xml:space="preserve"> of directors</w:t>
      </w:r>
      <w:r w:rsidRPr="00B830F0">
        <w:rPr>
          <w:sz w:val="16"/>
        </w:rPr>
        <w:t xml:space="preserve"> and officers who are </w:t>
      </w:r>
      <w:r w:rsidRPr="00163329">
        <w:rPr>
          <w:rStyle w:val="StyleUnderline"/>
        </w:rPr>
        <w:t xml:space="preserve">focused on a </w:t>
      </w:r>
      <w:r w:rsidRPr="00163329">
        <w:rPr>
          <w:rStyle w:val="Emphasis"/>
        </w:rPr>
        <w:t>narrow</w:t>
      </w:r>
      <w:r w:rsidRPr="00163329">
        <w:rPr>
          <w:rStyle w:val="StyleUnderline"/>
        </w:rPr>
        <w:t xml:space="preserve"> conception of shareholders' interests. It would thus be helpful to </w:t>
      </w:r>
      <w:r w:rsidRPr="00163329">
        <w:rPr>
          <w:rStyle w:val="Emphasis"/>
        </w:rPr>
        <w:t>reform</w:t>
      </w:r>
      <w:r w:rsidRPr="00163329">
        <w:rPr>
          <w:rStyle w:val="StyleUnderline"/>
        </w:rPr>
        <w:t xml:space="preserve"> corporate governance</w:t>
      </w:r>
      <w:r w:rsidRPr="00B830F0">
        <w:rPr>
          <w:sz w:val="16"/>
        </w:rPr>
        <w:t xml:space="preserve"> to encourage managers to maintain spending and investment, even if some shareholders feel slighted.</w:t>
      </w:r>
    </w:p>
    <w:p w14:paraId="37B6C6E2" w14:textId="77777777" w:rsidR="00DB6877" w:rsidRPr="00163329" w:rsidRDefault="00DB6877" w:rsidP="00DB6877">
      <w:pPr>
        <w:rPr>
          <w:sz w:val="16"/>
        </w:rPr>
      </w:pPr>
      <w:r w:rsidRPr="00163329">
        <w:rPr>
          <w:rStyle w:val="StyleUnderline"/>
        </w:rPr>
        <w:t xml:space="preserve">Reforming </w:t>
      </w:r>
      <w:r w:rsidRPr="00163329">
        <w:rPr>
          <w:rStyle w:val="Emphasis"/>
        </w:rPr>
        <w:t>corporate governance</w:t>
      </w:r>
      <w:r w:rsidRPr="00163329">
        <w:rPr>
          <w:rStyle w:val="StyleUnderline"/>
        </w:rPr>
        <w:t xml:space="preserve"> in response to these issues could yield </w:t>
      </w:r>
      <w:r w:rsidRPr="00163329">
        <w:rPr>
          <w:rStyle w:val="Emphasis"/>
        </w:rPr>
        <w:t>substantial</w:t>
      </w:r>
      <w:r w:rsidRPr="00163329">
        <w:rPr>
          <w:rStyle w:val="StyleUnderline"/>
        </w:rPr>
        <w:t xml:space="preserve"> benefits because American </w:t>
      </w:r>
      <w:r w:rsidRPr="00163329">
        <w:rPr>
          <w:rStyle w:val="Emphasis"/>
        </w:rPr>
        <w:t>corporations</w:t>
      </w:r>
      <w:r w:rsidRPr="00163329">
        <w:rPr>
          <w:rStyle w:val="StyleUnderline"/>
        </w:rPr>
        <w:t xml:space="preserve"> control substantial </w:t>
      </w:r>
      <w:r w:rsidRPr="00163329">
        <w:rPr>
          <w:rStyle w:val="Emphasis"/>
        </w:rPr>
        <w:t>resources</w:t>
      </w:r>
      <w:r w:rsidRPr="00163329">
        <w:rPr>
          <w:sz w:val="16"/>
        </w:rPr>
        <w:t xml:space="preserve">. Apple Inc. alone reported having almost $200 billion in cash, cash equivalents, and marketable securities as of March 28, 2020,9 about ten percent of the amount that the entire federal government devoted to its unprecedented March 27, 2020, package to address the harms caused by COVID-19.10 </w:t>
      </w:r>
      <w:r w:rsidRPr="00163329">
        <w:rPr>
          <w:rStyle w:val="StyleUnderline"/>
        </w:rPr>
        <w:t xml:space="preserve">If corporations could be </w:t>
      </w:r>
      <w:r w:rsidRPr="00163329">
        <w:rPr>
          <w:rStyle w:val="Emphasis"/>
        </w:rPr>
        <w:t>induced</w:t>
      </w:r>
      <w:r w:rsidRPr="00163329">
        <w:rPr>
          <w:sz w:val="16"/>
        </w:rPr>
        <w:t xml:space="preserve"> to use their resources </w:t>
      </w:r>
      <w:r w:rsidRPr="00163329">
        <w:rPr>
          <w:rStyle w:val="StyleUnderline"/>
        </w:rPr>
        <w:t xml:space="preserve">to </w:t>
      </w:r>
      <w:r w:rsidRPr="00163329">
        <w:rPr>
          <w:rStyle w:val="Emphasis"/>
        </w:rPr>
        <w:t>expand</w:t>
      </w:r>
      <w:r w:rsidRPr="00163329">
        <w:rPr>
          <w:rStyle w:val="StyleUnderline"/>
        </w:rPr>
        <w:t xml:space="preserve"> investment and employment in times of </w:t>
      </w:r>
      <w:r w:rsidRPr="00163329">
        <w:rPr>
          <w:rStyle w:val="Emphasis"/>
        </w:rPr>
        <w:t>economic trouble</w:t>
      </w:r>
      <w:r w:rsidRPr="00163329">
        <w:rPr>
          <w:rStyle w:val="StyleUnderline"/>
        </w:rPr>
        <w:t xml:space="preserve">, they could have an impact </w:t>
      </w:r>
      <w:r w:rsidRPr="00163329">
        <w:rPr>
          <w:rStyle w:val="Emphasis"/>
        </w:rPr>
        <w:t>comparable</w:t>
      </w:r>
      <w:r w:rsidRPr="00163329">
        <w:rPr>
          <w:rStyle w:val="StyleUnderline"/>
        </w:rPr>
        <w:t xml:space="preserve"> to a major </w:t>
      </w:r>
      <w:r w:rsidRPr="00163329">
        <w:rPr>
          <w:rStyle w:val="Emphasis"/>
        </w:rPr>
        <w:t>government</w:t>
      </w:r>
      <w:r w:rsidRPr="00163329">
        <w:rPr>
          <w:rStyle w:val="StyleUnderline"/>
        </w:rPr>
        <w:t xml:space="preserve"> program</w:t>
      </w:r>
      <w:r w:rsidRPr="00163329">
        <w:rPr>
          <w:sz w:val="16"/>
        </w:rPr>
        <w:t xml:space="preserve">. And </w:t>
      </w:r>
      <w:r w:rsidRPr="00163329">
        <w:rPr>
          <w:rStyle w:val="StyleUnderline"/>
        </w:rPr>
        <w:t xml:space="preserve">because of their </w:t>
      </w:r>
      <w:r w:rsidRPr="00163329">
        <w:rPr>
          <w:rStyle w:val="Emphasis"/>
        </w:rPr>
        <w:t>unique</w:t>
      </w:r>
      <w:r w:rsidRPr="00163329">
        <w:rPr>
          <w:rStyle w:val="StyleUnderline"/>
        </w:rPr>
        <w:t xml:space="preserve"> capabilities</w:t>
      </w:r>
      <w:r w:rsidRPr="00163329">
        <w:rPr>
          <w:sz w:val="16"/>
        </w:rPr>
        <w:t xml:space="preserve">, relationships with employees and other stakeholders, and capacity to act rapidly, </w:t>
      </w:r>
      <w:r w:rsidRPr="00163329">
        <w:rPr>
          <w:rStyle w:val="StyleUnderline"/>
        </w:rPr>
        <w:t xml:space="preserve">their financial </w:t>
      </w:r>
      <w:r w:rsidRPr="00163329">
        <w:rPr>
          <w:rStyle w:val="Emphasis"/>
        </w:rPr>
        <w:t>firepower</w:t>
      </w:r>
      <w:r w:rsidRPr="00163329">
        <w:rPr>
          <w:rStyle w:val="StyleUnderline"/>
        </w:rPr>
        <w:t xml:space="preserve"> may actually </w:t>
      </w:r>
      <w:r w:rsidRPr="00163329">
        <w:rPr>
          <w:rStyle w:val="Emphasis"/>
        </w:rPr>
        <w:t>understate</w:t>
      </w:r>
      <w:r w:rsidRPr="00163329">
        <w:rPr>
          <w:rStyle w:val="StyleUnderline"/>
        </w:rPr>
        <w:t xml:space="preserve"> their usefulness</w:t>
      </w:r>
      <w:r w:rsidRPr="00163329">
        <w:rPr>
          <w:sz w:val="16"/>
        </w:rPr>
        <w:t xml:space="preserve">. Therefore, </w:t>
      </w:r>
      <w:r w:rsidRPr="00163329">
        <w:rPr>
          <w:rStyle w:val="Emphasis"/>
          <w:highlight w:val="cyan"/>
        </w:rPr>
        <w:t>countercyclical</w:t>
      </w:r>
      <w:r w:rsidRPr="00163329">
        <w:rPr>
          <w:rStyle w:val="StyleUnderline"/>
        </w:rPr>
        <w:t xml:space="preserve"> corporate </w:t>
      </w:r>
      <w:r w:rsidRPr="00163329">
        <w:rPr>
          <w:rStyle w:val="StyleUnderline"/>
          <w:highlight w:val="cyan"/>
        </w:rPr>
        <w:t>governance</w:t>
      </w:r>
      <w:r w:rsidRPr="00163329">
        <w:rPr>
          <w:sz w:val="16"/>
        </w:rPr>
        <w:t xml:space="preserve"> is worth exploring whether as a complement to government efforts or as a </w:t>
      </w:r>
      <w:r w:rsidRPr="00163329">
        <w:rPr>
          <w:rStyle w:val="Emphasis"/>
          <w:highlight w:val="cyan"/>
        </w:rPr>
        <w:t>substitute</w:t>
      </w:r>
      <w:r w:rsidRPr="00163329">
        <w:rPr>
          <w:sz w:val="16"/>
        </w:rPr>
        <w:t xml:space="preserve"> in the wake of an </w:t>
      </w:r>
      <w:r w:rsidRPr="00163329">
        <w:rPr>
          <w:rStyle w:val="Emphasis"/>
          <w:highlight w:val="cyan"/>
        </w:rPr>
        <w:t>inadequate</w:t>
      </w:r>
      <w:r w:rsidRPr="00163329">
        <w:rPr>
          <w:rStyle w:val="StyleUnderline"/>
        </w:rPr>
        <w:t xml:space="preserve"> government </w:t>
      </w:r>
      <w:r w:rsidRPr="00163329">
        <w:rPr>
          <w:rStyle w:val="StyleUnderline"/>
          <w:highlight w:val="cyan"/>
        </w:rPr>
        <w:t>response</w:t>
      </w:r>
      <w:r w:rsidRPr="00163329">
        <w:rPr>
          <w:sz w:val="16"/>
        </w:rPr>
        <w:t>.</w:t>
      </w:r>
    </w:p>
    <w:p w14:paraId="79F89C92" w14:textId="77777777" w:rsidR="00DB6877" w:rsidRDefault="00DB6877" w:rsidP="00DB6877">
      <w:r>
        <w:t>&lt;&lt;TEXT CONDENSED, NONE OMITTED&gt;&gt;</w:t>
      </w:r>
    </w:p>
    <w:p w14:paraId="519B9063" w14:textId="77777777" w:rsidR="00DB6877" w:rsidRPr="000E5E08" w:rsidRDefault="00DB6877" w:rsidP="00DB6877">
      <w:pPr>
        <w:rPr>
          <w:sz w:val="8"/>
          <w:szCs w:val="8"/>
        </w:rPr>
      </w:pPr>
      <w:r w:rsidRPr="000E5E08">
        <w:rPr>
          <w:sz w:val="8"/>
          <w:szCs w:val="8"/>
        </w:rPr>
        <w:t>These points support a range of policy approaches, with the primary goal of reorienting firms to serve constituencies other than shareholders during a crisis. Although they were not conceptualized as efforts to revise corporate governance, various features of the policy response to COVID-19 suggested a growing recognition that corporations were vehicles to serve constituencies like employees and customers and not simply to generate financial returns for shareholders.11 Shareholders, like index funds, can deepen this trend with thoughtful interventions at portfolio companies, mitigating recessions in a way that improves their long-term returns and marketing position.12 Additionally, the government can further support countercyclical corporate governance through appropriate regulations.13 The discussion of policy approaches here is not intended to be exhaustive but should open an important conversation on ways that corporate governance could support an economic recovery. The Article proceeds as follows. Part I situates the analysis by describing the broader corporate governance debate between advocates of shareholder primacy and stakeholder governance, before showing how the arguments are shaped by macroeconomic context. Part II discusses the use of macroeconomic policy to mitigate the business cycle and shows how existing tools are influenced by and could be supplemented by corporate governance. Part III describes certain responses to the recession prompted by COVID-19, and suggests that they signal an emerging appetite for countercyclical corporate governance. Part IV discusses how a countercyclical corporate governance scheme could be implemented through private measures such as index fund engagement. Part V briefly describes government reforms that could further support countercyclical corporate governance. Finally, Part VI considers limits and objections. I. SHAREHOLDER PRIMACY AND MACROECONOMIC CONTEXT This part situates the analysis in the ongoing debate over the proper orientation of corporate governance. Section I.A begins by describing the debate between the shareholder primacy and stakeholder governance schools. Section I.B shows how the debate is affected by macroeconomic context, examining how the normal relationship between shareholder value maximization and social wealth maximization breaks down in recessionary periods. A. Shareholder Primacy and Stakeholder Governance The shareholder primacy or shareholder wealth maximization norm posits that a corporation should be managed only to generate profits for its shareholders.14 Under this paradigm, employees, creditors, and other groups that are affected by a corporation's decisions must either bargain for specific contractual protections or obtain relief through governmental regulations. Absent some specific formal limitation, corporate directors and officers are to focus solely on shareholder welfare. This norm is supported by the majority of academics and is the conventional account of the law of Delaware, America's most important corporate law jurisdiction.15 The principal argument for shareholder primacy conceptualizes shareholders as the "residual claimants" on the corporation, and suggests that they have the correct incentives to maximize economic value: Bondholders have fixed claims, and employees generally negotiate compensation schedules in advance of performance. The gains and losses from abnormally good or bad performance are the lot of the shareholders, whose claims stand last in line. . . . The firm should invest in new products, plants, etc., until the gains and costs are identical at the margin. . . . The shareholders receive most of the marginal gains and incur most of the marginal costs. They therefore have the right incentives to exercise discretion.16 The conventional criticism of this argument attacks the claim that shareholders are the residual claimants on the firm. When a firm is doing well, it is likely to reward many constituencies, including employees; when it is doing poorly, it is likely to squeeze or even remove them.17 Given that other constituencies also bear risk, it is not clear that shareholders have the right incentives to maximize the value generated by the firm's activities. The shareholder primacy approach faces increasing competition from stakeholder governance, which suggests that corporations should consider and advance the interests of a broad range of constituencies, including workers, creditors, suppliers, customers, and surrounding communities.18 Influential organizations like the Business Roundtable19 and the World Economic Forum20 have committed to stakeholder governance. Stakeholder governance has faced serious criticism. First, critics have argued that the stakeholder governance model is indeterminate and fails to provide a clear criterion for corporate decision-makers.21 Because it fails to provide a criterion for corporate decision-makers to apply, it also fails to offer a criterion for others to use in holding decision-makers accountable.22 Second, critics have argued that American corporate law only empowers shareholders.23 Because only shareholders can vote for corporate directors, who in turn select officers, corporate actors lack adequate incentives to consider the interests of other stakeholders.24 B. The Relevance of Macroeconomic Context Macroeconomic context adds an important dimension to these issues. When the economy is producing at capacity and markets are functioning properly, the interests of shareholders correlate with the broader goal of maximizing social wealth. This relationship is broken during recessionary periods when productive resources are idle and markets fail to equilibrate. Consider a simple firm that pays workers to produce a product, which the firm sells on the market. After workers have been paid their wages, the remaining profits are distributed to shareholders. In a tight labor market with all workers in the economy employed, the shareholders have appropriate incentives to bring the firm's operations toward the social optimum. With all workers fully employed, social wealth could only be increased by moving workers from low-value activities to high-value activities. This suggests a simple social criterion: a worker should be employed at the firm if and only if the worker would generate more value at the firm than they would generate if employed elsewhere. By contrast, shareholders have their own criterion: a worker should be employed at the firm if and only if the worker would generate more value at the firm than their market wage.</w:t>
      </w:r>
    </w:p>
    <w:p w14:paraId="57FF0FD6" w14:textId="77777777" w:rsidR="00DB6877" w:rsidRPr="00515F65" w:rsidRDefault="00DB6877" w:rsidP="00DB6877">
      <w:r>
        <w:t>&lt;&lt;PARAGRAPH INTEGRITY RESUMES&gt;&gt;</w:t>
      </w:r>
    </w:p>
    <w:p w14:paraId="6F0F77D4" w14:textId="77777777" w:rsidR="00DB6877" w:rsidRPr="000E5E08" w:rsidRDefault="00DB6877" w:rsidP="00DB6877">
      <w:pPr>
        <w:rPr>
          <w:sz w:val="16"/>
        </w:rPr>
      </w:pPr>
      <w:r w:rsidRPr="000E5E08">
        <w:rPr>
          <w:rStyle w:val="StyleUnderline"/>
        </w:rPr>
        <w:t xml:space="preserve">With properly </w:t>
      </w:r>
      <w:r w:rsidRPr="000E5E08">
        <w:rPr>
          <w:rStyle w:val="Emphasis"/>
        </w:rPr>
        <w:t>functioning</w:t>
      </w:r>
      <w:r w:rsidRPr="000E5E08">
        <w:rPr>
          <w:rStyle w:val="StyleUnderline"/>
        </w:rPr>
        <w:t xml:space="preserve"> labor markets, the </w:t>
      </w:r>
      <w:r w:rsidRPr="000E5E08">
        <w:rPr>
          <w:rStyle w:val="Emphasis"/>
        </w:rPr>
        <w:t>social</w:t>
      </w:r>
      <w:r w:rsidRPr="000E5E08">
        <w:rPr>
          <w:rStyle w:val="StyleUnderline"/>
        </w:rPr>
        <w:t xml:space="preserve"> criterion aligns with the </w:t>
      </w:r>
      <w:r w:rsidRPr="000E5E08">
        <w:rPr>
          <w:rStyle w:val="Emphasis"/>
        </w:rPr>
        <w:t>shareholder</w:t>
      </w:r>
      <w:r w:rsidRPr="000E5E08">
        <w:rPr>
          <w:sz w:val="16"/>
        </w:rPr>
        <w:t xml:space="preserve"> criterion </w:t>
      </w:r>
      <w:r w:rsidRPr="000E5E08">
        <w:rPr>
          <w:rStyle w:val="StyleUnderline"/>
        </w:rPr>
        <w:t xml:space="preserve">because market </w:t>
      </w:r>
      <w:r w:rsidRPr="000E5E08">
        <w:rPr>
          <w:rStyle w:val="Emphasis"/>
        </w:rPr>
        <w:t>wages</w:t>
      </w:r>
      <w:r w:rsidRPr="000E5E08">
        <w:rPr>
          <w:rStyle w:val="StyleUnderline"/>
        </w:rPr>
        <w:t xml:space="preserve"> would </w:t>
      </w:r>
      <w:r w:rsidRPr="000E5E08">
        <w:rPr>
          <w:rStyle w:val="Emphasis"/>
        </w:rPr>
        <w:t>correspond</w:t>
      </w:r>
      <w:r w:rsidRPr="000E5E08">
        <w:rPr>
          <w:rStyle w:val="StyleUnderline"/>
        </w:rPr>
        <w:t xml:space="preserve"> to the </w:t>
      </w:r>
      <w:r w:rsidRPr="000E5E08">
        <w:rPr>
          <w:rStyle w:val="Emphasis"/>
        </w:rPr>
        <w:t>value</w:t>
      </w:r>
      <w:r w:rsidRPr="000E5E08">
        <w:rPr>
          <w:rStyle w:val="StyleUnderline"/>
        </w:rPr>
        <w:t xml:space="preserve"> that a worker would generate at </w:t>
      </w:r>
      <w:r w:rsidRPr="000E5E08">
        <w:rPr>
          <w:rStyle w:val="Emphasis"/>
        </w:rPr>
        <w:t>other firms</w:t>
      </w:r>
      <w:r w:rsidRPr="000E5E08">
        <w:rPr>
          <w:sz w:val="16"/>
        </w:rPr>
        <w:t xml:space="preserve">. If the worker is not generating more value than their market wage, the worker should leave the firm and take on higher value work. While the worker might experience painful disruptions in shifting from one job to another, the pain would be mitigated by the speed with which the worker would get their next job. </w:t>
      </w:r>
      <w:r w:rsidRPr="000E5E08">
        <w:rPr>
          <w:rStyle w:val="StyleUnderline"/>
        </w:rPr>
        <w:t xml:space="preserve">Focusing on shareholder </w:t>
      </w:r>
      <w:r w:rsidRPr="000E5E08">
        <w:rPr>
          <w:rStyle w:val="Emphasis"/>
        </w:rPr>
        <w:t>profits</w:t>
      </w:r>
      <w:r w:rsidRPr="000E5E08">
        <w:rPr>
          <w:rStyle w:val="StyleUnderline"/>
        </w:rPr>
        <w:t xml:space="preserve"> would thus lead a </w:t>
      </w:r>
      <w:r w:rsidRPr="000E5E08">
        <w:rPr>
          <w:rStyle w:val="Emphasis"/>
        </w:rPr>
        <w:t>corporation</w:t>
      </w:r>
      <w:r w:rsidRPr="000E5E08">
        <w:rPr>
          <w:rStyle w:val="StyleUnderline"/>
        </w:rPr>
        <w:t xml:space="preserve"> to the </w:t>
      </w:r>
      <w:r w:rsidRPr="000E5E08">
        <w:rPr>
          <w:rStyle w:val="Emphasis"/>
        </w:rPr>
        <w:t>correct</w:t>
      </w:r>
      <w:r w:rsidRPr="000E5E08">
        <w:rPr>
          <w:rStyle w:val="StyleUnderline"/>
        </w:rPr>
        <w:t xml:space="preserve"> decision</w:t>
      </w:r>
      <w:r w:rsidRPr="000E5E08">
        <w:rPr>
          <w:sz w:val="16"/>
        </w:rPr>
        <w:t>.25</w:t>
      </w:r>
    </w:p>
    <w:p w14:paraId="3F750038" w14:textId="77777777" w:rsidR="00DB6877" w:rsidRPr="000E5E08" w:rsidRDefault="00DB6877" w:rsidP="00DB6877">
      <w:pPr>
        <w:rPr>
          <w:sz w:val="16"/>
        </w:rPr>
      </w:pPr>
      <w:r w:rsidRPr="000E5E08">
        <w:rPr>
          <w:sz w:val="16"/>
        </w:rPr>
        <w:t xml:space="preserve">High unemployment and </w:t>
      </w:r>
      <w:r w:rsidRPr="000E5E08">
        <w:rPr>
          <w:rStyle w:val="Emphasis"/>
        </w:rPr>
        <w:t>dysfunctional</w:t>
      </w:r>
      <w:r w:rsidRPr="000E5E08">
        <w:rPr>
          <w:rStyle w:val="StyleUnderline"/>
        </w:rPr>
        <w:t xml:space="preserve"> labor markets</w:t>
      </w:r>
      <w:r w:rsidRPr="000E5E08">
        <w:rPr>
          <w:sz w:val="16"/>
        </w:rPr>
        <w:t xml:space="preserve"> would </w:t>
      </w:r>
      <w:r w:rsidRPr="000E5E08">
        <w:rPr>
          <w:rStyle w:val="StyleUnderline"/>
        </w:rPr>
        <w:t xml:space="preserve">break the </w:t>
      </w:r>
      <w:r w:rsidRPr="000E5E08">
        <w:rPr>
          <w:rStyle w:val="Emphasis"/>
        </w:rPr>
        <w:t>relationship</w:t>
      </w:r>
      <w:r w:rsidRPr="000E5E08">
        <w:rPr>
          <w:sz w:val="16"/>
        </w:rPr>
        <w:t xml:space="preserve"> between the social criterion and shareholders' criterion </w:t>
      </w:r>
      <w:r w:rsidRPr="000E5E08">
        <w:rPr>
          <w:rStyle w:val="StyleUnderline"/>
        </w:rPr>
        <w:t xml:space="preserve">by </w:t>
      </w:r>
      <w:r w:rsidRPr="000E5E08">
        <w:rPr>
          <w:rStyle w:val="Emphasis"/>
        </w:rPr>
        <w:t>damaging</w:t>
      </w:r>
      <w:r w:rsidRPr="000E5E08">
        <w:rPr>
          <w:rStyle w:val="StyleUnderline"/>
        </w:rPr>
        <w:t xml:space="preserve"> the ability of </w:t>
      </w:r>
      <w:r w:rsidRPr="000E5E08">
        <w:rPr>
          <w:rStyle w:val="Emphasis"/>
        </w:rPr>
        <w:t>wages</w:t>
      </w:r>
      <w:r w:rsidRPr="000E5E08">
        <w:rPr>
          <w:rStyle w:val="StyleUnderline"/>
        </w:rPr>
        <w:t xml:space="preserve"> to send appropriate </w:t>
      </w:r>
      <w:r w:rsidRPr="000E5E08">
        <w:rPr>
          <w:rStyle w:val="Emphasis"/>
        </w:rPr>
        <w:t>signals</w:t>
      </w:r>
      <w:r w:rsidRPr="000E5E08">
        <w:rPr>
          <w:rStyle w:val="StyleUnderline"/>
        </w:rPr>
        <w:t xml:space="preserve">. Upon being </w:t>
      </w:r>
      <w:r w:rsidRPr="000E5E08">
        <w:rPr>
          <w:rStyle w:val="Emphasis"/>
        </w:rPr>
        <w:t>fired</w:t>
      </w:r>
      <w:r w:rsidRPr="000E5E08">
        <w:rPr>
          <w:rStyle w:val="StyleUnderline"/>
        </w:rPr>
        <w:t xml:space="preserve">, a worker would </w:t>
      </w:r>
      <w:r w:rsidRPr="000E5E08">
        <w:rPr>
          <w:rStyle w:val="Emphasis"/>
        </w:rPr>
        <w:t>not</w:t>
      </w:r>
      <w:r w:rsidRPr="000E5E08">
        <w:rPr>
          <w:sz w:val="16"/>
        </w:rPr>
        <w:t xml:space="preserve"> necessarily </w:t>
      </w:r>
      <w:r w:rsidRPr="000E5E08">
        <w:rPr>
          <w:rStyle w:val="StyleUnderline"/>
        </w:rPr>
        <w:t xml:space="preserve">shift into a </w:t>
      </w:r>
      <w:r w:rsidRPr="000E5E08">
        <w:rPr>
          <w:rStyle w:val="Emphasis"/>
        </w:rPr>
        <w:t>higher value</w:t>
      </w:r>
      <w:r w:rsidRPr="000E5E08">
        <w:rPr>
          <w:rStyle w:val="StyleUnderline"/>
        </w:rPr>
        <w:t xml:space="preserve"> activity</w:t>
      </w:r>
      <w:r w:rsidRPr="000E5E08">
        <w:rPr>
          <w:sz w:val="16"/>
        </w:rPr>
        <w:t xml:space="preserve">. Instead, the worker might face a prolonged period of unemployment, generating no value at all. Societal wealth would decrease as production decreased, the worker pared back spending, and the worker's community was immiserated. </w:t>
      </w:r>
      <w:r w:rsidRPr="000E5E08">
        <w:rPr>
          <w:rStyle w:val="StyleUnderline"/>
        </w:rPr>
        <w:t xml:space="preserve">Yet shareholders would have an </w:t>
      </w:r>
      <w:r w:rsidRPr="000E5E08">
        <w:rPr>
          <w:rStyle w:val="Emphasis"/>
        </w:rPr>
        <w:t>incentive</w:t>
      </w:r>
      <w:r w:rsidRPr="000E5E08">
        <w:rPr>
          <w:rStyle w:val="StyleUnderline"/>
        </w:rPr>
        <w:t xml:space="preserve"> to undertake </w:t>
      </w:r>
      <w:r w:rsidRPr="000E5E08">
        <w:rPr>
          <w:rStyle w:val="Emphasis"/>
        </w:rPr>
        <w:t>layoffs</w:t>
      </w:r>
      <w:r w:rsidRPr="000E5E08">
        <w:rPr>
          <w:rStyle w:val="StyleUnderline"/>
        </w:rPr>
        <w:t xml:space="preserve"> until wages found</w:t>
      </w:r>
      <w:r w:rsidRPr="000E5E08">
        <w:rPr>
          <w:sz w:val="16"/>
        </w:rPr>
        <w:t xml:space="preserve"> a new </w:t>
      </w:r>
      <w:r w:rsidRPr="000E5E08">
        <w:rPr>
          <w:rStyle w:val="Emphasis"/>
        </w:rPr>
        <w:t>equilibrium</w:t>
      </w:r>
      <w:r w:rsidRPr="000E5E08">
        <w:rPr>
          <w:sz w:val="16"/>
        </w:rPr>
        <w:t>.</w:t>
      </w:r>
    </w:p>
    <w:p w14:paraId="06963618" w14:textId="77777777" w:rsidR="00DB6877" w:rsidRPr="000E5E08" w:rsidRDefault="00DB6877" w:rsidP="00DB6877">
      <w:pPr>
        <w:rPr>
          <w:sz w:val="16"/>
        </w:rPr>
      </w:pPr>
      <w:r w:rsidRPr="000E5E08">
        <w:rPr>
          <w:sz w:val="16"/>
        </w:rPr>
        <w:t>To illustrate, suppose that Alpha Corporation pays an employee $20 per hour and is happy to continue doing so because the employee generates $21 in value per hour. The eccentric CEO of Beta Corporation then poaches the employee by offering her more than $20 per hour in wages and assigns her to a make-work job that generates just $5 per hour. The decision would cost Beta's shareholders the employee's wages are reducing profits by more than $15 an hour. And the decision would cost society the employee was generating $21 of wealth per hour at her job at Alpha and is now generating $5 of wealth.</w:t>
      </w:r>
    </w:p>
    <w:p w14:paraId="4BA5F0B6" w14:textId="77777777" w:rsidR="00DB6877" w:rsidRPr="000E5E08" w:rsidRDefault="00DB6877" w:rsidP="00DB6877">
      <w:pPr>
        <w:rPr>
          <w:sz w:val="16"/>
        </w:rPr>
      </w:pPr>
      <w:r w:rsidRPr="000E5E08">
        <w:rPr>
          <w:sz w:val="16"/>
        </w:rPr>
        <w:t>Now suppose instead that Beta's CEO filled the make-work job by recruiting an unemployed person who previously had no prospect of finding productive work. Of course, Beta's shareholders would still protest, because the employee's wages are reducing profits by more than $15 an hour. But the effect on social wealth would be positive the employee was generating $0 of wealth when unemployed and is now generating $5 at Beta.</w:t>
      </w:r>
    </w:p>
    <w:p w14:paraId="38106696" w14:textId="77777777" w:rsidR="00DB6877" w:rsidRPr="000E5E08" w:rsidRDefault="00DB6877" w:rsidP="00DB6877">
      <w:pPr>
        <w:rPr>
          <w:sz w:val="16"/>
        </w:rPr>
      </w:pPr>
      <w:r w:rsidRPr="000E5E08">
        <w:rPr>
          <w:rStyle w:val="StyleUnderline"/>
        </w:rPr>
        <w:t xml:space="preserve">A </w:t>
      </w:r>
      <w:r w:rsidRPr="000E5E08">
        <w:rPr>
          <w:rStyle w:val="Emphasis"/>
        </w:rPr>
        <w:t>hot</w:t>
      </w:r>
      <w:r w:rsidRPr="000E5E08">
        <w:rPr>
          <w:rStyle w:val="StyleUnderline"/>
        </w:rPr>
        <w:t xml:space="preserve"> economy resembles the </w:t>
      </w:r>
      <w:r w:rsidRPr="000E5E08">
        <w:rPr>
          <w:rStyle w:val="Emphasis"/>
        </w:rPr>
        <w:t>former</w:t>
      </w:r>
      <w:r w:rsidRPr="000E5E08">
        <w:rPr>
          <w:rStyle w:val="StyleUnderline"/>
        </w:rPr>
        <w:t xml:space="preserve"> scenario</w:t>
      </w:r>
      <w:r w:rsidRPr="000E5E08">
        <w:rPr>
          <w:sz w:val="16"/>
        </w:rPr>
        <w:t xml:space="preserve">. In the aggregate, </w:t>
      </w:r>
      <w:r w:rsidRPr="000E5E08">
        <w:rPr>
          <w:rStyle w:val="StyleUnderline"/>
        </w:rPr>
        <w:t xml:space="preserve">hiring would mean </w:t>
      </w:r>
      <w:r w:rsidRPr="000E5E08">
        <w:rPr>
          <w:rStyle w:val="Emphasis"/>
        </w:rPr>
        <w:t>pulling</w:t>
      </w:r>
      <w:r w:rsidRPr="000E5E08">
        <w:rPr>
          <w:rStyle w:val="StyleUnderline"/>
        </w:rPr>
        <w:t xml:space="preserve"> a person away from another </w:t>
      </w:r>
      <w:r w:rsidRPr="000E5E08">
        <w:rPr>
          <w:rStyle w:val="Emphasis"/>
        </w:rPr>
        <w:t>valuable job</w:t>
      </w:r>
      <w:r w:rsidRPr="000E5E08">
        <w:rPr>
          <w:rStyle w:val="StyleUnderline"/>
        </w:rPr>
        <w:t xml:space="preserve">, so social wealth is </w:t>
      </w:r>
      <w:r w:rsidRPr="000E5E08">
        <w:rPr>
          <w:rStyle w:val="Emphasis"/>
        </w:rPr>
        <w:t>maximized</w:t>
      </w:r>
      <w:r w:rsidRPr="000E5E08">
        <w:rPr>
          <w:rStyle w:val="StyleUnderline"/>
        </w:rPr>
        <w:t xml:space="preserve"> when businesses adopt the </w:t>
      </w:r>
      <w:r w:rsidRPr="000E5E08">
        <w:rPr>
          <w:rStyle w:val="Emphasis"/>
        </w:rPr>
        <w:t>shareholders'</w:t>
      </w:r>
      <w:r w:rsidRPr="000E5E08">
        <w:rPr>
          <w:rStyle w:val="StyleUnderline"/>
        </w:rPr>
        <w:t xml:space="preserve"> focus on efficiency</w:t>
      </w:r>
      <w:r w:rsidRPr="000E5E08">
        <w:rPr>
          <w:sz w:val="16"/>
        </w:rPr>
        <w:t xml:space="preserve">. But </w:t>
      </w:r>
      <w:r w:rsidRPr="000E5E08">
        <w:rPr>
          <w:rStyle w:val="StyleUnderline"/>
        </w:rPr>
        <w:t xml:space="preserve">a </w:t>
      </w:r>
      <w:r w:rsidRPr="000E5E08">
        <w:rPr>
          <w:rStyle w:val="Emphasis"/>
        </w:rPr>
        <w:t>slowing</w:t>
      </w:r>
      <w:r w:rsidRPr="000E5E08">
        <w:rPr>
          <w:rStyle w:val="StyleUnderline"/>
        </w:rPr>
        <w:t xml:space="preserve"> economy resembles the </w:t>
      </w:r>
      <w:r w:rsidRPr="000E5E08">
        <w:rPr>
          <w:rStyle w:val="Emphasis"/>
        </w:rPr>
        <w:t>latter</w:t>
      </w:r>
      <w:r w:rsidRPr="000E5E08">
        <w:rPr>
          <w:rStyle w:val="StyleUnderline"/>
        </w:rPr>
        <w:t xml:space="preserve"> scenario</w:t>
      </w:r>
      <w:r w:rsidRPr="000E5E08">
        <w:rPr>
          <w:sz w:val="16"/>
        </w:rPr>
        <w:t xml:space="preserve">. In the aggregate, </w:t>
      </w:r>
      <w:r w:rsidRPr="000E5E08">
        <w:rPr>
          <w:rStyle w:val="StyleUnderline"/>
        </w:rPr>
        <w:t xml:space="preserve">hiring would </w:t>
      </w:r>
      <w:r w:rsidRPr="000E5E08">
        <w:rPr>
          <w:rStyle w:val="Emphasis"/>
        </w:rPr>
        <w:t>decrease</w:t>
      </w:r>
      <w:r w:rsidRPr="000E5E08">
        <w:rPr>
          <w:rStyle w:val="StyleUnderline"/>
        </w:rPr>
        <w:t xml:space="preserve"> unemployment, so social wealth can </w:t>
      </w:r>
      <w:r w:rsidRPr="000E5E08">
        <w:rPr>
          <w:rStyle w:val="Emphasis"/>
        </w:rPr>
        <w:t>increase</w:t>
      </w:r>
      <w:r w:rsidRPr="000E5E08">
        <w:rPr>
          <w:rStyle w:val="StyleUnderline"/>
        </w:rPr>
        <w:t xml:space="preserve"> when businesses undertake activities that do </w:t>
      </w:r>
      <w:r w:rsidRPr="000E5E08">
        <w:rPr>
          <w:rStyle w:val="Emphasis"/>
        </w:rPr>
        <w:t>not directly</w:t>
      </w:r>
      <w:r w:rsidRPr="000E5E08">
        <w:rPr>
          <w:rStyle w:val="StyleUnderline"/>
        </w:rPr>
        <w:t xml:space="preserve"> increase shareholder wealth</w:t>
      </w:r>
      <w:r w:rsidRPr="000E5E08">
        <w:rPr>
          <w:sz w:val="16"/>
        </w:rPr>
        <w:t>.</w:t>
      </w:r>
    </w:p>
    <w:p w14:paraId="683C549E" w14:textId="77777777" w:rsidR="00DB6877" w:rsidRPr="000E5E08" w:rsidRDefault="00DB6877" w:rsidP="00DB6877">
      <w:pPr>
        <w:rPr>
          <w:sz w:val="16"/>
        </w:rPr>
      </w:pPr>
      <w:r w:rsidRPr="000E5E08">
        <w:rPr>
          <w:rStyle w:val="StyleUnderline"/>
        </w:rPr>
        <w:t>When the economy is</w:t>
      </w:r>
      <w:r w:rsidRPr="000E5E08">
        <w:rPr>
          <w:sz w:val="16"/>
        </w:rPr>
        <w:t xml:space="preserve"> producing </w:t>
      </w:r>
      <w:r w:rsidRPr="000E5E08">
        <w:rPr>
          <w:rStyle w:val="StyleUnderline"/>
        </w:rPr>
        <w:t xml:space="preserve">at capacity and </w:t>
      </w:r>
      <w:r w:rsidRPr="000E5E08">
        <w:rPr>
          <w:rStyle w:val="Emphasis"/>
        </w:rPr>
        <w:t>labor</w:t>
      </w:r>
      <w:r w:rsidRPr="000E5E08">
        <w:rPr>
          <w:rStyle w:val="StyleUnderline"/>
        </w:rPr>
        <w:t xml:space="preserve"> markets are </w:t>
      </w:r>
      <w:r w:rsidRPr="000E5E08">
        <w:rPr>
          <w:rStyle w:val="Emphasis"/>
        </w:rPr>
        <w:t>functioning</w:t>
      </w:r>
      <w:r w:rsidRPr="000E5E08">
        <w:rPr>
          <w:rStyle w:val="StyleUnderline"/>
        </w:rPr>
        <w:t xml:space="preserve"> properly</w:t>
      </w:r>
      <w:r w:rsidRPr="000E5E08">
        <w:rPr>
          <w:sz w:val="16"/>
        </w:rPr>
        <w:t xml:space="preserve">, it is also reasonable to contend that </w:t>
      </w:r>
      <w:r w:rsidRPr="000E5E08">
        <w:rPr>
          <w:rStyle w:val="StyleUnderline"/>
        </w:rPr>
        <w:t xml:space="preserve">the shareholders are the </w:t>
      </w:r>
      <w:r w:rsidRPr="000E5E08">
        <w:rPr>
          <w:rStyle w:val="Emphasis"/>
        </w:rPr>
        <w:t>residual claimants</w:t>
      </w:r>
      <w:r w:rsidRPr="000E5E08">
        <w:rPr>
          <w:sz w:val="16"/>
        </w:rPr>
        <w:t xml:space="preserve"> on the firm. </w:t>
      </w:r>
      <w:r w:rsidRPr="000E5E08">
        <w:rPr>
          <w:rStyle w:val="StyleUnderline"/>
        </w:rPr>
        <w:t xml:space="preserve">In a </w:t>
      </w:r>
      <w:r w:rsidRPr="000E5E08">
        <w:rPr>
          <w:rStyle w:val="Emphasis"/>
          <w:highlight w:val="cyan"/>
        </w:rPr>
        <w:t>tight</w:t>
      </w:r>
      <w:r w:rsidRPr="000E5E08">
        <w:rPr>
          <w:rStyle w:val="StyleUnderline"/>
          <w:highlight w:val="cyan"/>
        </w:rPr>
        <w:t xml:space="preserve"> labor market</w:t>
      </w:r>
      <w:r w:rsidRPr="000E5E08">
        <w:rPr>
          <w:rStyle w:val="StyleUnderline"/>
        </w:rPr>
        <w:t xml:space="preserve">, workers would </w:t>
      </w:r>
      <w:r w:rsidRPr="000E5E08">
        <w:rPr>
          <w:rStyle w:val="StyleUnderline"/>
          <w:highlight w:val="cyan"/>
        </w:rPr>
        <w:t xml:space="preserve">have a robust </w:t>
      </w:r>
      <w:r w:rsidRPr="000E5E08">
        <w:rPr>
          <w:rStyle w:val="Emphasis"/>
          <w:highlight w:val="cyan"/>
        </w:rPr>
        <w:t>exit option</w:t>
      </w:r>
      <w:r w:rsidRPr="000E5E08">
        <w:rPr>
          <w:rStyle w:val="StyleUnderline"/>
        </w:rPr>
        <w:t xml:space="preserve"> if the firm sought to </w:t>
      </w:r>
      <w:r w:rsidRPr="000E5E08">
        <w:rPr>
          <w:rStyle w:val="Emphasis"/>
        </w:rPr>
        <w:t>reduce</w:t>
      </w:r>
      <w:r w:rsidRPr="000E5E08">
        <w:rPr>
          <w:rStyle w:val="StyleUnderline"/>
        </w:rPr>
        <w:t xml:space="preserve"> their wages</w:t>
      </w:r>
      <w:r w:rsidRPr="000E5E08">
        <w:rPr>
          <w:sz w:val="16"/>
        </w:rPr>
        <w:t xml:space="preserve">. As a result, </w:t>
      </w:r>
      <w:r w:rsidRPr="000E5E08">
        <w:rPr>
          <w:rStyle w:val="StyleUnderline"/>
        </w:rPr>
        <w:t xml:space="preserve">shareholders could </w:t>
      </w:r>
      <w:r w:rsidRPr="000E5E08">
        <w:rPr>
          <w:rStyle w:val="Emphasis"/>
        </w:rPr>
        <w:t>not offload</w:t>
      </w:r>
      <w:r w:rsidRPr="000E5E08">
        <w:rPr>
          <w:rStyle w:val="StyleUnderline"/>
        </w:rPr>
        <w:t xml:space="preserve"> risk onto workers and would have to </w:t>
      </w:r>
      <w:r w:rsidRPr="000E5E08">
        <w:rPr>
          <w:rStyle w:val="Emphasis"/>
        </w:rPr>
        <w:t>bear</w:t>
      </w:r>
      <w:r w:rsidRPr="000E5E08">
        <w:rPr>
          <w:rStyle w:val="StyleUnderline"/>
        </w:rPr>
        <w:t xml:space="preserve"> the firm's risks. Under </w:t>
      </w:r>
      <w:r w:rsidRPr="000E5E08">
        <w:rPr>
          <w:rStyle w:val="Emphasis"/>
        </w:rPr>
        <w:t>harsh</w:t>
      </w:r>
      <w:r w:rsidRPr="000E5E08">
        <w:rPr>
          <w:rStyle w:val="StyleUnderline"/>
        </w:rPr>
        <w:t xml:space="preserve"> macroeconomic conditions, this logic </w:t>
      </w:r>
      <w:r w:rsidRPr="000E5E08">
        <w:rPr>
          <w:rStyle w:val="Emphasis"/>
        </w:rPr>
        <w:t>collapses</w:t>
      </w:r>
      <w:r w:rsidRPr="000E5E08">
        <w:rPr>
          <w:sz w:val="16"/>
        </w:rPr>
        <w:t>. Shareholders would be free to offload some of the firm's risks onto the workers, because workers would be afraid of termination.26</w:t>
      </w:r>
    </w:p>
    <w:p w14:paraId="6D872037" w14:textId="77777777" w:rsidR="00DB6877" w:rsidRPr="000E5E08" w:rsidRDefault="00DB6877" w:rsidP="00DB6877">
      <w:pPr>
        <w:rPr>
          <w:sz w:val="16"/>
        </w:rPr>
      </w:pPr>
      <w:r w:rsidRPr="000E5E08">
        <w:rPr>
          <w:sz w:val="16"/>
        </w:rPr>
        <w:t>Importantly, this analysis does not depend on contestable claims that shareholder primacy has contributed to social and macroeconomic ills like income inequality, underinvestment in research and stagnant innovation, and environmental degradation.27 Instead, it simply suggests that the ordinary logic of corporate governance debates breaks down in macroeconomic crises.</w:t>
      </w:r>
    </w:p>
    <w:p w14:paraId="73EBD09E" w14:textId="77777777" w:rsidR="00DB6877" w:rsidRPr="000E5E08" w:rsidRDefault="00DB6877" w:rsidP="00DB6877">
      <w:pPr>
        <w:rPr>
          <w:sz w:val="16"/>
        </w:rPr>
      </w:pPr>
      <w:r w:rsidRPr="000E5E08">
        <w:rPr>
          <w:sz w:val="16"/>
        </w:rPr>
        <w:t xml:space="preserve">These observations could be cast in the familiar language of externalities. </w:t>
      </w:r>
      <w:r w:rsidRPr="000E5E08">
        <w:rPr>
          <w:rStyle w:val="Emphasis"/>
          <w:highlight w:val="cyan"/>
        </w:rPr>
        <w:t>Firing</w:t>
      </w:r>
      <w:r w:rsidRPr="000E5E08">
        <w:rPr>
          <w:rStyle w:val="StyleUnderline"/>
        </w:rPr>
        <w:t xml:space="preserve"> a worker when the economy is </w:t>
      </w:r>
      <w:r w:rsidRPr="000E5E08">
        <w:rPr>
          <w:rStyle w:val="Emphasis"/>
        </w:rPr>
        <w:t>performing well</w:t>
      </w:r>
      <w:r w:rsidRPr="000E5E08">
        <w:rPr>
          <w:rStyle w:val="StyleUnderline"/>
        </w:rPr>
        <w:t xml:space="preserve"> </w:t>
      </w:r>
      <w:r w:rsidRPr="000E5E08">
        <w:rPr>
          <w:rStyle w:val="StyleUnderline"/>
          <w:highlight w:val="cyan"/>
        </w:rPr>
        <w:t xml:space="preserve">has </w:t>
      </w:r>
      <w:r w:rsidRPr="000E5E08">
        <w:rPr>
          <w:rStyle w:val="Emphasis"/>
          <w:highlight w:val="cyan"/>
        </w:rPr>
        <w:t>limited</w:t>
      </w:r>
      <w:r w:rsidRPr="000E5E08">
        <w:rPr>
          <w:rStyle w:val="StyleUnderline"/>
          <w:highlight w:val="cyan"/>
        </w:rPr>
        <w:t xml:space="preserve"> externalities</w:t>
      </w:r>
      <w:r w:rsidRPr="000E5E08">
        <w:rPr>
          <w:rStyle w:val="StyleUnderline"/>
        </w:rPr>
        <w:t xml:space="preserve"> because the worker would quickly get a </w:t>
      </w:r>
      <w:r w:rsidRPr="000E5E08">
        <w:rPr>
          <w:rStyle w:val="Emphasis"/>
        </w:rPr>
        <w:t>new job</w:t>
      </w:r>
      <w:r w:rsidRPr="000E5E08">
        <w:rPr>
          <w:rStyle w:val="StyleUnderline"/>
        </w:rPr>
        <w:t xml:space="preserve">. Firing a worker when the economy is performing </w:t>
      </w:r>
      <w:r w:rsidRPr="000E5E08">
        <w:rPr>
          <w:rStyle w:val="Emphasis"/>
        </w:rPr>
        <w:t>poorly</w:t>
      </w:r>
      <w:r w:rsidRPr="000E5E08">
        <w:rPr>
          <w:rStyle w:val="StyleUnderline"/>
        </w:rPr>
        <w:t xml:space="preserve"> would have </w:t>
      </w:r>
      <w:r w:rsidRPr="000E5E08">
        <w:rPr>
          <w:rStyle w:val="Emphasis"/>
        </w:rPr>
        <w:t>extensive</w:t>
      </w:r>
      <w:r w:rsidRPr="000E5E08">
        <w:rPr>
          <w:rStyle w:val="StyleUnderline"/>
        </w:rPr>
        <w:t xml:space="preserve"> externalities</w:t>
      </w:r>
      <w:r w:rsidRPr="000E5E08">
        <w:rPr>
          <w:sz w:val="16"/>
        </w:rPr>
        <w:t>, as the worker faces prolonged unemployment and cuts back on spending at other businesses.28 Increased externalities during periods of crisis complicate the ordinary logic of corporate governance.29</w:t>
      </w:r>
    </w:p>
    <w:p w14:paraId="38AF3A4E" w14:textId="77777777" w:rsidR="00DB6877" w:rsidRDefault="00DB6877" w:rsidP="00DB6877">
      <w:r>
        <w:t>&lt;&lt;TEXT CONDENSED, NONE OMITTED&gt;&gt;</w:t>
      </w:r>
    </w:p>
    <w:p w14:paraId="355C9462" w14:textId="77777777" w:rsidR="00DB6877" w:rsidRPr="00515F65" w:rsidRDefault="00DB6877" w:rsidP="00DB6877">
      <w:pPr>
        <w:rPr>
          <w:sz w:val="4"/>
          <w:szCs w:val="4"/>
        </w:rPr>
      </w:pPr>
      <w:r w:rsidRPr="00515F65">
        <w:rPr>
          <w:sz w:val="4"/>
          <w:szCs w:val="4"/>
        </w:rPr>
        <w:t>Of course, a diversified shareholder will absorb some of the consequences of an economy-wide slowdown, and as a result would capture some of the benefits from actions that ameliorate a recession. A shareholder can also have preferences and economic interests outside of their holdings at a given firm; a worker who owns stock may derive greater benefits from a robust labor market than from marginally better stock returns. To the extent these forces lead shareholders in the right direction, countercyclical corporate governance may only require firms to listen to the right shareholders, as opposed to listening to stakeholders.30 The discussion suggests other implications for corporate governance debates. For example, critics of stakeholder governance complain that it fails to offer a criterion for action. This complaint has some force in periods of robust macroeconomic performance. Under those conditions, stakeholder governance must rely on economically indeterminate ideas about fairness or corporate purpose to guide decisions. But in recessionary periods, social wealth maximization becomes a valid criterion to guide corporate action. Indeed, in such periods corporate governance can become a useful tool for policymakers seeking to maximize social wealth. II. MACROECONOMIC POLICY This part begins the work of considering corporate governance as a tool of macroeconomic policy. Section II.A briefly discusses recessions and their costs. It then describes traditional policy responses to recessions and the nontraditional policy lever of changing ordinary legal rules and regulations. These tools either substitute for a decline in demand by private actors or encourage private actors to spend or invest. Section II.B shows that corporate governance arrangements affect the way that firms respond to macroeconomic policy interventions and thus affect interventions' impact. As a result, policymakers seeking to prevent or mitigate macroeconomic crises must be attentive to corporate governance. Finally, Section II.C considers whether changes to corporate governance might provide a nontraditional economic stimulus. During a recession, prioritizing stakeholder interests could be a useful tool to boost economic activity. A. Policy Responses to Recessions In the long run, the economy should naturally move to an equilibrium that reflects its real capacity. If workers are unemployed and the economy is producing below its capacity, real wages and prices should gradually decline. The decline in real prices effectively increases the money supply and lowers interest rates, causing businesses to borrow, invest, and hire. The resulting increase in business activity brings the economy back to its equilibrium. But as Keynes wrote, "In the long run[,] we are all dead."31 Wages can be "sticky," meaning that they do not adjust immediately to changes in the marketplace. As a result, labor markets may fail to clear for long periods, with wages remaining too high to properly match the demand and supply for labor, leaving large numbers of willing workers unemployed. Delays in reaching full employment are painful for individuals who are unable to find work. A long delay can also damage the economy's productive capacity in the long run as workers lose skills and valuable relationships dissolve.32 And long recessions can damage the legitimacy of governmental institutions, prompting adoption of dangerous political philosophies.33 As the Great Depression unfolded and these threats materialized, governments assumed responsibility for mitigating and shortening recessions.34 To discharge that responsibility, policymakers sought new tools. These tools include the three standard levers of fiscal policy, monetary policy, and automatic stabilizers. Recent research has explored a fourth avenue of regulatory changes. The different tools operate using different mechanisms. 1. Fiscal Policy Fiscal policy entails government deficit spending. The government responds to a decline in aggregate demand by increasing its own expenditures, reducing taxes to encourage expenditures by private persons, or both. As demand increases, firms respond by hiring to increase their production of goods and services. Newly hired employees spend a large portion of their income, further increasing demand and multiplying the effect of the stimulus. This multiplier effect can be substantial.35 But fiscal policy suffers from serious institutional impediments. Fiscal policy generally requires congressional action: the House, Senate, and President must agree on a bill to have the federal government spend more money or to revise tax policy. Unfortunately, the necessary consensus is often lacking in Washington, and even when it is present, the process often moves slowly. 2. Monetary Policy Monetary policy offers a different tool for managing recessions. The Federal Reserve is led by expert appointees who are insulated from political pressures and processes.36 As a result, it can quickly take actions that influence the money supply and the cost of borrowing. Chief amongst these are open market operations, in which the Federal Reserve buys or sells financial instruments.37 When the Federal Reserve spends money to buy financial instruments, it increases the supply of money in the economy and makes it easier for economic actors to raise funds by issuing financial instruments. This lowers real prices and makes it easier for firms to raise money to invest in new projects that create jobs. The institutional set up of the Federal Reserve solves the problems of speed and consensus, as its expert leaders can agree quickly on a course of action and move with dispatch. But these features also contribute to a sense that its actions are undemocratic and illegitimate.38 It is also easier for the Federal Reserve to directly assist large economic actors than to help individuals or small businesses. Governments, financial institutions, and large corporations can issue securities in the capital markets, which the Federal Reserve can act on directly. To assist small businesses and individuals, the Federal Reserve must generally act indirectly. In recent years, near-zero interest rates have also constrained monetary policy. At this "zero lower bound," it is difficult to reduce interest rates further a negative interest rate would mean charging people to lend money, and at some point, they would rather physically store money than loan it out. As a result, it has been difficult to use monetary policy to encourage firms to borrow more and invest in projects. 3. Automatic Stabilizers Automatic stabilizers are policies that naturally deliver stimulus during recessions. For example, programs that provide funds to unemployed people or people with low incomes will naturally entail higher government expenditures when the economy is ailing. Similarly, a progressive tax system will naturally take a smaller percentage of income out of the economy when incomes decrease. Such policies are often put in place outside of an economic crisis for fairness or humanitarian reasons largely separate from their macroeconomic effect. Moreover, because they do not require additional legislative action, their implementation is not delayed. The main problem with automatic stabilizers is that there are not enough of them. Although they help reduce suffering and unfairness, they are not sufficient to bring the economy out of a major crisis. 4. Reforming Legal Rules Like other policy interventions, government mandates can affect price levels and induce businesses to spend and invest. Academics have been increasingly attentive to these effects, suggesting that legal rules might be altered during recessions to improve economic outcomes.39 Perhaps due to the relative infancy of academic study of this set of tools, it seems to have been used in a blunderbuss fashion, if at all. For example, during the economic crisis prompted by COVID-19, the Trump administration ordered that agencies should respond to the "economic emergency by rescinding, modifying, waiving, or providing exemptions from regulations and other requirements that may inhibit economic recovery."40 A subsequent order purported to suspend environmental reviews of infrastructure projects.41 The orders themselves did not appear to reflect a careful weighing of the costs or benefits of relaxed rules.42 B. Corporate Governance as a Complement to Traditional Macroeconomic Policy Tools Corporate governance can interact with traditional macroeconomic policy interventions. As a result of these interactions, revisions to corporate governance rules can help preserve the effectiveness of traditional government tools. Expanding purchases as part of a traditional fiscal policy will likely entail contracting with existing private firms. It may be possible for the government to expand purchases by directly employing workers and coordinating their production of goods and services, as with the New Deal Civilian Conservation Corps.43 But that approach would require the government to build, or to rebuild, the capacity to flexibly scale activities up and down. Contracts with existing firms implicate corporate governance principles because a firm that seeks to maximize shareholder wealth will attempt to divert a contract's value to its shareholders.44 While funds diverted to shareholders will provide some stimulus, the effect is likely to be less than that of funds flowing to newly employed workers. Unlike a relatively wealthy shareholder seeing a stock price appreciate, a newly employed worker is likely to spend her paycheck at other businesses, multiplying the effect of the stimulus.45 As a result, when a firm bargains hard to maximize shareholder profits on a government contract, it dampens the stimulus from government spending.46 Monetary policy also interacts with corporate governance. Monetary interventions are thought to work by encouraging investment and spending. By lowering the cost of borrowing, the Federal Reserve can cause firms to undertake new projects that employ more workers. But the effectiveness of the mechanism depends on firms translating lower borrowing rates into new economic activity. When firms borrow money from creditors simply to give money to shareholders, they complicate this mechanism. Instead of increasing economic activity and employment by encouraging firms to embark on additional projects, the monetary tool simply sends funds to shareholders.47 This may provide some stimulus, because shareholders may increase their spending as a result. But the effect will be less than if firms translate lower borrowing costs into new business activity.48 Firms that transact in their own shares may have an incentive to go further, and engage in "costly contractions."49 A firm should return capital to shareholders if and only if the shareholders would be able to redeploy the capital in opportunities outside the firm that would have a higher value than activities within the firm. But if the stock price is depressed, firms may be able to generate greater financial returns for their long-term shareholders by forgoing valuable projects and using the extra funds to cash out uncommitted shareholders at the depressed price. This may be more of a threat if stock markets are depressed and volatile. Of course, shareholders may not appreciate this maneuver, even though it would be designed to maximize the eventual share price.50 The funds returned to them would have to be deployed elsewhere at a time when there are relatively few investment opportunities available.51 Like an employee fired during a recession, a shareholder may struggle to redeploy their capital at a higher value activity if it is returned to them at a time when other opportunities are lacking.52 By advancing a narrow conception of its shareholders' interests, the firm would thus fail to maximize the value of its shareholders' full portfolio. More fundamentally, financial engineering to support share buybacks would sap the force of a monetary intervention. This is more than theoretical. After the Federal Reserve's massive intervention to ensure that credit would continue to flow in the wake of the COVID-19 crisis, companies borrowed extensively and used funds to support stock buybacks.53 A macroeconomic intervention intended to permit companies to undertake new projects that would boost employment was instead partially used to pump up returns to shareholders. Appropriate corporate governance rules can thus improve the effectiveness of traditional fiscal and monetary stimulus. If firms are oriented toward objectives other than shareholder value maximization, they are more likely to direct the impact of fiscal and monetary interventions toward their intended targets. Even if political institutions like Congress and the Federal Reserve are prepared to respond appropriately to a crisis, corporate governance tools would be a useful complement to their efforts. C. Corporate Governance as an Independent Macroeconomic Policy Tool Apart from supporting macroeconomic policy, corporate governance arrangements could also be used independently to deliver a macroeconomic stimulus. In some sense, the point follows directly from the observations above regarding the sensitivity of corporate governance debates to macroeconomic context54 and the macroeconomic impacts of regulations.55 If employment-creating projects or precautions are more justified in a recession, a system of corporate governance that encourages the same steps is similarly justifiable. This section works through potential impacts of a macroeconomic focus. 1. Revising the Profit Maximization Goal Traditional tools change corporate decisions by changing the external environment in which corporations operate. Policymakers encourage firms to hire more workers or make job-creating investments by allowing wages to decline, stimulating demand for products, or lowering interest rates. Policymakers might consider an alternative approach that changes corporate decisions by changing their internal objectives. Appendix B presents a simple model, but the intuition is straightforward. Given a particular price and wage level, a profit maximizing firm will continue to hire workers and increase production until the marginal productivity of labor equals wages. That is, it will continue to hire until an additional worker would bring in less money in revenue than the worker would cost in wages. If a policymaker wants the firm to hire more workers in a recession, it can allow wages to decline.56 Lower wages would mean that additional workers cost less, causing a profit maximizing firm to hire more than it would at a higher wage level. But the policymaker could achieve the same level of hiring by changing the firm's internal objective so that it does not maximize profits. A firm that balances profits and worker well-being will hire more at a given wage level than a firm that simply maximizes profits. Reorienting the firm may be a better approach than allowing wage declines. First, while both mechanisms would induce the firm to make the desired hiring and production decision, they would not be identical in their effects: allowing wages to decline reduces worker earnings, while reorienting the firm away from shareholders reduces shareholder profits. Because workers are more likely to spend an additional dollar of wages than shareholders are to spend an additional dollar of wealth, reorienting the firm toward workers will do more to stimulate consumption and aggregate demand than lowering wages. Shareholders are disproportionately wealthy and are less likely to need the additional money to fund expenditures.57 Increased profits also may not translate into real net cash flows to shareholders. If the firm simply retains the funds, shareholders can only tap their portion of the funds by selling stock. But while the seller receives cash in a transaction, the purchaser gives up cash, keeping the net effect at zero.58 If the company uses the additional profits to repurchase shares or pay dividends, the effect may still be muted. If index fund investors simply keep the money in the fund as they are likely to do, given that the purpose of an index fund strategy is to hold passively for decades instead of actively reallocating capital they have nothing to gain from the inflated prices. Ordinary people, like typical workers, are also risk averse and derive the bulk of their wealth from their involvement with their employers. By contrast, shareholders of large firms are generally diversified and indifferent to idiosyncratic events at particular firms. As a result, protecting workers will do more to help individuals' wealth and well-being than protecting shareholders' interests.59 This in turn will do more to prop up demand. Second, reorienting the firm can also be a particularly efficient way to inject funds into the economy because the increase in total worker earnings would be greater than the decrease in shareholder profits: the firm's use of additional labor results in increased production and sale of goods that partially offsets the increase in total wages. The firm is not a zero-sum battleground between worker and shareholder interests. In a robust economy, the seeming multiplier effect is not real. Any labor that is not employed at the firm and earning a wage of $1 from the firm would have been employed elsewhere, earning a wage of $1 there. Increasing the total wages paid by the firm does not create real value for the economy, but the reduction in shareholder profits represents genuine destruction of value.60 As a result, the shareholders' perspective on the firm aligns with the goal of maximizing societal wealth. But in a weak economy, workers not employed by the firm may not be able to find work at a $1 wage. Some portion of the increase in total wages represents a real increase in the value generated by the firm. Third, this type of stimulus can be delivered quickly. For example, suppose the firm already has a high labor level. In that case, it can deliver a stimulus immediately by simply holding off on layoffs that would be pursued by a profit-maximizing firm in the more challenging economic environment. By contrast, fiscal policy can require months of congressional deliberation, followed by months of effort to prepare projects. And even if the Federal Reserve acts quickly to lower interest rates, it can take months for the rate change to be translated into improved investment activity.61 Transactional frictions can also make the internal approach faster than an external approach. For instance, if "sticky wages" are preventing wages from declining enough to clear the labor market, the firm may still be able to act more quickly to achieve the proper production decision by reweighing its objective function to focus more on workers. Mechanically, it may also be easier for a firm to reorient its approach to major decisions (a strategy that can be handled at the hub of the firm by the officers and directors) than to renegotiate wages with each employee (a strategy that requires reworking every spoke between the firm and each individual).62 Governments sometimes bail out companies instead of individual stakeholders because of the administrative difficulty of reaching each individual.63 The same consideration supports reorienting firms instead of attempting to address every individual's relationship with the firm. 2. Revising Decisions on Risky Investments Altering firms' approach to risk would also encourage investments that have macroeconomic value. Suppose that a company has assets of $8, debts of $6, and equity of $2. The firm has an opportunity to make an investment of $5 at time t, with a 50% probability of delivering $8 at time t + 1 and a 50% probability of delivering $0 at time t + 1. Risk neutral shareholders would prefer that the investment be made: with the investment there is a 50% chance of equity being worth $5 at t + 1 and a 50% chance of equity being worth $0, for an expected value of $2.50, which is greater than $2 without the investment. Creditors would prefer that the investment not be made: there is a 50% chance of there being $6 to settle the debts and a 50% chance of there being $3 to settle the debts, for an expected value of $4.50, which is less than $6 without the investment. In ordinary times, society would prefer that the corporation follow the creditors' lead. The project has a negative expected value: there is a 50% chance of delivering a total of $3 (costing $5 of resources at t and delivering $8 at t + 1) and a 50% chance of delivering a total of -$5, for an expected value of -$1. Commentators have described the selection of a "risky project that makes creditors worse off by more than it makes shareholders better off" as a form of "misbehavior" referred to as "overinvestment."64 But in stressed macroeconomic conditions, the analysis could be more complicated. The benefit of $5 of stimulus today may be worth the overall cost. If the corporation follows the interests of equity holders, it would effectively be investing as if real interest rates were -20% or lower an extreme trade-off to be sure, but potentially worthwhile temporarily if the economy is being held back because interest rates are unable to reach a below zero equilibrium.65 3. Setting Corporate Priorities These points suggest an opportunity to operationalize the connection between corporate governance debates and macroeconomic context.66 If policymakers can find ways to reset corporate priorities to encourage regard for workers and openness to risk-taking, they can create value for society during a crisis. The magnitude of these benefits should not be understated. The cost of being laid off to one worker alone could be as high as $260,000.67 Knock-on effects from the resulting decline in the worker's spending are substantial, with estimates of the multiplier effect going as high as 1.5.68 Avoiding layoffs and boosting hiring could have an enormous impact. To operationalize the approach, it would be necessary to address the concern that stakeholder governance does not offer a clear criterion for weighing competing interests.69 But the analysis above shows that a criterion based on macroeconomic context can suggest priorities for corporate actors. For example, a corporate leader trying to decide between maintaining wages for the current workforce and hiring previously unemployed workers at lower wages might apply macroeconomic reasoning and findings. Raising someone's income from zero is likely to do more to increase demand the previously unemployed person is likely to spend more of the new income suggesting that the latter course would be preferable.70 Naturally, there is likely to be debate about the best way for a corporate actor to react to the macroeconomic context. But debates about business strategy are common as well. Business executives disagree and advocate for different strategies, even when their shared goal is to maximize shareholder returns; academics and the press then debate their actions. Indeed, if there were obvious right answers to business problems, there would be little reason for a business judgment rule insulating decisions from judicial review. A criterion based on a blinkered microeconomic efficiency approach is not more determinative than one that accounts for the broader context. The discussion does raise the question of why policymakers should employ countercyclical corporate governance instead of more traditional means. First, the argument above shows that firms oriented solely to shareholder wealth maximization will make decisions that are suboptimal for society during a period of crisis. Even if the government used traditional means to speed the end of a crisis, countercyclical corporate governance would correct corporate decision-making in the interim. Second, traditional tools are often slow and unavailable during a crisis71 or are inequitable and distortionary.72 Corporate governance tools have the potential to permit rapid action in a less distortionary form. Third, corporations may be able to take advantage of economies of scope in delivering stimulus.73 They have substantial operations that place them in contact with workers, suppliers, customers, shareholders, and creditors; thus, they can modify their operations to benefit those constituencies. Finally, corporations may have access to information that is not available to the government. For example, there is clearly some point at which shareholders will refuse to accept reduced returns at a company to support the goal of bringing the economy out of a crisis. In its capacity as a regulator or contractual counterparty to the corporation, the government may not be able to find that breakpoint with the same precision. Thus, the government may not be able to squeeze shareholders to the same extent. The discussion also raises the question of whether changes to corporate law would be an effective tool. The analysis in this Article does assume a basically Keynesian framework, in which policymakers manage a decline in aggregate demand by acting to encourage spending and investment.74 The basic framework does not seem controversial in the sense that a broad range of policymakers pursue it: Republicans seek to boost savings and investment through tax cuts, and Democrats seek to boost savings and investment through direct expenditures and transfer payments to the needy. All parties seem to recognize the value of boosting business confidence during a recession,75 presumably because they recognize that businesses could help the economy if they decided to increase their activity level. As noted above, large companies have enormous resources to draw on in a recession, often in the form of cash.76 Apple alone had approximately $200 billion in cash and equivalents at its disposal at the time of the federal government's $2 trillion stimulus package to address the economic crisis caused by COVID-19. Apple also knows how to employ people. The median salary for an Apple employee in 2019 was $57,596.77 By comparison, the federal government's Paycheck Protection Program adopted in the wake of COVID-19 cost between $162,000 and $381,000 per job saved, with a preferred estimate of $224,000.78 As an extremely crude estimate, if Apple used all of its cash reserves to put people to work at the median salary for its employees, Apple could theoretically keep over three million people employed for a year. If the company put all of its net income into employing new people at its median salary, Apple could theoretically employ 700,000 people. If those workers were being employed productively, generating additional income, the numbers would be even greater. This is just one company, and these are not small numbers. Of course, firms might have the financial firepower to act in ways that have macroeconomic effects, but may lack the operational capacity to productively employ tens of thousands of additional people on short notice. There may also be distributional concerns if relatively wealthy tech firms simply act in ways that benefit their relatively wealthy employees, the approach would be unfair, and the stimulus effect would be muted.79 But these concerns also apply to government action. The government might also struggle to find useful work for hundreds of thousands of people, and its chosen measures to respond to crises can have unfair distributional impacts that limit their effectiveness.80 Large firms also have operational moves readily available. They can simply hold off on layoffs, even where layoffs would create profits for shareholders. They can also commission new construction or blue-sky investment projects, including by contracting with other firms. Another Amazon headquarters project or Google fiber optics project would mobilize blue-collar workers. This effect might be muted if shareholders reduced their spending in response to the diversion of wealth from them to workers. But this is unlikely. In 2020, Apple stock traded at a price to earnings ratio of over thirty to one.81 In other words, only about three percent of the value of an Apple share came from the income Apple generated in 2020. In principle, if Apple committed to devoting all of its earnings to workers for one year (and one year only), Apple shareholders would see the value of their Apple shares reduced by just three percent.82 It is hard to imagine that the size of this effect on the shareholders' spending could be comparable to the size of the effect on new workers' spending. Multiplier effects amplify the point. A firm that is willing to accept a $1 reduction in shareholder profits can spend more than $1 because some of the additional spending will be offset by additional revenues.83 And $1 of additional wages in the hands of a low-income worker is likely to drive more overall spending than an additional $1 of shareholder wealth.84 Finally, even if countercyclical corporate governance is less effective than traditional policy tools, it may be a useful complement to those measures. It does not need to be the favored tool of policymakers for it to be a worthwhile addition to the toolbox.85 To be useful, countercyclical corporate governance only needs to outrun government action86 or show up for the race when the government does not. And even when the government is prepared to act, countercyclical corporate governance can make its interventions more effective. Indeed, as shown below, actual leaders in business and government increasingly recognize countercyclical corporate governance's potential as a complementary tool. III. EARLY RESPONSES TO THE COVID-19 CRISIS This part analyzes measures adopted in response to the economic crisis prompted by COVID-19. Proxy advisory firms, the government, and corporations themselves took steps to advance various stakeholder interests. All of these measures could be understood as steps toward revising corporate governance to meet the needs of the moment. A. Proxy Advisory Services and Shareholders Proxy advisory services are firms that provide recommendations on how shareholders should cast their votes on corporate decisions.87 Because many passive institutional investors are unwilling to undertake a careful analysis of every decision that is up for a vote, they rely heavily on the recommendations of these services.88 The combination of the voting strength of passive institutional investors and their reliance on advisors' recommendations has placed enormous power in the hands of the two leading providers, Institutional Shareholder Services ("ISS") and Glass Lewis.89 As a result, their positions carry enormous weight, and have been analogized to a "civil code" regulating corporations on a broad range of issues.90 Historically, ISS and Glass Lewis have reliably taken positions that enhanced immediate shareholder power over corporate decision-making.91 These positions have included support for a consequential campaign to declassify or de-stagger corporate boards (so that all board members are forced to seek election annually) and heavy skepticism of takeover defenses.92 In a departure from their normal orientation, ISS and Glass Lewis signaled openness to takeover defenses adopted as a result of financial market dislocations that accompanied the coronavirus crisis.93 In a policy guidance document, ISS explained that under its "appropriately flexible" approach, a "severe stock price decline as a result of the COVID-19 pandemic is likely to be considered valid justification in most cases for adopting a pill of less than one year in duration."94 Similarly, Glass Lewis reaffirmed its general opposition to poison pills, but stated that it would consider "companies that are impacted by the coronavirus and the related economic crisis as reasonable context for adopting a poison pill" if they meet certain conditions.95 It is important to acknowledge the limits of this position. ISS and Glass Lewis were not explicitly endorsing stakeholder governance, in which poison pills could be deployed to protect stakeholder interests. And they were not explicitly endorsing a paradigm in which corporations could set a policy favoring stakeholders in a recession as part of an effort to end it.96 Instead, they were simply recognizing that dislocated financial markets would not set an appropriate framework for corporate decisions.97 But the practical import was to create space for corporate decision-makers to set policies that could be opposed by shareholder activists. As these changes occurred, many activist hedge funds backed down on campaigns or struck friendly or constructive settlements.98 With the possible exception of plaintiffs' law firms and a few holdout activist funds,99 even shareholders' fiercest advocates appeared to recognize that they could not and should not dictate the corporate agenda. Index funds also sought to take a more patient approach. As BlackRock's Investment Stewardship 2020 Annual Report explained: For many companies, COVID-19 has created near-term existential challenges. . . . In the immediate response period, we were able to be supportive as companies sought flexibility from investors to weather the initial storm.100 These efforts were described to investors as part of a reexamination of corporate purpose that would help generate sustainable corporate value.101 It remains too early to tell whether there will be a lasting shift in the corporate ecosystem. But some analysts suggested that a more sustainable outlook might be the result.102 B. Government Government action in response to the crisis has also been instructive. Throughout the crisis, federal support has been both critical to the survival of businesses and largely premised on a particular vision of the purpose of those businesses in society. Government support was intended to help employees and customers, not shareholders. As former President Donald Trump explained: I don't want to give a bailout to a company and then have somebody go out and use that money to buy back stock in the company and raise the price and then get a bonus . . . . So I may be Republican, but I don't like that. I want them to use the money for the workers.103 Congress's phase three stimulus package, the Coronavirus Aid, Relief, and Economic Security Act104 ("CARES Act"), thus provided financial support to businesses with the express understanding that the support provided under certain programs should not be channeled to shareholders but rather to other stakeholders.105 For example, the Federal Reserve's Main Street Lending Facility was designed to encourage the flow of credit to medium-sized businesses by committing the Federal Reserve to purchasing qualifying loans.106 By statute, a loan would only qualify for purchase under the facility if the business that received the loan committed to limitations on share repurchases and capital distributions.107 Similarly, the Treasury Department's support to airlines under the CARES Act included provisions requiring the airlines to prioritize support for workers and customers over servicing shareholders.108 Such conditions have precedents in prior government responses to macroeconomic crises.109 The CARES Act and Federal Reserve program provisions could be understood as efforts to protect the integrity of the government's macroeconomic interventions and to limit potentially perverse side effects.110 That reading is supported by the federal government's failure to impose similar restrictions on support provided under other programs.111 It is also unclear how effective these efforts have been,112 or whether it would be practical to apply such restrictions to other measures designed to prop up corporate borrowing.113 But the restrictions do suggest a particular understanding of the purpose of the corporation during periods of macroeconomic crisis. At least for the duration of the crisis, corporations became tools for policymakers to channel support and services to stakeholders, not tools for shareholders to generate immediate financial returns for themselves.114 Former Delaware Chief Justice Leo Strine, Jr. a jurist who has written influential pronouncements that shareholder primacy is legally required under Delaware law115 gestured toward this emerging paradigm in an op-ed emphasizing that businesses had an obligation to follow the government's lead in addressing the crisis, instead of using the crisis as an opportunity to frustrate government purposes or derive excessive shareholder profits.116 Again, it would be incorrect to take this as an endorsement of a general countercyclical corporate governance regime. The unique challenges of the COVID-19 crisis which threatened lives as well as livelihoods may have supported extraordinary measures, and protecting long-term shareholders by defending the viability of the business fits easily within standard shareholder primacy thinking. But it again suggests a recognition among thought leaders that government action called for a reorientation of corporate priorities. C. Businesses Business leaders themselves seemed to appreciate this reality during the early days of the COVID-19 crisis, and properly prioritized the health of their employees, customers, and suppliers.117 Businesses facing liquidity or solvency concerns also worked to resolve those issues with creditors. Businesses also turned to antitakeover devices like the poison pill to defend their strategies against activist attacks.118 Some of this was simple necessity. Equity markets swung wildly based on news events that were largely outside the control of any given business firm. In many cases, the very survival of the business enterprise and thus, all hope for a financial return to equity required leaders to get their approach to stakeholders right. Such measures can thus be justified as efforts to maximize shareholder value.119 But these actions suggested that the crisis context had normalized a revised approach to corporate decision-making, in which businesses sought to prioritize stakeholders apart from shareholders. Prominent companies also sought to emphasize these efforts and present them as part of a thoughtful and enlightened strategy; they did not seek to present them as emergency measures that they had been forced into by dire conditions.120 IV. PRIVATE IMPLEMENTATIONS This part considers shareholder engagement as a mechanism for bringing about corporate governance arrangements that are responsive to macroeconomic crises. Section IV.A identifies institutional voices that might advocate a countercyclical approach. Section IV.B considers what policy they might advocate for a consistent approach in which stakeholders are always considered, or a switching approach in which the degree of stakeholder consideration depends on the business cycle. Section IV.C considers the mechanics of implementation. Finally, Section IV.D identifies ways that the law could support these steps. A. Potential Shareholder Advocates Various institutional investors have the means and incentive to advocate for countercyclical corporate governance. Index funds are the most promising potential advocates, though pension funds and bond funds might also play a role. Index funds establish a portfolio that passively tracks a target index in the marketplace, such as the S&amp;P 500.121 Instead of actively trading trying to identify undervalued or overvalued shares and buying or selling accordingly in an effort to generate outsized returns, these funds simply try to replicate the returns from the index and charge investors a modest fee to do so. These products allow investors to cheaply and easily hold a diversified portfolio that reflects the overall economy's performance.122 As a result, the funds have become increasingly popular. The "Giant Three" index fund providers, BlackRock, State Street, and Vanguard, hold a combined total of approximately twenty percent of the shares of S&amp;P 500 companies and cast approximately twenty-five percent of the votes.123 Professor John C. Coates, IV, has suggested that consolidation in the space will soon result in the twelve largest providers controlling a majority of U.S. public companies.124 Admittedly, index funds have real constraints on their engagement with the companies in their portfolio.125 Index funds principally compete on cost: investors rationally seek to buy into funds that charge low fees, so funds prefer not to incur the cost of active stewardship of portfolio companies. Index funds also cannot take a disproportionate stake in a given company and must share any benefits created by their engagement. Despite these constraints, index fund stakes do appear to affect corporate conduct. For example, there is evidence that firms behave differently when their shareholders also hold stock in their competitors. Company executives are compensated in ways that reflect industry performance instead of performance at their companies, and there have been claims that companies charge their customers higher prices because competition is muted.126 Index funds have a real incentive to use their power to support a countercyclical regime. First, an investor in an index fund would have little to gain and much to lose from an ordinary shareholder primacy approach in a recession. Returning capital to shareholders through dividends or share repurchases does little for investors in a bad economic environment, when few profitable investment opportunities are available.127 And if index fund investors keep dividend or buyback payments in the fund as they are likely to do, given that the purpose of an index fund strategy is to simply hold passively for decades instead of actively allocating capital they have nothing to gain from the inflated prices.128 At the same time, the actual human beings whose capital is deployed through index funds would have much to lose. Most derive a majority of their wealth from salaries instead of financial assets and so would suffer from persistent high unemployment.129 An index fund that focused on its investors' needs would prioritize measures to boost employment in a recession over measures to boost share prices at a particular company. Second, index fund investors also have financial interests apart from their stake in any particular company. Index fund investors are diversified: an investor in a fund that tracks the S&amp;P 500 at least has exposure to the shares of the 500 companies that make up that index. They only have reason to care about systemic risks which affect the performance of the economy as a whole, not idiosyncratic risks at particular companies. Index funds have already taken an interest in systemic issues like climate change and social instability.130 A persistent macroeconomic downturn would have a similarly systemic impact, and index funds have reason to focus on macroeconomic crises to improve their returns. Finally, index funds could use countercyclical corporate governance to improve their competitive position vis-à-vis other index funds. Index funds have relatively few ways to differentiate themselves, as they all seek to replicate the returns from set indices. At the same time, they are eagerly seeking ways to market themselves to the rising millennial generation of investors, including by engaging in advocacy on social issues131 and climate change. Millennials have been uniquely damaged by recent macroeconomic crises132 and are likely to respond positively to index funds that seek to mitigate them. Importantly, the marketing motivation for index fund action applies even if it is unclear whether the action will boost overall returns. Index funds like State Street mounted a forceful campaign for gender equity on corporate boards without citing clear-cut evidence that it would impact financial performance133 or developing a strategy carefully tailored to maximize financial impact.134 The index funds were motivated to pursue the social value of diversity even where the financial value was unclear. While index funds have powerful incentives to support countercyclical corporate governance, the incentives are limited by divergences between the wealth of index fund investors and social wealth. The stock market is not the economy. During the COVID-19 crisis, stock indices reached record highs even as unemployment reached historic levels. Index fund performance thus seems insulated from macroeconomic performance. And the harms from a macroeconomic crisis are also not evenly distributed, with the wealthy people who are likely to hold index funds being relatively less affected. Still, such divergences are unlikely to persist over an extended period, which is the relevant time horizon for a long-term investor pursuing a buy-and-hold strategy supported by index funds. At some point, the economy must grow for investors to reap gains. The divergences also would not make financial chicanery any more attractive to index fund investors, or eliminate index funds' marketing incentive to engage constructively. But while there are sound theoretical reasons for index funds to support countercyclical corporate governance, the clearest proof of their incentive structure is their support for stakeholder governance and macroeconomic stimulus. Even without a recession, major index funds endorsed a "new paradigm" in which corporations would seek to care for stakeholders other than shareholders and seek to serve social purposes beyond immediate shareholder wealth maximization.135 During the COVID-19 crisis, index funds put this patient approach into practice, recognizing the need for corporate leaders to prioritize nonshareholder constituencies for the duration of the crisis.136 And the leaders of index funds have been attentive to issues of macroeconomic policy, publicly urging stimulus where needed.137 Other institutional voices could also use their economic clout to advocate for stakeholder interests, but their views are likely to be more parochial. For example, pension funds might serve as advocates for worker positions.138 While bond funds cannot cast shareholder votes, they could also use their economic clout to advocate for creditor interests. But pension funds' interests may skew toward longstanding employees or retirees instead of capturing the needs of the overall labor market. And in advocating for creditors, bond funds might be unhelpful during a macroeconomic crisis.139 B. Potential Approaches Institutional voices would ideally seek adoption of a disciplined variant of stakeholder governance, in which corporate leaders deploy resources to various stakeholders in response to macroeconomic crises. This concept could be pursued in two basic ways. Corporations could maintain a consistent stakeholder governance orientation, weighing the needs of stakeholders in good times as well as bad, or they could switch between shareholder and stakeholder-focused regimes based on context.</w:t>
      </w:r>
    </w:p>
    <w:p w14:paraId="3BB54978" w14:textId="77777777" w:rsidR="00DB6877" w:rsidRDefault="00DB6877" w:rsidP="00DB6877">
      <w:r>
        <w:t>&lt;&lt;PARAGRAPH INTEGRITY RESUMES&gt;&gt;</w:t>
      </w:r>
    </w:p>
    <w:p w14:paraId="34D06094" w14:textId="77777777" w:rsidR="00DB6877" w:rsidRPr="00484108" w:rsidRDefault="00DB6877" w:rsidP="00DB6877">
      <w:pPr>
        <w:rPr>
          <w:sz w:val="16"/>
        </w:rPr>
      </w:pPr>
      <w:r w:rsidRPr="00484108">
        <w:rPr>
          <w:sz w:val="16"/>
        </w:rPr>
        <w:t>1. Consistent Approach</w:t>
      </w:r>
    </w:p>
    <w:p w14:paraId="3915DB64" w14:textId="77777777" w:rsidR="00DB6877" w:rsidRPr="00484108" w:rsidRDefault="00DB6877" w:rsidP="00DB6877">
      <w:pPr>
        <w:rPr>
          <w:sz w:val="16"/>
        </w:rPr>
      </w:pPr>
      <w:r w:rsidRPr="000E5E08">
        <w:rPr>
          <w:rStyle w:val="StyleUnderline"/>
        </w:rPr>
        <w:t xml:space="preserve">Under </w:t>
      </w:r>
      <w:r w:rsidRPr="00484108">
        <w:rPr>
          <w:rStyle w:val="StyleUnderline"/>
          <w:highlight w:val="cyan"/>
        </w:rPr>
        <w:t>a</w:t>
      </w:r>
      <w:r w:rsidRPr="000E5E08">
        <w:rPr>
          <w:rStyle w:val="StyleUnderline"/>
        </w:rPr>
        <w:t xml:space="preserve"> consistent or </w:t>
      </w:r>
      <w:r w:rsidRPr="00484108">
        <w:rPr>
          <w:rStyle w:val="Emphasis"/>
          <w:highlight w:val="cyan"/>
        </w:rPr>
        <w:t>time-invariant</w:t>
      </w:r>
      <w:r w:rsidRPr="00484108">
        <w:rPr>
          <w:rStyle w:val="StyleUnderline"/>
          <w:highlight w:val="cyan"/>
        </w:rPr>
        <w:t xml:space="preserve"> approach</w:t>
      </w:r>
      <w:r w:rsidRPr="000E5E08">
        <w:rPr>
          <w:rStyle w:val="StyleUnderline"/>
        </w:rPr>
        <w:t xml:space="preserve">, disciplined stakeholder </w:t>
      </w:r>
      <w:r w:rsidRPr="000E5E08">
        <w:rPr>
          <w:rStyle w:val="Emphasis"/>
        </w:rPr>
        <w:t>governance</w:t>
      </w:r>
      <w:r w:rsidRPr="000E5E08">
        <w:rPr>
          <w:rStyle w:val="StyleUnderline"/>
        </w:rPr>
        <w:t xml:space="preserve"> would be </w:t>
      </w:r>
      <w:r w:rsidRPr="000E5E08">
        <w:rPr>
          <w:rStyle w:val="Emphasis"/>
        </w:rPr>
        <w:t>encouraged</w:t>
      </w:r>
      <w:r w:rsidRPr="000E5E08">
        <w:rPr>
          <w:rStyle w:val="StyleUnderline"/>
        </w:rPr>
        <w:t xml:space="preserve"> in both </w:t>
      </w:r>
      <w:r w:rsidRPr="000E5E08">
        <w:rPr>
          <w:rStyle w:val="Emphasis"/>
        </w:rPr>
        <w:t>good</w:t>
      </w:r>
      <w:r w:rsidRPr="000E5E08">
        <w:rPr>
          <w:rStyle w:val="StyleUnderline"/>
        </w:rPr>
        <w:t xml:space="preserve"> and </w:t>
      </w:r>
      <w:r w:rsidRPr="000E5E08">
        <w:rPr>
          <w:rStyle w:val="Emphasis"/>
        </w:rPr>
        <w:t>bad</w:t>
      </w:r>
      <w:r w:rsidRPr="000E5E08">
        <w:rPr>
          <w:rStyle w:val="StyleUnderline"/>
        </w:rPr>
        <w:t xml:space="preserve"> </w:t>
      </w:r>
      <w:r w:rsidRPr="00484108">
        <w:rPr>
          <w:rStyle w:val="StyleUnderline"/>
        </w:rPr>
        <w:t>times. This could entail</w:t>
      </w:r>
      <w:r w:rsidRPr="00484108">
        <w:rPr>
          <w:sz w:val="16"/>
        </w:rPr>
        <w:t xml:space="preserve"> engaging with companies to select stakeholder-friendly directors and officers; setting long-term </w:t>
      </w:r>
      <w:r w:rsidRPr="00484108">
        <w:rPr>
          <w:rStyle w:val="Emphasis"/>
        </w:rPr>
        <w:t>compensation</w:t>
      </w:r>
      <w:r w:rsidRPr="00484108">
        <w:rPr>
          <w:rStyle w:val="StyleUnderline"/>
        </w:rPr>
        <w:t xml:space="preserve"> criteria based on employee, environmental, social, and </w:t>
      </w:r>
      <w:r w:rsidRPr="00484108">
        <w:rPr>
          <w:rStyle w:val="Emphasis"/>
        </w:rPr>
        <w:t>governance</w:t>
      </w:r>
      <w:r w:rsidRPr="00484108">
        <w:rPr>
          <w:rStyle w:val="StyleUnderline"/>
        </w:rPr>
        <w:t xml:space="preserve"> criteria</w:t>
      </w:r>
      <w:r w:rsidRPr="00484108">
        <w:rPr>
          <w:sz w:val="16"/>
        </w:rPr>
        <w:t xml:space="preserve"> that are </w:t>
      </w:r>
      <w:r w:rsidRPr="00484108">
        <w:rPr>
          <w:rStyle w:val="StyleUnderline"/>
        </w:rPr>
        <w:t xml:space="preserve">aligned to </w:t>
      </w:r>
      <w:r w:rsidRPr="00484108">
        <w:rPr>
          <w:rStyle w:val="Emphasis"/>
        </w:rPr>
        <w:t>macroeconomic</w:t>
      </w:r>
      <w:r w:rsidRPr="00484108">
        <w:rPr>
          <w:rStyle w:val="StyleUnderline"/>
        </w:rPr>
        <w:t xml:space="preserve"> performance; and encouraging</w:t>
      </w:r>
      <w:r w:rsidRPr="00484108">
        <w:rPr>
          <w:sz w:val="16"/>
        </w:rPr>
        <w:t xml:space="preserve"> the development of </w:t>
      </w:r>
      <w:r w:rsidRPr="00484108">
        <w:rPr>
          <w:rStyle w:val="Emphasis"/>
        </w:rPr>
        <w:t>stakeholder-friendly</w:t>
      </w:r>
      <w:r w:rsidRPr="00484108">
        <w:rPr>
          <w:rStyle w:val="StyleUnderline"/>
        </w:rPr>
        <w:t xml:space="preserve"> norms</w:t>
      </w:r>
      <w:r w:rsidRPr="00484108">
        <w:rPr>
          <w:sz w:val="16"/>
        </w:rPr>
        <w:t>.</w:t>
      </w:r>
    </w:p>
    <w:p w14:paraId="168E6C10" w14:textId="77777777" w:rsidR="00DB6877" w:rsidRPr="00484108" w:rsidRDefault="00DB6877" w:rsidP="00DB6877">
      <w:pPr>
        <w:rPr>
          <w:sz w:val="16"/>
        </w:rPr>
      </w:pPr>
      <w:r w:rsidRPr="00484108">
        <w:rPr>
          <w:sz w:val="16"/>
        </w:rPr>
        <w:t>A consistent approach would avoid debates about whether a triggering macroeconomic crisis has started, and it would avoid delays in implementation. Instead of identifying a crisis, engaging with corporations to shift governance regimes, and waiting to have those changes take effect, index funds could simply count on existing measures. Given that dispatch is one of the benefits of aprivate stimulus as compared to a traditional fiscal stimulus, a consistent approach may do more to capitalize on the strengths of countercyclical corporate governance.140</w:t>
      </w:r>
    </w:p>
    <w:p w14:paraId="70D46864" w14:textId="77777777" w:rsidR="00DB6877" w:rsidRPr="00484108" w:rsidRDefault="00DB6877" w:rsidP="00DB6877">
      <w:pPr>
        <w:rPr>
          <w:sz w:val="16"/>
        </w:rPr>
      </w:pPr>
      <w:r w:rsidRPr="00484108">
        <w:rPr>
          <w:sz w:val="16"/>
        </w:rPr>
        <w:t xml:space="preserve">The </w:t>
      </w:r>
      <w:r w:rsidRPr="00484108">
        <w:rPr>
          <w:rStyle w:val="Emphasis"/>
        </w:rPr>
        <w:t>counterarguments</w:t>
      </w:r>
      <w:r w:rsidRPr="00484108">
        <w:rPr>
          <w:rStyle w:val="StyleUnderline"/>
        </w:rPr>
        <w:t xml:space="preserve"> to this</w:t>
      </w:r>
      <w:r w:rsidRPr="00484108">
        <w:rPr>
          <w:sz w:val="16"/>
        </w:rPr>
        <w:t xml:space="preserve"> approach </w:t>
      </w:r>
      <w:r w:rsidRPr="00484108">
        <w:rPr>
          <w:rStyle w:val="StyleUnderline"/>
        </w:rPr>
        <w:t xml:space="preserve">are similar to the normal </w:t>
      </w:r>
      <w:r w:rsidRPr="00484108">
        <w:rPr>
          <w:rStyle w:val="Emphasis"/>
        </w:rPr>
        <w:t>criticisms</w:t>
      </w:r>
      <w:r w:rsidRPr="00484108">
        <w:rPr>
          <w:sz w:val="16"/>
        </w:rPr>
        <w:t xml:space="preserve"> of stakeholder governance.141 </w:t>
      </w:r>
      <w:r w:rsidRPr="00484108">
        <w:rPr>
          <w:rStyle w:val="StyleUnderline"/>
          <w:highlight w:val="cyan"/>
        </w:rPr>
        <w:t xml:space="preserve">In a </w:t>
      </w:r>
      <w:r w:rsidRPr="00484108">
        <w:rPr>
          <w:rStyle w:val="Emphasis"/>
          <w:highlight w:val="cyan"/>
        </w:rPr>
        <w:t>good</w:t>
      </w:r>
      <w:r w:rsidRPr="00484108">
        <w:rPr>
          <w:rStyle w:val="StyleUnderline"/>
        </w:rPr>
        <w:t xml:space="preserve"> macroeconomic </w:t>
      </w:r>
      <w:r w:rsidRPr="00484108">
        <w:rPr>
          <w:rStyle w:val="StyleUnderline"/>
          <w:highlight w:val="cyan"/>
        </w:rPr>
        <w:t>environment</w:t>
      </w:r>
      <w:r w:rsidRPr="00484108">
        <w:rPr>
          <w:rStyle w:val="StyleUnderline"/>
        </w:rPr>
        <w:t xml:space="preserve">, it may </w:t>
      </w:r>
      <w:r w:rsidRPr="00484108">
        <w:rPr>
          <w:rStyle w:val="StyleUnderline"/>
          <w:highlight w:val="cyan"/>
        </w:rPr>
        <w:t xml:space="preserve">contribute to </w:t>
      </w:r>
      <w:r w:rsidRPr="00484108">
        <w:rPr>
          <w:rStyle w:val="Emphasis"/>
          <w:highlight w:val="cyan"/>
        </w:rPr>
        <w:t>inefficient</w:t>
      </w:r>
      <w:r w:rsidRPr="00484108">
        <w:rPr>
          <w:rStyle w:val="StyleUnderline"/>
          <w:highlight w:val="cyan"/>
        </w:rPr>
        <w:t xml:space="preserve"> expenditures</w:t>
      </w:r>
      <w:r w:rsidRPr="00484108">
        <w:rPr>
          <w:sz w:val="16"/>
        </w:rPr>
        <w:t xml:space="preserve">. It would also lead to concerns about indeterminacy. </w:t>
      </w:r>
      <w:r w:rsidRPr="00484108">
        <w:rPr>
          <w:rStyle w:val="StyleUnderline"/>
        </w:rPr>
        <w:t xml:space="preserve">Absent a </w:t>
      </w:r>
      <w:r w:rsidRPr="00484108">
        <w:rPr>
          <w:rStyle w:val="Emphasis"/>
        </w:rPr>
        <w:t>clear goal</w:t>
      </w:r>
      <w:r w:rsidRPr="00484108">
        <w:rPr>
          <w:rStyle w:val="StyleUnderline"/>
        </w:rPr>
        <w:t xml:space="preserve"> like delivering useful macroeconomic </w:t>
      </w:r>
      <w:r w:rsidRPr="00484108">
        <w:rPr>
          <w:rStyle w:val="Emphasis"/>
        </w:rPr>
        <w:t>stimulus</w:t>
      </w:r>
      <w:r w:rsidRPr="00484108">
        <w:rPr>
          <w:sz w:val="16"/>
        </w:rPr>
        <w:t xml:space="preserve"> in an environment where stimulus would do real good, </w:t>
      </w:r>
      <w:r w:rsidRPr="00484108">
        <w:rPr>
          <w:rStyle w:val="StyleUnderline"/>
        </w:rPr>
        <w:t xml:space="preserve">stakeholder governance may </w:t>
      </w:r>
      <w:r w:rsidRPr="00484108">
        <w:rPr>
          <w:rStyle w:val="Emphasis"/>
        </w:rPr>
        <w:t>not provide</w:t>
      </w:r>
      <w:r w:rsidRPr="00484108">
        <w:rPr>
          <w:rStyle w:val="StyleUnderline"/>
        </w:rPr>
        <w:t xml:space="preserve"> a </w:t>
      </w:r>
      <w:r w:rsidRPr="00484108">
        <w:rPr>
          <w:rStyle w:val="Emphasis"/>
        </w:rPr>
        <w:t>criterion</w:t>
      </w:r>
      <w:r w:rsidRPr="00484108">
        <w:rPr>
          <w:rStyle w:val="StyleUnderline"/>
        </w:rPr>
        <w:t xml:space="preserve"> for corporate decisions. This would create </w:t>
      </w:r>
      <w:r w:rsidRPr="00484108">
        <w:rPr>
          <w:rStyle w:val="Emphasis"/>
        </w:rPr>
        <w:t>confusion</w:t>
      </w:r>
      <w:r w:rsidRPr="00484108">
        <w:rPr>
          <w:rStyle w:val="StyleUnderline"/>
        </w:rPr>
        <w:t xml:space="preserve"> and managerial </w:t>
      </w:r>
      <w:r w:rsidRPr="00484108">
        <w:rPr>
          <w:rStyle w:val="Emphasis"/>
        </w:rPr>
        <w:t>slack</w:t>
      </w:r>
      <w:r w:rsidRPr="00484108">
        <w:rPr>
          <w:sz w:val="16"/>
        </w:rPr>
        <w:t xml:space="preserve">. But even macroeconomic environments that seem like peaks, in which there is no benefit to further stimulus, may actually be susceptible to improvement.142 In addition, </w:t>
      </w:r>
      <w:r w:rsidRPr="00484108">
        <w:rPr>
          <w:rStyle w:val="StyleUnderline"/>
        </w:rPr>
        <w:t xml:space="preserve">an approach that </w:t>
      </w:r>
      <w:r w:rsidRPr="00484108">
        <w:rPr>
          <w:rStyle w:val="Emphasis"/>
        </w:rPr>
        <w:t>lowers</w:t>
      </w:r>
      <w:r w:rsidRPr="00484108">
        <w:rPr>
          <w:rStyle w:val="StyleUnderline"/>
        </w:rPr>
        <w:t xml:space="preserve"> some of the </w:t>
      </w:r>
      <w:r w:rsidRPr="00484108">
        <w:rPr>
          <w:rStyle w:val="Emphasis"/>
        </w:rPr>
        <w:t>peaks</w:t>
      </w:r>
      <w:r w:rsidRPr="00484108">
        <w:rPr>
          <w:rStyle w:val="StyleUnderline"/>
        </w:rPr>
        <w:t xml:space="preserve"> in the business cycle as a cost of </w:t>
      </w:r>
      <w:r w:rsidRPr="00484108">
        <w:rPr>
          <w:rStyle w:val="Emphasis"/>
        </w:rPr>
        <w:t>raising</w:t>
      </w:r>
      <w:r w:rsidRPr="00484108">
        <w:rPr>
          <w:rStyle w:val="StyleUnderline"/>
        </w:rPr>
        <w:t xml:space="preserve"> some of the </w:t>
      </w:r>
      <w:r w:rsidRPr="00484108">
        <w:rPr>
          <w:rStyle w:val="Emphasis"/>
        </w:rPr>
        <w:t>troughs</w:t>
      </w:r>
      <w:r w:rsidRPr="00484108">
        <w:rPr>
          <w:rStyle w:val="StyleUnderline"/>
        </w:rPr>
        <w:t xml:space="preserve"> would be </w:t>
      </w:r>
      <w:r w:rsidRPr="00484108">
        <w:rPr>
          <w:rStyle w:val="Emphasis"/>
        </w:rPr>
        <w:t>countercyclical</w:t>
      </w:r>
      <w:r w:rsidRPr="00484108">
        <w:rPr>
          <w:rStyle w:val="StyleUnderline"/>
        </w:rPr>
        <w:t xml:space="preserve">. </w:t>
      </w:r>
      <w:r w:rsidRPr="00484108">
        <w:rPr>
          <w:rStyle w:val="StyleUnderline"/>
          <w:highlight w:val="cyan"/>
        </w:rPr>
        <w:t>Trading</w:t>
      </w:r>
      <w:r w:rsidRPr="00484108">
        <w:rPr>
          <w:rStyle w:val="StyleUnderline"/>
        </w:rPr>
        <w:t xml:space="preserve"> some of the </w:t>
      </w:r>
      <w:r w:rsidRPr="00484108">
        <w:rPr>
          <w:rStyle w:val="Emphasis"/>
          <w:highlight w:val="cyan"/>
        </w:rPr>
        <w:t>gain</w:t>
      </w:r>
      <w:r w:rsidRPr="00484108">
        <w:rPr>
          <w:rStyle w:val="StyleUnderline"/>
        </w:rPr>
        <w:t xml:space="preserve"> from a peak </w:t>
      </w:r>
      <w:r w:rsidRPr="00484108">
        <w:rPr>
          <w:rStyle w:val="StyleUnderline"/>
          <w:highlight w:val="cyan"/>
        </w:rPr>
        <w:t xml:space="preserve">to </w:t>
      </w:r>
      <w:r w:rsidRPr="00484108">
        <w:rPr>
          <w:rStyle w:val="Emphasis"/>
          <w:highlight w:val="cyan"/>
        </w:rPr>
        <w:t>avoid</w:t>
      </w:r>
      <w:r w:rsidRPr="00484108">
        <w:rPr>
          <w:rStyle w:val="StyleUnderline"/>
        </w:rPr>
        <w:t xml:space="preserve"> some of the </w:t>
      </w:r>
      <w:r w:rsidRPr="00484108">
        <w:rPr>
          <w:rStyle w:val="Emphasis"/>
          <w:highlight w:val="cyan"/>
        </w:rPr>
        <w:t>pain</w:t>
      </w:r>
      <w:r w:rsidRPr="00484108">
        <w:rPr>
          <w:rStyle w:val="StyleUnderline"/>
        </w:rPr>
        <w:t xml:space="preserve"> of a trough would be a </w:t>
      </w:r>
      <w:r w:rsidRPr="00484108">
        <w:rPr>
          <w:rStyle w:val="Emphasis"/>
        </w:rPr>
        <w:t>reasonable</w:t>
      </w:r>
      <w:r w:rsidRPr="00484108">
        <w:rPr>
          <w:rStyle w:val="StyleUnderline"/>
        </w:rPr>
        <w:t xml:space="preserve"> approach.</w:t>
      </w:r>
    </w:p>
    <w:p w14:paraId="1FB5C894" w14:textId="77777777" w:rsidR="00DB6877" w:rsidRPr="00484108" w:rsidRDefault="00DB6877" w:rsidP="00DB6877">
      <w:pPr>
        <w:rPr>
          <w:sz w:val="16"/>
        </w:rPr>
      </w:pPr>
      <w:r w:rsidRPr="00484108">
        <w:rPr>
          <w:sz w:val="16"/>
        </w:rPr>
        <w:t>2. Switching Approach</w:t>
      </w:r>
    </w:p>
    <w:p w14:paraId="1BDCA02C" w14:textId="77777777" w:rsidR="00DB6877" w:rsidRPr="00484108" w:rsidRDefault="00DB6877" w:rsidP="00DB6877">
      <w:pPr>
        <w:rPr>
          <w:sz w:val="16"/>
        </w:rPr>
      </w:pPr>
      <w:r w:rsidRPr="00484108">
        <w:rPr>
          <w:sz w:val="16"/>
        </w:rPr>
        <w:t xml:space="preserve">Under a switching approach, a shareholder focus would apply in good times, but disciplined stakeholder governance would be encouraged in bad times. </w:t>
      </w:r>
      <w:r w:rsidRPr="00484108">
        <w:rPr>
          <w:rStyle w:val="StyleUnderline"/>
        </w:rPr>
        <w:t xml:space="preserve">An approach that </w:t>
      </w:r>
      <w:r w:rsidRPr="00484108">
        <w:rPr>
          <w:rStyle w:val="Emphasis"/>
        </w:rPr>
        <w:t>switched</w:t>
      </w:r>
      <w:r w:rsidRPr="00484108">
        <w:rPr>
          <w:rStyle w:val="StyleUnderline"/>
        </w:rPr>
        <w:t xml:space="preserve"> between</w:t>
      </w:r>
      <w:r w:rsidRPr="00484108">
        <w:rPr>
          <w:sz w:val="16"/>
        </w:rPr>
        <w:t xml:space="preserve"> a </w:t>
      </w:r>
      <w:r w:rsidRPr="00484108">
        <w:rPr>
          <w:rStyle w:val="Emphasis"/>
        </w:rPr>
        <w:t>shareholder</w:t>
      </w:r>
      <w:r w:rsidRPr="00484108">
        <w:rPr>
          <w:rStyle w:val="StyleUnderline"/>
        </w:rPr>
        <w:t xml:space="preserve"> and </w:t>
      </w:r>
      <w:r w:rsidRPr="00484108">
        <w:rPr>
          <w:rStyle w:val="Emphasis"/>
        </w:rPr>
        <w:t>stakeholder</w:t>
      </w:r>
      <w:r w:rsidRPr="00484108">
        <w:rPr>
          <w:rStyle w:val="StyleUnderline"/>
        </w:rPr>
        <w:t xml:space="preserve"> focus based on the macroeconomic environment </w:t>
      </w:r>
      <w:r w:rsidRPr="00484108">
        <w:rPr>
          <w:rStyle w:val="StyleUnderline"/>
          <w:highlight w:val="cyan"/>
        </w:rPr>
        <w:t>could be implemented</w:t>
      </w:r>
      <w:r w:rsidRPr="00484108">
        <w:rPr>
          <w:sz w:val="16"/>
        </w:rPr>
        <w:t xml:space="preserve"> as </w:t>
      </w:r>
      <w:r w:rsidRPr="00484108">
        <w:rPr>
          <w:rStyle w:val="Emphasis"/>
          <w:highlight w:val="cyan"/>
        </w:rPr>
        <w:t>easily</w:t>
      </w:r>
      <w:r w:rsidRPr="00484108">
        <w:rPr>
          <w:rStyle w:val="StyleUnderline"/>
        </w:rPr>
        <w:t xml:space="preserve"> as announcing</w:t>
      </w:r>
      <w:r w:rsidRPr="00484108">
        <w:rPr>
          <w:sz w:val="16"/>
        </w:rPr>
        <w:t xml:space="preserve"> a supportive approach </w:t>
      </w:r>
      <w:r w:rsidRPr="00484108">
        <w:rPr>
          <w:rStyle w:val="StyleUnderline"/>
        </w:rPr>
        <w:t xml:space="preserve">during a </w:t>
      </w:r>
      <w:r w:rsidRPr="00484108">
        <w:rPr>
          <w:rStyle w:val="Emphasis"/>
        </w:rPr>
        <w:t>crisis</w:t>
      </w:r>
      <w:r w:rsidRPr="00484108">
        <w:rPr>
          <w:rStyle w:val="StyleUnderline"/>
        </w:rPr>
        <w:t xml:space="preserve"> and voting </w:t>
      </w:r>
      <w:r w:rsidRPr="00484108">
        <w:rPr>
          <w:rStyle w:val="Emphasis"/>
        </w:rPr>
        <w:t>accordingly</w:t>
      </w:r>
      <w:r w:rsidRPr="00484108">
        <w:rPr>
          <w:sz w:val="16"/>
        </w:rPr>
        <w:t>. Deeper measures might include engagement with companies undertaking layoffs during a recession and with companies that are sitting on capital or returning it to shareholders.</w:t>
      </w:r>
    </w:p>
    <w:p w14:paraId="79F9799E" w14:textId="77777777" w:rsidR="00DB6877" w:rsidRPr="00484108" w:rsidRDefault="00DB6877" w:rsidP="00DB6877">
      <w:pPr>
        <w:rPr>
          <w:sz w:val="16"/>
        </w:rPr>
      </w:pPr>
      <w:r w:rsidRPr="00484108">
        <w:rPr>
          <w:sz w:val="16"/>
        </w:rPr>
        <w:t xml:space="preserve">A </w:t>
      </w:r>
      <w:r w:rsidRPr="00484108">
        <w:rPr>
          <w:rStyle w:val="StyleUnderline"/>
        </w:rPr>
        <w:t>switching approach</w:t>
      </w:r>
      <w:r w:rsidRPr="00484108">
        <w:rPr>
          <w:sz w:val="16"/>
        </w:rPr>
        <w:t xml:space="preserve"> would </w:t>
      </w:r>
      <w:r w:rsidRPr="00484108">
        <w:rPr>
          <w:rStyle w:val="StyleUnderline"/>
        </w:rPr>
        <w:t xml:space="preserve">allow the economy to </w:t>
      </w:r>
      <w:r w:rsidRPr="00484108">
        <w:rPr>
          <w:rStyle w:val="StyleUnderline"/>
          <w:highlight w:val="cyan"/>
        </w:rPr>
        <w:t>reap</w:t>
      </w:r>
      <w:r w:rsidRPr="005F304A">
        <w:rPr>
          <w:rStyle w:val="StyleUnderline"/>
        </w:rPr>
        <w:t xml:space="preserve"> the </w:t>
      </w:r>
      <w:r w:rsidRPr="005F304A">
        <w:rPr>
          <w:rStyle w:val="Emphasis"/>
        </w:rPr>
        <w:t>benefits</w:t>
      </w:r>
      <w:r w:rsidRPr="005F304A">
        <w:rPr>
          <w:rStyle w:val="StyleUnderline"/>
        </w:rPr>
        <w:t xml:space="preserve"> of</w:t>
      </w:r>
      <w:r w:rsidRPr="00484108">
        <w:rPr>
          <w:rStyle w:val="StyleUnderline"/>
        </w:rPr>
        <w:t xml:space="preserve"> a close focus on </w:t>
      </w:r>
      <w:r w:rsidRPr="00484108">
        <w:rPr>
          <w:rStyle w:val="Emphasis"/>
          <w:highlight w:val="cyan"/>
        </w:rPr>
        <w:t>efficiency</w:t>
      </w:r>
      <w:r w:rsidRPr="00484108">
        <w:rPr>
          <w:rStyle w:val="StyleUnderline"/>
          <w:highlight w:val="cyan"/>
        </w:rPr>
        <w:t xml:space="preserve"> during </w:t>
      </w:r>
      <w:r w:rsidRPr="00484108">
        <w:rPr>
          <w:rStyle w:val="Emphasis"/>
          <w:highlight w:val="cyan"/>
        </w:rPr>
        <w:t>good</w:t>
      </w:r>
      <w:r w:rsidRPr="00484108">
        <w:rPr>
          <w:rStyle w:val="StyleUnderline"/>
        </w:rPr>
        <w:t xml:space="preserve"> economic </w:t>
      </w:r>
      <w:r w:rsidRPr="00484108">
        <w:rPr>
          <w:rStyle w:val="StyleUnderline"/>
          <w:highlight w:val="cyan"/>
        </w:rPr>
        <w:t>times and</w:t>
      </w:r>
      <w:r w:rsidRPr="00484108">
        <w:rPr>
          <w:rStyle w:val="StyleUnderline"/>
        </w:rPr>
        <w:t xml:space="preserve"> the benefits of a private </w:t>
      </w:r>
      <w:r w:rsidRPr="00484108">
        <w:rPr>
          <w:rStyle w:val="Emphasis"/>
          <w:highlight w:val="cyan"/>
        </w:rPr>
        <w:t>stimulus</w:t>
      </w:r>
      <w:r w:rsidRPr="00484108">
        <w:rPr>
          <w:rStyle w:val="StyleUnderline"/>
          <w:highlight w:val="cyan"/>
        </w:rPr>
        <w:t xml:space="preserve"> during </w:t>
      </w:r>
      <w:r w:rsidRPr="00484108">
        <w:rPr>
          <w:rStyle w:val="Emphasis"/>
          <w:highlight w:val="cyan"/>
        </w:rPr>
        <w:t>bad</w:t>
      </w:r>
      <w:r w:rsidRPr="00484108">
        <w:rPr>
          <w:rStyle w:val="StyleUnderline"/>
        </w:rPr>
        <w:t xml:space="preserve"> economic times. An efficiency focus during periods of </w:t>
      </w:r>
      <w:r w:rsidRPr="00484108">
        <w:rPr>
          <w:rStyle w:val="Emphasis"/>
        </w:rPr>
        <w:t>strong</w:t>
      </w:r>
      <w:r w:rsidRPr="00484108">
        <w:rPr>
          <w:sz w:val="16"/>
        </w:rPr>
        <w:t xml:space="preserve"> macroeconomic </w:t>
      </w:r>
      <w:r w:rsidRPr="00484108">
        <w:rPr>
          <w:rStyle w:val="StyleUnderline"/>
        </w:rPr>
        <w:t>performance could</w:t>
      </w:r>
      <w:r w:rsidRPr="00484108">
        <w:rPr>
          <w:sz w:val="16"/>
        </w:rPr>
        <w:t xml:space="preserve"> also help </w:t>
      </w:r>
      <w:r w:rsidRPr="00484108">
        <w:rPr>
          <w:rStyle w:val="StyleUnderline"/>
          <w:highlight w:val="cyan"/>
        </w:rPr>
        <w:t>ensure</w:t>
      </w:r>
      <w:r w:rsidRPr="00484108">
        <w:rPr>
          <w:rStyle w:val="StyleUnderline"/>
        </w:rPr>
        <w:t xml:space="preserve"> that wasteful or </w:t>
      </w:r>
      <w:r w:rsidRPr="00484108">
        <w:rPr>
          <w:rStyle w:val="Emphasis"/>
          <w:highlight w:val="cyan"/>
        </w:rPr>
        <w:t>inefficient</w:t>
      </w:r>
      <w:r w:rsidRPr="00484108">
        <w:rPr>
          <w:rStyle w:val="StyleUnderline"/>
          <w:highlight w:val="cyan"/>
        </w:rPr>
        <w:t xml:space="preserve"> projects are</w:t>
      </w:r>
      <w:r w:rsidRPr="00484108">
        <w:rPr>
          <w:rStyle w:val="StyleUnderline"/>
        </w:rPr>
        <w:t xml:space="preserve"> regularly </w:t>
      </w:r>
      <w:r w:rsidRPr="00484108">
        <w:rPr>
          <w:rStyle w:val="Emphasis"/>
          <w:highlight w:val="cyan"/>
        </w:rPr>
        <w:t>cleared</w:t>
      </w:r>
      <w:r w:rsidRPr="00484108">
        <w:rPr>
          <w:rStyle w:val="Emphasis"/>
        </w:rPr>
        <w:t xml:space="preserve"> out</w:t>
      </w:r>
      <w:r w:rsidRPr="00484108">
        <w:rPr>
          <w:rStyle w:val="StyleUnderline"/>
        </w:rPr>
        <w:t xml:space="preserve">, </w:t>
      </w:r>
      <w:r w:rsidRPr="00484108">
        <w:rPr>
          <w:rStyle w:val="StyleUnderline"/>
          <w:highlight w:val="cyan"/>
        </w:rPr>
        <w:t>and</w:t>
      </w:r>
      <w:r w:rsidRPr="00484108">
        <w:rPr>
          <w:rStyle w:val="StyleUnderline"/>
        </w:rPr>
        <w:t xml:space="preserve"> that workers</w:t>
      </w:r>
      <w:r w:rsidRPr="00484108">
        <w:rPr>
          <w:sz w:val="16"/>
        </w:rPr>
        <w:t xml:space="preserve"> and consumers </w:t>
      </w:r>
      <w:r w:rsidRPr="00484108">
        <w:rPr>
          <w:rStyle w:val="StyleUnderline"/>
        </w:rPr>
        <w:t xml:space="preserve">expect a </w:t>
      </w:r>
      <w:r w:rsidRPr="00484108">
        <w:rPr>
          <w:rStyle w:val="StyleUnderline"/>
          <w:highlight w:val="cyan"/>
        </w:rPr>
        <w:t xml:space="preserve">return to </w:t>
      </w:r>
      <w:r w:rsidRPr="00484108">
        <w:rPr>
          <w:rStyle w:val="Emphasis"/>
          <w:highlight w:val="cyan"/>
        </w:rPr>
        <w:t>normalcy</w:t>
      </w:r>
      <w:r w:rsidRPr="00484108">
        <w:rPr>
          <w:rStyle w:val="StyleUnderline"/>
          <w:highlight w:val="cyan"/>
        </w:rPr>
        <w:t xml:space="preserve"> during</w:t>
      </w:r>
      <w:r w:rsidRPr="00484108">
        <w:rPr>
          <w:rStyle w:val="StyleUnderline"/>
        </w:rPr>
        <w:t xml:space="preserve"> a </w:t>
      </w:r>
      <w:r w:rsidRPr="00484108">
        <w:rPr>
          <w:rStyle w:val="Emphasis"/>
          <w:highlight w:val="cyan"/>
        </w:rPr>
        <w:t>crisis</w:t>
      </w:r>
      <w:r w:rsidRPr="00484108">
        <w:rPr>
          <w:sz w:val="16"/>
        </w:rPr>
        <w:t>.143</w:t>
      </w:r>
    </w:p>
    <w:p w14:paraId="72BBA718" w14:textId="77777777" w:rsidR="00DB6877" w:rsidRPr="00484108" w:rsidRDefault="00DB6877" w:rsidP="00DB6877">
      <w:pPr>
        <w:rPr>
          <w:sz w:val="16"/>
        </w:rPr>
      </w:pPr>
      <w:r w:rsidRPr="00484108">
        <w:rPr>
          <w:sz w:val="16"/>
        </w:rPr>
        <w:t>However, the cleansing effect during periods of strong economic performance could go too far, with firms reducing capital reserves in good periods to ensure that there are no reserves left over in bad periods to direct to other constituencies.</w:t>
      </w:r>
    </w:p>
    <w:p w14:paraId="240637EF" w14:textId="77777777" w:rsidR="00DB6877" w:rsidRDefault="00DB6877" w:rsidP="00DB6877">
      <w:r>
        <w:t>&lt;&lt;TEXT CONDENSED, NONE OMITTED&gt;&gt;</w:t>
      </w:r>
    </w:p>
    <w:p w14:paraId="1D9C9B2D" w14:textId="77777777" w:rsidR="00DB6877" w:rsidRPr="00515F65" w:rsidRDefault="00DB6877" w:rsidP="00DB6877">
      <w:pPr>
        <w:rPr>
          <w:sz w:val="4"/>
          <w:szCs w:val="4"/>
        </w:rPr>
      </w:pPr>
      <w:r w:rsidRPr="00515F65">
        <w:rPr>
          <w:sz w:val="4"/>
          <w:szCs w:val="4"/>
        </w:rPr>
        <w:t>It would also be difficult to implement a switching approach. It would take time to recognize a macroeconomic crisis and react to it. Incentives could also create problems. Part of the reason for an index fund to pursue a countercyclical approach would be a reputational benefit;144 that benefit would be eroded if the fund was perceived as adopting a ruthless shareholder-focused approach during any part of the business cycle. Stakeholder governance also normally relies on norms and understandings within the business community to inculcate a sense of responsibility and cause leaders to internalize their obligations to stakeholders;145 it may not be possible to create strong understandings that can be toggled like a switch. Still, there are potential responses. Macroeconomic policy would have low salience to consumers during the business cycle's peak. And the idea that businesses should do more to protect their communities during a crisis is a natural one that may be adopted by business leaders. C. Installing the Approach Advocates might use three broad categories of tools to install a countercyclical approach. First, index funds can announce positions and exhort business leaders to follow them. Major index funds have a bully pulpit within the business community, and are familiar with using that pulpit to urge revisions to corporate governance arrangements. For example, Larry Fink, the leader of BlackRock, has emphasized the need for businesses to have a sense of purpose, and to focus on sustainability in order to be profitable in the long term.146 Even standing alone, statements of this type serve a valuable function in coordinating activities and developing norms. Business leaders can be encouraged to use their discretion to orient themselves toward stakeholders, can be pointed toward a common approach that will be more impactful, and can be reassured that they will not be going it alone if they do take action.147 Second, index funds can use their votes. Withholding, or threatening to withhold, votes from directors at companies that fail to adopt a countercyclical approach would send a powerful message. Voting in connection with merger transactions and activist efforts could also be an important lever. Funds could oppose transactions that are based on operational synergies that will reduce employment, either by voting against deals that need to be approved at target companies or by backing management in defending against such offers. While relatively few companies will be involved in such transactions, a few interventions would be sufficient to send a strong and meaningful message.148 Third, index funds could undertake more intensive stewardship activities, actively monitoring and engaging with companies. For example, a fund could select companies with high potential to deliver stimulus and either engage with management proactively or defensively upon announcements of potential job cuts.149 Critics might question the ability of index funds to implement this approach through more intensive stewardship.150 The countercyclical corporate governance approach would also place new demands on their operations by requiring them to form views on macroeconomic issues. The capacity of index funds to implement the approach will depend in part on the precise approach taken. Index funds probably could not actively engage on a broad array of business issues with every company represented in their portfolio. But issuing a clear statement of their approach and then engaging in targeted and high-profile interventions would send the same message and create similar incentives. The differences in approach are analogous to the differences between the "police patrol" and "fire alarm" models of political oversight.151 In a police patrol model, the supervisor actively looks for possible infractions, thus expending resources on investigating many situations where there has been no infraction.152 In a fire alarm model, the supervisor responds to infractions after they have been identified by key constituencies.153 This requires much less active monitoring, and makes it easier to claim credit with the constituencies that are affected. Index funds plainly have the capacity to respond if the problem is obvious or others sound the alarm, even if they lack the capacity to proactively patrol the corporate landscape for possible issues. Admittedly, index funds would need to formulate policies based on macroeconomics. But funds should be able to attract and use the necessary expertise. Indeed, the leaders of index fund companies already have fluency in macroeconomic concepts, and are comfortable opining on macroeconomic policies.154 Difficult decisions could also be outsourced to competent bodies like the Federal Reserve. For example, instead of reaching an independent judgment about the state of the economy, index funds could commit to acting when the federal funds rate drops below some threshold near zero percent.155 D. Adjustments to Corporate and Securities Law As noted above, shareholder primacy is the conventional model for understanding Delaware corporate law. This section urges that shareholder primacy should not be an obstacle to a shareholder implementation of countercyclical corporate governance, and turns to adjustments that would provide further support. 1. Consistency with Current Law Delaware law would not prevent actual shareholders from implementing a countercyclical approach. Delaware jurists routinely caution that corporate actors are normally required to prioritize the interests of shareholders above all other constituencies.156 But Delaware law does not require corporations to maximize short-term share price, or to submit all corporate decisions to continuous shareholder referenda.157 Between those two clear boundaries is a wide range of possibilities. Shareholder primacy could be understood as a set of mandatory commands designed to advance the narrow financial interests of an idealized shareholder, or as an approach that permits private ordering by the shareholders themselves.158 Although some cases provide support for the mandatory view, the broader tendency of Delaware law is toward private ordering by the shareholders.159 For example, Delaware courts have become more deferential in their review of transactions that have been approved by a vote of informed disinterested shareholders.160 Delaware's public benefit corporation statute has similarly been amended to permit a simple majority of shareholders to reframe a corporation's purpose and make it explicitly responsive to stakeholder interests.161 At a more basic level, it is hard to imagine a Delaware court holding anyone liable for pursuing an expansionary business plan during a recession. Resisting layoffs, expanding production or investment, or pursuing a risky project are fairly standard business strategies that are generally subject to highly deferential review under the business judgment rule.162 To the extent any shareholders disagree with the strategy set by the directors and officers, they can obtain relief not from legal restrictions but through voting. 2. Removing Uncertainty Properly understood, Delaware law would not block a countercyclical corporate governance scheme backed by shareholders like index funds. But there are Delaware precedents that are routinely cited in opposition to stakeholder governance, and that may be used by opponents of a countercyclical approach. Contextualizing those cases would remove uncertainty and would make a countercyclical governance scheme more effective. For a brief period, Delaware courts seemed prepared to allow corporate boards to deploy defensive measures to prevent corporate raiders from harming nonshareholder constituencies.163 But in Revlon, Inc. v. MacAndrews &amp; Forbes Holdings, Inc.,164 the Delaware Supreme Court suggested that there were limits on the extent to which a corporate board could consider such constituencies: A board may have regard for various constituencies in discharging its responsibilities, provided there are rationally related benefits accruing to the stockholders. . . . However, such concern for non-stockholder interests is inappropriate when an auction among active bidders is in progress, and the object no longer is to protect or maintain the corporate enterprise but to sell it to the highest bidder.165 As a result, the Revlon board was not permitted to end the auction.166 As others have observed,167Revlon arose in a unique context where a sale and breakup of the corporation had become inevitable. That context had the effect of flattening out the heterogeneous preferences of shareholders there was no competition between investors with short- and long-time horizons, because the company would not exist in the long term and ensuring that no corporate policy benefitting stakeholder interests would endure. Put differently, in Revlon, the only benefit that shareholders could derive from the corporation was the highest possible sales price. As a result, the board was required to have a single-minded focus on that goal. By contrast, shareholders urging a corporation to act in a countercyclical mode would have much to gain from corporate policies that expand employment and promote economic activity, and Revlon would not preclude corporate actors from meeting those needs. The eBay case168 provides a more complex statement on corporate priorities. eBay purchased a stake in craigslist in August 2004; the other two shareholders, Craig Newmark ("Craig") and James Buckmaster ("Jim") together owned a majority of the shares and controlled the board.169 After eBay opened a competing business, Craig and Jim caused craigslist to adopt various measures in 2008, including a poison pill that prevented eBay from ever acquiring more shares.170 Craig and Jim defended the plan as necessary to protect the corporate culture of craigslist, which was based on the website refusing to monetize services.171 The court rejected that explanation, concluding that Craig and Jim had failed to prove the existence of a corporate culture "that sufficiently promotes stockholder value to support the indefinite implementation of a poison pill."172 The board could not justify a poison pill using a corporate policy of refusing to monetize the website, given that the policy "admittedly seeks not to maximize the economic value of a for-profit Delaware corporation for the benefit of its stockholders."173 The court also held that the poison pill would be an unreasonable way to pursue the stated purpose, as Craig and Jim could keep the culture in place as long as they held their shares and retained control.174 The eBay case generated substantial critical commentary,175 and there are many contexts in which it is problematic for an entity to be unable to credibly commit to maintaining a noneconomic policy even after its existing shareholders have departed.176 But regardless of eBay's impact on the general project of stakeholder governance, it does not prevent implementation of a countercyclical corporate governance approach in which the current shareholders urge the corporation to enact policies that advance their purely economic interests. The events surrounding Air Products &amp; Chemicals, Inc. v. Airgas, Inc.,177 are relevant to the overall framework. Beginning in 2009, Air Products sought to acquire Airgas, another supplier of gasses and related goods.178 The approach turned public and hostile, with Air Products launching a tender offer for Airgas shares that was conditioned on the Airgas board dismantling its takeover defenses.179 Air Products repeatedly raised its offer price, and even persuaded Airgas shareholders to elect three nominees selected by Air Products to the Airgas board.180 Yet the Airgas board including the three Air Products nominees insisted on maintaining a poison pill takeover defense that prevented the tender offer from going through.181 The Delaware Chancery Court upheld the Airgas board's actions after concluding that it was a reasonable response to the threat that a majority of shareholders might choose to tender into an offer at an inadequate price.182 The court reached the conclusion with apparent reluctance, stating explicitly that Airgas shareholders were fully informed and had taken enough time to consider the Air Products offer.183 But it held that because the board had made the required showings of good faith and a legitimate threat from inadequate price, the board was justified in "blocking the tender offer and forcing the bidder to elect a board majority that supports its bid."184 This result seems to be a decisive refutation of shareholder primacy.185 But if the shareholder-oriented language of Delaware decisions is taken seriously, the case actually presents a challenge for stakeholder governance. It suggests that Delaware law enforces some concept of shareholders' interests that is abstracted away from the actual expressed preferences of the shareholders themselves.186 Even where shareholders seemed to have placed directors on the board to clear the way for a sale,187 the board was permitted to take actions for the specific purpose of preventing shareholders from voluntarily selling their shares. The court seemed to recognize a platonic purpose of the corporation, divorced from shareholders' actual views, which directors were empowered to defend. Such a reading might suggest that countercyclical corporate governance could be barred by courts, even if it is accepted by key shareholders like index funds. This would be a misreading of the case. The board's power was derived from the fact that it had been elected by shareholders, and would have to be reelected by shareholders to maintain the defense.188 Shareholder voting remains largely sacrosanct. Even though Delaware courts permit boards to frustrate hostile tender offers, boards are largely precluded from interfering with shareholder voting.189 The corporation is not a self-perpetuating entity with goals that courts will endlessly defend even against shareholder opposition.190 This difference in treatment between boards interfering with a shareholder's decision to sell her shares and boards interfering with a shareholder's vote also suggests that Delaware law is designed to facilitate enlightened deliberation by shareholders. The difference might be rationalized as pure formalism,191 or as the result of strategic judicial behavior.192 But a more powerful explanation is that Delaware law allows boards to structure the shareholders' decision in the way that best engages their moral and practical faculties.193 As Professors Oliver Hart and Luigi Zingales have explained, a given shareholder's decision is unlikely to make the difference in whether a takeover goes through.194 This fact means that a shareholder has little reason to resist a premium offer to buy her shares, as she will not be morally responsible for any unsavory conduct that results and cannot prevent the damage to her other interests.195 But it also means that a shareholder has no reason to vote for a transaction that she would prefer not to occur, either on moral grounds or out of concern for other practical interests.196 By allowing boards to require that decisions be made through voting instead of sales, Delaware law ensures that corporate control decisions maximize the shareholders' welfare as understood by the shareholders themselves, and not simply the financial value of company shares. Courts and scholars could advance a countercyclical corporate governance scheme by placing the precedents in their proper context, thus eliminating confusion. It could also provide useful support by changing norms. Any system of corporate governance including one based on pure shareholder wealth maximization will ultimately depend on directors and officers internalizing a correct understanding of what values they are supposed to serve.197 Mixed messages from the legal system interfere with internalization of the proper norms. 3. Preventing or Rolling Back Contrary Reforms Countercyclical corporate governance would depend on authorities refraining from introducing new legal obstacles to institutional investors using their power to vote and engage with corporations. But various commentators and government actors have sought to prevent certain institutional investors from using their power at a given corporation to advance any goal other than maximizing the value of their investment in that corporation.198 In support of this effort, Trump administration Secretary of Labor Eugene Scalia stressed his view that "[p]rivate employer-sponsored retirement plans are not vehicles for furthering social goals or policy objectives that are not in the financial interest of the plan."199 The Department of Labor published a final rule on November 13, 2020, advancing these principles.200 These regulatory changes were put on hold by the Biden administration. In a March 2021 statement, the Department of Labor stated that it intended to revisit the rules and that it would not enforce the rules in the interim.201 Even if they were reinstated, such rules may not prohibit support for countercyclical corporate governance. Casting votes to hasten the end of a recession would be in the pecuniary interest of underlying customers and would secure an economic benefit for them.202 But introducing uncertainty on the issue could diminish the willingness of institutional investors to pursue the approach. Indeed, the Biden administration suggested that in the few months that they had been in force, the rules had "already had a chilling effect on appropriate integration of ESG factors in investment decisions, including in circumstances that the rules can be read to explicitly allow."203 If it did prove to be an obstacle, government regulators should be willing to introduce appropriate exceptions for macroeconomic context. Whether motivated by a general skepticism toward financial institutions exercising power204 or a partisanship-inflected view on issues like climate change and social stability,205 the proposed reforms are not deliberately targeted at countercyclical corporate governance. 4. Facilitative Reforms The law could do more to facilitate countercyclical efforts by private actors. A supportive reform would encourage institutional investors to better serve the real interests of underlying customers by focusing on issues that impact sustainable growth.206 Expanded disclosure requirements would also help investors hold managers accountable for failing to deliver stimulus. Disclosure on workforce issues would be particularly useful in evaluating whether companies have selected employment levels that are appropriate for a given point in the business cycle. This would not require a substantial departure from ordinary considerations, as there has already been investor agitation for expanded disclosures on human capital issues. For example, when adopting updates to Regulation S-K, the Securities and Exchange Commission received extensive comments urging that a variety of employee issues were important to investment decisions.207 V. GOVERNMENT IMPLEMENTATIONS The government could also directly install a countercyclical approach to corporate decision-making. This part provides a brief and nonexhaustive sketch of potential strategies for reform, with the goal of identifying some promising avenues for future analysis. Section V.A considers changes to the legal regime governing extraordinary corporate events, such as mergers and bankruptcies. Section V.B considers potential changes to ordinary corporate governance, such as changes to fiduciary duties or the introduction of a codetermination scheme. Section V.C considers the potential for governments to act in their capacity as shareholders. Finally, Section V.D considers tax and regulatory reforms. A. Changing Regulation of Extraordinary Corporate Events The law's approach to mergers and acquisitions could be revised. Delaware law might empower boards or other groups to resist takeovers if they would cause harm to stakeholders. For example, a corporation might resist a takeover if it would result in mass layoffs. At a minimum, Delaware could expressly revive the approach of Unocal Corp. v. Mesa Petroleum Co.208 and reject the approach of Revlon.209 As a stronger measure, Delaware might empower outside groups to prevent takeovers, or permit boards to empower outside groups.210 There are some good reasons to be skeptical of such measures, unless outside groups are given formal powers or the board is given incentives that align to stakeholders' interests. Some states have adopted "constituency statutes" intended to permit boards to consider stakeholders' interests, but because the statutes did not change incentives or stakeholders' powers, it is not clear that they had the desired effect.211 Empowering certain constituencies may also frustrate a countercyclical approach because constituencies like creditors would not want firms to take the steps that would most increase economic activity.212 An alternative would be to revise government and judicial review of proposed transactions. Under current law, operational synergies are generally seen as a positive feature of merger transactions. If a shareholder of the acquired company demands an appraisal that is, to be paid the value of their shares as determined by a court the value of the synergies will be deducted from the appraisal result.213 Similarly, antitrust regulators are more likely to approve a transaction if it creates "efficiencies" by cutting costs.214 If these synergies are to be realized by slashing staff or spending, they may not be helpful during a recession.215 As a result, eliminating the credits under current law may be worthwhile in a recession. Indeed, an almost total inversion of the normal approach for example, granting workers an "appraisal" right based on the value of their eliminated role in the company may be worth considering.216 Reforms might target other extraordinary corporate events. Professor Zachary Liscow has proposed revising bankruptcy practice during periods of high unemployment.217 Under his approach, bankruptcy judges would strive to preserve jobs in reorganizations that occur during a recession, provided that the jobs could be preserved at lower cost within the reorganization than through ordinary fiscal policy.218 The regime would pick up firms outside the reach of the index fund mechanism index funds are unlikely to have a meaningful stake in a bankruptcy reorganization. And it would help address concerns about increased risk taking by firms that face potential insolvency,219 by ensuring that a bankruptcy would not necessarily lead to mass layoffs. B. Changing Ordinary Corporate Governance The federal government could also revise the fiduciary duties of directors and officers at substantial firms220 or at firms receiving bailout funds.221 Instead of having a duty to maximize the value of a corporation for the benefit of its shareholders, corporate officers and directors would have a duty to serve other groups. Uniform duty rules have drawbacks.222 But they would help limit the need for customized engagement by shareholders, would facilitate a coordinated response by orienting all corporate leaders in the same direction, and would put real teeth behind the concept. If the reform were pursued, action at the federal level seems appropriate. Delaware is an attractive site for normal corporate law decision-making in part because it is not a major economic power. As a result, it is not normally tempted to manipulate the content of corporate law to advance an industrial policy in the way that larger states might be.223 But that advantage in normal times could be an impediment to a countercyclical corporate governance scheme, which would seek to align corporate law with economic policy. At the same time, federalizing corporate law would be a major change that would carry substantial costs. For the scheme to work, decisions would also have to be made rapidly; relying on Congress would render the approach as slow as ordinary fiscal policy tools. This problem might be addressed by delegating authority to an expert agency like the Federal Reserve, or an expert bench of commercial judges. The federal government could also pursue a more fundamental reform, such as implementing a codetermination scheme in which workers are entitled to elect representatives to the boards of important companies. Proposals have been floated in Congress,224 and ideas have been debated in the academic literature.225 Such a scheme would almost certainly have to be mandatory and federal to prevent evasion.226</w:t>
      </w:r>
    </w:p>
    <w:p w14:paraId="1BF9CE8A" w14:textId="77777777" w:rsidR="00DB6877" w:rsidRDefault="00DB6877" w:rsidP="00DB6877">
      <w:r>
        <w:t>&lt;&lt;PARAGRAPH INTEGRITY RESUMES&gt;&gt;</w:t>
      </w:r>
    </w:p>
    <w:p w14:paraId="597538A8" w14:textId="77777777" w:rsidR="00DB6877" w:rsidRPr="00483DDE" w:rsidRDefault="00DB6877" w:rsidP="00DB6877">
      <w:pPr>
        <w:rPr>
          <w:sz w:val="16"/>
        </w:rPr>
      </w:pPr>
      <w:r w:rsidRPr="00483DDE">
        <w:rPr>
          <w:sz w:val="16"/>
        </w:rPr>
        <w:t xml:space="preserve">A full evaluation of an American codetermination scheme would be beyond the scope of this Article.227 But codetermination schemes might help limit the duration of a macroeconomic crisis by helping firms to renegotiate relationships with employees instead of engaging in layoffs.228 By </w:t>
      </w:r>
      <w:r w:rsidRPr="00483DDE">
        <w:rPr>
          <w:rStyle w:val="Emphasis"/>
          <w:highlight w:val="cyan"/>
        </w:rPr>
        <w:t>empowering</w:t>
      </w:r>
      <w:r w:rsidRPr="00483DDE">
        <w:rPr>
          <w:rStyle w:val="StyleUnderline"/>
          <w:highlight w:val="cyan"/>
        </w:rPr>
        <w:t xml:space="preserve"> workers</w:t>
      </w:r>
      <w:r w:rsidRPr="00483DDE">
        <w:rPr>
          <w:rStyle w:val="StyleUnderline"/>
        </w:rPr>
        <w:t xml:space="preserve"> within the </w:t>
      </w:r>
      <w:r w:rsidRPr="00483DDE">
        <w:rPr>
          <w:rStyle w:val="Emphasis"/>
        </w:rPr>
        <w:t>corporate</w:t>
      </w:r>
      <w:r w:rsidRPr="00483DDE">
        <w:rPr>
          <w:rStyle w:val="StyleUnderline"/>
        </w:rPr>
        <w:t xml:space="preserve"> structure</w:t>
      </w:r>
      <w:r w:rsidRPr="00483DDE">
        <w:rPr>
          <w:sz w:val="16"/>
        </w:rPr>
        <w:t xml:space="preserve">, it </w:t>
      </w:r>
      <w:r w:rsidRPr="00483DDE">
        <w:rPr>
          <w:rStyle w:val="StyleUnderline"/>
        </w:rPr>
        <w:t xml:space="preserve">could also help </w:t>
      </w:r>
      <w:r w:rsidRPr="00483DDE">
        <w:rPr>
          <w:rStyle w:val="StyleUnderline"/>
          <w:highlight w:val="cyan"/>
        </w:rPr>
        <w:t xml:space="preserve">prevent </w:t>
      </w:r>
      <w:r w:rsidRPr="00483DDE">
        <w:rPr>
          <w:rStyle w:val="Emphasis"/>
          <w:highlight w:val="cyan"/>
        </w:rPr>
        <w:t>layoffs</w:t>
      </w:r>
      <w:r w:rsidRPr="00483DDE">
        <w:rPr>
          <w:rStyle w:val="StyleUnderline"/>
          <w:highlight w:val="cyan"/>
        </w:rPr>
        <w:t xml:space="preserve"> that </w:t>
      </w:r>
      <w:r w:rsidRPr="00483DDE">
        <w:rPr>
          <w:rStyle w:val="Emphasis"/>
          <w:highlight w:val="cyan"/>
        </w:rPr>
        <w:t>deepen</w:t>
      </w:r>
      <w:r w:rsidRPr="00483DDE">
        <w:rPr>
          <w:rStyle w:val="StyleUnderline"/>
        </w:rPr>
        <w:t xml:space="preserve"> a </w:t>
      </w:r>
      <w:r w:rsidRPr="00483DDE">
        <w:rPr>
          <w:rStyle w:val="StyleUnderline"/>
          <w:highlight w:val="cyan"/>
        </w:rPr>
        <w:t>crisis</w:t>
      </w:r>
      <w:r w:rsidRPr="00483DDE">
        <w:rPr>
          <w:rStyle w:val="StyleUnderline"/>
        </w:rPr>
        <w:t>, even if such layoffs would generate</w:t>
      </w:r>
      <w:r w:rsidRPr="00483DDE">
        <w:rPr>
          <w:sz w:val="16"/>
        </w:rPr>
        <w:t xml:space="preserve"> some </w:t>
      </w:r>
      <w:r w:rsidRPr="00483DDE">
        <w:rPr>
          <w:rStyle w:val="StyleUnderline"/>
        </w:rPr>
        <w:t xml:space="preserve">short-term financial </w:t>
      </w:r>
      <w:r w:rsidRPr="00483DDE">
        <w:rPr>
          <w:rStyle w:val="Emphasis"/>
        </w:rPr>
        <w:t>returns</w:t>
      </w:r>
      <w:r w:rsidRPr="00483DDE">
        <w:rPr>
          <w:rStyle w:val="StyleUnderline"/>
        </w:rPr>
        <w:t xml:space="preserve"> for</w:t>
      </w:r>
      <w:r w:rsidRPr="00483DDE">
        <w:rPr>
          <w:sz w:val="16"/>
        </w:rPr>
        <w:t xml:space="preserve"> undiversified </w:t>
      </w:r>
      <w:r w:rsidRPr="00483DDE">
        <w:rPr>
          <w:rStyle w:val="Emphasis"/>
        </w:rPr>
        <w:t>shareholders</w:t>
      </w:r>
      <w:r w:rsidRPr="00483DDE">
        <w:rPr>
          <w:sz w:val="16"/>
        </w:rPr>
        <w:t>.</w:t>
      </w:r>
    </w:p>
    <w:p w14:paraId="010B6B8A" w14:textId="77777777" w:rsidR="00DB6877" w:rsidRPr="00483DDE" w:rsidRDefault="00DB6877" w:rsidP="00DB6877">
      <w:pPr>
        <w:rPr>
          <w:sz w:val="16"/>
        </w:rPr>
      </w:pPr>
      <w:r w:rsidRPr="00483DDE">
        <w:rPr>
          <w:sz w:val="16"/>
        </w:rPr>
        <w:t xml:space="preserve">However, </w:t>
      </w:r>
      <w:r w:rsidRPr="00483DDE">
        <w:rPr>
          <w:rStyle w:val="Emphasis"/>
        </w:rPr>
        <w:t>codetermination</w:t>
      </w:r>
      <w:r w:rsidRPr="00483DDE">
        <w:rPr>
          <w:rStyle w:val="StyleUnderline"/>
        </w:rPr>
        <w:t xml:space="preserve"> would be a blunt instrument for implementing a </w:t>
      </w:r>
      <w:r w:rsidRPr="00483DDE">
        <w:rPr>
          <w:rStyle w:val="Emphasis"/>
        </w:rPr>
        <w:t>countercyclical</w:t>
      </w:r>
      <w:r w:rsidRPr="00483DDE">
        <w:rPr>
          <w:rStyle w:val="StyleUnderline"/>
        </w:rPr>
        <w:t xml:space="preserve"> approach. By </w:t>
      </w:r>
      <w:r w:rsidRPr="00483DDE">
        <w:rPr>
          <w:rStyle w:val="Emphasis"/>
          <w:highlight w:val="cyan"/>
        </w:rPr>
        <w:t>institutionalizing</w:t>
      </w:r>
      <w:r w:rsidRPr="00483DDE">
        <w:rPr>
          <w:rStyle w:val="StyleUnderline"/>
        </w:rPr>
        <w:t xml:space="preserve"> a particular </w:t>
      </w:r>
      <w:r w:rsidRPr="00483DDE">
        <w:rPr>
          <w:rStyle w:val="StyleUnderline"/>
          <w:highlight w:val="cyan"/>
        </w:rPr>
        <w:t xml:space="preserve">allocation of </w:t>
      </w:r>
      <w:r w:rsidRPr="00483DDE">
        <w:rPr>
          <w:rStyle w:val="Emphasis"/>
          <w:highlight w:val="cyan"/>
        </w:rPr>
        <w:t>power</w:t>
      </w:r>
      <w:r w:rsidRPr="00483DDE">
        <w:rPr>
          <w:rStyle w:val="StyleUnderline"/>
        </w:rPr>
        <w:t xml:space="preserve">, codetermination </w:t>
      </w:r>
      <w:r w:rsidRPr="00483DDE">
        <w:rPr>
          <w:rStyle w:val="StyleUnderline"/>
          <w:highlight w:val="cyan"/>
        </w:rPr>
        <w:t xml:space="preserve">would </w:t>
      </w:r>
      <w:r w:rsidRPr="00483DDE">
        <w:rPr>
          <w:rStyle w:val="Emphasis"/>
          <w:highlight w:val="cyan"/>
        </w:rPr>
        <w:t>reshape</w:t>
      </w:r>
      <w:r w:rsidRPr="00483DDE">
        <w:rPr>
          <w:rStyle w:val="StyleUnderline"/>
        </w:rPr>
        <w:t xml:space="preserve"> corporate </w:t>
      </w:r>
      <w:r w:rsidRPr="00483DDE">
        <w:rPr>
          <w:rStyle w:val="StyleUnderline"/>
          <w:highlight w:val="cyan"/>
        </w:rPr>
        <w:t xml:space="preserve">decisions even </w:t>
      </w:r>
      <w:r w:rsidRPr="00483DDE">
        <w:rPr>
          <w:rStyle w:val="Emphasis"/>
          <w:highlight w:val="cyan"/>
        </w:rPr>
        <w:t>outside</w:t>
      </w:r>
      <w:r w:rsidRPr="00483DDE">
        <w:rPr>
          <w:rStyle w:val="StyleUnderline"/>
          <w:highlight w:val="cyan"/>
        </w:rPr>
        <w:t xml:space="preserve"> of</w:t>
      </w:r>
      <w:r w:rsidRPr="00483DDE">
        <w:rPr>
          <w:rStyle w:val="StyleUnderline"/>
        </w:rPr>
        <w:t xml:space="preserve"> an economic </w:t>
      </w:r>
      <w:r w:rsidRPr="00483DDE">
        <w:rPr>
          <w:rStyle w:val="StyleUnderline"/>
          <w:highlight w:val="cyan"/>
        </w:rPr>
        <w:t>crisis</w:t>
      </w:r>
      <w:r w:rsidRPr="00483DDE">
        <w:rPr>
          <w:sz w:val="16"/>
        </w:rPr>
        <w:t xml:space="preserve">. The </w:t>
      </w:r>
      <w:r w:rsidRPr="00483DDE">
        <w:rPr>
          <w:rStyle w:val="StyleUnderline"/>
        </w:rPr>
        <w:t xml:space="preserve">changed decisions might </w:t>
      </w:r>
      <w:r w:rsidRPr="00483DDE">
        <w:rPr>
          <w:rStyle w:val="StyleUnderline"/>
          <w:highlight w:val="cyan"/>
        </w:rPr>
        <w:t xml:space="preserve">entail </w:t>
      </w:r>
      <w:r w:rsidRPr="00483DDE">
        <w:rPr>
          <w:rStyle w:val="Emphasis"/>
          <w:highlight w:val="cyan"/>
        </w:rPr>
        <w:t>underinvestment</w:t>
      </w:r>
      <w:r w:rsidRPr="00483DDE">
        <w:rPr>
          <w:rStyle w:val="StyleUnderline"/>
        </w:rPr>
        <w:t xml:space="preserve"> in other forms of </w:t>
      </w:r>
      <w:r w:rsidRPr="00483DDE">
        <w:rPr>
          <w:rStyle w:val="Emphasis"/>
        </w:rPr>
        <w:t>capital</w:t>
      </w:r>
      <w:r w:rsidRPr="00483DDE">
        <w:rPr>
          <w:rStyle w:val="StyleUnderline"/>
        </w:rPr>
        <w:t xml:space="preserve">, </w:t>
      </w:r>
      <w:r w:rsidRPr="00483DDE">
        <w:rPr>
          <w:rStyle w:val="StyleUnderline"/>
          <w:highlight w:val="cyan"/>
        </w:rPr>
        <w:t>or</w:t>
      </w:r>
      <w:r w:rsidRPr="00483DDE">
        <w:rPr>
          <w:rStyle w:val="StyleUnderline"/>
        </w:rPr>
        <w:t xml:space="preserve"> an </w:t>
      </w:r>
      <w:r w:rsidRPr="00483DDE">
        <w:rPr>
          <w:rStyle w:val="Emphasis"/>
          <w:highlight w:val="cyan"/>
        </w:rPr>
        <w:t>inefficient</w:t>
      </w:r>
      <w:r w:rsidRPr="00483DDE">
        <w:rPr>
          <w:rStyle w:val="StyleUnderline"/>
          <w:highlight w:val="cyan"/>
        </w:rPr>
        <w:t xml:space="preserve"> deployment</w:t>
      </w:r>
      <w:r w:rsidRPr="00483DDE">
        <w:rPr>
          <w:rStyle w:val="StyleUnderline"/>
        </w:rPr>
        <w:t xml:space="preserve"> of </w:t>
      </w:r>
      <w:r w:rsidRPr="00483DDE">
        <w:rPr>
          <w:rStyle w:val="Emphasis"/>
        </w:rPr>
        <w:t>labor</w:t>
      </w:r>
      <w:r w:rsidRPr="00483DDE">
        <w:rPr>
          <w:rStyle w:val="StyleUnderline"/>
        </w:rPr>
        <w:t xml:space="preserve"> across firms</w:t>
      </w:r>
      <w:r w:rsidRPr="00483DDE">
        <w:rPr>
          <w:sz w:val="16"/>
        </w:rPr>
        <w:t>.229 A firm with a codetermination governance structure may also provide inefficient stimulus. For example, if existing employees have a seat at the table and potential employees do not, a company might choose to pay existing employees more instead of hiring an additional unemployed worker.230 But delivering funds to someone who is unemployed would be likely to prompt more spending a cash-strapped, unemployed worker will be more likely to spend a marginal dollar than an employee who has been drawing a stable salary and thus provide more stimulus.231 Codetermination could also unhelpfully make firms more risk averse by giving partial control to workers, who are unable to diversify their holdings to manage firm-specific risk in the way that shareholders can.232 A broader codetermination scheme that addressed these issues by reserving seats for interest groups other than current workers could prove difficult to install and administer.</w:t>
      </w:r>
    </w:p>
    <w:p w14:paraId="2E292CD4" w14:textId="77777777" w:rsidR="00DB6877" w:rsidRPr="00483DDE" w:rsidRDefault="00DB6877" w:rsidP="00DB6877">
      <w:pPr>
        <w:rPr>
          <w:sz w:val="16"/>
        </w:rPr>
      </w:pPr>
      <w:r w:rsidRPr="00483DDE">
        <w:rPr>
          <w:sz w:val="16"/>
        </w:rPr>
        <w:t xml:space="preserve">Where it is practiced, codetermination is just one of a number of interrelated mechanisms, including some that can help mitigate these tensions.233 For example, </w:t>
      </w:r>
      <w:r w:rsidRPr="00483DDE">
        <w:rPr>
          <w:rStyle w:val="StyleUnderline"/>
        </w:rPr>
        <w:t xml:space="preserve">strong </w:t>
      </w:r>
      <w:r w:rsidRPr="00483DDE">
        <w:rPr>
          <w:rStyle w:val="StyleUnderline"/>
          <w:highlight w:val="cyan"/>
        </w:rPr>
        <w:t xml:space="preserve">trade </w:t>
      </w:r>
      <w:r w:rsidRPr="00483DDE">
        <w:rPr>
          <w:rStyle w:val="Emphasis"/>
          <w:highlight w:val="cyan"/>
        </w:rPr>
        <w:t>unions</w:t>
      </w:r>
      <w:r w:rsidRPr="00483DDE">
        <w:rPr>
          <w:rStyle w:val="StyleUnderline"/>
          <w:highlight w:val="cyan"/>
        </w:rPr>
        <w:t xml:space="preserve"> would</w:t>
      </w:r>
      <w:r w:rsidRPr="00483DDE">
        <w:rPr>
          <w:rStyle w:val="StyleUnderline"/>
        </w:rPr>
        <w:t xml:space="preserve"> have the </w:t>
      </w:r>
      <w:r w:rsidRPr="00483DDE">
        <w:rPr>
          <w:rStyle w:val="Emphasis"/>
        </w:rPr>
        <w:t>means</w:t>
      </w:r>
      <w:r w:rsidRPr="00483DDE">
        <w:rPr>
          <w:rStyle w:val="StyleUnderline"/>
        </w:rPr>
        <w:t xml:space="preserve"> and </w:t>
      </w:r>
      <w:r w:rsidRPr="00483DDE">
        <w:rPr>
          <w:rStyle w:val="Emphasis"/>
        </w:rPr>
        <w:t>incentives</w:t>
      </w:r>
      <w:r w:rsidRPr="00483DDE">
        <w:rPr>
          <w:rStyle w:val="StyleUnderline"/>
        </w:rPr>
        <w:t xml:space="preserve"> to </w:t>
      </w:r>
      <w:r w:rsidRPr="00483DDE">
        <w:rPr>
          <w:rStyle w:val="StyleUnderline"/>
          <w:highlight w:val="cyan"/>
        </w:rPr>
        <w:t>attend</w:t>
      </w:r>
      <w:r w:rsidRPr="005F304A">
        <w:rPr>
          <w:rStyle w:val="StyleUnderline"/>
        </w:rPr>
        <w:t xml:space="preserve"> to the </w:t>
      </w:r>
      <w:r w:rsidRPr="005F304A">
        <w:rPr>
          <w:rStyle w:val="Emphasis"/>
          <w:highlight w:val="cyan"/>
        </w:rPr>
        <w:t>health</w:t>
      </w:r>
      <w:r w:rsidRPr="00483DDE">
        <w:rPr>
          <w:rStyle w:val="StyleUnderline"/>
          <w:highlight w:val="cyan"/>
        </w:rPr>
        <w:t xml:space="preserve"> of the</w:t>
      </w:r>
      <w:r w:rsidRPr="005F304A">
        <w:rPr>
          <w:rStyle w:val="StyleUnderline"/>
        </w:rPr>
        <w:t xml:space="preserve"> overall </w:t>
      </w:r>
      <w:r w:rsidRPr="00483DDE">
        <w:rPr>
          <w:rStyle w:val="StyleUnderline"/>
          <w:highlight w:val="cyan"/>
        </w:rPr>
        <w:t>labor market</w:t>
      </w:r>
      <w:r w:rsidRPr="00483DDE">
        <w:rPr>
          <w:rStyle w:val="StyleUnderline"/>
        </w:rPr>
        <w:t xml:space="preserve">, instead of focusing exclusively on the parochial interests of employees at a </w:t>
      </w:r>
      <w:r w:rsidRPr="00483DDE">
        <w:rPr>
          <w:rStyle w:val="Emphasis"/>
        </w:rPr>
        <w:t>particular</w:t>
      </w:r>
      <w:r w:rsidRPr="00483DDE">
        <w:rPr>
          <w:rStyle w:val="StyleUnderline"/>
        </w:rPr>
        <w:t xml:space="preserve"> firm</w:t>
      </w:r>
      <w:r w:rsidRPr="00483DDE">
        <w:rPr>
          <w:sz w:val="16"/>
        </w:rPr>
        <w:t>. But codetermination in isolation could have different effects, which would make it a problematic tool for a countercyclical approach.</w:t>
      </w:r>
    </w:p>
    <w:p w14:paraId="7CA9947C" w14:textId="77777777" w:rsidR="00DB6877" w:rsidRPr="00484108" w:rsidRDefault="00DB6877" w:rsidP="00DB6877">
      <w:pPr>
        <w:rPr>
          <w:sz w:val="16"/>
        </w:rPr>
      </w:pPr>
      <w:r w:rsidRPr="00484108">
        <w:rPr>
          <w:sz w:val="16"/>
        </w:rPr>
        <w:t>C. Government as Shareholder</w:t>
      </w:r>
    </w:p>
    <w:p w14:paraId="10B24BBA" w14:textId="77777777" w:rsidR="00DB6877" w:rsidRPr="00484108" w:rsidRDefault="00DB6877" w:rsidP="00DB6877">
      <w:pPr>
        <w:rPr>
          <w:sz w:val="16"/>
        </w:rPr>
      </w:pPr>
      <w:r w:rsidRPr="00484108">
        <w:rPr>
          <w:sz w:val="16"/>
        </w:rPr>
        <w:t>Government entities might build up equity stakes and use their voting power to support a countercyclical approach. This would represent more of an evolution than a revolution: sovereign wealth funds are already used to support the macroeconomic policies of various countries,234 and government entities in the United States are increasingly interested in using equity investments to support public policy.235 Such an approach could also be used in combination with revised strategies by the Federal Reserve. If the Federal Reserve purchased equity stakes in open market operations, it could use the accompanying control rights to implement a countercyclical approach.</w:t>
      </w:r>
    </w:p>
    <w:p w14:paraId="230FE561" w14:textId="77777777" w:rsidR="00DB6877" w:rsidRPr="00484108" w:rsidRDefault="00DB6877" w:rsidP="00DB6877">
      <w:pPr>
        <w:rPr>
          <w:sz w:val="16"/>
        </w:rPr>
      </w:pPr>
      <w:r w:rsidRPr="00484108">
        <w:rPr>
          <w:sz w:val="16"/>
        </w:rPr>
        <w:t>This approach would raise a host of problems. At a mechanical level, the government would have to manage and monitor a large portfolio of equity securities. The government would also have to manage dangerous tensions it might be tempted to protect its portfolio companies by using its regulatory muscle to lean on competitors or counterparties, or to respond to political pressures by forcing portfolio companies to take value-destroying steps.236</w:t>
      </w:r>
    </w:p>
    <w:p w14:paraId="33DF86AB" w14:textId="77777777" w:rsidR="00DB6877" w:rsidRPr="00484108" w:rsidRDefault="00DB6877" w:rsidP="00DB6877">
      <w:pPr>
        <w:rPr>
          <w:sz w:val="16"/>
        </w:rPr>
      </w:pPr>
      <w:r w:rsidRPr="00484108">
        <w:rPr>
          <w:sz w:val="16"/>
        </w:rPr>
        <w:t>Some of these tensions might be reduced by enacting a clear statutory regime,237 or by delegating authority over stewardship decisions to an insulated and relatively apolitical agency. And many of the tensions are in play even without governments taking or using equity stakes, as the government and community can already pressure companies to fulfill an expected social role.238 But they are substantial issues, and may prompt serious opposition to a new scheme of government ownership of equity.</w:t>
      </w:r>
    </w:p>
    <w:p w14:paraId="213E0C17" w14:textId="77777777" w:rsidR="00DB6877" w:rsidRPr="00484108" w:rsidRDefault="00DB6877" w:rsidP="00DB6877">
      <w:pPr>
        <w:rPr>
          <w:sz w:val="16"/>
        </w:rPr>
      </w:pPr>
      <w:r w:rsidRPr="00484108">
        <w:rPr>
          <w:sz w:val="16"/>
        </w:rPr>
        <w:t>D. Taxes and Regulations</w:t>
      </w:r>
    </w:p>
    <w:p w14:paraId="64628A25" w14:textId="77777777" w:rsidR="00DB6877" w:rsidRPr="00483DDE" w:rsidRDefault="00DB6877" w:rsidP="00DB6877">
      <w:pPr>
        <w:rPr>
          <w:rStyle w:val="StyleUnderline"/>
        </w:rPr>
      </w:pPr>
      <w:r w:rsidRPr="00483DDE">
        <w:rPr>
          <w:rStyle w:val="StyleUnderline"/>
        </w:rPr>
        <w:t xml:space="preserve">Governments might adopt tax or </w:t>
      </w:r>
      <w:r w:rsidRPr="00483DDE">
        <w:rPr>
          <w:rStyle w:val="Emphasis"/>
        </w:rPr>
        <w:t>regulatory</w:t>
      </w:r>
      <w:r w:rsidRPr="00483DDE">
        <w:rPr>
          <w:rStyle w:val="StyleUnderline"/>
        </w:rPr>
        <w:t xml:space="preserve"> schemes that </w:t>
      </w:r>
      <w:r w:rsidRPr="00483DDE">
        <w:rPr>
          <w:rStyle w:val="Emphasis"/>
        </w:rPr>
        <w:t>encourage</w:t>
      </w:r>
      <w:r w:rsidRPr="00483DDE">
        <w:rPr>
          <w:rStyle w:val="StyleUnderline"/>
        </w:rPr>
        <w:t xml:space="preserve"> corporations to take </w:t>
      </w:r>
      <w:r w:rsidRPr="00483DDE">
        <w:rPr>
          <w:rStyle w:val="Emphasis"/>
        </w:rPr>
        <w:t>countercyclical</w:t>
      </w:r>
      <w:r w:rsidRPr="00483DDE">
        <w:rPr>
          <w:rStyle w:val="StyleUnderline"/>
        </w:rPr>
        <w:t xml:space="preserve"> actions. While these</w:t>
      </w:r>
      <w:r w:rsidRPr="00483DDE">
        <w:rPr>
          <w:sz w:val="16"/>
        </w:rPr>
        <w:t xml:space="preserve"> measures </w:t>
      </w:r>
      <w:r w:rsidRPr="00483DDE">
        <w:rPr>
          <w:rStyle w:val="StyleUnderline"/>
        </w:rPr>
        <w:t xml:space="preserve">would not represent </w:t>
      </w:r>
      <w:r w:rsidRPr="00483DDE">
        <w:rPr>
          <w:rStyle w:val="Emphasis"/>
        </w:rPr>
        <w:t>internal</w:t>
      </w:r>
      <w:r w:rsidRPr="00483DDE">
        <w:rPr>
          <w:rStyle w:val="StyleUnderline"/>
        </w:rPr>
        <w:t xml:space="preserve"> reforms to </w:t>
      </w:r>
      <w:r w:rsidRPr="00483DDE">
        <w:rPr>
          <w:rStyle w:val="Emphasis"/>
        </w:rPr>
        <w:t>corporate governance</w:t>
      </w:r>
      <w:r w:rsidRPr="00483DDE">
        <w:rPr>
          <w:sz w:val="16"/>
        </w:rPr>
        <w:t xml:space="preserve"> in the sense of changing corporate objectives or decision-making, </w:t>
      </w:r>
      <w:r w:rsidRPr="00483DDE">
        <w:rPr>
          <w:rStyle w:val="StyleUnderline"/>
        </w:rPr>
        <w:t xml:space="preserve">they might </w:t>
      </w:r>
      <w:r w:rsidRPr="00483DDE">
        <w:rPr>
          <w:rStyle w:val="Emphasis"/>
        </w:rPr>
        <w:t>induce</w:t>
      </w:r>
      <w:r w:rsidRPr="00483DDE">
        <w:rPr>
          <w:rStyle w:val="StyleUnderline"/>
        </w:rPr>
        <w:t xml:space="preserve"> similar behavior.</w:t>
      </w:r>
    </w:p>
    <w:p w14:paraId="335AABB2" w14:textId="77777777" w:rsidR="00DB6877" w:rsidRPr="00483DDE" w:rsidRDefault="00DB6877" w:rsidP="00DB6877">
      <w:pPr>
        <w:rPr>
          <w:sz w:val="16"/>
        </w:rPr>
      </w:pPr>
      <w:r w:rsidRPr="00483DDE">
        <w:rPr>
          <w:sz w:val="16"/>
        </w:rPr>
        <w:t>One strategy might be to target retained earnings during recessions, with the goal of inducing corporations to spend or invest funds instead of hoarding them in a crisis. For example, an undistributed profits tax designed to prevent corporations from holding on to excess capital was proposed during the New Deal.239 Such a measure could force corporations to spend, invest, or return capital to investors. But it could also cause corporations to decrease capital reserves in periods of strong economic performance, making them more vulnerable to shocks.240 And as discussed above, distributing value to shareholders may not be useful during a macroeconomic crisis.</w:t>
      </w:r>
    </w:p>
    <w:p w14:paraId="3879A7FA" w14:textId="77777777" w:rsidR="00DB6877" w:rsidRPr="00483DDE" w:rsidRDefault="00DB6877" w:rsidP="00DB6877">
      <w:pPr>
        <w:rPr>
          <w:sz w:val="16"/>
        </w:rPr>
      </w:pPr>
      <w:r w:rsidRPr="00483DDE">
        <w:rPr>
          <w:sz w:val="16"/>
        </w:rPr>
        <w:t>Another strategy would be to target the means by which corporations distribute value to shareholders during recessions. At an extreme, the government could ban stock buybacks during recessions.241 Alternatively, the Securities and Exchange Commission could withdraw the current safe harbor for share repurchases during recessions.242 The government might create similar incentives by removing tax code preferences for capital gains or instituting transactions taxes that would help limit shareholder returns from corporate financial activities that provide a quick boost to share prices without creating long-term value.243 While some recent legislative and regulatory changes are steps in this direction, the reforms might be strengthened and tied more directly to macroeconomic goals.244</w:t>
      </w:r>
    </w:p>
    <w:p w14:paraId="2E2DF345" w14:textId="77777777" w:rsidR="00DB6877" w:rsidRPr="00E333BC" w:rsidRDefault="00DB6877" w:rsidP="00DB6877">
      <w:pPr>
        <w:rPr>
          <w:sz w:val="16"/>
        </w:rPr>
      </w:pPr>
      <w:r w:rsidRPr="00DC14E7">
        <w:rPr>
          <w:sz w:val="16"/>
        </w:rPr>
        <w:t xml:space="preserve">A final strategy would be for the government to use </w:t>
      </w:r>
      <w:r w:rsidRPr="005F304A">
        <w:rPr>
          <w:rStyle w:val="StyleUnderline"/>
        </w:rPr>
        <w:t>regulations to build</w:t>
      </w:r>
      <w:r w:rsidRPr="00483DDE">
        <w:rPr>
          <w:rStyle w:val="StyleUnderline"/>
        </w:rPr>
        <w:t xml:space="preserve"> up centers of "</w:t>
      </w:r>
      <w:r w:rsidRPr="00483DDE">
        <w:rPr>
          <w:rStyle w:val="Emphasis"/>
          <w:highlight w:val="cyan"/>
        </w:rPr>
        <w:t>countervailing power</w:t>
      </w:r>
      <w:r w:rsidRPr="00483DDE">
        <w:rPr>
          <w:rStyle w:val="StyleUnderline"/>
        </w:rPr>
        <w:t xml:space="preserve">" that could deal with corporations at </w:t>
      </w:r>
      <w:r w:rsidRPr="00483DDE">
        <w:rPr>
          <w:rStyle w:val="Emphasis"/>
        </w:rPr>
        <w:t>arm's length</w:t>
      </w:r>
      <w:r w:rsidRPr="00DC14E7">
        <w:rPr>
          <w:sz w:val="16"/>
        </w:rPr>
        <w:t xml:space="preserve">.245 </w:t>
      </w:r>
      <w:r w:rsidRPr="00DC14E7">
        <w:rPr>
          <w:rStyle w:val="StyleUnderline"/>
          <w:highlight w:val="cyan"/>
        </w:rPr>
        <w:t>Empower</w:t>
      </w:r>
      <w:r w:rsidRPr="005F304A">
        <w:rPr>
          <w:rStyle w:val="StyleUnderline"/>
        </w:rPr>
        <w:t>ing</w:t>
      </w:r>
      <w:r w:rsidRPr="00DC14E7">
        <w:rPr>
          <w:rStyle w:val="StyleUnderline"/>
        </w:rPr>
        <w:t xml:space="preserve"> </w:t>
      </w:r>
      <w:r w:rsidRPr="00DC14E7">
        <w:rPr>
          <w:rStyle w:val="Emphasis"/>
        </w:rPr>
        <w:t>external</w:t>
      </w:r>
      <w:r w:rsidRPr="00DC14E7">
        <w:rPr>
          <w:rStyle w:val="StyleUnderline"/>
        </w:rPr>
        <w:t xml:space="preserve"> forces like </w:t>
      </w:r>
      <w:r w:rsidRPr="00DC14E7">
        <w:rPr>
          <w:rStyle w:val="StyleUnderline"/>
          <w:highlight w:val="cyan"/>
        </w:rPr>
        <w:t xml:space="preserve">organized </w:t>
      </w:r>
      <w:r w:rsidRPr="00DC14E7">
        <w:rPr>
          <w:rStyle w:val="Emphasis"/>
          <w:highlight w:val="cyan"/>
        </w:rPr>
        <w:t>labor</w:t>
      </w:r>
      <w:r w:rsidRPr="00DC14E7">
        <w:rPr>
          <w:rStyle w:val="StyleUnderline"/>
        </w:rPr>
        <w:t xml:space="preserve"> would shape the environment in which corporations operate, driving them toward outcomes</w:t>
      </w:r>
      <w:r w:rsidRPr="00DC14E7">
        <w:rPr>
          <w:sz w:val="16"/>
        </w:rPr>
        <w:t xml:space="preserve"> that are similar to those </w:t>
      </w:r>
      <w:r w:rsidRPr="00DC14E7">
        <w:rPr>
          <w:rStyle w:val="StyleUnderline"/>
        </w:rPr>
        <w:t xml:space="preserve">that would be </w:t>
      </w:r>
      <w:r w:rsidRPr="00DC14E7">
        <w:rPr>
          <w:rStyle w:val="Emphasis"/>
        </w:rPr>
        <w:t>achieved</w:t>
      </w:r>
      <w:r w:rsidRPr="00DC14E7">
        <w:rPr>
          <w:rStyle w:val="StyleUnderline"/>
        </w:rPr>
        <w:t xml:space="preserve"> by </w:t>
      </w:r>
      <w:r w:rsidRPr="00DC14E7">
        <w:rPr>
          <w:rStyle w:val="Emphasis"/>
        </w:rPr>
        <w:t>internal</w:t>
      </w:r>
      <w:r w:rsidRPr="00DC14E7">
        <w:rPr>
          <w:rStyle w:val="StyleUnderline"/>
        </w:rPr>
        <w:t xml:space="preserve"> corporate governance reforms like </w:t>
      </w:r>
      <w:r w:rsidRPr="00DC14E7">
        <w:rPr>
          <w:rStyle w:val="Emphasis"/>
        </w:rPr>
        <w:t>codetermination</w:t>
      </w:r>
      <w:r w:rsidRPr="00DC14E7">
        <w:rPr>
          <w:sz w:val="16"/>
        </w:rPr>
        <w:t xml:space="preserve">.246 An exploration of such external reforms </w:t>
      </w:r>
      <w:r w:rsidRPr="005F304A">
        <w:rPr>
          <w:rStyle w:val="StyleUnderline"/>
        </w:rPr>
        <w:t>would be</w:t>
      </w:r>
      <w:r w:rsidRPr="00DC14E7">
        <w:rPr>
          <w:sz w:val="16"/>
        </w:rPr>
        <w:t xml:space="preserve"> beyond the scope of this Article, but such reforms are </w:t>
      </w:r>
      <w:r w:rsidRPr="00DC14E7">
        <w:rPr>
          <w:rStyle w:val="StyleUnderline"/>
        </w:rPr>
        <w:t xml:space="preserve">a </w:t>
      </w:r>
      <w:r w:rsidRPr="00DC14E7">
        <w:rPr>
          <w:rStyle w:val="Emphasis"/>
          <w:highlight w:val="cyan"/>
        </w:rPr>
        <w:t>viable</w:t>
      </w:r>
      <w:r w:rsidRPr="00DC14E7">
        <w:rPr>
          <w:rStyle w:val="StyleUnderline"/>
        </w:rPr>
        <w:t xml:space="preserve"> path </w:t>
      </w:r>
      <w:r w:rsidRPr="00DC14E7">
        <w:rPr>
          <w:rStyle w:val="StyleUnderline"/>
          <w:highlight w:val="cyan"/>
        </w:rPr>
        <w:t xml:space="preserve">for </w:t>
      </w:r>
      <w:r w:rsidRPr="00DC14E7">
        <w:rPr>
          <w:rStyle w:val="Emphasis"/>
          <w:highlight w:val="cyan"/>
        </w:rPr>
        <w:t>changing</w:t>
      </w:r>
      <w:r w:rsidRPr="00DC14E7">
        <w:rPr>
          <w:rStyle w:val="StyleUnderline"/>
          <w:highlight w:val="cyan"/>
        </w:rPr>
        <w:t xml:space="preserve"> corporate </w:t>
      </w:r>
      <w:r w:rsidRPr="00DC14E7">
        <w:rPr>
          <w:rStyle w:val="Emphasis"/>
          <w:highlight w:val="cyan"/>
        </w:rPr>
        <w:t>behavior</w:t>
      </w:r>
      <w:r w:rsidRPr="00DC14E7">
        <w:rPr>
          <w:sz w:val="16"/>
        </w:rPr>
        <w:t>.</w:t>
      </w:r>
    </w:p>
    <w:p w14:paraId="505DE8B6" w14:textId="78E9E563" w:rsidR="00DB6877" w:rsidRDefault="00DB6877" w:rsidP="00DB6877">
      <w:pPr>
        <w:pStyle w:val="Heading3"/>
      </w:pPr>
      <w:r>
        <w:t>1NC</w:t>
      </w:r>
      <w:r>
        <w:t>---OFF</w:t>
      </w:r>
    </w:p>
    <w:p w14:paraId="3DB5718C" w14:textId="77777777" w:rsidR="00DB6877" w:rsidRPr="00005A91" w:rsidRDefault="00DB6877" w:rsidP="00DB6877">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74D1E31E" w14:textId="77777777" w:rsidR="00DB6877" w:rsidRPr="00AE4E41" w:rsidRDefault="00DB6877" w:rsidP="00DB6877">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foreclosing </w:t>
      </w:r>
      <w:r w:rsidRPr="00F06D5D">
        <w:rPr>
          <w:u w:val="single"/>
        </w:rPr>
        <w:t>transition</w:t>
      </w:r>
      <w:r>
        <w:t xml:space="preserve"> from capitalism.</w:t>
      </w:r>
    </w:p>
    <w:p w14:paraId="3302FF3E" w14:textId="77777777" w:rsidR="00DB6877" w:rsidRDefault="00DB6877" w:rsidP="00DB6877">
      <w:r w:rsidRPr="00005A91">
        <w:rPr>
          <w:rStyle w:val="Style13ptBold"/>
        </w:rPr>
        <w:t>La Botz 13</w:t>
      </w:r>
      <w:r>
        <w:t xml:space="preserve"> [Dan La Botz, American labor union activist, academic, and journalist; professor at the City University of New York; professor in the Labour Studies program at the Murphy Institute; Ph.D. in American history, University of Cincinnati. 3-11-2013. WorkingUSA: The Journal of Labor &amp; Society, Vol. 16, Issue 1 “The Marxist View of the Labor Unions: Complex and Critical” https://onlinelibrary.wiley.com/doi/10.1111/wusa.12021 // q.c.]</w:t>
      </w:r>
    </w:p>
    <w:p w14:paraId="1506C56B" w14:textId="77777777" w:rsidR="00DB6877" w:rsidRPr="00005A91" w:rsidRDefault="00DB6877" w:rsidP="00DB6877">
      <w:pPr>
        <w:rPr>
          <w:sz w:val="16"/>
        </w:rPr>
      </w:pPr>
      <w:r w:rsidRPr="00005A91">
        <w:rPr>
          <w:sz w:val="16"/>
        </w:rPr>
        <w:t>“Bourgeoisification” of the Unions and the Aristocracy of Labor</w:t>
      </w:r>
    </w:p>
    <w:p w14:paraId="3FD04FD2" w14:textId="77777777" w:rsidR="00DB6877" w:rsidRPr="00005A91" w:rsidRDefault="00DB6877" w:rsidP="00DB6877">
      <w:pPr>
        <w:rPr>
          <w:sz w:val="16"/>
        </w:rPr>
      </w:pPr>
      <w:r w:rsidRPr="00005A91">
        <w:rPr>
          <w:sz w:val="16"/>
        </w:rPr>
        <w:t xml:space="preserve">Marx’s and Engel’s initial enthusiasm for the unions, however, became tempered over time. The </w:t>
      </w:r>
      <w:r w:rsidRPr="00005A91">
        <w:rPr>
          <w:rStyle w:val="StyleUnderline"/>
          <w:highlight w:val="cyan"/>
        </w:rPr>
        <w:t xml:space="preserve">unions </w:t>
      </w:r>
      <w:r w:rsidRPr="00005A91">
        <w:rPr>
          <w:rStyle w:val="Emphasis"/>
          <w:highlight w:val="cyan"/>
        </w:rPr>
        <w:t>ceased</w:t>
      </w:r>
      <w:r w:rsidRPr="00005A91">
        <w:rPr>
          <w:rStyle w:val="StyleUnderline"/>
          <w:highlight w:val="cyan"/>
        </w:rPr>
        <w:t xml:space="preserve"> to be</w:t>
      </w:r>
      <w:r w:rsidRPr="00005A91">
        <w:rPr>
          <w:rStyle w:val="StyleUnderline"/>
        </w:rPr>
        <w:t xml:space="preserve"> the </w:t>
      </w:r>
      <w:r w:rsidRPr="00005A91">
        <w:rPr>
          <w:rStyle w:val="Emphasis"/>
          <w:highlight w:val="cyan"/>
        </w:rPr>
        <w:t>radical</w:t>
      </w:r>
      <w:r w:rsidRPr="00005A91">
        <w:rPr>
          <w:rStyle w:val="StyleUnderline"/>
        </w:rPr>
        <w:t xml:space="preserve"> strike movement</w:t>
      </w:r>
      <w:r w:rsidRPr="00005A91">
        <w:rPr>
          <w:sz w:val="16"/>
        </w:rPr>
        <w:t xml:space="preserve">, the incipient labor party, and the revolutionary movement of the 1840s </w:t>
      </w:r>
      <w:r w:rsidRPr="00005A91">
        <w:rPr>
          <w:rStyle w:val="StyleUnderline"/>
        </w:rPr>
        <w:t xml:space="preserve">and </w:t>
      </w:r>
      <w:r w:rsidRPr="00005A91">
        <w:rPr>
          <w:rStyle w:val="StyleUnderline"/>
          <w:highlight w:val="cyan"/>
        </w:rPr>
        <w:t>instead</w:t>
      </w:r>
      <w:r w:rsidRPr="00005A91">
        <w:rPr>
          <w:rStyle w:val="StyleUnderline"/>
        </w:rPr>
        <w:t xml:space="preserve"> became an </w:t>
      </w:r>
      <w:r w:rsidRPr="00005A91">
        <w:rPr>
          <w:rStyle w:val="Emphasis"/>
        </w:rPr>
        <w:t>accepted</w:t>
      </w:r>
      <w:r w:rsidRPr="00005A91">
        <w:rPr>
          <w:rStyle w:val="StyleUnderline"/>
        </w:rPr>
        <w:t xml:space="preserve"> </w:t>
      </w:r>
      <w:r w:rsidRPr="00005A91">
        <w:rPr>
          <w:rStyle w:val="StyleUnderline"/>
          <w:highlight w:val="cyan"/>
        </w:rPr>
        <w:t xml:space="preserve">part of </w:t>
      </w:r>
      <w:r w:rsidRPr="00005A91">
        <w:rPr>
          <w:rStyle w:val="Emphasis"/>
          <w:highlight w:val="cyan"/>
        </w:rPr>
        <w:t>bourgeois</w:t>
      </w:r>
      <w:r w:rsidRPr="00005A91">
        <w:rPr>
          <w:rStyle w:val="StyleUnderline"/>
          <w:highlight w:val="cyan"/>
        </w:rPr>
        <w:t xml:space="preserve"> society</w:t>
      </w:r>
      <w:r w:rsidRPr="00005A91">
        <w:rPr>
          <w:sz w:val="16"/>
        </w:rPr>
        <w:t xml:space="preserve">. As Engels wrote “. . . the workpeople from the very beginning cannot do without a strong organization, welldefined by rules and delegating its authority to officers and committees.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3592FCBD" w14:textId="77777777" w:rsidR="00DB6877" w:rsidRPr="00005A91" w:rsidRDefault="00DB6877" w:rsidP="00DB6877">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more and more bourgeoisified . . . For a nation that exploits the whole world, this as a matter of fact is more or less natural.”30 By </w:t>
      </w:r>
      <w:r w:rsidRPr="00005A91">
        <w:rPr>
          <w:rStyle w:val="StyleUnderline"/>
        </w:rPr>
        <w:t>the “</w:t>
      </w:r>
      <w:r w:rsidRPr="00005A91">
        <w:rPr>
          <w:rStyle w:val="Emphasis"/>
        </w:rPr>
        <w:t>bourgeoisification</w:t>
      </w:r>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005A91">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005A91">
        <w:rPr>
          <w:rStyle w:val="StyleUnderline"/>
          <w:highlight w:val="cyan"/>
        </w:rPr>
        <w:t xml:space="preserve">afford to </w:t>
      </w:r>
      <w:r w:rsidRPr="00005A91">
        <w:rPr>
          <w:rStyle w:val="Emphasis"/>
          <w:highlight w:val="cyan"/>
        </w:rPr>
        <w:t>suborn</w:t>
      </w:r>
      <w:r w:rsidRPr="00005A91">
        <w:rPr>
          <w:rStyle w:val="StyleUnderline"/>
        </w:rPr>
        <w:t xml:space="preserve"> a section of </w:t>
      </w:r>
      <w:r w:rsidRPr="00005A91">
        <w:rPr>
          <w:rStyle w:val="StyleUnderline"/>
          <w:highlight w:val="cyan"/>
        </w:rPr>
        <w:t xml:space="preserve">its </w:t>
      </w:r>
      <w:r w:rsidRPr="00005A91">
        <w:rPr>
          <w:rStyle w:val="Emphasis"/>
          <w:highlight w:val="cyan"/>
        </w:rPr>
        <w:t>working class</w:t>
      </w:r>
      <w:r w:rsidRPr="00005A91">
        <w:rPr>
          <w:rStyle w:val="StyleUnderline"/>
        </w:rPr>
        <w:t xml:space="preserve">. They could </w:t>
      </w:r>
      <w:r w:rsidRPr="00005A91">
        <w:rPr>
          <w:rStyle w:val="Emphasis"/>
          <w:highlight w:val="cyan"/>
        </w:rPr>
        <w:t>bribe</w:t>
      </w:r>
      <w:r w:rsidRPr="00005A91">
        <w:rPr>
          <w:rStyle w:val="StyleUnderline"/>
        </w:rPr>
        <w:t xml:space="preserve"> them </w:t>
      </w:r>
      <w:r w:rsidRPr="00005A91">
        <w:rPr>
          <w:rStyle w:val="StyleUnderline"/>
          <w:highlight w:val="cyan"/>
        </w:rPr>
        <w:t>with</w:t>
      </w:r>
      <w:r w:rsidRPr="00005A91">
        <w:rPr>
          <w:rStyle w:val="StyleUnderline"/>
        </w:rPr>
        <w:t xml:space="preserve"> higher </w:t>
      </w:r>
      <w:r w:rsidRPr="00005A91">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Speaking of the unions as a whole, Engels wrote in 1883:</w:t>
      </w:r>
    </w:p>
    <w:p w14:paraId="62F6A325" w14:textId="77777777" w:rsidR="00DB6877" w:rsidRPr="00005A91" w:rsidRDefault="00DB6877" w:rsidP="00DB6877">
      <w:pPr>
        <w:ind w:left="720"/>
        <w:rPr>
          <w:sz w:val="16"/>
        </w:rPr>
      </w:pPr>
      <w:r w:rsidRPr="00005A91">
        <w:rPr>
          <w:sz w:val="16"/>
        </w:rPr>
        <w:t>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sops, recognizes trade unions and the right to strike, gave up the struggle for the unlimited working day and gave the bulk of the higher-paid workers the right to vote.31</w:t>
      </w:r>
    </w:p>
    <w:p w14:paraId="2ADD9D08" w14:textId="77777777" w:rsidR="00DB6877" w:rsidRPr="00005A91" w:rsidRDefault="00DB6877" w:rsidP="00DB6877">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12DE068A" w14:textId="77777777" w:rsidR="00DB6877" w:rsidRPr="007A0EB6" w:rsidRDefault="00DB6877" w:rsidP="00DB6877">
      <w:pPr>
        <w:ind w:left="720"/>
        <w:rPr>
          <w:sz w:val="16"/>
        </w:rPr>
      </w:pPr>
      <w:r w:rsidRPr="007A0EB6">
        <w:rPr>
          <w:sz w:val="16"/>
        </w:rPr>
        <w:t xml:space="preserve">They are the organization of those trades in which the labor of grown-up men predominates, or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r w:rsidRPr="007A0EB6">
        <w:rPr>
          <w:rStyle w:val="StyleUnderline"/>
        </w:rPr>
        <w:t xml:space="preserve">with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7A0EB6">
        <w:rPr>
          <w:rStyle w:val="StyleUnderline"/>
          <w:highlight w:val="cyan"/>
        </w:rPr>
        <w:t xml:space="preserve">an </w:t>
      </w:r>
      <w:r w:rsidRPr="007A0EB6">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succeeded in </w:t>
      </w:r>
      <w:r w:rsidRPr="007A0EB6">
        <w:rPr>
          <w:rStyle w:val="StyleUnderline"/>
          <w:highlight w:val="cyan"/>
        </w:rPr>
        <w:t>enforcing</w:t>
      </w:r>
      <w:r w:rsidRPr="007A0EB6">
        <w:rPr>
          <w:sz w:val="16"/>
        </w:rPr>
        <w:t xml:space="preserve"> for themselves </w:t>
      </w:r>
      <w:r w:rsidRPr="007A0EB6">
        <w:rPr>
          <w:rStyle w:val="StyleUnderline"/>
        </w:rPr>
        <w:t xml:space="preserve">a relatively </w:t>
      </w:r>
      <w:r w:rsidRPr="007A0EB6">
        <w:rPr>
          <w:rStyle w:val="Emphasis"/>
          <w:highlight w:val="cyan"/>
        </w:rPr>
        <w:t>comfortable</w:t>
      </w:r>
      <w:r w:rsidRPr="007A0EB6">
        <w:rPr>
          <w:rStyle w:val="StyleUnderline"/>
          <w:highlight w:val="cyan"/>
        </w:rPr>
        <w:t xml:space="preserve"> position</w:t>
      </w:r>
      <w:r w:rsidRPr="007A0EB6">
        <w:rPr>
          <w:rStyle w:val="StyleUnderline"/>
        </w:rPr>
        <w:t xml:space="preserve">, and </w:t>
      </w:r>
      <w:r w:rsidRPr="007A0EB6">
        <w:rPr>
          <w:rStyle w:val="StyleUnderline"/>
          <w:highlight w:val="cyan"/>
        </w:rPr>
        <w:t xml:space="preserve">they </w:t>
      </w:r>
      <w:r w:rsidRPr="007A0EB6">
        <w:rPr>
          <w:rStyle w:val="Emphasis"/>
          <w:highlight w:val="cyan"/>
        </w:rPr>
        <w:t>accept</w:t>
      </w:r>
      <w:r w:rsidRPr="007A0EB6">
        <w:rPr>
          <w:rStyle w:val="StyleUnderline"/>
        </w:rPr>
        <w:t xml:space="preserve"> it </w:t>
      </w:r>
      <w:r w:rsidRPr="007A0EB6">
        <w:rPr>
          <w:rStyle w:val="StyleUnderline"/>
          <w:highlight w:val="cyan"/>
        </w:rPr>
        <w:t xml:space="preserve">as </w:t>
      </w:r>
      <w:r w:rsidRPr="007A0EB6">
        <w:rPr>
          <w:rStyle w:val="Emphasis"/>
          <w:highlight w:val="cyan"/>
        </w:rPr>
        <w:t>final</w:t>
      </w:r>
      <w:r w:rsidRPr="007A0EB6">
        <w:rPr>
          <w:sz w:val="16"/>
        </w:rPr>
        <w:t>.33</w:t>
      </w:r>
    </w:p>
    <w:p w14:paraId="6AAD8C4F" w14:textId="77777777" w:rsidR="00DB6877" w:rsidRPr="007A0EB6" w:rsidRDefault="00DB6877" w:rsidP="00DB6877">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7A0EB6">
        <w:rPr>
          <w:rStyle w:val="Emphasis"/>
          <w:highlight w:val="cyan"/>
        </w:rPr>
        <w:t>poverty</w:t>
      </w:r>
      <w:r w:rsidRPr="007A0EB6">
        <w:rPr>
          <w:rStyle w:val="StyleUnderline"/>
          <w:highlight w:val="cyan"/>
        </w:rPr>
        <w:t xml:space="preserve"> for the rest</w:t>
      </w:r>
      <w:r w:rsidRPr="007A0EB6">
        <w:rPr>
          <w:rStyle w:val="StyleUnderline"/>
        </w:rPr>
        <w:t xml:space="preserve"> of the working class</w:t>
      </w:r>
      <w:r w:rsidRPr="007A0EB6">
        <w:rPr>
          <w:sz w:val="16"/>
        </w:rPr>
        <w:t xml:space="preserve">. “But as to the mass of the working-people, </w:t>
      </w:r>
      <w:r w:rsidRPr="007A0EB6">
        <w:rPr>
          <w:rStyle w:val="StyleUnderline"/>
        </w:rPr>
        <w:t xml:space="preserve">the state of </w:t>
      </w:r>
      <w:r w:rsidRPr="007A0EB6">
        <w:rPr>
          <w:rStyle w:val="Emphasis"/>
        </w:rPr>
        <w:t>misery</w:t>
      </w:r>
      <w:r w:rsidRPr="007A0EB6">
        <w:rPr>
          <w:rStyle w:val="StyleUnderline"/>
        </w:rPr>
        <w:t xml:space="preserve"> and </w:t>
      </w:r>
      <w:r w:rsidRPr="007A0EB6">
        <w:rPr>
          <w:rStyle w:val="Emphasis"/>
        </w:rPr>
        <w:t>insecurity</w:t>
      </w:r>
      <w:r w:rsidRPr="007A0EB6">
        <w:rPr>
          <w:sz w:val="16"/>
        </w:rPr>
        <w:t xml:space="preserve"> in which they live now </w:t>
      </w:r>
      <w:r w:rsidRPr="007A0EB6">
        <w:rPr>
          <w:rStyle w:val="StyleUnderline"/>
        </w:rPr>
        <w:t xml:space="preserve">is as </w:t>
      </w:r>
      <w:r w:rsidRPr="007A0EB6">
        <w:rPr>
          <w:rStyle w:val="Emphasis"/>
          <w:highlight w:val="cyan"/>
        </w:rPr>
        <w:t>low</w:t>
      </w:r>
      <w:r w:rsidRPr="007A0EB6">
        <w:rPr>
          <w:rStyle w:val="StyleUnderline"/>
          <w:highlight w:val="cyan"/>
        </w:rPr>
        <w:t xml:space="preserve"> as ever</w:t>
      </w:r>
      <w:r w:rsidRPr="007A0EB6">
        <w:rPr>
          <w:rStyle w:val="StyleUnderline"/>
        </w:rPr>
        <w:t xml:space="preserve">, if not </w:t>
      </w:r>
      <w:r w:rsidRPr="007A0EB6">
        <w:rPr>
          <w:rStyle w:val="Emphasis"/>
        </w:rPr>
        <w:t>lower</w:t>
      </w:r>
      <w:r w:rsidRPr="007A0EB6">
        <w:rPr>
          <w:sz w:val="16"/>
        </w:rPr>
        <w:t>. The East End of London is an ever-spreading pool of stagnant misery and desolation, of starvation when out of work, and of degradation, physical and moral, when in work.”</w:t>
      </w:r>
    </w:p>
    <w:p w14:paraId="1EECAB09" w14:textId="77777777" w:rsidR="00DB6877" w:rsidRPr="007A0EB6" w:rsidRDefault="00DB6877" w:rsidP="00DB6877">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786A472A" w14:textId="77777777" w:rsidR="00DB6877" w:rsidRPr="007A0EB6" w:rsidRDefault="00DB6877" w:rsidP="00DB6877">
      <w:pPr>
        <w:ind w:left="720"/>
        <w:rPr>
          <w:sz w:val="16"/>
        </w:rPr>
      </w:pPr>
      <w:r w:rsidRPr="007A0EB6">
        <w:rPr>
          <w:sz w:val="16"/>
        </w:rPr>
        <w:t xml:space="preserve">The truth is this: during the period of England’s industrial monopoly the English working-class have, to a certain extent, shared in the benefits of the monopoly. These </w:t>
      </w:r>
      <w:r w:rsidRPr="007A0EB6">
        <w:rPr>
          <w:rStyle w:val="StyleUnderline"/>
          <w:highlight w:val="cyan"/>
        </w:rPr>
        <w:t>benefits were</w:t>
      </w:r>
      <w:r w:rsidRPr="007A0EB6">
        <w:rPr>
          <w:rStyle w:val="StyleUnderline"/>
        </w:rPr>
        <w:t xml:space="preserve"> very </w:t>
      </w:r>
      <w:r w:rsidRPr="007A0EB6">
        <w:rPr>
          <w:rStyle w:val="Emphasis"/>
          <w:highlight w:val="cyan"/>
        </w:rPr>
        <w:t>unequal</w:t>
      </w:r>
      <w:r w:rsidRPr="007A0EB6">
        <w:rPr>
          <w:rStyle w:val="StyleUnderline"/>
        </w:rPr>
        <w:t xml:space="preserve">ly parceled out </w:t>
      </w:r>
      <w:r w:rsidRPr="007A0EB6">
        <w:rPr>
          <w:sz w:val="16"/>
        </w:rPr>
        <w:t xml:space="preserve">amongst them: </w:t>
      </w:r>
      <w:r w:rsidRPr="007A0EB6">
        <w:rPr>
          <w:rStyle w:val="StyleUnderline"/>
        </w:rPr>
        <w:t xml:space="preserve">the </w:t>
      </w:r>
      <w:r w:rsidRPr="007A0EB6">
        <w:rPr>
          <w:rStyle w:val="Emphasis"/>
        </w:rPr>
        <w:t>privileged minority</w:t>
      </w:r>
      <w:r w:rsidRPr="007A0EB6">
        <w:rPr>
          <w:rStyle w:val="StyleUnderline"/>
        </w:rPr>
        <w:t xml:space="preserve"> pocketed most, </w:t>
      </w:r>
      <w:r w:rsidRPr="007A0EB6">
        <w:rPr>
          <w:rStyle w:val="StyleUnderline"/>
          <w:highlight w:val="cyan"/>
        </w:rPr>
        <w:t>but</w:t>
      </w:r>
      <w:r w:rsidRPr="007A0EB6">
        <w:rPr>
          <w:rStyle w:val="StyleUnderline"/>
        </w:rPr>
        <w:t xml:space="preserve"> even </w:t>
      </w:r>
      <w:r w:rsidRPr="007A0EB6">
        <w:rPr>
          <w:rStyle w:val="StyleUnderline"/>
          <w:highlight w:val="cyan"/>
        </w:rPr>
        <w:t>the</w:t>
      </w:r>
      <w:r w:rsidRPr="007A0EB6">
        <w:rPr>
          <w:rStyle w:val="StyleUnderline"/>
        </w:rPr>
        <w:t xml:space="preserve"> great </w:t>
      </w:r>
      <w:r w:rsidRPr="007A0EB6">
        <w:rPr>
          <w:rStyle w:val="Emphasis"/>
          <w:highlight w:val="cyan"/>
        </w:rPr>
        <w:t>mass</w:t>
      </w:r>
      <w:r w:rsidRPr="007A0EB6">
        <w:rPr>
          <w:rStyle w:val="StyleUnderline"/>
          <w:highlight w:val="cyan"/>
        </w:rPr>
        <w:t xml:space="preserve"> had</w:t>
      </w:r>
      <w:r w:rsidRPr="007A0EB6">
        <w:rPr>
          <w:sz w:val="16"/>
        </w:rPr>
        <w:t xml:space="preserve">, at least, </w:t>
      </w:r>
      <w:r w:rsidRPr="007A0EB6">
        <w:rPr>
          <w:rStyle w:val="StyleUnderline"/>
        </w:rPr>
        <w:t xml:space="preserve">a </w:t>
      </w:r>
      <w:r w:rsidRPr="007A0EB6">
        <w:rPr>
          <w:rStyle w:val="Emphasis"/>
          <w:highlight w:val="cyan"/>
        </w:rPr>
        <w:t>temporary</w:t>
      </w:r>
      <w:r w:rsidRPr="007A0EB6">
        <w:rPr>
          <w:rStyle w:val="StyleUnderline"/>
          <w:highlight w:val="cyan"/>
        </w:rPr>
        <w:t xml:space="preserve"> share</w:t>
      </w:r>
      <w:r w:rsidRPr="007A0EB6">
        <w:rPr>
          <w:sz w:val="16"/>
        </w:rPr>
        <w:t xml:space="preserve"> now and then. </w:t>
      </w:r>
      <w:r w:rsidRPr="007A0EB6">
        <w:rPr>
          <w:rStyle w:val="StyleUnderline"/>
          <w:highlight w:val="cyan"/>
        </w:rPr>
        <w:t>And that is</w:t>
      </w:r>
      <w:r w:rsidRPr="007A0EB6">
        <w:rPr>
          <w:rStyle w:val="StyleUnderline"/>
        </w:rPr>
        <w:t xml:space="preserve"> the reason </w:t>
      </w:r>
      <w:r w:rsidRPr="007A0EB6">
        <w:rPr>
          <w:rStyle w:val="StyleUnderline"/>
          <w:highlight w:val="cyan"/>
        </w:rPr>
        <w:t>why</w:t>
      </w:r>
      <w:r w:rsidRPr="007A0EB6">
        <w:rPr>
          <w:sz w:val="16"/>
        </w:rPr>
        <w:t xml:space="preserve">, since the dying-out of Owenism, </w:t>
      </w:r>
      <w:r w:rsidRPr="007A0EB6">
        <w:rPr>
          <w:rStyle w:val="StyleUnderline"/>
        </w:rPr>
        <w:t xml:space="preserve">there has been </w:t>
      </w:r>
      <w:r w:rsidRPr="007A0EB6">
        <w:rPr>
          <w:rStyle w:val="Emphasis"/>
          <w:highlight w:val="cyan"/>
        </w:rPr>
        <w:t>no Socialism</w:t>
      </w:r>
      <w:r w:rsidRPr="007A0EB6">
        <w:rPr>
          <w:sz w:val="16"/>
        </w:rPr>
        <w:t xml:space="preserve"> in England.34</w:t>
      </w:r>
    </w:p>
    <w:p w14:paraId="203920BA" w14:textId="77777777" w:rsidR="00DB6877" w:rsidRPr="007A0EB6" w:rsidRDefault="00DB6877" w:rsidP="00DB6877">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7A0EB6">
        <w:rPr>
          <w:rStyle w:val="Emphasis"/>
          <w:highlight w:val="cyan"/>
        </w:rPr>
        <w:t>wealth</w:t>
      </w:r>
      <w:r w:rsidRPr="007A0EB6">
        <w:rPr>
          <w:rStyle w:val="StyleUnderline"/>
          <w:highlight w:val="cyan"/>
        </w:rPr>
        <w:t xml:space="preserve"> of</w:t>
      </w:r>
      <w:r w:rsidRPr="007A0EB6">
        <w:rPr>
          <w:rStyle w:val="StyleUnderline"/>
        </w:rPr>
        <w:t xml:space="preserve"> Great Britain’s </w:t>
      </w:r>
      <w:r w:rsidRPr="007A0EB6">
        <w:rPr>
          <w:rStyle w:val="StyleUnderline"/>
          <w:highlight w:val="cyan"/>
        </w:rPr>
        <w:t>bourgeoisie</w:t>
      </w:r>
      <w:r w:rsidRPr="007A0EB6">
        <w:rPr>
          <w:sz w:val="16"/>
        </w:rPr>
        <w:t xml:space="preserve">, some of it </w:t>
      </w:r>
      <w:r w:rsidRPr="007A0EB6">
        <w:rPr>
          <w:rStyle w:val="StyleUnderline"/>
          <w:highlight w:val="cyan"/>
        </w:rPr>
        <w:t>spread out</w:t>
      </w:r>
      <w:r w:rsidRPr="007A0EB6">
        <w:rPr>
          <w:rStyle w:val="StyleUnderline"/>
        </w:rPr>
        <w:t xml:space="preserve"> very </w:t>
      </w:r>
      <w:r w:rsidRPr="007A0EB6">
        <w:rPr>
          <w:rStyle w:val="Emphasis"/>
          <w:highlight w:val="cyan"/>
        </w:rPr>
        <w:t>unevenly</w:t>
      </w:r>
      <w:r w:rsidRPr="007A0EB6">
        <w:rPr>
          <w:rStyle w:val="StyleUnderline"/>
        </w:rPr>
        <w:t xml:space="preserve"> among skilled and unskilled workers, tended to dampen, and at times it seemed to </w:t>
      </w:r>
      <w:r w:rsidRPr="007A0EB6">
        <w:rPr>
          <w:rStyle w:val="Emphasis"/>
          <w:highlight w:val="cyan"/>
        </w:rPr>
        <w:t>extinguish</w:t>
      </w:r>
      <w:r w:rsidRPr="007A0EB6">
        <w:rPr>
          <w:rStyle w:val="StyleUnderline"/>
          <w:highlight w:val="cyan"/>
        </w:rPr>
        <w:t xml:space="preserve"> class struggle</w:t>
      </w:r>
      <w:r w:rsidRPr="007A0EB6">
        <w:rPr>
          <w:sz w:val="16"/>
        </w:rPr>
        <w:t>.</w:t>
      </w:r>
    </w:p>
    <w:p w14:paraId="4AA94CD2" w14:textId="77777777" w:rsidR="00DB6877" w:rsidRPr="007A0EB6" w:rsidRDefault="00DB6877" w:rsidP="00DB6877">
      <w:pPr>
        <w:rPr>
          <w:sz w:val="16"/>
        </w:rPr>
      </w:pPr>
      <w:r w:rsidRPr="007A0EB6">
        <w:rPr>
          <w:sz w:val="16"/>
        </w:rPr>
        <w:t>Within the working class, there was broad support for England’s empire. Engels wrote to Kautsky in Germany that the English workers shared the views of the capitalist class on “colonial policy,” that is to say on imperialism.</w:t>
      </w:r>
    </w:p>
    <w:p w14:paraId="5BF4F88B" w14:textId="77777777" w:rsidR="00DB6877" w:rsidRPr="007A0EB6" w:rsidRDefault="00DB6877" w:rsidP="00DB6877">
      <w:pPr>
        <w:ind w:left="720"/>
        <w:rPr>
          <w:sz w:val="16"/>
        </w:rPr>
      </w:pPr>
      <w:r w:rsidRPr="007A0EB6">
        <w:rPr>
          <w:sz w:val="16"/>
        </w:rPr>
        <w:t xml:space="preserve">You ask me what the English workers think about colonial policy. Well, exactly the same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5FEFC7AF" w14:textId="77777777" w:rsidR="00DB6877" w:rsidRPr="007A0EB6" w:rsidRDefault="00DB6877" w:rsidP="00DB6877">
      <w:pPr>
        <w:rPr>
          <w:sz w:val="16"/>
        </w:rPr>
      </w:pPr>
      <w:r w:rsidRPr="007A0EB6">
        <w:rPr>
          <w:rStyle w:val="StyleUnderline"/>
        </w:rPr>
        <w:t>The “</w:t>
      </w:r>
      <w:r w:rsidRPr="007A0EB6">
        <w:rPr>
          <w:rStyle w:val="Emphasis"/>
          <w:highlight w:val="cyan"/>
        </w:rPr>
        <w:t>bourgeoisification</w:t>
      </w:r>
      <w:r w:rsidRPr="007A0EB6">
        <w:rPr>
          <w:rStyle w:val="StyleUnderline"/>
          <w:highlight w:val="cyan"/>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7A0EB6">
        <w:rPr>
          <w:rStyle w:val="StyleUnderline"/>
          <w:highlight w:val="cyan"/>
        </w:rPr>
        <w:t>led</w:t>
      </w:r>
      <w:r w:rsidRPr="007A0EB6">
        <w:rPr>
          <w:rStyle w:val="StyleUnderline"/>
        </w:rPr>
        <w:t xml:space="preserve"> this group of </w:t>
      </w:r>
      <w:r w:rsidRPr="007A0EB6">
        <w:rPr>
          <w:rStyle w:val="Emphasis"/>
          <w:highlight w:val="cyan"/>
        </w:rPr>
        <w:t>workers</w:t>
      </w:r>
      <w:r w:rsidRPr="007A0EB6">
        <w:rPr>
          <w:rStyle w:val="StyleUnderline"/>
          <w:highlight w:val="cyan"/>
        </w:rPr>
        <w:t xml:space="preserve"> to become</w:t>
      </w:r>
      <w:r w:rsidRPr="007A0EB6">
        <w:rPr>
          <w:rStyle w:val="StyleUnderline"/>
        </w:rPr>
        <w:t xml:space="preserve"> more </w:t>
      </w:r>
      <w:r w:rsidRPr="007A0EB6">
        <w:rPr>
          <w:rStyle w:val="StyleUnderline"/>
          <w:highlight w:val="cyan"/>
        </w:rPr>
        <w:t xml:space="preserve">politically </w:t>
      </w:r>
      <w:r w:rsidRPr="007A0EB6">
        <w:rPr>
          <w:rStyle w:val="Emphasis"/>
          <w:highlight w:val="cyan"/>
        </w:rPr>
        <w:t>conservative</w:t>
      </w:r>
      <w:r w:rsidRPr="007A0EB6">
        <w:rPr>
          <w:sz w:val="16"/>
        </w:rPr>
        <w:t>.36</w:t>
      </w:r>
    </w:p>
    <w:p w14:paraId="0CCC6097" w14:textId="77777777" w:rsidR="00DB6877" w:rsidRPr="007A0EB6" w:rsidRDefault="00DB6877" w:rsidP="00DB6877">
      <w:pPr>
        <w:rPr>
          <w:sz w:val="16"/>
        </w:rPr>
      </w:pPr>
      <w:r w:rsidRPr="007A0EB6">
        <w:rPr>
          <w:sz w:val="16"/>
        </w:rPr>
        <w:t xml:space="preserve">While Britain’s privileged situation led to the apparent and relative strength of the trades unions, Marx </w:t>
      </w:r>
      <w:r w:rsidRPr="007A0EB6">
        <w:rPr>
          <w:rStyle w:val="StyleUnderline"/>
          <w:highlight w:val="cyan"/>
        </w:rPr>
        <w:t>and</w:t>
      </w:r>
      <w:r w:rsidRPr="007A0EB6">
        <w:rPr>
          <w:sz w:val="16"/>
        </w:rPr>
        <w:t xml:space="preserve"> Engels also argued that </w:t>
      </w:r>
      <w:r w:rsidRPr="007A0EB6">
        <w:rPr>
          <w:rStyle w:val="StyleUnderline"/>
        </w:rPr>
        <w:t xml:space="preserve">it also </w:t>
      </w:r>
      <w:r w:rsidRPr="007A0EB6">
        <w:rPr>
          <w:rStyle w:val="StyleUnderline"/>
          <w:highlight w:val="cyan"/>
        </w:rPr>
        <w:t>brought</w:t>
      </w:r>
      <w:r w:rsidRPr="007A0EB6">
        <w:rPr>
          <w:rStyle w:val="StyleUnderline"/>
        </w:rPr>
        <w:t xml:space="preserve"> about the </w:t>
      </w:r>
      <w:r w:rsidRPr="007A0EB6">
        <w:rPr>
          <w:rStyle w:val="Emphasis"/>
          <w:highlight w:val="cyan"/>
        </w:rPr>
        <w:t>corruption</w:t>
      </w:r>
      <w:r w:rsidRPr="007A0EB6">
        <w:rPr>
          <w:rStyle w:val="StyleUnderline"/>
          <w:highlight w:val="cyan"/>
        </w:rPr>
        <w:t xml:space="preserve"> of</w:t>
      </w:r>
      <w:r w:rsidRPr="007A0EB6">
        <w:rPr>
          <w:rStyle w:val="StyleUnderline"/>
        </w:rPr>
        <w:t xml:space="preserve"> the labor </w:t>
      </w:r>
      <w:r w:rsidRPr="007A0EB6">
        <w:rPr>
          <w:rStyle w:val="Emphasis"/>
          <w:highlight w:val="cyan"/>
        </w:rPr>
        <w:t>union</w:t>
      </w:r>
      <w:r w:rsidRPr="007A0EB6">
        <w:rPr>
          <w:rStyle w:val="StyleUnderline"/>
        </w:rPr>
        <w:t xml:space="preserve"> official</w:t>
      </w:r>
      <w:r w:rsidRPr="007A0EB6">
        <w:rPr>
          <w:rStyle w:val="Emphasis"/>
          <w:highlight w:val="cyan"/>
        </w:rPr>
        <w:t>s</w:t>
      </w:r>
      <w:r w:rsidRPr="007A0EB6">
        <w:rPr>
          <w:sz w:val="16"/>
        </w:rPr>
        <w:t xml:space="preserve">. Already in 1878, Marx wrote in a letter to Wilhelm Liebknecht that, “The leadership of the working class of England has passed into the hands of the </w:t>
      </w:r>
      <w:r w:rsidRPr="007A0EB6">
        <w:rPr>
          <w:rStyle w:val="Emphasis"/>
        </w:rPr>
        <w:t>corrupted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7A0EB6">
        <w:rPr>
          <w:rStyle w:val="StyleUnderline"/>
          <w:highlight w:val="cyan"/>
        </w:rPr>
        <w:t>who</w:t>
      </w:r>
      <w:r w:rsidRPr="007A0EB6">
        <w:rPr>
          <w:rStyle w:val="StyleUnderline"/>
        </w:rPr>
        <w:t xml:space="preserve"> partnered with the bosses </w:t>
      </w:r>
      <w:r w:rsidRPr="007A0EB6">
        <w:rPr>
          <w:rStyle w:val="StyleUnderline"/>
          <w:highlight w:val="cyan"/>
        </w:rPr>
        <w:t>kept</w:t>
      </w:r>
      <w:r w:rsidRPr="007A0EB6">
        <w:rPr>
          <w:rStyle w:val="StyleUnderline"/>
        </w:rPr>
        <w:t xml:space="preserve"> union </w:t>
      </w:r>
      <w:r w:rsidRPr="007A0EB6">
        <w:rPr>
          <w:rStyle w:val="StyleUnderline"/>
          <w:highlight w:val="cyan"/>
        </w:rPr>
        <w:t xml:space="preserve">activity </w:t>
      </w:r>
      <w:r w:rsidRPr="00F1799A">
        <w:rPr>
          <w:rStyle w:val="Emphasis"/>
          <w:highlight w:val="cyan"/>
        </w:rPr>
        <w:t>confined</w:t>
      </w:r>
      <w:r w:rsidRPr="00F1799A">
        <w:rPr>
          <w:rStyle w:val="StyleUnderline"/>
          <w:highlight w:val="cyan"/>
        </w:rPr>
        <w:t xml:space="preserve"> to</w:t>
      </w:r>
      <w:r w:rsidRPr="007A0EB6">
        <w:rPr>
          <w:rStyle w:val="StyleUnderline"/>
        </w:rPr>
        <w:t xml:space="preserve"> a </w:t>
      </w:r>
      <w:r w:rsidRPr="00F1799A">
        <w:rPr>
          <w:rStyle w:val="StyleUnderline"/>
          <w:highlight w:val="cyan"/>
        </w:rPr>
        <w:t>regular</w:t>
      </w:r>
      <w:r w:rsidRPr="007A0EB6">
        <w:rPr>
          <w:rStyle w:val="StyleUnderline"/>
        </w:rPr>
        <w:t xml:space="preserve"> round of </w:t>
      </w:r>
      <w:r w:rsidRPr="00F1799A">
        <w:rPr>
          <w:rStyle w:val="Emphasis"/>
          <w:highlight w:val="cyan"/>
        </w:rPr>
        <w:t>strikes</w:t>
      </w:r>
      <w:r w:rsidRPr="00F1799A">
        <w:rPr>
          <w:rStyle w:val="StyleUnderline"/>
          <w:highlight w:val="cyan"/>
        </w:rPr>
        <w:t xml:space="preserve"> over wages, without </w:t>
      </w:r>
      <w:r w:rsidRPr="00F1799A">
        <w:rPr>
          <w:rStyle w:val="Emphasis"/>
          <w:highlight w:val="cyan"/>
        </w:rPr>
        <w:t>challenging</w:t>
      </w:r>
      <w:r w:rsidRPr="00F1799A">
        <w:rPr>
          <w:rStyle w:val="StyleUnderline"/>
          <w:highlight w:val="cyan"/>
        </w:rPr>
        <w:t xml:space="preserve"> the </w:t>
      </w:r>
      <w:r w:rsidRPr="00F1799A">
        <w:rPr>
          <w:rStyle w:val="Emphasis"/>
          <w:highlight w:val="cyan"/>
        </w:rPr>
        <w:t>capitalist class</w:t>
      </w:r>
      <w:r w:rsidRPr="007A0EB6">
        <w:rPr>
          <w:sz w:val="16"/>
        </w:rPr>
        <w:t xml:space="preserve"> in order to improve conditions for all workers.</w:t>
      </w:r>
    </w:p>
    <w:p w14:paraId="17A2366F" w14:textId="77777777" w:rsidR="00DB6877" w:rsidRPr="00F1799A" w:rsidRDefault="00DB6877" w:rsidP="00DB6877">
      <w:pPr>
        <w:rPr>
          <w:sz w:val="16"/>
        </w:rPr>
      </w:pPr>
      <w:r w:rsidRPr="00F1799A">
        <w:rPr>
          <w:rStyle w:val="Emphasis"/>
          <w:highlight w:val="cyan"/>
        </w:rPr>
        <w:t>Corruption</w:t>
      </w:r>
      <w:r w:rsidRPr="00F1799A">
        <w:rPr>
          <w:rStyle w:val="StyleUnderline"/>
          <w:highlight w:val="cyan"/>
        </w:rPr>
        <w:t xml:space="preserve"> arose</w:t>
      </w:r>
      <w:r w:rsidRPr="00F1799A">
        <w:rPr>
          <w:rStyle w:val="StyleUnderline"/>
        </w:rPr>
        <w:t xml:space="preserve"> out </w:t>
      </w:r>
      <w:r w:rsidRPr="00F1799A">
        <w:rPr>
          <w:rStyle w:val="StyleUnderline"/>
          <w:highlight w:val="cyan"/>
        </w:rPr>
        <w:t>of</w:t>
      </w:r>
      <w:r w:rsidRPr="00F1799A">
        <w:rPr>
          <w:rStyle w:val="StyleUnderline"/>
        </w:rPr>
        <w:t xml:space="preserve"> class </w:t>
      </w:r>
      <w:r w:rsidRPr="00F1799A">
        <w:rPr>
          <w:rStyle w:val="Emphasis"/>
          <w:highlight w:val="cyan"/>
        </w:rPr>
        <w:t>collaboration</w:t>
      </w:r>
      <w:r w:rsidRPr="00F1799A">
        <w:rPr>
          <w:rStyle w:val="StyleUnderline"/>
        </w:rPr>
        <w:t xml:space="preserve">, the close working relationship between </w:t>
      </w:r>
      <w:r w:rsidRPr="00F1799A">
        <w:rPr>
          <w:rStyle w:val="Emphasis"/>
        </w:rPr>
        <w:t>bosses</w:t>
      </w:r>
      <w:r w:rsidRPr="00F1799A">
        <w:rPr>
          <w:rStyle w:val="StyleUnderline"/>
        </w:rPr>
        <w:t xml:space="preserve"> and union officials</w:t>
      </w:r>
      <w:r w:rsidRPr="00F1799A">
        <w:rPr>
          <w:sz w:val="16"/>
        </w:rPr>
        <w:t xml:space="preserve"> in business world </w:t>
      </w:r>
      <w:r w:rsidRPr="00F1799A">
        <w:rPr>
          <w:rStyle w:val="StyleUnderline"/>
        </w:rPr>
        <w:t xml:space="preserve">and the partnership </w:t>
      </w:r>
      <w:r w:rsidRPr="00F1799A">
        <w:rPr>
          <w:rStyle w:val="StyleUnderline"/>
          <w:highlight w:val="cyan"/>
        </w:rPr>
        <w:t>between</w:t>
      </w:r>
      <w:r w:rsidRPr="00F1799A">
        <w:rPr>
          <w:rStyle w:val="StyleUnderline"/>
        </w:rPr>
        <w:t xml:space="preserve"> the </w:t>
      </w:r>
      <w:r w:rsidRPr="00F1799A">
        <w:rPr>
          <w:rStyle w:val="Emphasis"/>
          <w:highlight w:val="cyan"/>
        </w:rPr>
        <w:t>unions</w:t>
      </w:r>
      <w:r w:rsidRPr="00F1799A">
        <w:rPr>
          <w:rStyle w:val="StyleUnderline"/>
          <w:highlight w:val="cyan"/>
        </w:rPr>
        <w:t xml:space="preserve"> and</w:t>
      </w:r>
      <w:r w:rsidRPr="00F1799A">
        <w:rPr>
          <w:rStyle w:val="StyleUnderline"/>
        </w:rPr>
        <w:t xml:space="preserve"> the </w:t>
      </w:r>
      <w:r w:rsidRPr="00F1799A">
        <w:rPr>
          <w:rStyle w:val="Emphasis"/>
          <w:highlight w:val="cyan"/>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450EEEEE" w14:textId="77777777" w:rsidR="00DB6877" w:rsidRPr="00F1799A" w:rsidRDefault="00DB6877" w:rsidP="00DB6877">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r w:rsidRPr="00F1799A">
        <w:rPr>
          <w:rStyle w:val="Emphasis"/>
        </w:rPr>
        <w:t>bourgeoisification</w:t>
      </w:r>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68F0F98C" w14:textId="77777777" w:rsidR="00DB6877" w:rsidRPr="00F1799A" w:rsidRDefault="00DB6877" w:rsidP="00DB6877">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The division of [British] society into innumerable strata, each recognized without question, each with its own pride but also its inborn respect for its ‘betters’ and ‘superiors,’ is so old and firmly established the bourgeois still find it fairly easy to get their bait accepted.38</w:t>
      </w:r>
    </w:p>
    <w:p w14:paraId="7FA26EEF" w14:textId="77777777" w:rsidR="00DB6877" w:rsidRPr="00F1799A" w:rsidRDefault="00DB6877" w:rsidP="00DB6877">
      <w:pPr>
        <w:rPr>
          <w:sz w:val="16"/>
        </w:rPr>
      </w:pPr>
      <w:r w:rsidRPr="00F1799A">
        <w:rPr>
          <w:sz w:val="16"/>
        </w:rPr>
        <w:t xml:space="preserve">The problem then was not simply that as a result of the British “monopoly of world trade” that there existed an “aristocracy of labor” and “corrupted leaders,” but that also </w:t>
      </w:r>
      <w:r w:rsidRPr="00F1799A">
        <w:rPr>
          <w:rStyle w:val="StyleUnderline"/>
          <w:highlight w:val="cyan"/>
        </w:rPr>
        <w:t>ordinary workers</w:t>
      </w:r>
      <w:r w:rsidRPr="00F1799A">
        <w:rPr>
          <w:rStyle w:val="StyleUnderline"/>
        </w:rPr>
        <w:t xml:space="preserve"> themselves had either </w:t>
      </w:r>
      <w:r w:rsidRPr="00F1799A">
        <w:rPr>
          <w:rStyle w:val="Emphasis"/>
        </w:rPr>
        <w:t>proudly claimed</w:t>
      </w:r>
      <w:r w:rsidRPr="00F1799A">
        <w:rPr>
          <w:rStyle w:val="StyleUnderline"/>
        </w:rPr>
        <w:t xml:space="preserve"> their status as labor </w:t>
      </w:r>
      <w:r w:rsidRPr="00F1799A">
        <w:rPr>
          <w:rStyle w:val="Emphasis"/>
        </w:rPr>
        <w:t>aristocrats</w:t>
      </w:r>
      <w:r w:rsidRPr="00F1799A">
        <w:rPr>
          <w:rStyle w:val="StyleUnderline"/>
        </w:rPr>
        <w:t xml:space="preserve">, placidly </w:t>
      </w:r>
      <w:r w:rsidRPr="00F1799A">
        <w:rPr>
          <w:rStyle w:val="Emphasis"/>
          <w:highlight w:val="cyan"/>
        </w:rPr>
        <w:t>accepted</w:t>
      </w:r>
      <w:r w:rsidRPr="00F1799A">
        <w:rPr>
          <w:rStyle w:val="StyleUnderline"/>
          <w:highlight w:val="cyan"/>
        </w:rPr>
        <w:t xml:space="preserve"> their</w:t>
      </w:r>
      <w:r w:rsidRPr="00F1799A">
        <w:rPr>
          <w:sz w:val="16"/>
        </w:rPr>
        <w:t xml:space="preserve"> fairly </w:t>
      </w:r>
      <w:r w:rsidRPr="00F1799A">
        <w:rPr>
          <w:rStyle w:val="StyleUnderline"/>
          <w:highlight w:val="cyan"/>
        </w:rPr>
        <w:t xml:space="preserve">comfortable place in the </w:t>
      </w:r>
      <w:r w:rsidRPr="00F1799A">
        <w:rPr>
          <w:rStyle w:val="Emphasis"/>
          <w:highlight w:val="cyan"/>
        </w:rPr>
        <w:t>middle</w:t>
      </w:r>
      <w:r w:rsidRPr="00F1799A">
        <w:rPr>
          <w:rStyle w:val="StyleUnderline"/>
        </w:rPr>
        <w:t xml:space="preserve"> ranges, </w:t>
      </w:r>
      <w:r w:rsidRPr="00F1799A">
        <w:rPr>
          <w:rStyle w:val="StyleUnderline"/>
          <w:highlight w:val="cyan"/>
        </w:rPr>
        <w:t>or had become</w:t>
      </w:r>
      <w:r w:rsidRPr="00F1799A">
        <w:rPr>
          <w:rStyle w:val="StyleUnderline"/>
        </w:rPr>
        <w:t xml:space="preserve"> demoralized and </w:t>
      </w:r>
      <w:r w:rsidRPr="00F1799A">
        <w:rPr>
          <w:rStyle w:val="Emphasis"/>
          <w:highlight w:val="cyan"/>
        </w:rPr>
        <w:t>dejected</w:t>
      </w:r>
      <w:r w:rsidRPr="00F1799A">
        <w:rPr>
          <w:rStyle w:val="StyleUnderline"/>
        </w:rPr>
        <w:t xml:space="preserve"> by their abysmal poverty </w:t>
      </w:r>
      <w:r w:rsidRPr="00F1799A">
        <w:rPr>
          <w:sz w:val="16"/>
        </w:rPr>
        <w:t xml:space="preserve">among the labor plebs. </w:t>
      </w:r>
      <w:r w:rsidRPr="00F1799A">
        <w:rPr>
          <w:rStyle w:val="StyleUnderline"/>
          <w:highlight w:val="cyan"/>
        </w:rPr>
        <w:t xml:space="preserve">Without real </w:t>
      </w:r>
      <w:r w:rsidRPr="00F1799A">
        <w:rPr>
          <w:rStyle w:val="Emphasis"/>
          <w:highlight w:val="cyan"/>
        </w:rPr>
        <w:t>class struggle</w:t>
      </w:r>
      <w:r w:rsidRPr="00F1799A">
        <w:rPr>
          <w:rStyle w:val="StyleUnderline"/>
          <w:highlight w:val="cyan"/>
        </w:rPr>
        <w:t xml:space="preserve">, </w:t>
      </w:r>
      <w:r w:rsidRPr="00E45C5D">
        <w:rPr>
          <w:rStyle w:val="StyleUnderline"/>
          <w:highlight w:val="cyan"/>
        </w:rPr>
        <w:t>not simply</w:t>
      </w:r>
      <w:r w:rsidRPr="00F1799A">
        <w:rPr>
          <w:sz w:val="16"/>
        </w:rPr>
        <w:t xml:space="preserve"> the </w:t>
      </w:r>
      <w:r w:rsidRPr="00E45C5D">
        <w:rPr>
          <w:rStyle w:val="StyleUnderline"/>
        </w:rPr>
        <w:t xml:space="preserve">routine </w:t>
      </w:r>
      <w:r w:rsidRPr="00F1799A">
        <w:rPr>
          <w:rStyle w:val="Emphasis"/>
          <w:highlight w:val="cyan"/>
        </w:rPr>
        <w:t>strikes</w:t>
      </w:r>
      <w:r w:rsidRPr="00F1799A">
        <w:rPr>
          <w:rStyle w:val="StyleUnderline"/>
        </w:rPr>
        <w:t xml:space="preserve"> over wages, </w:t>
      </w:r>
      <w:r w:rsidRPr="00F1799A">
        <w:rPr>
          <w:rStyle w:val="StyleUnderline"/>
          <w:highlight w:val="cyan"/>
        </w:rPr>
        <w:t>but</w:t>
      </w:r>
      <w:r w:rsidRPr="00F1799A">
        <w:rPr>
          <w:sz w:val="16"/>
        </w:rPr>
        <w:t xml:space="preserve"> class struggles that tended to embrace the entire working class and lead it into </w:t>
      </w:r>
      <w:r w:rsidRPr="00F1799A">
        <w:rPr>
          <w:rStyle w:val="Emphasis"/>
          <w:highlight w:val="cyan"/>
        </w:rPr>
        <w:t>conflict</w:t>
      </w:r>
      <w:r w:rsidRPr="00F1799A">
        <w:rPr>
          <w:rStyle w:val="StyleUnderline"/>
          <w:highlight w:val="cyan"/>
        </w:rPr>
        <w:t xml:space="preserve"> with</w:t>
      </w:r>
      <w:r w:rsidRPr="00F1799A">
        <w:rPr>
          <w:rStyle w:val="StyleUnderline"/>
        </w:rPr>
        <w:t xml:space="preserve"> the </w:t>
      </w:r>
      <w:r w:rsidRPr="00F1799A">
        <w:rPr>
          <w:rStyle w:val="Emphasis"/>
          <w:highlight w:val="cyan"/>
        </w:rPr>
        <w:t>employers</w:t>
      </w:r>
      <w:r w:rsidRPr="00F1799A">
        <w:rPr>
          <w:rStyle w:val="StyleUnderline"/>
          <w:highlight w:val="cyan"/>
        </w:rPr>
        <w:t xml:space="preserve"> as a class, workers became</w:t>
      </w:r>
      <w:r w:rsidRPr="00F1799A">
        <w:rPr>
          <w:sz w:val="16"/>
        </w:rPr>
        <w:t xml:space="preserve">, as Marx had suggested decades before, </w:t>
      </w:r>
      <w:r w:rsidRPr="00F1799A">
        <w:rPr>
          <w:rStyle w:val="StyleUnderline"/>
        </w:rPr>
        <w:t>“</w:t>
      </w:r>
      <w:r w:rsidRPr="00F1799A">
        <w:rPr>
          <w:rStyle w:val="Emphasis"/>
          <w:highlight w:val="cyan"/>
        </w:rPr>
        <w:t>apathetic</w:t>
      </w:r>
      <w:r w:rsidRPr="00F1799A">
        <w:rPr>
          <w:rStyle w:val="StyleUnderline"/>
        </w:rPr>
        <w:t xml:space="preserve">, thoughtless, more or less well-fed </w:t>
      </w:r>
      <w:r w:rsidRPr="00F1799A">
        <w:rPr>
          <w:rStyle w:val="Emphasis"/>
          <w:highlight w:val="cyan"/>
        </w:rPr>
        <w:t>instruments of production</w:t>
      </w:r>
      <w:r w:rsidRPr="00F1799A">
        <w:rPr>
          <w:rStyle w:val="StyleUnderline"/>
        </w:rPr>
        <w:t>.”</w:t>
      </w:r>
      <w:r w:rsidRPr="00F1799A">
        <w:rPr>
          <w:sz w:val="16"/>
        </w:rPr>
        <w:t>39</w:t>
      </w:r>
    </w:p>
    <w:p w14:paraId="1586C96D" w14:textId="77777777" w:rsidR="00DB6877" w:rsidRDefault="00DB6877" w:rsidP="00DB6877">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6EEA2526" w14:textId="77777777" w:rsidR="00DB6877" w:rsidRDefault="00DB6877" w:rsidP="00DB6877">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27A018BE" w14:textId="77777777" w:rsidR="00DB6877" w:rsidRPr="00663DB1" w:rsidRDefault="00DB6877" w:rsidP="00DB6877">
      <w:pPr>
        <w:rPr>
          <w:sz w:val="16"/>
        </w:rPr>
      </w:pPr>
      <w:r w:rsidRPr="00663DB1">
        <w:rPr>
          <w:sz w:val="16"/>
        </w:rPr>
        <w:t xml:space="preserve">The idea of </w:t>
      </w:r>
      <w:r w:rsidRPr="00663DB1">
        <w:rPr>
          <w:rStyle w:val="StyleUnderline"/>
        </w:rPr>
        <w:t xml:space="preserve">a </w:t>
      </w:r>
      <w:r w:rsidRPr="00663DB1">
        <w:rPr>
          <w:rStyle w:val="StyleUnderline"/>
          <w:highlight w:val="cyan"/>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capitalism</w:t>
      </w:r>
      <w:r w:rsidRPr="00663DB1">
        <w:rPr>
          <w:rStyle w:val="StyleUnderline"/>
        </w:rPr>
        <w:t>, environmental destruction</w:t>
      </w:r>
      <w:r w:rsidRPr="00663DB1">
        <w:rPr>
          <w:sz w:val="16"/>
        </w:rPr>
        <w:t xml:space="preserve"> (including </w:t>
      </w:r>
      <w:r w:rsidRPr="00663DB1">
        <w:rPr>
          <w:rStyle w:val="Emphasis"/>
          <w:highlight w:val="cyan"/>
        </w:rPr>
        <w:t>climate change</w:t>
      </w:r>
      <w:r w:rsidRPr="00663DB1">
        <w:rPr>
          <w:rStyle w:val="StyleUnderline"/>
          <w:highlight w:val="cyan"/>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663DB1">
        <w:rPr>
          <w:rStyle w:val="StyleUnderline"/>
          <w:highlight w:val="cyan"/>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663DB1">
        <w:rPr>
          <w:rStyle w:val="StyleUnderline"/>
          <w:highlight w:val="cyan"/>
        </w:rPr>
        <w:t>movements</w:t>
      </w:r>
      <w:r w:rsidRPr="00663DB1">
        <w:rPr>
          <w:sz w:val="16"/>
        </w:rPr>
        <w:t xml:space="preserve"> – </w:t>
      </w:r>
      <w:r w:rsidRPr="00663DB1">
        <w:rPr>
          <w:rStyle w:val="Emphasis"/>
          <w:highlight w:val="cyan"/>
        </w:rPr>
        <w:t>avoid</w:t>
      </w:r>
      <w:r w:rsidRPr="00663DB1">
        <w:rPr>
          <w:rStyle w:val="StyleUnderline"/>
        </w:rPr>
        <w:t xml:space="preserve"> the </w:t>
      </w:r>
      <w:r w:rsidRPr="00663DB1">
        <w:rPr>
          <w:rStyle w:val="StyleUnderline"/>
          <w:highlight w:val="cyan"/>
        </w:rPr>
        <w:t>subject of</w:t>
      </w:r>
      <w:r w:rsidRPr="00663DB1">
        <w:rPr>
          <w:rStyle w:val="StyleUnderline"/>
        </w:rPr>
        <w:t xml:space="preserve"> the </w:t>
      </w:r>
      <w:r w:rsidRPr="00663DB1">
        <w:rPr>
          <w:rStyle w:val="Emphasis"/>
          <w:highlight w:val="cyan"/>
        </w:rPr>
        <w:t>capitalist</w:t>
      </w:r>
      <w:r w:rsidRPr="00663DB1">
        <w:rPr>
          <w:rStyle w:val="StyleUnderline"/>
          <w:highlight w:val="cyan"/>
        </w:rPr>
        <w:t xml:space="preserve"> system and</w:t>
      </w:r>
      <w:r w:rsidRPr="00663DB1">
        <w:rPr>
          <w:rStyle w:val="StyleUnderline"/>
        </w:rPr>
        <w:t xml:space="preserve"> the </w:t>
      </w:r>
      <w:r w:rsidRPr="00663DB1">
        <w:rPr>
          <w:rStyle w:val="StyleUnderline"/>
          <w:highlight w:val="cyan"/>
        </w:rPr>
        <w:t xml:space="preserve">need for systemic </w:t>
      </w:r>
      <w:r w:rsidRPr="00663DB1">
        <w:rPr>
          <w:rStyle w:val="Emphasis"/>
          <w:highlight w:val="cyan"/>
        </w:rPr>
        <w:t>transformation</w:t>
      </w:r>
      <w:r w:rsidRPr="00663DB1">
        <w:rPr>
          <w:sz w:val="16"/>
        </w:rPr>
        <w:t xml:space="preserve"> like the plague.</w:t>
      </w:r>
    </w:p>
    <w:p w14:paraId="43E20744" w14:textId="77777777" w:rsidR="00DB6877" w:rsidRPr="00663DB1" w:rsidRDefault="00DB6877" w:rsidP="00DB6877">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513D982A" w14:textId="77777777" w:rsidR="00DB6877" w:rsidRPr="00663DB1" w:rsidRDefault="00DB6877" w:rsidP="00DB6877">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663DB1">
        <w:rPr>
          <w:rStyle w:val="StyleUnderline"/>
          <w:highlight w:val="cyan"/>
        </w:rPr>
        <w:t>things</w:t>
      </w:r>
      <w:r w:rsidRPr="00663DB1">
        <w:rPr>
          <w:rStyle w:val="StyleUnderline"/>
        </w:rPr>
        <w:t xml:space="preserve"> that are </w:t>
      </w:r>
      <w:r w:rsidRPr="00663DB1">
        <w:rPr>
          <w:rStyle w:val="Emphasis"/>
          <w:highlight w:val="cyan"/>
        </w:rPr>
        <w:t>necessary</w:t>
      </w:r>
      <w:r w:rsidRPr="00663DB1">
        <w:rPr>
          <w:rStyle w:val="StyleUnderline"/>
          <w:highlight w:val="cyan"/>
        </w:rPr>
        <w:t xml:space="preserve"> to 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663DB1">
        <w:rPr>
          <w:rStyle w:val="StyleUnderline"/>
          <w:highlight w:val="cyan"/>
        </w:rPr>
        <w:t xml:space="preserve">an </w:t>
      </w:r>
      <w:r w:rsidRPr="00663DB1">
        <w:rPr>
          <w:rStyle w:val="Emphasis"/>
          <w:highlight w:val="cyan"/>
        </w:rPr>
        <w:t>elite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430362A4" w14:textId="77777777" w:rsidR="00DB6877" w:rsidRPr="00663DB1" w:rsidRDefault="00DB6877" w:rsidP="00DB6877">
      <w:pPr>
        <w:rPr>
          <w:sz w:val="16"/>
        </w:rPr>
      </w:pPr>
      <w:r w:rsidRPr="00663DB1">
        <w:rPr>
          <w:sz w:val="16"/>
        </w:rPr>
        <w:t xml:space="preserve">Klein acknowledges that “autocratic industrial socialism” can also cause climate change, but argues that </w:t>
      </w:r>
      <w:r w:rsidRPr="00663DB1">
        <w:rPr>
          <w:rStyle w:val="StyleUnderline"/>
        </w:rPr>
        <w:t xml:space="preserve">the ruling capitalist model is the major risk and </w:t>
      </w:r>
      <w:r w:rsidRPr="00663DB1">
        <w:rPr>
          <w:rStyle w:val="StyleUnderline"/>
          <w:highlight w:val="cyan"/>
        </w:rPr>
        <w:t xml:space="preserve">we </w:t>
      </w:r>
      <w:r w:rsidRPr="00663DB1">
        <w:rPr>
          <w:rStyle w:val="Emphasis"/>
          <w:highlight w:val="cyan"/>
        </w:rPr>
        <w:t>need</w:t>
      </w:r>
      <w:r w:rsidRPr="00663DB1">
        <w:rPr>
          <w:rStyle w:val="StyleUnderline"/>
        </w:rPr>
        <w:t xml:space="preserve"> to pursue a </w:t>
      </w:r>
      <w:r w:rsidRPr="00DD02B8">
        <w:rPr>
          <w:rStyle w:val="Emphasis"/>
          <w:highlight w:val="cyan"/>
        </w:rPr>
        <w:t>democratic “eco-socialism”</w:t>
      </w:r>
      <w:r w:rsidRPr="00663DB1">
        <w:rPr>
          <w:rStyle w:val="StyleUnderline"/>
        </w:rPr>
        <w:t xml:space="preserve"> to </w:t>
      </w:r>
      <w:r w:rsidRPr="00663DB1">
        <w:rPr>
          <w:rStyle w:val="Emphasis"/>
        </w:rPr>
        <w:t>save the planet</w:t>
      </w:r>
      <w:r w:rsidRPr="00663DB1">
        <w:rPr>
          <w:sz w:val="16"/>
        </w:rPr>
        <w:t xml:space="preserve">. </w:t>
      </w:r>
    </w:p>
    <w:p w14:paraId="73EC102E" w14:textId="77777777" w:rsidR="00DB6877" w:rsidRDefault="00DB6877" w:rsidP="00DB6877">
      <w:r>
        <w:t>&lt;&lt;TEXT CONDENSED, NONE OMITTED&gt;&gt;</w:t>
      </w:r>
    </w:p>
    <w:p w14:paraId="4235B669" w14:textId="77777777" w:rsidR="00DB6877" w:rsidRDefault="00DB6877" w:rsidP="00DB6877">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21A3C42C" w14:textId="77777777" w:rsidR="00DB6877" w:rsidRPr="00663DB1" w:rsidRDefault="00DB6877" w:rsidP="00DB6877">
      <w:r>
        <w:t>&lt;&lt;PARAGRAPH INTEGRITY RESUMES&gt;&gt;</w:t>
      </w:r>
    </w:p>
    <w:p w14:paraId="22A98049" w14:textId="77777777" w:rsidR="00DB6877" w:rsidRPr="00847D30" w:rsidRDefault="00DB6877" w:rsidP="00DB6877">
      <w:pPr>
        <w:rPr>
          <w:sz w:val="16"/>
        </w:rPr>
      </w:pPr>
      <w:r w:rsidRPr="00847D30">
        <w:rPr>
          <w:sz w:val="16"/>
        </w:rPr>
        <w:t>The Triangle of Extinction: Mad Money</w:t>
      </w:r>
    </w:p>
    <w:p w14:paraId="5BAB421D" w14:textId="77777777" w:rsidR="00DB6877" w:rsidRPr="00847D30" w:rsidRDefault="00DB6877" w:rsidP="00DB6877">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4144B52" w14:textId="77777777" w:rsidR="00DB6877" w:rsidRPr="00847D30" w:rsidRDefault="00DB6877" w:rsidP="00DB6877">
      <w:pPr>
        <w:rPr>
          <w:sz w:val="16"/>
        </w:rPr>
      </w:pPr>
      <w:r w:rsidRPr="00847D30">
        <w:rPr>
          <w:rStyle w:val="StyleUnderline"/>
        </w:rPr>
        <w:t xml:space="preserve">Capitalism </w:t>
      </w:r>
      <w:r w:rsidRPr="00847D30">
        <w:rPr>
          <w:rStyle w:val="Emphasis"/>
        </w:rPr>
        <w:t>drives</w:t>
      </w:r>
      <w:r w:rsidRPr="00847D30">
        <w:rPr>
          <w:rStyle w:val="StyleUnderline"/>
        </w:rPr>
        <w:t xml:space="preserve"> the triangle of </w:t>
      </w:r>
      <w:r w:rsidRPr="00847D30">
        <w:rPr>
          <w:rStyle w:val="Emphasis"/>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299A5B23" w14:textId="77777777" w:rsidR="00DB6877" w:rsidRPr="00847D30" w:rsidRDefault="00DB6877" w:rsidP="00DB6877">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847D30">
        <w:rPr>
          <w:rStyle w:val="Emphasis"/>
          <w:highlight w:val="cyan"/>
        </w:rPr>
        <w:t>disasters</w:t>
      </w:r>
      <w:r w:rsidRPr="00847D30">
        <w:rPr>
          <w:sz w:val="16"/>
        </w:rPr>
        <w:t xml:space="preserve"> that </w:t>
      </w:r>
      <w:r w:rsidRPr="00847D30">
        <w:rPr>
          <w:rStyle w:val="StyleUnderline"/>
          <w:highlight w:val="cyan"/>
        </w:rPr>
        <w:t>leave communities</w:t>
      </w:r>
      <w:r w:rsidRPr="00847D30">
        <w:rPr>
          <w:rStyle w:val="StyleUnderline"/>
        </w:rPr>
        <w:t xml:space="preserve"> and states </w:t>
      </w:r>
      <w:r w:rsidRPr="00847D30">
        <w:rPr>
          <w:rStyle w:val="StyleUnderline"/>
          <w:highlight w:val="cyan"/>
        </w:rPr>
        <w:t xml:space="preserve">turning to </w:t>
      </w:r>
      <w:r w:rsidRPr="00847D30">
        <w:rPr>
          <w:rStyle w:val="Emphasis"/>
          <w:highlight w:val="cyan"/>
        </w:rPr>
        <w:t>capitalists</w:t>
      </w:r>
      <w:r w:rsidRPr="00847D30">
        <w:rPr>
          <w:rStyle w:val="StyleUnderline"/>
        </w:rPr>
        <w:t xml:space="preserve"> for solutions</w:t>
      </w:r>
      <w:r w:rsidRPr="00847D30">
        <w:rPr>
          <w:sz w:val="16"/>
        </w:rPr>
        <w:t xml:space="preserve">. The </w:t>
      </w:r>
      <w:r w:rsidRPr="00847D30">
        <w:rPr>
          <w:rStyle w:val="StyleUnderline"/>
          <w:highlight w:val="cyan"/>
        </w:rPr>
        <w:t>soil</w:t>
      </w:r>
      <w:r w:rsidRPr="00847D30">
        <w:rPr>
          <w:rStyle w:val="StyleUnderline"/>
        </w:rPr>
        <w:t xml:space="preserve"> fertility </w:t>
      </w:r>
      <w:r w:rsidRPr="00847D30">
        <w:rPr>
          <w:rStyle w:val="Emphasis"/>
          <w:highlight w:val="cyan"/>
        </w:rPr>
        <w:t>depletion</w:t>
      </w:r>
      <w:r w:rsidRPr="00847D30">
        <w:rPr>
          <w:sz w:val="16"/>
        </w:rPr>
        <w:t xml:space="preserve">, for example, </w:t>
      </w:r>
      <w:r w:rsidRPr="00847D30">
        <w:rPr>
          <w:rStyle w:val="StyleUnderline"/>
        </w:rPr>
        <w:t xml:space="preserve">that </w:t>
      </w:r>
      <w:r w:rsidRPr="00847D30">
        <w:rPr>
          <w:rStyle w:val="Emphasis"/>
        </w:rPr>
        <w:t>capitalist ag</w:t>
      </w:r>
      <w:r w:rsidRPr="00847D30">
        <w:rPr>
          <w:rStyle w:val="StyleUnderline"/>
        </w:rPr>
        <w:t xml:space="preserve">riculture produces, </w:t>
      </w:r>
      <w:r w:rsidRPr="00847D30">
        <w:rPr>
          <w:rStyle w:val="StyleUnderline"/>
          <w:highlight w:val="cyan"/>
        </w:rPr>
        <w:t>leaves us</w:t>
      </w:r>
      <w:r w:rsidRPr="00847D30">
        <w:rPr>
          <w:sz w:val="16"/>
        </w:rPr>
        <w:t xml:space="preserve"> all </w:t>
      </w:r>
      <w:r w:rsidRPr="00847D30">
        <w:rPr>
          <w:rStyle w:val="StyleUnderline"/>
        </w:rPr>
        <w:t xml:space="preserve">more </w:t>
      </w:r>
      <w:r w:rsidRPr="00847D30">
        <w:rPr>
          <w:rStyle w:val="Emphasis"/>
          <w:highlight w:val="cyan"/>
        </w:rPr>
        <w:t>dependent</w:t>
      </w:r>
      <w:r w:rsidRPr="00847D30">
        <w:rPr>
          <w:rStyle w:val="StyleUnderline"/>
          <w:highlight w:val="cyan"/>
        </w:rPr>
        <w:t xml:space="preserve"> on</w:t>
      </w:r>
      <w:r w:rsidRPr="00847D30">
        <w:rPr>
          <w:rStyle w:val="StyleUnderline"/>
        </w:rPr>
        <w:t xml:space="preserve"> the </w:t>
      </w:r>
      <w:r w:rsidRPr="00847D30">
        <w:rPr>
          <w:rStyle w:val="Emphasis"/>
        </w:rPr>
        <w:t>petrochem</w:t>
      </w:r>
      <w:r w:rsidRPr="00847D30">
        <w:rPr>
          <w:rStyle w:val="StyleUnderline"/>
        </w:rPr>
        <w:t>ical and agro-</w:t>
      </w:r>
      <w:r w:rsidRPr="00847D30">
        <w:rPr>
          <w:rStyle w:val="Emphasis"/>
        </w:rPr>
        <w:t>industrial</w:t>
      </w:r>
      <w:r w:rsidRPr="00847D30">
        <w:rPr>
          <w:rStyle w:val="StyleUnderline"/>
        </w:rPr>
        <w:t xml:space="preserve"> corporations selling </w:t>
      </w:r>
      <w:r w:rsidRPr="00847D30">
        <w:rPr>
          <w:rStyle w:val="Emphasis"/>
          <w:highlight w:val="cyan"/>
        </w:rPr>
        <w:t>fertilizers</w:t>
      </w:r>
      <w:r w:rsidRPr="00847D30">
        <w:rPr>
          <w:rStyle w:val="StyleUnderline"/>
        </w:rPr>
        <w:t xml:space="preserve"> and </w:t>
      </w:r>
      <w:r w:rsidRPr="00847D30">
        <w:rPr>
          <w:rStyle w:val="Emphasis"/>
        </w:rPr>
        <w:t>pesticides</w:t>
      </w:r>
      <w:r w:rsidRPr="00847D30">
        <w:rPr>
          <w:sz w:val="16"/>
        </w:rPr>
        <w:t xml:space="preserve">. Similarly, </w:t>
      </w:r>
      <w:r w:rsidRPr="00847D30">
        <w:rPr>
          <w:rStyle w:val="StyleUnderline"/>
          <w:highlight w:val="cyan"/>
        </w:rPr>
        <w:t>capitalism’s</w:t>
      </w:r>
      <w:r w:rsidRPr="00847D30">
        <w:rPr>
          <w:rStyle w:val="StyleUnderline"/>
        </w:rPr>
        <w:t xml:space="preserve"> inherent </w:t>
      </w:r>
      <w:r w:rsidRPr="00847D30">
        <w:rPr>
          <w:rStyle w:val="Emphasis"/>
          <w:highlight w:val="cyan"/>
        </w:rPr>
        <w:t>instability</w:t>
      </w:r>
      <w:r w:rsidRPr="00847D30">
        <w:rPr>
          <w:sz w:val="16"/>
        </w:rPr>
        <w:t xml:space="preserve">, particularly in the American case, </w:t>
      </w:r>
      <w:r w:rsidRPr="00847D30">
        <w:rPr>
          <w:rStyle w:val="StyleUnderline"/>
          <w:highlight w:val="cyan"/>
        </w:rPr>
        <w:t>produces</w:t>
      </w:r>
      <w:r w:rsidRPr="00847D30">
        <w:rPr>
          <w:rStyle w:val="StyleUnderline"/>
        </w:rPr>
        <w:t xml:space="preserve"> a “</w:t>
      </w:r>
      <w:r w:rsidRPr="00847D30">
        <w:rPr>
          <w:rStyle w:val="Emphasis"/>
          <w:highlight w:val="cyan"/>
        </w:rPr>
        <w:t>military Keynesianism</w:t>
      </w:r>
      <w:r w:rsidRPr="00847D30">
        <w:rPr>
          <w:rStyle w:val="StyleUnderline"/>
          <w:highlight w:val="cyan"/>
        </w:rPr>
        <w:t xml:space="preserve">,” using state spending to </w:t>
      </w:r>
      <w:r w:rsidRPr="00847D30">
        <w:rPr>
          <w:rStyle w:val="Emphasis"/>
          <w:highlight w:val="cyan"/>
        </w:rPr>
        <w:t>increase</w:t>
      </w:r>
      <w:r w:rsidRPr="00847D30">
        <w:rPr>
          <w:rStyle w:val="StyleUnderline"/>
        </w:rPr>
        <w:t xml:space="preserve"> production and </w:t>
      </w:r>
      <w:r w:rsidRPr="00847D30">
        <w:rPr>
          <w:rStyle w:val="Emphasis"/>
          <w:highlight w:val="cyan"/>
        </w:rPr>
        <w:t>profits</w:t>
      </w:r>
      <w:r w:rsidRPr="00847D30">
        <w:rPr>
          <w:sz w:val="16"/>
        </w:rPr>
        <w:t xml:space="preserve"> of military companies. </w:t>
      </w:r>
      <w:r w:rsidRPr="00847D30">
        <w:rPr>
          <w:rStyle w:val="StyleUnderline"/>
          <w:highlight w:val="cyan"/>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847D30">
        <w:rPr>
          <w:rStyle w:val="StyleUnderline"/>
          <w:highlight w:val="cyan"/>
        </w:rPr>
        <w:t>, giving</w:t>
      </w:r>
      <w:r w:rsidRPr="00847D30">
        <w:rPr>
          <w:rStyle w:val="StyleUnderline"/>
        </w:rPr>
        <w:t xml:space="preserve"> weapons </w:t>
      </w:r>
      <w:r w:rsidRPr="00847D30">
        <w:rPr>
          <w:rStyle w:val="Emphasis"/>
          <w:highlight w:val="cyan"/>
        </w:rPr>
        <w:t>contractors</w:t>
      </w:r>
      <w:r w:rsidRPr="00847D30">
        <w:rPr>
          <w:rStyle w:val="StyleUnderline"/>
        </w:rPr>
        <w:t xml:space="preserve"> privileged </w:t>
      </w:r>
      <w:r w:rsidRPr="00847D30">
        <w:rPr>
          <w:rStyle w:val="Emphasis"/>
          <w:highlight w:val="cyan"/>
        </w:rPr>
        <w:t>access</w:t>
      </w:r>
      <w:r w:rsidRPr="00847D30">
        <w:rPr>
          <w:rStyle w:val="StyleUnderline"/>
          <w:highlight w:val="cyan"/>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21A71918" w14:textId="77777777" w:rsidR="00DB6877" w:rsidRPr="00847D30" w:rsidRDefault="00DB6877" w:rsidP="00DB6877">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27A7D38" w14:textId="77777777" w:rsidR="00DB6877" w:rsidRPr="00847D30" w:rsidRDefault="00DB6877" w:rsidP="00DB6877">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50229C78" w14:textId="77777777" w:rsidR="00DB6877" w:rsidRPr="00847D30" w:rsidRDefault="00DB6877" w:rsidP="00DB6877">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nuclear</w:t>
      </w:r>
      <w:r w:rsidRPr="00847D30">
        <w:rPr>
          <w:rStyle w:val="StyleUnderline"/>
          <w:highlight w:val="cyan"/>
        </w:rPr>
        <w:t xml:space="preserve">, </w:t>
      </w:r>
      <w:r w:rsidRPr="00847D30">
        <w:rPr>
          <w:rStyle w:val="Emphasis"/>
          <w:highlight w:val="cyan"/>
        </w:rPr>
        <w:t>biological</w:t>
      </w:r>
      <w:r w:rsidRPr="00847D30">
        <w:rPr>
          <w:rStyle w:val="StyleUnderline"/>
          <w:highlight w:val="cyan"/>
        </w:rPr>
        <w:t>/</w:t>
      </w:r>
      <w:r w:rsidRPr="00847D30">
        <w:rPr>
          <w:rStyle w:val="Emphasis"/>
          <w:highlight w:val="cyan"/>
        </w:rPr>
        <w:t>chemical</w:t>
      </w:r>
      <w:r w:rsidRPr="00847D30">
        <w:rPr>
          <w:rStyle w:val="StyleUnderline"/>
          <w:highlight w:val="cyan"/>
        </w:rPr>
        <w:t xml:space="preserve">, and </w:t>
      </w:r>
      <w:r w:rsidRPr="00847D30">
        <w:rPr>
          <w:rStyle w:val="Emphasis"/>
          <w:highlight w:val="cyan"/>
        </w:rPr>
        <w:t>cyberwar</w:t>
      </w:r>
      <w:r w:rsidRPr="00847D30">
        <w:rPr>
          <w:rStyle w:val="StyleUnderline"/>
          <w:highlight w:val="cyan"/>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5AD97A3D" w14:textId="77777777" w:rsidR="00DB6877" w:rsidRPr="00847D30" w:rsidRDefault="00DB6877" w:rsidP="00DB6877">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64335D69" w14:textId="77777777" w:rsidR="00DB6877" w:rsidRDefault="00DB6877" w:rsidP="00DB6877">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 xml:space="preserve">capitalism is a </w:t>
      </w:r>
      <w:r w:rsidRPr="00847D30">
        <w:rPr>
          <w:rStyle w:val="Emphasis"/>
          <w:highlight w:val="cyan"/>
        </w:rPr>
        <w:t>leading</w:t>
      </w:r>
      <w:r w:rsidRPr="00847D30">
        <w:rPr>
          <w:rStyle w:val="StyleUnderline"/>
          <w:highlight w:val="cyan"/>
        </w:rPr>
        <w:t xml:space="preserve"> cause</w:t>
      </w:r>
      <w:r w:rsidRPr="00847D30">
        <w:rPr>
          <w:rStyle w:val="StyleUnderline"/>
        </w:rPr>
        <w:t xml:space="preserve"> and accelerator </w:t>
      </w:r>
      <w:r w:rsidRPr="00847D30">
        <w:rPr>
          <w:rStyle w:val="StyleUnderline"/>
          <w:highlight w:val="cyan"/>
        </w:rPr>
        <w:t xml:space="preserve">of </w:t>
      </w:r>
      <w:r w:rsidRPr="00847D30">
        <w:rPr>
          <w:rStyle w:val="Emphasis"/>
          <w:highlight w:val="cyan"/>
        </w:rPr>
        <w:t>all</w:t>
      </w:r>
      <w:r w:rsidRPr="00847D30">
        <w:rPr>
          <w:rStyle w:val="StyleUnderline"/>
        </w:rPr>
        <w:t xml:space="preserve"> these </w:t>
      </w:r>
      <w:r w:rsidRPr="00847D30">
        <w:rPr>
          <w:rStyle w:val="Emphasis"/>
          <w:highlight w:val="cyan"/>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climate change</w:t>
      </w:r>
      <w:r w:rsidRPr="00847D30">
        <w:rPr>
          <w:sz w:val="16"/>
        </w:rPr>
        <w:t xml:space="preserve"> and broader environmental matters typically </w:t>
      </w:r>
      <w:r w:rsidRPr="00847D30">
        <w:rPr>
          <w:rStyle w:val="StyleUnderline"/>
        </w:rPr>
        <w:t xml:space="preserve">recognize several </w:t>
      </w:r>
      <w:r w:rsidRPr="00847D30">
        <w:rPr>
          <w:rStyle w:val="StyleUnderline"/>
          <w:highlight w:val="cyan"/>
        </w:rPr>
        <w:t xml:space="preserve">major </w:t>
      </w:r>
      <w:r w:rsidRPr="00847D30">
        <w:rPr>
          <w:rStyle w:val="Emphasis"/>
          <w:highlight w:val="cyan"/>
        </w:rPr>
        <w:t>tipping points</w:t>
      </w:r>
      <w:r w:rsidRPr="00847D30">
        <w:rPr>
          <w:rStyle w:val="StyleUnderline"/>
        </w:rPr>
        <w:t xml:space="preserve"> and environmental thresholds </w:t>
      </w:r>
      <w:r w:rsidRPr="00847D30">
        <w:rPr>
          <w:rStyle w:val="StyleUnderline"/>
          <w:highlight w:val="cyan"/>
        </w:rPr>
        <w:t>beyond which</w:t>
      </w:r>
      <w:r w:rsidRPr="00847D30">
        <w:rPr>
          <w:rStyle w:val="StyleUnderline"/>
        </w:rPr>
        <w:t xml:space="preserve"> abrupt and </w:t>
      </w:r>
      <w:r w:rsidRPr="00847D30">
        <w:rPr>
          <w:rStyle w:val="Emphasis"/>
          <w:highlight w:val="cyan"/>
        </w:rPr>
        <w:t>catastrophic</w:t>
      </w:r>
      <w:r w:rsidRPr="00847D30">
        <w:rPr>
          <w:rStyle w:val="StyleUnderline"/>
          <w:highlight w:val="cyan"/>
        </w:rPr>
        <w:t xml:space="preserve"> outcomes are</w:t>
      </w:r>
      <w:r w:rsidRPr="00847D30">
        <w:rPr>
          <w:sz w:val="16"/>
        </w:rPr>
        <w:t xml:space="preserve"> to be </w:t>
      </w:r>
      <w:r w:rsidRPr="00847D30">
        <w:rPr>
          <w:rStyle w:val="StyleUnderline"/>
          <w:highlight w:val="cyan"/>
        </w:rPr>
        <w:t>expected</w:t>
      </w:r>
      <w:r w:rsidRPr="00847D30">
        <w:rPr>
          <w:sz w:val="16"/>
        </w:rPr>
        <w:t>. While we do explore these in depth, we consider these important aspects of the three corners of the triangle of extinction.5</w:t>
      </w:r>
    </w:p>
    <w:p w14:paraId="21936A86" w14:textId="77777777" w:rsidR="00DB6877" w:rsidRDefault="00DB6877" w:rsidP="00DB6877">
      <w:pPr>
        <w:pStyle w:val="Heading4"/>
      </w:pPr>
      <w:r>
        <w:t xml:space="preserve">The alternative is </w:t>
      </w:r>
      <w:r w:rsidRPr="00C9103C">
        <w:rPr>
          <w:u w:val="single"/>
        </w:rPr>
        <w:t>workers’ control</w:t>
      </w:r>
      <w:r>
        <w:t xml:space="preserve">---that’s </w:t>
      </w:r>
      <w:r w:rsidRPr="00C9103C">
        <w:rPr>
          <w:u w:val="single"/>
        </w:rPr>
        <w:t>mutually exclusive</w:t>
      </w:r>
      <w:r>
        <w:t xml:space="preserve"> with collective bargaining.</w:t>
      </w:r>
    </w:p>
    <w:p w14:paraId="2F6A674E" w14:textId="77777777" w:rsidR="00DB6877" w:rsidRDefault="00DB6877" w:rsidP="00DB6877">
      <w:r w:rsidRPr="00C9103C">
        <w:rPr>
          <w:rStyle w:val="Style13ptBold"/>
        </w:rPr>
        <w:t>Rahnema 23</w:t>
      </w:r>
      <w:r>
        <w:t xml:space="preserve"> [Dr. Saeed Rahnema (Former Professor Emeritus of Political Science and Public Policy, </w:t>
      </w:r>
      <w:r w:rsidRPr="00C9103C">
        <w:t>York University</w:t>
      </w:r>
      <w:r>
        <w:t xml:space="preserve">; Former </w:t>
      </w:r>
      <w:r w:rsidRPr="00C9103C">
        <w:t>Director</w:t>
      </w:r>
      <w:r>
        <w:t xml:space="preserve">, </w:t>
      </w:r>
      <w:r w:rsidRPr="00C9103C">
        <w:t>School of Public Policy and Administration</w:t>
      </w:r>
      <w:r>
        <w:t xml:space="preserve"> and </w:t>
      </w:r>
      <w:r w:rsidRPr="00C9103C">
        <w:t>Middle East Economic Association</w:t>
      </w:r>
      <w:r>
        <w:t xml:space="preserve">, York University; </w:t>
      </w:r>
      <w:r w:rsidRPr="00C9103C">
        <w:t xml:space="preserve">was a leading activist in the left and workers’ Council movements </w:t>
      </w:r>
      <w:r>
        <w:t>d</w:t>
      </w:r>
      <w:r w:rsidRPr="00C9103C">
        <w:t>uring the Iranian Revolution of 1979</w:t>
      </w:r>
      <w:r>
        <w:t xml:space="preserve">), 2023, "The Inconceivability of Real Workers’ Control Under Capitalism," International Labor and Working-Class History, Vol. 103, pp.328-344, njn] </w:t>
      </w:r>
    </w:p>
    <w:p w14:paraId="2009DFE6" w14:textId="77777777" w:rsidR="00DB6877" w:rsidRPr="0009683B" w:rsidRDefault="00DB6877" w:rsidP="00DB6877">
      <w:pPr>
        <w:rPr>
          <w:sz w:val="16"/>
        </w:rPr>
      </w:pPr>
      <w:r w:rsidRPr="0009683B">
        <w:rPr>
          <w:rStyle w:val="StyleUnderline"/>
        </w:rPr>
        <w:t xml:space="preserve">Radical </w:t>
      </w:r>
      <w:r w:rsidRPr="0009683B">
        <w:rPr>
          <w:rStyle w:val="Emphasis"/>
        </w:rPr>
        <w:t>socialists</w:t>
      </w:r>
      <w:r w:rsidRPr="0009683B">
        <w:rPr>
          <w:rStyle w:val="StyleUnderline"/>
        </w:rPr>
        <w:t xml:space="preserve"> around the world have long considered workers’ </w:t>
      </w:r>
      <w:r w:rsidRPr="0009683B">
        <w:rPr>
          <w:rStyle w:val="Emphasis"/>
        </w:rPr>
        <w:t>councils</w:t>
      </w:r>
      <w:r w:rsidRPr="0009683B">
        <w:rPr>
          <w:rStyle w:val="StyleUnderline"/>
        </w:rPr>
        <w:t xml:space="preserve"> with</w:t>
      </w:r>
      <w:r w:rsidRPr="0009683B">
        <w:rPr>
          <w:sz w:val="16"/>
        </w:rPr>
        <w:t xml:space="preserve"> the aim of </w:t>
      </w:r>
      <w:r w:rsidRPr="0009683B">
        <w:rPr>
          <w:rStyle w:val="StyleUnderline"/>
        </w:rPr>
        <w:t>“</w:t>
      </w:r>
      <w:r w:rsidRPr="0009683B">
        <w:rPr>
          <w:rStyle w:val="Emphasis"/>
          <w:highlight w:val="cyan"/>
        </w:rPr>
        <w:t>workers’ control</w:t>
      </w:r>
      <w:r w:rsidRPr="0009683B">
        <w:rPr>
          <w:rStyle w:val="StyleUnderline"/>
        </w:rPr>
        <w:t xml:space="preserve">” and “self-management” as </w:t>
      </w:r>
      <w:r w:rsidRPr="0009683B">
        <w:rPr>
          <w:rStyle w:val="StyleUnderline"/>
          <w:highlight w:val="cyan"/>
        </w:rPr>
        <w:t xml:space="preserve">the </w:t>
      </w:r>
      <w:r w:rsidRPr="0009683B">
        <w:rPr>
          <w:rStyle w:val="Emphasis"/>
          <w:highlight w:val="cyan"/>
        </w:rPr>
        <w:t>ideal</w:t>
      </w:r>
      <w:r w:rsidRPr="0009683B">
        <w:rPr>
          <w:rStyle w:val="StyleUnderline"/>
        </w:rPr>
        <w:t xml:space="preserve"> form of </w:t>
      </w:r>
      <w:r w:rsidRPr="0009683B">
        <w:rPr>
          <w:rStyle w:val="StyleUnderline"/>
          <w:highlight w:val="cyan"/>
        </w:rPr>
        <w:t xml:space="preserve">work </w:t>
      </w:r>
      <w:r w:rsidRPr="0009683B">
        <w:rPr>
          <w:rStyle w:val="Emphasis"/>
          <w:highlight w:val="cyan"/>
        </w:rPr>
        <w:t>organization</w:t>
      </w:r>
      <w:r w:rsidRPr="0009683B">
        <w:rPr>
          <w:rStyle w:val="StyleUnderline"/>
        </w:rPr>
        <w:t xml:space="preserve">. On the other end of the pro-labor spectrum, </w:t>
      </w:r>
      <w:r w:rsidRPr="0009683B">
        <w:rPr>
          <w:rStyle w:val="Emphasis"/>
          <w:highlight w:val="cyan"/>
        </w:rPr>
        <w:t>reformist</w:t>
      </w:r>
      <w:r w:rsidRPr="0009683B">
        <w:rPr>
          <w:rStyle w:val="StyleUnderline"/>
        </w:rPr>
        <w:t xml:space="preserve"> </w:t>
      </w:r>
      <w:r w:rsidRPr="0009683B">
        <w:rPr>
          <w:rStyle w:val="Emphasis"/>
          <w:highlight w:val="cyan"/>
        </w:rPr>
        <w:t>s</w:t>
      </w:r>
      <w:r w:rsidRPr="0009683B">
        <w:rPr>
          <w:rStyle w:val="StyleUnderline"/>
        </w:rPr>
        <w:t xml:space="preserve">ocial democrats have </w:t>
      </w:r>
      <w:r w:rsidRPr="0009683B">
        <w:rPr>
          <w:rStyle w:val="Emphasis"/>
          <w:highlight w:val="cyan"/>
        </w:rPr>
        <w:t>insist</w:t>
      </w:r>
      <w:r w:rsidRPr="0009683B">
        <w:rPr>
          <w:rStyle w:val="StyleUnderline"/>
        </w:rPr>
        <w:t xml:space="preserve">ed </w:t>
      </w:r>
      <w:r w:rsidRPr="0009683B">
        <w:rPr>
          <w:rStyle w:val="StyleUnderline"/>
          <w:highlight w:val="cyan"/>
        </w:rPr>
        <w:t>on</w:t>
      </w:r>
      <w:r w:rsidRPr="0009683B">
        <w:rPr>
          <w:rStyle w:val="StyleUnderline"/>
        </w:rPr>
        <w:t xml:space="preserve"> a </w:t>
      </w:r>
      <w:r w:rsidRPr="0009683B">
        <w:rPr>
          <w:rStyle w:val="Emphasis"/>
        </w:rPr>
        <w:t>tripartite</w:t>
      </w:r>
      <w:r w:rsidRPr="0009683B">
        <w:rPr>
          <w:rStyle w:val="StyleUnderline"/>
        </w:rPr>
        <w:t xml:space="preserve"> </w:t>
      </w:r>
      <w:r w:rsidRPr="0009683B">
        <w:rPr>
          <w:rStyle w:val="Emphasis"/>
          <w:highlight w:val="cyan"/>
        </w:rPr>
        <w:t>corporatist</w:t>
      </w:r>
      <w:r w:rsidRPr="0009683B">
        <w:rPr>
          <w:rStyle w:val="StyleUnderline"/>
          <w:highlight w:val="cyan"/>
        </w:rPr>
        <w:t xml:space="preserve"> arrangement through which workers become</w:t>
      </w:r>
      <w:r w:rsidRPr="0009683B">
        <w:rPr>
          <w:rStyle w:val="StyleUnderline"/>
        </w:rPr>
        <w:t xml:space="preserve"> social </w:t>
      </w:r>
      <w:r w:rsidRPr="0009683B">
        <w:rPr>
          <w:rStyle w:val="Emphasis"/>
          <w:highlight w:val="cyan"/>
        </w:rPr>
        <w:t>partners</w:t>
      </w:r>
      <w:r w:rsidRPr="0009683B">
        <w:rPr>
          <w:rStyle w:val="StyleUnderline"/>
          <w:highlight w:val="cyan"/>
        </w:rPr>
        <w:t xml:space="preserve"> of </w:t>
      </w:r>
      <w:r w:rsidRPr="0009683B">
        <w:rPr>
          <w:rStyle w:val="Emphasis"/>
          <w:highlight w:val="cyan"/>
        </w:rPr>
        <w:t>capital</w:t>
      </w:r>
      <w:r w:rsidRPr="0009683B">
        <w:rPr>
          <w:rStyle w:val="StyleUnderline"/>
        </w:rPr>
        <w:t xml:space="preserve">ists </w:t>
      </w:r>
      <w:r w:rsidRPr="0009683B">
        <w:rPr>
          <w:rStyle w:val="StyleUnderline"/>
          <w:highlight w:val="cyan"/>
        </w:rPr>
        <w:t>and find</w:t>
      </w:r>
      <w:r w:rsidRPr="0009683B">
        <w:rPr>
          <w:rStyle w:val="StyleUnderline"/>
        </w:rPr>
        <w:t xml:space="preserve"> a </w:t>
      </w:r>
      <w:r w:rsidRPr="0009683B">
        <w:rPr>
          <w:rStyle w:val="Emphasis"/>
          <w:highlight w:val="cyan"/>
        </w:rPr>
        <w:t>limited</w:t>
      </w:r>
      <w:r w:rsidRPr="0009683B">
        <w:rPr>
          <w:rStyle w:val="StyleUnderline"/>
          <w:highlight w:val="cyan"/>
        </w:rPr>
        <w:t xml:space="preserve"> role</w:t>
      </w:r>
      <w:r w:rsidRPr="0009683B">
        <w:rPr>
          <w:rStyle w:val="StyleUnderline"/>
        </w:rPr>
        <w:t xml:space="preserve"> in participation</w:t>
      </w:r>
      <w:r w:rsidRPr="0009683B">
        <w:rPr>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35DF35C0" w14:textId="77777777" w:rsidR="00DB6877" w:rsidRPr="0009683B" w:rsidRDefault="00DB6877" w:rsidP="00DB6877">
      <w:pPr>
        <w:rPr>
          <w:sz w:val="16"/>
        </w:rPr>
      </w:pPr>
      <w:r w:rsidRPr="0009683B">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6D3CCBA8" w14:textId="63CBA6A4" w:rsidR="00DB6877" w:rsidRPr="00DB6877" w:rsidRDefault="00DB6877" w:rsidP="00DB6877">
      <w:pPr>
        <w:rPr>
          <w:rStyle w:val="Emphasis"/>
          <w:b w:val="0"/>
          <w:iCs w:val="0"/>
          <w:sz w:val="16"/>
          <w:u w:val="none"/>
        </w:rPr>
      </w:pPr>
      <w:r w:rsidRPr="0009683B">
        <w:rPr>
          <w:sz w:val="16"/>
        </w:rPr>
        <w:t xml:space="preserve">Surely </w:t>
      </w:r>
      <w:r w:rsidRPr="0009683B">
        <w:rPr>
          <w:rStyle w:val="StyleUnderline"/>
        </w:rPr>
        <w:t xml:space="preserve">the </w:t>
      </w:r>
      <w:r w:rsidRPr="0009683B">
        <w:rPr>
          <w:rStyle w:val="Emphasis"/>
          <w:highlight w:val="cyan"/>
        </w:rPr>
        <w:t>emancipation</w:t>
      </w:r>
      <w:r w:rsidRPr="0009683B">
        <w:rPr>
          <w:rStyle w:val="StyleUnderline"/>
        </w:rPr>
        <w:t xml:space="preserve"> of the “producing class” </w:t>
      </w:r>
      <w:r w:rsidRPr="0009683B">
        <w:rPr>
          <w:rStyle w:val="StyleUnderline"/>
          <w:highlight w:val="cyan"/>
        </w:rPr>
        <w:t xml:space="preserve">is </w:t>
      </w:r>
      <w:r w:rsidRPr="0009683B">
        <w:rPr>
          <w:rStyle w:val="Emphasis"/>
          <w:highlight w:val="cyan"/>
        </w:rPr>
        <w:t>not possible</w:t>
      </w:r>
      <w:r w:rsidRPr="0009683B">
        <w:rPr>
          <w:rStyle w:val="StyleUnderline"/>
          <w:highlight w:val="cyan"/>
        </w:rPr>
        <w:t xml:space="preserve"> as far as</w:t>
      </w:r>
      <w:r w:rsidRPr="0009683B">
        <w:rPr>
          <w:rStyle w:val="StyleUnderline"/>
        </w:rPr>
        <w:t xml:space="preserve"> the “</w:t>
      </w:r>
      <w:r w:rsidRPr="0009683B">
        <w:rPr>
          <w:rStyle w:val="Emphasis"/>
          <w:highlight w:val="cyan"/>
        </w:rPr>
        <w:t>appropriating class</w:t>
      </w:r>
      <w:r w:rsidRPr="0009683B">
        <w:rPr>
          <w:rStyle w:val="StyleUnderline"/>
        </w:rPr>
        <w:t xml:space="preserve">” </w:t>
      </w:r>
      <w:r w:rsidRPr="0009683B">
        <w:rPr>
          <w:rStyle w:val="StyleUnderline"/>
          <w:highlight w:val="cyan"/>
        </w:rPr>
        <w:t>controls</w:t>
      </w:r>
      <w:r w:rsidRPr="0009683B">
        <w:rPr>
          <w:rStyle w:val="StyleUnderline"/>
        </w:rPr>
        <w:t xml:space="preserve"> the </w:t>
      </w:r>
      <w:r w:rsidRPr="0009683B">
        <w:rPr>
          <w:rStyle w:val="Emphasis"/>
          <w:highlight w:val="cyan"/>
        </w:rPr>
        <w:t>production</w:t>
      </w:r>
      <w:r w:rsidRPr="0009683B">
        <w:rPr>
          <w:rStyle w:val="StyleUnderline"/>
        </w:rPr>
        <w:t xml:space="preserve"> processes</w:t>
      </w:r>
      <w:r w:rsidRPr="0009683B">
        <w:rPr>
          <w:sz w:val="16"/>
        </w:rPr>
        <w:t xml:space="preserve">, and thus </w:t>
      </w:r>
      <w:r w:rsidRPr="0009683B">
        <w:rPr>
          <w:rStyle w:val="StyleUnderline"/>
        </w:rPr>
        <w:t xml:space="preserve">the </w:t>
      </w:r>
      <w:r w:rsidRPr="0009683B">
        <w:rPr>
          <w:rStyle w:val="Emphasis"/>
        </w:rPr>
        <w:t>precondition</w:t>
      </w:r>
      <w:r w:rsidRPr="0009683B">
        <w:rPr>
          <w:rStyle w:val="StyleUnderline"/>
        </w:rPr>
        <w:t xml:space="preserve"> for the liberation of the producers</w:t>
      </w:r>
      <w:r w:rsidRPr="0009683B">
        <w:rPr>
          <w:sz w:val="16"/>
        </w:rPr>
        <w:t xml:space="preserve"> of wealth </w:t>
      </w:r>
      <w:r w:rsidRPr="0009683B">
        <w:rPr>
          <w:rStyle w:val="StyleUnderline"/>
        </w:rPr>
        <w:t xml:space="preserve">is the </w:t>
      </w:r>
      <w:r w:rsidRPr="0009683B">
        <w:rPr>
          <w:rStyle w:val="Emphasis"/>
        </w:rPr>
        <w:t>takeover</w:t>
      </w:r>
      <w:r w:rsidRPr="0009683B">
        <w:rPr>
          <w:rStyle w:val="StyleUnderline"/>
        </w:rPr>
        <w:t xml:space="preserve"> of control of the </w:t>
      </w:r>
      <w:r w:rsidRPr="0009683B">
        <w:rPr>
          <w:rStyle w:val="Emphasis"/>
        </w:rPr>
        <w:t>production</w:t>
      </w:r>
      <w:r w:rsidRPr="0009683B">
        <w:rPr>
          <w:rStyle w:val="StyleUnderline"/>
        </w:rPr>
        <w:t xml:space="preserve"> processes. The </w:t>
      </w:r>
      <w:r w:rsidRPr="0009683B">
        <w:rPr>
          <w:rStyle w:val="Emphasis"/>
          <w:highlight w:val="cyan"/>
        </w:rPr>
        <w:t>key</w:t>
      </w:r>
      <w:r w:rsidRPr="0009683B">
        <w:rPr>
          <w:rStyle w:val="StyleUnderline"/>
          <w:highlight w:val="cyan"/>
        </w:rPr>
        <w:t xml:space="preserve"> question</w:t>
      </w:r>
      <w:r w:rsidRPr="0009683B">
        <w:rPr>
          <w:sz w:val="16"/>
        </w:rPr>
        <w:t xml:space="preserve">, however, </w:t>
      </w:r>
      <w:r w:rsidRPr="0009683B">
        <w:rPr>
          <w:rStyle w:val="StyleUnderline"/>
          <w:highlight w:val="cyan"/>
        </w:rPr>
        <w:t xml:space="preserve">is under </w:t>
      </w:r>
      <w:r w:rsidRPr="0009683B">
        <w:rPr>
          <w:rStyle w:val="Emphasis"/>
          <w:highlight w:val="cyan"/>
        </w:rPr>
        <w:t>which</w:t>
      </w:r>
      <w:r w:rsidRPr="0009683B">
        <w:rPr>
          <w:rStyle w:val="StyleUnderline"/>
        </w:rPr>
        <w:t xml:space="preserve"> specific socio-economic and political </w:t>
      </w:r>
      <w:r w:rsidRPr="0009683B">
        <w:rPr>
          <w:rStyle w:val="Emphasis"/>
          <w:highlight w:val="cyan"/>
        </w:rPr>
        <w:t>conditions</w:t>
      </w:r>
      <w:r w:rsidRPr="0009683B">
        <w:rPr>
          <w:rStyle w:val="StyleUnderline"/>
          <w:highlight w:val="cyan"/>
        </w:rPr>
        <w:t xml:space="preserve"> can this</w:t>
      </w:r>
      <w:r w:rsidRPr="0009683B">
        <w:rPr>
          <w:rStyle w:val="StyleUnderline"/>
        </w:rPr>
        <w:t xml:space="preserve"> revolutionary ideal </w:t>
      </w:r>
      <w:r w:rsidRPr="0009683B">
        <w:rPr>
          <w:rStyle w:val="StyleUnderline"/>
          <w:highlight w:val="cyan"/>
        </w:rPr>
        <w:t xml:space="preserve">be </w:t>
      </w:r>
      <w:r w:rsidRPr="0009683B">
        <w:rPr>
          <w:rStyle w:val="Emphasis"/>
          <w:highlight w:val="cyan"/>
        </w:rPr>
        <w:t>materialized</w:t>
      </w:r>
      <w:r w:rsidRPr="0009683B">
        <w:rPr>
          <w:sz w:val="16"/>
        </w:rPr>
        <w:t xml:space="preserve">. This paper argues that </w:t>
      </w:r>
      <w:r w:rsidRPr="0009683B">
        <w:rPr>
          <w:rStyle w:val="StyleUnderline"/>
          <w:highlight w:val="cyan"/>
        </w:rPr>
        <w:t xml:space="preserve">under </w:t>
      </w:r>
      <w:r w:rsidRPr="0009683B">
        <w:rPr>
          <w:rStyle w:val="Emphasis"/>
          <w:highlight w:val="cyan"/>
        </w:rPr>
        <w:t>cap</w:t>
      </w:r>
      <w:r w:rsidRPr="0009683B">
        <w:rPr>
          <w:rStyle w:val="StyleUnderline"/>
        </w:rPr>
        <w:t>italism and neoliberal globalization</w:t>
      </w:r>
      <w:r w:rsidRPr="0009683B">
        <w:rPr>
          <w:sz w:val="16"/>
        </w:rPr>
        <w:t xml:space="preserve">, with major organizational and technological transformations taking place in industries and corporations, </w:t>
      </w:r>
      <w:r w:rsidRPr="0009683B">
        <w:rPr>
          <w:rStyle w:val="StyleUnderline"/>
        </w:rPr>
        <w:t xml:space="preserve">along with the </w:t>
      </w:r>
      <w:r w:rsidRPr="0009683B">
        <w:rPr>
          <w:rStyle w:val="Emphasis"/>
        </w:rPr>
        <w:t>weakening</w:t>
      </w:r>
      <w:r w:rsidRPr="0009683B">
        <w:rPr>
          <w:rStyle w:val="StyleUnderline"/>
        </w:rPr>
        <w:t xml:space="preserve"> of the </w:t>
      </w:r>
      <w:r w:rsidRPr="0009683B">
        <w:rPr>
          <w:rStyle w:val="Emphasis"/>
        </w:rPr>
        <w:t>working class</w:t>
      </w:r>
      <w:r w:rsidRPr="0009683B">
        <w:rPr>
          <w:rStyle w:val="StyleUnderline"/>
        </w:rPr>
        <w:t xml:space="preserve">, </w:t>
      </w:r>
      <w:r w:rsidRPr="0009683B">
        <w:rPr>
          <w:rStyle w:val="StyleUnderline"/>
          <w:highlight w:val="cyan"/>
        </w:rPr>
        <w:t xml:space="preserve">it is </w:t>
      </w:r>
      <w:r w:rsidRPr="0009683B">
        <w:rPr>
          <w:rStyle w:val="Emphasis"/>
          <w:highlight w:val="cyan"/>
        </w:rPr>
        <w:t>inconceivable</w:t>
      </w:r>
      <w:r w:rsidRPr="0009683B">
        <w:rPr>
          <w:rStyle w:val="StyleUnderline"/>
        </w:rPr>
        <w:t xml:space="preserve"> to have real managerial workers’ councils in industries</w:t>
      </w:r>
      <w:r w:rsidRPr="0009683B">
        <w:rPr>
          <w:sz w:val="16"/>
        </w:rPr>
        <w:t xml:space="preserve">, with the exception of some minor small production cooperatives. </w:t>
      </w:r>
      <w:r w:rsidRPr="0009683B">
        <w:rPr>
          <w:rStyle w:val="StyleUnderline"/>
        </w:rPr>
        <w:t xml:space="preserve">Sustained </w:t>
      </w:r>
      <w:r w:rsidRPr="0009683B">
        <w:rPr>
          <w:rStyle w:val="StyleUnderline"/>
          <w:highlight w:val="cyan"/>
        </w:rPr>
        <w:t xml:space="preserve">workers’ </w:t>
      </w:r>
      <w:r w:rsidRPr="0009683B">
        <w:rPr>
          <w:rStyle w:val="Emphasis"/>
          <w:highlight w:val="cyan"/>
        </w:rPr>
        <w:t>control</w:t>
      </w:r>
      <w:r w:rsidRPr="0009683B">
        <w:rPr>
          <w:sz w:val="16"/>
        </w:rPr>
        <w:t xml:space="preserve"> in the true sense of self-management </w:t>
      </w:r>
      <w:r w:rsidRPr="0009683B">
        <w:rPr>
          <w:rStyle w:val="StyleUnderline"/>
          <w:highlight w:val="cyan"/>
        </w:rPr>
        <w:t xml:space="preserve">is </w:t>
      </w:r>
      <w:r w:rsidRPr="0009683B">
        <w:rPr>
          <w:rStyle w:val="Emphasis"/>
          <w:highlight w:val="cyan"/>
        </w:rPr>
        <w:t>only</w:t>
      </w:r>
      <w:r w:rsidRPr="0009683B">
        <w:rPr>
          <w:rStyle w:val="StyleUnderline"/>
          <w:highlight w:val="cyan"/>
        </w:rPr>
        <w:t xml:space="preserve"> achievable</w:t>
      </w:r>
      <w:r w:rsidRPr="0009683B">
        <w:rPr>
          <w:rStyle w:val="StyleUnderline"/>
        </w:rPr>
        <w:t xml:space="preserve"> at the height of democratic and revolutionary transition from capitalism and </w:t>
      </w:r>
      <w:r w:rsidRPr="0009683B">
        <w:rPr>
          <w:rStyle w:val="StyleUnderline"/>
          <w:highlight w:val="cyan"/>
        </w:rPr>
        <w:t xml:space="preserve">in a </w:t>
      </w:r>
      <w:r w:rsidRPr="0009683B">
        <w:rPr>
          <w:rStyle w:val="Emphasis"/>
          <w:highlight w:val="cyan"/>
        </w:rPr>
        <w:t>postcapitalist</w:t>
      </w:r>
      <w:r w:rsidRPr="0009683B">
        <w:rPr>
          <w:rStyle w:val="StyleUnderline"/>
          <w:highlight w:val="cyan"/>
        </w:rPr>
        <w:t xml:space="preserve"> society, with</w:t>
      </w:r>
      <w:r w:rsidRPr="0009683B">
        <w:rPr>
          <w:rStyle w:val="StyleUnderline"/>
        </w:rPr>
        <w:t xml:space="preserve"> the backing of </w:t>
      </w:r>
      <w:r w:rsidRPr="0009683B">
        <w:rPr>
          <w:rStyle w:val="StyleUnderline"/>
          <w:highlight w:val="cyan"/>
        </w:rPr>
        <w:t xml:space="preserve">a progressive </w:t>
      </w:r>
      <w:r w:rsidRPr="0009683B">
        <w:rPr>
          <w:rStyle w:val="Emphasis"/>
          <w:highlight w:val="cyan"/>
        </w:rPr>
        <w:t>democratic</w:t>
      </w:r>
      <w:r w:rsidRPr="0009683B">
        <w:rPr>
          <w:rStyle w:val="StyleUnderline"/>
        </w:rPr>
        <w:t xml:space="preserve"> political </w:t>
      </w:r>
      <w:r w:rsidRPr="0009683B">
        <w:rPr>
          <w:rStyle w:val="StyleUnderline"/>
          <w:highlight w:val="cyan"/>
        </w:rPr>
        <w:t>system</w:t>
      </w:r>
      <w:r w:rsidRPr="0009683B">
        <w:rPr>
          <w:sz w:val="16"/>
        </w:rPr>
        <w:t xml:space="preserve">. It also argues that </w:t>
      </w:r>
      <w:r w:rsidRPr="0009683B">
        <w:rPr>
          <w:rStyle w:val="Emphasis"/>
          <w:highlight w:val="cyan"/>
        </w:rPr>
        <w:t>corporatist</w:t>
      </w:r>
      <w:r w:rsidRPr="0009683B">
        <w:rPr>
          <w:rStyle w:val="StyleUnderline"/>
        </w:rPr>
        <w:t xml:space="preserve"> models based on </w:t>
      </w:r>
      <w:r w:rsidRPr="0009683B">
        <w:rPr>
          <w:rStyle w:val="StyleUnderline"/>
          <w:highlight w:val="cyan"/>
        </w:rPr>
        <w:t xml:space="preserve">class </w:t>
      </w:r>
      <w:r w:rsidRPr="0009683B">
        <w:rPr>
          <w:rStyle w:val="Emphasis"/>
          <w:highlight w:val="cyan"/>
        </w:rPr>
        <w:t>collaboration</w:t>
      </w:r>
      <w:r w:rsidRPr="0009683B">
        <w:rPr>
          <w:rStyle w:val="StyleUnderline"/>
          <w:highlight w:val="cyan"/>
        </w:rPr>
        <w:t>, despite</w:t>
      </w:r>
      <w:r w:rsidRPr="0009683B">
        <w:rPr>
          <w:rStyle w:val="StyleUnderline"/>
        </w:rPr>
        <w:t xml:space="preserve"> some </w:t>
      </w:r>
      <w:r w:rsidRPr="0009683B">
        <w:rPr>
          <w:rStyle w:val="Emphasis"/>
          <w:highlight w:val="cyan"/>
        </w:rPr>
        <w:t>gains</w:t>
      </w:r>
      <w:r w:rsidRPr="0009683B">
        <w:rPr>
          <w:rStyle w:val="StyleUnderline"/>
        </w:rPr>
        <w:t xml:space="preserve"> for the workers, have </w:t>
      </w:r>
      <w:r w:rsidRPr="0009683B">
        <w:rPr>
          <w:rStyle w:val="Emphasis"/>
          <w:highlight w:val="cyan"/>
        </w:rPr>
        <w:t>never</w:t>
      </w:r>
      <w:r w:rsidRPr="0009683B">
        <w:rPr>
          <w:rStyle w:val="StyleUnderline"/>
        </w:rPr>
        <w:t xml:space="preserve"> been able or even intended to </w:t>
      </w:r>
      <w:r w:rsidRPr="0009683B">
        <w:rPr>
          <w:rStyle w:val="StyleUnderline"/>
          <w:highlight w:val="cyan"/>
        </w:rPr>
        <w:t>challenge</w:t>
      </w:r>
      <w:r w:rsidRPr="0009683B">
        <w:rPr>
          <w:rStyle w:val="StyleUnderline"/>
        </w:rPr>
        <w:t xml:space="preserve"> and weaken </w:t>
      </w:r>
      <w:r w:rsidRPr="0009683B">
        <w:rPr>
          <w:rStyle w:val="Emphasis"/>
          <w:highlight w:val="cyan"/>
        </w:rPr>
        <w:t>cap</w:t>
      </w:r>
      <w:r w:rsidRPr="0009683B">
        <w:rPr>
          <w:rStyle w:val="StyleUnderline"/>
        </w:rPr>
        <w:t>italism</w:t>
      </w:r>
      <w:r w:rsidRPr="0009683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33DA628D" w14:textId="2F5F11DB" w:rsidR="00DB6877" w:rsidRDefault="00DB6877" w:rsidP="00DB6877">
      <w:pPr>
        <w:pStyle w:val="Heading2"/>
      </w:pPr>
      <w:r>
        <w:t>Advantage 1---Autonomy</w:t>
      </w:r>
    </w:p>
    <w:p w14:paraId="5C0395CF" w14:textId="77777777" w:rsidR="00DB6877" w:rsidRDefault="00DB6877" w:rsidP="00DB6877">
      <w:pPr>
        <w:pStyle w:val="Heading3"/>
      </w:pPr>
      <w:r>
        <w:t>1NC---Solvency</w:t>
      </w:r>
    </w:p>
    <w:p w14:paraId="10971732" w14:textId="77777777" w:rsidR="00DB6877" w:rsidRDefault="00DB6877" w:rsidP="00DB6877">
      <w:pPr>
        <w:pStyle w:val="Heading4"/>
      </w:pPr>
      <w:r>
        <w:t xml:space="preserve">1. Strikes are more likely to inhibit patient care than they are to fix it. </w:t>
      </w:r>
    </w:p>
    <w:p w14:paraId="0F618959" w14:textId="77777777" w:rsidR="00DB6877" w:rsidRPr="00660ADD" w:rsidRDefault="00DB6877" w:rsidP="00DB6877">
      <w:r w:rsidRPr="00660ADD">
        <w:rPr>
          <w:rStyle w:val="Style13ptBold"/>
        </w:rPr>
        <w:t>Choi et al. 25</w:t>
      </w:r>
      <w:r>
        <w:t xml:space="preserve"> [Richard Choi, Do, FNCS; Jamie Nicole LaBuzetta, MD, MSc, MPhil; Mitch Hargis, MD.  4-10-2025. "The Ethics of Unionization for America’s Healthcare Workers: How and Why We Got to This Moment" ncs_hub_dnn091100_dev. URL: https://currents.neurocriticalcare.org/Leading-Insights/Article/the-ethics-of-unionization-for-americas-healthcare-workers-how-and-why-we-got-to-this-moment] //MSUCB</w:t>
      </w:r>
    </w:p>
    <w:p w14:paraId="2BDEC6F1" w14:textId="77777777" w:rsidR="00DB6877" w:rsidRPr="00660ADD" w:rsidRDefault="00DB6877" w:rsidP="00DB6877">
      <w:pPr>
        <w:rPr>
          <w:sz w:val="16"/>
        </w:rPr>
      </w:pPr>
      <w:r w:rsidRPr="00660ADD">
        <w:rPr>
          <w:sz w:val="16"/>
        </w:rPr>
        <w:t xml:space="preserve">The most ethically challenging proposition for anyone considering joining a union is that a </w:t>
      </w:r>
      <w:r w:rsidRPr="00660ADD">
        <w:rPr>
          <w:rStyle w:val="StyleUnderline"/>
          <w:highlight w:val="cyan"/>
        </w:rPr>
        <w:t>union’s</w:t>
      </w:r>
      <w:r w:rsidRPr="00660ADD">
        <w:rPr>
          <w:rStyle w:val="StyleUnderline"/>
        </w:rPr>
        <w:t xml:space="preserve"> primary </w:t>
      </w:r>
      <w:r w:rsidRPr="00660ADD">
        <w:rPr>
          <w:rStyle w:val="StyleUnderline"/>
          <w:highlight w:val="cyan"/>
        </w:rPr>
        <w:t>bargaining chip is striking</w:t>
      </w:r>
      <w:r w:rsidRPr="00660ADD">
        <w:rPr>
          <w:sz w:val="16"/>
        </w:rPr>
        <w:t xml:space="preserve">. When a strike in any industry occurs, the parent company faces financial consequences that may lead to further bargaining. </w:t>
      </w:r>
      <w:r w:rsidRPr="00660ADD">
        <w:rPr>
          <w:rStyle w:val="StyleUnderline"/>
        </w:rPr>
        <w:t xml:space="preserve">The </w:t>
      </w:r>
      <w:r w:rsidRPr="00660ADD">
        <w:rPr>
          <w:rStyle w:val="StyleUnderline"/>
          <w:highlight w:val="cyan"/>
        </w:rPr>
        <w:t>union</w:t>
      </w:r>
      <w:r w:rsidRPr="00660ADD">
        <w:rPr>
          <w:rStyle w:val="StyleUnderline"/>
        </w:rPr>
        <w:t xml:space="preserve"> in and of itself does </w:t>
      </w:r>
      <w:r w:rsidRPr="00660ADD">
        <w:rPr>
          <w:rStyle w:val="StyleUnderline"/>
          <w:highlight w:val="cyan"/>
        </w:rPr>
        <w:t>no</w:t>
      </w:r>
      <w:r w:rsidRPr="00660ADD">
        <w:rPr>
          <w:rStyle w:val="StyleUnderline"/>
        </w:rPr>
        <w:t xml:space="preserve">t </w:t>
      </w:r>
      <w:r w:rsidRPr="00660ADD">
        <w:rPr>
          <w:rStyle w:val="StyleUnderline"/>
          <w:highlight w:val="cyan"/>
        </w:rPr>
        <w:t>hold</w:t>
      </w:r>
      <w:r w:rsidRPr="00660ADD">
        <w:rPr>
          <w:rStyle w:val="StyleUnderline"/>
        </w:rPr>
        <w:t xml:space="preserve"> any </w:t>
      </w:r>
      <w:r w:rsidRPr="00660ADD">
        <w:rPr>
          <w:rStyle w:val="StyleUnderline"/>
          <w:highlight w:val="cyan"/>
        </w:rPr>
        <w:t>other powers</w:t>
      </w:r>
      <w:r w:rsidRPr="00660ADD">
        <w:rPr>
          <w:rStyle w:val="StyleUnderline"/>
        </w:rPr>
        <w:t xml:space="preserve"> in the collective bargaining process, and </w:t>
      </w:r>
      <w:r w:rsidRPr="00660ADD">
        <w:rPr>
          <w:rStyle w:val="StyleUnderline"/>
          <w:highlight w:val="cyan"/>
        </w:rPr>
        <w:t>hospitals</w:t>
      </w:r>
      <w:r w:rsidRPr="00660ADD">
        <w:rPr>
          <w:rStyle w:val="StyleUnderline"/>
        </w:rPr>
        <w:t xml:space="preserve"> are </w:t>
      </w:r>
      <w:r w:rsidRPr="00660ADD">
        <w:rPr>
          <w:rStyle w:val="StyleUnderline"/>
          <w:highlight w:val="cyan"/>
        </w:rPr>
        <w:t>not forced to accede to</w:t>
      </w:r>
      <w:r w:rsidRPr="00660ADD">
        <w:rPr>
          <w:rStyle w:val="StyleUnderline"/>
        </w:rPr>
        <w:t xml:space="preserve"> any </w:t>
      </w:r>
      <w:r w:rsidRPr="00660ADD">
        <w:rPr>
          <w:rStyle w:val="StyleUnderline"/>
          <w:highlight w:val="cyan"/>
        </w:rPr>
        <w:t>demands</w:t>
      </w:r>
      <w:r w:rsidRPr="00660ADD">
        <w:rPr>
          <w:rStyle w:val="StyleUnderline"/>
        </w:rPr>
        <w:t xml:space="preserve"> that </w:t>
      </w:r>
      <w:r w:rsidRPr="00660ADD">
        <w:rPr>
          <w:rStyle w:val="StyleUnderline"/>
          <w:highlight w:val="cyan"/>
        </w:rPr>
        <w:t>the union makes</w:t>
      </w:r>
      <w:r w:rsidRPr="00660ADD">
        <w:rPr>
          <w:rStyle w:val="StyleUnderline"/>
        </w:rPr>
        <w:t xml:space="preserve"> on behalf of the people it represents</w:t>
      </w:r>
      <w:r w:rsidRPr="00660ADD">
        <w:rPr>
          <w:sz w:val="16"/>
        </w:rPr>
        <w:t xml:space="preserve">. </w:t>
      </w:r>
      <w:r w:rsidRPr="00660ADD">
        <w:rPr>
          <w:rStyle w:val="StyleUnderline"/>
        </w:rPr>
        <w:t xml:space="preserve">This </w:t>
      </w:r>
      <w:r w:rsidRPr="00660ADD">
        <w:rPr>
          <w:rStyle w:val="StyleUnderline"/>
          <w:highlight w:val="cyan"/>
        </w:rPr>
        <w:t>makes</w:t>
      </w:r>
      <w:r w:rsidRPr="00660ADD">
        <w:rPr>
          <w:rStyle w:val="StyleUnderline"/>
        </w:rPr>
        <w:t xml:space="preserve"> the </w:t>
      </w:r>
      <w:r w:rsidRPr="00660ADD">
        <w:rPr>
          <w:rStyle w:val="StyleUnderline"/>
          <w:highlight w:val="cyan"/>
        </w:rPr>
        <w:t>possibility of a strike</w:t>
      </w:r>
      <w:r w:rsidRPr="00660ADD">
        <w:rPr>
          <w:rStyle w:val="StyleUnderline"/>
        </w:rPr>
        <w:t xml:space="preserve"> a </w:t>
      </w:r>
      <w:r w:rsidRPr="00660ADD">
        <w:rPr>
          <w:rStyle w:val="Emphasis"/>
          <w:highlight w:val="cyan"/>
        </w:rPr>
        <w:t>very real</w:t>
      </w:r>
      <w:r w:rsidRPr="00660ADD">
        <w:rPr>
          <w:rStyle w:val="StyleUnderline"/>
        </w:rPr>
        <w:t xml:space="preserve"> one</w:t>
      </w:r>
      <w:r w:rsidRPr="00660ADD">
        <w:rPr>
          <w:sz w:val="16"/>
        </w:rPr>
        <w:t>, even if it is something that the AMA recommends refraining from. To this end, they further acknowledge that, “in rare circumstances... [striking] may be appropriate as a means of calling attention to needed changes in patient care.”24</w:t>
      </w:r>
    </w:p>
    <w:p w14:paraId="1C82DA74" w14:textId="77777777" w:rsidR="00DB6877" w:rsidRPr="00660ADD" w:rsidRDefault="00DB6877" w:rsidP="00DB6877">
      <w:pPr>
        <w:rPr>
          <w:sz w:val="16"/>
        </w:rPr>
      </w:pPr>
      <w:r w:rsidRPr="00660ADD">
        <w:rPr>
          <w:rStyle w:val="StyleUnderline"/>
        </w:rPr>
        <w:t>The consequences of a strike in the healthcare industry are unlike those in any other industry</w:t>
      </w:r>
      <w:r w:rsidRPr="00660ADD">
        <w:rPr>
          <w:sz w:val="16"/>
        </w:rPr>
        <w:t xml:space="preserve">. For example, </w:t>
      </w:r>
      <w:r w:rsidRPr="00660ADD">
        <w:rPr>
          <w:rStyle w:val="StyleUnderline"/>
        </w:rPr>
        <w:t xml:space="preserve">they may </w:t>
      </w:r>
      <w:r w:rsidRPr="00660ADD">
        <w:rPr>
          <w:rStyle w:val="StyleUnderline"/>
          <w:highlight w:val="cyan"/>
        </w:rPr>
        <w:t xml:space="preserve">contribute to </w:t>
      </w:r>
      <w:r w:rsidRPr="00660ADD">
        <w:rPr>
          <w:rStyle w:val="Emphasis"/>
          <w:highlight w:val="cyan"/>
        </w:rPr>
        <w:t>patient harm</w:t>
      </w:r>
      <w:r w:rsidRPr="00660ADD">
        <w:rPr>
          <w:rStyle w:val="StyleUnderline"/>
          <w:highlight w:val="cyan"/>
        </w:rPr>
        <w:t xml:space="preserve"> or frustration through cancellations</w:t>
      </w:r>
      <w:r w:rsidRPr="00660ADD">
        <w:rPr>
          <w:rStyle w:val="StyleUnderline"/>
        </w:rPr>
        <w:t xml:space="preserve"> </w:t>
      </w:r>
      <w:r w:rsidRPr="00660ADD">
        <w:rPr>
          <w:rStyle w:val="StyleUnderline"/>
          <w:highlight w:val="cyan"/>
        </w:rPr>
        <w:t>of</w:t>
      </w:r>
      <w:r w:rsidRPr="00660ADD">
        <w:rPr>
          <w:rStyle w:val="StyleUnderline"/>
        </w:rPr>
        <w:t xml:space="preserve"> outpatient </w:t>
      </w:r>
      <w:r w:rsidRPr="00660ADD">
        <w:rPr>
          <w:rStyle w:val="StyleUnderline"/>
          <w:highlight w:val="cyan"/>
        </w:rPr>
        <w:t>appointments and</w:t>
      </w:r>
      <w:r w:rsidRPr="00660ADD">
        <w:rPr>
          <w:rStyle w:val="StyleUnderline"/>
        </w:rPr>
        <w:t xml:space="preserve"> surgical </w:t>
      </w:r>
      <w:r w:rsidRPr="00660ADD">
        <w:rPr>
          <w:rStyle w:val="StyleUnderline"/>
          <w:highlight w:val="cyan"/>
        </w:rPr>
        <w:t>procedures</w:t>
      </w:r>
      <w:r w:rsidRPr="00660ADD">
        <w:rPr>
          <w:sz w:val="16"/>
        </w:rPr>
        <w:t xml:space="preserve">.26 </w:t>
      </w:r>
      <w:r w:rsidRPr="00660ADD">
        <w:rPr>
          <w:rStyle w:val="StyleUnderline"/>
          <w:highlight w:val="cyan"/>
        </w:rPr>
        <w:t>Hospitals</w:t>
      </w:r>
      <w:r w:rsidRPr="00660ADD">
        <w:rPr>
          <w:rStyle w:val="StyleUnderline"/>
        </w:rPr>
        <w:t xml:space="preserve"> facing a possible strike frequently </w:t>
      </w:r>
      <w:r w:rsidRPr="00660ADD">
        <w:rPr>
          <w:rStyle w:val="StyleUnderline"/>
          <w:highlight w:val="cyan"/>
        </w:rPr>
        <w:t>postpone</w:t>
      </w:r>
      <w:r w:rsidRPr="00660ADD">
        <w:rPr>
          <w:rStyle w:val="StyleUnderline"/>
        </w:rPr>
        <w:t xml:space="preserve"> elective </w:t>
      </w:r>
      <w:r w:rsidRPr="00660ADD">
        <w:rPr>
          <w:rStyle w:val="StyleUnderline"/>
          <w:highlight w:val="cyan"/>
        </w:rPr>
        <w:t>surgeries or</w:t>
      </w:r>
      <w:r w:rsidRPr="00660ADD">
        <w:rPr>
          <w:rStyle w:val="StyleUnderline"/>
        </w:rPr>
        <w:t xml:space="preserve"> may </w:t>
      </w:r>
      <w:r w:rsidRPr="00660ADD">
        <w:rPr>
          <w:rStyle w:val="StyleUnderline"/>
          <w:highlight w:val="cyan"/>
        </w:rPr>
        <w:t>stop admitting</w:t>
      </w:r>
      <w:r w:rsidRPr="00660ADD">
        <w:rPr>
          <w:rStyle w:val="StyleUnderline"/>
        </w:rPr>
        <w:t xml:space="preserve"> patients and only provide emergency care</w:t>
      </w:r>
      <w:r w:rsidRPr="00660ADD">
        <w:rPr>
          <w:sz w:val="16"/>
        </w:rPr>
        <w:t xml:space="preserve">, leading to delays in care across the healthcare system and limiting healthcare access for patients and families. </w:t>
      </w:r>
      <w:r w:rsidRPr="00660ADD">
        <w:rPr>
          <w:rStyle w:val="StyleUnderline"/>
        </w:rPr>
        <w:t>Even if the hospital can secure emergency staffing, it is unlikely that this temporary staff will have the resources, know-how, or experience within the system to care for patients as effectively as the permanent employees of the hospital</w:t>
      </w:r>
      <w:r w:rsidRPr="00660ADD">
        <w:rPr>
          <w:sz w:val="16"/>
        </w:rPr>
        <w:t>. It is important to note, though, that despite these inconveniences, there does not appear to be evidence of worse outcomes or direct harm to patients.25</w:t>
      </w:r>
    </w:p>
    <w:p w14:paraId="630351E1" w14:textId="77777777" w:rsidR="00DB6877" w:rsidRPr="00660ADD" w:rsidRDefault="00DB6877" w:rsidP="00DB6877">
      <w:pPr>
        <w:rPr>
          <w:sz w:val="16"/>
        </w:rPr>
      </w:pPr>
      <w:r w:rsidRPr="00660ADD">
        <w:rPr>
          <w:sz w:val="16"/>
        </w:rPr>
        <w:t xml:space="preserve">If the goal of bargaining is to improve patient safety, how can </w:t>
      </w:r>
      <w:r w:rsidRPr="00660ADD">
        <w:rPr>
          <w:rStyle w:val="StyleUnderline"/>
        </w:rPr>
        <w:t xml:space="preserve">a </w:t>
      </w:r>
      <w:r w:rsidRPr="00660ADD">
        <w:rPr>
          <w:rStyle w:val="StyleUnderline"/>
          <w:highlight w:val="cyan"/>
        </w:rPr>
        <w:t>strike</w:t>
      </w:r>
      <w:r w:rsidRPr="00660ADD">
        <w:rPr>
          <w:rStyle w:val="StyleUnderline"/>
        </w:rPr>
        <w:t xml:space="preserve">—which could </w:t>
      </w:r>
      <w:r w:rsidRPr="00660ADD">
        <w:rPr>
          <w:rStyle w:val="StyleUnderline"/>
          <w:highlight w:val="cyan"/>
        </w:rPr>
        <w:t>place patients in</w:t>
      </w:r>
      <w:r w:rsidRPr="00660ADD">
        <w:rPr>
          <w:rStyle w:val="StyleUnderline"/>
        </w:rPr>
        <w:t xml:space="preserve"> theoretical </w:t>
      </w:r>
      <w:r w:rsidRPr="00660ADD">
        <w:rPr>
          <w:rStyle w:val="Emphasis"/>
          <w:highlight w:val="cyan"/>
        </w:rPr>
        <w:t>harm</w:t>
      </w:r>
      <w:r w:rsidRPr="00660ADD">
        <w:rPr>
          <w:sz w:val="16"/>
        </w:rPr>
        <w:t xml:space="preserve">—be ethically acceptable? Is the harm to a few people a reasonable price to pay for the greater good? To many, including the general public and organizations such as the AMA and the American College of Physicians, </w:t>
      </w:r>
      <w:r w:rsidRPr="00660ADD">
        <w:rPr>
          <w:rStyle w:val="StyleUnderline"/>
        </w:rPr>
        <w:t>a strike is an ethical violation of a physician’s responsibilities and Hippocratic Oath, and an abandonment of physicians’ implicit contract with society</w:t>
      </w:r>
      <w:r w:rsidRPr="00660ADD">
        <w:rPr>
          <w:sz w:val="16"/>
        </w:rPr>
        <w:t>.27, 28</w:t>
      </w:r>
    </w:p>
    <w:p w14:paraId="1169185B" w14:textId="77777777" w:rsidR="00DB6877" w:rsidRPr="00660ADD" w:rsidRDefault="00DB6877" w:rsidP="00DB6877">
      <w:pPr>
        <w:rPr>
          <w:sz w:val="16"/>
        </w:rPr>
      </w:pPr>
      <w:r w:rsidRPr="00660ADD">
        <w:rPr>
          <w:sz w:val="16"/>
        </w:rPr>
        <w:t>Yet we must also consider the other side of the argument. Physicians have dedicated their lives to helping others, yet they feel overwhelmed, burnt-out, and powerless to effect change because of the aforementioned burdens placed on them by the system. Is it ethical for these systems to continue to push their healthcare workers to the point of leaving the system, in the hopes that those who remain can fill in any gaps, or that replacements might be able to be hired more cheaply?</w:t>
      </w:r>
    </w:p>
    <w:p w14:paraId="07D818F4" w14:textId="77777777" w:rsidR="00DB6877" w:rsidRPr="00660ADD" w:rsidRDefault="00DB6877" w:rsidP="00DB6877">
      <w:pPr>
        <w:rPr>
          <w:sz w:val="16"/>
        </w:rPr>
      </w:pPr>
      <w:r w:rsidRPr="00660ADD">
        <w:rPr>
          <w:sz w:val="16"/>
        </w:rPr>
        <w:t>Taken further, how ethical is the current way our healthcare systems operate? How ethical are private equity firms who purchase and become involved in the operation of hospitals with a clear bottom-line of creating for profit hospital systems, when there is evidence that private ownership has a negative impact on patient experience and may be driving hospital systems to insolvency?29, 30 How can insurance companies who have a duty to their clients (the people they insure) also have a fiduciary duty to their stockholders, with the promise of ever-increasing profits? How do we balance paying for the increasing cost of medical care while reducing the provision of unnecessary care?</w:t>
      </w:r>
    </w:p>
    <w:p w14:paraId="0841FD78" w14:textId="77777777" w:rsidR="00DB6877" w:rsidRPr="00EE59F8" w:rsidRDefault="00DB6877" w:rsidP="00DB6877">
      <w:pPr>
        <w:rPr>
          <w:sz w:val="16"/>
        </w:rPr>
      </w:pPr>
      <w:r w:rsidRPr="00660ADD">
        <w:rPr>
          <w:sz w:val="16"/>
        </w:rPr>
        <w:t xml:space="preserve">Unfortunately, </w:t>
      </w:r>
      <w:r w:rsidRPr="00660ADD">
        <w:rPr>
          <w:rStyle w:val="Emphasis"/>
          <w:highlight w:val="cyan"/>
        </w:rPr>
        <w:t>no</w:t>
      </w:r>
      <w:r w:rsidRPr="00660ADD">
        <w:rPr>
          <w:rStyle w:val="StyleUnderline"/>
        </w:rPr>
        <w:t xml:space="preserve"> easy </w:t>
      </w:r>
      <w:r w:rsidRPr="00660ADD">
        <w:rPr>
          <w:rStyle w:val="Emphasis"/>
          <w:highlight w:val="cyan"/>
        </w:rPr>
        <w:t>solutions exist</w:t>
      </w:r>
      <w:r w:rsidRPr="00660ADD">
        <w:rPr>
          <w:rStyle w:val="StyleUnderline"/>
        </w:rPr>
        <w:t xml:space="preserve"> for these issues</w:t>
      </w:r>
      <w:r w:rsidRPr="00660ADD">
        <w:rPr>
          <w:sz w:val="16"/>
        </w:rPr>
        <w:t>. Physicians who find solace in unions are at a point where they believe that a union is their only way of maintaining patient care, advocating for themselves, and potentially keeping themselves from leaving the healthcare industry altogether—an alternative we continue to see in spades.1</w:t>
      </w:r>
    </w:p>
    <w:p w14:paraId="66A59A3E" w14:textId="77777777" w:rsidR="00DB6877" w:rsidRDefault="00DB6877" w:rsidP="00DB6877">
      <w:pPr>
        <w:pStyle w:val="Heading4"/>
      </w:pPr>
      <w:r>
        <w:t>2. Burnout is at the lowest its been in the last five years and is only going to get better.</w:t>
      </w:r>
    </w:p>
    <w:p w14:paraId="7A1B1875" w14:textId="77777777" w:rsidR="00DB6877" w:rsidRPr="0054237A" w:rsidRDefault="00DB6877" w:rsidP="00DB6877">
      <w:r w:rsidRPr="0054237A">
        <w:rPr>
          <w:rStyle w:val="Style13ptBold"/>
        </w:rPr>
        <w:t>Berg 25</w:t>
      </w:r>
      <w:r>
        <w:t xml:space="preserve"> [Sara Berg, MS, News Editor 05-01-2025. "U.S. physician burnout hits lowest rate since COVID-19" American Medical Association. URL: https://www.ama-assn.org/practice-management/physician-health/us-physician-burnout-hits-lowest-rate-covid-19] //MSUCB</w:t>
      </w:r>
    </w:p>
    <w:p w14:paraId="7C863BD5" w14:textId="77777777" w:rsidR="00DB6877" w:rsidRPr="0054237A" w:rsidRDefault="00DB6877" w:rsidP="00DB6877">
      <w:pPr>
        <w:rPr>
          <w:sz w:val="16"/>
        </w:rPr>
      </w:pPr>
      <w:r w:rsidRPr="0054237A">
        <w:rPr>
          <w:sz w:val="16"/>
        </w:rPr>
        <w:t xml:space="preserve">As the leader in physician well-being, </w:t>
      </w:r>
      <w:r w:rsidRPr="0054237A">
        <w:rPr>
          <w:rStyle w:val="StyleUnderline"/>
        </w:rPr>
        <w:t xml:space="preserve">the </w:t>
      </w:r>
      <w:r w:rsidRPr="0054237A">
        <w:rPr>
          <w:rStyle w:val="StyleUnderline"/>
          <w:highlight w:val="cyan"/>
        </w:rPr>
        <w:t>AMA</w:t>
      </w:r>
      <w:r w:rsidRPr="0054237A">
        <w:rPr>
          <w:rStyle w:val="StyleUnderline"/>
        </w:rPr>
        <w:t xml:space="preserve"> is </w:t>
      </w:r>
      <w:r w:rsidRPr="0054237A">
        <w:rPr>
          <w:rStyle w:val="StyleUnderline"/>
          <w:highlight w:val="cyan"/>
        </w:rPr>
        <w:t>reducing</w:t>
      </w:r>
      <w:r w:rsidRPr="0054237A">
        <w:rPr>
          <w:rStyle w:val="StyleUnderline"/>
        </w:rPr>
        <w:t xml:space="preserve"> physician </w:t>
      </w:r>
      <w:r w:rsidRPr="0054237A">
        <w:rPr>
          <w:rStyle w:val="StyleUnderline"/>
          <w:highlight w:val="cyan"/>
        </w:rPr>
        <w:t>burnout</w:t>
      </w:r>
      <w:r w:rsidRPr="0054237A">
        <w:rPr>
          <w:rStyle w:val="StyleUnderline"/>
        </w:rPr>
        <w:t xml:space="preserve"> by </w:t>
      </w:r>
      <w:r w:rsidRPr="0054237A">
        <w:rPr>
          <w:rStyle w:val="StyleUnderline"/>
          <w:highlight w:val="cyan"/>
        </w:rPr>
        <w:t>removing admin</w:t>
      </w:r>
      <w:r w:rsidRPr="0054237A">
        <w:rPr>
          <w:rStyle w:val="StyleUnderline"/>
        </w:rPr>
        <w:t xml:space="preserve">istrative </w:t>
      </w:r>
      <w:r w:rsidRPr="0054237A">
        <w:rPr>
          <w:rStyle w:val="StyleUnderline"/>
          <w:highlight w:val="cyan"/>
        </w:rPr>
        <w:t>burdens and providing</w:t>
      </w:r>
      <w:r w:rsidRPr="0054237A">
        <w:rPr>
          <w:rStyle w:val="StyleUnderline"/>
        </w:rPr>
        <w:t xml:space="preserve"> real-world </w:t>
      </w:r>
      <w:r w:rsidRPr="0054237A">
        <w:rPr>
          <w:rStyle w:val="StyleUnderline"/>
          <w:highlight w:val="cyan"/>
        </w:rPr>
        <w:t>solutions to help doctors rediscover</w:t>
      </w:r>
      <w:r w:rsidRPr="0054237A">
        <w:rPr>
          <w:rStyle w:val="StyleUnderline"/>
        </w:rPr>
        <w:t xml:space="preserve"> the </w:t>
      </w:r>
      <w:r w:rsidRPr="0054237A">
        <w:rPr>
          <w:rStyle w:val="StyleUnderline"/>
          <w:highlight w:val="cyan"/>
        </w:rPr>
        <w:t>Joy</w:t>
      </w:r>
      <w:r w:rsidRPr="0054237A">
        <w:rPr>
          <w:rStyle w:val="StyleUnderline"/>
        </w:rPr>
        <w:t xml:space="preserve"> in Medicine</w:t>
      </w:r>
      <w:r w:rsidRPr="0054237A">
        <w:rPr>
          <w:sz w:val="16"/>
        </w:rPr>
        <w:t>™.</w:t>
      </w:r>
    </w:p>
    <w:p w14:paraId="44B259FB" w14:textId="77777777" w:rsidR="00DB6877" w:rsidRPr="0054237A" w:rsidRDefault="00DB6877" w:rsidP="00DB6877">
      <w:pPr>
        <w:rPr>
          <w:sz w:val="16"/>
        </w:rPr>
      </w:pPr>
      <w:r w:rsidRPr="0054237A">
        <w:rPr>
          <w:sz w:val="16"/>
        </w:rPr>
        <w:t xml:space="preserve">Nearly 18,000 responses from physicians across 43 states were received from more than 100 health systems and organizations who participated in the AMA Organizational Biopsy® last year. The </w:t>
      </w:r>
      <w:r w:rsidRPr="0054237A">
        <w:rPr>
          <w:rStyle w:val="StyleUnderline"/>
        </w:rPr>
        <w:t>AMA national physician comparison report</w:t>
      </w:r>
      <w:r w:rsidRPr="0054237A">
        <w:rPr>
          <w:sz w:val="16"/>
        </w:rPr>
        <w:t xml:space="preserve">—which is </w:t>
      </w:r>
      <w:r w:rsidRPr="0054237A">
        <w:rPr>
          <w:rStyle w:val="StyleUnderline"/>
        </w:rPr>
        <w:t>exclusive data to the AMA</w:t>
      </w:r>
      <w:r w:rsidRPr="0054237A">
        <w:rPr>
          <w:sz w:val="16"/>
        </w:rPr>
        <w:t xml:space="preserve"> that is not published anywhere else—</w:t>
      </w:r>
      <w:r w:rsidRPr="0054237A">
        <w:rPr>
          <w:rStyle w:val="StyleUnderline"/>
        </w:rPr>
        <w:t>reflects 2024 trends on six key performance indicators</w:t>
      </w:r>
      <w:r w:rsidRPr="0054237A">
        <w:rPr>
          <w:sz w:val="16"/>
        </w:rPr>
        <w:t xml:space="preserve">—job satisfaction, job stress, burnout, intent to leave an organization, feeling valued by an organization and total hours spent per week on work-related activities (known as “time spend”). </w:t>
      </w:r>
    </w:p>
    <w:p w14:paraId="0932D8EA" w14:textId="77777777" w:rsidR="00DB6877" w:rsidRPr="0054237A" w:rsidRDefault="00DB6877" w:rsidP="00DB6877">
      <w:pPr>
        <w:rPr>
          <w:sz w:val="16"/>
        </w:rPr>
      </w:pPr>
      <w:r w:rsidRPr="0054237A">
        <w:rPr>
          <w:sz w:val="16"/>
        </w:rPr>
        <w:t xml:space="preserve">The purpose of the aggregated data is to provide a national summary of organizational well-being and to serve as a comparison for other health care organizations. The results represent data from all organizations that surveyed with the AMA in 2024. </w:t>
      </w:r>
    </w:p>
    <w:p w14:paraId="7EB83D9B" w14:textId="77777777" w:rsidR="00DB6877" w:rsidRPr="0054237A" w:rsidRDefault="00DB6877" w:rsidP="00DB6877">
      <w:pPr>
        <w:rPr>
          <w:sz w:val="16"/>
        </w:rPr>
      </w:pPr>
      <w:r w:rsidRPr="0054237A">
        <w:rPr>
          <w:sz w:val="16"/>
        </w:rPr>
        <w:t xml:space="preserve">For 2024, </w:t>
      </w:r>
      <w:r w:rsidRPr="0054237A">
        <w:rPr>
          <w:rStyle w:val="StyleUnderline"/>
          <w:highlight w:val="cyan"/>
        </w:rPr>
        <w:t>43.2% of physicians reported</w:t>
      </w:r>
      <w:r w:rsidRPr="0054237A">
        <w:rPr>
          <w:rStyle w:val="StyleUnderline"/>
        </w:rPr>
        <w:t xml:space="preserve"> experiencing at least </w:t>
      </w:r>
      <w:r w:rsidRPr="0054237A">
        <w:rPr>
          <w:rStyle w:val="StyleUnderline"/>
          <w:highlight w:val="cyan"/>
        </w:rPr>
        <w:t>one symptom</w:t>
      </w:r>
      <w:r w:rsidRPr="0054237A">
        <w:rPr>
          <w:rStyle w:val="StyleUnderline"/>
        </w:rPr>
        <w:t xml:space="preserve"> of burnout, down from 48.2% in 2023 and 53% in 2022</w:t>
      </w:r>
      <w:r w:rsidRPr="0054237A">
        <w:rPr>
          <w:sz w:val="16"/>
        </w:rPr>
        <w:t xml:space="preserve">. The data from the AMA’s national physician comparison report shows </w:t>
      </w:r>
      <w:r w:rsidRPr="0054237A">
        <w:rPr>
          <w:rStyle w:val="StyleUnderline"/>
        </w:rPr>
        <w:t xml:space="preserve">that doctor </w:t>
      </w:r>
      <w:r w:rsidRPr="0054237A">
        <w:rPr>
          <w:rStyle w:val="StyleUnderline"/>
          <w:highlight w:val="cyan"/>
        </w:rPr>
        <w:t xml:space="preserve">burnout </w:t>
      </w:r>
      <w:r w:rsidRPr="0054237A">
        <w:rPr>
          <w:rStyle w:val="Emphasis"/>
          <w:highlight w:val="cyan"/>
        </w:rPr>
        <w:t>has fallen</w:t>
      </w:r>
      <w:r w:rsidRPr="0054237A">
        <w:rPr>
          <w:rStyle w:val="StyleUnderline"/>
          <w:highlight w:val="cyan"/>
        </w:rPr>
        <w:t xml:space="preserve"> to the lowest it</w:t>
      </w:r>
      <w:r w:rsidRPr="0054237A">
        <w:rPr>
          <w:rStyle w:val="StyleUnderline"/>
        </w:rPr>
        <w:t xml:space="preserve"> ha</w:t>
      </w:r>
      <w:r w:rsidRPr="0054237A">
        <w:rPr>
          <w:rStyle w:val="StyleUnderline"/>
          <w:highlight w:val="cyan"/>
        </w:rPr>
        <w:t>s been since</w:t>
      </w:r>
      <w:r w:rsidRPr="0054237A">
        <w:rPr>
          <w:rStyle w:val="StyleUnderline"/>
        </w:rPr>
        <w:t xml:space="preserve"> the </w:t>
      </w:r>
      <w:r w:rsidRPr="0054237A">
        <w:rPr>
          <w:rStyle w:val="StyleUnderline"/>
          <w:highlight w:val="cyan"/>
        </w:rPr>
        <w:t>COVID</w:t>
      </w:r>
      <w:r w:rsidRPr="0054237A">
        <w:rPr>
          <w:rStyle w:val="StyleUnderline"/>
        </w:rPr>
        <w:t>-19 public health emergency</w:t>
      </w:r>
      <w:r w:rsidRPr="0054237A">
        <w:rPr>
          <w:sz w:val="16"/>
        </w:rPr>
        <w:t xml:space="preserve">. </w:t>
      </w:r>
    </w:p>
    <w:p w14:paraId="7D2050C7" w14:textId="77777777" w:rsidR="00DB6877" w:rsidRPr="0054237A" w:rsidRDefault="00DB6877" w:rsidP="00DB6877">
      <w:pPr>
        <w:rPr>
          <w:sz w:val="16"/>
        </w:rPr>
      </w:pPr>
      <w:r w:rsidRPr="0054237A">
        <w:rPr>
          <w:sz w:val="16"/>
        </w:rPr>
        <w:t xml:space="preserve">Here are the other key performance indicators of physician well-being highlighted in the 2024 AMA national physician comparison report. </w:t>
      </w:r>
    </w:p>
    <w:p w14:paraId="5BC7CAAB" w14:textId="77777777" w:rsidR="00DB6877" w:rsidRPr="0054237A" w:rsidRDefault="00DB6877" w:rsidP="00DB6877">
      <w:pPr>
        <w:rPr>
          <w:sz w:val="16"/>
        </w:rPr>
      </w:pPr>
      <w:r w:rsidRPr="0054237A">
        <w:rPr>
          <w:rStyle w:val="StyleUnderline"/>
          <w:highlight w:val="cyan"/>
        </w:rPr>
        <w:t>Job satisfaction</w:t>
      </w:r>
      <w:r w:rsidRPr="0054237A">
        <w:rPr>
          <w:rStyle w:val="StyleUnderline"/>
        </w:rPr>
        <w:t xml:space="preserve"> continues to rise</w:t>
      </w:r>
    </w:p>
    <w:p w14:paraId="1AB6DD03" w14:textId="77777777" w:rsidR="00DB6877" w:rsidRPr="0054237A" w:rsidRDefault="00DB6877" w:rsidP="00DB6877">
      <w:pPr>
        <w:rPr>
          <w:sz w:val="16"/>
        </w:rPr>
      </w:pPr>
      <w:r w:rsidRPr="0054237A">
        <w:rPr>
          <w:sz w:val="16"/>
        </w:rPr>
        <w:t xml:space="preserve">Between 2023 and 2024, physicians’ job satisfaction </w:t>
      </w:r>
      <w:r w:rsidRPr="0054237A">
        <w:rPr>
          <w:rStyle w:val="StyleUnderline"/>
          <w:highlight w:val="cyan"/>
        </w:rPr>
        <w:t>rose</w:t>
      </w:r>
      <w:r w:rsidRPr="0054237A">
        <w:rPr>
          <w:rStyle w:val="StyleUnderline"/>
        </w:rPr>
        <w:t xml:space="preserve"> from 72.1% </w:t>
      </w:r>
      <w:r w:rsidRPr="0054237A">
        <w:rPr>
          <w:rStyle w:val="StyleUnderline"/>
          <w:highlight w:val="cyan"/>
        </w:rPr>
        <w:t>to 76.5%.</w:t>
      </w:r>
      <w:r w:rsidRPr="0054237A">
        <w:rPr>
          <w:sz w:val="16"/>
        </w:rPr>
        <w:t xml:space="preserve"> This is also up from 68% in 2022. The AMA national physician comparison report also provided insights into variations across gender, physician specialty and years in practice. Those figures will be published in upcoming AMA news articles.</w:t>
      </w:r>
    </w:p>
    <w:p w14:paraId="74497C3A" w14:textId="77777777" w:rsidR="00DB6877" w:rsidRPr="0054237A" w:rsidRDefault="00DB6877" w:rsidP="00DB6877">
      <w:pPr>
        <w:rPr>
          <w:sz w:val="16"/>
        </w:rPr>
      </w:pPr>
      <w:r w:rsidRPr="0054237A">
        <w:rPr>
          <w:sz w:val="16"/>
        </w:rPr>
        <w:t xml:space="preserve">The AMA’s Joy in Medicine™ </w:t>
      </w:r>
      <w:r w:rsidRPr="0054237A">
        <w:rPr>
          <w:rStyle w:val="StyleUnderline"/>
          <w:highlight w:val="cyan"/>
        </w:rPr>
        <w:t>H</w:t>
      </w:r>
      <w:r w:rsidRPr="0054237A">
        <w:rPr>
          <w:rStyle w:val="StyleUnderline"/>
        </w:rPr>
        <w:t xml:space="preserve">ealth </w:t>
      </w:r>
      <w:r w:rsidRPr="0054237A">
        <w:rPr>
          <w:rStyle w:val="StyleUnderline"/>
          <w:highlight w:val="cyan"/>
        </w:rPr>
        <w:t>S</w:t>
      </w:r>
      <w:r w:rsidRPr="0054237A">
        <w:rPr>
          <w:rStyle w:val="StyleUnderline"/>
        </w:rPr>
        <w:t xml:space="preserve">ystem </w:t>
      </w:r>
      <w:r w:rsidRPr="0054237A">
        <w:rPr>
          <w:rStyle w:val="StyleUnderline"/>
          <w:highlight w:val="cyan"/>
        </w:rPr>
        <w:t>R</w:t>
      </w:r>
      <w:r w:rsidRPr="0054237A">
        <w:rPr>
          <w:rStyle w:val="StyleUnderline"/>
        </w:rPr>
        <w:t xml:space="preserve">ecognition </w:t>
      </w:r>
      <w:r w:rsidRPr="0054237A">
        <w:rPr>
          <w:rStyle w:val="StyleUnderline"/>
          <w:highlight w:val="cyan"/>
        </w:rPr>
        <w:t>P</w:t>
      </w:r>
      <w:r w:rsidRPr="0054237A">
        <w:rPr>
          <w:rStyle w:val="StyleUnderline"/>
        </w:rPr>
        <w:t xml:space="preserve">rogram </w:t>
      </w:r>
      <w:r w:rsidRPr="0054237A">
        <w:rPr>
          <w:rStyle w:val="StyleUnderline"/>
          <w:highlight w:val="cyan"/>
        </w:rPr>
        <w:t>empowers</w:t>
      </w:r>
      <w:r w:rsidRPr="0054237A">
        <w:rPr>
          <w:rStyle w:val="StyleUnderline"/>
        </w:rPr>
        <w:t xml:space="preserve"> health </w:t>
      </w:r>
      <w:r w:rsidRPr="0054237A">
        <w:rPr>
          <w:rStyle w:val="StyleUnderline"/>
          <w:highlight w:val="cyan"/>
        </w:rPr>
        <w:t>systems</w:t>
      </w:r>
      <w:r w:rsidRPr="0054237A">
        <w:rPr>
          <w:rStyle w:val="StyleUnderline"/>
        </w:rPr>
        <w:t xml:space="preserve"> to </w:t>
      </w:r>
      <w:r w:rsidRPr="0054237A">
        <w:rPr>
          <w:rStyle w:val="StyleUnderline"/>
          <w:highlight w:val="cyan"/>
        </w:rPr>
        <w:t>reduce burnout</w:t>
      </w:r>
      <w:r w:rsidRPr="0054237A">
        <w:rPr>
          <w:rStyle w:val="StyleUnderline"/>
        </w:rPr>
        <w:t xml:space="preserve"> and build well-being by </w:t>
      </w:r>
      <w:r w:rsidRPr="0054237A">
        <w:rPr>
          <w:rStyle w:val="StyleUnderline"/>
          <w:highlight w:val="cyan"/>
        </w:rPr>
        <w:t>focusing on system level drivers</w:t>
      </w:r>
      <w:r w:rsidRPr="0054237A">
        <w:rPr>
          <w:rStyle w:val="StyleUnderline"/>
        </w:rPr>
        <w:t xml:space="preserve"> so that physicians and their patients can thrive</w:t>
      </w:r>
      <w:r w:rsidRPr="0054237A">
        <w:rPr>
          <w:sz w:val="16"/>
        </w:rPr>
        <w:t>.</w:t>
      </w:r>
    </w:p>
    <w:p w14:paraId="422FA97E" w14:textId="77777777" w:rsidR="00DB6877" w:rsidRPr="0054237A" w:rsidRDefault="00DB6877" w:rsidP="00DB6877">
      <w:pPr>
        <w:rPr>
          <w:rStyle w:val="StyleUnderline"/>
        </w:rPr>
      </w:pPr>
      <w:r w:rsidRPr="0054237A">
        <w:rPr>
          <w:rStyle w:val="StyleUnderline"/>
          <w:highlight w:val="cyan"/>
        </w:rPr>
        <w:t>There’s</w:t>
      </w:r>
      <w:r w:rsidRPr="0054237A">
        <w:rPr>
          <w:rStyle w:val="StyleUnderline"/>
        </w:rPr>
        <w:t xml:space="preserve"> a </w:t>
      </w:r>
      <w:r w:rsidRPr="0054237A">
        <w:rPr>
          <w:rStyle w:val="StyleUnderline"/>
          <w:highlight w:val="cyan"/>
        </w:rPr>
        <w:t>drop in</w:t>
      </w:r>
      <w:r w:rsidRPr="0054237A">
        <w:rPr>
          <w:rStyle w:val="StyleUnderline"/>
        </w:rPr>
        <w:t xml:space="preserve"> job </w:t>
      </w:r>
      <w:r w:rsidRPr="0054237A">
        <w:rPr>
          <w:rStyle w:val="StyleUnderline"/>
          <w:highlight w:val="cyan"/>
        </w:rPr>
        <w:t>stress</w:t>
      </w:r>
    </w:p>
    <w:p w14:paraId="39861A52" w14:textId="77777777" w:rsidR="00DB6877" w:rsidRPr="0054237A" w:rsidRDefault="00DB6877" w:rsidP="00DB6877">
      <w:pPr>
        <w:rPr>
          <w:sz w:val="16"/>
        </w:rPr>
      </w:pPr>
      <w:r w:rsidRPr="0054237A">
        <w:rPr>
          <w:sz w:val="16"/>
        </w:rPr>
        <w:t xml:space="preserve">While physicians continue to experience job stress, </w:t>
      </w:r>
      <w:r w:rsidRPr="0054237A">
        <w:rPr>
          <w:rStyle w:val="StyleUnderline"/>
        </w:rPr>
        <w:t xml:space="preserve">there is some positive movement on this key performance indicator. Last year, </w:t>
      </w:r>
      <w:r w:rsidRPr="0054237A">
        <w:rPr>
          <w:rStyle w:val="StyleUnderline"/>
          <w:highlight w:val="cyan"/>
        </w:rPr>
        <w:t>45.1</w:t>
      </w:r>
      <w:r w:rsidRPr="0054237A">
        <w:rPr>
          <w:rStyle w:val="StyleUnderline"/>
        </w:rPr>
        <w:t>% expressed feeling a great deal of stress because of their job—</w:t>
      </w:r>
      <w:r w:rsidRPr="0054237A">
        <w:rPr>
          <w:rStyle w:val="StyleUnderline"/>
          <w:highlight w:val="cyan"/>
        </w:rPr>
        <w:t>down from</w:t>
      </w:r>
      <w:r w:rsidRPr="0054237A">
        <w:rPr>
          <w:rStyle w:val="StyleUnderline"/>
        </w:rPr>
        <w:t xml:space="preserve"> 50.7% in 2023 and </w:t>
      </w:r>
      <w:r w:rsidRPr="0054237A">
        <w:rPr>
          <w:rStyle w:val="StyleUnderline"/>
          <w:highlight w:val="cyan"/>
        </w:rPr>
        <w:t>55.6</w:t>
      </w:r>
      <w:r w:rsidRPr="0054237A">
        <w:rPr>
          <w:rStyle w:val="StyleUnderline"/>
        </w:rPr>
        <w:t>%</w:t>
      </w:r>
      <w:r w:rsidRPr="0054237A">
        <w:rPr>
          <w:sz w:val="16"/>
        </w:rPr>
        <w:t xml:space="preserve"> in 2022. </w:t>
      </w:r>
    </w:p>
    <w:p w14:paraId="68AC8391" w14:textId="77777777" w:rsidR="00DB6877" w:rsidRPr="0054237A" w:rsidRDefault="00DB6877" w:rsidP="00DB6877">
      <w:pPr>
        <w:rPr>
          <w:sz w:val="16"/>
        </w:rPr>
      </w:pPr>
      <w:r w:rsidRPr="0054237A">
        <w:rPr>
          <w:sz w:val="16"/>
        </w:rPr>
        <w:t xml:space="preserve">A source of that stress? More than one-third of respondents said ineffective EHR systems, combined with in-basket requirements and time-consuming documentation requirements, take away from patient care and are often completed after working hours. </w:t>
      </w:r>
    </w:p>
    <w:p w14:paraId="3D405254" w14:textId="77777777" w:rsidR="00DB6877" w:rsidRPr="0054237A" w:rsidRDefault="00DB6877" w:rsidP="00DB6877">
      <w:pPr>
        <w:rPr>
          <w:sz w:val="16"/>
        </w:rPr>
      </w:pPr>
      <w:r w:rsidRPr="0054237A">
        <w:rPr>
          <w:sz w:val="16"/>
        </w:rPr>
        <w:t>Meanwhile, 26.5% of respondents said that shortages of physicians and support staff also added to their job stress. They noted that there is an ongoing need for more nurses, medical assistants or documentation assistance to help reduce physician workload.</w:t>
      </w:r>
    </w:p>
    <w:p w14:paraId="67A335A2" w14:textId="77777777" w:rsidR="00DB6877" w:rsidRPr="0054237A" w:rsidRDefault="00DB6877" w:rsidP="00DB6877">
      <w:pPr>
        <w:rPr>
          <w:sz w:val="16"/>
        </w:rPr>
      </w:pPr>
      <w:r w:rsidRPr="0054237A">
        <w:rPr>
          <w:sz w:val="16"/>
        </w:rPr>
        <w:t>Other stressors listed by physicians were limited control over their schedule, excessive administrative tasks, lack of support and transparency from leadership, and familial stress.</w:t>
      </w:r>
    </w:p>
    <w:p w14:paraId="7B4D6EE0" w14:textId="77777777" w:rsidR="00DB6877" w:rsidRPr="0054237A" w:rsidRDefault="00DB6877" w:rsidP="00DB6877">
      <w:pPr>
        <w:rPr>
          <w:rStyle w:val="StyleUnderline"/>
        </w:rPr>
      </w:pPr>
      <w:r w:rsidRPr="0054237A">
        <w:rPr>
          <w:rStyle w:val="StyleUnderline"/>
        </w:rPr>
        <w:t xml:space="preserve">Health </w:t>
      </w:r>
      <w:r w:rsidRPr="0054237A">
        <w:rPr>
          <w:rStyle w:val="StyleUnderline"/>
          <w:highlight w:val="cyan"/>
        </w:rPr>
        <w:t>systems continue to fight</w:t>
      </w:r>
    </w:p>
    <w:p w14:paraId="64A37E36" w14:textId="77777777" w:rsidR="00DB6877" w:rsidRPr="0054237A" w:rsidRDefault="00DB6877" w:rsidP="00DB6877">
      <w:pPr>
        <w:rPr>
          <w:sz w:val="16"/>
        </w:rPr>
      </w:pPr>
      <w:r w:rsidRPr="0054237A">
        <w:rPr>
          <w:sz w:val="16"/>
        </w:rPr>
        <w:t xml:space="preserve">With the physician burnout rate continuing to drop, </w:t>
      </w:r>
      <w:r w:rsidRPr="0054237A">
        <w:rPr>
          <w:rStyle w:val="StyleUnderline"/>
        </w:rPr>
        <w:t xml:space="preserve">it signals a promising trend that highlights the powerful impact of prioritizing well-being. This can be seen </w:t>
      </w:r>
      <w:r w:rsidRPr="0054237A">
        <w:rPr>
          <w:rStyle w:val="StyleUnderline"/>
          <w:highlight w:val="cyan"/>
        </w:rPr>
        <w:t>in ongoing efforts and programs</w:t>
      </w:r>
      <w:r w:rsidRPr="0054237A">
        <w:rPr>
          <w:rStyle w:val="StyleUnderline"/>
        </w:rPr>
        <w:t xml:space="preserve"> health systems have </w:t>
      </w:r>
      <w:r w:rsidRPr="0054237A">
        <w:rPr>
          <w:rStyle w:val="StyleUnderline"/>
          <w:highlight w:val="cyan"/>
        </w:rPr>
        <w:t>implemented to</w:t>
      </w:r>
      <w:r w:rsidRPr="0054237A">
        <w:rPr>
          <w:rStyle w:val="StyleUnderline"/>
        </w:rPr>
        <w:t xml:space="preserve"> proactively </w:t>
      </w:r>
      <w:r w:rsidRPr="0054237A">
        <w:rPr>
          <w:rStyle w:val="StyleUnderline"/>
          <w:highlight w:val="cyan"/>
        </w:rPr>
        <w:t>support physician well-being</w:t>
      </w:r>
      <w:r w:rsidRPr="0054237A">
        <w:rPr>
          <w:rStyle w:val="StyleUnderline"/>
        </w:rPr>
        <w:t xml:space="preserve"> and professional satisfaction</w:t>
      </w:r>
      <w:r w:rsidRPr="0054237A">
        <w:rPr>
          <w:sz w:val="16"/>
        </w:rPr>
        <w:t xml:space="preserve">. </w:t>
      </w:r>
    </w:p>
    <w:p w14:paraId="6F2DBAC0" w14:textId="77777777" w:rsidR="00DB6877" w:rsidRDefault="00DB6877" w:rsidP="00DB6877">
      <w:pPr>
        <w:rPr>
          <w:sz w:val="16"/>
        </w:rPr>
      </w:pPr>
      <w:r w:rsidRPr="0054237A">
        <w:rPr>
          <w:rStyle w:val="StyleUnderline"/>
        </w:rPr>
        <w:t xml:space="preserve">These examples from health care organizations that are </w:t>
      </w:r>
      <w:r w:rsidRPr="0054237A">
        <w:rPr>
          <w:rStyle w:val="StyleUnderline"/>
          <w:highlight w:val="cyan"/>
        </w:rPr>
        <w:t>members of the AMA</w:t>
      </w:r>
      <w:r w:rsidRPr="0054237A">
        <w:rPr>
          <w:rStyle w:val="StyleUnderline"/>
        </w:rPr>
        <w:t xml:space="preserve"> Health System Program</w:t>
      </w:r>
      <w:r w:rsidRPr="0054237A">
        <w:rPr>
          <w:sz w:val="16"/>
        </w:rPr>
        <w:t>—which provides enterprise solutions to equip leadership, physicians and care teams with resources to help drive the future of medicine—</w:t>
      </w:r>
      <w:r w:rsidRPr="0054237A">
        <w:rPr>
          <w:rStyle w:val="StyleUnderline"/>
          <w:highlight w:val="cyan"/>
        </w:rPr>
        <w:t>show commitment to</w:t>
      </w:r>
      <w:r w:rsidRPr="0054237A">
        <w:rPr>
          <w:rStyle w:val="StyleUnderline"/>
        </w:rPr>
        <w:t xml:space="preserve"> improving well-being and </w:t>
      </w:r>
      <w:r w:rsidRPr="0054237A">
        <w:rPr>
          <w:rStyle w:val="StyleUnderline"/>
          <w:highlight w:val="cyan"/>
        </w:rPr>
        <w:t>reducing</w:t>
      </w:r>
      <w:r w:rsidRPr="0054237A">
        <w:rPr>
          <w:rStyle w:val="StyleUnderline"/>
        </w:rPr>
        <w:t xml:space="preserve"> physician </w:t>
      </w:r>
      <w:r w:rsidRPr="0054237A">
        <w:rPr>
          <w:rStyle w:val="StyleUnderline"/>
          <w:highlight w:val="cyan"/>
        </w:rPr>
        <w:t>burnout</w:t>
      </w:r>
      <w:r w:rsidRPr="0054237A">
        <w:rPr>
          <w:sz w:val="16"/>
        </w:rPr>
        <w:t>.</w:t>
      </w:r>
    </w:p>
    <w:p w14:paraId="48624F7C" w14:textId="77777777" w:rsidR="00DB6877" w:rsidRDefault="00DB6877" w:rsidP="00DB6877">
      <w:pPr>
        <w:pStyle w:val="Heading4"/>
      </w:pPr>
      <w:r>
        <w:t>3. EHRs are nowhere near as bad as the 1AC hypes them up to be.</w:t>
      </w:r>
    </w:p>
    <w:p w14:paraId="7E902C13" w14:textId="77777777" w:rsidR="00DB6877" w:rsidRPr="0054237A" w:rsidRDefault="00DB6877" w:rsidP="00DB6877">
      <w:r w:rsidRPr="0054237A">
        <w:rPr>
          <w:rStyle w:val="Style13ptBold"/>
        </w:rPr>
        <w:t>BC 23</w:t>
      </w:r>
      <w:r>
        <w:t xml:space="preserve"> [Bouvé Communications, an outreach program at Northeastern Universities School of Medicine. 5-15-2023. "7 Key Benefits of EHR Systems" Bouvé College of Health Sciences. URL: https://bouve.northeastern.edu/news/7-key-benefits-of-ehr-systems/] //MSUCB</w:t>
      </w:r>
    </w:p>
    <w:p w14:paraId="7BF7C18C" w14:textId="77777777" w:rsidR="00DB6877" w:rsidRPr="00803A6C" w:rsidRDefault="00DB6877" w:rsidP="00DB6877">
      <w:pPr>
        <w:rPr>
          <w:sz w:val="16"/>
        </w:rPr>
      </w:pPr>
      <w:r w:rsidRPr="00803A6C">
        <w:rPr>
          <w:sz w:val="16"/>
        </w:rPr>
        <w:t>1. Improves Quality of Care</w:t>
      </w:r>
    </w:p>
    <w:p w14:paraId="6AC90062" w14:textId="77777777" w:rsidR="00DB6877" w:rsidRPr="00803A6C" w:rsidRDefault="00DB6877" w:rsidP="00DB6877">
      <w:pPr>
        <w:rPr>
          <w:sz w:val="16"/>
        </w:rPr>
      </w:pPr>
      <w:r w:rsidRPr="00803A6C">
        <w:rPr>
          <w:rStyle w:val="StyleUnderline"/>
          <w:highlight w:val="cyan"/>
        </w:rPr>
        <w:t>EHR s</w:t>
      </w:r>
      <w:r w:rsidRPr="00803A6C">
        <w:rPr>
          <w:rStyle w:val="StyleUnderline"/>
        </w:rPr>
        <w:t>ystems provide quick and easy access to patient information, which can help healthcare providers make better-informed decisions about patient care</w:t>
      </w:r>
      <w:r w:rsidRPr="00803A6C">
        <w:rPr>
          <w:sz w:val="16"/>
        </w:rPr>
        <w:t>.</w:t>
      </w:r>
    </w:p>
    <w:p w14:paraId="3C20986D" w14:textId="77777777" w:rsidR="00DB6877" w:rsidRPr="00803A6C" w:rsidRDefault="00DB6877" w:rsidP="00DB6877">
      <w:pPr>
        <w:rPr>
          <w:sz w:val="16"/>
        </w:rPr>
      </w:pPr>
      <w:r w:rsidRPr="00803A6C">
        <w:rPr>
          <w:sz w:val="16"/>
        </w:rPr>
        <w:t>Here are a few ways EHRs improve patient outcomes:</w:t>
      </w:r>
    </w:p>
    <w:p w14:paraId="49846BEF" w14:textId="77777777" w:rsidR="00DB6877" w:rsidRPr="00803A6C" w:rsidRDefault="00DB6877" w:rsidP="00DB6877">
      <w:pPr>
        <w:rPr>
          <w:sz w:val="16"/>
        </w:rPr>
      </w:pPr>
      <w:r w:rsidRPr="00803A6C">
        <w:rPr>
          <w:rStyle w:val="StyleUnderline"/>
          <w:highlight w:val="cyan"/>
        </w:rPr>
        <w:t>Checks for medication conflicts</w:t>
      </w:r>
      <w:r w:rsidRPr="00803A6C">
        <w:rPr>
          <w:sz w:val="16"/>
        </w:rPr>
        <w:t>: Since EHRs track patients’ medications and allergies, it also has the ability to check for potential issues or conflicts with newly prescribed medications.</w:t>
      </w:r>
    </w:p>
    <w:p w14:paraId="782D7D99" w14:textId="77777777" w:rsidR="00DB6877" w:rsidRPr="00803A6C" w:rsidRDefault="00DB6877" w:rsidP="00DB6877">
      <w:pPr>
        <w:rPr>
          <w:sz w:val="16"/>
        </w:rPr>
      </w:pPr>
      <w:r w:rsidRPr="00803A6C">
        <w:rPr>
          <w:rStyle w:val="StyleUnderline"/>
          <w:highlight w:val="cyan"/>
        </w:rPr>
        <w:t>Improves emergency care</w:t>
      </w:r>
      <w:r w:rsidRPr="00803A6C">
        <w:rPr>
          <w:rStyle w:val="StyleUnderline"/>
        </w:rPr>
        <w:t>: EHRs provide immediately accessible data pertaining to critical information</w:t>
      </w:r>
      <w:r w:rsidRPr="00803A6C">
        <w:rPr>
          <w:sz w:val="16"/>
        </w:rPr>
        <w:t>, such as a life-threatening allergy, to emergency staff. This allows them to provide the right care to their patients—even if they’re unconscious.</w:t>
      </w:r>
    </w:p>
    <w:p w14:paraId="04384541" w14:textId="77777777" w:rsidR="00DB6877" w:rsidRPr="00803A6C" w:rsidRDefault="00DB6877" w:rsidP="00DB6877">
      <w:pPr>
        <w:rPr>
          <w:sz w:val="16"/>
        </w:rPr>
      </w:pPr>
      <w:r w:rsidRPr="00803A6C">
        <w:rPr>
          <w:rStyle w:val="StyleUnderline"/>
          <w:highlight w:val="cyan"/>
        </w:rPr>
        <w:t>Illuminates</w:t>
      </w:r>
      <w:r w:rsidRPr="00803A6C">
        <w:rPr>
          <w:rStyle w:val="StyleUnderline"/>
        </w:rPr>
        <w:t xml:space="preserve"> safety </w:t>
      </w:r>
      <w:r w:rsidRPr="00803A6C">
        <w:rPr>
          <w:rStyle w:val="StyleUnderline"/>
          <w:highlight w:val="cyan"/>
        </w:rPr>
        <w:t>risks</w:t>
      </w:r>
      <w:r w:rsidRPr="00803A6C">
        <w:rPr>
          <w:rStyle w:val="StyleUnderline"/>
        </w:rPr>
        <w:t>: EHRs help healthcare providers avoid potentially serious problems by alerting them to possible safety issues</w:t>
      </w:r>
      <w:r w:rsidRPr="00803A6C">
        <w:rPr>
          <w:sz w:val="16"/>
        </w:rPr>
        <w:t>, ultimately leading to improved patient outcomes.</w:t>
      </w:r>
    </w:p>
    <w:p w14:paraId="7DC58D06" w14:textId="77777777" w:rsidR="00DB6877" w:rsidRPr="00803A6C" w:rsidRDefault="00DB6877" w:rsidP="00DB6877">
      <w:pPr>
        <w:rPr>
          <w:sz w:val="16"/>
        </w:rPr>
      </w:pPr>
      <w:r w:rsidRPr="00803A6C">
        <w:rPr>
          <w:sz w:val="16"/>
        </w:rPr>
        <w:t>According to the Kaiser Family Foundation, approximately 45 percent of patients have reported that quality of care has increased as a result of EHR system adoption, with only 6 percent reporting a decline in quality of care.</w:t>
      </w:r>
    </w:p>
    <w:p w14:paraId="1EC02B26" w14:textId="77777777" w:rsidR="00DB6877" w:rsidRPr="00803A6C" w:rsidRDefault="00DB6877" w:rsidP="00DB6877">
      <w:pPr>
        <w:rPr>
          <w:rStyle w:val="StyleUnderline"/>
        </w:rPr>
      </w:pPr>
      <w:r w:rsidRPr="00803A6C">
        <w:rPr>
          <w:rStyle w:val="StyleUnderline"/>
        </w:rPr>
        <w:t xml:space="preserve">2. </w:t>
      </w:r>
      <w:r w:rsidRPr="00803A6C">
        <w:rPr>
          <w:rStyle w:val="StyleUnderline"/>
          <w:highlight w:val="cyan"/>
        </w:rPr>
        <w:t>Increases Efficiency</w:t>
      </w:r>
    </w:p>
    <w:p w14:paraId="4D440FF8" w14:textId="77777777" w:rsidR="00DB6877" w:rsidRPr="00803A6C" w:rsidRDefault="00DB6877" w:rsidP="00DB6877">
      <w:pPr>
        <w:rPr>
          <w:sz w:val="16"/>
        </w:rPr>
      </w:pPr>
      <w:r w:rsidRPr="00803A6C">
        <w:rPr>
          <w:sz w:val="16"/>
        </w:rPr>
        <w:t xml:space="preserve">One of the most notable benefits of EHR systems is their ability to boost organizational efficiency in healthcare. Not only that, </w:t>
      </w:r>
      <w:r w:rsidRPr="00803A6C">
        <w:rPr>
          <w:rStyle w:val="StyleUnderline"/>
        </w:rPr>
        <w:t>there’s significant evidence that suggests EHRs have provided a positive return on investment</w:t>
      </w:r>
      <w:r w:rsidRPr="00803A6C">
        <w:rPr>
          <w:sz w:val="16"/>
        </w:rPr>
        <w:t>.</w:t>
      </w:r>
    </w:p>
    <w:p w14:paraId="47257BA7" w14:textId="77777777" w:rsidR="00DB6877" w:rsidRPr="00803A6C" w:rsidRDefault="00DB6877" w:rsidP="00DB6877">
      <w:pPr>
        <w:rPr>
          <w:sz w:val="16"/>
        </w:rPr>
      </w:pPr>
      <w:r w:rsidRPr="00803A6C">
        <w:rPr>
          <w:sz w:val="16"/>
        </w:rPr>
        <w:t>Some common administrative processes that EHRs can help streamline include:</w:t>
      </w:r>
    </w:p>
    <w:p w14:paraId="0405985A" w14:textId="77777777" w:rsidR="00DB6877" w:rsidRPr="00803A6C" w:rsidRDefault="00DB6877" w:rsidP="00DB6877">
      <w:pPr>
        <w:rPr>
          <w:sz w:val="16"/>
        </w:rPr>
      </w:pPr>
      <w:r w:rsidRPr="00803A6C">
        <w:rPr>
          <w:rStyle w:val="StyleUnderline"/>
        </w:rPr>
        <w:t xml:space="preserve">Appointment scheduling: </w:t>
      </w:r>
      <w:r w:rsidRPr="00803A6C">
        <w:rPr>
          <w:rStyle w:val="StyleUnderline"/>
          <w:highlight w:val="cyan"/>
        </w:rPr>
        <w:t>By automating</w:t>
      </w:r>
      <w:r w:rsidRPr="00803A6C">
        <w:rPr>
          <w:rStyle w:val="StyleUnderline"/>
        </w:rPr>
        <w:t xml:space="preserve"> the </w:t>
      </w:r>
      <w:r w:rsidRPr="00803A6C">
        <w:rPr>
          <w:rStyle w:val="StyleUnderline"/>
          <w:highlight w:val="cyan"/>
        </w:rPr>
        <w:t>scheduling</w:t>
      </w:r>
      <w:r w:rsidRPr="00803A6C">
        <w:rPr>
          <w:rStyle w:val="StyleUnderline"/>
        </w:rPr>
        <w:t xml:space="preserve"> process, EHRs help prevent common mistakes</w:t>
      </w:r>
      <w:r w:rsidRPr="00803A6C">
        <w:rPr>
          <w:sz w:val="16"/>
        </w:rPr>
        <w:t xml:space="preserve"> (e.g., double booking), while offering real-time scheduling updates that allow providers to reschedule appointments or send reminders to patients.</w:t>
      </w:r>
    </w:p>
    <w:p w14:paraId="65B270A3" w14:textId="77777777" w:rsidR="00DB6877" w:rsidRPr="00803A6C" w:rsidRDefault="00DB6877" w:rsidP="00DB6877">
      <w:pPr>
        <w:rPr>
          <w:sz w:val="16"/>
        </w:rPr>
      </w:pPr>
      <w:r w:rsidRPr="00803A6C">
        <w:rPr>
          <w:rStyle w:val="StyleUnderline"/>
        </w:rPr>
        <w:t xml:space="preserve">Billing: EHRs can </w:t>
      </w:r>
      <w:r w:rsidRPr="00803A6C">
        <w:rPr>
          <w:rStyle w:val="StyleUnderline"/>
          <w:highlight w:val="cyan"/>
        </w:rPr>
        <w:t>reduce</w:t>
      </w:r>
      <w:r w:rsidRPr="00803A6C">
        <w:rPr>
          <w:rStyle w:val="StyleUnderline"/>
        </w:rPr>
        <w:t xml:space="preserve"> the </w:t>
      </w:r>
      <w:r w:rsidRPr="00803A6C">
        <w:rPr>
          <w:rStyle w:val="StyleUnderline"/>
          <w:highlight w:val="cyan"/>
        </w:rPr>
        <w:t>chances of missed or delayed payments</w:t>
      </w:r>
      <w:r w:rsidRPr="00803A6C">
        <w:rPr>
          <w:rStyle w:val="StyleUnderline"/>
        </w:rPr>
        <w:t xml:space="preserve"> by automatically generating and sending bills to patients, and identifying discrepancies such as duplicate charges or incorrect billing codes</w:t>
      </w:r>
      <w:r w:rsidRPr="00803A6C">
        <w:rPr>
          <w:sz w:val="16"/>
        </w:rPr>
        <w:t>.</w:t>
      </w:r>
    </w:p>
    <w:p w14:paraId="0998030C" w14:textId="77777777" w:rsidR="00DB6877" w:rsidRPr="00803A6C" w:rsidRDefault="00DB6877" w:rsidP="00DB6877">
      <w:pPr>
        <w:rPr>
          <w:sz w:val="16"/>
        </w:rPr>
      </w:pPr>
      <w:r w:rsidRPr="00803A6C">
        <w:rPr>
          <w:rStyle w:val="StyleUnderline"/>
        </w:rPr>
        <w:t xml:space="preserve">Patient communication: In addition to </w:t>
      </w:r>
      <w:r w:rsidRPr="00803A6C">
        <w:rPr>
          <w:rStyle w:val="StyleUnderline"/>
          <w:highlight w:val="cyan"/>
        </w:rPr>
        <w:t>allow</w:t>
      </w:r>
      <w:r w:rsidRPr="00803A6C">
        <w:rPr>
          <w:rStyle w:val="StyleUnderline"/>
        </w:rPr>
        <w:t xml:space="preserve">ing </w:t>
      </w:r>
      <w:r w:rsidRPr="00803A6C">
        <w:rPr>
          <w:rStyle w:val="StyleUnderline"/>
          <w:highlight w:val="cyan"/>
        </w:rPr>
        <w:t>patients</w:t>
      </w:r>
      <w:r w:rsidRPr="00803A6C">
        <w:rPr>
          <w:rStyle w:val="StyleUnderline"/>
        </w:rPr>
        <w:t xml:space="preserve"> to </w:t>
      </w:r>
      <w:r w:rsidRPr="00803A6C">
        <w:rPr>
          <w:rStyle w:val="StyleUnderline"/>
          <w:highlight w:val="cyan"/>
        </w:rPr>
        <w:t>access</w:t>
      </w:r>
      <w:r w:rsidRPr="00803A6C">
        <w:rPr>
          <w:rStyle w:val="StyleUnderline"/>
        </w:rPr>
        <w:t xml:space="preserve"> their medical </w:t>
      </w:r>
      <w:r w:rsidRPr="00803A6C">
        <w:rPr>
          <w:rStyle w:val="StyleUnderline"/>
          <w:highlight w:val="cyan"/>
        </w:rPr>
        <w:t>info</w:t>
      </w:r>
      <w:r w:rsidRPr="00803A6C">
        <w:rPr>
          <w:rStyle w:val="StyleUnderline"/>
        </w:rPr>
        <w:t>rmation much more easily, EHRs offer messaging platforms that allow patients to ask their providers questions through a secure and confidential method</w:t>
      </w:r>
      <w:r w:rsidRPr="00803A6C">
        <w:rPr>
          <w:sz w:val="16"/>
        </w:rPr>
        <w:t>.</w:t>
      </w:r>
    </w:p>
    <w:p w14:paraId="27B99111" w14:textId="77777777" w:rsidR="00DB6877" w:rsidRPr="00803A6C" w:rsidRDefault="00DB6877" w:rsidP="00DB6877">
      <w:pPr>
        <w:rPr>
          <w:sz w:val="16"/>
        </w:rPr>
      </w:pPr>
      <w:r w:rsidRPr="00803A6C">
        <w:rPr>
          <w:sz w:val="16"/>
        </w:rPr>
        <w:t>These improvements can help healthcare providers manage their workload efficiently. They also prevent many human errors, such as indecipherable handwriting or misplaced paperwork.</w:t>
      </w:r>
    </w:p>
    <w:p w14:paraId="14FF0B60" w14:textId="77777777" w:rsidR="00DB6877" w:rsidRPr="00803A6C" w:rsidRDefault="00DB6877" w:rsidP="00DB6877">
      <w:pPr>
        <w:rPr>
          <w:sz w:val="16"/>
        </w:rPr>
      </w:pPr>
      <w:r w:rsidRPr="00803A6C">
        <w:rPr>
          <w:sz w:val="16"/>
        </w:rPr>
        <w:t xml:space="preserve">3. </w:t>
      </w:r>
      <w:r w:rsidRPr="00803A6C">
        <w:rPr>
          <w:rStyle w:val="StyleUnderline"/>
          <w:highlight w:val="cyan"/>
        </w:rPr>
        <w:t>Boosts</w:t>
      </w:r>
      <w:r w:rsidRPr="00803A6C">
        <w:rPr>
          <w:rStyle w:val="StyleUnderline"/>
        </w:rPr>
        <w:t xml:space="preserve"> Patient Engagement</w:t>
      </w:r>
    </w:p>
    <w:p w14:paraId="17641F52" w14:textId="77777777" w:rsidR="00DB6877" w:rsidRPr="00803A6C" w:rsidRDefault="00DB6877" w:rsidP="00DB6877">
      <w:pPr>
        <w:rPr>
          <w:sz w:val="16"/>
        </w:rPr>
      </w:pPr>
      <w:r w:rsidRPr="00803A6C">
        <w:rPr>
          <w:sz w:val="16"/>
        </w:rPr>
        <w:t xml:space="preserve">EHRs </w:t>
      </w:r>
      <w:r w:rsidRPr="00803A6C">
        <w:rPr>
          <w:rStyle w:val="StyleUnderline"/>
        </w:rPr>
        <w:t xml:space="preserve">foster a </w:t>
      </w:r>
      <w:r w:rsidRPr="00803A6C">
        <w:rPr>
          <w:rStyle w:val="StyleUnderline"/>
          <w:highlight w:val="cyan"/>
        </w:rPr>
        <w:t>collaborative environment</w:t>
      </w:r>
      <w:r w:rsidRPr="00803A6C">
        <w:rPr>
          <w:rStyle w:val="StyleUnderline"/>
        </w:rPr>
        <w:t xml:space="preserve"> between patients and healthcare providers</w:t>
      </w:r>
      <w:r w:rsidRPr="00803A6C">
        <w:rPr>
          <w:sz w:val="16"/>
        </w:rPr>
        <w:t xml:space="preserve">. </w:t>
      </w:r>
      <w:r w:rsidRPr="00803A6C">
        <w:rPr>
          <w:rStyle w:val="StyleUnderline"/>
          <w:highlight w:val="cyan"/>
        </w:rPr>
        <w:t>By creating</w:t>
      </w:r>
      <w:r w:rsidRPr="00803A6C">
        <w:rPr>
          <w:rStyle w:val="StyleUnderline"/>
        </w:rPr>
        <w:t xml:space="preserve"> more </w:t>
      </w:r>
      <w:r w:rsidRPr="00803A6C">
        <w:rPr>
          <w:rStyle w:val="StyleUnderline"/>
          <w:highlight w:val="cyan"/>
        </w:rPr>
        <w:t>transparency</w:t>
      </w:r>
      <w:r w:rsidRPr="00803A6C">
        <w:rPr>
          <w:rStyle w:val="StyleUnderline"/>
        </w:rPr>
        <w:t xml:space="preserve"> for patients, EHRs have allowed patients to have more of a say in their healthcare</w:t>
      </w:r>
      <w:r w:rsidRPr="00803A6C">
        <w:rPr>
          <w:sz w:val="16"/>
        </w:rPr>
        <w:t>. This secure access to health information has encouraged more people to take control of their health and actively engage with their healthcare providers.</w:t>
      </w:r>
    </w:p>
    <w:p w14:paraId="77123E2A" w14:textId="77777777" w:rsidR="00DB6877" w:rsidRPr="00803A6C" w:rsidRDefault="00DB6877" w:rsidP="00DB6877">
      <w:pPr>
        <w:rPr>
          <w:sz w:val="16"/>
        </w:rPr>
      </w:pPr>
      <w:r w:rsidRPr="00803A6C">
        <w:rPr>
          <w:sz w:val="16"/>
        </w:rPr>
        <w:t>“One of the things that research has shown is that the more information you make available to the patients, the more engaged they become,” explains Spitulnik.</w:t>
      </w:r>
    </w:p>
    <w:p w14:paraId="11E7C600" w14:textId="77777777" w:rsidR="00DB6877" w:rsidRPr="00EE59F8" w:rsidRDefault="00DB6877" w:rsidP="00DB6877">
      <w:pPr>
        <w:rPr>
          <w:sz w:val="16"/>
        </w:rPr>
      </w:pPr>
      <w:r w:rsidRPr="00803A6C">
        <w:rPr>
          <w:rStyle w:val="StyleUnderline"/>
        </w:rPr>
        <w:t>This is particularly true when considering chronic illnesses that require ongoing treatment, which impact approximately 60 percent of American adults</w:t>
      </w:r>
      <w:r w:rsidRPr="00803A6C">
        <w:rPr>
          <w:sz w:val="16"/>
        </w:rPr>
        <w:t>. EHR systems improve providers’ ability to form long-term relationships with patients and collaborate with them to find solutions.</w:t>
      </w:r>
    </w:p>
    <w:p w14:paraId="03A3A17B" w14:textId="77777777" w:rsidR="00DB6877" w:rsidRDefault="00DB6877" w:rsidP="00DB6877">
      <w:pPr>
        <w:pStyle w:val="Heading3"/>
      </w:pPr>
      <w:r>
        <w:t>1NC---AT: Pandemics</w:t>
      </w:r>
    </w:p>
    <w:p w14:paraId="377696FE" w14:textId="77777777" w:rsidR="00DB6877" w:rsidRPr="001B1EA1" w:rsidRDefault="00DB6877" w:rsidP="00DB6877">
      <w:pPr>
        <w:pStyle w:val="Heading4"/>
      </w:pPr>
      <w:r>
        <w:t xml:space="preserve">4. </w:t>
      </w:r>
      <w:r w:rsidRPr="001B1EA1">
        <w:t xml:space="preserve">No </w:t>
      </w:r>
      <w:r w:rsidRPr="001B1EA1">
        <w:rPr>
          <w:u w:val="single"/>
        </w:rPr>
        <w:t>extinction</w:t>
      </w:r>
      <w:r w:rsidRPr="001B1EA1">
        <w:t xml:space="preserve"> from disease</w:t>
      </w:r>
      <w:r w:rsidRPr="001B1EA1">
        <w:rPr>
          <w:bCs/>
        </w:rPr>
        <w:t>.</w:t>
      </w:r>
    </w:p>
    <w:p w14:paraId="5B8B67A9" w14:textId="77777777" w:rsidR="00DB6877" w:rsidRDefault="00DB6877" w:rsidP="00DB6877">
      <w:r w:rsidRPr="001B1EA1">
        <w:rPr>
          <w:rStyle w:val="Style13ptBold"/>
        </w:rPr>
        <w:t>Vermeer, et al. 25</w:t>
      </w:r>
      <w:r>
        <w:t xml:space="preserve"> [Michael J.D.; </w:t>
      </w:r>
      <w:r w:rsidRPr="001B1EA1">
        <w:t>a senior physical scientist at RAND. He researches science and technology policy in homeland security, the armed forces, the intelligence community, and criminal justice while focusing on technology governance and national security implications of emerging technologies. He holds a Ph.D. in inorganic chemistry</w:t>
      </w:r>
      <w:r>
        <w:t>.  Emily Lathrop; i</w:t>
      </w:r>
      <w:r w:rsidRPr="001B1EA1">
        <w:t>s an associate engineer at RAND. Her research at RAND covers topics including AI, humanmachine teaming, robotics, and unmanned systems. She holds a Ph.D. in mechanical engineering.</w:t>
      </w:r>
      <w:r>
        <w:t xml:space="preserve"> Alvin Moon; </w:t>
      </w:r>
      <w:r w:rsidRPr="001B1EA1">
        <w:t>an associate mathematician at RAND. His research at RAND covers topics including AI, cryptography, supply chains, and workforce development, with a focus on analysis and modeling. He has a Ph.D. in mathematics.</w:t>
      </w:r>
      <w:r>
        <w:t xml:space="preserve"> “On the Extinction Risk from Artificial Intelligence”, RAND, pg. 18-21, https://www.rand.org/content/dam/rand/pubs/research_reports/RRA3000/RRA3034-1/RAND_RRA3034-1.pdf, pbr]</w:t>
      </w:r>
    </w:p>
    <w:p w14:paraId="0E14B2FC" w14:textId="77777777" w:rsidR="00DB6877" w:rsidRPr="00A60D47" w:rsidRDefault="00DB6877" w:rsidP="00DB6877">
      <w:pPr>
        <w:rPr>
          <w:sz w:val="16"/>
          <w:szCs w:val="16"/>
        </w:rPr>
      </w:pPr>
      <w:r w:rsidRPr="00A60D47">
        <w:rPr>
          <w:sz w:val="16"/>
          <w:szCs w:val="16"/>
        </w:rPr>
        <w:t xml:space="preserve">Requirement 1. Multiple Pathogens Are Likely Required Because </w:t>
      </w:r>
      <w:r w:rsidRPr="00E24227">
        <w:rPr>
          <w:rStyle w:val="StyleUnderline"/>
          <w:highlight w:val="cyan"/>
        </w:rPr>
        <w:t>a</w:t>
      </w:r>
      <w:r w:rsidRPr="00A60D47">
        <w:rPr>
          <w:sz w:val="16"/>
          <w:szCs w:val="16"/>
        </w:rPr>
        <w:t xml:space="preserve"> Single </w:t>
      </w:r>
      <w:r w:rsidRPr="00E24227">
        <w:rPr>
          <w:rStyle w:val="StyleUnderline"/>
          <w:highlight w:val="cyan"/>
        </w:rPr>
        <w:t>Pathogen Would</w:t>
      </w:r>
      <w:r w:rsidRPr="00590CF3">
        <w:rPr>
          <w:sz w:val="16"/>
          <w:szCs w:val="16"/>
        </w:rPr>
        <w:t xml:space="preserve"> Be </w:t>
      </w:r>
      <w:r w:rsidRPr="00E24227">
        <w:rPr>
          <w:rStyle w:val="Emphasis"/>
          <w:highlight w:val="cyan"/>
        </w:rPr>
        <w:t>Unlikely</w:t>
      </w:r>
      <w:r w:rsidRPr="00A60D47">
        <w:rPr>
          <w:sz w:val="16"/>
          <w:szCs w:val="16"/>
        </w:rPr>
        <w:t xml:space="preserve"> to Kill a Sufficient Percentage of the Population to </w:t>
      </w:r>
      <w:r w:rsidRPr="00E24227">
        <w:rPr>
          <w:rStyle w:val="StyleUnderline"/>
          <w:highlight w:val="cyan"/>
        </w:rPr>
        <w:t xml:space="preserve">Be an </w:t>
      </w:r>
      <w:r w:rsidRPr="00E24227">
        <w:rPr>
          <w:rStyle w:val="Emphasis"/>
          <w:highlight w:val="cyan"/>
        </w:rPr>
        <w:t>Extinction Threat</w:t>
      </w:r>
      <w:r w:rsidRPr="00A60D47">
        <w:rPr>
          <w:sz w:val="16"/>
          <w:szCs w:val="16"/>
        </w:rPr>
        <w:t xml:space="preserve"> </w:t>
      </w:r>
    </w:p>
    <w:p w14:paraId="4B23394D" w14:textId="77777777" w:rsidR="00DB6877" w:rsidRPr="00A60D47" w:rsidRDefault="00DB6877" w:rsidP="00DB6877">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215A0AF4" w14:textId="77777777" w:rsidR="00DB6877" w:rsidRPr="00276315" w:rsidRDefault="00DB6877" w:rsidP="00DB6877">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E24227">
        <w:rPr>
          <w:rStyle w:val="StyleUnderline"/>
          <w:highlight w:val="cyan"/>
        </w:rPr>
        <w:t xml:space="preserve">effects might be </w:t>
      </w:r>
      <w:r w:rsidRPr="00E24227">
        <w:rPr>
          <w:rStyle w:val="Emphasis"/>
          <w:highlight w:val="cyan"/>
        </w:rPr>
        <w:t>limited</w:t>
      </w:r>
      <w:r w:rsidRPr="00E24227">
        <w:rPr>
          <w:rStyle w:val="StyleUnderline"/>
          <w:highlight w:val="cyan"/>
        </w:rPr>
        <w:t xml:space="preserve"> by</w:t>
      </w:r>
      <w:r w:rsidRPr="00560513">
        <w:rPr>
          <w:rStyle w:val="StyleUnderline"/>
        </w:rPr>
        <w:t xml:space="preserve"> </w:t>
      </w:r>
      <w:r w:rsidRPr="00560513">
        <w:rPr>
          <w:rStyle w:val="Emphasis"/>
        </w:rPr>
        <w:t xml:space="preserve">human </w:t>
      </w:r>
      <w:r w:rsidRPr="00E24227">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E24227">
        <w:rPr>
          <w:rStyle w:val="Emphasis"/>
          <w:highlight w:val="cyan"/>
        </w:rPr>
        <w:t>genetic traits</w:t>
      </w:r>
      <w:r w:rsidRPr="00A60D47">
        <w:rPr>
          <w:rStyle w:val="StyleUnderline"/>
        </w:rPr>
        <w:t xml:space="preserve"> that </w:t>
      </w:r>
      <w:r w:rsidRPr="00E24227">
        <w:rPr>
          <w:rStyle w:val="StyleUnderline"/>
          <w:highlight w:val="cyan"/>
        </w:rPr>
        <w:t xml:space="preserve">confer </w:t>
      </w:r>
      <w:r w:rsidRPr="00E24227">
        <w:rPr>
          <w:rStyle w:val="Emphasis"/>
          <w:highlight w:val="cyan"/>
        </w:rPr>
        <w:t>resistance</w:t>
      </w:r>
      <w:r w:rsidRPr="00E24227">
        <w:rPr>
          <w:rStyle w:val="StyleUnderline"/>
          <w:highlight w:val="cyan"/>
        </w:rPr>
        <w:t xml:space="preserve"> or </w:t>
      </w:r>
      <w:r w:rsidRPr="00E24227">
        <w:rPr>
          <w:rStyle w:val="Emphasis"/>
          <w:highlight w:val="cyan"/>
        </w:rPr>
        <w:t>immunity</w:t>
      </w:r>
      <w:r w:rsidRPr="00A60D47">
        <w:rPr>
          <w:sz w:val="16"/>
        </w:rPr>
        <w:t xml:space="preserve"> to certain pathogens</w:t>
      </w:r>
      <w:r w:rsidRPr="00276315">
        <w:rPr>
          <w:sz w:val="16"/>
        </w:rPr>
        <w:t xml:space="preserve">. </w:t>
      </w:r>
      <w:r w:rsidRPr="00E24227">
        <w:rPr>
          <w:rStyle w:val="StyleUnderline"/>
          <w:highlight w:val="cyan"/>
        </w:rPr>
        <w:t>For example</w:t>
      </w:r>
      <w:r w:rsidRPr="00276315">
        <w:rPr>
          <w:sz w:val="16"/>
        </w:rPr>
        <w:t xml:space="preserve">, differences in </w:t>
      </w:r>
      <w:r w:rsidRPr="00E24227">
        <w:rPr>
          <w:rStyle w:val="Emphasis"/>
          <w:highlight w:val="cyan"/>
        </w:rPr>
        <w:t>viral receptors</w:t>
      </w:r>
      <w:r w:rsidRPr="00276315">
        <w:rPr>
          <w:sz w:val="16"/>
        </w:rPr>
        <w:t xml:space="preserve"> between individuals can affect the ability of the hepatitis C virus to enter a host’s cells (Huang et al., 2019).</w:t>
      </w:r>
    </w:p>
    <w:p w14:paraId="1662ED2A" w14:textId="77777777" w:rsidR="00DB6877" w:rsidRPr="00A60D47" w:rsidRDefault="00DB6877" w:rsidP="00DB6877">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6C311269" w14:textId="77777777" w:rsidR="00DB6877" w:rsidRPr="00A60D47" w:rsidRDefault="00DB6877" w:rsidP="00DB6877">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E24227">
        <w:rPr>
          <w:rStyle w:val="StyleUnderline"/>
          <w:highlight w:val="cyan"/>
        </w:rPr>
        <w:t>populations</w:t>
      </w:r>
      <w:r w:rsidRPr="00FD59B5">
        <w:rPr>
          <w:sz w:val="16"/>
        </w:rPr>
        <w:t xml:space="preserve"> might </w:t>
      </w:r>
      <w:r w:rsidRPr="00E24227">
        <w:rPr>
          <w:rStyle w:val="StyleUnderline"/>
          <w:highlight w:val="cyan"/>
        </w:rPr>
        <w:t>possess traits that</w:t>
      </w:r>
      <w:r w:rsidRPr="00FD59B5">
        <w:rPr>
          <w:rStyle w:val="StyleUnderline"/>
        </w:rPr>
        <w:t xml:space="preserve"> allow them to </w:t>
      </w:r>
      <w:r w:rsidRPr="00E24227">
        <w:rPr>
          <w:rStyle w:val="Emphasis"/>
          <w:highlight w:val="cyan"/>
        </w:rPr>
        <w:t>fight the disease</w:t>
      </w:r>
      <w:r w:rsidRPr="00E24227">
        <w:rPr>
          <w:rStyle w:val="StyleUnderline"/>
          <w:highlight w:val="cyan"/>
        </w:rPr>
        <w:t xml:space="preserve"> or receive a </w:t>
      </w:r>
      <w:r w:rsidRPr="00E24227">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319C4227" w14:textId="77777777" w:rsidR="00DB6877" w:rsidRPr="00A60D47" w:rsidRDefault="00DB6877" w:rsidP="00DB6877">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52A29D52" w14:textId="77777777" w:rsidR="00DB6877" w:rsidRDefault="00DB6877" w:rsidP="00DB6877">
      <w:pPr>
        <w:rPr>
          <w:sz w:val="16"/>
        </w:rPr>
      </w:pPr>
      <w:r w:rsidRPr="00276315">
        <w:rPr>
          <w:sz w:val="16"/>
        </w:rPr>
        <w:t xml:space="preserve">Finally, </w:t>
      </w:r>
      <w:r w:rsidRPr="00E24227">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E24227">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E24227">
        <w:rPr>
          <w:rStyle w:val="Emphasis"/>
          <w:highlight w:val="cyan"/>
        </w:rPr>
        <w:t>sufficient</w:t>
      </w:r>
      <w:r w:rsidRPr="00276315">
        <w:rPr>
          <w:sz w:val="16"/>
        </w:rPr>
        <w:t xml:space="preserve"> numbers of </w:t>
      </w:r>
      <w:r w:rsidRPr="00E24227">
        <w:rPr>
          <w:rStyle w:val="Emphasis"/>
          <w:highlight w:val="cyan"/>
        </w:rPr>
        <w:t>humans</w:t>
      </w:r>
      <w:r w:rsidRPr="00E24227">
        <w:rPr>
          <w:sz w:val="16"/>
          <w:highlight w:val="cyan"/>
        </w:rPr>
        <w:t xml:space="preserve"> </w:t>
      </w:r>
      <w:r w:rsidRPr="00E24227">
        <w:rPr>
          <w:rStyle w:val="StyleUnderline"/>
          <w:highlight w:val="cyan"/>
        </w:rPr>
        <w:t>would</w:t>
      </w:r>
      <w:r w:rsidRPr="00276315">
        <w:rPr>
          <w:sz w:val="16"/>
        </w:rPr>
        <w:t xml:space="preserve"> likely </w:t>
      </w:r>
      <w:r w:rsidRPr="00E24227">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437A33BF" w14:textId="77777777" w:rsidR="00DB6877" w:rsidRPr="0090184C" w:rsidRDefault="00DB6877" w:rsidP="00DB6877">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422001E0" w14:textId="77777777" w:rsidR="00DB6877" w:rsidRPr="0090184C" w:rsidRDefault="00DB6877" w:rsidP="00DB6877">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60F4BFE5" w14:textId="77777777" w:rsidR="00DB6877" w:rsidRPr="00CD026C" w:rsidRDefault="00DB6877" w:rsidP="00DB6877">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2872A602" w14:textId="77777777" w:rsidR="00DB6877" w:rsidRDefault="00DB6877" w:rsidP="00DB6877">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E24227">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E24227">
        <w:rPr>
          <w:rStyle w:val="Emphasis"/>
          <w:highlight w:val="cyan"/>
        </w:rPr>
        <w:t>kill</w:t>
      </w:r>
      <w:r w:rsidRPr="0090184C">
        <w:rPr>
          <w:rStyle w:val="Emphasis"/>
        </w:rPr>
        <w:t xml:space="preserve"> their </w:t>
      </w:r>
      <w:r w:rsidRPr="00E24227">
        <w:rPr>
          <w:rStyle w:val="Emphasis"/>
          <w:highlight w:val="cyan"/>
        </w:rPr>
        <w:t>hosts</w:t>
      </w:r>
      <w:r w:rsidRPr="0090184C">
        <w:rPr>
          <w:sz w:val="16"/>
        </w:rPr>
        <w:t xml:space="preserve">, thereby </w:t>
      </w:r>
      <w:r w:rsidRPr="00E24227">
        <w:rPr>
          <w:rStyle w:val="Emphasis"/>
          <w:highlight w:val="cyan"/>
        </w:rPr>
        <w:t>limiting</w:t>
      </w:r>
      <w:r w:rsidRPr="0090184C">
        <w:rPr>
          <w:sz w:val="16"/>
        </w:rPr>
        <w:t xml:space="preserve"> their own </w:t>
      </w:r>
      <w:r w:rsidRPr="00E24227">
        <w:rPr>
          <w:rStyle w:val="Emphasis"/>
          <w:highlight w:val="cyan"/>
        </w:rPr>
        <w:t>transmission</w:t>
      </w:r>
      <w:r w:rsidRPr="0090184C">
        <w:rPr>
          <w:sz w:val="16"/>
        </w:rPr>
        <w:t xml:space="preserve"> opportunities. Conversely, </w:t>
      </w:r>
      <w:r w:rsidRPr="00E24227">
        <w:rPr>
          <w:rStyle w:val="Emphasis"/>
          <w:highlight w:val="cyan"/>
        </w:rPr>
        <w:t>less virulent strains</w:t>
      </w:r>
      <w:r w:rsidRPr="0090184C">
        <w:rPr>
          <w:rStyle w:val="StyleUnderline"/>
        </w:rPr>
        <w:t xml:space="preserve"> that allow hosts to survive longer </w:t>
      </w:r>
      <w:r w:rsidRPr="00E24227">
        <w:rPr>
          <w:rStyle w:val="StyleUnderline"/>
          <w:highlight w:val="cyan"/>
        </w:rPr>
        <w:t xml:space="preserve">have </w:t>
      </w:r>
      <w:r w:rsidRPr="00E24227">
        <w:rPr>
          <w:rStyle w:val="Emphasis"/>
          <w:highlight w:val="cyan"/>
        </w:rPr>
        <w:t>more chances</w:t>
      </w:r>
      <w:r w:rsidRPr="00E24227">
        <w:rPr>
          <w:rStyle w:val="StyleUnderline"/>
          <w:highlight w:val="cyan"/>
        </w:rPr>
        <w:t xml:space="preserve"> of </w:t>
      </w:r>
      <w:r w:rsidRPr="00E24227">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E24227">
        <w:rPr>
          <w:rStyle w:val="Emphasis"/>
          <w:highlight w:val="cyan"/>
        </w:rPr>
        <w:t>even</w:t>
      </w:r>
      <w:r w:rsidRPr="00E24227">
        <w:rPr>
          <w:rStyle w:val="StyleUnderline"/>
          <w:highlight w:val="cyan"/>
        </w:rPr>
        <w:t xml:space="preserve"> where a </w:t>
      </w:r>
      <w:r w:rsidRPr="00E24227">
        <w:rPr>
          <w:rStyle w:val="Emphasis"/>
          <w:highlight w:val="cyan"/>
        </w:rPr>
        <w:t>reservoir</w:t>
      </w:r>
      <w:r w:rsidRPr="0090184C">
        <w:rPr>
          <w:rStyle w:val="StyleUnderline"/>
        </w:rPr>
        <w:t xml:space="preserve"> species </w:t>
      </w:r>
      <w:r w:rsidRPr="00E24227">
        <w:rPr>
          <w:rStyle w:val="Emphasis"/>
          <w:highlight w:val="cyan"/>
        </w:rPr>
        <w:t>exists</w:t>
      </w:r>
      <w:r w:rsidRPr="0090184C">
        <w:rPr>
          <w:sz w:val="16"/>
        </w:rPr>
        <w:t xml:space="preserve"> (Geoghegan and Holmes, 2018; Geoghegan et al., 2016).</w:t>
      </w:r>
    </w:p>
    <w:p w14:paraId="51577131" w14:textId="77777777" w:rsidR="00DB6877" w:rsidRPr="00874397" w:rsidRDefault="00DB6877" w:rsidP="00DB6877">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229E562B" w14:textId="77777777" w:rsidR="00DB6877" w:rsidRPr="00874397" w:rsidRDefault="00DB6877" w:rsidP="00DB6877">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24227">
        <w:rPr>
          <w:rStyle w:val="Emphasis"/>
          <w:highlight w:val="cyan"/>
        </w:rPr>
        <w:t>global diffusion</w:t>
      </w:r>
      <w:r w:rsidRPr="00E24227">
        <w:rPr>
          <w:rStyle w:val="StyleUnderline"/>
          <w:highlight w:val="cyan"/>
        </w:rPr>
        <w:t xml:space="preserve"> is </w:t>
      </w:r>
      <w:r w:rsidRPr="00E2422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E24227">
        <w:rPr>
          <w:rStyle w:val="StyleUnderline"/>
          <w:highlight w:val="cyan"/>
        </w:rPr>
        <w:t>it must reach</w:t>
      </w:r>
      <w:r w:rsidRPr="00874397">
        <w:rPr>
          <w:rStyle w:val="StyleUnderline"/>
        </w:rPr>
        <w:t xml:space="preserve"> </w:t>
      </w:r>
      <w:r w:rsidRPr="00874397">
        <w:rPr>
          <w:sz w:val="16"/>
        </w:rPr>
        <w:t xml:space="preserve">nearly </w:t>
      </w:r>
      <w:r w:rsidRPr="00E24227">
        <w:rPr>
          <w:rStyle w:val="Emphasis"/>
          <w:highlight w:val="cyan"/>
        </w:rPr>
        <w:t>every</w:t>
      </w:r>
      <w:r w:rsidRPr="00276315">
        <w:rPr>
          <w:rStyle w:val="Emphasis"/>
        </w:rPr>
        <w:t xml:space="preserve"> human </w:t>
      </w:r>
      <w:r w:rsidRPr="00E24227">
        <w:rPr>
          <w:rStyle w:val="Emphasis"/>
          <w:highlight w:val="cyan"/>
        </w:rPr>
        <w:t>community</w:t>
      </w:r>
      <w:r w:rsidRPr="00E24227">
        <w:rPr>
          <w:rStyle w:val="StyleUnderline"/>
          <w:highlight w:val="cyan"/>
        </w:rPr>
        <w:t xml:space="preserve"> on </w:t>
      </w:r>
      <w:r w:rsidRPr="00E2422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2F5C82A5" w14:textId="77777777" w:rsidR="00DB6877" w:rsidRPr="006278EF" w:rsidRDefault="00DB6877" w:rsidP="00DB6877">
      <w:pPr>
        <w:rPr>
          <w:sz w:val="16"/>
        </w:rPr>
      </w:pPr>
      <w:r w:rsidRPr="00874397">
        <w:rPr>
          <w:rStyle w:val="StyleUnderline"/>
        </w:rPr>
        <w:t xml:space="preserve">There still exist </w:t>
      </w:r>
      <w:r w:rsidRPr="00E24227">
        <w:rPr>
          <w:rStyle w:val="Emphasis"/>
          <w:highlight w:val="cyan"/>
        </w:rPr>
        <w:t>uncontacted tribes</w:t>
      </w:r>
      <w:r w:rsidRPr="00874397">
        <w:rPr>
          <w:sz w:val="16"/>
        </w:rPr>
        <w:t xml:space="preserve">, </w:t>
      </w:r>
      <w:r w:rsidRPr="00E24227">
        <w:rPr>
          <w:rStyle w:val="StyleUnderline"/>
          <w:highlight w:val="cyan"/>
        </w:rPr>
        <w:t>and</w:t>
      </w:r>
      <w:r w:rsidRPr="00874397">
        <w:rPr>
          <w:rStyle w:val="StyleUnderline"/>
        </w:rPr>
        <w:t xml:space="preserve"> </w:t>
      </w:r>
      <w:r w:rsidRPr="00E24227">
        <w:rPr>
          <w:rStyle w:val="Emphasis"/>
          <w:highlight w:val="cyan"/>
        </w:rPr>
        <w:t>many regions</w:t>
      </w:r>
      <w:r w:rsidRPr="00874397">
        <w:rPr>
          <w:rStyle w:val="StyleUnderline"/>
        </w:rPr>
        <w:t xml:space="preserve"> and communities </w:t>
      </w:r>
      <w:r w:rsidRPr="00E24227">
        <w:rPr>
          <w:rStyle w:val="Emphasis"/>
          <w:highlight w:val="cyan"/>
        </w:rPr>
        <w:t>remain</w:t>
      </w:r>
      <w:r w:rsidRPr="00874397">
        <w:rPr>
          <w:rStyle w:val="StyleUnderline"/>
        </w:rPr>
        <w:t xml:space="preserve"> relatively </w:t>
      </w:r>
      <w:r w:rsidRPr="00E2422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E24227">
        <w:rPr>
          <w:rStyle w:val="StyleUnderline"/>
          <w:highlight w:val="cyan"/>
        </w:rPr>
        <w:t>human</w:t>
      </w:r>
      <w:r w:rsidRPr="00874397">
        <w:rPr>
          <w:sz w:val="16"/>
        </w:rPr>
        <w:t xml:space="preserve"> communitie</w:t>
      </w:r>
      <w:r w:rsidRPr="00E24227">
        <w:rPr>
          <w:rStyle w:val="StyleUnderline"/>
          <w:highlight w:val="cyan"/>
        </w:rPr>
        <w:t>s</w:t>
      </w:r>
      <w:r w:rsidRPr="00874397">
        <w:rPr>
          <w:sz w:val="16"/>
        </w:rPr>
        <w:t xml:space="preserve"> </w:t>
      </w:r>
      <w:r w:rsidRPr="00E2422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E24227">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0B0CB150" w14:textId="77777777" w:rsidR="00DB6877" w:rsidRPr="00C15109" w:rsidRDefault="00DB6877" w:rsidP="00DB6877"/>
    <w:p w14:paraId="00FAF47A" w14:textId="77777777" w:rsidR="00DB6877" w:rsidRDefault="00DB6877" w:rsidP="00DB6877">
      <w:pPr>
        <w:pStyle w:val="Heading4"/>
      </w:pPr>
      <w:r>
        <w:t>5. Pandemics lead to science diplomacy which prevents war through decreasing tensions, climate, biodiversity loss, disease, and bioterror.</w:t>
      </w:r>
    </w:p>
    <w:p w14:paraId="36819874" w14:textId="77777777" w:rsidR="00DB6877" w:rsidRPr="0054237A" w:rsidRDefault="00DB6877" w:rsidP="00DB6877">
      <w:r w:rsidRPr="0054237A">
        <w:rPr>
          <w:rStyle w:val="Style13ptBold"/>
        </w:rPr>
        <w:t>Gluckman and Turekian 20</w:t>
      </w:r>
      <w:r>
        <w:t xml:space="preserve"> [Peter Gluckman is the chair of the International Network for Government Science Advice, director of Koi Tū: The Centre for Informed Futures at the University of Auckland, and former science adviser to the New Zealand prime minister., Vaughan Turekian, executive director of policy and global affairs at the National Academies of Sciences, Engineering, and Medicine and a former science and technology adviser to the US secretary of state. 6-17-2020. "Rebooting Science Diplomacy in the Context of COVID-19" Issues in Science and Technology. URL: https://issues.org/rebooting-science-diplomacy-in-the-context-of-covid-19-lessons-from-the-cold-war/] //MSUCB</w:t>
      </w:r>
    </w:p>
    <w:p w14:paraId="24C27375" w14:textId="77777777" w:rsidR="00DB6877" w:rsidRPr="000069CC" w:rsidRDefault="00DB6877" w:rsidP="00DB6877">
      <w:pPr>
        <w:rPr>
          <w:sz w:val="16"/>
        </w:rPr>
      </w:pPr>
      <w:r w:rsidRPr="00803A6C">
        <w:rPr>
          <w:rStyle w:val="StyleUnderline"/>
        </w:rPr>
        <w:t>The United States’ and China’s different political and economic models and distinct domestic and global interests create rising tensions as their soft power footprints</w:t>
      </w:r>
      <w:r w:rsidRPr="000069CC">
        <w:rPr>
          <w:sz w:val="16"/>
        </w:rPr>
        <w:t xml:space="preserve"> (and increasingly hard power influences) </w:t>
      </w:r>
      <w:r w:rsidRPr="00803A6C">
        <w:rPr>
          <w:rStyle w:val="StyleUnderline"/>
        </w:rPr>
        <w:t>span the globe</w:t>
      </w:r>
      <w:r w:rsidRPr="000069CC">
        <w:rPr>
          <w:sz w:val="16"/>
        </w:rPr>
        <w:t>. This places many other nations in a position not unlike that during the Cold War, when countries found themselves uneasily sitting between two elephants, the United States and the Soviet Union, pulling in different directions.</w:t>
      </w:r>
    </w:p>
    <w:p w14:paraId="52D42239" w14:textId="77777777" w:rsidR="00DB6877" w:rsidRPr="000069CC" w:rsidRDefault="00DB6877" w:rsidP="00DB6877">
      <w:pPr>
        <w:rPr>
          <w:sz w:val="16"/>
        </w:rPr>
      </w:pPr>
      <w:r w:rsidRPr="000069CC">
        <w:rPr>
          <w:sz w:val="16"/>
        </w:rPr>
        <w:t>We do not know whether today’s US-China tension will settle into an uncomfortable status quo or lead to a progressive decoupling or a more rapid severance between the two economic giants. It might even develop into a more stable and constructive relationship. This creates an opportunity for science diplomacy to again help bridge the gap between two major powers with conflicting worldviews, as happened in the Cold War.</w:t>
      </w:r>
    </w:p>
    <w:p w14:paraId="2F31D2EE" w14:textId="77777777" w:rsidR="00DB6877" w:rsidRPr="000069CC" w:rsidRDefault="00DB6877" w:rsidP="00DB6877">
      <w:pPr>
        <w:rPr>
          <w:sz w:val="16"/>
        </w:rPr>
      </w:pPr>
      <w:r w:rsidRPr="000069CC">
        <w:rPr>
          <w:sz w:val="16"/>
        </w:rPr>
        <w:t xml:space="preserve">Important lessons from the science diplomacy of that era may help inform how best to respond in the current geopolitical context. </w:t>
      </w:r>
      <w:r w:rsidRPr="000069CC">
        <w:rPr>
          <w:rStyle w:val="StyleUnderline"/>
          <w:highlight w:val="cyan"/>
        </w:rPr>
        <w:t>Science diplomacy</w:t>
      </w:r>
      <w:r w:rsidRPr="00803A6C">
        <w:rPr>
          <w:rStyle w:val="StyleUnderline"/>
        </w:rPr>
        <w:t xml:space="preserve"> between 1945 and 1991 played an important role in preventing US-Soviet relations from degrading into mutual destructiveness.</w:t>
      </w:r>
      <w:r w:rsidRPr="000069CC">
        <w:rPr>
          <w:sz w:val="16"/>
        </w:rPr>
        <w:t xml:space="preserve"> It led to the </w:t>
      </w:r>
      <w:r w:rsidRPr="00803A6C">
        <w:rPr>
          <w:rStyle w:val="StyleUnderline"/>
        </w:rPr>
        <w:t>establishment of critical institutions and initiatives that advanced scientific understandings that underpinned critical agreements</w:t>
      </w:r>
      <w:r w:rsidRPr="000069CC">
        <w:rPr>
          <w:sz w:val="16"/>
        </w:rPr>
        <w:t>. Through the 1950s, 1960s, and 1970s, scientists working with or without the explicit support of their governments played crucial roles in ensuring some level of civility and progress in the otherwise tense superpower relationship.</w:t>
      </w:r>
    </w:p>
    <w:p w14:paraId="2575AF5B" w14:textId="77777777" w:rsidR="00DB6877" w:rsidRPr="000069CC" w:rsidRDefault="00DB6877" w:rsidP="00DB6877">
      <w:pPr>
        <w:rPr>
          <w:sz w:val="16"/>
        </w:rPr>
      </w:pPr>
      <w:r w:rsidRPr="000069CC">
        <w:rPr>
          <w:sz w:val="16"/>
        </w:rPr>
        <w:t xml:space="preserve">Some examples are illustrative. Prompted by a recommendation from the International Council of Scientific Unions (ICSU), </w:t>
      </w:r>
      <w:r w:rsidRPr="00803A6C">
        <w:rPr>
          <w:rStyle w:val="StyleUnderline"/>
        </w:rPr>
        <w:t>the major powers agreed on the 1957–58 International Geophysical Year that led to the signing of the Antarctic Treaty in 1959, ensuring that Antarctica was a place for peaceful scientific purposes rather than for exploitative or military gain</w:t>
      </w:r>
      <w:r w:rsidRPr="000069CC">
        <w:rPr>
          <w:sz w:val="16"/>
        </w:rPr>
        <w:t xml:space="preserve">. In the 1960s Soviet Premier Alexei Kosygin and US President Lyndon Johnson worked to establish the International Institute for Applied Systems Analysis, which focused on collaborative research between the major powers and their partners in areas that are now of increasing importance, such as the nexus of energy, water, and food. In 1985 the United States and the Soviet Union became two of the founding signatories for the Vienna convention for the protection of the ozone layer. Remarkably, </w:t>
      </w:r>
      <w:r w:rsidRPr="00803A6C">
        <w:rPr>
          <w:rStyle w:val="StyleUnderline"/>
        </w:rPr>
        <w:t>collaboration between the superpowers grew even in areas that might be sensitive, such as space; the American Apollo and Soviet Soyuz spacecraft docked in orbit in 1975, and the two nations signed a joint agreement on space cooperation in 1987</w:t>
      </w:r>
      <w:r w:rsidRPr="000069CC">
        <w:rPr>
          <w:sz w:val="16"/>
        </w:rPr>
        <w:t>.</w:t>
      </w:r>
    </w:p>
    <w:p w14:paraId="2ED5070F" w14:textId="77777777" w:rsidR="00DB6877" w:rsidRPr="000069CC" w:rsidRDefault="00DB6877" w:rsidP="00DB6877">
      <w:pPr>
        <w:rPr>
          <w:sz w:val="16"/>
        </w:rPr>
      </w:pPr>
      <w:r w:rsidRPr="000069CC">
        <w:rPr>
          <w:sz w:val="16"/>
        </w:rPr>
        <w:t>Scientists working with or without the explicit support of their governments played crucial roles in ensuring some level of civility and progress in the otherwise tense superpower relationship.</w:t>
      </w:r>
    </w:p>
    <w:p w14:paraId="3D7C8B7D" w14:textId="77777777" w:rsidR="00DB6877" w:rsidRPr="000069CC" w:rsidRDefault="00DB6877" w:rsidP="00DB6877">
      <w:pPr>
        <w:rPr>
          <w:sz w:val="16"/>
        </w:rPr>
      </w:pPr>
      <w:r w:rsidRPr="000069CC">
        <w:rPr>
          <w:sz w:val="16"/>
        </w:rPr>
        <w:t>A critical lesson learned during this era was that science focused on fundamental questions and global processes could help in maintaining connections and building understanding, even in the face of growing political and security tensions. In this context, institutions including academies of science, international organizations such as ICSU, and United Nations technical organizations provided important conduits for collaboration.</w:t>
      </w:r>
    </w:p>
    <w:p w14:paraId="6E00075C" w14:textId="77777777" w:rsidR="00DB6877" w:rsidRPr="000069CC" w:rsidRDefault="00DB6877" w:rsidP="00DB6877">
      <w:pPr>
        <w:rPr>
          <w:sz w:val="16"/>
        </w:rPr>
      </w:pPr>
      <w:r w:rsidRPr="00803A6C">
        <w:rPr>
          <w:rStyle w:val="StyleUnderline"/>
        </w:rPr>
        <w:t xml:space="preserve">The role of science in diplomacy </w:t>
      </w:r>
      <w:r w:rsidRPr="000069CC">
        <w:rPr>
          <w:rStyle w:val="StyleUnderline"/>
          <w:highlight w:val="cyan"/>
        </w:rPr>
        <w:t>became</w:t>
      </w:r>
      <w:r w:rsidRPr="00803A6C">
        <w:rPr>
          <w:rStyle w:val="StyleUnderline"/>
        </w:rPr>
        <w:t xml:space="preserve"> more </w:t>
      </w:r>
      <w:r w:rsidRPr="000069CC">
        <w:rPr>
          <w:rStyle w:val="StyleUnderline"/>
          <w:highlight w:val="cyan"/>
        </w:rPr>
        <w:t>widespread following</w:t>
      </w:r>
      <w:r w:rsidRPr="00803A6C">
        <w:rPr>
          <w:rStyle w:val="StyleUnderline"/>
        </w:rPr>
        <w:t xml:space="preserve"> the </w:t>
      </w:r>
      <w:r w:rsidRPr="000069CC">
        <w:rPr>
          <w:rStyle w:val="StyleUnderline"/>
          <w:highlight w:val="cyan"/>
        </w:rPr>
        <w:t>collapse</w:t>
      </w:r>
      <w:r w:rsidRPr="00803A6C">
        <w:rPr>
          <w:rStyle w:val="StyleUnderline"/>
        </w:rPr>
        <w:t xml:space="preserve"> of the </w:t>
      </w:r>
      <w:r w:rsidRPr="000069CC">
        <w:rPr>
          <w:rStyle w:val="StyleUnderline"/>
          <w:highlight w:val="cyan"/>
        </w:rPr>
        <w:t>Soviet Union</w:t>
      </w:r>
      <w:r w:rsidRPr="00803A6C">
        <w:rPr>
          <w:rStyle w:val="StyleUnderline"/>
        </w:rPr>
        <w:t xml:space="preserve"> in 1991</w:t>
      </w:r>
      <w:r w:rsidRPr="000069CC">
        <w:rPr>
          <w:sz w:val="16"/>
        </w:rPr>
        <w:t xml:space="preserve">. Science </w:t>
      </w:r>
      <w:r w:rsidRPr="00803A6C">
        <w:rPr>
          <w:rStyle w:val="StyleUnderline"/>
        </w:rPr>
        <w:t xml:space="preserve">diplomacy played a </w:t>
      </w:r>
      <w:r w:rsidRPr="000069CC">
        <w:rPr>
          <w:rStyle w:val="StyleUnderline"/>
          <w:highlight w:val="cyan"/>
        </w:rPr>
        <w:t>constructive role in approaching</w:t>
      </w:r>
      <w:r w:rsidRPr="00803A6C">
        <w:rPr>
          <w:rStyle w:val="StyleUnderline"/>
        </w:rPr>
        <w:t xml:space="preserve"> global issues such as </w:t>
      </w:r>
      <w:r w:rsidRPr="000069CC">
        <w:rPr>
          <w:rStyle w:val="Emphasis"/>
          <w:highlight w:val="cyan"/>
        </w:rPr>
        <w:t>climate change</w:t>
      </w:r>
      <w:r w:rsidRPr="000069CC">
        <w:rPr>
          <w:rStyle w:val="StyleUnderline"/>
          <w:highlight w:val="cyan"/>
        </w:rPr>
        <w:t xml:space="preserve">, </w:t>
      </w:r>
      <w:r w:rsidRPr="000069CC">
        <w:rPr>
          <w:rStyle w:val="Emphasis"/>
          <w:highlight w:val="cyan"/>
        </w:rPr>
        <w:t>biodi</w:t>
      </w:r>
      <w:r w:rsidRPr="00803A6C">
        <w:rPr>
          <w:rStyle w:val="Emphasis"/>
        </w:rPr>
        <w:t xml:space="preserve">versity </w:t>
      </w:r>
      <w:r w:rsidRPr="000069CC">
        <w:rPr>
          <w:rStyle w:val="Emphasis"/>
          <w:highlight w:val="cyan"/>
        </w:rPr>
        <w:t>loss</w:t>
      </w:r>
      <w:r w:rsidRPr="00803A6C">
        <w:rPr>
          <w:rStyle w:val="StyleUnderline"/>
        </w:rPr>
        <w:t xml:space="preserve">, sustainable development, </w:t>
      </w:r>
      <w:r w:rsidRPr="000069CC">
        <w:rPr>
          <w:rStyle w:val="StyleUnderline"/>
          <w:highlight w:val="cyan"/>
        </w:rPr>
        <w:t>and</w:t>
      </w:r>
      <w:r w:rsidRPr="00803A6C">
        <w:rPr>
          <w:rStyle w:val="StyleUnderline"/>
        </w:rPr>
        <w:t xml:space="preserve"> </w:t>
      </w:r>
      <w:r w:rsidRPr="00803A6C">
        <w:rPr>
          <w:rStyle w:val="Emphasis"/>
        </w:rPr>
        <w:t xml:space="preserve">global </w:t>
      </w:r>
      <w:r w:rsidRPr="000069CC">
        <w:rPr>
          <w:rStyle w:val="Emphasis"/>
          <w:highlight w:val="cyan"/>
        </w:rPr>
        <w:t>health</w:t>
      </w:r>
      <w:r w:rsidRPr="000069CC">
        <w:rPr>
          <w:sz w:val="16"/>
        </w:rPr>
        <w:t xml:space="preserve">. These are areas where international science flourishes, and the value of this cooperation is plain to see. </w:t>
      </w:r>
      <w:r w:rsidRPr="00803A6C">
        <w:rPr>
          <w:rStyle w:val="StyleUnderline"/>
        </w:rPr>
        <w:t>But they are also areas where science diplomacy translated into policy in the forms of conventions, treaties, and agreements—most notably with the Intergovernmental Panel on Climate Change</w:t>
      </w:r>
      <w:r w:rsidRPr="000069CC">
        <w:rPr>
          <w:sz w:val="16"/>
        </w:rPr>
        <w:t>, which provided space for developing international cooperation around climate science even as the politics of climate policy were more difficult to address. Other agreements—such as the Intergovernmental Science-Policy Platform on Biodiversity and Ecosystem Services, the Convention on Biological Diversity, and numerous lower-profile partnerships—provided ways to engage science well before broader international policy regimes around thorny global issues could be adequately addressed.</w:t>
      </w:r>
    </w:p>
    <w:p w14:paraId="1227432B" w14:textId="77777777" w:rsidR="00DB6877" w:rsidRPr="000069CC" w:rsidRDefault="00DB6877" w:rsidP="00DB6877">
      <w:pPr>
        <w:rPr>
          <w:sz w:val="16"/>
        </w:rPr>
      </w:pPr>
      <w:r w:rsidRPr="000069CC">
        <w:rPr>
          <w:rStyle w:val="StyleUnderline"/>
          <w:highlight w:val="cyan"/>
        </w:rPr>
        <w:t>Such is the backdrop to</w:t>
      </w:r>
      <w:r w:rsidRPr="00803A6C">
        <w:rPr>
          <w:rStyle w:val="StyleUnderline"/>
        </w:rPr>
        <w:t xml:space="preserve"> the growing and serious </w:t>
      </w:r>
      <w:r w:rsidRPr="000069CC">
        <w:rPr>
          <w:rStyle w:val="StyleUnderline"/>
          <w:highlight w:val="cyan"/>
        </w:rPr>
        <w:t>US-China</w:t>
      </w:r>
      <w:r w:rsidRPr="00803A6C">
        <w:rPr>
          <w:rStyle w:val="StyleUnderline"/>
        </w:rPr>
        <w:t xml:space="preserve"> rivalry</w:t>
      </w:r>
      <w:r w:rsidRPr="000069CC">
        <w:rPr>
          <w:sz w:val="16"/>
        </w:rPr>
        <w:t xml:space="preserve">. The rising health, economic, and societal impacts of COVID-19, and accusations about responsibility for them, have greatly fuelled mutual suspicion and antagonism. Yet </w:t>
      </w:r>
      <w:r w:rsidRPr="00803A6C">
        <w:rPr>
          <w:rStyle w:val="StyleUnderline"/>
        </w:rPr>
        <w:t xml:space="preserve">the </w:t>
      </w:r>
      <w:r w:rsidRPr="000069CC">
        <w:rPr>
          <w:rStyle w:val="StyleUnderline"/>
        </w:rPr>
        <w:t>world is looking for</w:t>
      </w:r>
      <w:r w:rsidRPr="00803A6C">
        <w:rPr>
          <w:rStyle w:val="StyleUnderline"/>
        </w:rPr>
        <w:t xml:space="preserve"> a sense of equilibrium between the great powers</w:t>
      </w:r>
      <w:r w:rsidRPr="000069CC">
        <w:rPr>
          <w:sz w:val="16"/>
        </w:rPr>
        <w:t xml:space="preserve">. </w:t>
      </w:r>
      <w:r w:rsidRPr="00803A6C">
        <w:rPr>
          <w:rStyle w:val="StyleUnderline"/>
        </w:rPr>
        <w:t>Countries such as Australia and New Zealand find themselves increasingly stretched between their trading dependency with China and their historical, security, and political ties with the United States</w:t>
      </w:r>
      <w:r w:rsidRPr="000069CC">
        <w:rPr>
          <w:sz w:val="16"/>
        </w:rPr>
        <w:t xml:space="preserve">. Smaller nations that rely heavily on the multilateral rules-based order through the </w:t>
      </w:r>
      <w:r w:rsidRPr="00803A6C">
        <w:rPr>
          <w:rStyle w:val="StyleUnderline"/>
        </w:rPr>
        <w:t>World Trade Organization</w:t>
      </w:r>
      <w:r w:rsidRPr="000069CC">
        <w:rPr>
          <w:sz w:val="16"/>
        </w:rPr>
        <w:t xml:space="preserve"> and for technical help though bodies such as the World Health Organization fear that the US-China tension is undermining core elements of this system.</w:t>
      </w:r>
    </w:p>
    <w:p w14:paraId="07488E15" w14:textId="77777777" w:rsidR="00DB6877" w:rsidRPr="000069CC" w:rsidRDefault="00DB6877" w:rsidP="00DB6877">
      <w:pPr>
        <w:rPr>
          <w:sz w:val="16"/>
        </w:rPr>
      </w:pPr>
      <w:r w:rsidRPr="000069CC">
        <w:rPr>
          <w:sz w:val="16"/>
        </w:rPr>
        <w:t>Rising superpowers, rising tensions</w:t>
      </w:r>
    </w:p>
    <w:p w14:paraId="057F7DB8" w14:textId="77777777" w:rsidR="00DB6877" w:rsidRPr="000069CC" w:rsidRDefault="00DB6877" w:rsidP="00DB6877">
      <w:pPr>
        <w:rPr>
          <w:sz w:val="16"/>
        </w:rPr>
      </w:pPr>
      <w:r w:rsidRPr="000069CC">
        <w:rPr>
          <w:sz w:val="16"/>
        </w:rPr>
        <w:t>China has moved rapidly to the leading edge in many domains of science. It has invested heavily in building advanced research infrastructures and a skilled technical workforce. Hundreds of thousands of Chinese students, research fellows, and scholars have studied in the West. China is now the second largest source of scientific papers after the United States, and an increasing number involve international coauthorship—with more than 40% having US-based coauthors. Thus there is the latent base for extended East-West cooperation.</w:t>
      </w:r>
    </w:p>
    <w:p w14:paraId="0706B744" w14:textId="77777777" w:rsidR="00DB6877" w:rsidRPr="000069CC" w:rsidRDefault="00DB6877" w:rsidP="00DB6877">
      <w:pPr>
        <w:rPr>
          <w:sz w:val="16"/>
        </w:rPr>
      </w:pPr>
      <w:r w:rsidRPr="000069CC">
        <w:rPr>
          <w:sz w:val="16"/>
        </w:rPr>
        <w:t>But China’s ascendance as a superpower is not without concerns about integrity. There is ongoing wariness about scientific espionage in potentially commercially important areas, including intellectual property management and technology transfer. At the same time, law enforcement agencies in the United States and other Western economies are suspicious of Chinese theft of cutting-edge research and technology. All contribute to a sense within many Western policy circles that some forms of scientific misconduct are endemic in China.</w:t>
      </w:r>
    </w:p>
    <w:p w14:paraId="27B160C1" w14:textId="77777777" w:rsidR="00DB6877" w:rsidRPr="000069CC" w:rsidRDefault="00DB6877" w:rsidP="00DB6877">
      <w:pPr>
        <w:rPr>
          <w:sz w:val="16"/>
        </w:rPr>
      </w:pPr>
      <w:r w:rsidRPr="000069CC">
        <w:rPr>
          <w:sz w:val="16"/>
        </w:rPr>
        <w:t>The rising health, economic, and societal impacts of COVID-19, and accusations about responsibility for them, have greatly fuelled mutual suspicion and antagonism.</w:t>
      </w:r>
    </w:p>
    <w:p w14:paraId="5AD996AA" w14:textId="77777777" w:rsidR="00DB6877" w:rsidRPr="000069CC" w:rsidRDefault="00DB6877" w:rsidP="00DB6877">
      <w:pPr>
        <w:rPr>
          <w:sz w:val="16"/>
        </w:rPr>
      </w:pPr>
      <w:r w:rsidRPr="000069CC">
        <w:rPr>
          <w:sz w:val="16"/>
        </w:rPr>
        <w:t>COVID-19 has amplified concerns, as accusations flow about the availability and accuracy of Chinese data on the origin and impact of the SARS-CoV-2 virus that causes the disease. But there are also concerns about the veracity of some of the US data. Leading Western scientific journals have retracted suspicious results regarding the treatment of COVID-19; the choice of drugs has been politicized. There are disagreements about the accuracy of COVID-19 death counts promulgated by the White House versus those from the US Centers for Disease Control and Prevention. At the same time, the Trump administration’s withdrawal of funding from WHO has increased international concerns about the politicization of the pandemic and the breakdown of the international technical agencies that were designed to address global challenges.</w:t>
      </w:r>
    </w:p>
    <w:p w14:paraId="6875EDB1" w14:textId="77777777" w:rsidR="00DB6877" w:rsidRPr="000069CC" w:rsidRDefault="00DB6877" w:rsidP="00DB6877">
      <w:pPr>
        <w:rPr>
          <w:sz w:val="16"/>
        </w:rPr>
      </w:pPr>
      <w:r w:rsidRPr="000069CC">
        <w:rPr>
          <w:sz w:val="16"/>
        </w:rPr>
        <w:t>As the United States moves its focus away from the international stage and toward an “America First” policy, China has filled that space with a greater presence in the various bodies of the United Nations and an increasing range of multinational partnerships. Science has become a critical component of Chinese efforts to expand influence over international policies and relationships. One example is the Belt and Road Initiative, which while designed to build greater economic ties across Eurasia and Africa has also established a significant scientific and technological component, including its own international scientific organization. The initiative refers often to the UN Sustainable Development Goals, which reinforces a perception that China’s foreign policy goals are well-aligned with globally agreed upon measures.</w:t>
      </w:r>
    </w:p>
    <w:p w14:paraId="0F2C9BC3" w14:textId="77777777" w:rsidR="00DB6877" w:rsidRPr="000069CC" w:rsidRDefault="00DB6877" w:rsidP="00DB6877">
      <w:pPr>
        <w:rPr>
          <w:sz w:val="16"/>
        </w:rPr>
      </w:pPr>
      <w:r w:rsidRPr="000069CC">
        <w:rPr>
          <w:rStyle w:val="StyleUnderline"/>
          <w:highlight w:val="cyan"/>
        </w:rPr>
        <w:t>Within</w:t>
      </w:r>
      <w:r w:rsidRPr="00803A6C">
        <w:rPr>
          <w:rStyle w:val="StyleUnderline"/>
        </w:rPr>
        <w:t xml:space="preserve"> the </w:t>
      </w:r>
      <w:r w:rsidRPr="000069CC">
        <w:rPr>
          <w:rStyle w:val="StyleUnderline"/>
          <w:highlight w:val="cyan"/>
        </w:rPr>
        <w:t>COVID</w:t>
      </w:r>
      <w:r w:rsidRPr="00803A6C">
        <w:rPr>
          <w:rStyle w:val="StyleUnderline"/>
        </w:rPr>
        <w:t xml:space="preserve">-19 crisis, </w:t>
      </w:r>
      <w:r w:rsidRPr="000069CC">
        <w:rPr>
          <w:rStyle w:val="StyleUnderline"/>
          <w:highlight w:val="cyan"/>
        </w:rPr>
        <w:t>science</w:t>
      </w:r>
      <w:r w:rsidRPr="00803A6C">
        <w:rPr>
          <w:rStyle w:val="StyleUnderline"/>
        </w:rPr>
        <w:t xml:space="preserve"> has </w:t>
      </w:r>
      <w:r w:rsidRPr="000069CC">
        <w:rPr>
          <w:rStyle w:val="StyleUnderline"/>
          <w:highlight w:val="cyan"/>
        </w:rPr>
        <w:t>shown</w:t>
      </w:r>
      <w:r w:rsidRPr="00803A6C">
        <w:rPr>
          <w:rStyle w:val="StyleUnderline"/>
        </w:rPr>
        <w:t xml:space="preserve"> a remarkable </w:t>
      </w:r>
      <w:r w:rsidRPr="000069CC">
        <w:rPr>
          <w:rStyle w:val="StyleUnderline"/>
          <w:highlight w:val="cyan"/>
        </w:rPr>
        <w:t>willingness to work across national</w:t>
      </w:r>
      <w:r w:rsidRPr="00803A6C">
        <w:rPr>
          <w:rStyle w:val="StyleUnderline"/>
        </w:rPr>
        <w:t xml:space="preserve"> and organizational </w:t>
      </w:r>
      <w:r w:rsidRPr="000069CC">
        <w:rPr>
          <w:rStyle w:val="StyleUnderline"/>
          <w:highlight w:val="cyan"/>
        </w:rPr>
        <w:t>boundaries. Similar to how</w:t>
      </w:r>
      <w:r w:rsidRPr="00803A6C">
        <w:rPr>
          <w:rStyle w:val="StyleUnderline"/>
        </w:rPr>
        <w:t xml:space="preserve"> diverse </w:t>
      </w:r>
      <w:r w:rsidRPr="000069CC">
        <w:rPr>
          <w:rStyle w:val="StyleUnderline"/>
          <w:highlight w:val="cyan"/>
        </w:rPr>
        <w:t>stakeholders came together in the</w:t>
      </w:r>
      <w:r w:rsidRPr="00803A6C">
        <w:rPr>
          <w:rStyle w:val="StyleUnderline"/>
        </w:rPr>
        <w:t xml:space="preserve"> West Africa </w:t>
      </w:r>
      <w:r w:rsidRPr="000069CC">
        <w:rPr>
          <w:rStyle w:val="StyleUnderline"/>
          <w:highlight w:val="cyan"/>
        </w:rPr>
        <w:t>Ebola outbreak</w:t>
      </w:r>
      <w:r w:rsidRPr="00803A6C">
        <w:rPr>
          <w:rStyle w:val="StyleUnderline"/>
        </w:rPr>
        <w:t xml:space="preserve"> of 2014–16</w:t>
      </w:r>
      <w:r w:rsidRPr="000069CC">
        <w:rPr>
          <w:sz w:val="16"/>
        </w:rPr>
        <w:t xml:space="preserve">, academic organizations, philanthropy, and the private sector have worked across country borders to develop broader science understandings of the COVID-19 challenge and approaches to solving it. WHO has launched the Solidarity trial, which involves investigators in over 35 countries, as well as a technology access pool to share information and data. </w:t>
      </w:r>
      <w:r w:rsidRPr="00803A6C">
        <w:rPr>
          <w:rStyle w:val="StyleUnderline"/>
        </w:rPr>
        <w:t>The US National Academies of Sciences, Engineering, and Medicine is working with a US-based nongovernmental organization to help advise the Africa Centres for Disease Control and Prevention on the use and effectiveness of nonpharmaceutical interventions</w:t>
      </w:r>
      <w:r w:rsidRPr="000069CC">
        <w:rPr>
          <w:sz w:val="16"/>
        </w:rPr>
        <w:t xml:space="preserve">. But unlike earlier health challenges, </w:t>
      </w:r>
      <w:r w:rsidRPr="00803A6C">
        <w:rPr>
          <w:rStyle w:val="StyleUnderline"/>
        </w:rPr>
        <w:t>COVID-19 is also being used within official government engagements to exacerbate tensions</w:t>
      </w:r>
      <w:r w:rsidRPr="000069CC">
        <w:rPr>
          <w:sz w:val="16"/>
        </w:rPr>
        <w:t>. Competition is underway to not only frame blame for the pandemic but to develop countermeasures domestically.</w:t>
      </w:r>
    </w:p>
    <w:p w14:paraId="3D603000" w14:textId="77777777" w:rsidR="00DB6877" w:rsidRPr="000069CC" w:rsidRDefault="00DB6877" w:rsidP="00DB6877">
      <w:pPr>
        <w:rPr>
          <w:sz w:val="16"/>
        </w:rPr>
      </w:pPr>
      <w:r w:rsidRPr="000069CC">
        <w:rPr>
          <w:rStyle w:val="StyleUnderline"/>
          <w:highlight w:val="cyan"/>
        </w:rPr>
        <w:t>Science</w:t>
      </w:r>
      <w:r w:rsidRPr="00803A6C">
        <w:rPr>
          <w:rStyle w:val="StyleUnderline"/>
        </w:rPr>
        <w:t xml:space="preserve"> can </w:t>
      </w:r>
      <w:r w:rsidRPr="000069CC">
        <w:rPr>
          <w:rStyle w:val="StyleUnderline"/>
          <w:highlight w:val="cyan"/>
        </w:rPr>
        <w:t>use</w:t>
      </w:r>
      <w:r w:rsidRPr="00803A6C">
        <w:rPr>
          <w:rStyle w:val="StyleUnderline"/>
        </w:rPr>
        <w:t xml:space="preserve"> its </w:t>
      </w:r>
      <w:r w:rsidRPr="000069CC">
        <w:rPr>
          <w:rStyle w:val="StyleUnderline"/>
          <w:highlight w:val="cyan"/>
        </w:rPr>
        <w:t>tools</w:t>
      </w:r>
      <w:r w:rsidRPr="00803A6C">
        <w:rPr>
          <w:rStyle w:val="StyleUnderline"/>
        </w:rPr>
        <w:t xml:space="preserve"> of informal diplomacy to try </w:t>
      </w:r>
      <w:r w:rsidRPr="000069CC">
        <w:rPr>
          <w:rStyle w:val="StyleUnderline"/>
          <w:highlight w:val="cyan"/>
        </w:rPr>
        <w:t>to reduce tensions</w:t>
      </w:r>
      <w:r w:rsidRPr="00803A6C">
        <w:rPr>
          <w:rStyle w:val="StyleUnderline"/>
        </w:rPr>
        <w:t>.</w:t>
      </w:r>
      <w:r w:rsidRPr="000069CC">
        <w:rPr>
          <w:sz w:val="16"/>
        </w:rPr>
        <w:t xml:space="preserve"> This will </w:t>
      </w:r>
      <w:r w:rsidRPr="000069CC">
        <w:rPr>
          <w:rStyle w:val="StyleUnderline"/>
          <w:highlight w:val="cyan"/>
        </w:rPr>
        <w:t>require</w:t>
      </w:r>
      <w:r w:rsidRPr="00803A6C">
        <w:rPr>
          <w:rStyle w:val="StyleUnderline"/>
        </w:rPr>
        <w:t xml:space="preserve"> global scientific </w:t>
      </w:r>
      <w:r w:rsidRPr="000069CC">
        <w:rPr>
          <w:rStyle w:val="StyleUnderline"/>
          <w:highlight w:val="cyan"/>
        </w:rPr>
        <w:t>organizations and</w:t>
      </w:r>
      <w:r w:rsidRPr="00803A6C">
        <w:rPr>
          <w:rStyle w:val="StyleUnderline"/>
        </w:rPr>
        <w:t xml:space="preserve"> individual </w:t>
      </w:r>
      <w:r w:rsidRPr="000069CC">
        <w:rPr>
          <w:rStyle w:val="StyleUnderline"/>
          <w:highlight w:val="cyan"/>
        </w:rPr>
        <w:t>scientists to recognize</w:t>
      </w:r>
      <w:r w:rsidRPr="00803A6C">
        <w:rPr>
          <w:rStyle w:val="StyleUnderline"/>
        </w:rPr>
        <w:t xml:space="preserve"> that their </w:t>
      </w:r>
      <w:r w:rsidRPr="000069CC">
        <w:rPr>
          <w:rStyle w:val="StyleUnderline"/>
          <w:highlight w:val="cyan"/>
        </w:rPr>
        <w:t>contribution</w:t>
      </w:r>
      <w:r w:rsidRPr="00803A6C">
        <w:rPr>
          <w:rStyle w:val="StyleUnderline"/>
        </w:rPr>
        <w:t xml:space="preserve"> to society is more than just building knowledge; it also involves building relationships and reducing tensions</w:t>
      </w:r>
      <w:r w:rsidRPr="000069CC">
        <w:rPr>
          <w:sz w:val="16"/>
        </w:rPr>
        <w:t xml:space="preserve">. This is truer today than at any time since the end of the Cold War 30 years ago. </w:t>
      </w:r>
      <w:r w:rsidRPr="000069CC">
        <w:rPr>
          <w:rStyle w:val="StyleUnderline"/>
          <w:highlight w:val="cyan"/>
        </w:rPr>
        <w:t>We need</w:t>
      </w:r>
      <w:r w:rsidRPr="00803A6C">
        <w:rPr>
          <w:rStyle w:val="StyleUnderline"/>
        </w:rPr>
        <w:t xml:space="preserve"> both formal and informal </w:t>
      </w:r>
      <w:r w:rsidRPr="000069CC">
        <w:rPr>
          <w:rStyle w:val="StyleUnderline"/>
          <w:highlight w:val="cyan"/>
        </w:rPr>
        <w:t>science diplomacy to play</w:t>
      </w:r>
      <w:r w:rsidRPr="00803A6C">
        <w:rPr>
          <w:rStyle w:val="StyleUnderline"/>
        </w:rPr>
        <w:t xml:space="preserve"> their </w:t>
      </w:r>
      <w:r w:rsidRPr="000069CC">
        <w:rPr>
          <w:rStyle w:val="StyleUnderline"/>
          <w:highlight w:val="cyan"/>
        </w:rPr>
        <w:t>role</w:t>
      </w:r>
      <w:r w:rsidRPr="00803A6C">
        <w:rPr>
          <w:rStyle w:val="StyleUnderline"/>
        </w:rPr>
        <w:t xml:space="preserve"> in navigating the rocky path ahead</w:t>
      </w:r>
      <w:r w:rsidRPr="000069CC">
        <w:rPr>
          <w:sz w:val="16"/>
        </w:rPr>
        <w:t>.</w:t>
      </w:r>
    </w:p>
    <w:p w14:paraId="2E1E57A1" w14:textId="77777777" w:rsidR="00DB6877" w:rsidRPr="000069CC" w:rsidRDefault="00DB6877" w:rsidP="00DB6877">
      <w:pPr>
        <w:rPr>
          <w:sz w:val="16"/>
        </w:rPr>
      </w:pPr>
      <w:r w:rsidRPr="000069CC">
        <w:rPr>
          <w:sz w:val="16"/>
        </w:rPr>
        <w:t>Increasing and using science diplomacy will not be easy given the broad suspicions on both sides and the growing awareness of the coupling between scientific and economic competition between the two major powers. The tensions between the United States and China are distinct from those between the United States and the Soviet Union through most of the second half of the twentieth century. Societies, including the scientific community, are much more intertwined today at all levels. At the same time, the breakdown of many post-World War II institutions, and the growing trend toward nationalism and isolationism in the West, leaves a major gap in the infrastructure that would be needed to support technical discussions on global issues.</w:t>
      </w:r>
    </w:p>
    <w:p w14:paraId="5D1476FB" w14:textId="77777777" w:rsidR="00DB6877" w:rsidRPr="000069CC" w:rsidRDefault="00DB6877" w:rsidP="00DB6877">
      <w:pPr>
        <w:rPr>
          <w:sz w:val="16"/>
        </w:rPr>
      </w:pPr>
      <w:r w:rsidRPr="000069CC">
        <w:rPr>
          <w:sz w:val="16"/>
        </w:rPr>
        <w:t>Unlike earlier health challenges, COVID-19 is also being used within official government engagements to exacerbate tensions.</w:t>
      </w:r>
    </w:p>
    <w:p w14:paraId="75255D90" w14:textId="77777777" w:rsidR="00DB6877" w:rsidRPr="000069CC" w:rsidRDefault="00DB6877" w:rsidP="00DB6877">
      <w:pPr>
        <w:rPr>
          <w:sz w:val="16"/>
        </w:rPr>
      </w:pPr>
      <w:r w:rsidRPr="000069CC">
        <w:rPr>
          <w:sz w:val="16"/>
        </w:rPr>
        <w:t xml:space="preserve">But </w:t>
      </w:r>
      <w:r w:rsidRPr="000069CC">
        <w:rPr>
          <w:rStyle w:val="StyleUnderline"/>
          <w:highlight w:val="cyan"/>
        </w:rPr>
        <w:t>there are</w:t>
      </w:r>
      <w:r w:rsidRPr="00803A6C">
        <w:rPr>
          <w:rStyle w:val="StyleUnderline"/>
        </w:rPr>
        <w:t xml:space="preserve"> some </w:t>
      </w:r>
      <w:r w:rsidRPr="000069CC">
        <w:rPr>
          <w:rStyle w:val="Emphasis"/>
          <w:highlight w:val="cyan"/>
        </w:rPr>
        <w:t>opportunities</w:t>
      </w:r>
      <w:r w:rsidRPr="00803A6C">
        <w:rPr>
          <w:rStyle w:val="StyleUnderline"/>
        </w:rPr>
        <w:t xml:space="preserve">. Both </w:t>
      </w:r>
      <w:r w:rsidRPr="000069CC">
        <w:rPr>
          <w:rStyle w:val="StyleUnderline"/>
          <w:highlight w:val="cyan"/>
        </w:rPr>
        <w:t>China and the U</w:t>
      </w:r>
      <w:r w:rsidRPr="00803A6C">
        <w:rPr>
          <w:rStyle w:val="StyleUnderline"/>
        </w:rPr>
        <w:t xml:space="preserve">nited </w:t>
      </w:r>
      <w:r w:rsidRPr="000069CC">
        <w:rPr>
          <w:rStyle w:val="StyleUnderline"/>
          <w:highlight w:val="cyan"/>
        </w:rPr>
        <w:t>S</w:t>
      </w:r>
      <w:r w:rsidRPr="00803A6C">
        <w:rPr>
          <w:rStyle w:val="StyleUnderline"/>
        </w:rPr>
        <w:t xml:space="preserve">tates </w:t>
      </w:r>
      <w:r w:rsidRPr="000069CC">
        <w:rPr>
          <w:rStyle w:val="StyleUnderline"/>
          <w:highlight w:val="cyan"/>
        </w:rPr>
        <w:t>are active in</w:t>
      </w:r>
      <w:r w:rsidRPr="00803A6C">
        <w:rPr>
          <w:rStyle w:val="StyleUnderline"/>
        </w:rPr>
        <w:t xml:space="preserve"> a number of </w:t>
      </w:r>
      <w:r w:rsidRPr="000069CC">
        <w:rPr>
          <w:rStyle w:val="StyleUnderline"/>
          <w:highlight w:val="cyan"/>
        </w:rPr>
        <w:t>multilateral scientific org</w:t>
      </w:r>
      <w:r w:rsidRPr="000069CC">
        <w:rPr>
          <w:rStyle w:val="StyleUnderline"/>
        </w:rPr>
        <w:t>anization</w:t>
      </w:r>
      <w:r w:rsidRPr="000069CC">
        <w:rPr>
          <w:rStyle w:val="StyleUnderline"/>
          <w:highlight w:val="cyan"/>
        </w:rPr>
        <w:t>s</w:t>
      </w:r>
      <w:r w:rsidRPr="000069CC">
        <w:rPr>
          <w:sz w:val="16"/>
        </w:rPr>
        <w:t xml:space="preserve">, such as the International Science Council (ISC), which succeeded ICSU in 2018 and has been looking at ways to adapt to the new realities. </w:t>
      </w:r>
      <w:r w:rsidRPr="00803A6C">
        <w:rPr>
          <w:rStyle w:val="StyleUnderline"/>
        </w:rPr>
        <w:t>Working through ISC to develop principles for science cooperation and conduct could provide an important framework for developing a set of norms and standards that could be applied to science writ large</w:t>
      </w:r>
      <w:r w:rsidRPr="000069CC">
        <w:rPr>
          <w:sz w:val="16"/>
        </w:rPr>
        <w:t>. It would also build an early foundation for broader technical discussions among scientists.</w:t>
      </w:r>
    </w:p>
    <w:p w14:paraId="35834A1C" w14:textId="77777777" w:rsidR="00DB6877" w:rsidRPr="000069CC" w:rsidRDefault="00DB6877" w:rsidP="00DB6877">
      <w:pPr>
        <w:rPr>
          <w:sz w:val="16"/>
        </w:rPr>
      </w:pPr>
      <w:r w:rsidRPr="000069CC">
        <w:rPr>
          <w:sz w:val="16"/>
        </w:rPr>
        <w:t>After the Chernobyl nuclear accident in 1986, countries with very different political views rapidly agreed on a Convention on Early Notification of a Nuclear Accident—signed even while the Cold War raged. Could the scientific community define the basis of a similar convention to alert the global community to an emerging disease from a novel organism that jumped from an animal into humans? Such an agreement could provide for the time-critical sharing of biosamples and data.</w:t>
      </w:r>
    </w:p>
    <w:p w14:paraId="08BEE420" w14:textId="77777777" w:rsidR="00DB6877" w:rsidRPr="000069CC" w:rsidRDefault="00DB6877" w:rsidP="00DB6877">
      <w:pPr>
        <w:rPr>
          <w:sz w:val="16"/>
        </w:rPr>
      </w:pPr>
      <w:r w:rsidRPr="000069CC">
        <w:rPr>
          <w:rStyle w:val="StyleUnderline"/>
        </w:rPr>
        <w:t xml:space="preserve">The ISC and its members have the expertise and nonpartisan basis to develop the scientific criteria for such a convention. And given that both US and Chinese commentators have made allegations regarding the origins of the COVID-19 virus in the other’s military research, it </w:t>
      </w:r>
      <w:r w:rsidRPr="000069CC">
        <w:rPr>
          <w:rStyle w:val="StyleUnderline"/>
          <w:highlight w:val="cyan"/>
        </w:rPr>
        <w:t>may be time to address</w:t>
      </w:r>
      <w:r w:rsidRPr="000069CC">
        <w:rPr>
          <w:rStyle w:val="StyleUnderline"/>
        </w:rPr>
        <w:t xml:space="preserve"> the </w:t>
      </w:r>
      <w:r w:rsidRPr="000069CC">
        <w:rPr>
          <w:rStyle w:val="StyleUnderline"/>
          <w:highlight w:val="cyan"/>
        </w:rPr>
        <w:t>lack of a</w:t>
      </w:r>
      <w:r w:rsidRPr="000069CC">
        <w:rPr>
          <w:rStyle w:val="StyleUnderline"/>
        </w:rPr>
        <w:t xml:space="preserve"> scientific </w:t>
      </w:r>
      <w:r w:rsidRPr="000069CC">
        <w:rPr>
          <w:rStyle w:val="StyleUnderline"/>
          <w:highlight w:val="cyan"/>
        </w:rPr>
        <w:t>support system for</w:t>
      </w:r>
      <w:r w:rsidRPr="000069CC">
        <w:rPr>
          <w:rStyle w:val="StyleUnderline"/>
        </w:rPr>
        <w:t xml:space="preserve"> the </w:t>
      </w:r>
      <w:r w:rsidRPr="000069CC">
        <w:rPr>
          <w:rStyle w:val="Emphasis"/>
          <w:highlight w:val="cyan"/>
        </w:rPr>
        <w:t>Bio</w:t>
      </w:r>
      <w:r w:rsidRPr="000069CC">
        <w:rPr>
          <w:rStyle w:val="Emphasis"/>
        </w:rPr>
        <w:t xml:space="preserve">logical </w:t>
      </w:r>
      <w:r w:rsidRPr="000069CC">
        <w:rPr>
          <w:rStyle w:val="Emphasis"/>
          <w:highlight w:val="cyan"/>
        </w:rPr>
        <w:t>Weapons</w:t>
      </w:r>
      <w:r w:rsidRPr="000069CC">
        <w:rPr>
          <w:rStyle w:val="StyleUnderline"/>
        </w:rPr>
        <w:t xml:space="preserve"> Convention</w:t>
      </w:r>
      <w:r w:rsidRPr="000069CC">
        <w:rPr>
          <w:sz w:val="16"/>
        </w:rPr>
        <w:t>. This lack of support, 45 years after the convention came into force, is in marked distinction to that related to chemical weapons.</w:t>
      </w:r>
    </w:p>
    <w:p w14:paraId="1E424BD6" w14:textId="77777777" w:rsidR="00DB6877" w:rsidRDefault="00DB6877" w:rsidP="00DB6877">
      <w:pPr>
        <w:rPr>
          <w:sz w:val="16"/>
        </w:rPr>
      </w:pPr>
      <w:r w:rsidRPr="000069CC">
        <w:rPr>
          <w:rStyle w:val="StyleUnderline"/>
          <w:highlight w:val="cyan"/>
        </w:rPr>
        <w:t>Recall</w:t>
      </w:r>
      <w:r w:rsidRPr="000069CC">
        <w:rPr>
          <w:rStyle w:val="StyleUnderline"/>
        </w:rPr>
        <w:t xml:space="preserve"> the </w:t>
      </w:r>
      <w:r w:rsidRPr="000069CC">
        <w:rPr>
          <w:rStyle w:val="StyleUnderline"/>
          <w:highlight w:val="cyan"/>
        </w:rPr>
        <w:t>lessons from the Cold War. One is</w:t>
      </w:r>
      <w:r w:rsidRPr="000069CC">
        <w:rPr>
          <w:rStyle w:val="StyleUnderline"/>
        </w:rPr>
        <w:t xml:space="preserve"> the </w:t>
      </w:r>
      <w:r w:rsidRPr="000069CC">
        <w:rPr>
          <w:rStyle w:val="StyleUnderline"/>
          <w:highlight w:val="cyan"/>
        </w:rPr>
        <w:t>need</w:t>
      </w:r>
      <w:r w:rsidRPr="000069CC">
        <w:rPr>
          <w:rStyle w:val="StyleUnderline"/>
        </w:rPr>
        <w:t xml:space="preserve"> to </w:t>
      </w:r>
      <w:r w:rsidRPr="000069CC">
        <w:rPr>
          <w:rStyle w:val="StyleUnderline"/>
          <w:highlight w:val="cyan"/>
        </w:rPr>
        <w:t xml:space="preserve">focus on areas </w:t>
      </w:r>
      <w:r w:rsidRPr="000069CC">
        <w:rPr>
          <w:rStyle w:val="StyleUnderline"/>
        </w:rPr>
        <w:t xml:space="preserve">and topics </w:t>
      </w:r>
      <w:r w:rsidRPr="000069CC">
        <w:rPr>
          <w:rStyle w:val="StyleUnderline"/>
          <w:highlight w:val="cyan"/>
        </w:rPr>
        <w:t>of mutual interest</w:t>
      </w:r>
      <w:r w:rsidRPr="000069CC">
        <w:rPr>
          <w:rStyle w:val="StyleUnderline"/>
        </w:rPr>
        <w:t xml:space="preserve"> and concern, </w:t>
      </w:r>
      <w:r w:rsidRPr="000069CC">
        <w:rPr>
          <w:rStyle w:val="StyleUnderline"/>
          <w:highlight w:val="cyan"/>
        </w:rPr>
        <w:t>such as</w:t>
      </w:r>
      <w:r w:rsidRPr="000069CC">
        <w:rPr>
          <w:sz w:val="16"/>
        </w:rPr>
        <w:t xml:space="preserve"> space, cutting-edge energy projects, and </w:t>
      </w:r>
      <w:r w:rsidRPr="000069CC">
        <w:rPr>
          <w:rStyle w:val="Emphasis"/>
          <w:highlight w:val="cyan"/>
        </w:rPr>
        <w:t>global health</w:t>
      </w:r>
      <w:r w:rsidRPr="000069CC">
        <w:rPr>
          <w:sz w:val="16"/>
        </w:rPr>
        <w:t xml:space="preserve">. </w:t>
      </w:r>
      <w:r w:rsidRPr="000069CC">
        <w:rPr>
          <w:rStyle w:val="StyleUnderline"/>
          <w:highlight w:val="cyan"/>
        </w:rPr>
        <w:t>Another is</w:t>
      </w:r>
      <w:r w:rsidRPr="000069CC">
        <w:rPr>
          <w:rStyle w:val="StyleUnderline"/>
        </w:rPr>
        <w:t xml:space="preserve"> to focus on </w:t>
      </w:r>
      <w:r w:rsidRPr="000069CC">
        <w:rPr>
          <w:rStyle w:val="StyleUnderline"/>
          <w:highlight w:val="cyan"/>
        </w:rPr>
        <w:t>building institutional links</w:t>
      </w:r>
      <w:r w:rsidRPr="000069CC">
        <w:rPr>
          <w:rStyle w:val="StyleUnderline"/>
        </w:rPr>
        <w:t xml:space="preserve">, either </w:t>
      </w:r>
      <w:r w:rsidRPr="000069CC">
        <w:rPr>
          <w:rStyle w:val="StyleUnderline"/>
          <w:highlight w:val="cyan"/>
        </w:rPr>
        <w:t>by taking advantage of</w:t>
      </w:r>
      <w:r w:rsidRPr="000069CC">
        <w:rPr>
          <w:rStyle w:val="StyleUnderline"/>
        </w:rPr>
        <w:t xml:space="preserve"> existing institutions of </w:t>
      </w:r>
      <w:r w:rsidRPr="000069CC">
        <w:rPr>
          <w:rStyle w:val="StyleUnderline"/>
          <w:highlight w:val="cyan"/>
        </w:rPr>
        <w:t>science</w:t>
      </w:r>
      <w:r w:rsidRPr="000069CC">
        <w:rPr>
          <w:sz w:val="16"/>
        </w:rPr>
        <w:t xml:space="preserve"> or, when opportunities arise, creating new ones. In this endeavor, nongovernmental or quasigovernmental organizations are particularly important. But shared interest between the Americans and Soviets around technically based global challenges such as Antarctica and the loss of the ozone layer also provided an important means to overcome political mistrust to work toward common, science-based solutions. </w:t>
      </w:r>
      <w:r w:rsidRPr="000069CC">
        <w:rPr>
          <w:rStyle w:val="StyleUnderline"/>
        </w:rPr>
        <w:t xml:space="preserve">Perhaps </w:t>
      </w:r>
      <w:r w:rsidRPr="000069CC">
        <w:rPr>
          <w:rStyle w:val="StyleUnderline"/>
          <w:highlight w:val="cyan"/>
        </w:rPr>
        <w:t>the U</w:t>
      </w:r>
      <w:r w:rsidRPr="000069CC">
        <w:rPr>
          <w:rStyle w:val="StyleUnderline"/>
        </w:rPr>
        <w:t xml:space="preserve">nited </w:t>
      </w:r>
      <w:r w:rsidRPr="000069CC">
        <w:rPr>
          <w:rStyle w:val="StyleUnderline"/>
          <w:highlight w:val="cyan"/>
        </w:rPr>
        <w:t>S</w:t>
      </w:r>
      <w:r w:rsidRPr="000069CC">
        <w:rPr>
          <w:rStyle w:val="StyleUnderline"/>
        </w:rPr>
        <w:t xml:space="preserve">tates </w:t>
      </w:r>
      <w:r w:rsidRPr="000069CC">
        <w:rPr>
          <w:rStyle w:val="StyleUnderline"/>
          <w:highlight w:val="cyan"/>
        </w:rPr>
        <w:t>and China</w:t>
      </w:r>
      <w:r w:rsidRPr="000069CC">
        <w:rPr>
          <w:rStyle w:val="StyleUnderline"/>
        </w:rPr>
        <w:t xml:space="preserve">, joined by allies on both sides, </w:t>
      </w:r>
      <w:r w:rsidRPr="000069CC">
        <w:rPr>
          <w:rStyle w:val="StyleUnderline"/>
          <w:highlight w:val="cyan"/>
        </w:rPr>
        <w:t>could develop</w:t>
      </w:r>
      <w:r w:rsidRPr="000069CC">
        <w:rPr>
          <w:rStyle w:val="StyleUnderline"/>
        </w:rPr>
        <w:t xml:space="preserve"> new </w:t>
      </w:r>
      <w:r w:rsidRPr="000069CC">
        <w:rPr>
          <w:rStyle w:val="StyleUnderline"/>
          <w:highlight w:val="cyan"/>
        </w:rPr>
        <w:t>projects and facilities</w:t>
      </w:r>
      <w:r w:rsidRPr="000069CC">
        <w:rPr>
          <w:rStyle w:val="StyleUnderline"/>
        </w:rPr>
        <w:t xml:space="preserve"> to explore and understand the physics and biology of the oceans—</w:t>
      </w:r>
      <w:r w:rsidRPr="000069CC">
        <w:rPr>
          <w:rStyle w:val="StyleUnderline"/>
          <w:highlight w:val="cyan"/>
        </w:rPr>
        <w:t>which</w:t>
      </w:r>
      <w:r w:rsidRPr="000069CC">
        <w:rPr>
          <w:rStyle w:val="StyleUnderline"/>
        </w:rPr>
        <w:t xml:space="preserve">, while often </w:t>
      </w:r>
      <w:r w:rsidRPr="000069CC">
        <w:rPr>
          <w:rStyle w:val="StyleUnderline"/>
          <w:highlight w:val="cyan"/>
        </w:rPr>
        <w:t>involv</w:t>
      </w:r>
      <w:r w:rsidRPr="000069CC">
        <w:rPr>
          <w:rStyle w:val="StyleUnderline"/>
        </w:rPr>
        <w:t xml:space="preserve">ing critical </w:t>
      </w:r>
      <w:r w:rsidRPr="000069CC">
        <w:rPr>
          <w:rStyle w:val="StyleUnderline"/>
          <w:highlight w:val="cyan"/>
        </w:rPr>
        <w:t>strategic and economic interests</w:t>
      </w:r>
      <w:r w:rsidRPr="000069CC">
        <w:rPr>
          <w:rStyle w:val="StyleUnderline"/>
        </w:rPr>
        <w:t>, is an arena where scientists can work together outside traditional political venues to develop better understandings</w:t>
      </w:r>
      <w:r w:rsidRPr="000069CC">
        <w:rPr>
          <w:sz w:val="16"/>
        </w:rPr>
        <w:t>.</w:t>
      </w:r>
    </w:p>
    <w:p w14:paraId="70640AA9" w14:textId="77777777" w:rsidR="00DB6877" w:rsidRPr="00804EB7" w:rsidRDefault="00DB6877" w:rsidP="00DB6877"/>
    <w:p w14:paraId="48F9DEE5" w14:textId="77777777" w:rsidR="00DB6877" w:rsidRDefault="00DB6877" w:rsidP="00DB6877">
      <w:pPr>
        <w:pStyle w:val="Heading3"/>
      </w:pPr>
      <w:r>
        <w:t>1NC---AT: Bioterror</w:t>
      </w:r>
    </w:p>
    <w:p w14:paraId="34E8C771" w14:textId="77777777" w:rsidR="00DB6877" w:rsidRDefault="00DB6877" w:rsidP="00DB6877">
      <w:pPr>
        <w:pStyle w:val="Heading4"/>
      </w:pPr>
      <w:r>
        <w:t>6. No bioweapons impact.</w:t>
      </w:r>
    </w:p>
    <w:p w14:paraId="61380221" w14:textId="77777777" w:rsidR="00DB6877" w:rsidRPr="00A52BC3" w:rsidRDefault="00DB6877" w:rsidP="00DB6877">
      <w:r w:rsidRPr="00A52BC3">
        <w:rPr>
          <w:rStyle w:val="Style13ptBold"/>
        </w:rPr>
        <w:t>Blum and Neumann 20</w:t>
      </w:r>
      <w:r>
        <w:t xml:space="preserve"> [Marc-Michael Blum, former Head of Laboratory at the Organisation for the Prohibition of Chemical Weapons. He holds a PhD in Biochemistry from the University of Frankfurt. Peter Neumann, Professor of Security Studies at King’s College London, and served as Director of its International Centre for the Study of Radicalisation from 2008-18. 6-22-2020. "Corona and Bioterrorism: How Serious Is the Threat?" War on the Rocks. URL: https://warontherocks.com/2020/06/corona-and-bioterrorism-how-serious-is-the-threat/] //MSUCB</w:t>
      </w:r>
    </w:p>
    <w:p w14:paraId="3CB6A227" w14:textId="77777777" w:rsidR="00DB6877" w:rsidRPr="00A52BC3" w:rsidRDefault="00DB6877" w:rsidP="00DB6877">
      <w:pPr>
        <w:rPr>
          <w:sz w:val="16"/>
        </w:rPr>
      </w:pPr>
      <w:r w:rsidRPr="00A52BC3">
        <w:rPr>
          <w:sz w:val="16"/>
        </w:rPr>
        <w:t xml:space="preserve">How serious is the threat? There is a long history of terrorists being fascinated by biological weapons, but it is also one of failures. </w:t>
      </w:r>
      <w:r w:rsidRPr="00A52BC3">
        <w:rPr>
          <w:rStyle w:val="StyleUnderline"/>
        </w:rPr>
        <w:t xml:space="preserve">For the vast majority, the </w:t>
      </w:r>
      <w:r w:rsidRPr="00A52BC3">
        <w:rPr>
          <w:rStyle w:val="StyleUnderline"/>
          <w:highlight w:val="cyan"/>
        </w:rPr>
        <w:t>technical challenges</w:t>
      </w:r>
      <w:r w:rsidRPr="00A52BC3">
        <w:rPr>
          <w:rStyle w:val="StyleUnderline"/>
        </w:rPr>
        <w:t xml:space="preserve"> associated </w:t>
      </w:r>
      <w:r w:rsidRPr="00A52BC3">
        <w:rPr>
          <w:rStyle w:val="StyleUnderline"/>
          <w:highlight w:val="cyan"/>
        </w:rPr>
        <w:t>with weaponizing</w:t>
      </w:r>
      <w:r w:rsidRPr="00A52BC3">
        <w:rPr>
          <w:rStyle w:val="StyleUnderline"/>
        </w:rPr>
        <w:t xml:space="preserve"> biological </w:t>
      </w:r>
      <w:r w:rsidRPr="00A52BC3">
        <w:rPr>
          <w:rStyle w:val="StyleUnderline"/>
          <w:highlight w:val="cyan"/>
        </w:rPr>
        <w:t>agents</w:t>
      </w:r>
      <w:r w:rsidRPr="00A52BC3">
        <w:rPr>
          <w:rStyle w:val="StyleUnderline"/>
        </w:rPr>
        <w:t xml:space="preserve"> have proven </w:t>
      </w:r>
      <w:r w:rsidRPr="00A52BC3">
        <w:rPr>
          <w:rStyle w:val="StyleUnderline"/>
          <w:highlight w:val="cyan"/>
        </w:rPr>
        <w:t>insurmountable</w:t>
      </w:r>
      <w:r w:rsidRPr="00A52BC3">
        <w:rPr>
          <w:sz w:val="16"/>
        </w:rPr>
        <w:t xml:space="preserve">. </w:t>
      </w:r>
      <w:r w:rsidRPr="00A52BC3">
        <w:rPr>
          <w:rStyle w:val="StyleUnderline"/>
        </w:rPr>
        <w:t>The only reason this could change is if terrorists were to receive support from a state</w:t>
      </w:r>
      <w:r w:rsidRPr="00A52BC3">
        <w:rPr>
          <w:sz w:val="16"/>
        </w:rPr>
        <w:t>. Rather than panic about terrorists engaging in biological warfare, governments should be vigilant, secure their own facilities, and focus on strengthening international diplomacy.</w:t>
      </w:r>
    </w:p>
    <w:p w14:paraId="457776CD" w14:textId="77777777" w:rsidR="00DB6877" w:rsidRPr="00A52BC3" w:rsidRDefault="00DB6877" w:rsidP="00DB6877">
      <w:pPr>
        <w:rPr>
          <w:sz w:val="16"/>
        </w:rPr>
      </w:pPr>
      <w:r w:rsidRPr="00A52BC3">
        <w:rPr>
          <w:sz w:val="16"/>
        </w:rPr>
        <w:t>A History of Failures</w:t>
      </w:r>
    </w:p>
    <w:p w14:paraId="13157F00" w14:textId="77777777" w:rsidR="00DB6877" w:rsidRPr="00A52BC3" w:rsidRDefault="00DB6877" w:rsidP="00DB6877">
      <w:pPr>
        <w:rPr>
          <w:sz w:val="16"/>
        </w:rPr>
      </w:pPr>
      <w:r w:rsidRPr="00A52BC3">
        <w:rPr>
          <w:sz w:val="16"/>
        </w:rPr>
        <w:t>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3AB5E563" w14:textId="77777777" w:rsidR="00DB6877" w:rsidRPr="00A52BC3" w:rsidRDefault="00DB6877" w:rsidP="00DB6877">
      <w:pPr>
        <w:rPr>
          <w:sz w:val="16"/>
        </w:rPr>
      </w:pPr>
      <w:r w:rsidRPr="00A52BC3">
        <w:rPr>
          <w:rStyle w:val="StyleUnderline"/>
        </w:rPr>
        <w:t xml:space="preserve">Among terrorists, however, the </w:t>
      </w:r>
      <w:r w:rsidRPr="00A52BC3">
        <w:rPr>
          <w:rStyle w:val="Emphasis"/>
          <w:highlight w:val="cyan"/>
        </w:rPr>
        <w:t>use</w:t>
      </w:r>
      <w:r w:rsidRPr="00A52BC3">
        <w:rPr>
          <w:rStyle w:val="StyleUnderline"/>
          <w:highlight w:val="cyan"/>
        </w:rPr>
        <w:t xml:space="preserve"> of bio</w:t>
      </w:r>
      <w:r w:rsidRPr="00A52BC3">
        <w:rPr>
          <w:rStyle w:val="StyleUnderline"/>
        </w:rPr>
        <w:t xml:space="preserve">logical </w:t>
      </w:r>
      <w:r w:rsidRPr="00A52BC3">
        <w:rPr>
          <w:rStyle w:val="StyleUnderline"/>
          <w:highlight w:val="cyan"/>
        </w:rPr>
        <w:t>weapons</w:t>
      </w:r>
      <w:r w:rsidRPr="00A52BC3">
        <w:rPr>
          <w:rStyle w:val="StyleUnderline"/>
        </w:rPr>
        <w:t xml:space="preserve"> has been </w:t>
      </w:r>
      <w:r w:rsidRPr="00A52BC3">
        <w:rPr>
          <w:rStyle w:val="Emphasis"/>
          <w:highlight w:val="cyan"/>
        </w:rPr>
        <w:t>rare</w:t>
      </w:r>
      <w:r w:rsidRPr="00A52BC3">
        <w:rPr>
          <w:rStyle w:val="Emphasis"/>
        </w:rPr>
        <w:t>r</w:t>
      </w:r>
      <w:r w:rsidRPr="00A52BC3">
        <w:rPr>
          <w:sz w:val="16"/>
        </w:rPr>
        <w:t>, although groups from nearly all ideological persuasions have contemplated it. Recent examples include a plot to contaminate Chicago’s water supply in the 1970s; food poisoning by a religious cult in Oregon in the 1980s; and the stockpiling of ricin by members of the Minnesota Patriot Council during the 1990s. No one died in any of these instances.</w:t>
      </w:r>
    </w:p>
    <w:p w14:paraId="6F2DDE41" w14:textId="77777777" w:rsidR="00DB6877" w:rsidRPr="00A52BC3" w:rsidRDefault="00DB6877" w:rsidP="00DB6877">
      <w:pPr>
        <w:rPr>
          <w:sz w:val="16"/>
        </w:rPr>
      </w:pPr>
      <w:r w:rsidRPr="00A52BC3">
        <w:rPr>
          <w:sz w:val="16"/>
        </w:rPr>
        <w:t>The same is true for the biological warfare programs of al-Qaeda and the Islamic State group. Both groups have sought to buy, steal, or develop biological agents.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4DB454E8" w14:textId="77777777" w:rsidR="00DB6877" w:rsidRPr="00A52BC3" w:rsidRDefault="00DB6877" w:rsidP="00DB6877">
      <w:pPr>
        <w:rPr>
          <w:sz w:val="16"/>
        </w:rPr>
      </w:pPr>
      <w:r w:rsidRPr="00A52BC3">
        <w:rPr>
          <w:sz w:val="16"/>
        </w:rPr>
        <w:t xml:space="preserve">Yet none of these efforts succeeded. The only al-Qaeda plot in which bioterrorism featured prominently — the so-called “ricin plot” in England in 2002 — was interrupted at such an early stage that none of the toxin had actually been produced. The Islamic State’s most serious attempt, in 2017, involved a small amount of ricin, whose only fatality was the hamster on which it was tested. </w:t>
      </w:r>
      <w:r w:rsidRPr="00A52BC3">
        <w:rPr>
          <w:rStyle w:val="StyleUnderline"/>
          <w:highlight w:val="cyan"/>
        </w:rPr>
        <w:t>Of the tens of thousands</w:t>
      </w:r>
      <w:r w:rsidRPr="00A52BC3">
        <w:rPr>
          <w:rStyle w:val="StyleUnderline"/>
        </w:rPr>
        <w:t xml:space="preserve"> of people that jihadists have </w:t>
      </w:r>
      <w:r w:rsidRPr="00A52BC3">
        <w:rPr>
          <w:rStyle w:val="StyleUnderline"/>
          <w:highlight w:val="cyan"/>
        </w:rPr>
        <w:t xml:space="preserve">murdered, </w:t>
      </w:r>
      <w:r w:rsidRPr="00A52BC3">
        <w:rPr>
          <w:rStyle w:val="Emphasis"/>
          <w:highlight w:val="cyan"/>
        </w:rPr>
        <w:t>not a single one</w:t>
      </w:r>
      <w:r w:rsidRPr="00A52BC3">
        <w:rPr>
          <w:rStyle w:val="StyleUnderline"/>
        </w:rPr>
        <w:t xml:space="preserve"> has </w:t>
      </w:r>
      <w:r w:rsidRPr="00A52BC3">
        <w:rPr>
          <w:rStyle w:val="Emphasis"/>
          <w:highlight w:val="cyan"/>
        </w:rPr>
        <w:t>died</w:t>
      </w:r>
      <w:r w:rsidRPr="00A52BC3">
        <w:rPr>
          <w:rStyle w:val="StyleUnderline"/>
          <w:highlight w:val="cyan"/>
        </w:rPr>
        <w:t xml:space="preserve"> from bio</w:t>
      </w:r>
      <w:r w:rsidRPr="00A52BC3">
        <w:rPr>
          <w:rStyle w:val="StyleUnderline"/>
        </w:rPr>
        <w:t xml:space="preserve">logical </w:t>
      </w:r>
      <w:r w:rsidRPr="00A52BC3">
        <w:rPr>
          <w:rStyle w:val="Emphasis"/>
          <w:highlight w:val="cyan"/>
        </w:rPr>
        <w:t>agents</w:t>
      </w:r>
      <w:r w:rsidRPr="00A52BC3">
        <w:rPr>
          <w:sz w:val="16"/>
        </w:rPr>
        <w:t>.</w:t>
      </w:r>
    </w:p>
    <w:p w14:paraId="1A2A1456" w14:textId="77777777" w:rsidR="00DB6877" w:rsidRPr="00A52BC3" w:rsidRDefault="00DB6877" w:rsidP="00DB6877">
      <w:pPr>
        <w:rPr>
          <w:sz w:val="16"/>
        </w:rPr>
      </w:pPr>
      <w:r w:rsidRPr="00A52BC3">
        <w:rPr>
          <w:sz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5B5AE8BA" w14:textId="77777777" w:rsidR="00DB6877" w:rsidRPr="00A52BC3" w:rsidRDefault="00DB6877" w:rsidP="00DB6877">
      <w:pPr>
        <w:rPr>
          <w:sz w:val="16"/>
        </w:rPr>
      </w:pPr>
      <w:r w:rsidRPr="00A52BC3">
        <w:rPr>
          <w:sz w:val="16"/>
        </w:rPr>
        <w:t>Technical Challenges</w:t>
      </w:r>
    </w:p>
    <w:p w14:paraId="499F1E55" w14:textId="77777777" w:rsidR="00DB6877" w:rsidRPr="00A52BC3" w:rsidRDefault="00DB6877" w:rsidP="00DB6877">
      <w:pPr>
        <w:rPr>
          <w:sz w:val="16"/>
        </w:rPr>
      </w:pPr>
      <w:r w:rsidRPr="00A52BC3">
        <w:rPr>
          <w:sz w:val="16"/>
        </w:rPr>
        <w:t xml:space="preserve">Ivins’ case helps to explain why so many would-be bioterrorists have failed. At a technical level, launching a sophisticated, large-scale bioterrorist attack involves a toxin or a pathogen — generally a bacterium or a virus — which needs to be isolated and disseminated. But this is more difficult than it seems. </w:t>
      </w:r>
      <w:r w:rsidRPr="00A52BC3">
        <w:rPr>
          <w:rStyle w:val="StyleUnderline"/>
          <w:highlight w:val="cyan"/>
        </w:rPr>
        <w:t>As well as advanced training</w:t>
      </w:r>
      <w:r w:rsidRPr="00A52BC3">
        <w:rPr>
          <w:rStyle w:val="StyleUnderline"/>
        </w:rPr>
        <w:t xml:space="preserve"> in biology or chemistry, </w:t>
      </w:r>
      <w:r w:rsidRPr="00A52BC3">
        <w:rPr>
          <w:rStyle w:val="StyleUnderline"/>
          <w:highlight w:val="cyan"/>
        </w:rPr>
        <w:t>isolating</w:t>
      </w:r>
      <w:r w:rsidRPr="00A52BC3">
        <w:rPr>
          <w:rStyle w:val="StyleUnderline"/>
        </w:rPr>
        <w:t xml:space="preserve"> the agent </w:t>
      </w:r>
      <w:r w:rsidRPr="00A52BC3">
        <w:rPr>
          <w:rStyle w:val="StyleUnderline"/>
          <w:highlight w:val="cyan"/>
        </w:rPr>
        <w:t>requires significant experience</w:t>
      </w:r>
      <w:r w:rsidRPr="00A52BC3">
        <w:rPr>
          <w:rStyle w:val="StyleUnderline"/>
        </w:rPr>
        <w:t>.</w:t>
      </w:r>
      <w:r w:rsidRPr="00A52BC3">
        <w:rPr>
          <w:sz w:val="16"/>
        </w:rPr>
        <w:t xml:space="preserve"> </w:t>
      </w:r>
      <w:r w:rsidRPr="00A52BC3">
        <w:rPr>
          <w:rStyle w:val="StyleUnderline"/>
        </w:rPr>
        <w:t xml:space="preserve">It also </w:t>
      </w:r>
      <w:r w:rsidRPr="00A52BC3">
        <w:rPr>
          <w:rStyle w:val="StyleUnderline"/>
          <w:highlight w:val="cyan"/>
        </w:rPr>
        <w:t>has to be done in a safe</w:t>
      </w:r>
      <w:r w:rsidRPr="00A52BC3">
        <w:rPr>
          <w:rStyle w:val="StyleUnderline"/>
        </w:rPr>
        <w:t xml:space="preserve">, contained </w:t>
      </w:r>
      <w:r w:rsidRPr="00A52BC3">
        <w:rPr>
          <w:rStyle w:val="StyleUnderline"/>
          <w:highlight w:val="cyan"/>
        </w:rPr>
        <w:t>environment</w:t>
      </w:r>
      <w:r w:rsidRPr="00A52BC3">
        <w:rPr>
          <w:rStyle w:val="StyleUnderline"/>
        </w:rPr>
        <w:t>, to stop it from spreading within the terrorist group</w:t>
      </w:r>
      <w:r w:rsidRPr="00A52BC3">
        <w:rPr>
          <w:sz w:val="16"/>
        </w:rPr>
        <w:t xml:space="preserve">. Contrary to what al-Qaeda said in one of its online magazines, </w:t>
      </w:r>
      <w:r w:rsidRPr="00A52BC3">
        <w:rPr>
          <w:rStyle w:val="StyleUnderline"/>
        </w:rPr>
        <w:t>you can’t just make a (biological) weapon “in the kitchen of your mom!”</w:t>
      </w:r>
    </w:p>
    <w:p w14:paraId="785B78E5" w14:textId="77777777" w:rsidR="00DB6877" w:rsidRPr="00A52BC3" w:rsidRDefault="00DB6877" w:rsidP="00DB6877">
      <w:pPr>
        <w:rPr>
          <w:sz w:val="16"/>
        </w:rPr>
      </w:pPr>
      <w:r w:rsidRPr="00A52BC3">
        <w:rPr>
          <w:sz w:val="16"/>
        </w:rPr>
        <w:t xml:space="preserve">In addition, there is the challenge of dissemination. Unless the agent is super-contagious, a powerful biological attack relies on a large number of initial infections in perfect conditions. In the case of the bacterium anthrax, for example, only spores of a particular size are likely to be effective in certain kinds of weather. </w:t>
      </w:r>
      <w:r w:rsidRPr="00A52BC3">
        <w:rPr>
          <w:rStyle w:val="StyleUnderline"/>
          <w:highlight w:val="cyan"/>
        </w:rPr>
        <w:t>State-sponsored programs often need</w:t>
      </w:r>
      <w:r w:rsidRPr="00A52BC3">
        <w:rPr>
          <w:rStyle w:val="StyleUnderline"/>
        </w:rPr>
        <w:t xml:space="preserve">ed </w:t>
      </w:r>
      <w:r w:rsidRPr="00A52BC3">
        <w:rPr>
          <w:rStyle w:val="Emphasis"/>
          <w:highlight w:val="cyan"/>
        </w:rPr>
        <w:t>years</w:t>
      </w:r>
      <w:r w:rsidRPr="00A52BC3">
        <w:rPr>
          <w:rStyle w:val="StyleUnderline"/>
          <w:highlight w:val="cyan"/>
        </w:rPr>
        <w:t xml:space="preserve"> of testing and experimentation to understand how</w:t>
      </w:r>
      <w:r w:rsidRPr="00A52BC3">
        <w:rPr>
          <w:rStyle w:val="StyleUnderline"/>
        </w:rPr>
        <w:t xml:space="preserve"> their weapons could be </w:t>
      </w:r>
      <w:r w:rsidRPr="00A52BC3">
        <w:rPr>
          <w:rStyle w:val="StyleUnderline"/>
          <w:highlight w:val="cyan"/>
        </w:rPr>
        <w:t>use</w:t>
      </w:r>
      <w:r w:rsidRPr="00A52BC3">
        <w:rPr>
          <w:rStyle w:val="StyleUnderline"/>
        </w:rPr>
        <w:t xml:space="preserve">d. Though not impossible, </w:t>
      </w:r>
      <w:r w:rsidRPr="00A52BC3">
        <w:rPr>
          <w:rStyle w:val="StyleUnderline"/>
          <w:highlight w:val="cyan"/>
        </w:rPr>
        <w:t>it is unlikely</w:t>
      </w:r>
      <w:r w:rsidRPr="00A52BC3">
        <w:rPr>
          <w:rStyle w:val="StyleUnderline"/>
        </w:rPr>
        <w:t xml:space="preserve"> that </w:t>
      </w:r>
      <w:r w:rsidRPr="00A52BC3">
        <w:rPr>
          <w:rStyle w:val="StyleUnderline"/>
          <w:highlight w:val="cyan"/>
        </w:rPr>
        <w:t>terrorist</w:t>
      </w:r>
      <w:r w:rsidRPr="00A52BC3">
        <w:rPr>
          <w:rStyle w:val="StyleUnderline"/>
        </w:rPr>
        <w:t xml:space="preserve"> group</w:t>
      </w:r>
      <w:r w:rsidRPr="00A52BC3">
        <w:rPr>
          <w:rStyle w:val="StyleUnderline"/>
          <w:highlight w:val="cyan"/>
        </w:rPr>
        <w:t>s possess</w:t>
      </w:r>
      <w:r w:rsidRPr="00A52BC3">
        <w:rPr>
          <w:rStyle w:val="StyleUnderline"/>
        </w:rPr>
        <w:t xml:space="preserve"> the </w:t>
      </w:r>
      <w:r w:rsidRPr="00A52BC3">
        <w:rPr>
          <w:rStyle w:val="StyleUnderline"/>
          <w:highlight w:val="cyan"/>
        </w:rPr>
        <w:t>resources</w:t>
      </w:r>
      <w:r w:rsidRPr="00A52BC3">
        <w:rPr>
          <w:rStyle w:val="StyleUnderline"/>
        </w:rPr>
        <w:t xml:space="preserve">, stable environment, </w:t>
      </w:r>
      <w:r w:rsidRPr="00A52BC3">
        <w:rPr>
          <w:rStyle w:val="StyleUnderline"/>
          <w:highlight w:val="cyan"/>
        </w:rPr>
        <w:t>and patience to do likewise</w:t>
      </w:r>
      <w:r w:rsidRPr="00A52BC3">
        <w:rPr>
          <w:sz w:val="16"/>
        </w:rPr>
        <w:t>.</w:t>
      </w:r>
    </w:p>
    <w:p w14:paraId="6839D71C" w14:textId="77777777" w:rsidR="00DB6877" w:rsidRPr="00A52BC3" w:rsidRDefault="00DB6877" w:rsidP="00DB6877">
      <w:pPr>
        <w:rPr>
          <w:sz w:val="16"/>
        </w:rPr>
      </w:pPr>
      <w:r w:rsidRPr="00A52BC3">
        <w:rPr>
          <w:sz w:val="16"/>
        </w:rPr>
        <w:t>Doomsday Scenarios</w:t>
      </w:r>
    </w:p>
    <w:p w14:paraId="0DFE38FF" w14:textId="77777777" w:rsidR="00DB6877" w:rsidRPr="00A52BC3" w:rsidRDefault="00DB6877" w:rsidP="00DB6877">
      <w:pPr>
        <w:rPr>
          <w:sz w:val="16"/>
        </w:rPr>
      </w:pPr>
      <w:r w:rsidRPr="00A52BC3">
        <w:rPr>
          <w:sz w:val="16"/>
        </w:rPr>
        <w:t>Even if terrorists somehow succeeded, it is nearly inconceivable that the resulting “weapon” would be as powerful as the recent coronavirus, SARS-CoV-2.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p>
    <w:p w14:paraId="6CDD50B9" w14:textId="77777777" w:rsidR="00DB6877" w:rsidRPr="00A52BC3" w:rsidRDefault="00DB6877" w:rsidP="00DB6877">
      <w:pPr>
        <w:rPr>
          <w:sz w:val="16"/>
        </w:rPr>
      </w:pPr>
      <w:r w:rsidRPr="00A52BC3">
        <w:rPr>
          <w:rStyle w:val="StyleUnderline"/>
          <w:highlight w:val="cyan"/>
        </w:rPr>
        <w:t>None of the viruses on the</w:t>
      </w:r>
      <w:r w:rsidRPr="00A52BC3">
        <w:rPr>
          <w:rStyle w:val="StyleUnderline"/>
        </w:rPr>
        <w:t xml:space="preserve"> U.S. </w:t>
      </w:r>
      <w:r w:rsidRPr="00A52BC3">
        <w:rPr>
          <w:rStyle w:val="StyleUnderline"/>
          <w:highlight w:val="cyan"/>
        </w:rPr>
        <w:t>C</w:t>
      </w:r>
      <w:r w:rsidRPr="00A52BC3">
        <w:rPr>
          <w:rStyle w:val="StyleUnderline"/>
        </w:rPr>
        <w:t xml:space="preserve">enters for </w:t>
      </w:r>
      <w:r w:rsidRPr="00A52BC3">
        <w:rPr>
          <w:rStyle w:val="StyleUnderline"/>
          <w:highlight w:val="cyan"/>
        </w:rPr>
        <w:t>D</w:t>
      </w:r>
      <w:r w:rsidRPr="00A52BC3">
        <w:rPr>
          <w:rStyle w:val="StyleUnderline"/>
        </w:rPr>
        <w:t xml:space="preserve">isease </w:t>
      </w:r>
      <w:r w:rsidRPr="00A52BC3">
        <w:rPr>
          <w:rStyle w:val="StyleUnderline"/>
          <w:highlight w:val="cyan"/>
        </w:rPr>
        <w:t>C</w:t>
      </w:r>
      <w:r w:rsidRPr="00A52BC3">
        <w:rPr>
          <w:rStyle w:val="StyleUnderline"/>
        </w:rPr>
        <w:t>ontrol and Prevention’</w:t>
      </w:r>
      <w:r w:rsidRPr="00A52BC3">
        <w:rPr>
          <w:rStyle w:val="StyleUnderline"/>
          <w:highlight w:val="cyan"/>
        </w:rPr>
        <w:t>s list</w:t>
      </w:r>
      <w:r w:rsidRPr="00A52BC3">
        <w:rPr>
          <w:rStyle w:val="StyleUnderline"/>
        </w:rPr>
        <w:t xml:space="preserve"> of the most dangerous biological agents </w:t>
      </w:r>
      <w:r w:rsidRPr="00A52BC3">
        <w:rPr>
          <w:rStyle w:val="StyleUnderline"/>
          <w:highlight w:val="cyan"/>
        </w:rPr>
        <w:t>could be</w:t>
      </w:r>
      <w:r w:rsidRPr="00A52BC3">
        <w:rPr>
          <w:rStyle w:val="StyleUnderline"/>
        </w:rPr>
        <w:t xml:space="preserve"> easily “</w:t>
      </w:r>
      <w:r w:rsidRPr="00A52BC3">
        <w:rPr>
          <w:rStyle w:val="StyleUnderline"/>
          <w:highlight w:val="cyan"/>
        </w:rPr>
        <w:t>weaponized” or</w:t>
      </w:r>
      <w:r w:rsidRPr="00A52BC3">
        <w:rPr>
          <w:rStyle w:val="StyleUnderline"/>
        </w:rPr>
        <w:t xml:space="preserve"> would </w:t>
      </w:r>
      <w:r w:rsidRPr="00A52BC3">
        <w:rPr>
          <w:rStyle w:val="StyleUnderline"/>
          <w:highlight w:val="cyan"/>
        </w:rPr>
        <w:t>have the same</w:t>
      </w:r>
      <w:r w:rsidRPr="00A52BC3">
        <w:rPr>
          <w:rStyle w:val="StyleUnderline"/>
        </w:rPr>
        <w:t xml:space="preserve">, devastating </w:t>
      </w:r>
      <w:r w:rsidRPr="00A52BC3">
        <w:rPr>
          <w:rStyle w:val="StyleUnderline"/>
          <w:highlight w:val="cyan"/>
        </w:rPr>
        <w:t>effects as SARS</w:t>
      </w:r>
      <w:r w:rsidRPr="00A52BC3">
        <w:rPr>
          <w:rStyle w:val="StyleUnderline"/>
        </w:rPr>
        <w:t>-CoV-2</w:t>
      </w:r>
      <w:r w:rsidRPr="00A52BC3">
        <w:rPr>
          <w:sz w:val="16"/>
        </w:rPr>
        <w:t xml:space="preserve">. </w:t>
      </w:r>
      <w:r w:rsidRPr="00A52BC3">
        <w:rPr>
          <w:rStyle w:val="StyleUnderline"/>
        </w:rPr>
        <w:t xml:space="preserve">Pathogenic </w:t>
      </w:r>
      <w:r w:rsidRPr="00A52BC3">
        <w:rPr>
          <w:rStyle w:val="StyleUnderline"/>
          <w:highlight w:val="cyan"/>
        </w:rPr>
        <w:t>viruses</w:t>
      </w:r>
      <w:r w:rsidRPr="00A52BC3">
        <w:rPr>
          <w:sz w:val="16"/>
        </w:rPr>
        <w:t xml:space="preserve"> such as smallpox, Ebola, Marburg, and Lassa </w:t>
      </w:r>
      <w:r w:rsidRPr="00A52BC3">
        <w:rPr>
          <w:rStyle w:val="StyleUnderline"/>
          <w:highlight w:val="cyan"/>
        </w:rPr>
        <w:t xml:space="preserve">are </w:t>
      </w:r>
      <w:r w:rsidRPr="00A52BC3">
        <w:rPr>
          <w:rStyle w:val="Emphasis"/>
          <w:highlight w:val="cyan"/>
        </w:rPr>
        <w:t>extremely hard</w:t>
      </w:r>
      <w:r w:rsidRPr="00A52BC3">
        <w:rPr>
          <w:rStyle w:val="StyleUnderline"/>
          <w:highlight w:val="cyan"/>
        </w:rPr>
        <w:t xml:space="preserve"> to find, isolate, and spread</w:t>
      </w:r>
      <w:r w:rsidRPr="00A52BC3">
        <w:rPr>
          <w:sz w:val="16"/>
        </w:rPr>
        <w:t>. Botulinum and ricin are dangerous toxins, but not contagious, while Tularemia cannot be transmitted from human to human. The plague is, of course, capable of causing pandemics, but most countries are nowadays well prepared for this particular virus, and will be able to limit — and cope with — localized outbreaks.</w:t>
      </w:r>
    </w:p>
    <w:p w14:paraId="016EAAFE" w14:textId="77777777" w:rsidR="00DB6877" w:rsidRPr="00A52BC3" w:rsidRDefault="00DB6877" w:rsidP="00DB6877">
      <w:pPr>
        <w:rPr>
          <w:sz w:val="16"/>
        </w:rPr>
      </w:pPr>
      <w:r w:rsidRPr="00A52BC3">
        <w:rPr>
          <w:sz w:val="16"/>
        </w:rPr>
        <w:t>This leaves only anthrax, a soil bacterium which is relatively easy to obtain. Even so, isolating a highly pathogenic strain is difficult. More importantly, anthrax is not contagious, and while its spores are durable and affected areas can be hard to de-contaminate, it is unable to spread on its own.</w:t>
      </w:r>
    </w:p>
    <w:p w14:paraId="0DA28767" w14:textId="77777777" w:rsidR="00DB6877" w:rsidRPr="00A52BC3" w:rsidRDefault="00DB6877" w:rsidP="00DB6877">
      <w:pPr>
        <w:rPr>
          <w:sz w:val="16"/>
        </w:rPr>
      </w:pPr>
      <w:r w:rsidRPr="00A52BC3">
        <w:rPr>
          <w:sz w:val="16"/>
        </w:rPr>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“not a laboratory construct or a purposefully manipulated virus.”</w:t>
      </w:r>
    </w:p>
    <w:p w14:paraId="2F312594" w14:textId="77777777" w:rsidR="00DB6877" w:rsidRPr="00A52BC3" w:rsidRDefault="00DB6877" w:rsidP="00DB6877">
      <w:pPr>
        <w:rPr>
          <w:sz w:val="16"/>
        </w:rPr>
      </w:pPr>
      <w:r w:rsidRPr="00A52BC3">
        <w:rPr>
          <w:rStyle w:val="StyleUnderline"/>
        </w:rPr>
        <w:t xml:space="preserve">The </w:t>
      </w:r>
      <w:r w:rsidRPr="00A52BC3">
        <w:rPr>
          <w:rStyle w:val="Emphasis"/>
          <w:highlight w:val="cyan"/>
        </w:rPr>
        <w:t>chances</w:t>
      </w:r>
      <w:r w:rsidRPr="00A52BC3">
        <w:rPr>
          <w:rStyle w:val="StyleUnderline"/>
          <w:highlight w:val="cyan"/>
        </w:rPr>
        <w:t xml:space="preserve"> that terrorists would be capable of engineering a virus</w:t>
      </w:r>
      <w:r w:rsidRPr="00A52BC3">
        <w:rPr>
          <w:rStyle w:val="StyleUnderline"/>
        </w:rPr>
        <w:t xml:space="preserve"> such as SARS-CoV-2 without access to a state’s resources </w:t>
      </w:r>
      <w:r w:rsidRPr="00A52BC3">
        <w:rPr>
          <w:rStyle w:val="StyleUnderline"/>
          <w:highlight w:val="cyan"/>
        </w:rPr>
        <w:t>are</w:t>
      </w:r>
      <w:r w:rsidRPr="00A52BC3">
        <w:rPr>
          <w:rStyle w:val="StyleUnderline"/>
        </w:rPr>
        <w:t xml:space="preserve"> virtually </w:t>
      </w:r>
      <w:r w:rsidRPr="00A52BC3">
        <w:rPr>
          <w:rStyle w:val="Emphasis"/>
          <w:highlight w:val="cyan"/>
        </w:rPr>
        <w:t>zero</w:t>
      </w:r>
      <w:r w:rsidRPr="00A52BC3">
        <w:rPr>
          <w:sz w:val="16"/>
        </w:rPr>
        <w:t>. 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 and should instead be subject to similar safety requirements.</w:t>
      </w:r>
    </w:p>
    <w:p w14:paraId="0B7B75B9" w14:textId="77777777" w:rsidR="00DB6877" w:rsidRDefault="00DB6877" w:rsidP="00DB6877">
      <w:pPr>
        <w:pStyle w:val="Heading2"/>
      </w:pPr>
      <w:r>
        <w:t>Advantage 2---Corporatism</w:t>
      </w:r>
    </w:p>
    <w:p w14:paraId="1A5FF8F6" w14:textId="77777777" w:rsidR="00DB6877" w:rsidRDefault="00DB6877" w:rsidP="00DB6877">
      <w:pPr>
        <w:pStyle w:val="Heading3"/>
      </w:pPr>
      <w:r>
        <w:t>1NC---Solvency</w:t>
      </w:r>
    </w:p>
    <w:p w14:paraId="6EDEC0C8" w14:textId="77777777" w:rsidR="00DB6877" w:rsidRDefault="00DB6877" w:rsidP="00DB6877">
      <w:pPr>
        <w:pStyle w:val="Heading4"/>
      </w:pPr>
      <w:r>
        <w:t>1. alt causes – ice is cracking down on ag workers. That eliminates a large majority of workers able to challenge worker shortages.</w:t>
      </w:r>
    </w:p>
    <w:p w14:paraId="72969ED1" w14:textId="77777777" w:rsidR="00DB6877" w:rsidRDefault="00DB6877" w:rsidP="00DB6877">
      <w:pPr>
        <w:pStyle w:val="Heading4"/>
      </w:pPr>
      <w:r>
        <w:t>2. Rural healthcare is being solved in the status quo through CMS funding.</w:t>
      </w:r>
    </w:p>
    <w:p w14:paraId="1757BE93" w14:textId="77777777" w:rsidR="00DB6877" w:rsidRPr="00FA27BD" w:rsidRDefault="00DB6877" w:rsidP="00DB6877">
      <w:r w:rsidRPr="00FA27BD">
        <w:rPr>
          <w:rStyle w:val="Style13ptBold"/>
        </w:rPr>
        <w:t>CMS 25</w:t>
      </w:r>
      <w:r>
        <w:t xml:space="preserve"> [Centers for Medicare and Medicaid Services, federal agency that provides health coverage to more than 160 million through Medicare, Medicaid, the Children's Health Insurance Program, and the Health Insurance Marketplace.  11-5-2025. "All 50 States Seek to Transform Rural Health with CMS" Published by CMS. URL: https://www.cms.gov/newsroom/press-releases/all-50-states-seek-transform-rural-health-cms] //MSUCB</w:t>
      </w:r>
    </w:p>
    <w:p w14:paraId="1C36D09E" w14:textId="77777777" w:rsidR="00DB6877" w:rsidRPr="00FA27BD" w:rsidRDefault="00DB6877" w:rsidP="00DB6877">
      <w:pPr>
        <w:rPr>
          <w:sz w:val="16"/>
        </w:rPr>
      </w:pPr>
      <w:r w:rsidRPr="00FA27BD">
        <w:rPr>
          <w:sz w:val="16"/>
        </w:rPr>
        <w:t>All 50 States Seek to Transform Rural Health with CMS</w:t>
      </w:r>
    </w:p>
    <w:p w14:paraId="7DEDEE40" w14:textId="77777777" w:rsidR="00DB6877" w:rsidRPr="00FA27BD" w:rsidRDefault="00DB6877" w:rsidP="00DB6877">
      <w:pPr>
        <w:rPr>
          <w:sz w:val="16"/>
        </w:rPr>
      </w:pPr>
      <w:r w:rsidRPr="00FA27BD">
        <w:rPr>
          <w:sz w:val="16"/>
        </w:rPr>
        <w:t>The Centers for Medicare &amp; Medicaid Services (</w:t>
      </w:r>
      <w:r w:rsidRPr="002F13ED">
        <w:rPr>
          <w:rStyle w:val="StyleUnderline"/>
          <w:highlight w:val="cyan"/>
        </w:rPr>
        <w:t>CMS</w:t>
      </w:r>
      <w:r w:rsidRPr="00FA27BD">
        <w:rPr>
          <w:rStyle w:val="StyleUnderline"/>
        </w:rPr>
        <w:t xml:space="preserve">) today </w:t>
      </w:r>
      <w:r w:rsidRPr="002F13ED">
        <w:rPr>
          <w:rStyle w:val="StyleUnderline"/>
          <w:highlight w:val="cyan"/>
        </w:rPr>
        <w:t>announced</w:t>
      </w:r>
      <w:r w:rsidRPr="00FA27BD">
        <w:rPr>
          <w:rStyle w:val="StyleUnderline"/>
        </w:rPr>
        <w:t xml:space="preserve"> that all 50 states submitted applications for the </w:t>
      </w:r>
      <w:r w:rsidRPr="002F13ED">
        <w:rPr>
          <w:rStyle w:val="StyleUnderline"/>
          <w:highlight w:val="cyan"/>
        </w:rPr>
        <w:t>$50 billion</w:t>
      </w:r>
      <w:r w:rsidRPr="00FA27BD">
        <w:rPr>
          <w:rStyle w:val="StyleUnderline"/>
        </w:rPr>
        <w:t xml:space="preserve"> Rural Health </w:t>
      </w:r>
      <w:r w:rsidRPr="002F13ED">
        <w:rPr>
          <w:rStyle w:val="StyleUnderline"/>
          <w:highlight w:val="cyan"/>
        </w:rPr>
        <w:t>Transformation Program</w:t>
      </w:r>
      <w:r w:rsidRPr="00FA27BD">
        <w:rPr>
          <w:sz w:val="16"/>
        </w:rPr>
        <w:t xml:space="preserve">—a landmark initiative created under the Working Families Tax Cuts legislation [Public Law 119-21] </w:t>
      </w:r>
      <w:r w:rsidRPr="002F13ED">
        <w:rPr>
          <w:rStyle w:val="StyleUnderline"/>
          <w:highlight w:val="cyan"/>
        </w:rPr>
        <w:t>to strengthen health care across rural America</w:t>
      </w:r>
      <w:r w:rsidRPr="00FA27BD">
        <w:rPr>
          <w:sz w:val="16"/>
        </w:rPr>
        <w:t>.</w:t>
      </w:r>
    </w:p>
    <w:p w14:paraId="2BD9F793" w14:textId="77777777" w:rsidR="00DB6877" w:rsidRPr="00FA27BD" w:rsidRDefault="00DB6877" w:rsidP="00DB6877">
      <w:pPr>
        <w:rPr>
          <w:sz w:val="16"/>
        </w:rPr>
      </w:pPr>
      <w:r w:rsidRPr="00FA27BD">
        <w:rPr>
          <w:sz w:val="16"/>
        </w:rPr>
        <w:t xml:space="preserve">The application period, open from September 15 through November 5, 2025, invited every state to design a plan for transforming its rural health care system. Each proposal must outline how </w:t>
      </w:r>
      <w:r w:rsidRPr="00FA27BD">
        <w:rPr>
          <w:rStyle w:val="StyleUnderline"/>
        </w:rPr>
        <w:t xml:space="preserve">states intend </w:t>
      </w:r>
      <w:r w:rsidRPr="002F13ED">
        <w:rPr>
          <w:rStyle w:val="StyleUnderline"/>
          <w:highlight w:val="cyan"/>
        </w:rPr>
        <w:t>to expand access</w:t>
      </w:r>
      <w:r w:rsidRPr="00FA27BD">
        <w:rPr>
          <w:rStyle w:val="StyleUnderline"/>
        </w:rPr>
        <w:t xml:space="preserve">, enhance </w:t>
      </w:r>
      <w:r w:rsidRPr="002F13ED">
        <w:rPr>
          <w:rStyle w:val="StyleUnderline"/>
          <w:highlight w:val="cyan"/>
        </w:rPr>
        <w:t>quality, and improve outcomes</w:t>
      </w:r>
      <w:r w:rsidRPr="00FA27BD">
        <w:rPr>
          <w:rStyle w:val="StyleUnderline"/>
        </w:rPr>
        <w:t xml:space="preserve"> for patients through sustainable, state-driven innovation</w:t>
      </w:r>
      <w:r w:rsidRPr="00FA27BD">
        <w:rPr>
          <w:sz w:val="16"/>
        </w:rPr>
        <w:t>.</w:t>
      </w:r>
    </w:p>
    <w:p w14:paraId="63FB92A6" w14:textId="77777777" w:rsidR="00DB6877" w:rsidRPr="00FA27BD" w:rsidRDefault="00DB6877" w:rsidP="00DB6877">
      <w:pPr>
        <w:rPr>
          <w:sz w:val="16"/>
        </w:rPr>
      </w:pPr>
      <w:r w:rsidRPr="00FA27BD">
        <w:rPr>
          <w:sz w:val="16"/>
        </w:rPr>
        <w:t xml:space="preserve">“When every state steps up to strengthen rural health, it shows the true character of our nation,” said Health and Human Services Secretary Robert F. Kennedy, Jr. “Rural families have been left behind—driving hours for care or going without it entirely. </w:t>
      </w:r>
      <w:r w:rsidRPr="00FA27BD">
        <w:rPr>
          <w:rStyle w:val="StyleUnderline"/>
        </w:rPr>
        <w:t>This program restores fairness and brings quality health care back to every American community</w:t>
      </w:r>
      <w:r w:rsidRPr="00FA27BD">
        <w:rPr>
          <w:sz w:val="16"/>
        </w:rPr>
        <w:t xml:space="preserve">.” </w:t>
      </w:r>
    </w:p>
    <w:p w14:paraId="4535D8C0" w14:textId="77777777" w:rsidR="00DB6877" w:rsidRPr="00FA27BD" w:rsidRDefault="00DB6877" w:rsidP="00DB6877">
      <w:pPr>
        <w:rPr>
          <w:sz w:val="16"/>
        </w:rPr>
      </w:pPr>
      <w:r w:rsidRPr="00FA27BD">
        <w:rPr>
          <w:sz w:val="16"/>
        </w:rPr>
        <w:t>“Seeing all 50 states come forward to reimagine the future of rural health is an extraordinary moment,” said CMS Administrator Dr. Mehmet Oz. “</w:t>
      </w:r>
      <w:r w:rsidRPr="00FA27BD">
        <w:rPr>
          <w:rStyle w:val="StyleUnderline"/>
        </w:rPr>
        <w:t xml:space="preserve">This program moves us from a system that has too often failed rural America to one </w:t>
      </w:r>
      <w:r w:rsidRPr="002F13ED">
        <w:rPr>
          <w:rStyle w:val="StyleUnderline"/>
          <w:highlight w:val="cyan"/>
        </w:rPr>
        <w:t>built on dignity, prevention, and sustainability</w:t>
      </w:r>
      <w:r w:rsidRPr="00FA27BD">
        <w:rPr>
          <w:rStyle w:val="StyleUnderline"/>
        </w:rPr>
        <w:t>.</w:t>
      </w:r>
      <w:r w:rsidRPr="00FA27BD">
        <w:rPr>
          <w:sz w:val="16"/>
        </w:rPr>
        <w:t xml:space="preserve"> Every </w:t>
      </w:r>
      <w:r w:rsidRPr="002F13ED">
        <w:rPr>
          <w:rStyle w:val="StyleUnderline"/>
        </w:rPr>
        <w:t>state</w:t>
      </w:r>
      <w:r w:rsidRPr="00FA27BD">
        <w:rPr>
          <w:rStyle w:val="StyleUnderline"/>
        </w:rPr>
        <w:t xml:space="preserve"> with an approved application will receive funding so it can design what works best for its communities</w:t>
      </w:r>
      <w:r w:rsidRPr="00FA27BD">
        <w:rPr>
          <w:sz w:val="16"/>
        </w:rPr>
        <w:t>—and CMS will be there providing support every step of the way.”</w:t>
      </w:r>
    </w:p>
    <w:p w14:paraId="3DC90D8D" w14:textId="77777777" w:rsidR="00DB6877" w:rsidRPr="00FA27BD" w:rsidRDefault="00DB6877" w:rsidP="00DB6877">
      <w:pPr>
        <w:rPr>
          <w:sz w:val="16"/>
        </w:rPr>
      </w:pPr>
      <w:r w:rsidRPr="00FA27BD">
        <w:rPr>
          <w:sz w:val="16"/>
        </w:rPr>
        <w:t xml:space="preserve">The Rural Health Transformation Program is a catalytic investment designed to help states strengthen rural health infrastructure and build enduring systems of care. Guided by five strategic goals, </w:t>
      </w:r>
      <w:r w:rsidRPr="00FA27BD">
        <w:rPr>
          <w:rStyle w:val="StyleUnderline"/>
        </w:rPr>
        <w:t xml:space="preserve">the </w:t>
      </w:r>
      <w:r w:rsidRPr="002F13ED">
        <w:rPr>
          <w:rStyle w:val="StyleUnderline"/>
          <w:highlight w:val="cyan"/>
        </w:rPr>
        <w:t>program</w:t>
      </w:r>
      <w:r w:rsidRPr="00FA27BD">
        <w:rPr>
          <w:rStyle w:val="StyleUnderline"/>
        </w:rPr>
        <w:t xml:space="preserve"> aims to</w:t>
      </w:r>
      <w:r w:rsidRPr="00FA27BD">
        <w:rPr>
          <w:sz w:val="16"/>
        </w:rPr>
        <w:t>:</w:t>
      </w:r>
    </w:p>
    <w:p w14:paraId="65199EDB" w14:textId="77777777" w:rsidR="00DB6877" w:rsidRPr="00FA27BD" w:rsidRDefault="00DB6877" w:rsidP="00DB6877">
      <w:pPr>
        <w:rPr>
          <w:sz w:val="16"/>
        </w:rPr>
      </w:pPr>
      <w:r w:rsidRPr="00FA27BD">
        <w:rPr>
          <w:sz w:val="16"/>
        </w:rPr>
        <w:t xml:space="preserve">Make rural America healthy again: </w:t>
      </w:r>
      <w:r w:rsidRPr="002F13ED">
        <w:rPr>
          <w:rStyle w:val="StyleUnderline"/>
          <w:highlight w:val="cyan"/>
        </w:rPr>
        <w:t>Support</w:t>
      </w:r>
      <w:r w:rsidRPr="00FA27BD">
        <w:rPr>
          <w:rStyle w:val="StyleUnderline"/>
        </w:rPr>
        <w:t xml:space="preserve"> rural health </w:t>
      </w:r>
      <w:r w:rsidRPr="002F13ED">
        <w:rPr>
          <w:rStyle w:val="StyleUnderline"/>
          <w:highlight w:val="cyan"/>
        </w:rPr>
        <w:t>innovation</w:t>
      </w:r>
      <w:r w:rsidRPr="002F13ED">
        <w:rPr>
          <w:rStyle w:val="StyleUnderline"/>
        </w:rPr>
        <w:t>s</w:t>
      </w:r>
      <w:r w:rsidRPr="00FA27BD">
        <w:rPr>
          <w:rStyle w:val="StyleUnderline"/>
        </w:rPr>
        <w:t xml:space="preserve"> and promote preventive care</w:t>
      </w:r>
      <w:r w:rsidRPr="00FA27BD">
        <w:rPr>
          <w:sz w:val="16"/>
        </w:rPr>
        <w:t>.</w:t>
      </w:r>
    </w:p>
    <w:p w14:paraId="22F02016" w14:textId="77777777" w:rsidR="00DB6877" w:rsidRPr="00FA27BD" w:rsidRDefault="00DB6877" w:rsidP="00DB6877">
      <w:pPr>
        <w:rPr>
          <w:sz w:val="16"/>
        </w:rPr>
      </w:pPr>
      <w:r w:rsidRPr="00FA27BD">
        <w:rPr>
          <w:rStyle w:val="StyleUnderline"/>
        </w:rPr>
        <w:t xml:space="preserve">Sustainable access: </w:t>
      </w:r>
      <w:r w:rsidRPr="002F13ED">
        <w:rPr>
          <w:rStyle w:val="StyleUnderline"/>
          <w:highlight w:val="cyan"/>
        </w:rPr>
        <w:t>Ensure</w:t>
      </w:r>
      <w:r w:rsidRPr="00FA27BD">
        <w:rPr>
          <w:rStyle w:val="StyleUnderline"/>
        </w:rPr>
        <w:t xml:space="preserve"> rural </w:t>
      </w:r>
      <w:r w:rsidRPr="002F13ED">
        <w:rPr>
          <w:rStyle w:val="StyleUnderline"/>
          <w:highlight w:val="cyan"/>
        </w:rPr>
        <w:t>providers</w:t>
      </w:r>
      <w:r w:rsidRPr="00FA27BD">
        <w:rPr>
          <w:rStyle w:val="StyleUnderline"/>
        </w:rPr>
        <w:t xml:space="preserve"> can </w:t>
      </w:r>
      <w:r w:rsidRPr="002F13ED">
        <w:rPr>
          <w:rStyle w:val="StyleUnderline"/>
          <w:highlight w:val="cyan"/>
        </w:rPr>
        <w:t>become long-term access points</w:t>
      </w:r>
      <w:r w:rsidRPr="00FA27BD">
        <w:rPr>
          <w:rStyle w:val="StyleUnderline"/>
        </w:rPr>
        <w:t xml:space="preserve"> for care by improving efficiency and sustainability</w:t>
      </w:r>
      <w:r w:rsidRPr="00FA27BD">
        <w:rPr>
          <w:sz w:val="16"/>
        </w:rPr>
        <w:t>.</w:t>
      </w:r>
    </w:p>
    <w:p w14:paraId="710BAE60" w14:textId="77777777" w:rsidR="00DB6877" w:rsidRPr="00FA27BD" w:rsidRDefault="00DB6877" w:rsidP="00DB6877">
      <w:pPr>
        <w:rPr>
          <w:sz w:val="16"/>
        </w:rPr>
      </w:pPr>
      <w:r w:rsidRPr="00FA27BD">
        <w:rPr>
          <w:sz w:val="16"/>
        </w:rPr>
        <w:t xml:space="preserve">Workforce development: </w:t>
      </w:r>
      <w:r w:rsidRPr="002F13ED">
        <w:rPr>
          <w:rStyle w:val="StyleUnderline"/>
          <w:highlight w:val="cyan"/>
        </w:rPr>
        <w:t>Build and retain</w:t>
      </w:r>
      <w:r w:rsidRPr="00FA27BD">
        <w:rPr>
          <w:rStyle w:val="StyleUnderline"/>
        </w:rPr>
        <w:t xml:space="preserve"> a </w:t>
      </w:r>
      <w:r w:rsidRPr="002F13ED">
        <w:rPr>
          <w:rStyle w:val="StyleUnderline"/>
          <w:highlight w:val="cyan"/>
        </w:rPr>
        <w:t>strong</w:t>
      </w:r>
      <w:r w:rsidRPr="00FA27BD">
        <w:rPr>
          <w:rStyle w:val="StyleUnderline"/>
        </w:rPr>
        <w:t xml:space="preserve"> rural health care </w:t>
      </w:r>
      <w:r w:rsidRPr="002F13ED">
        <w:rPr>
          <w:rStyle w:val="StyleUnderline"/>
          <w:highlight w:val="cyan"/>
        </w:rPr>
        <w:t>workforce</w:t>
      </w:r>
      <w:r w:rsidRPr="00FA27BD">
        <w:rPr>
          <w:sz w:val="16"/>
        </w:rPr>
        <w:t>.</w:t>
      </w:r>
    </w:p>
    <w:p w14:paraId="682D9687" w14:textId="77777777" w:rsidR="00DB6877" w:rsidRPr="00FA27BD" w:rsidRDefault="00DB6877" w:rsidP="00DB6877">
      <w:pPr>
        <w:rPr>
          <w:sz w:val="16"/>
        </w:rPr>
      </w:pPr>
      <w:r w:rsidRPr="00FA27BD">
        <w:rPr>
          <w:sz w:val="16"/>
        </w:rPr>
        <w:t xml:space="preserve">Innovative care: </w:t>
      </w:r>
      <w:r w:rsidRPr="002F13ED">
        <w:rPr>
          <w:rStyle w:val="StyleUnderline"/>
          <w:highlight w:val="cyan"/>
        </w:rPr>
        <w:t>Test</w:t>
      </w:r>
      <w:r w:rsidRPr="00FA27BD">
        <w:rPr>
          <w:rStyle w:val="StyleUnderline"/>
        </w:rPr>
        <w:t xml:space="preserve"> new </w:t>
      </w:r>
      <w:r w:rsidRPr="002F13ED">
        <w:rPr>
          <w:rStyle w:val="StyleUnderline"/>
          <w:highlight w:val="cyan"/>
        </w:rPr>
        <w:t>models of</w:t>
      </w:r>
      <w:r w:rsidRPr="00FA27BD">
        <w:rPr>
          <w:rStyle w:val="StyleUnderline"/>
        </w:rPr>
        <w:t xml:space="preserve"> care </w:t>
      </w:r>
      <w:r w:rsidRPr="002F13ED">
        <w:rPr>
          <w:rStyle w:val="StyleUnderline"/>
          <w:highlight w:val="cyan"/>
        </w:rPr>
        <w:t>delivery to improve</w:t>
      </w:r>
      <w:r w:rsidRPr="00FA27BD">
        <w:rPr>
          <w:rStyle w:val="StyleUnderline"/>
        </w:rPr>
        <w:t xml:space="preserve"> rural health </w:t>
      </w:r>
      <w:r w:rsidRPr="002F13ED">
        <w:rPr>
          <w:rStyle w:val="StyleUnderline"/>
          <w:highlight w:val="cyan"/>
        </w:rPr>
        <w:t>outcomes and lower</w:t>
      </w:r>
      <w:r w:rsidRPr="00FA27BD">
        <w:rPr>
          <w:rStyle w:val="StyleUnderline"/>
        </w:rPr>
        <w:t xml:space="preserve"> the </w:t>
      </w:r>
      <w:r w:rsidRPr="002F13ED">
        <w:rPr>
          <w:rStyle w:val="StyleUnderline"/>
          <w:highlight w:val="cyan"/>
        </w:rPr>
        <w:t>cost</w:t>
      </w:r>
      <w:r w:rsidRPr="00FA27BD">
        <w:rPr>
          <w:rStyle w:val="StyleUnderline"/>
        </w:rPr>
        <w:t xml:space="preserve"> of care</w:t>
      </w:r>
      <w:r w:rsidRPr="00FA27BD">
        <w:rPr>
          <w:sz w:val="16"/>
        </w:rPr>
        <w:t>.</w:t>
      </w:r>
    </w:p>
    <w:p w14:paraId="37F4AA69" w14:textId="77777777" w:rsidR="00DB6877" w:rsidRPr="00FA27BD" w:rsidRDefault="00DB6877" w:rsidP="00DB6877">
      <w:pPr>
        <w:rPr>
          <w:sz w:val="16"/>
        </w:rPr>
      </w:pPr>
      <w:r w:rsidRPr="00FA27BD">
        <w:rPr>
          <w:sz w:val="16"/>
        </w:rPr>
        <w:t xml:space="preserve">Tech innovation: </w:t>
      </w:r>
      <w:r w:rsidRPr="002F13ED">
        <w:rPr>
          <w:rStyle w:val="StyleUnderline"/>
          <w:highlight w:val="cyan"/>
        </w:rPr>
        <w:t>Expand</w:t>
      </w:r>
      <w:r w:rsidRPr="00FA27BD">
        <w:rPr>
          <w:rStyle w:val="StyleUnderline"/>
        </w:rPr>
        <w:t xml:space="preserve"> use of </w:t>
      </w:r>
      <w:r w:rsidRPr="002F13ED">
        <w:rPr>
          <w:rStyle w:val="StyleUnderline"/>
          <w:highlight w:val="cyan"/>
        </w:rPr>
        <w:t>tech</w:t>
      </w:r>
      <w:r w:rsidRPr="00FA27BD">
        <w:rPr>
          <w:rStyle w:val="StyleUnderline"/>
        </w:rPr>
        <w:t xml:space="preserve">nologies </w:t>
      </w:r>
      <w:r w:rsidRPr="002F13ED">
        <w:rPr>
          <w:rStyle w:val="StyleUnderline"/>
          <w:highlight w:val="cyan"/>
        </w:rPr>
        <w:t>that promote</w:t>
      </w:r>
      <w:r w:rsidRPr="00FA27BD">
        <w:rPr>
          <w:rStyle w:val="StyleUnderline"/>
        </w:rPr>
        <w:t xml:space="preserve"> access and </w:t>
      </w:r>
      <w:r w:rsidRPr="002F13ED">
        <w:rPr>
          <w:rStyle w:val="StyleUnderline"/>
          <w:highlight w:val="cyan"/>
        </w:rPr>
        <w:t>efficiency</w:t>
      </w:r>
      <w:r w:rsidRPr="00FA27BD">
        <w:rPr>
          <w:rStyle w:val="StyleUnderline"/>
        </w:rPr>
        <w:t xml:space="preserve"> in rural settings</w:t>
      </w:r>
      <w:r w:rsidRPr="00FA27BD">
        <w:rPr>
          <w:sz w:val="16"/>
        </w:rPr>
        <w:t>.</w:t>
      </w:r>
    </w:p>
    <w:p w14:paraId="403A512A" w14:textId="77777777" w:rsidR="00DB6877" w:rsidRPr="00FA27BD" w:rsidRDefault="00DB6877" w:rsidP="00DB6877">
      <w:pPr>
        <w:rPr>
          <w:sz w:val="16"/>
        </w:rPr>
      </w:pPr>
      <w:r w:rsidRPr="00FA27BD">
        <w:rPr>
          <w:sz w:val="16"/>
        </w:rPr>
        <w:t>All submitted applications will now undergo CMS review to ensure completeness and compliance with the requirements outlined in the Notice of Funding Opportunity. States that meet these requirements and have approved applications will receive baseline funding—representing 50% of total available program funds—distributed equally among approved states.</w:t>
      </w:r>
    </w:p>
    <w:p w14:paraId="18489BFD" w14:textId="77777777" w:rsidR="00DB6877" w:rsidRPr="00FA27BD" w:rsidRDefault="00DB6877" w:rsidP="00DB6877">
      <w:pPr>
        <w:rPr>
          <w:sz w:val="16"/>
        </w:rPr>
      </w:pPr>
      <w:r w:rsidRPr="00FA27BD">
        <w:rPr>
          <w:sz w:val="16"/>
        </w:rPr>
        <w:t>Applications that meet baseline criteria will then undergo a rigorous, data-driven merit review for the remaining 50% of available program funds. This in-depth review—led by federal and non-federal rural health experts and overseen by senior federal review directors—will assess each state’s proposed initiatives and alignment with program goals to ensure a fair, transparent, and consistent merit review process across all states.</w:t>
      </w:r>
    </w:p>
    <w:p w14:paraId="349509AF" w14:textId="77777777" w:rsidR="00DB6877" w:rsidRPr="00FA27BD" w:rsidRDefault="00DB6877" w:rsidP="00DB6877">
      <w:pPr>
        <w:rPr>
          <w:sz w:val="16"/>
        </w:rPr>
      </w:pPr>
      <w:r w:rsidRPr="00FA27BD">
        <w:rPr>
          <w:sz w:val="16"/>
        </w:rPr>
        <w:t>CMS will announce approved awardees by December 31, 2025, with funding distributed over five years beginning in federal fiscal year 2026. As states begin implementation, program officers from CMS’s Office of Rural Health Transformation will provide technical assistance and ongoing support to help states design, launch, and sustain initiatives that best serve their rural communities.</w:t>
      </w:r>
    </w:p>
    <w:p w14:paraId="54A15112" w14:textId="77777777" w:rsidR="00DB6877" w:rsidRPr="00FA27BD" w:rsidRDefault="00DB6877" w:rsidP="00DB6877">
      <w:pPr>
        <w:rPr>
          <w:sz w:val="16"/>
        </w:rPr>
      </w:pPr>
      <w:r w:rsidRPr="00FA27BD">
        <w:rPr>
          <w:sz w:val="16"/>
        </w:rPr>
        <w:t>“</w:t>
      </w:r>
      <w:r w:rsidRPr="00FA27BD">
        <w:rPr>
          <w:rStyle w:val="StyleUnderline"/>
        </w:rPr>
        <w:t>This is not just a funding opportunity—</w:t>
      </w:r>
      <w:r w:rsidRPr="002F13ED">
        <w:rPr>
          <w:rStyle w:val="StyleUnderline"/>
          <w:highlight w:val="cyan"/>
        </w:rPr>
        <w:t>it’s a turning point</w:t>
      </w:r>
      <w:r w:rsidRPr="00FA27BD">
        <w:rPr>
          <w:rStyle w:val="StyleUnderline"/>
        </w:rPr>
        <w:t xml:space="preserve"> for rural health</w:t>
      </w:r>
      <w:r w:rsidRPr="00FA27BD">
        <w:rPr>
          <w:sz w:val="16"/>
        </w:rPr>
        <w:t xml:space="preserve">,” Dr. Oz added. “Together, </w:t>
      </w:r>
      <w:r w:rsidRPr="00FA27BD">
        <w:rPr>
          <w:rStyle w:val="StyleUnderline"/>
        </w:rPr>
        <w:t xml:space="preserve">we’re delivering </w:t>
      </w:r>
      <w:r w:rsidRPr="002F13ED">
        <w:rPr>
          <w:rStyle w:val="StyleUnderline"/>
          <w:highlight w:val="cyan"/>
        </w:rPr>
        <w:t>the largest rural health investment</w:t>
      </w:r>
      <w:r w:rsidRPr="00FA27BD">
        <w:rPr>
          <w:rStyle w:val="StyleUnderline"/>
        </w:rPr>
        <w:t xml:space="preserve"> in American history—and building a foundation for healthier communities for generations to come</w:t>
      </w:r>
      <w:r w:rsidRPr="00FA27BD">
        <w:rPr>
          <w:sz w:val="16"/>
        </w:rPr>
        <w:t>.”</w:t>
      </w:r>
    </w:p>
    <w:p w14:paraId="4BAFF8DA" w14:textId="77777777" w:rsidR="00DB6877" w:rsidRDefault="00DB6877" w:rsidP="00DB6877">
      <w:pPr>
        <w:pStyle w:val="Heading4"/>
      </w:pPr>
      <w:r>
        <w:t>3. other countries, i.e., china, brazil, or Argentina could all fill in.</w:t>
      </w:r>
    </w:p>
    <w:p w14:paraId="38EAB0D1" w14:textId="77777777" w:rsidR="00DB6877" w:rsidRDefault="00DB6877" w:rsidP="00DB6877">
      <w:pPr>
        <w:pStyle w:val="Heading4"/>
      </w:pPr>
      <w:r>
        <w:t>4. Structural barriers external to corporatization hinder attraction and retention to rural hospitals.</w:t>
      </w:r>
    </w:p>
    <w:p w14:paraId="1E8E11CD" w14:textId="77777777" w:rsidR="00DB6877" w:rsidRPr="000D69B6" w:rsidRDefault="00DB6877" w:rsidP="00DB6877">
      <w:r w:rsidRPr="000D69B6">
        <w:rPr>
          <w:rStyle w:val="Style13ptBold"/>
        </w:rPr>
        <w:t>Siegel 25</w:t>
      </w:r>
      <w:r>
        <w:t xml:space="preserve"> [Daniel Siegel, MBA, CEO at Synergy Health Partners, has dedicated more than 15 years to scaling innovative physician staffing and management programs that align incentives to support physicians and hospitals while expanding patient access to quality surgical care. 7-17-2025. "NRHA's Rural Health Voices Blog" National Rural Health. URL: https://www.ruralhealth.us/blogs/2025/07/recruitment-challenges,-solutions,-and-outlooks-for-the-rural-doc-shortage] //MSUCB</w:t>
      </w:r>
    </w:p>
    <w:p w14:paraId="4B4DB113" w14:textId="77777777" w:rsidR="00DB6877" w:rsidRPr="000D69B6" w:rsidRDefault="00DB6877" w:rsidP="00DB6877">
      <w:pPr>
        <w:rPr>
          <w:sz w:val="16"/>
        </w:rPr>
      </w:pPr>
      <w:r w:rsidRPr="000D69B6">
        <w:rPr>
          <w:sz w:val="16"/>
        </w:rPr>
        <w:t xml:space="preserve">Physician </w:t>
      </w:r>
      <w:r w:rsidRPr="000D69B6">
        <w:rPr>
          <w:rStyle w:val="StyleUnderline"/>
          <w:highlight w:val="cyan"/>
        </w:rPr>
        <w:t>recruitment</w:t>
      </w:r>
      <w:r w:rsidRPr="000D69B6">
        <w:rPr>
          <w:rStyle w:val="StyleUnderline"/>
        </w:rPr>
        <w:t xml:space="preserve"> and retention in rural communities is </w:t>
      </w:r>
      <w:r w:rsidRPr="000D69B6">
        <w:rPr>
          <w:rStyle w:val="StyleUnderline"/>
          <w:highlight w:val="cyan"/>
        </w:rPr>
        <w:t>compounded by</w:t>
      </w:r>
      <w:r w:rsidRPr="000D69B6">
        <w:rPr>
          <w:rStyle w:val="StyleUnderline"/>
        </w:rPr>
        <w:t xml:space="preserve"> professional </w:t>
      </w:r>
      <w:r w:rsidRPr="000D69B6">
        <w:rPr>
          <w:rStyle w:val="StyleUnderline"/>
          <w:highlight w:val="cyan"/>
        </w:rPr>
        <w:t>isolation, limited access</w:t>
      </w:r>
      <w:r w:rsidRPr="000D69B6">
        <w:rPr>
          <w:rStyle w:val="StyleUnderline"/>
        </w:rPr>
        <w:t xml:space="preserve"> to continuing education, </w:t>
      </w:r>
      <w:r w:rsidRPr="000D69B6">
        <w:rPr>
          <w:rStyle w:val="StyleUnderline"/>
          <w:highlight w:val="cyan"/>
        </w:rPr>
        <w:t>and lower compensation</w:t>
      </w:r>
      <w:r w:rsidRPr="000D69B6">
        <w:rPr>
          <w:rStyle w:val="StyleUnderline"/>
        </w:rPr>
        <w:t xml:space="preserve"> compared to urban counterparts</w:t>
      </w:r>
      <w:r w:rsidRPr="000D69B6">
        <w:rPr>
          <w:sz w:val="16"/>
        </w:rPr>
        <w:t>2.</w:t>
      </w:r>
    </w:p>
    <w:p w14:paraId="7E8F0A4E" w14:textId="77777777" w:rsidR="00DB6877" w:rsidRPr="000D69B6" w:rsidRDefault="00DB6877" w:rsidP="00DB6877">
      <w:pPr>
        <w:rPr>
          <w:sz w:val="16"/>
        </w:rPr>
      </w:pPr>
      <w:r w:rsidRPr="000D69B6">
        <w:rPr>
          <w:sz w:val="16"/>
        </w:rPr>
        <w:t>"Recruiting physicians to rural America isn’t just about filling jobs — it’s about restoring access, dignity, and trust in communities that have long been overlooked,” says Richard Makowiec, Synergy Health chief medical officer. “</w:t>
      </w:r>
      <w:r w:rsidRPr="000D69B6">
        <w:rPr>
          <w:rStyle w:val="StyleUnderline"/>
          <w:highlight w:val="cyan"/>
        </w:rPr>
        <w:t>Solving this</w:t>
      </w:r>
      <w:r w:rsidRPr="000D69B6">
        <w:rPr>
          <w:rStyle w:val="StyleUnderline"/>
        </w:rPr>
        <w:t xml:space="preserve"> challenge requires more than incentives; it </w:t>
      </w:r>
      <w:r w:rsidRPr="000D69B6">
        <w:rPr>
          <w:rStyle w:val="StyleUnderline"/>
          <w:highlight w:val="cyan"/>
        </w:rPr>
        <w:t>demands</w:t>
      </w:r>
      <w:r w:rsidRPr="000D69B6">
        <w:rPr>
          <w:rStyle w:val="StyleUnderline"/>
        </w:rPr>
        <w:t xml:space="preserve"> a </w:t>
      </w:r>
      <w:r w:rsidRPr="000D69B6">
        <w:rPr>
          <w:rStyle w:val="StyleUnderline"/>
          <w:highlight w:val="cyan"/>
        </w:rPr>
        <w:t>reimagining</w:t>
      </w:r>
      <w:r w:rsidRPr="000D69B6">
        <w:rPr>
          <w:rStyle w:val="StyleUnderline"/>
        </w:rPr>
        <w:t xml:space="preserve"> of how we support, train, and retain providers where they’re needed most</w:t>
      </w:r>
      <w:r w:rsidRPr="000D69B6">
        <w:rPr>
          <w:sz w:val="16"/>
        </w:rPr>
        <w:t>."</w:t>
      </w:r>
    </w:p>
    <w:p w14:paraId="508B3B76" w14:textId="77777777" w:rsidR="00DB6877" w:rsidRPr="000D69B6" w:rsidRDefault="00DB6877" w:rsidP="00DB6877">
      <w:pPr>
        <w:rPr>
          <w:sz w:val="16"/>
        </w:rPr>
      </w:pPr>
      <w:r w:rsidRPr="000D69B6">
        <w:rPr>
          <w:sz w:val="16"/>
        </w:rPr>
        <w:t xml:space="preserve">Rural </w:t>
      </w:r>
      <w:r w:rsidRPr="000D69B6">
        <w:rPr>
          <w:rStyle w:val="StyleUnderline"/>
          <w:highlight w:val="cyan"/>
        </w:rPr>
        <w:t>hospitals</w:t>
      </w:r>
      <w:r w:rsidRPr="000D69B6">
        <w:rPr>
          <w:rStyle w:val="StyleUnderline"/>
        </w:rPr>
        <w:t xml:space="preserve"> often </w:t>
      </w:r>
      <w:r w:rsidRPr="000D69B6">
        <w:rPr>
          <w:rStyle w:val="StyleUnderline"/>
          <w:highlight w:val="cyan"/>
        </w:rPr>
        <w:t>operate on razor-thin margins</w:t>
      </w:r>
      <w:r w:rsidRPr="000D69B6">
        <w:rPr>
          <w:rStyle w:val="StyleUnderline"/>
        </w:rPr>
        <w:t>, making it financially unsustainable to support full-time specialists, surgical staff, and facilities for complex procedures</w:t>
      </w:r>
      <w:r w:rsidRPr="000D69B6">
        <w:rPr>
          <w:sz w:val="16"/>
        </w:rPr>
        <w:t>.</w:t>
      </w:r>
    </w:p>
    <w:p w14:paraId="0874F1B7" w14:textId="77777777" w:rsidR="00DB6877" w:rsidRPr="000D69B6" w:rsidRDefault="00DB6877" w:rsidP="00DB6877">
      <w:pPr>
        <w:rPr>
          <w:sz w:val="16"/>
        </w:rPr>
      </w:pPr>
      <w:r w:rsidRPr="000D69B6">
        <w:rPr>
          <w:sz w:val="16"/>
        </w:rPr>
        <w:t xml:space="preserve">In many cases, </w:t>
      </w:r>
      <w:r w:rsidRPr="000D69B6">
        <w:rPr>
          <w:rStyle w:val="StyleUnderline"/>
        </w:rPr>
        <w:t xml:space="preserve">rural hospitals are </w:t>
      </w:r>
      <w:r w:rsidRPr="000D69B6">
        <w:rPr>
          <w:rStyle w:val="StyleUnderline"/>
          <w:highlight w:val="cyan"/>
        </w:rPr>
        <w:t>forced to rely on</w:t>
      </w:r>
      <w:r w:rsidRPr="000D69B6">
        <w:rPr>
          <w:rStyle w:val="StyleUnderline"/>
        </w:rPr>
        <w:t xml:space="preserve"> costly </w:t>
      </w:r>
      <w:r w:rsidRPr="000D69B6">
        <w:rPr>
          <w:rStyle w:val="StyleUnderline"/>
          <w:highlight w:val="cyan"/>
        </w:rPr>
        <w:t>locum tenens and</w:t>
      </w:r>
      <w:r w:rsidRPr="000D69B6">
        <w:rPr>
          <w:rStyle w:val="StyleUnderline"/>
        </w:rPr>
        <w:t xml:space="preserve"> other </w:t>
      </w:r>
      <w:r w:rsidRPr="000D69B6">
        <w:rPr>
          <w:rStyle w:val="StyleUnderline"/>
          <w:highlight w:val="cyan"/>
        </w:rPr>
        <w:t>temporary labor</w:t>
      </w:r>
      <w:r w:rsidRPr="000D69B6">
        <w:rPr>
          <w:rStyle w:val="StyleUnderline"/>
        </w:rPr>
        <w:t>, which disrupts continuity of care and can delay both elective and emergency surgeries</w:t>
      </w:r>
      <w:r w:rsidRPr="000D69B6">
        <w:rPr>
          <w:sz w:val="16"/>
        </w:rPr>
        <w:t>3. As a result, rural patients frequently forgo routine screenings, face prolonged surgical wait times, and endure poorer outcomes from delayed or inaccessible treatment.</w:t>
      </w:r>
    </w:p>
    <w:p w14:paraId="0969B6C7" w14:textId="77777777" w:rsidR="00DB6877" w:rsidRPr="000D69B6" w:rsidRDefault="00DB6877" w:rsidP="00DB6877">
      <w:pPr>
        <w:rPr>
          <w:sz w:val="16"/>
        </w:rPr>
      </w:pPr>
      <w:r w:rsidRPr="000D69B6">
        <w:rPr>
          <w:rStyle w:val="StyleUnderline"/>
        </w:rPr>
        <w:t>Several factors contribute to rural recruitment challenges</w:t>
      </w:r>
      <w:r w:rsidRPr="000D69B6">
        <w:rPr>
          <w:sz w:val="16"/>
        </w:rPr>
        <w:t>:</w:t>
      </w:r>
    </w:p>
    <w:p w14:paraId="379593BC" w14:textId="77777777" w:rsidR="00DB6877" w:rsidRPr="000D69B6" w:rsidRDefault="00DB6877" w:rsidP="00DB6877">
      <w:pPr>
        <w:rPr>
          <w:sz w:val="16"/>
        </w:rPr>
      </w:pPr>
      <w:r w:rsidRPr="000D69B6">
        <w:rPr>
          <w:rStyle w:val="StyleUnderline"/>
        </w:rPr>
        <w:t xml:space="preserve">Geographic isolation: Rural </w:t>
      </w:r>
      <w:r w:rsidRPr="000D69B6">
        <w:rPr>
          <w:rStyle w:val="StyleUnderline"/>
          <w:highlight w:val="cyan"/>
        </w:rPr>
        <w:t>areas are</w:t>
      </w:r>
      <w:r w:rsidRPr="000D69B6">
        <w:rPr>
          <w:rStyle w:val="StyleUnderline"/>
        </w:rPr>
        <w:t xml:space="preserve"> often </w:t>
      </w:r>
      <w:r w:rsidRPr="000D69B6">
        <w:rPr>
          <w:rStyle w:val="StyleUnderline"/>
          <w:highlight w:val="cyan"/>
        </w:rPr>
        <w:t>far from city centers</w:t>
      </w:r>
      <w:r w:rsidRPr="000D69B6">
        <w:rPr>
          <w:rStyle w:val="StyleUnderline"/>
        </w:rPr>
        <w:t xml:space="preserve"> and areas with access to shopping preferences, professional services, housing options, airports, and schools for a provider’s children</w:t>
      </w:r>
      <w:r w:rsidRPr="000D69B6">
        <w:rPr>
          <w:sz w:val="16"/>
        </w:rPr>
        <w:t>.</w:t>
      </w:r>
    </w:p>
    <w:p w14:paraId="005169EB" w14:textId="77777777" w:rsidR="00DB6877" w:rsidRPr="000D69B6" w:rsidRDefault="00DB6877" w:rsidP="00DB6877">
      <w:pPr>
        <w:rPr>
          <w:sz w:val="16"/>
        </w:rPr>
      </w:pPr>
      <w:r w:rsidRPr="000D69B6">
        <w:rPr>
          <w:rStyle w:val="StyleUnderline"/>
        </w:rPr>
        <w:t xml:space="preserve">Limited financial incentives: </w:t>
      </w:r>
      <w:r w:rsidRPr="000D69B6">
        <w:rPr>
          <w:rStyle w:val="StyleUnderline"/>
          <w:highlight w:val="cyan"/>
        </w:rPr>
        <w:t>Lower reimbursement rates and financial constraints</w:t>
      </w:r>
      <w:r w:rsidRPr="000D69B6">
        <w:rPr>
          <w:rStyle w:val="StyleUnderline"/>
        </w:rPr>
        <w:t xml:space="preserve"> make it </w:t>
      </w:r>
      <w:r w:rsidRPr="000D69B6">
        <w:rPr>
          <w:rStyle w:val="StyleUnderline"/>
          <w:highlight w:val="cyan"/>
        </w:rPr>
        <w:t>difficult</w:t>
      </w:r>
      <w:r w:rsidRPr="000D69B6">
        <w:rPr>
          <w:rStyle w:val="StyleUnderline"/>
        </w:rPr>
        <w:t xml:space="preserve"> to </w:t>
      </w:r>
      <w:r w:rsidRPr="000D69B6">
        <w:rPr>
          <w:rStyle w:val="StyleUnderline"/>
          <w:highlight w:val="cyan"/>
        </w:rPr>
        <w:t>attract and retain</w:t>
      </w:r>
      <w:r w:rsidRPr="000D69B6">
        <w:rPr>
          <w:rStyle w:val="StyleUnderline"/>
        </w:rPr>
        <w:t xml:space="preserve"> health care providers</w:t>
      </w:r>
      <w:r w:rsidRPr="000D69B6">
        <w:rPr>
          <w:sz w:val="16"/>
        </w:rPr>
        <w:t>.</w:t>
      </w:r>
    </w:p>
    <w:p w14:paraId="4E590EF2" w14:textId="77777777" w:rsidR="00DB6877" w:rsidRPr="000D69B6" w:rsidRDefault="00DB6877" w:rsidP="00DB6877">
      <w:pPr>
        <w:rPr>
          <w:sz w:val="16"/>
        </w:rPr>
      </w:pPr>
      <w:r w:rsidRPr="000D69B6">
        <w:rPr>
          <w:rStyle w:val="StyleUnderline"/>
        </w:rPr>
        <w:t xml:space="preserve">Infrastructure deficiencies: Inadequate </w:t>
      </w:r>
      <w:r w:rsidRPr="000D69B6">
        <w:rPr>
          <w:rStyle w:val="StyleUnderline"/>
          <w:highlight w:val="cyan"/>
        </w:rPr>
        <w:t>facilities</w:t>
      </w:r>
      <w:r w:rsidRPr="000D69B6">
        <w:rPr>
          <w:rStyle w:val="StyleUnderline"/>
        </w:rPr>
        <w:t xml:space="preserve"> and a </w:t>
      </w:r>
      <w:r w:rsidRPr="000D69B6">
        <w:rPr>
          <w:rStyle w:val="StyleUnderline"/>
          <w:highlight w:val="cyan"/>
        </w:rPr>
        <w:t>lack</w:t>
      </w:r>
      <w:r w:rsidRPr="000D69B6">
        <w:rPr>
          <w:rStyle w:val="StyleUnderline"/>
        </w:rPr>
        <w:t xml:space="preserve"> of advanced medical </w:t>
      </w:r>
      <w:r w:rsidRPr="000D69B6">
        <w:rPr>
          <w:rStyle w:val="StyleUnderline"/>
          <w:highlight w:val="cyan"/>
        </w:rPr>
        <w:t>equipment</w:t>
      </w:r>
      <w:r w:rsidRPr="000D69B6">
        <w:rPr>
          <w:rStyle w:val="StyleUnderline"/>
        </w:rPr>
        <w:t xml:space="preserve"> may </w:t>
      </w:r>
      <w:r w:rsidRPr="000D69B6">
        <w:rPr>
          <w:rStyle w:val="StyleUnderline"/>
          <w:highlight w:val="cyan"/>
        </w:rPr>
        <w:t>not</w:t>
      </w:r>
      <w:r w:rsidRPr="000D69B6">
        <w:rPr>
          <w:rStyle w:val="StyleUnderline"/>
        </w:rPr>
        <w:t xml:space="preserve"> be </w:t>
      </w:r>
      <w:r w:rsidRPr="000D69B6">
        <w:rPr>
          <w:rStyle w:val="StyleUnderline"/>
          <w:highlight w:val="cyan"/>
        </w:rPr>
        <w:t>enticing to</w:t>
      </w:r>
      <w:r w:rsidRPr="000D69B6">
        <w:rPr>
          <w:rStyle w:val="StyleUnderline"/>
        </w:rPr>
        <w:t xml:space="preserve"> new </w:t>
      </w:r>
      <w:r w:rsidRPr="000D69B6">
        <w:rPr>
          <w:rStyle w:val="StyleUnderline"/>
          <w:highlight w:val="cyan"/>
        </w:rPr>
        <w:t>professionals who want</w:t>
      </w:r>
      <w:r w:rsidRPr="000D69B6">
        <w:rPr>
          <w:rStyle w:val="StyleUnderline"/>
        </w:rPr>
        <w:t xml:space="preserve"> to work with the most </w:t>
      </w:r>
      <w:r w:rsidRPr="000D69B6">
        <w:rPr>
          <w:rStyle w:val="StyleUnderline"/>
          <w:highlight w:val="cyan"/>
        </w:rPr>
        <w:t>advanced tech</w:t>
      </w:r>
      <w:r w:rsidRPr="000D69B6">
        <w:rPr>
          <w:rStyle w:val="StyleUnderline"/>
        </w:rPr>
        <w:t>nologies</w:t>
      </w:r>
      <w:r w:rsidRPr="000D69B6">
        <w:rPr>
          <w:sz w:val="16"/>
        </w:rPr>
        <w:t>.</w:t>
      </w:r>
    </w:p>
    <w:p w14:paraId="499F4B0F" w14:textId="77777777" w:rsidR="00DB6877" w:rsidRPr="0020022B" w:rsidRDefault="00DB6877" w:rsidP="00DB6877">
      <w:pPr>
        <w:rPr>
          <w:sz w:val="16"/>
        </w:rPr>
      </w:pPr>
      <w:r w:rsidRPr="000D69B6">
        <w:rPr>
          <w:rStyle w:val="StyleUnderline"/>
        </w:rPr>
        <w:t>Educational barriers: Fewer opportunities for medical education and training in rural settings limit the pipeline of new health care professionals</w:t>
      </w:r>
      <w:r w:rsidRPr="000D69B6">
        <w:rPr>
          <w:sz w:val="16"/>
        </w:rPr>
        <w:t>.</w:t>
      </w:r>
    </w:p>
    <w:p w14:paraId="7F0F4AF3" w14:textId="77777777" w:rsidR="00DB6877" w:rsidRDefault="00DB6877" w:rsidP="00DB6877">
      <w:pPr>
        <w:pStyle w:val="Heading3"/>
      </w:pPr>
      <w:r>
        <w:t>1NC---AT: Food Insecurity</w:t>
      </w:r>
    </w:p>
    <w:p w14:paraId="08BB3794" w14:textId="77777777" w:rsidR="00DB6877" w:rsidRPr="003F6C53" w:rsidRDefault="00DB6877" w:rsidP="00DB6877">
      <w:pPr>
        <w:pStyle w:val="Heading4"/>
      </w:pPr>
      <w:r>
        <w:t xml:space="preserve">5. </w:t>
      </w:r>
      <w:r w:rsidRPr="003F6C53">
        <w:t xml:space="preserve">No food wars. </w:t>
      </w:r>
    </w:p>
    <w:p w14:paraId="114FE071" w14:textId="77777777" w:rsidR="00DB6877" w:rsidRPr="003F6C53" w:rsidRDefault="00DB6877" w:rsidP="00DB6877">
      <w:r w:rsidRPr="007B09B9">
        <w:rPr>
          <w:rStyle w:val="Style13ptBold"/>
        </w:rPr>
        <w:t xml:space="preserve">Vestby 18 </w:t>
      </w:r>
      <w:r w:rsidRPr="003F6C53">
        <w:t>[Jonas Vestby (Senior Researcher, Peace Research Institute Oslo (PRIO); Ph.D. (Political Science), University of Oslo, 2018; M.A. (Political Science), University of Oslo, 2012), Ida Rudolfsen (Doctoral Researcher, Department of Peace and Conflict Research, Uppsala University and PRIO), and Halvard Buhaug (Research Professor, PRIO; Professor of Political Science, Norwegian University of Science and Technology), 5-18-2018, “Does hunger cause conflict?” Peace Research Institute Oslo, https://blogs.prio.org/ClimateAndConflict/2018/05/does-hunger-cause-conflict/, njn]</w:t>
      </w:r>
    </w:p>
    <w:p w14:paraId="406200F4" w14:textId="77777777" w:rsidR="00DB6877" w:rsidRPr="003F6C53" w:rsidRDefault="00DB6877" w:rsidP="00DB6877">
      <w:pPr>
        <w:rPr>
          <w:sz w:val="16"/>
        </w:rPr>
      </w:pPr>
      <w:r w:rsidRPr="003F6C53">
        <w:rPr>
          <w:sz w:val="16"/>
        </w:rPr>
        <w:t xml:space="preserve">It is perhaps surprising, then, that </w:t>
      </w:r>
      <w:r w:rsidRPr="007B09B9">
        <w:rPr>
          <w:rStyle w:val="StyleUnderline"/>
          <w:highlight w:val="cyan"/>
        </w:rPr>
        <w:t xml:space="preserve">there is </w:t>
      </w:r>
      <w:r w:rsidRPr="007B09B9">
        <w:rPr>
          <w:rStyle w:val="Emphasis"/>
          <w:highlight w:val="cyan"/>
        </w:rPr>
        <w:t>little scholarly merit</w:t>
      </w:r>
      <w:r w:rsidRPr="007B09B9">
        <w:rPr>
          <w:rStyle w:val="StyleUnderline"/>
        </w:rPr>
        <w:t xml:space="preserve"> in the notion </w:t>
      </w:r>
      <w:r w:rsidRPr="007B09B9">
        <w:rPr>
          <w:rStyle w:val="StyleUnderline"/>
          <w:highlight w:val="cyan"/>
        </w:rPr>
        <w:t>that a</w:t>
      </w:r>
      <w:r w:rsidRPr="007B09B9">
        <w:rPr>
          <w:rStyle w:val="StyleUnderline"/>
        </w:rPr>
        <w:t xml:space="preserve"> </w:t>
      </w:r>
      <w:r w:rsidRPr="007B09B9">
        <w:rPr>
          <w:rStyle w:val="Emphasis"/>
        </w:rPr>
        <w:t xml:space="preserve">short-term </w:t>
      </w:r>
      <w:r w:rsidRPr="007B09B9">
        <w:rPr>
          <w:rStyle w:val="Emphasis"/>
          <w:highlight w:val="cyan"/>
        </w:rPr>
        <w:t>reduction</w:t>
      </w:r>
      <w:r w:rsidRPr="007B09B9">
        <w:rPr>
          <w:rStyle w:val="StyleUnderline"/>
          <w:highlight w:val="cyan"/>
        </w:rPr>
        <w:t xml:space="preserve"> in</w:t>
      </w:r>
      <w:r w:rsidRPr="007B09B9">
        <w:rPr>
          <w:rStyle w:val="StyleUnderline"/>
        </w:rPr>
        <w:t xml:space="preserve"> access to </w:t>
      </w:r>
      <w:r w:rsidRPr="007B09B9">
        <w:rPr>
          <w:rStyle w:val="StyleUnderline"/>
          <w:highlight w:val="cyan"/>
        </w:rPr>
        <w:t>food increases</w:t>
      </w:r>
      <w:r w:rsidRPr="007B09B9">
        <w:rPr>
          <w:rStyle w:val="StyleUnderline"/>
        </w:rPr>
        <w:t xml:space="preserve"> the probability that </w:t>
      </w:r>
      <w:r w:rsidRPr="007B09B9">
        <w:rPr>
          <w:rStyle w:val="Emphasis"/>
          <w:highlight w:val="cyan"/>
        </w:rPr>
        <w:t>conflict</w:t>
      </w:r>
      <w:r w:rsidRPr="007B09B9">
        <w:rPr>
          <w:rStyle w:val="StyleUnderline"/>
        </w:rPr>
        <w:t xml:space="preserve"> will break out</w:t>
      </w:r>
      <w:r w:rsidRPr="003F6C53">
        <w:rPr>
          <w:sz w:val="16"/>
        </w:rPr>
        <w:t xml:space="preserve">. This is because to start or participate in violent </w:t>
      </w:r>
      <w:r w:rsidRPr="007B09B9">
        <w:rPr>
          <w:rStyle w:val="Emphasis"/>
          <w:highlight w:val="cyan"/>
        </w:rPr>
        <w:t>conflict</w:t>
      </w:r>
      <w:r w:rsidRPr="007B09B9">
        <w:rPr>
          <w:rStyle w:val="StyleUnderline"/>
          <w:highlight w:val="cyan"/>
        </w:rPr>
        <w:t xml:space="preserve"> requires</w:t>
      </w:r>
      <w:r w:rsidRPr="007B09B9">
        <w:rPr>
          <w:rStyle w:val="StyleUnderline"/>
        </w:rPr>
        <w:t xml:space="preserve"> people to have both the </w:t>
      </w:r>
      <w:r w:rsidRPr="007B09B9">
        <w:rPr>
          <w:rStyle w:val="Emphasis"/>
          <w:highlight w:val="cyan"/>
        </w:rPr>
        <w:t>means</w:t>
      </w:r>
      <w:r w:rsidRPr="007B09B9">
        <w:rPr>
          <w:rStyle w:val="StyleUnderline"/>
          <w:highlight w:val="cyan"/>
        </w:rPr>
        <w:t xml:space="preserve"> and</w:t>
      </w:r>
      <w:r w:rsidRPr="007B09B9">
        <w:rPr>
          <w:rStyle w:val="StyleUnderline"/>
        </w:rPr>
        <w:t xml:space="preserve"> the </w:t>
      </w:r>
      <w:r w:rsidRPr="007B09B9">
        <w:rPr>
          <w:rStyle w:val="Emphasis"/>
          <w:highlight w:val="cyan"/>
        </w:rPr>
        <w:t>will</w:t>
      </w:r>
      <w:r w:rsidRPr="003F6C53">
        <w:rPr>
          <w:sz w:val="16"/>
        </w:rPr>
        <w:t xml:space="preserve">. Most </w:t>
      </w:r>
      <w:r w:rsidRPr="007B09B9">
        <w:rPr>
          <w:rStyle w:val="StyleUnderline"/>
          <w:highlight w:val="cyan"/>
        </w:rPr>
        <w:t xml:space="preserve">people on the </w:t>
      </w:r>
      <w:r w:rsidRPr="007B09B9">
        <w:rPr>
          <w:rStyle w:val="Emphasis"/>
          <w:highlight w:val="cyan"/>
        </w:rPr>
        <w:t>brink of starvation</w:t>
      </w:r>
      <w:r w:rsidRPr="007B09B9">
        <w:rPr>
          <w:rStyle w:val="StyleUnderline"/>
          <w:highlight w:val="cyan"/>
        </w:rPr>
        <w:t xml:space="preserve"> are not in the position</w:t>
      </w:r>
      <w:r w:rsidRPr="007B09B9">
        <w:rPr>
          <w:rStyle w:val="StyleUnderline"/>
        </w:rPr>
        <w:t xml:space="preserve"> to resort to </w:t>
      </w:r>
      <w:r w:rsidRPr="007B09B9">
        <w:rPr>
          <w:rStyle w:val="Emphasis"/>
        </w:rPr>
        <w:t>violence</w:t>
      </w:r>
      <w:r w:rsidRPr="003F6C53">
        <w:rPr>
          <w:sz w:val="16"/>
        </w:rPr>
        <w:t xml:space="preserve">, whether against the government or other social groups. In fact, </w:t>
      </w:r>
      <w:r w:rsidRPr="007B09B9">
        <w:rPr>
          <w:rStyle w:val="StyleUnderline"/>
        </w:rPr>
        <w:t xml:space="preserve">the urban </w:t>
      </w:r>
      <w:r w:rsidRPr="007B09B9">
        <w:rPr>
          <w:rStyle w:val="Emphasis"/>
        </w:rPr>
        <w:t>middle classes</w:t>
      </w:r>
      <w:r w:rsidRPr="007B09B9">
        <w:rPr>
          <w:rStyle w:val="StyleUnderline"/>
        </w:rPr>
        <w:t xml:space="preserve"> tend to be the </w:t>
      </w:r>
      <w:r w:rsidRPr="007B09B9">
        <w:rPr>
          <w:rStyle w:val="Emphasis"/>
        </w:rPr>
        <w:t>most likely</w:t>
      </w:r>
      <w:r w:rsidRPr="007B09B9">
        <w:rPr>
          <w:rStyle w:val="StyleUnderline"/>
        </w:rPr>
        <w:t xml:space="preserve"> to protest</w:t>
      </w:r>
      <w:r w:rsidRPr="003F6C53">
        <w:rPr>
          <w:sz w:val="16"/>
        </w:rPr>
        <w:t xml:space="preserve"> against rises in food prices, since they often have the best opportunities, the most energy, and the best skills to coordinate and participate in protests.</w:t>
      </w:r>
    </w:p>
    <w:p w14:paraId="2C611CAD" w14:textId="4F4911D2" w:rsidR="00DB6877" w:rsidRDefault="00DB6877" w:rsidP="00DB6877">
      <w:pPr>
        <w:rPr>
          <w:sz w:val="16"/>
        </w:rPr>
      </w:pPr>
      <w:r w:rsidRPr="003F6C53">
        <w:rPr>
          <w:sz w:val="16"/>
        </w:rPr>
        <w:t xml:space="preserve">Accordingly, </w:t>
      </w:r>
      <w:r w:rsidRPr="007B09B9">
        <w:rPr>
          <w:rStyle w:val="StyleUnderline"/>
          <w:highlight w:val="cyan"/>
        </w:rPr>
        <w:t>there is</w:t>
      </w:r>
      <w:r w:rsidRPr="007B09B9">
        <w:rPr>
          <w:rStyle w:val="StyleUnderline"/>
        </w:rPr>
        <w:t xml:space="preserve"> a </w:t>
      </w:r>
      <w:r w:rsidRPr="007B09B9">
        <w:rPr>
          <w:rStyle w:val="Emphasis"/>
        </w:rPr>
        <w:t xml:space="preserve">widespread </w:t>
      </w:r>
      <w:r w:rsidRPr="007B09B9">
        <w:rPr>
          <w:rStyle w:val="Emphasis"/>
          <w:highlight w:val="cyan"/>
        </w:rPr>
        <w:t>misapprehension</w:t>
      </w:r>
      <w:r w:rsidRPr="007B09B9">
        <w:rPr>
          <w:rStyle w:val="StyleUnderline"/>
          <w:highlight w:val="cyan"/>
        </w:rPr>
        <w:t xml:space="preserve"> that</w:t>
      </w:r>
      <w:r w:rsidRPr="007B09B9">
        <w:rPr>
          <w:rStyle w:val="StyleUnderline"/>
        </w:rPr>
        <w:t xml:space="preserve"> social </w:t>
      </w:r>
      <w:r w:rsidRPr="007B09B9">
        <w:rPr>
          <w:rStyle w:val="Emphasis"/>
          <w:highlight w:val="cyan"/>
        </w:rPr>
        <w:t>unrest</w:t>
      </w:r>
      <w:r w:rsidRPr="007B09B9">
        <w:rPr>
          <w:rStyle w:val="StyleUnderline"/>
        </w:rPr>
        <w:t xml:space="preserve"> in periods of high food prices </w:t>
      </w:r>
      <w:r w:rsidRPr="007B09B9">
        <w:rPr>
          <w:rStyle w:val="StyleUnderline"/>
          <w:highlight w:val="cyan"/>
        </w:rPr>
        <w:t xml:space="preserve">relates primarily to </w:t>
      </w:r>
      <w:r w:rsidRPr="007B09B9">
        <w:rPr>
          <w:rStyle w:val="Emphasis"/>
          <w:highlight w:val="cyan"/>
        </w:rPr>
        <w:t>food shortages</w:t>
      </w:r>
      <w:r w:rsidRPr="003F6C53">
        <w:rPr>
          <w:sz w:val="16"/>
        </w:rPr>
        <w:t xml:space="preserve">. In reality, the </w:t>
      </w:r>
      <w:r w:rsidRPr="007B09B9">
        <w:rPr>
          <w:rStyle w:val="StyleUnderline"/>
          <w:highlight w:val="cyan"/>
        </w:rPr>
        <w:t>sources</w:t>
      </w:r>
      <w:r w:rsidRPr="007B09B9">
        <w:rPr>
          <w:rStyle w:val="StyleUnderline"/>
        </w:rPr>
        <w:t xml:space="preserve"> of discontent </w:t>
      </w:r>
      <w:r w:rsidRPr="007B09B9">
        <w:rPr>
          <w:rStyle w:val="StyleUnderline"/>
          <w:highlight w:val="cyan"/>
        </w:rPr>
        <w:t>are</w:t>
      </w:r>
      <w:r w:rsidRPr="007B09B9">
        <w:rPr>
          <w:rStyle w:val="StyleUnderline"/>
        </w:rPr>
        <w:t xml:space="preserve"> considerably </w:t>
      </w:r>
      <w:r w:rsidRPr="007B09B9">
        <w:rPr>
          <w:rStyle w:val="Emphasis"/>
          <w:highlight w:val="cyan"/>
        </w:rPr>
        <w:t>more complex</w:t>
      </w:r>
      <w:r w:rsidRPr="003F6C53">
        <w:rPr>
          <w:sz w:val="16"/>
        </w:rPr>
        <w:t xml:space="preserve"> – </w:t>
      </w:r>
      <w:r w:rsidRPr="007B09B9">
        <w:rPr>
          <w:rStyle w:val="StyleUnderline"/>
          <w:highlight w:val="cyan"/>
        </w:rPr>
        <w:t xml:space="preserve">linked to </w:t>
      </w:r>
      <w:r w:rsidRPr="007B09B9">
        <w:rPr>
          <w:rStyle w:val="Emphasis"/>
          <w:highlight w:val="cyan"/>
        </w:rPr>
        <w:t>political</w:t>
      </w:r>
      <w:r w:rsidRPr="007B09B9">
        <w:rPr>
          <w:rStyle w:val="StyleUnderline"/>
          <w:highlight w:val="cyan"/>
        </w:rPr>
        <w:t xml:space="preserve"> structures</w:t>
      </w:r>
      <w:r w:rsidRPr="007B09B9">
        <w:rPr>
          <w:rStyle w:val="StyleUnderline"/>
        </w:rPr>
        <w:t xml:space="preserve">, </w:t>
      </w:r>
      <w:r w:rsidRPr="007B09B9">
        <w:rPr>
          <w:rStyle w:val="StyleUnderline"/>
          <w:highlight w:val="cyan"/>
        </w:rPr>
        <w:t>land</w:t>
      </w:r>
      <w:r w:rsidRPr="007B09B9">
        <w:rPr>
          <w:rStyle w:val="StyleUnderline"/>
        </w:rPr>
        <w:t xml:space="preserve"> ownership, </w:t>
      </w:r>
      <w:r w:rsidRPr="007B09B9">
        <w:rPr>
          <w:rStyle w:val="Emphasis"/>
          <w:highlight w:val="cyan"/>
        </w:rPr>
        <w:t>corruption</w:t>
      </w:r>
      <w:r w:rsidRPr="007B09B9">
        <w:rPr>
          <w:rStyle w:val="StyleUnderline"/>
        </w:rPr>
        <w:t xml:space="preserve">, the desire for democratic reforms </w:t>
      </w:r>
      <w:r w:rsidRPr="007B09B9">
        <w:rPr>
          <w:rStyle w:val="StyleUnderline"/>
          <w:highlight w:val="cyan"/>
        </w:rPr>
        <w:t>and</w:t>
      </w:r>
      <w:r w:rsidRPr="007B09B9">
        <w:rPr>
          <w:rStyle w:val="StyleUnderline"/>
        </w:rPr>
        <w:t xml:space="preserve"> general </w:t>
      </w:r>
      <w:r w:rsidRPr="007B09B9">
        <w:rPr>
          <w:rStyle w:val="Emphasis"/>
          <w:highlight w:val="cyan"/>
        </w:rPr>
        <w:t>economic problems</w:t>
      </w:r>
      <w:r w:rsidRPr="003F6C53">
        <w:rPr>
          <w:sz w:val="16"/>
        </w:rPr>
        <w:t xml:space="preserve"> – where the price of food is seen in the context of general increases in the cost of living. Research has shown that while </w:t>
      </w:r>
      <w:r w:rsidRPr="007B09B9">
        <w:rPr>
          <w:rStyle w:val="StyleUnderline"/>
        </w:rPr>
        <w:t xml:space="preserve">the </w:t>
      </w:r>
      <w:r w:rsidRPr="007B09B9">
        <w:rPr>
          <w:rStyle w:val="Emphasis"/>
        </w:rPr>
        <w:t xml:space="preserve">international </w:t>
      </w:r>
      <w:r w:rsidRPr="007B09B9">
        <w:rPr>
          <w:rStyle w:val="Emphasis"/>
          <w:highlight w:val="cyan"/>
        </w:rPr>
        <w:t>media</w:t>
      </w:r>
      <w:r w:rsidRPr="007B09B9">
        <w:rPr>
          <w:rStyle w:val="StyleUnderline"/>
        </w:rPr>
        <w:t xml:space="preserve"> have a tendency to </w:t>
      </w:r>
      <w:r w:rsidRPr="007B09B9">
        <w:rPr>
          <w:rStyle w:val="StyleUnderline"/>
          <w:highlight w:val="cyan"/>
        </w:rPr>
        <w:t xml:space="preserve">seek simple </w:t>
      </w:r>
      <w:r w:rsidRPr="007B09B9">
        <w:rPr>
          <w:rStyle w:val="Emphasis"/>
          <w:highlight w:val="cyan"/>
        </w:rPr>
        <w:t>resource</w:t>
      </w:r>
      <w:r w:rsidRPr="007B09B9">
        <w:rPr>
          <w:rStyle w:val="Emphasis"/>
        </w:rPr>
        <w:t>-related</w:t>
      </w:r>
      <w:r w:rsidRPr="007B09B9">
        <w:rPr>
          <w:rStyle w:val="StyleUnderline"/>
        </w:rPr>
        <w:t xml:space="preserve"> </w:t>
      </w:r>
      <w:r w:rsidRPr="007B09B9">
        <w:rPr>
          <w:rStyle w:val="StyleUnderline"/>
          <w:highlight w:val="cyan"/>
        </w:rPr>
        <w:t>explanations</w:t>
      </w:r>
      <w:r w:rsidRPr="003F6C53">
        <w:rPr>
          <w:sz w:val="16"/>
        </w:rPr>
        <w:t xml:space="preserve"> – such as drought or famine – for conflicts in the Global South, debates in the local media are permeated by more complex political relationships.</w:t>
      </w:r>
    </w:p>
    <w:p w14:paraId="0630A241" w14:textId="2C8EAC7D" w:rsidR="00DB6877" w:rsidRDefault="00DB6877" w:rsidP="00DB6877">
      <w:pPr>
        <w:pStyle w:val="Heading1"/>
      </w:pPr>
      <w:r>
        <w:t>Block</w:t>
      </w:r>
    </w:p>
    <w:p w14:paraId="77C8CC23" w14:textId="77777777" w:rsidR="00DB6877" w:rsidRDefault="00DB6877" w:rsidP="00DB6877">
      <w:pPr>
        <w:pStyle w:val="Heading2"/>
      </w:pPr>
      <w:r>
        <w:t>Code CP</w:t>
      </w:r>
    </w:p>
    <w:p w14:paraId="6D4C5CB7" w14:textId="77777777" w:rsidR="00DB6877" w:rsidRDefault="00DB6877" w:rsidP="00DB6877">
      <w:pPr>
        <w:pStyle w:val="Heading3"/>
      </w:pPr>
      <w:r>
        <w:t>Overview---2NC</w:t>
      </w:r>
    </w:p>
    <w:p w14:paraId="3B36F72E" w14:textId="77777777" w:rsidR="00DB6877" w:rsidRPr="00DF72D5" w:rsidRDefault="00DB6877" w:rsidP="00DB6877">
      <w:pPr>
        <w:pStyle w:val="Heading4"/>
      </w:pPr>
      <w:r w:rsidRPr="00DF72D5">
        <w:t xml:space="preserve">It causes </w:t>
      </w:r>
      <w:r w:rsidRPr="00DF72D5">
        <w:rPr>
          <w:u w:val="single"/>
        </w:rPr>
        <w:t>populism</w:t>
      </w:r>
      <w:r w:rsidRPr="00DF72D5">
        <w:t>---extinction.</w:t>
      </w:r>
    </w:p>
    <w:p w14:paraId="46B560E6" w14:textId="77777777" w:rsidR="00DB6877" w:rsidRDefault="00DB6877" w:rsidP="00DB6877">
      <w:r w:rsidRPr="00254244">
        <w:rPr>
          <w:rStyle w:val="Style13ptBold"/>
        </w:rPr>
        <w:t>Schmidt 21</w:t>
      </w:r>
      <w:r>
        <w:t xml:space="preserve"> [Andreas Schmidt (</w:t>
      </w:r>
      <w:r w:rsidRPr="00361781">
        <w:t>Associate Professor of Political Philosophy</w:t>
      </w:r>
      <w:r>
        <w:t xml:space="preserve">, </w:t>
      </w:r>
      <w:r w:rsidRPr="00361781">
        <w:t>Faculty of Philosophy</w:t>
      </w:r>
      <w:r>
        <w:t xml:space="preserve">, </w:t>
      </w:r>
      <w:r w:rsidRPr="00361781">
        <w:t>University of Groningen</w:t>
      </w:r>
      <w:r>
        <w:t xml:space="preserve">, </w:t>
      </w:r>
      <w:r w:rsidRPr="00361781">
        <w:t>Netherlands</w:t>
      </w:r>
      <w:r>
        <w:t>) and Daan Juijn (</w:t>
      </w:r>
      <w:r w:rsidRPr="00361781">
        <w:t>Researcher</w:t>
      </w:r>
      <w:r>
        <w:t>,</w:t>
      </w:r>
      <w:r w:rsidRPr="00361781">
        <w:t xml:space="preserve"> Economics department</w:t>
      </w:r>
      <w:r>
        <w:t xml:space="preserve">, </w:t>
      </w:r>
      <w:r w:rsidRPr="00361781">
        <w:t>CE Delft</w:t>
      </w:r>
      <w:r>
        <w:t>), May 2021, “Economic inequality and the long-term future,” Global Priorities Institute, https://globalprioritiesinstitute.org/wp-content/uploads/Inequality-and-the-Long-Term-Future_Andreas-Schmidt-and-Daan-Juijn-reupload.pdf, njn]</w:t>
      </w:r>
    </w:p>
    <w:p w14:paraId="37533272" w14:textId="77777777" w:rsidR="00DB6877" w:rsidRPr="00532144" w:rsidRDefault="00DB6877" w:rsidP="00DB6877">
      <w:pPr>
        <w:rPr>
          <w:rStyle w:val="StyleUnderline"/>
          <w:sz w:val="16"/>
        </w:rPr>
      </w:pPr>
      <w:r w:rsidRPr="001D4A21">
        <w:rPr>
          <w:sz w:val="16"/>
        </w:rPr>
        <w:t xml:space="preserve">Esteban and Schneider find that formal and </w:t>
      </w:r>
      <w:r w:rsidRPr="000F18EA">
        <w:rPr>
          <w:rStyle w:val="StyleUnderline"/>
        </w:rPr>
        <w:t xml:space="preserve">empirical </w:t>
      </w:r>
      <w:r w:rsidRPr="001D4A21">
        <w:rPr>
          <w:rStyle w:val="Emphasis"/>
          <w:highlight w:val="cyan"/>
        </w:rPr>
        <w:t>ev</w:t>
      </w:r>
      <w:r w:rsidRPr="001D4A21">
        <w:rPr>
          <w:rStyle w:val="Emphasis"/>
        </w:rPr>
        <w:t>idence</w:t>
      </w:r>
      <w:r w:rsidRPr="000F18EA">
        <w:rPr>
          <w:rStyle w:val="StyleUnderline"/>
        </w:rPr>
        <w:t xml:space="preserve"> </w:t>
      </w:r>
      <w:r w:rsidRPr="001D4A21">
        <w:rPr>
          <w:rStyle w:val="StyleUnderline"/>
          <w:highlight w:val="cyan"/>
        </w:rPr>
        <w:t>suggests</w:t>
      </w:r>
      <w:r w:rsidRPr="000F18EA">
        <w:rPr>
          <w:rStyle w:val="StyleUnderline"/>
        </w:rPr>
        <w:t xml:space="preserve"> that political</w:t>
      </w:r>
      <w:r w:rsidRPr="001D4A21">
        <w:rPr>
          <w:sz w:val="16"/>
        </w:rPr>
        <w:t xml:space="preserve"> and social </w:t>
      </w:r>
      <w:r w:rsidRPr="001D4A21">
        <w:rPr>
          <w:rStyle w:val="Emphasis"/>
          <w:highlight w:val="cyan"/>
        </w:rPr>
        <w:t>polarization</w:t>
      </w:r>
      <w:r w:rsidRPr="001D4A21">
        <w:rPr>
          <w:rStyle w:val="StyleUnderline"/>
          <w:highlight w:val="cyan"/>
        </w:rPr>
        <w:t xml:space="preserve"> increases</w:t>
      </w:r>
      <w:r w:rsidRPr="000F18EA">
        <w:rPr>
          <w:rStyle w:val="StyleUnderline"/>
        </w:rPr>
        <w:t xml:space="preserve"> the risk of </w:t>
      </w:r>
      <w:r w:rsidRPr="001D4A21">
        <w:rPr>
          <w:rStyle w:val="StyleUnderline"/>
        </w:rPr>
        <w:t xml:space="preserve">violent </w:t>
      </w:r>
      <w:r w:rsidRPr="001D4A21">
        <w:rPr>
          <w:rStyle w:val="Emphasis"/>
          <w:highlight w:val="cyan"/>
        </w:rPr>
        <w:t>conflict</w:t>
      </w:r>
      <w:r w:rsidRPr="000F18EA">
        <w:rPr>
          <w:rStyle w:val="StyleUnderline"/>
        </w:rPr>
        <w:t xml:space="preserve">, both intra-nationally and </w:t>
      </w:r>
      <w:r w:rsidRPr="001D4A21">
        <w:rPr>
          <w:rStyle w:val="Emphasis"/>
          <w:highlight w:val="cyan"/>
        </w:rPr>
        <w:t>internationally</w:t>
      </w:r>
      <w:r w:rsidRPr="001D4A21">
        <w:rPr>
          <w:sz w:val="16"/>
        </w:rPr>
        <w:t xml:space="preserve"> (Esteban and Schneider 2008). If income inequality increases </w:t>
      </w:r>
      <w:r w:rsidRPr="000F18EA">
        <w:rPr>
          <w:rStyle w:val="StyleUnderline"/>
        </w:rPr>
        <w:t>polarization</w:t>
      </w:r>
      <w:r w:rsidRPr="001D4A21">
        <w:rPr>
          <w:sz w:val="16"/>
        </w:rPr>
        <w:t xml:space="preserve">, inequality </w:t>
      </w:r>
      <w:r w:rsidRPr="001D4A21">
        <w:rPr>
          <w:rStyle w:val="StyleUnderline"/>
          <w:highlight w:val="cyan"/>
        </w:rPr>
        <w:t>may</w:t>
      </w:r>
      <w:r w:rsidRPr="001D4A21">
        <w:rPr>
          <w:sz w:val="16"/>
        </w:rPr>
        <w:t xml:space="preserve"> indirectly </w:t>
      </w:r>
      <w:r w:rsidRPr="001D4A21">
        <w:rPr>
          <w:rStyle w:val="StyleUnderline"/>
          <w:highlight w:val="cyan"/>
        </w:rPr>
        <w:t xml:space="preserve">drive </w:t>
      </w:r>
      <w:r w:rsidRPr="001D4A21">
        <w:rPr>
          <w:rStyle w:val="Emphasis"/>
          <w:highlight w:val="cyan"/>
        </w:rPr>
        <w:t>existential risk</w:t>
      </w:r>
      <w:r w:rsidRPr="001D4A21">
        <w:rPr>
          <w:sz w:val="16"/>
        </w:rPr>
        <w:t xml:space="preserve">. Indeed, recent evidence suggests that income inequality can increase the degree of polarization between groups of citizens.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r w:rsidRPr="00852EFF">
        <w:rPr>
          <w:rStyle w:val="Emphasis"/>
          <w:highlight w:val="cyan"/>
        </w:rPr>
        <w:t>polarisation</w:t>
      </w:r>
      <w:r w:rsidRPr="00852EFF">
        <w:rPr>
          <w:rStyle w:val="StyleUnderline"/>
          <w:highlight w:val="cyan"/>
        </w:rPr>
        <w:t xml:space="preserve"> might</w:t>
      </w:r>
      <w:r w:rsidRPr="001D4A21">
        <w:rPr>
          <w:rStyle w:val="StyleUnderline"/>
        </w:rPr>
        <w:t xml:space="preserve"> also play some role in </w:t>
      </w:r>
      <w:r w:rsidRPr="00852EFF">
        <w:rPr>
          <w:rStyle w:val="StyleUnderline"/>
          <w:highlight w:val="cyan"/>
        </w:rPr>
        <w:t>get</w:t>
      </w:r>
      <w:r w:rsidRPr="001D4A21">
        <w:rPr>
          <w:rStyle w:val="StyleUnderline"/>
        </w:rPr>
        <w:t>ting polarising</w:t>
      </w:r>
      <w:r w:rsidRPr="001D4A21">
        <w:rPr>
          <w:sz w:val="16"/>
        </w:rPr>
        <w:t xml:space="preserve"> and </w:t>
      </w:r>
      <w:r w:rsidRPr="00852EFF">
        <w:rPr>
          <w:rStyle w:val="Emphasis"/>
          <w:highlight w:val="cyan"/>
        </w:rPr>
        <w:t>populist</w:t>
      </w:r>
      <w:r w:rsidRPr="00852EFF">
        <w:rPr>
          <w:rStyle w:val="Emphasis"/>
        </w:rPr>
        <w:t xml:space="preserve"> candidate</w:t>
      </w:r>
      <w:r w:rsidRPr="00802404">
        <w:rPr>
          <w:rStyle w:val="Emphasis"/>
          <w:highlight w:val="cyan"/>
        </w:rPr>
        <w:t>s ele</w:t>
      </w:r>
      <w:r w:rsidRPr="00852EFF">
        <w:rPr>
          <w:rStyle w:val="Emphasis"/>
          <w:highlight w:val="cyan"/>
        </w:rPr>
        <w:t>cted</w:t>
      </w:r>
      <w:r w:rsidRPr="001D4A21">
        <w:rPr>
          <w:sz w:val="16"/>
        </w:rPr>
        <w:t xml:space="preserve"> (Piketty 2018). </w:t>
      </w:r>
      <w:r w:rsidRPr="00852EFF">
        <w:rPr>
          <w:rStyle w:val="StyleUnderline"/>
          <w:highlight w:val="cyan"/>
        </w:rPr>
        <w:t>In</w:t>
      </w:r>
      <w:r w:rsidRPr="00852EFF">
        <w:rPr>
          <w:rStyle w:val="StyleUnderline"/>
        </w:rPr>
        <w:t xml:space="preserve"> a preliminary </w:t>
      </w:r>
      <w:r w:rsidRPr="00852EFF">
        <w:rPr>
          <w:rStyle w:val="Emphasis"/>
        </w:rPr>
        <w:t>analysis</w:t>
      </w:r>
      <w:r w:rsidRPr="00852EFF">
        <w:rPr>
          <w:rStyle w:val="StyleUnderline"/>
        </w:rPr>
        <w:t xml:space="preserve"> of US </w:t>
      </w:r>
      <w:r w:rsidRPr="00852EFF">
        <w:rPr>
          <w:rStyle w:val="Emphasis"/>
          <w:highlight w:val="cyan"/>
        </w:rPr>
        <w:t>election data</w:t>
      </w:r>
      <w:r w:rsidRPr="001D4A21">
        <w:rPr>
          <w:sz w:val="16"/>
        </w:rPr>
        <w:t xml:space="preserve">, Darvas and Efstathiou find that more unequal states were more likely to vote for Donald Trump, after controlling for variables such as income, race and education (Darvas and Efstathiou 2016). </w:t>
      </w:r>
      <w:r w:rsidRPr="001D4A21">
        <w:rPr>
          <w:rStyle w:val="StyleUnderline"/>
        </w:rPr>
        <w:t>Populist politicians</w:t>
      </w:r>
      <w:r w:rsidRPr="001D4A21">
        <w:rPr>
          <w:sz w:val="16"/>
        </w:rPr>
        <w:t xml:space="preserve"> – like Trump, Bolsonaro and others – </w:t>
      </w:r>
      <w:r w:rsidRPr="001D4A21">
        <w:rPr>
          <w:rStyle w:val="StyleUnderline"/>
        </w:rPr>
        <w:t xml:space="preserve">are likely </w:t>
      </w:r>
      <w:r w:rsidRPr="00852EFF">
        <w:rPr>
          <w:rStyle w:val="Emphasis"/>
          <w:highlight w:val="cyan"/>
        </w:rPr>
        <w:t>bad news</w:t>
      </w:r>
      <w:r w:rsidRPr="00852EFF">
        <w:rPr>
          <w:rStyle w:val="StyleUnderline"/>
          <w:highlight w:val="cyan"/>
        </w:rPr>
        <w:t xml:space="preserve"> for</w:t>
      </w:r>
      <w:r w:rsidRPr="001D4A21">
        <w:rPr>
          <w:rStyle w:val="StyleUnderline"/>
        </w:rPr>
        <w:t xml:space="preserve"> existential </w:t>
      </w:r>
      <w:r w:rsidRPr="00852EFF">
        <w:rPr>
          <w:rStyle w:val="Emphasis"/>
          <w:highlight w:val="cyan"/>
        </w:rPr>
        <w:t>risk reduction</w:t>
      </w:r>
      <w:r w:rsidRPr="00852EFF">
        <w:rPr>
          <w:rStyle w:val="StyleUnderline"/>
          <w:highlight w:val="cyan"/>
        </w:rPr>
        <w:t xml:space="preserve">. They are </w:t>
      </w:r>
      <w:r w:rsidRPr="00852EFF">
        <w:rPr>
          <w:rStyle w:val="Emphasis"/>
          <w:highlight w:val="cyan"/>
        </w:rPr>
        <w:t>less cooperative</w:t>
      </w:r>
      <w:r w:rsidRPr="001D4A21">
        <w:rPr>
          <w:rStyle w:val="StyleUnderline"/>
        </w:rPr>
        <w:t xml:space="preserve"> in delivering regional and global public goods </w:t>
      </w:r>
      <w:r w:rsidRPr="00852EFF">
        <w:rPr>
          <w:rStyle w:val="StyleUnderline"/>
          <w:highlight w:val="cyan"/>
        </w:rPr>
        <w:t>and</w:t>
      </w:r>
      <w:r w:rsidRPr="001D4A21">
        <w:rPr>
          <w:sz w:val="16"/>
        </w:rPr>
        <w:t xml:space="preserve"> typically </w:t>
      </w:r>
      <w:r w:rsidRPr="00852EFF">
        <w:rPr>
          <w:rStyle w:val="StyleUnderline"/>
          <w:highlight w:val="cyan"/>
        </w:rPr>
        <w:t xml:space="preserve">prefer </w:t>
      </w:r>
      <w:r w:rsidRPr="00852EFF">
        <w:rPr>
          <w:rStyle w:val="Emphasis"/>
          <w:highlight w:val="cyan"/>
        </w:rPr>
        <w:t>riskier</w:t>
      </w:r>
      <w:r w:rsidRPr="001D4A21">
        <w:rPr>
          <w:rStyle w:val="StyleUnderline"/>
        </w:rPr>
        <w:t xml:space="preserve">, and more conflictual and </w:t>
      </w:r>
      <w:r w:rsidRPr="00852EFF">
        <w:rPr>
          <w:rStyle w:val="Emphasis"/>
          <w:highlight w:val="cyan"/>
        </w:rPr>
        <w:t>nationalistic policy</w:t>
      </w:r>
      <w:r w:rsidRPr="001D4A21">
        <w:rPr>
          <w:rStyle w:val="StyleUnderline"/>
        </w:rPr>
        <w:t xml:space="preserve"> styles</w:t>
      </w:r>
      <w:r w:rsidRPr="0000243E">
        <w:rPr>
          <w:rStyle w:val="StyleUnderline"/>
          <w:sz w:val="16"/>
        </w:rPr>
        <w:t>.</w:t>
      </w:r>
    </w:p>
    <w:p w14:paraId="0DC2FF8E" w14:textId="77777777" w:rsidR="00DB6877" w:rsidRDefault="00DB6877" w:rsidP="00DB6877">
      <w:pPr>
        <w:pStyle w:val="Heading4"/>
      </w:pPr>
      <w:r>
        <w:t xml:space="preserve">That </w:t>
      </w:r>
      <w:r w:rsidRPr="00EC1581">
        <w:rPr>
          <w:u w:val="single"/>
        </w:rPr>
        <w:t>filters</w:t>
      </w:r>
      <w:r>
        <w:t xml:space="preserve"> the entire AFF---cooperative politics </w:t>
      </w:r>
      <w:r w:rsidRPr="00EC1581">
        <w:rPr>
          <w:u w:val="single"/>
        </w:rPr>
        <w:t>solve</w:t>
      </w:r>
      <w:r>
        <w:t xml:space="preserve"> every risk, but </w:t>
      </w:r>
      <w:r w:rsidRPr="00EC1581">
        <w:rPr>
          <w:u w:val="single"/>
        </w:rPr>
        <w:t>sustained</w:t>
      </w:r>
      <w:r>
        <w:t xml:space="preserve"> populism </w:t>
      </w:r>
      <w:r>
        <w:rPr>
          <w:u w:val="single"/>
        </w:rPr>
        <w:t>causes</w:t>
      </w:r>
      <w:r>
        <w:t xml:space="preserve"> them---specifically </w:t>
      </w:r>
      <w:r w:rsidRPr="008D5CB3">
        <w:rPr>
          <w:u w:val="single"/>
        </w:rPr>
        <w:t>pandemics</w:t>
      </w:r>
      <w:r>
        <w:t xml:space="preserve"> and </w:t>
      </w:r>
      <w:r w:rsidRPr="008D5CB3">
        <w:rPr>
          <w:u w:val="single"/>
        </w:rPr>
        <w:t>bioweapons</w:t>
      </w:r>
    </w:p>
    <w:p w14:paraId="0CD2B0A6" w14:textId="77777777" w:rsidR="00DB6877" w:rsidRDefault="00DB6877" w:rsidP="00DB6877">
      <w:r w:rsidRPr="00F2095D">
        <w:rPr>
          <w:rStyle w:val="Style13ptBold"/>
        </w:rPr>
        <w:t>Leigh 21</w:t>
      </w:r>
      <w:r>
        <w:t xml:space="preserve"> [Andrew Leigh (</w:t>
      </w:r>
      <w:r w:rsidRPr="00F2095D">
        <w:t>Representative in Australian Parliament; Former professor of economics, Australian National University; M.A. (Public Administration), Harvard Kennedy School; PhD (Public Policy), Harvard Kennedy School</w:t>
      </w:r>
      <w:r>
        <w:t xml:space="preserve">), 11-9-2021, “1. Why the Future Matters,” in </w:t>
      </w:r>
      <w:r w:rsidRPr="00451C3C">
        <w:rPr>
          <w:i/>
          <w:iCs/>
        </w:rPr>
        <w:t>What's the Worst That Could Happen? Existential Risk and Extreme Politics</w:t>
      </w:r>
      <w:r>
        <w:t>, MIT Press, njn]</w:t>
      </w:r>
    </w:p>
    <w:p w14:paraId="09CF7D6A" w14:textId="77777777" w:rsidR="00DB6877" w:rsidRPr="00EC4EE7" w:rsidRDefault="00DB6877" w:rsidP="00DB6877">
      <w:pPr>
        <w:rPr>
          <w:sz w:val="16"/>
        </w:rPr>
      </w:pPr>
      <w:r w:rsidRPr="00EC4EE7">
        <w:rPr>
          <w:sz w:val="16"/>
        </w:rPr>
        <w:t xml:space="preserve">In the chapters that follow, I’ll outline </w:t>
      </w:r>
      <w:r w:rsidRPr="00B2318C">
        <w:rPr>
          <w:rStyle w:val="StyleUnderline"/>
          <w:highlight w:val="cyan"/>
        </w:rPr>
        <w:t xml:space="preserve">the </w:t>
      </w:r>
      <w:r w:rsidRPr="00B2318C">
        <w:rPr>
          <w:rStyle w:val="Emphasis"/>
          <w:highlight w:val="cyan"/>
        </w:rPr>
        <w:t>biggest risks</w:t>
      </w:r>
      <w:r w:rsidRPr="00B2318C">
        <w:rPr>
          <w:rStyle w:val="StyleUnderline"/>
        </w:rPr>
        <w:t xml:space="preserve"> facing humanity</w:t>
      </w:r>
      <w:r w:rsidRPr="00EC4EE7">
        <w:rPr>
          <w:sz w:val="16"/>
        </w:rPr>
        <w:t xml:space="preserve">. I’ll </w:t>
      </w:r>
      <w:r w:rsidRPr="00EC4EE7">
        <w:rPr>
          <w:rStyle w:val="StyleUnderline"/>
          <w:highlight w:val="cyan"/>
        </w:rPr>
        <w:t>begin</w:t>
      </w:r>
      <w:r w:rsidRPr="00EC4EE7">
        <w:rPr>
          <w:sz w:val="16"/>
        </w:rPr>
        <w:t xml:space="preserve"> in chapter 2 </w:t>
      </w:r>
      <w:r w:rsidRPr="00EC4EE7">
        <w:rPr>
          <w:rStyle w:val="StyleUnderline"/>
          <w:highlight w:val="cyan"/>
        </w:rPr>
        <w:t xml:space="preserve">with </w:t>
      </w:r>
      <w:r w:rsidRPr="00EC4EE7">
        <w:rPr>
          <w:rStyle w:val="Emphasis"/>
          <w:highlight w:val="cyan"/>
        </w:rPr>
        <w:t>pandemics</w:t>
      </w:r>
      <w:r w:rsidRPr="00EC4EE7">
        <w:rPr>
          <w:sz w:val="16"/>
        </w:rPr>
        <w:t xml:space="preserve">, such as the possibility </w:t>
      </w:r>
      <w:r w:rsidRPr="00B2318C">
        <w:rPr>
          <w:rStyle w:val="StyleUnderline"/>
        </w:rPr>
        <w:t>that</w:t>
      </w:r>
      <w:r w:rsidRPr="00EC4EE7">
        <w:rPr>
          <w:sz w:val="16"/>
        </w:rPr>
        <w:t xml:space="preserve"> the next virus might </w:t>
      </w:r>
      <w:r w:rsidRPr="00B2318C">
        <w:rPr>
          <w:rStyle w:val="StyleUnderline"/>
        </w:rPr>
        <w:t xml:space="preserve">combine the </w:t>
      </w:r>
      <w:r w:rsidRPr="00B2318C">
        <w:rPr>
          <w:rStyle w:val="Emphasis"/>
        </w:rPr>
        <w:t>infectiousness</w:t>
      </w:r>
      <w:r w:rsidRPr="00B2318C">
        <w:rPr>
          <w:rStyle w:val="StyleUnderline"/>
        </w:rPr>
        <w:t xml:space="preserve"> of COVID-19 with the </w:t>
      </w:r>
      <w:r w:rsidRPr="00B2318C">
        <w:rPr>
          <w:rStyle w:val="Emphasis"/>
        </w:rPr>
        <w:t>deadliness</w:t>
      </w:r>
      <w:r w:rsidRPr="00B2318C">
        <w:rPr>
          <w:rStyle w:val="StyleUnderline"/>
        </w:rPr>
        <w:t xml:space="preserve"> of Ebola</w:t>
      </w:r>
      <w:r w:rsidRPr="00EC4EE7">
        <w:rPr>
          <w:sz w:val="16"/>
        </w:rPr>
        <w:t xml:space="preserve">. What can we do to shut down exotic animal markets, speed up vaccine develop- ment, and create surge capacity in hospitals? I’ll then delve </w:t>
      </w:r>
      <w:r w:rsidRPr="00985D0B">
        <w:rPr>
          <w:rStyle w:val="StyleUnderline"/>
        </w:rPr>
        <w:t xml:space="preserve">into </w:t>
      </w:r>
      <w:r w:rsidRPr="00B2318C">
        <w:rPr>
          <w:rStyle w:val="Emphasis"/>
          <w:highlight w:val="cyan"/>
        </w:rPr>
        <w:t>bioterror</w:t>
      </w:r>
      <w:r w:rsidRPr="00B2318C">
        <w:rPr>
          <w:rStyle w:val="StyleUnderline"/>
        </w:rPr>
        <w:t xml:space="preserve">ism, </w:t>
      </w:r>
      <w:r w:rsidRPr="00E93688">
        <w:rPr>
          <w:rStyle w:val="StyleUnderline"/>
        </w:rPr>
        <w:t>and</w:t>
      </w:r>
      <w:r w:rsidRPr="00B2318C">
        <w:rPr>
          <w:rStyle w:val="StyleUnderline"/>
        </w:rPr>
        <w:t xml:space="preserve"> the danger of </w:t>
      </w:r>
      <w:r w:rsidRPr="00B2318C">
        <w:rPr>
          <w:rStyle w:val="Emphasis"/>
        </w:rPr>
        <w:t>extremists</w:t>
      </w:r>
      <w:r w:rsidRPr="00B2318C">
        <w:rPr>
          <w:rStyle w:val="StyleUnderline"/>
        </w:rPr>
        <w:t xml:space="preserve"> developing their own versions of </w:t>
      </w:r>
      <w:r w:rsidRPr="00B2318C">
        <w:rPr>
          <w:rStyle w:val="Emphasis"/>
        </w:rPr>
        <w:t>smallpox</w:t>
      </w:r>
      <w:r w:rsidRPr="00B2318C">
        <w:rPr>
          <w:rStyle w:val="StyleUnderline"/>
        </w:rPr>
        <w:t xml:space="preserve"> or the bubonic </w:t>
      </w:r>
      <w:r w:rsidRPr="00B2318C">
        <w:rPr>
          <w:rStyle w:val="Emphasis"/>
        </w:rPr>
        <w:t>plague</w:t>
      </w:r>
      <w:r w:rsidRPr="00EC4EE7">
        <w:rPr>
          <w:sz w:val="16"/>
        </w:rPr>
        <w:t>. How difficult is it for them to create these devilish diseases, and what can we do to prevent it?</w:t>
      </w:r>
    </w:p>
    <w:p w14:paraId="780B0C51" w14:textId="77777777" w:rsidR="00DB6877" w:rsidRPr="00B2318C" w:rsidRDefault="00DB6877" w:rsidP="00DB6877">
      <w:pPr>
        <w:rPr>
          <w:sz w:val="16"/>
        </w:rPr>
      </w:pPr>
      <w:r w:rsidRPr="00B2318C">
        <w:rPr>
          <w:sz w:val="16"/>
        </w:rPr>
        <w:t xml:space="preserve">In chapter 3, I’ll then explore </w:t>
      </w:r>
      <w:r w:rsidRPr="00E93688">
        <w:rPr>
          <w:rStyle w:val="Emphasis"/>
        </w:rPr>
        <w:t>climate change</w:t>
      </w:r>
      <w:r w:rsidRPr="00B2318C">
        <w:rPr>
          <w:sz w:val="16"/>
        </w:rPr>
        <w:t xml:space="preserve">—perhaps </w:t>
      </w:r>
      <w:r w:rsidRPr="00B2318C">
        <w:rPr>
          <w:rStyle w:val="StyleUnderline"/>
        </w:rPr>
        <w:t xml:space="preserve">the </w:t>
      </w:r>
      <w:r w:rsidRPr="00B2318C">
        <w:rPr>
          <w:rStyle w:val="Emphasis"/>
        </w:rPr>
        <w:t>in- tergenerational</w:t>
      </w:r>
      <w:r w:rsidRPr="00B2318C">
        <w:rPr>
          <w:rStyle w:val="StyleUnderline"/>
        </w:rPr>
        <w:t xml:space="preserve"> issue that has received the most public attention</w:t>
      </w:r>
      <w:r w:rsidRPr="00B2318C">
        <w:rPr>
          <w:sz w:val="16"/>
        </w:rPr>
        <w:t xml:space="preserve"> in recent years. While much of the modeling looks at how global warming could be bad, my focus is on </w:t>
      </w:r>
      <w:r w:rsidRPr="00B2318C">
        <w:rPr>
          <w:rStyle w:val="StyleUnderline"/>
        </w:rPr>
        <w:t xml:space="preserve">the chances that it’s </w:t>
      </w:r>
      <w:r w:rsidRPr="00B2318C">
        <w:rPr>
          <w:rStyle w:val="Emphasis"/>
        </w:rPr>
        <w:t>catastrophic</w:t>
      </w:r>
      <w:r w:rsidRPr="00B2318C">
        <w:rPr>
          <w:sz w:val="16"/>
        </w:rPr>
        <w:t>. This isn’t about climate change shortening the ski season; it’s about the possibility of temperatures rising by 18°F (10°C), rendering large sections of the planet uninhabitable. What does the risk of cataclysmic climate change mean for energy policy?</w:t>
      </w:r>
    </w:p>
    <w:p w14:paraId="5AE48433" w14:textId="77777777" w:rsidR="00DB6877" w:rsidRPr="00EC4EE7" w:rsidRDefault="00DB6877" w:rsidP="00DB6877">
      <w:pPr>
        <w:rPr>
          <w:sz w:val="16"/>
        </w:rPr>
      </w:pPr>
      <w:r w:rsidRPr="00EC4EE7">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EC4EE7">
        <w:rPr>
          <w:rStyle w:val="StyleUnderline"/>
        </w:rPr>
        <w:t xml:space="preserve">the </w:t>
      </w:r>
      <w:r w:rsidRPr="00EC4EE7">
        <w:rPr>
          <w:rStyle w:val="StyleUnderline"/>
          <w:highlight w:val="cyan"/>
        </w:rPr>
        <w:t xml:space="preserve">threat from </w:t>
      </w:r>
      <w:r w:rsidRPr="00EC4EE7">
        <w:rPr>
          <w:rStyle w:val="Emphasis"/>
          <w:highlight w:val="cyan"/>
        </w:rPr>
        <w:t>new nuclear powers</w:t>
      </w:r>
      <w:r w:rsidRPr="00EC4EE7">
        <w:rPr>
          <w:rStyle w:val="StyleUnderline"/>
        </w:rPr>
        <w:t xml:space="preserve"> has made the problem </w:t>
      </w:r>
      <w:r w:rsidRPr="00EC4EE7">
        <w:rPr>
          <w:rStyle w:val="Emphasis"/>
        </w:rPr>
        <w:t>less predictable</w:t>
      </w:r>
      <w:r w:rsidRPr="00EC4EE7">
        <w:rPr>
          <w:sz w:val="16"/>
        </w:rPr>
        <w:t xml:space="preserve">. As I discuss in chapter 4, what we used to call </w:t>
      </w:r>
      <w:r w:rsidRPr="00EC4EE7">
        <w:rPr>
          <w:rStyle w:val="StyleUnderline"/>
        </w:rPr>
        <w:t xml:space="preserve">an </w:t>
      </w:r>
      <w:r w:rsidRPr="00EC4EE7">
        <w:rPr>
          <w:rStyle w:val="Emphasis"/>
        </w:rPr>
        <w:t>arms race</w:t>
      </w:r>
      <w:r w:rsidRPr="00EC4EE7">
        <w:rPr>
          <w:rStyle w:val="StyleUnderline"/>
        </w:rPr>
        <w:t xml:space="preserve"> now looks more like a </w:t>
      </w:r>
      <w:r w:rsidRPr="00EC4EE7">
        <w:rPr>
          <w:rStyle w:val="Emphasis"/>
        </w:rPr>
        <w:t>bar fight</w:t>
      </w:r>
      <w:r w:rsidRPr="00EC4EE7">
        <w:rPr>
          <w:rStyle w:val="StyleUnderline"/>
        </w:rPr>
        <w:t xml:space="preserve">, with hazards coming from </w:t>
      </w:r>
      <w:r w:rsidRPr="00EC4EE7">
        <w:rPr>
          <w:rStyle w:val="Emphasis"/>
        </w:rPr>
        <w:t>unexpected</w:t>
      </w:r>
      <w:r w:rsidRPr="00EC4EE7">
        <w:rPr>
          <w:rStyle w:val="StyleUnderline"/>
        </w:rPr>
        <w:t xml:space="preserve"> directions, </w:t>
      </w:r>
      <w:r w:rsidRPr="00EC4EE7">
        <w:rPr>
          <w:rStyle w:val="StyleUnderline"/>
          <w:highlight w:val="cyan"/>
        </w:rPr>
        <w:t xml:space="preserve">including </w:t>
      </w:r>
      <w:r w:rsidRPr="00EC4EE7">
        <w:rPr>
          <w:rStyle w:val="Emphasis"/>
          <w:highlight w:val="cyan"/>
        </w:rPr>
        <w:t>terrorist</w:t>
      </w:r>
      <w:r w:rsidRPr="00EC4EE7">
        <w:rPr>
          <w:rStyle w:val="Emphasis"/>
        </w:rPr>
        <w:t xml:space="preserve"> group</w:t>
      </w:r>
      <w:r w:rsidRPr="00EC4EE7">
        <w:rPr>
          <w:rStyle w:val="Emphasis"/>
          <w:highlight w:val="cyan"/>
        </w:rPr>
        <w:t>s</w:t>
      </w:r>
      <w:r w:rsidRPr="00EC4EE7">
        <w:rPr>
          <w:sz w:val="16"/>
        </w:rPr>
        <w:t>. Yet just as there are practical ways to avoid pub brawls (don’t drink past midnight, avoid the stairs, look out for the glass), so too are there sensible strategies that can reduce the odds of nuclear catastrophe (adopt a “no first use" policy, reduce the stockpiles, control loose nukes).</w:t>
      </w:r>
    </w:p>
    <w:p w14:paraId="0BB06D46" w14:textId="77777777" w:rsidR="00DB6877" w:rsidRPr="00EC4EE7" w:rsidRDefault="00DB6877" w:rsidP="00DB6877">
      <w:pPr>
        <w:rPr>
          <w:sz w:val="16"/>
        </w:rPr>
      </w:pPr>
      <w:r w:rsidRPr="00EC4EE7">
        <w:rPr>
          <w:rStyle w:val="StyleUnderline"/>
        </w:rPr>
        <w:t xml:space="preserve">A </w:t>
      </w:r>
      <w:r w:rsidRPr="00EC4EE7">
        <w:rPr>
          <w:rStyle w:val="Emphasis"/>
          <w:highlight w:val="cyan"/>
        </w:rPr>
        <w:t>superintelligence</w:t>
      </w:r>
      <w:r w:rsidRPr="00EC4EE7">
        <w:rPr>
          <w:rStyle w:val="StyleUnderline"/>
        </w:rPr>
        <w:t xml:space="preserve"> has been dubbed the “</w:t>
      </w:r>
      <w:r w:rsidRPr="00EC4EE7">
        <w:rPr>
          <w:rStyle w:val="Emphasis"/>
        </w:rPr>
        <w:t>last invention</w:t>
      </w:r>
      <w:r w:rsidRPr="00EC4EE7">
        <w:rPr>
          <w:rStyle w:val="StyleUnderline"/>
        </w:rPr>
        <w:t>” we’ll ever make</w:t>
      </w:r>
      <w:r w:rsidRPr="00EC4EE7">
        <w:rPr>
          <w:sz w:val="16"/>
        </w:rPr>
        <w:t xml:space="preserve">. An artificial intelligence machine whose abilities exceed our own could turbocharge productivity and living stan- dards. But </w:t>
      </w:r>
      <w:r w:rsidRPr="00EC4EE7">
        <w:rPr>
          <w:rStyle w:val="StyleUnderline"/>
        </w:rPr>
        <w:t xml:space="preserve">it </w:t>
      </w:r>
      <w:r w:rsidRPr="00EC4EE7">
        <w:rPr>
          <w:rStyle w:val="StyleUnderline"/>
          <w:highlight w:val="cyan"/>
        </w:rPr>
        <w:t>could</w:t>
      </w:r>
      <w:r w:rsidRPr="00EC4EE7">
        <w:rPr>
          <w:rStyle w:val="StyleUnderline"/>
        </w:rPr>
        <w:t xml:space="preserve"> also </w:t>
      </w:r>
      <w:r w:rsidRPr="00EC4EE7">
        <w:rPr>
          <w:rStyle w:val="StyleUnderline"/>
          <w:highlight w:val="cyan"/>
        </w:rPr>
        <w:t xml:space="preserve">spell </w:t>
      </w:r>
      <w:r w:rsidRPr="00EC4EE7">
        <w:rPr>
          <w:rStyle w:val="Emphasis"/>
          <w:highlight w:val="cyan"/>
        </w:rPr>
        <w:t>disaster</w:t>
      </w:r>
      <w:r w:rsidRPr="00EC4EE7">
        <w:rPr>
          <w:sz w:val="16"/>
        </w:rPr>
        <w:t xml:space="preserve">. If we program our artificial intelligence to maximize human happiness, </w:t>
      </w:r>
      <w:r w:rsidRPr="00EC4EE7">
        <w:rPr>
          <w:rStyle w:val="StyleUnderline"/>
        </w:rPr>
        <w:t xml:space="preserve">it could </w:t>
      </w:r>
      <w:r w:rsidRPr="00EC4EE7">
        <w:rPr>
          <w:rStyle w:val="Emphasis"/>
        </w:rPr>
        <w:t>fulfill our wishes</w:t>
      </w:r>
      <w:r w:rsidRPr="00EC4EE7">
        <w:rPr>
          <w:rStyle w:val="StyleUnderline"/>
        </w:rPr>
        <w:t xml:space="preserve"> literally by </w:t>
      </w:r>
      <w:r w:rsidRPr="00EC4EE7">
        <w:rPr>
          <w:rStyle w:val="Emphasis"/>
        </w:rPr>
        <w:t>immobilizing</w:t>
      </w:r>
      <w:r w:rsidRPr="00EC4EE7">
        <w:rPr>
          <w:rStyle w:val="StyleUnderline"/>
        </w:rPr>
        <w:t xml:space="preserve"> everyone and attaching </w:t>
      </w:r>
      <w:r w:rsidRPr="00EC4EE7">
        <w:rPr>
          <w:rStyle w:val="Emphasis"/>
        </w:rPr>
        <w:t>electrodes</w:t>
      </w:r>
      <w:r w:rsidRPr="00EC4EE7">
        <w:rPr>
          <w:rStyle w:val="StyleUnderline"/>
        </w:rPr>
        <w:t xml:space="preserve"> to the </w:t>
      </w:r>
      <w:r w:rsidRPr="00EC4EE7">
        <w:rPr>
          <w:rStyle w:val="Emphasis"/>
        </w:rPr>
        <w:t>pleasure centers</w:t>
      </w:r>
      <w:r w:rsidRPr="00EC4EE7">
        <w:rPr>
          <w:rStyle w:val="StyleUnderline"/>
        </w:rPr>
        <w:t xml:space="preserve"> of our brains</w:t>
      </w:r>
      <w:r w:rsidRPr="00EC4EE7">
        <w:rPr>
          <w:sz w:val="16"/>
        </w:rPr>
        <w:t xml:space="preserve">. As chapter 5 notes, </w:t>
      </w:r>
      <w:r w:rsidRPr="00EC4EE7">
        <w:rPr>
          <w:rStyle w:val="StyleUnderline"/>
        </w:rPr>
        <w:t xml:space="preserve">what makes artificial intelligence </w:t>
      </w:r>
      <w:r w:rsidRPr="00EC4EE7">
        <w:rPr>
          <w:rStyle w:val="Emphasis"/>
        </w:rPr>
        <w:t>different</w:t>
      </w:r>
      <w:r w:rsidRPr="00EC4EE7">
        <w:rPr>
          <w:rStyle w:val="StyleUnderline"/>
        </w:rPr>
        <w:t xml:space="preserve"> from every other risky technology is its </w:t>
      </w:r>
      <w:r w:rsidRPr="00EC4EE7">
        <w:rPr>
          <w:rStyle w:val="Emphasis"/>
        </w:rPr>
        <w:t>runaway potential</w:t>
      </w:r>
      <w:r w:rsidRPr="00EC4EE7">
        <w:rPr>
          <w:sz w:val="16"/>
        </w:rPr>
        <w:t xml:space="preserve">. Once a superintelligence can improve itself, it is unstoppable. So </w:t>
      </w:r>
      <w:r w:rsidRPr="00EC4EE7">
        <w:rPr>
          <w:rStyle w:val="StyleUnderline"/>
        </w:rPr>
        <w:t xml:space="preserve">we need to build the </w:t>
      </w:r>
      <w:r w:rsidRPr="00EC4EE7">
        <w:rPr>
          <w:rStyle w:val="Emphasis"/>
        </w:rPr>
        <w:t>guardrails</w:t>
      </w:r>
      <w:r w:rsidRPr="00EC4EE7">
        <w:rPr>
          <w:sz w:val="16"/>
        </w:rPr>
        <w:t xml:space="preserve"> before the highway.</w:t>
      </w:r>
    </w:p>
    <w:p w14:paraId="0A5CDA9E" w14:textId="77777777" w:rsidR="00DB6877" w:rsidRPr="00CE66F3" w:rsidRDefault="00DB6877" w:rsidP="00DB6877">
      <w:pPr>
        <w:rPr>
          <w:sz w:val="16"/>
        </w:rPr>
      </w:pPr>
      <w:r w:rsidRPr="00CE66F3">
        <w:rPr>
          <w:sz w:val="16"/>
        </w:rPr>
        <w:t xml:space="preserve">What are the odds? In chapter 6, I complete the discussion of catastrophic danger by examining </w:t>
      </w:r>
      <w:r w:rsidRPr="00CE66F3">
        <w:rPr>
          <w:rStyle w:val="StyleUnderline"/>
        </w:rPr>
        <w:t>less risky risks, includ</w:t>
      </w:r>
      <w:r w:rsidRPr="00CE66F3">
        <w:rPr>
          <w:sz w:val="16"/>
        </w:rPr>
        <w:t xml:space="preserve">ing </w:t>
      </w:r>
      <w:r w:rsidRPr="00CE66F3">
        <w:rPr>
          <w:rStyle w:val="Emphasis"/>
        </w:rPr>
        <w:t>asteroids</w:t>
      </w:r>
      <w:r w:rsidRPr="00CE66F3">
        <w:rPr>
          <w:rStyle w:val="StyleUnderline"/>
        </w:rPr>
        <w:t xml:space="preserve"> and </w:t>
      </w:r>
      <w:r w:rsidRPr="00CE66F3">
        <w:rPr>
          <w:rStyle w:val="Emphasis"/>
        </w:rPr>
        <w:t>supervolcanoes</w:t>
      </w:r>
      <w:r w:rsidRPr="00CE66F3">
        <w:rPr>
          <w:sz w:val="16"/>
        </w:rPr>
        <w:t xml:space="preserve">. I also consider the prospect of “unknown unknowns.”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CE66F3">
        <w:rPr>
          <w:rStyle w:val="StyleUnderline"/>
        </w:rPr>
        <w:t xml:space="preserve">what other </w:t>
      </w:r>
      <w:r w:rsidRPr="00CE66F3">
        <w:rPr>
          <w:rStyle w:val="Emphasis"/>
          <w:highlight w:val="cyan"/>
        </w:rPr>
        <w:t>doomsday</w:t>
      </w:r>
      <w:r w:rsidRPr="00CE66F3">
        <w:rPr>
          <w:rStyle w:val="Emphasis"/>
        </w:rPr>
        <w:t xml:space="preserve"> scenarios</w:t>
      </w:r>
      <w:r w:rsidRPr="00CE66F3">
        <w:rPr>
          <w:rStyle w:val="StyleUnderline"/>
        </w:rPr>
        <w:t xml:space="preserve"> </w:t>
      </w:r>
      <w:r w:rsidRPr="00CE66F3">
        <w:rPr>
          <w:rStyle w:val="StyleUnderline"/>
          <w:highlight w:val="cyan"/>
        </w:rPr>
        <w:t xml:space="preserve">could be </w:t>
      </w:r>
      <w:r w:rsidRPr="00CE66F3">
        <w:rPr>
          <w:rStyle w:val="Emphasis"/>
          <w:highlight w:val="cyan"/>
        </w:rPr>
        <w:t>lurking</w:t>
      </w:r>
      <w:r w:rsidRPr="00CE66F3">
        <w:rPr>
          <w:rStyle w:val="StyleUnderline"/>
        </w:rPr>
        <w:t xml:space="preserve"> around the corner</w:t>
      </w:r>
      <w:r w:rsidRPr="00CE66F3">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273B9E1E" w14:textId="77777777" w:rsidR="00DB6877" w:rsidRPr="00CE66F3" w:rsidRDefault="00DB6877" w:rsidP="00DB6877">
      <w:pPr>
        <w:rPr>
          <w:rStyle w:val="StyleUnderline"/>
        </w:rPr>
      </w:pPr>
      <w:r w:rsidRPr="00CE66F3">
        <w:rPr>
          <w:sz w:val="16"/>
        </w:rPr>
        <w:t xml:space="preserve">Ultimately, </w:t>
      </w:r>
      <w:r w:rsidRPr="00CE66F3">
        <w:rPr>
          <w:rStyle w:val="StyleUnderline"/>
          <w:highlight w:val="cyan"/>
        </w:rPr>
        <w:t>tackling</w:t>
      </w:r>
      <w:r w:rsidRPr="00CE66F3">
        <w:rPr>
          <w:rStyle w:val="StyleUnderline"/>
        </w:rPr>
        <w:t xml:space="preserve"> existential </w:t>
      </w:r>
      <w:r w:rsidRPr="00CE66F3">
        <w:rPr>
          <w:rStyle w:val="Emphasis"/>
          <w:highlight w:val="cyan"/>
        </w:rPr>
        <w:t>risks</w:t>
      </w:r>
      <w:r w:rsidRPr="00CE66F3">
        <w:rPr>
          <w:rStyle w:val="StyleUnderline"/>
          <w:highlight w:val="cyan"/>
        </w:rPr>
        <w:t xml:space="preserve"> is</w:t>
      </w:r>
      <w:r w:rsidRPr="00CE66F3">
        <w:rPr>
          <w:rStyle w:val="StyleUnderline"/>
        </w:rPr>
        <w:t xml:space="preserve"> a </w:t>
      </w:r>
      <w:r w:rsidRPr="00CE66F3">
        <w:rPr>
          <w:rStyle w:val="Emphasis"/>
          <w:highlight w:val="cyan"/>
        </w:rPr>
        <w:t>political</w:t>
      </w:r>
      <w:r w:rsidRPr="00CE66F3">
        <w:rPr>
          <w:rStyle w:val="StyleUnderline"/>
        </w:rPr>
        <w:t xml:space="preserve"> problem</w:t>
      </w:r>
      <w:r w:rsidRPr="00CE66F3">
        <w:rPr>
          <w:sz w:val="16"/>
        </w:rPr>
        <w:t xml:space="preserve">. Private citizens can achieve many things, but </w:t>
      </w:r>
      <w:r w:rsidRPr="00CE66F3">
        <w:rPr>
          <w:rStyle w:val="StyleUnderline"/>
          <w:highlight w:val="cyan"/>
        </w:rPr>
        <w:t>preventing</w:t>
      </w:r>
      <w:r w:rsidRPr="00CE66F3">
        <w:rPr>
          <w:rStyle w:val="StyleUnderline"/>
        </w:rPr>
        <w:t xml:space="preserve"> nuclear </w:t>
      </w:r>
      <w:r w:rsidRPr="00CE66F3">
        <w:rPr>
          <w:rStyle w:val="Emphasis"/>
          <w:highlight w:val="cyan"/>
        </w:rPr>
        <w:t>war</w:t>
      </w:r>
      <w:r w:rsidRPr="00CE66F3">
        <w:rPr>
          <w:rStyle w:val="StyleUnderline"/>
        </w:rPr>
        <w:t>, averting bio</w:t>
      </w:r>
      <w:r w:rsidRPr="00CE66F3">
        <w:rPr>
          <w:rStyle w:val="Emphasis"/>
          <w:highlight w:val="cyan"/>
        </w:rPr>
        <w:t>terror</w:t>
      </w:r>
      <w:r w:rsidRPr="00CE66F3">
        <w:rPr>
          <w:rStyle w:val="StyleUnderline"/>
        </w:rPr>
        <w:t xml:space="preserve">ism, </w:t>
      </w:r>
      <w:r w:rsidRPr="00CE66F3">
        <w:rPr>
          <w:rStyle w:val="StyleUnderline"/>
          <w:highlight w:val="cyan"/>
        </w:rPr>
        <w:t>and</w:t>
      </w:r>
      <w:r w:rsidRPr="00CE66F3">
        <w:rPr>
          <w:rStyle w:val="StyleUnderline"/>
        </w:rPr>
        <w:t xml:space="preserve"> </w:t>
      </w:r>
      <w:r w:rsidRPr="00CE66F3">
        <w:rPr>
          <w:rStyle w:val="Emphasis"/>
        </w:rPr>
        <w:t>curbing</w:t>
      </w:r>
      <w:r w:rsidRPr="00CE66F3">
        <w:rPr>
          <w:rStyle w:val="StyleUnderline"/>
        </w:rPr>
        <w:t xml:space="preserve"> greenhouse </w:t>
      </w:r>
      <w:r w:rsidRPr="00CE66F3">
        <w:rPr>
          <w:rStyle w:val="Emphasis"/>
          <w:highlight w:val="cyan"/>
        </w:rPr>
        <w:t>emissions</w:t>
      </w:r>
      <w:r w:rsidRPr="00CE66F3">
        <w:rPr>
          <w:rStyle w:val="StyleUnderline"/>
          <w:highlight w:val="cyan"/>
        </w:rPr>
        <w:t xml:space="preserve"> are</w:t>
      </w:r>
      <w:r w:rsidRPr="00CE66F3">
        <w:rPr>
          <w:rStyle w:val="StyleUnderline"/>
        </w:rPr>
        <w:t xml:space="preserve"> fundamentally </w:t>
      </w:r>
      <w:r w:rsidRPr="00CE66F3">
        <w:rPr>
          <w:rStyle w:val="StyleUnderline"/>
          <w:highlight w:val="cyan"/>
        </w:rPr>
        <w:t xml:space="preserve">problems of </w:t>
      </w:r>
      <w:r w:rsidRPr="00CE66F3">
        <w:rPr>
          <w:rStyle w:val="Emphasis"/>
          <w:highlight w:val="cyan"/>
        </w:rPr>
        <w:t>government</w:t>
      </w:r>
      <w:r w:rsidRPr="00CE66F3">
        <w:rPr>
          <w:sz w:val="16"/>
        </w:rPr>
        <w:t xml:space="preserve">. Governments control the military, levy taxes, and provide public goods. </w:t>
      </w:r>
      <w:r w:rsidRPr="00CE66F3">
        <w:rPr>
          <w:rStyle w:val="StyleUnderline"/>
        </w:rPr>
        <w:t xml:space="preserve">So the </w:t>
      </w:r>
      <w:r w:rsidRPr="00CE66F3">
        <w:rPr>
          <w:rStyle w:val="Emphasis"/>
        </w:rPr>
        <w:t>values</w:t>
      </w:r>
      <w:r w:rsidRPr="00CE66F3">
        <w:rPr>
          <w:rStyle w:val="StyleUnderline"/>
        </w:rPr>
        <w:t xml:space="preserve"> of those who run the country will determine how much of a </w:t>
      </w:r>
      <w:r w:rsidRPr="00CE66F3">
        <w:rPr>
          <w:rStyle w:val="Emphasis"/>
        </w:rPr>
        <w:t>priority</w:t>
      </w:r>
      <w:r w:rsidRPr="00CE66F3">
        <w:rPr>
          <w:rStyle w:val="StyleUnderline"/>
        </w:rPr>
        <w:t xml:space="preserve"> the nation places on averting </w:t>
      </w:r>
      <w:r w:rsidRPr="00CE66F3">
        <w:rPr>
          <w:rStyle w:val="Emphasis"/>
        </w:rPr>
        <w:t>catastrophe</w:t>
      </w:r>
      <w:r w:rsidRPr="00CE66F3">
        <w:rPr>
          <w:rStyle w:val="StyleUnderline"/>
        </w:rPr>
        <w:t>.</w:t>
      </w:r>
    </w:p>
    <w:p w14:paraId="352D99A6" w14:textId="77777777" w:rsidR="00DB6877" w:rsidRPr="00060DC9" w:rsidRDefault="00DB6877" w:rsidP="00DB6877">
      <w:pPr>
        <w:rPr>
          <w:sz w:val="16"/>
        </w:rPr>
      </w:pPr>
      <w:r w:rsidRPr="00060DC9">
        <w:rPr>
          <w:sz w:val="16"/>
        </w:rPr>
        <w:t xml:space="preserve">That’s why </w:t>
      </w:r>
      <w:r w:rsidRPr="00060DC9">
        <w:rPr>
          <w:rStyle w:val="StyleUnderline"/>
        </w:rPr>
        <w:t xml:space="preserve">the rise of populists is </w:t>
      </w:r>
      <w:r w:rsidRPr="00060DC9">
        <w:rPr>
          <w:rStyle w:val="Emphasis"/>
        </w:rPr>
        <w:t>crucial</w:t>
      </w:r>
      <w:r w:rsidRPr="00060DC9">
        <w:rPr>
          <w:rStyle w:val="StyleUnderline"/>
        </w:rPr>
        <w:t xml:space="preserve"> to humanity’s long- term </w:t>
      </w:r>
      <w:r w:rsidRPr="00060DC9">
        <w:rPr>
          <w:rStyle w:val="Emphasis"/>
        </w:rPr>
        <w:t>survival</w:t>
      </w:r>
      <w:r w:rsidRPr="00060DC9">
        <w:rPr>
          <w:sz w:val="16"/>
        </w:rPr>
        <w:t xml:space="preserve">. In chapter 7,I discuss the factors that have led to the electoral success of populists during recent decades, and why </w:t>
      </w:r>
      <w:r w:rsidRPr="00060DC9">
        <w:rPr>
          <w:rStyle w:val="Emphasis"/>
          <w:highlight w:val="cyan"/>
        </w:rPr>
        <w:t>populists</w:t>
      </w:r>
      <w:r w:rsidRPr="00060DC9">
        <w:rPr>
          <w:rStyle w:val="StyleUnderline"/>
          <w:highlight w:val="cyan"/>
        </w:rPr>
        <w:t xml:space="preserve"> tend to be </w:t>
      </w:r>
      <w:r w:rsidRPr="00060DC9">
        <w:rPr>
          <w:rStyle w:val="Emphasis"/>
          <w:highlight w:val="cyan"/>
        </w:rPr>
        <w:t>uninterested</w:t>
      </w:r>
      <w:r w:rsidRPr="00060DC9">
        <w:rPr>
          <w:rStyle w:val="StyleUnderline"/>
        </w:rPr>
        <w:t xml:space="preserve"> in dealing with long-term threats</w:t>
      </w:r>
      <w:r w:rsidRPr="00060DC9">
        <w:rPr>
          <w:sz w:val="16"/>
        </w:rPr>
        <w:t xml:space="preserve">. </w:t>
      </w:r>
      <w:r w:rsidRPr="00060DC9">
        <w:rPr>
          <w:rStyle w:val="StyleUnderline"/>
        </w:rPr>
        <w:t xml:space="preserve">Populists’ focus on the </w:t>
      </w:r>
      <w:r w:rsidRPr="00060DC9">
        <w:rPr>
          <w:rStyle w:val="Emphasis"/>
        </w:rPr>
        <w:t>short term</w:t>
      </w:r>
      <w:r w:rsidRPr="00060DC9">
        <w:rPr>
          <w:rStyle w:val="StyleUnderline"/>
        </w:rPr>
        <w:t xml:space="preserve"> means that</w:t>
      </w:r>
      <w:r w:rsidRPr="00060DC9">
        <w:rPr>
          <w:sz w:val="16"/>
        </w:rPr>
        <w:t>—like a driver distracted by a back seat squabble—</w:t>
      </w:r>
      <w:r w:rsidRPr="00060DC9">
        <w:rPr>
          <w:rStyle w:val="StyleUnderline"/>
          <w:highlight w:val="cyan"/>
        </w:rPr>
        <w:t xml:space="preserve">we’re in danger of </w:t>
      </w:r>
      <w:r w:rsidRPr="00060DC9">
        <w:rPr>
          <w:rStyle w:val="Emphasis"/>
          <w:highlight w:val="cyan"/>
        </w:rPr>
        <w:t>missing</w:t>
      </w:r>
      <w:r w:rsidRPr="00060DC9">
        <w:rPr>
          <w:rStyle w:val="Emphasis"/>
        </w:rPr>
        <w:t xml:space="preserve"> the </w:t>
      </w:r>
      <w:r w:rsidRPr="00060DC9">
        <w:rPr>
          <w:rStyle w:val="Emphasis"/>
          <w:highlight w:val="cyan"/>
        </w:rPr>
        <w:t>threats</w:t>
      </w:r>
      <w:r w:rsidRPr="00060DC9">
        <w:rPr>
          <w:sz w:val="16"/>
        </w:rPr>
        <w:t xml:space="preserve"> that could kill us. I’ll explore why </w:t>
      </w:r>
      <w:r w:rsidRPr="00060DC9">
        <w:rPr>
          <w:rStyle w:val="StyleUnderline"/>
        </w:rPr>
        <w:t xml:space="preserve">populists around the world </w:t>
      </w:r>
      <w:r w:rsidRPr="00060DC9">
        <w:rPr>
          <w:rStyle w:val="Emphasis"/>
        </w:rPr>
        <w:t>struggled</w:t>
      </w:r>
      <w:r w:rsidRPr="00060DC9">
        <w:rPr>
          <w:rStyle w:val="StyleUnderline"/>
        </w:rPr>
        <w:t xml:space="preserve"> to </w:t>
      </w:r>
      <w:r w:rsidRPr="00060DC9">
        <w:rPr>
          <w:rStyle w:val="Emphasis"/>
        </w:rPr>
        <w:t>respond</w:t>
      </w:r>
      <w:r w:rsidRPr="00060DC9">
        <w:rPr>
          <w:rStyle w:val="StyleUnderline"/>
        </w:rPr>
        <w:t xml:space="preserve"> to COVID</w:t>
      </w:r>
      <w:r w:rsidRPr="00060DC9">
        <w:rPr>
          <w:sz w:val="16"/>
        </w:rPr>
        <w:t>-19, and what this says about the dangers that populism poses to our species. Most critics of populism have concentrated on the present day. They’re missing the bigger picture. Populists are primarily endangering the unborn.</w:t>
      </w:r>
    </w:p>
    <w:p w14:paraId="316C4A59" w14:textId="77777777" w:rsidR="00DB6877" w:rsidRDefault="00DB6877" w:rsidP="00DB6877">
      <w:pPr>
        <w:rPr>
          <w:sz w:val="16"/>
        </w:rPr>
      </w:pPr>
      <w:r w:rsidRPr="001E1417">
        <w:rPr>
          <w:rStyle w:val="Emphasis"/>
          <w:highlight w:val="cyan"/>
        </w:rPr>
        <w:t>Bad politics</w:t>
      </w:r>
      <w:r w:rsidRPr="00060DC9">
        <w:rPr>
          <w:rStyle w:val="StyleUnderline"/>
        </w:rPr>
        <w:t xml:space="preserve"> doesn’t just </w:t>
      </w:r>
      <w:r w:rsidRPr="00060DC9">
        <w:rPr>
          <w:rStyle w:val="Emphasis"/>
        </w:rPr>
        <w:t>exacerbate</w:t>
      </w:r>
      <w:r w:rsidRPr="00060DC9">
        <w:rPr>
          <w:rStyle w:val="StyleUnderline"/>
        </w:rPr>
        <w:t xml:space="preserve"> other dangers; it </w:t>
      </w:r>
      <w:r w:rsidRPr="001E1417">
        <w:rPr>
          <w:rStyle w:val="StyleUnderline"/>
          <w:highlight w:val="cyan"/>
        </w:rPr>
        <w:t xml:space="preserve">represents a </w:t>
      </w:r>
      <w:r w:rsidRPr="001E1417">
        <w:rPr>
          <w:rStyle w:val="Emphasis"/>
          <w:highlight w:val="cyan"/>
        </w:rPr>
        <w:t>risk</w:t>
      </w:r>
      <w:r w:rsidRPr="001E1417">
        <w:rPr>
          <w:rStyle w:val="Emphasis"/>
        </w:rPr>
        <w:t xml:space="preserve"> factor</w:t>
      </w:r>
      <w:r w:rsidRPr="001E1417">
        <w:rPr>
          <w:rStyle w:val="StyleUnderline"/>
        </w:rPr>
        <w:t xml:space="preserve"> </w:t>
      </w:r>
      <w:r w:rsidRPr="001E1417">
        <w:rPr>
          <w:rStyle w:val="StyleUnderline"/>
          <w:highlight w:val="cyan"/>
        </w:rPr>
        <w:t>in itself through</w:t>
      </w:r>
      <w:r w:rsidRPr="00060DC9">
        <w:rPr>
          <w:rStyle w:val="StyleUnderline"/>
        </w:rPr>
        <w:t xml:space="preserve"> the possibility of a </w:t>
      </w:r>
      <w:r w:rsidRPr="00060DC9">
        <w:rPr>
          <w:rStyle w:val="Emphasis"/>
        </w:rPr>
        <w:t>totalitarian</w:t>
      </w:r>
      <w:r w:rsidRPr="00060DC9">
        <w:rPr>
          <w:rStyle w:val="StyleUnderline"/>
        </w:rPr>
        <w:t xml:space="preserve"> turn</w:t>
      </w:r>
      <w:r w:rsidRPr="001E1417">
        <w:rPr>
          <w:sz w:val="16"/>
        </w:rPr>
        <w:t xml:space="preserve"> —</w:t>
      </w:r>
      <w:r w:rsidRPr="00060DC9">
        <w:rPr>
          <w:rStyle w:val="StyleUnderline"/>
        </w:rPr>
        <w:t xml:space="preserve">in which </w:t>
      </w:r>
      <w:r w:rsidRPr="00060DC9">
        <w:rPr>
          <w:rStyle w:val="Emphasis"/>
        </w:rPr>
        <w:t>democracy</w:t>
      </w:r>
      <w:r w:rsidRPr="00060DC9">
        <w:rPr>
          <w:rStyle w:val="StyleUnderline"/>
        </w:rPr>
        <w:t xml:space="preserve"> is </w:t>
      </w:r>
      <w:r w:rsidRPr="00060DC9">
        <w:rPr>
          <w:rStyle w:val="Emphasis"/>
        </w:rPr>
        <w:t>replaced</w:t>
      </w:r>
      <w:r w:rsidRPr="00060DC9">
        <w:rPr>
          <w:rStyle w:val="StyleUnderline"/>
        </w:rPr>
        <w:t xml:space="preserve"> by an </w:t>
      </w:r>
      <w:r w:rsidRPr="001E1417">
        <w:rPr>
          <w:rStyle w:val="StyleUnderline"/>
          <w:highlight w:val="cyan"/>
        </w:rPr>
        <w:t xml:space="preserve">enduring </w:t>
      </w:r>
      <w:r w:rsidRPr="001E1417">
        <w:rPr>
          <w:rStyle w:val="Emphasis"/>
          <w:highlight w:val="cyan"/>
        </w:rPr>
        <w:t>autocracy</w:t>
      </w:r>
      <w:r w:rsidRPr="001E1417">
        <w:rPr>
          <w:sz w:val="16"/>
        </w:rPr>
        <w:t xml:space="preserve">. The road to democracy is not a one-way street. Over the centuries, </w:t>
      </w:r>
      <w:r w:rsidRPr="00060DC9">
        <w:rPr>
          <w:rStyle w:val="StyleUnderline"/>
        </w:rPr>
        <w:t xml:space="preserve">dozens of countries have </w:t>
      </w:r>
      <w:r w:rsidRPr="00060DC9">
        <w:rPr>
          <w:rStyle w:val="Emphasis"/>
        </w:rPr>
        <w:t>backslid</w:t>
      </w:r>
      <w:r w:rsidRPr="001E1417">
        <w:rPr>
          <w:sz w:val="16"/>
        </w:rPr>
        <w:t xml:space="preserve"> from democracy into autocracy—abandoning the institutions of fair elections, protection for minorities, and free expression. </w:t>
      </w:r>
      <w:r w:rsidRPr="001E1417">
        <w:rPr>
          <w:rStyle w:val="StyleUnderline"/>
        </w:rPr>
        <w:t xml:space="preserve">Such an outcome could be </w:t>
      </w:r>
      <w:r w:rsidRPr="001E1417">
        <w:rPr>
          <w:rStyle w:val="Emphasis"/>
        </w:rPr>
        <w:t>deadly</w:t>
      </w:r>
      <w:r w:rsidRPr="001E1417">
        <w:rPr>
          <w:rStyle w:val="StyleUnderline"/>
        </w:rPr>
        <w:t xml:space="preserve"> for dissenters and miserable for the </w:t>
      </w:r>
      <w:r w:rsidRPr="001E1417">
        <w:rPr>
          <w:rStyle w:val="Emphasis"/>
        </w:rPr>
        <w:t>multitudes</w:t>
      </w:r>
      <w:r w:rsidRPr="001E1417">
        <w:rPr>
          <w:rStyle w:val="StyleUnderline"/>
        </w:rPr>
        <w:t>.</w:t>
      </w:r>
      <w:r w:rsidRPr="001E1417">
        <w:rPr>
          <w:sz w:val="16"/>
        </w:rPr>
        <w:t xml:space="preserve">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54BDC8F9" w14:textId="77777777" w:rsidR="00DB6877" w:rsidRDefault="00DB6877" w:rsidP="00DB6877">
      <w:pPr>
        <w:pStyle w:val="Heading3"/>
      </w:pPr>
      <w:r>
        <w:t>Perm---AT: Do CP---2NC</w:t>
      </w:r>
    </w:p>
    <w:p w14:paraId="4D934FA2" w14:textId="77777777" w:rsidR="00DB6877" w:rsidRDefault="00DB6877" w:rsidP="00DB6877">
      <w:pPr>
        <w:pStyle w:val="Heading4"/>
      </w:pPr>
      <w:r>
        <w:t xml:space="preserve">‘Rights’ carry the </w:t>
      </w:r>
      <w:r w:rsidRPr="00D4013E">
        <w:rPr>
          <w:u w:val="single"/>
        </w:rPr>
        <w:t>force of law</w:t>
      </w:r>
      <w:r>
        <w:t>.</w:t>
      </w:r>
    </w:p>
    <w:p w14:paraId="2762D351" w14:textId="77777777" w:rsidR="00DB6877" w:rsidRDefault="00DB6877" w:rsidP="00DB6877">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15519F9F" w14:textId="77777777" w:rsidR="00DB6877" w:rsidRPr="004B1B53" w:rsidRDefault="00DB6877" w:rsidP="00DB6877">
      <w:pPr>
        <w:rPr>
          <w:sz w:val="16"/>
        </w:rPr>
      </w:pPr>
      <w:r w:rsidRPr="00DA70E7">
        <w:rPr>
          <w:rStyle w:val="StyleUnderline"/>
        </w:rPr>
        <w:t xml:space="preserve">The word </w:t>
      </w:r>
      <w:r w:rsidRPr="00D4013E">
        <w:rPr>
          <w:rStyle w:val="Emphasis"/>
          <w:highlight w:val="cyan"/>
        </w:rPr>
        <w:t>‘rights’</w:t>
      </w:r>
      <w:r w:rsidRPr="004B1B53">
        <w:rPr>
          <w:sz w:val="16"/>
        </w:rPr>
        <w:t xml:space="preserve"> used in describing personality </w:t>
      </w:r>
      <w:r w:rsidRPr="00DA70E7">
        <w:rPr>
          <w:sz w:val="16"/>
        </w:rPr>
        <w:t xml:space="preserve">connotes legal relations between persons. It is interconnected with duties </w:t>
      </w:r>
      <w:r w:rsidRPr="00DA70E7">
        <w:rPr>
          <w:rStyle w:val="StyleUnderline"/>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To compel such performance, the possessor of a right is entitled to utilise the available legal recourses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77655E64" w14:textId="77777777" w:rsidR="00DB6877" w:rsidRPr="007E640A" w:rsidRDefault="00DB6877" w:rsidP="00DB6877">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06E3150C" w14:textId="77777777" w:rsidR="00DB6877" w:rsidRDefault="00DB6877" w:rsidP="00DB6877">
      <w:pPr>
        <w:pStyle w:val="Heading4"/>
      </w:pPr>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50AB246E" w14:textId="77777777" w:rsidR="00DB6877" w:rsidRDefault="00DB6877" w:rsidP="00DB6877">
      <w:r w:rsidRPr="001B25EB">
        <w:rPr>
          <w:rStyle w:val="Style13ptBold"/>
        </w:rPr>
        <w:t>Words and Phrases 64</w:t>
      </w:r>
      <w:r>
        <w:t xml:space="preserve"> [Words and Phrases Permanent Edition, 1964]</w:t>
      </w:r>
    </w:p>
    <w:p w14:paraId="50A17D35" w14:textId="77777777" w:rsidR="00DB6877" w:rsidRDefault="00DB6877" w:rsidP="00DB6877">
      <w:pPr>
        <w:rPr>
          <w:rStyle w:val="StyleUnderline"/>
          <w:sz w:val="16"/>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rPr>
        <w:t>.</w:t>
      </w:r>
    </w:p>
    <w:p w14:paraId="51DD1983" w14:textId="77777777" w:rsidR="00DB6877" w:rsidRDefault="00DB6877" w:rsidP="00DB6877">
      <w:pPr>
        <w:pStyle w:val="Heading4"/>
      </w:pPr>
      <w:r>
        <w:t xml:space="preserve">It’s </w:t>
      </w:r>
      <w:r w:rsidRPr="007E640A">
        <w:rPr>
          <w:u w:val="single"/>
        </w:rPr>
        <w:t>treated</w:t>
      </w:r>
      <w:r>
        <w:t xml:space="preserve"> as binding, but is only a </w:t>
      </w:r>
      <w:r w:rsidRPr="007E640A">
        <w:rPr>
          <w:u w:val="single"/>
        </w:rPr>
        <w:t>summary</w:t>
      </w:r>
      <w:r>
        <w:t xml:space="preserve"> promulgated by OLRC.</w:t>
      </w:r>
    </w:p>
    <w:p w14:paraId="2A28991F" w14:textId="77777777" w:rsidR="00DB6877" w:rsidRDefault="00DB6877" w:rsidP="00DB6877">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72870EA1" w14:textId="77777777" w:rsidR="00DB6877" w:rsidRPr="00EC651C" w:rsidRDefault="00DB6877" w:rsidP="00DB6877">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4249248F" w14:textId="77777777" w:rsidR="00DB6877" w:rsidRPr="00E7297C" w:rsidRDefault="00DB6877" w:rsidP="00DB6877">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0B0C5559" w14:textId="77777777" w:rsidR="00DB6877" w:rsidRPr="009834EB" w:rsidRDefault="00DB6877" w:rsidP="00DB6877">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7332F12D" w14:textId="77777777" w:rsidR="00DB6877" w:rsidRPr="00702259" w:rsidRDefault="00DB6877" w:rsidP="00DB6877">
      <w:pPr>
        <w:rPr>
          <w:sz w:val="16"/>
        </w:rPr>
      </w:pPr>
      <w:r w:rsidRPr="00702259">
        <w:rPr>
          <w:sz w:val="16"/>
        </w:rPr>
        <w:t xml:space="preserve">We do not read them anymore. </w:t>
      </w:r>
      <w:r w:rsidRPr="00190047">
        <w:rPr>
          <w:rStyle w:val="StyleUnderline"/>
          <w:highlight w:val="cyan"/>
        </w:rPr>
        <w:t xml:space="preserve">We do not </w:t>
      </w:r>
      <w:r w:rsidRPr="00190047">
        <w:rPr>
          <w:rStyle w:val="Emphasis"/>
          <w:highlight w:val="cyan"/>
        </w:rPr>
        <w:t>cite</w:t>
      </w:r>
      <w:r w:rsidRPr="00DE72AB">
        <w:rPr>
          <w:rStyle w:val="StyleUnderline"/>
        </w:rPr>
        <w:t xml:space="preserve"> to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045B2DE2" w14:textId="77777777" w:rsidR="00DB6877" w:rsidRPr="009F15EC" w:rsidRDefault="00DB6877" w:rsidP="00DB6877">
      <w:pPr>
        <w:rPr>
          <w:sz w:val="16"/>
        </w:rPr>
      </w:pPr>
      <w:r w:rsidRPr="009F15EC">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38FBE52F" w14:textId="77777777" w:rsidR="00DB6877" w:rsidRPr="00E7608C" w:rsidRDefault="00DB6877" w:rsidP="00DB6877">
      <w:pPr>
        <w:rPr>
          <w:sz w:val="16"/>
        </w:rPr>
      </w:pPr>
      <w:r w:rsidRPr="00E7608C">
        <w:rPr>
          <w:rStyle w:val="StyleUnderline"/>
        </w:rPr>
        <w:t xml:space="preserve">So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32940AC0" w14:textId="77777777" w:rsidR="00DB6877" w:rsidRPr="004E488E" w:rsidRDefault="00DB6877" w:rsidP="00DB6877">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746D36F2" w14:textId="77777777" w:rsidR="00DB6877" w:rsidRPr="004E488E" w:rsidRDefault="00DB6877" w:rsidP="00DB6877">
      <w:pPr>
        <w:rPr>
          <w:sz w:val="16"/>
        </w:rPr>
      </w:pPr>
      <w:r w:rsidRPr="004E488E">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1CE1E1E5" w14:textId="77777777" w:rsidR="00DB6877" w:rsidRPr="004E488E" w:rsidRDefault="00DB6877" w:rsidP="00DB6877">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20A3CAF6" w14:textId="77777777" w:rsidR="00DB6877" w:rsidRPr="004E488E" w:rsidRDefault="00DB6877" w:rsidP="00DB6877">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46ADFEC2" w14:textId="77777777" w:rsidR="00DB6877" w:rsidRPr="004E488E" w:rsidRDefault="00DB6877" w:rsidP="00DB6877">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1C132595" w14:textId="77777777" w:rsidR="00DB6877" w:rsidRPr="004E488E" w:rsidRDefault="00DB6877" w:rsidP="00DB6877">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25957516" w14:textId="77777777" w:rsidR="00DB6877" w:rsidRPr="004E488E" w:rsidRDefault="00DB6877" w:rsidP="00DB6877">
      <w:pPr>
        <w:rPr>
          <w:sz w:val="16"/>
        </w:rPr>
      </w:pPr>
      <w:r w:rsidRPr="004E488E">
        <w:rPr>
          <w:sz w:val="16"/>
        </w:rPr>
        <w:t>How does the Code show this? By rewriting 1303(a) holistically and placing it in two sections, 2 U.S.C. 271 and 272:</w:t>
      </w:r>
    </w:p>
    <w:p w14:paraId="71B98A0E" w14:textId="77777777" w:rsidR="00DB6877" w:rsidRPr="004E488E" w:rsidRDefault="00DB6877" w:rsidP="00DB6877">
      <w:pPr>
        <w:ind w:left="720"/>
        <w:rPr>
          <w:sz w:val="16"/>
        </w:rPr>
      </w:pPr>
      <w:r w:rsidRPr="004E488E">
        <w:rPr>
          <w:sz w:val="16"/>
        </w:rPr>
        <w:t>§ 271. Establishment</w:t>
      </w:r>
    </w:p>
    <w:p w14:paraId="75F23CB5" w14:textId="77777777" w:rsidR="00DB6877" w:rsidRPr="004E488E" w:rsidRDefault="00DB6877" w:rsidP="00DB6877">
      <w:pPr>
        <w:ind w:left="720"/>
        <w:rPr>
          <w:sz w:val="16"/>
        </w:rPr>
      </w:pPr>
      <w:r w:rsidRPr="004E488E">
        <w:rPr>
          <w:sz w:val="16"/>
        </w:rPr>
        <w:t>There shall be in the Senate an office to be known as the Office of the Legislative Counsel, and to be under *286 the direction of the Legislative Counsel of the Senate.</w:t>
      </w:r>
    </w:p>
    <w:p w14:paraId="690FF53F" w14:textId="77777777" w:rsidR="00DB6877" w:rsidRPr="004E488E" w:rsidRDefault="00DB6877" w:rsidP="00DB6877">
      <w:pPr>
        <w:ind w:left="720"/>
        <w:rPr>
          <w:sz w:val="16"/>
        </w:rPr>
      </w:pPr>
      <w:r w:rsidRPr="004E488E">
        <w:rPr>
          <w:sz w:val="16"/>
        </w:rPr>
        <w:t>§ 272. Legislative Counsel</w:t>
      </w:r>
    </w:p>
    <w:p w14:paraId="244057B7" w14:textId="77777777" w:rsidR="00DB6877" w:rsidRPr="004E488E" w:rsidRDefault="00DB6877" w:rsidP="00DB6877">
      <w:pPr>
        <w:ind w:left="720"/>
        <w:rPr>
          <w:sz w:val="16"/>
        </w:rPr>
      </w:pPr>
      <w:r w:rsidRPr="004E488E">
        <w:rPr>
          <w:sz w:val="16"/>
        </w:rPr>
        <w:t>The Legislative Counsel shall be appointed by the President pro tempore of the Senate, without reference to political affiliations and solely on the ground of fitness to perform the duties of the office.</w:t>
      </w:r>
    </w:p>
    <w:p w14:paraId="5371DB8D" w14:textId="77777777" w:rsidR="00DB6877" w:rsidRPr="004E488E" w:rsidRDefault="00DB6877" w:rsidP="00DB6877">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5200826B" w14:textId="77777777" w:rsidR="00DB6877" w:rsidRPr="004E488E" w:rsidRDefault="00DB6877" w:rsidP="00DB6877">
      <w:pPr>
        <w:rPr>
          <w:sz w:val="16"/>
        </w:rPr>
      </w:pPr>
      <w:r w:rsidRPr="004E488E">
        <w:rPr>
          <w:sz w:val="16"/>
        </w:rPr>
        <w:t>So the single clean text of 271 and 272 tells us all we need to know--for our garden-variety legal hack work. For statutory interpretation it is useless, even misleading.</w:t>
      </w:r>
    </w:p>
    <w:p w14:paraId="789826AC" w14:textId="77777777" w:rsidR="00DB6877" w:rsidRPr="004E488E" w:rsidRDefault="00DB6877" w:rsidP="00DB6877">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00109298" w14:textId="77777777" w:rsidR="00DB6877" w:rsidRPr="0029717F" w:rsidRDefault="00DB6877" w:rsidP="00DB6877">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16D4794F" w14:textId="77777777" w:rsidR="00DB6877" w:rsidRPr="00AA7F5A" w:rsidRDefault="00DB6877" w:rsidP="00DB6877">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703E85FE" w14:textId="77777777" w:rsidR="00DB6877" w:rsidRPr="00E01249" w:rsidRDefault="00DB6877" w:rsidP="00DB6877">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29A754E9" w14:textId="77777777" w:rsidR="00DB6877" w:rsidRDefault="00DB6877" w:rsidP="00DB6877">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We no longer read the Statutes at Large.</w:t>
      </w:r>
    </w:p>
    <w:p w14:paraId="137124D2" w14:textId="77777777" w:rsidR="00DB6877" w:rsidRDefault="00DB6877" w:rsidP="00DB6877">
      <w:pPr>
        <w:pStyle w:val="Heading4"/>
      </w:pPr>
      <w:r>
        <w:t xml:space="preserve">That’s true </w:t>
      </w:r>
      <w:r w:rsidRPr="00161A1E">
        <w:rPr>
          <w:u w:val="single"/>
        </w:rPr>
        <w:t>irrespective</w:t>
      </w:r>
      <w:r>
        <w:t xml:space="preserve"> of the CP’s binding </w:t>
      </w:r>
      <w:r w:rsidRPr="00161A1E">
        <w:rPr>
          <w:u w:val="single"/>
        </w:rPr>
        <w:t>appearance</w:t>
      </w:r>
      <w:r>
        <w:t>.</w:t>
      </w:r>
    </w:p>
    <w:p w14:paraId="769E4C46" w14:textId="77777777" w:rsidR="00DB6877" w:rsidRDefault="00DB6877" w:rsidP="00DB6877">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14:paraId="31E11E47" w14:textId="77777777" w:rsidR="00DB6877" w:rsidRPr="0022783D" w:rsidRDefault="00DB6877" w:rsidP="00DB6877">
      <w:pPr>
        <w:rPr>
          <w:sz w:val="16"/>
        </w:rPr>
      </w:pPr>
      <w:r w:rsidRPr="0022783D">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14:paraId="24536595" w14:textId="77777777" w:rsidR="00DB6877" w:rsidRPr="0022783D" w:rsidRDefault="00DB6877" w:rsidP="00DB6877">
      <w:pPr>
        <w:ind w:left="720"/>
        <w:rPr>
          <w:sz w:val="16"/>
        </w:rPr>
      </w:pPr>
      <w:r w:rsidRPr="0022783D">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2E6CCC2A" w14:textId="77777777" w:rsidR="00DB6877" w:rsidRPr="0022783D" w:rsidRDefault="00DB6877" w:rsidP="00DB6877">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1EE1223B" w14:textId="77777777" w:rsidR="00DB6877" w:rsidRPr="0022783D" w:rsidRDefault="00DB6877" w:rsidP="00DB6877">
      <w:pPr>
        <w:rPr>
          <w:sz w:val="16"/>
        </w:rPr>
      </w:pPr>
      <w:r w:rsidRPr="0022783D">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3DEAE309" w14:textId="77777777" w:rsidR="00DB6877" w:rsidRPr="0022783D" w:rsidRDefault="00DB6877" w:rsidP="00DB6877">
      <w:pPr>
        <w:ind w:left="720"/>
        <w:rPr>
          <w:sz w:val="16"/>
        </w:rPr>
      </w:pPr>
      <w:r w:rsidRPr="0022783D">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7714B38C" w14:textId="77777777" w:rsidR="00DB6877" w:rsidRPr="004B249A" w:rsidRDefault="00DB6877" w:rsidP="00DB6877">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7038F58C" w14:textId="77777777" w:rsidR="00DB6877" w:rsidRPr="004B249A" w:rsidRDefault="00DB6877" w:rsidP="00DB6877">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5430E715" w14:textId="77777777" w:rsidR="00DB6877" w:rsidRPr="0022783D" w:rsidRDefault="00DB6877" w:rsidP="00DB6877">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731DE7C5" w14:textId="77777777" w:rsidR="00DB6877" w:rsidRPr="004B249A" w:rsidRDefault="00DB6877" w:rsidP="00DB6877">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5D5153EB" w14:textId="77777777" w:rsidR="00DB6877" w:rsidRPr="004B249A" w:rsidRDefault="00DB6877" w:rsidP="00DB6877">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140D592E" w14:textId="77777777" w:rsidR="00DB6877" w:rsidRPr="0022783D" w:rsidRDefault="00DB6877" w:rsidP="00DB6877">
      <w:pPr>
        <w:rPr>
          <w:sz w:val="16"/>
        </w:rPr>
      </w:pPr>
      <w:r w:rsidRPr="0022783D">
        <w:rPr>
          <w:sz w:val="16"/>
        </w:rPr>
        <w:t>The cautionary language in the Code's Preface is also substantially set forth in 2 U.S.C., 1982 ed., § 285b(1), which states:</w:t>
      </w:r>
    </w:p>
    <w:p w14:paraId="5F230862" w14:textId="77777777" w:rsidR="00DB6877" w:rsidRPr="0022783D" w:rsidRDefault="00DB6877" w:rsidP="00DB6877">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5E058D2A" w14:textId="77777777" w:rsidR="00DB6877" w:rsidRPr="004B249A" w:rsidRDefault="00DB6877" w:rsidP="00DB6877">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16055DE0" w14:textId="77777777" w:rsidR="00DB6877" w:rsidRPr="004B249A" w:rsidRDefault="00DB6877" w:rsidP="00DB6877">
      <w:pPr>
        <w:rPr>
          <w:sz w:val="16"/>
        </w:rPr>
      </w:pPr>
      <w:r w:rsidRPr="004B249A">
        <w:rPr>
          <w:sz w:val="16"/>
        </w:rPr>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 U.S. Nat. Bank of Ore. v. Ins. Agents, 508 U.S. 439, 124 L.Ed. 2d 402, 414 (1993). The fact that Title 21 has never been enacted by Congress into positive law cannot by any means be deemed a mere technicality.</w:t>
      </w:r>
    </w:p>
    <w:p w14:paraId="66EF1724" w14:textId="77777777" w:rsidR="00DB6877" w:rsidRPr="004B249A" w:rsidRDefault="00DB6877" w:rsidP="00DB6877">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263C854D" w14:textId="77777777" w:rsidR="00DB6877" w:rsidRDefault="00DB6877" w:rsidP="00DB6877">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7AD2B21C" w14:textId="77777777" w:rsidR="00DB6877" w:rsidRDefault="00DB6877" w:rsidP="00DB6877">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0007E5E5" w14:textId="77777777" w:rsidR="00DB6877" w:rsidRPr="00793DD8" w:rsidRDefault="00DB6877" w:rsidP="00DB6877">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2A47BC1C" w14:textId="4ACE3480" w:rsidR="00DB6877" w:rsidRPr="00DB6877" w:rsidRDefault="00DB6877" w:rsidP="00DB6877">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1D0834A6" w14:textId="77777777" w:rsidR="00DB6877" w:rsidRDefault="00DB6877" w:rsidP="00DB6877">
      <w:pPr>
        <w:pStyle w:val="Heading3"/>
      </w:pPr>
      <w:r>
        <w:t>Perm---AT: Other Issues---2NC</w:t>
      </w:r>
    </w:p>
    <w:p w14:paraId="31C5A1D6" w14:textId="77777777" w:rsidR="00DB6877" w:rsidRDefault="00DB6877" w:rsidP="00DB6877">
      <w:pPr>
        <w:pStyle w:val="Heading4"/>
      </w:pPr>
      <w:r>
        <w:t xml:space="preserve">1. </w:t>
      </w:r>
      <w:r w:rsidRPr="00BD4F39">
        <w:rPr>
          <w:u w:val="single"/>
        </w:rPr>
        <w:t>Vagueness</w:t>
      </w:r>
      <w:r>
        <w:t>. A</w:t>
      </w:r>
      <w:r w:rsidRPr="00BD4F39">
        <w:t>uthorization</w:t>
      </w:r>
      <w:r>
        <w:t xml:space="preserve"> must be </w:t>
      </w:r>
      <w:r w:rsidRPr="0054727D">
        <w:rPr>
          <w:u w:val="single"/>
        </w:rPr>
        <w:t>precisely</w:t>
      </w:r>
      <w:r>
        <w:t xml:space="preserve"> laid out. The OLRC </w:t>
      </w:r>
      <w:r w:rsidRPr="0054727D">
        <w:rPr>
          <w:u w:val="single"/>
        </w:rPr>
        <w:t>lacks power</w:t>
      </w:r>
      <w:r>
        <w:t xml:space="preserve"> over </w:t>
      </w:r>
      <w:r w:rsidRPr="0054727D">
        <w:rPr>
          <w:u w:val="single"/>
        </w:rPr>
        <w:t>freestanding</w:t>
      </w:r>
      <w:r>
        <w:t xml:space="preserve"> provisions AND vagueness invites </w:t>
      </w:r>
      <w:r w:rsidRPr="0054727D">
        <w:rPr>
          <w:u w:val="single"/>
        </w:rPr>
        <w:t>errors</w:t>
      </w:r>
      <w:r>
        <w:t xml:space="preserve"> that </w:t>
      </w:r>
      <w:r w:rsidRPr="0054727D">
        <w:rPr>
          <w:u w:val="single"/>
        </w:rPr>
        <w:t>crush</w:t>
      </w:r>
      <w:r>
        <w:t xml:space="preserve"> solvency.</w:t>
      </w:r>
    </w:p>
    <w:p w14:paraId="05DE6BF5" w14:textId="77777777" w:rsidR="00DB6877" w:rsidRDefault="00DB6877" w:rsidP="00DB6877">
      <w:r w:rsidRPr="00267978">
        <w:rPr>
          <w:rStyle w:val="Style13ptBold"/>
        </w:rPr>
        <w:t>Nevers 20</w:t>
      </w:r>
      <w:r>
        <w:t xml:space="preserve"> [Shawn Nevers (</w:t>
      </w:r>
      <w:r w:rsidRPr="00B6601C">
        <w:t>Deputy Director</w:t>
      </w:r>
      <w:r>
        <w:t>,</w:t>
      </w:r>
      <w:r w:rsidRPr="00B6601C">
        <w:t xml:space="preserve"> Howard W. Hunter Law Library</w:t>
      </w:r>
      <w:r>
        <w:t xml:space="preserve">, </w:t>
      </w:r>
      <w:r w:rsidRPr="00B6601C">
        <w:t>Brigham Young University Law School</w:t>
      </w:r>
      <w:r>
        <w:t>) and Julie Krishnaswami (</w:t>
      </w:r>
      <w:r w:rsidRPr="00BD4763">
        <w:t>Head of Instruction and Lecturer in Legal Research</w:t>
      </w:r>
      <w:r>
        <w:t xml:space="preserve">, </w:t>
      </w:r>
      <w:r w:rsidRPr="00BD4763">
        <w:t>Lillian Goldman L</w:t>
      </w:r>
      <w:r>
        <w:t>a</w:t>
      </w:r>
      <w:r w:rsidRPr="00BD4763">
        <w:t>w Library</w:t>
      </w:r>
      <w:r>
        <w:t xml:space="preserve">, </w:t>
      </w:r>
      <w:r w:rsidRPr="00BD4763">
        <w:t>Yale Law School</w:t>
      </w:r>
      <w:r>
        <w:t>), Spring 2020, Law Library Journal, “The Shadow Code: Statutory Notes in the United States Code,” Vol. 112, Issue 2, pp. 213-255, njn]</w:t>
      </w:r>
    </w:p>
    <w:p w14:paraId="40E047FB" w14:textId="77777777" w:rsidR="00DB6877" w:rsidRPr="006740AB" w:rsidRDefault="00DB6877" w:rsidP="00DB6877">
      <w:pPr>
        <w:rPr>
          <w:sz w:val="16"/>
        </w:rPr>
      </w:pPr>
      <w:r w:rsidRPr="006740AB">
        <w:rPr>
          <w:sz w:val="16"/>
        </w:rPr>
        <w:t xml:space="preserve">Thus, in some instances, </w:t>
      </w:r>
      <w:r w:rsidRPr="006740AB">
        <w:rPr>
          <w:rStyle w:val="Emphasis"/>
        </w:rPr>
        <w:t>entire acts</w:t>
      </w:r>
      <w:r w:rsidRPr="006740AB">
        <w:rPr>
          <w:rStyle w:val="StyleUnderline"/>
        </w:rPr>
        <w:t xml:space="preserve"> with important </w:t>
      </w:r>
      <w:r w:rsidRPr="006740AB">
        <w:rPr>
          <w:rStyle w:val="Emphasis"/>
        </w:rPr>
        <w:t>substantive</w:t>
      </w:r>
      <w:r w:rsidRPr="006740AB">
        <w:rPr>
          <w:rStyle w:val="StyleUnderline"/>
        </w:rPr>
        <w:t xml:space="preserve"> provisions are relegated to </w:t>
      </w:r>
      <w:r w:rsidRPr="006740AB">
        <w:rPr>
          <w:rStyle w:val="Emphasis"/>
        </w:rPr>
        <w:t>statutory notes</w:t>
      </w:r>
      <w:r w:rsidRPr="006740AB">
        <w:rPr>
          <w:sz w:val="16"/>
        </w:rPr>
        <w:t xml:space="preserve">. The Torture Victim Protection Act of 1991 is such an example; this statute established a civil cause of action against someone who subjects an individual to torture or extrajudicial killing "under actual or apparent authority, or color of law, of any foreign nation." 64 In the text of the enacted bill, </w:t>
      </w:r>
      <w:r w:rsidRPr="00910C23">
        <w:rPr>
          <w:rStyle w:val="StyleUnderline"/>
          <w:highlight w:val="cyan"/>
        </w:rPr>
        <w:t xml:space="preserve">Congress </w:t>
      </w:r>
      <w:r w:rsidRPr="00910C23">
        <w:rPr>
          <w:rStyle w:val="Emphasis"/>
          <w:highlight w:val="cyan"/>
        </w:rPr>
        <w:t xml:space="preserve">did not </w:t>
      </w:r>
      <w:r w:rsidRPr="00B63DD1">
        <w:rPr>
          <w:rStyle w:val="Emphasis"/>
          <w:highlight w:val="cyan"/>
        </w:rPr>
        <w:t>specify</w:t>
      </w:r>
      <w:r w:rsidRPr="00B63DD1">
        <w:rPr>
          <w:rStyle w:val="StyleUnderline"/>
          <w:highlight w:val="cyan"/>
        </w:rPr>
        <w:t xml:space="preserve"> the particular</w:t>
      </w:r>
      <w:r w:rsidRPr="006740AB">
        <w:rPr>
          <w:rStyle w:val="StyleUnderline"/>
        </w:rPr>
        <w:t xml:space="preserve"> United States Code </w:t>
      </w:r>
      <w:r w:rsidRPr="00B63DD1">
        <w:rPr>
          <w:rStyle w:val="Emphasis"/>
          <w:highlight w:val="cyan"/>
        </w:rPr>
        <w:t>title</w:t>
      </w:r>
      <w:r w:rsidRPr="006740AB">
        <w:rPr>
          <w:rStyle w:val="StyleUnderline"/>
        </w:rPr>
        <w:t xml:space="preserve"> where it would be </w:t>
      </w:r>
      <w:r w:rsidRPr="006740AB">
        <w:rPr>
          <w:rStyle w:val="Emphasis"/>
        </w:rPr>
        <w:t>placed</w:t>
      </w:r>
      <w:r w:rsidRPr="006740AB">
        <w:rPr>
          <w:sz w:val="16"/>
        </w:rPr>
        <w:t xml:space="preserve">. The OLRC decided it fit best near 28 U.S.C. § 1350, "Alien's action for tort." Title 28, however, is a positive law title, </w:t>
      </w:r>
      <w:r w:rsidRPr="00465AF2">
        <w:rPr>
          <w:rStyle w:val="StyleUnderline"/>
          <w:highlight w:val="cyan"/>
        </w:rPr>
        <w:t>and</w:t>
      </w:r>
      <w:r w:rsidRPr="00465AF2">
        <w:rPr>
          <w:rStyle w:val="StyleUnderline"/>
        </w:rPr>
        <w:t xml:space="preserve"> because Congress</w:t>
      </w:r>
      <w:r w:rsidRPr="006740AB">
        <w:rPr>
          <w:rStyle w:val="StyleUnderline"/>
        </w:rPr>
        <w:t xml:space="preserve"> </w:t>
      </w:r>
      <w:r w:rsidRPr="006740AB">
        <w:rPr>
          <w:rStyle w:val="Emphasis"/>
        </w:rPr>
        <w:t>did not draft</w:t>
      </w:r>
      <w:r w:rsidRPr="006740AB">
        <w:rPr>
          <w:rStyle w:val="StyleUnderline"/>
        </w:rPr>
        <w:t xml:space="preserve"> it into title 28, </w:t>
      </w:r>
      <w:r w:rsidRPr="00FA7E63">
        <w:rPr>
          <w:rStyle w:val="StyleUnderline"/>
        </w:rPr>
        <w:t xml:space="preserve">the </w:t>
      </w:r>
      <w:r w:rsidRPr="00465AF2">
        <w:rPr>
          <w:rStyle w:val="StyleUnderline"/>
          <w:highlight w:val="cyan"/>
        </w:rPr>
        <w:t xml:space="preserve">OLRC was </w:t>
      </w:r>
      <w:r w:rsidRPr="00465AF2">
        <w:rPr>
          <w:rStyle w:val="Emphasis"/>
          <w:highlight w:val="cyan"/>
        </w:rPr>
        <w:t>powerless</w:t>
      </w:r>
      <w:r w:rsidRPr="006740AB">
        <w:rPr>
          <w:rStyle w:val="StyleUnderline"/>
        </w:rPr>
        <w:t xml:space="preserve"> to do so</w:t>
      </w:r>
      <w:r w:rsidRPr="006740AB">
        <w:rPr>
          <w:sz w:val="16"/>
        </w:rPr>
        <w:t xml:space="preserve">. Consequently, </w:t>
      </w:r>
      <w:r w:rsidRPr="006740AB">
        <w:rPr>
          <w:rStyle w:val="StyleUnderline"/>
        </w:rPr>
        <w:t xml:space="preserve">the Act in its </w:t>
      </w:r>
      <w:r w:rsidRPr="006740AB">
        <w:rPr>
          <w:rStyle w:val="Emphasis"/>
        </w:rPr>
        <w:t>entirety</w:t>
      </w:r>
      <w:r w:rsidRPr="006740AB">
        <w:rPr>
          <w:rStyle w:val="StyleUnderline"/>
        </w:rPr>
        <w:t xml:space="preserve"> is found in the United States Code </w:t>
      </w:r>
      <w:r w:rsidRPr="006740AB">
        <w:rPr>
          <w:rStyle w:val="Emphasis"/>
        </w:rPr>
        <w:t>only as a note</w:t>
      </w:r>
      <w:r w:rsidRPr="006740AB">
        <w:rPr>
          <w:sz w:val="16"/>
        </w:rPr>
        <w:t>. 65</w:t>
      </w:r>
    </w:p>
    <w:p w14:paraId="773647F0" w14:textId="77777777" w:rsidR="00DB6877" w:rsidRPr="00045467" w:rsidRDefault="00DB6877" w:rsidP="00DB6877">
      <w:pPr>
        <w:rPr>
          <w:sz w:val="16"/>
        </w:rPr>
      </w:pPr>
      <w:r w:rsidRPr="00045467">
        <w:rPr>
          <w:sz w:val="16"/>
        </w:rPr>
        <w:t xml:space="preserve">There are a few potential explanations for Congress's failure to amend a positive law title directly to include an entire act. First, Congress may simply have made an error and neglected to amend a positive law title directly. Charles Zinn, who was in charge of the codification process shortly after positive law codification began, indicated that it had been a struggle to educate Congress to draft bills to amend positive law titles directly. 66 He feared that as </w:t>
      </w:r>
      <w:r w:rsidRPr="00183E1B">
        <w:rPr>
          <w:rStyle w:val="StyleUnderline"/>
        </w:rPr>
        <w:t xml:space="preserve">positive law </w:t>
      </w:r>
      <w:r w:rsidRPr="008450BB">
        <w:rPr>
          <w:rStyle w:val="StyleUnderline"/>
          <w:highlight w:val="cyan"/>
        </w:rPr>
        <w:t>titles</w:t>
      </w:r>
      <w:r w:rsidRPr="00045467">
        <w:rPr>
          <w:sz w:val="16"/>
        </w:rPr>
        <w:t xml:space="preserve"> increased, bills would "be </w:t>
      </w:r>
      <w:r w:rsidRPr="008450BB">
        <w:rPr>
          <w:rStyle w:val="StyleUnderline"/>
          <w:highlight w:val="cyan"/>
        </w:rPr>
        <w:t xml:space="preserve">drafted in </w:t>
      </w:r>
      <w:r w:rsidRPr="008450BB">
        <w:rPr>
          <w:rStyle w:val="Emphasis"/>
          <w:highlight w:val="cyan"/>
        </w:rPr>
        <w:t>general terms</w:t>
      </w:r>
      <w:r w:rsidRPr="00183E1B">
        <w:rPr>
          <w:rStyle w:val="StyleUnderline"/>
        </w:rPr>
        <w:t xml:space="preserve"> without </w:t>
      </w:r>
      <w:r w:rsidRPr="00045467">
        <w:rPr>
          <w:rStyle w:val="Emphasis"/>
        </w:rPr>
        <w:t>reference</w:t>
      </w:r>
      <w:r w:rsidRPr="00183E1B">
        <w:rPr>
          <w:rStyle w:val="StyleUnderline"/>
        </w:rPr>
        <w:t xml:space="preserve"> to the </w:t>
      </w:r>
      <w:r w:rsidRPr="00045467">
        <w:rPr>
          <w:rStyle w:val="Emphasis"/>
        </w:rPr>
        <w:t>applicable Title</w:t>
      </w:r>
      <w:r w:rsidRPr="00183E1B">
        <w:rPr>
          <w:rStyle w:val="StyleUnderline"/>
        </w:rPr>
        <w:t xml:space="preserve"> of the United States Code</w:t>
      </w:r>
      <w:r w:rsidRPr="00045467">
        <w:rPr>
          <w:sz w:val="16"/>
        </w:rPr>
        <w:t xml:space="preserve">." 67 Federal drafting manuals emphasize that drafters must be very familiar with the differences between positive and nonpositive law titles so as to draft correctly. 68 Without further investigation, it is impossible to say how often lack of direct amendment occurs simply by mistake, but the current system certainly </w:t>
      </w:r>
      <w:r w:rsidRPr="008450BB">
        <w:rPr>
          <w:rStyle w:val="Emphasis"/>
          <w:highlight w:val="cyan"/>
        </w:rPr>
        <w:t>invite</w:t>
      </w:r>
      <w:r w:rsidRPr="008450BB">
        <w:rPr>
          <w:rStyle w:val="StyleUnderline"/>
        </w:rPr>
        <w:t xml:space="preserve">s </w:t>
      </w:r>
      <w:r w:rsidRPr="00F91FA8">
        <w:rPr>
          <w:rStyle w:val="Emphasis"/>
          <w:highlight w:val="cyan"/>
        </w:rPr>
        <w:t>error</w:t>
      </w:r>
      <w:r w:rsidRPr="00F91FA8">
        <w:rPr>
          <w:rStyle w:val="StyleUnderline"/>
          <w:highlight w:val="cyan"/>
        </w:rPr>
        <w:t xml:space="preserve"> when legislation </w:t>
      </w:r>
      <w:r w:rsidRPr="00F91FA8">
        <w:rPr>
          <w:rStyle w:val="Emphasis"/>
          <w:highlight w:val="cyan"/>
        </w:rPr>
        <w:t>must</w:t>
      </w:r>
      <w:r w:rsidRPr="00E66D1E">
        <w:rPr>
          <w:rStyle w:val="StyleUnderline"/>
          <w:highlight w:val="cyan"/>
        </w:rPr>
        <w:t xml:space="preserve"> be</w:t>
      </w:r>
      <w:r w:rsidRPr="00F91FA8">
        <w:rPr>
          <w:rStyle w:val="StyleUnderline"/>
        </w:rPr>
        <w:t xml:space="preserve"> drafted a </w:t>
      </w:r>
      <w:r w:rsidRPr="00E66D1E">
        <w:rPr>
          <w:rStyle w:val="Emphasis"/>
          <w:highlight w:val="cyan"/>
        </w:rPr>
        <w:t>certain</w:t>
      </w:r>
      <w:r w:rsidRPr="00F91FA8">
        <w:rPr>
          <w:rStyle w:val="Emphasis"/>
        </w:rPr>
        <w:t xml:space="preserve"> way</w:t>
      </w:r>
      <w:r w:rsidRPr="00045467">
        <w:rPr>
          <w:rStyle w:val="StyleUnderline"/>
        </w:rPr>
        <w:t xml:space="preserve"> depending on the </w:t>
      </w:r>
      <w:r w:rsidRPr="00045467">
        <w:rPr>
          <w:rStyle w:val="Emphasis"/>
        </w:rPr>
        <w:t>title</w:t>
      </w:r>
      <w:r w:rsidRPr="00045467">
        <w:rPr>
          <w:sz w:val="16"/>
        </w:rPr>
        <w:t xml:space="preserve"> to which it will belong in the Code.</w:t>
      </w:r>
    </w:p>
    <w:p w14:paraId="7872C7A2" w14:textId="77777777" w:rsidR="00DB6877" w:rsidRDefault="00DB6877" w:rsidP="00DB6877">
      <w:pPr>
        <w:rPr>
          <w:sz w:val="16"/>
        </w:rPr>
      </w:pPr>
      <w:r w:rsidRPr="00777CFE">
        <w:rPr>
          <w:sz w:val="16"/>
        </w:rPr>
        <w:t xml:space="preserve">Even more likely than mistake is the possibility that the frenetic nature of a legislative session makes it difficult to get it right all of the time. 69 </w:t>
      </w:r>
      <w:r w:rsidRPr="00E33852">
        <w:rPr>
          <w:rStyle w:val="StyleUnderline"/>
        </w:rPr>
        <w:t xml:space="preserve">Because of the </w:t>
      </w:r>
      <w:r w:rsidRPr="006D23EE">
        <w:rPr>
          <w:rStyle w:val="Emphasis"/>
        </w:rPr>
        <w:t>time pressures</w:t>
      </w:r>
      <w:r w:rsidRPr="00777CFE">
        <w:rPr>
          <w:sz w:val="16"/>
        </w:rPr>
        <w:t xml:space="preserve"> of drafting legislation, </w:t>
      </w:r>
      <w:r w:rsidRPr="00E33852">
        <w:rPr>
          <w:rStyle w:val="StyleUnderline"/>
        </w:rPr>
        <w:t xml:space="preserve">the </w:t>
      </w:r>
      <w:r w:rsidRPr="0054727D">
        <w:rPr>
          <w:rStyle w:val="Emphasis"/>
          <w:highlight w:val="cyan"/>
        </w:rPr>
        <w:t>OLRC</w:t>
      </w:r>
      <w:r w:rsidRPr="00E33852">
        <w:rPr>
          <w:rStyle w:val="StyleUnderline"/>
        </w:rPr>
        <w:t xml:space="preserve"> is in a </w:t>
      </w:r>
      <w:r w:rsidRPr="006D23EE">
        <w:rPr>
          <w:rStyle w:val="Emphasis"/>
        </w:rPr>
        <w:t>better position</w:t>
      </w:r>
      <w:r w:rsidRPr="00E33852">
        <w:rPr>
          <w:rStyle w:val="StyleUnderline"/>
        </w:rPr>
        <w:t xml:space="preserve"> to </w:t>
      </w:r>
      <w:r w:rsidRPr="006D23EE">
        <w:rPr>
          <w:rStyle w:val="Emphasis"/>
        </w:rPr>
        <w:t>classify</w:t>
      </w:r>
      <w:r w:rsidRPr="00E33852">
        <w:rPr>
          <w:rStyle w:val="StyleUnderline"/>
        </w:rPr>
        <w:t xml:space="preserve"> </w:t>
      </w:r>
      <w:r w:rsidRPr="006D23EE">
        <w:rPr>
          <w:rStyle w:val="StyleUnderline"/>
        </w:rPr>
        <w:t xml:space="preserve">the Code, but its </w:t>
      </w:r>
      <w:r w:rsidRPr="0054727D">
        <w:rPr>
          <w:rStyle w:val="Emphasis"/>
          <w:highlight w:val="cyan"/>
        </w:rPr>
        <w:t>hands are tied</w:t>
      </w:r>
      <w:r w:rsidRPr="0054727D">
        <w:rPr>
          <w:rStyle w:val="StyleUnderline"/>
          <w:highlight w:val="cyan"/>
        </w:rPr>
        <w:t xml:space="preserve"> if</w:t>
      </w:r>
      <w:r w:rsidRPr="006D23EE">
        <w:rPr>
          <w:rStyle w:val="StyleUnderline"/>
        </w:rPr>
        <w:t xml:space="preserve"> an act drafted as a </w:t>
      </w:r>
      <w:r w:rsidRPr="0054727D">
        <w:rPr>
          <w:rStyle w:val="StyleUnderline"/>
          <w:highlight w:val="cyan"/>
        </w:rPr>
        <w:t>freestanding</w:t>
      </w:r>
      <w:r w:rsidRPr="006D23EE">
        <w:rPr>
          <w:rStyle w:val="StyleUnderline"/>
        </w:rPr>
        <w:t xml:space="preserve"> law has a </w:t>
      </w:r>
      <w:r w:rsidRPr="006D23EE">
        <w:rPr>
          <w:rStyle w:val="Emphasis"/>
        </w:rPr>
        <w:t>natural place</w:t>
      </w:r>
      <w:r w:rsidRPr="006D23EE">
        <w:rPr>
          <w:rStyle w:val="StyleUnderline"/>
        </w:rPr>
        <w:t xml:space="preserve"> in a positive law </w:t>
      </w:r>
      <w:r w:rsidRPr="006D23EE">
        <w:rPr>
          <w:rStyle w:val="Emphasis"/>
        </w:rPr>
        <w:t>title</w:t>
      </w:r>
      <w:r w:rsidRPr="00777CFE">
        <w:rPr>
          <w:sz w:val="16"/>
        </w:rPr>
        <w:t xml:space="preserve">. Because these new acts do not have a predestined place in the Code, legislative drafters may not have the time to decide where the act should appear in the Code. As the Torture Victim Protection Act teaches us, however, </w:t>
      </w:r>
      <w:r w:rsidRPr="007F68BC">
        <w:rPr>
          <w:rStyle w:val="Emphasis"/>
        </w:rPr>
        <w:t>failure</w:t>
      </w:r>
      <w:r w:rsidRPr="007F68BC">
        <w:rPr>
          <w:rStyle w:val="StyleUnderline"/>
        </w:rPr>
        <w:t xml:space="preserve"> to </w:t>
      </w:r>
      <w:r w:rsidRPr="00777CFE">
        <w:rPr>
          <w:rStyle w:val="Emphasis"/>
        </w:rPr>
        <w:t>designate</w:t>
      </w:r>
      <w:r w:rsidRPr="007F68BC">
        <w:rPr>
          <w:rStyle w:val="StyleUnderline"/>
        </w:rPr>
        <w:t xml:space="preserve"> a place for a new act in a positive law title can result in an </w:t>
      </w:r>
      <w:r w:rsidRPr="007F68BC">
        <w:rPr>
          <w:rStyle w:val="Emphasis"/>
        </w:rPr>
        <w:t>unnatural placement</w:t>
      </w:r>
      <w:r w:rsidRPr="007F68BC">
        <w:rPr>
          <w:rStyle w:val="StyleUnderline"/>
        </w:rPr>
        <w:t xml:space="preserve"> of important laws in statutory </w:t>
      </w:r>
      <w:r w:rsidRPr="007F68BC">
        <w:rPr>
          <w:rStyle w:val="Emphasis"/>
        </w:rPr>
        <w:t>notes</w:t>
      </w:r>
      <w:r w:rsidRPr="00777CFE">
        <w:rPr>
          <w:sz w:val="16"/>
        </w:rPr>
        <w:t>.</w:t>
      </w:r>
    </w:p>
    <w:p w14:paraId="66617F05" w14:textId="77777777" w:rsidR="00DB6877" w:rsidRPr="00777CFE" w:rsidRDefault="00DB6877" w:rsidP="00DB6877">
      <w:r>
        <w:t>&lt;&lt;TEXT CONDENSED, NONE OMITTED&gt;&gt;</w:t>
      </w:r>
    </w:p>
    <w:p w14:paraId="4552D5AE" w14:textId="77777777" w:rsidR="00DB6877" w:rsidRPr="00EF4D75" w:rsidRDefault="00DB6877" w:rsidP="00DB6877">
      <w:pPr>
        <w:rPr>
          <w:sz w:val="8"/>
          <w:szCs w:val="8"/>
        </w:rPr>
      </w:pPr>
      <w:r w:rsidRPr="00EF4D75">
        <w:rPr>
          <w:sz w:val="8"/>
          <w:szCs w:val="8"/>
        </w:rPr>
        <w:t>While entire acts are often the most noticeable omissions from statutory text, portions of acts frequently become statutory notes. One example that raised concerns for researchers in the 1980s was the Privacy Act of 1974. 70 Sections 3 and 4 of that Act directly amended title 5 of the United States Code, while the remaining seven sections did not and were added as notes to 5 U.S.C. § 552a. 71 Researchers were particularly concerned with section 7 of the Act, which made it unlawful for a government agency to deny benefits provided by law to anyone who refused to disclose his or her social security number. 72 This important provision, which one federal appellate court described as one of only two substantive provisions in the Act, 73 was relegated to a statutory note because it did not directly amend title 5 as did other sections of the same Act. 74 Similarly, when Congress passed a law regulating armor piercing ammunition in 1986, the Act defined "armor piercing ammunition," in part, as a "projectile or projectile core which may be used in a handgun." 75 The legislative history of this Act shows there was concern in the Senate that an earlier amendment of the bill without a definition of "handgun" would "provide another giant loophole for the criminals." 76A definition of "handgun" was eventually added before final passage of the bill, but it did not directly amend title 18 of the United States Code and was, therefore, inserted as a note to 18 U.S.C. § 921. 77Researchers using the definition of "armor piercing ammunition" found in 18 U.S.C. § 921(a)(17)(B) should be familiar with the applicable definition of "handgun." Yet the definition had to be relegated to a statutory note. 78 Two more recent examples can be seen in the "America Invents Act" and the "FIRST STEP Act." 79 Passed in 2011, the "America Invents Act" was a significant revision of patent law. 80During debate over the Act, Congressman Smith of Texas offered an amendment that added a provision prohibiting the patenting of inventions "directed to or encompassing a human organism." 81While most of the substantive changes to title 35, a positive law title, directly amended current statutory sections, this amendment did not. The amendment was agreed to and became part of the final bill, leaving this provision as a statutory note to 35 U.S.C. § 101. As with the "America Invents Act," the bulk of the "FIRST STEP Act" directly amended sections of title 18 of the United States Code, properly placing the provisions in code sections. Some provisions of this criminal justice reform legislation, however, including provisions regarding reports, appropriations, statutory construction, faith-based considerations, data collection, and a provision requiring the Director of the Bureau of Prisons to make feminine hygiene products available to prisoners for free, did not explicitly amend title 18. 82Because title 18 is a positive law title, OLRC's hands are tied and options limited: these provisions can only be added to title 18 as statutory notes. 83 In each of these examples, it is clear that Congress knew that the title in question needed to be directly amended because at least some of the act did so. What is less certain, then, is why certain provisions were not directly amended. One possibility, as mentioned above, is that the hustle and bustle of the legislative process can produce such an oversight. This seems to have been the case with the armor piercing ammunition law that added a definition for "handgun" toward the end of the legislative process to appease some senators. The original bill properly amended title 18, but instead of incorporating the new definition of "handgun" into the amending portions of the bill, the Senate simply tacked it onto the end of the bill, banishing it--likely unwittingly--to a statutory note. Another possibility, which likely occurs more frequently, has to do with preferences in legislative drafting. Frequently, statutory provisions that do not directly amend positive law titles are of a certain type, such as short titles, effective dates, appropriations, severability provisions, rules of construction, and directions to agencies. At least one federal legislative drafter points out that nonbinding provisions are excluded from the Code. 84Other legislative drafting manuals show a distaste among drafters for including provisions in legislation that are "not legally useful," such as "findings that are nothing more than rhetoric, definitions that merely state the obvious, and precatory language . . . that has no binding effect." 85Drafters are also encouraged to avoid severability provisions because severability is the default rule. 86When these types of provisions are included in legislation that is meant for a positive law title, it is likely that legislative drafters are purposefully avoiding direct amendment so as not to include these types of provisions in the code. 87The sections of the Privacy Act of 1974, for example, that did not directly amend title 5 included a short title, findings, creation of the Privacy Protection Study Commission, directions to the Office of Management and Budget, an effective date, and appropriations. 88The FIRST STEP Act reveals similar provisions that likely purposefully did not directly amend title 18. 89 To be sure, when a positive law title is not amended directly--that is, when the legislation fails to specify the title and section being amended--the result is the same: the act or provisions must be excluded from the positive law title because the OLRC does not have the authority to insert a new law directly into the Code. Thus, those provisions are added as statutory notes. Being familiar with this rule can help researchers working in areas covered by positive law titles be more aware of the possibility that substantive (and other relevant) provisions of law could be found in statutory notes. Nonpositive Law Titles While failure to amend positive law titles directly may seem like a strange reason for the existence of statutory notes, at least the rule is clear: if Congress does not directly amend a Code section and the OLRC classifies it in a positive law title, it must appear as a statutory note. In certain instances, however, failure to amend a positive law title directly is not the cause of a statutory note. Statutory notes appear in nonpositive law titles as well. In fact, the first statutory notes appeared in the 1940 edition of the United States Code before any title was enacted into positive law. 90The preface to that edition lists "additional notes" as one of the reasons the Code was expanded to four volumes. 91Examination of the 1940 edition reveals a limited number of statutory notes, including savings clause provisions, 92effective date provisions, 93and some more substantive provisions. 94The inclusion of statutory notes in nonpositive law titles in 1940 and today is an editorial decision made by the OLRC. 95Unfortunately, because of the complex nature of the United States Code and the classification process, there is no single, simple explanation for when statutory provisions become statutory notes in nonpositive law titles. The OLRC's general preference is to classify statutory provisions as Code sections rather than statutory notes. 96Even with that general preference, however, there are several types of provisions that the OLRC "normally" classifies as statutory notes. 97These include "effective dates, short titles, savings, and statutory construction," as well as findings and severability provisions. 98Additionally, "provisions that are somewhat less than general or permanent, but still relate to existing Code sections, such as those requiring studies or reports, implementation of regulations, or the establishment of a task force" normally become statutory notes. 99Researchers should not be surprised to find these types of provisions appear as statutory notes in nonpositive law titles. These exceptions to the general preference of classifying provisions as Code sections have exceptions of their own, however. For example, provisions normally classified as statutory notes "should be classified as sections where they are part of an entire hierarchical unit that is being added to the Code." 100 Additionally, "[p]rovisions involving the creation of an office should be classified as sections, while provisions that establish minor offices should be classified as notes." 101 Even more general provisions that might otherwise be classified as a code section may be classified as notes if they are "closely tied to an existing Code section." 102 One of the principles that emerges for why some statutory provisions end up as statutory notes in nonpositive law titles is act-Code coherence. This is the idea that, to the extent possible, the OLRC attempts to keep the language of an act together "in order to make the law accessible and understandable to the reader." 103Act-Code coherence does not explain all statutory notes, but it can help researchers understand certain decisions that at first may seem confusing. Take, for example, a provision from the Immigration Technical Corrections Act of 1988 that clarified a definition found in 8 U.S.C. § 1101(a)(27)(I), regarding residence in the United States of an employee of an international organization. Because title 8 is a nonpositive law title, the OLRC could conceivably have included this as a separate subsection of 8 U.S.C. § 1101(a)(27)(I). However, this provision did not amend the underlying Immigration and Nationality Act (INA), and simply inserting it would have broken up the INA as it appears in the Code. 104Instead, this provision was added as a statutory note, despite being essential to understanding 8 U.S.C. § 1101(a)(27)(I). In fact, this provision is so essential that when the OLRC prepared a bill to enact title 8 into positive law in 1995, it moved this provision out of the notes and into a section. 105The bill ultimately failed, leaving title 8 as a nonpositive law title and this definition as a note. Similarly, an important statutory provision affecting the Fair Labor Standards Act is only included as a statutory note in the United States Code. Section 207 of the Fair Labor Standards Act, found at 29 U.S.C. § 207, requires employers to pay overtime to employees working more than 40 hours a week. 106However, 29 U.S.C. § 213(b)(1) exempts certain employees from overtime compensation. 107In 2008, Congress passed a law that removed a class of employees from the 213(b)(1) exemption. 108Unfortunately, Congress did not amend the FLSA when passing this provision, so OLRC did not insert it as a code section or part of a code section. Instead, it did the next best thing and inserted that provision and its definition of "covered employee" as a statutory note. In other instances, the OLRC attempts to be faithful to the structure of an act passed by Congress even if this means relegating certain provisions to statutory notes. Congress passed the Better Online Ticket Sales Act of 2016 (BOTS Act) to "prohibit the circumvention of control measures used by Internet ticket sellers." 109Section 2 of the Act, which enumerates the prohibited conduct, exceptions, and enforcement of the Act, was added as a new statutory section in title 15. 110Section 3 of the Act, however, which provides the essential definitions for section 2--including "commission," "event," "event ticket," and "ticket issuer"--was added as a statutory note. 111 To understand the placement of these definitions in a statutory note, it's useful to compare the BOTS Act with the Consumer Review Fairness Act (CRFA). Both were passed on December 14, 2016, and ended up beside each other in the United States Code as §§ 45b and 45c of title 15. 112The Acts were drafted slightly differently, however, leading to a major difference in the way their definitions are presented in the Code. As in the BOTS Act, section 2 of the CRFA provides the heart of the Act and is included as a Code section. Unlike the BOTS Act, however, the definitions of the CRFA are included in section 2 and are, therefore, part of the Code section. In the BOTS Act, the definitions were included in a final, separate section that begins "In this Act." 113In order to be faithful to the structure of the Act, the OLRC did not include this definitions section as a separate statutory section. While it is understandable that the OLRC would be deferential to acts as passed by Congress, from a researcher's perspective it is troubling to have two neighboring sections laid out so differently. 114 Statutory notes exist in nonpositive law titles for a variety of reasons. OLRC's general preference is to classify statutes as code sections rather than statutory notes, but classification is extremely complicated and has many moving parts. OLRC attorneys are guided by a number of rules and principles when deciding whether to create a statutory note, but the decision is ultimately editorial. Where possible, OLRC tries to maintain act-Code coherence or to otherwise be faithful to the structure as passed by Congress, which leads to some similar provisions being placed in code sections and others in statutory notes. Because there is no definitive rule on when certain provisions end up in statutory notes in nonpositive law titles, researchers must always be on the lookout for these provisions. Extent of the Problem Earlier research has identified the problem of statutory notes in the United States Code but has stopped short of attempting to determine the extent of the problem. 115A likely reason this research has not been attempted is its difficulty. As discussed above, statutory notes are mixed with a variety of other notes, and there is no easy way to separate relevant statutory notes from others. One way to get some idea of the number of laws that are relegated to statutory notes is to examine the number and types of notes that appear in court opinions. While this will not uncover all substantive or legally significant provisions found in statutory notes, it can provide a good picture of how often these statutory notes are used by litigants and judges and provide examples of important laws that are found in statutory notes. To limit the results to a manageable number, 116 we searched U.S. Supreme Court and U.S. court of appeals decisions in Westlaw from 2008 to 2018. 117After eliminating false positives, 118we found 605 U.S. Supreme Court and U.S. court of appeals cases over this 10-year period that cited a statutory note. 119Forty-eight of these cases came from the U.S. Supreme Court. 120We also examined a smaller slice of U.S. district court cases and found 514 cases citing statutory notes over the fiveyear period from 2014 to 2018. Examining these cases more closely reveals that federal courts cite a wide variety of notes. Some of the more commonly cited acts that appear as statutory notes include the Torture Victim Protection Act, 121the Terrorism Risk Insurance Act, 122the Carriage of Goods by Sea Act, 123the General Aviation Revitalization Act, 124the Internet Tax Freedom Act, 125and the Hyde Amendment. 126Other statutory notes cited in case law include directions to agencies, 127rules of construction, 128effective dates, 129findings and purposes, 130and savings provisions. 131Some notes even appear to be provisions that the OLRC may have considered "less than general or less than permanent" enough to become code sections, including many in the area of immigration and nationality law, such as the Nicaraguan Adjustment and Central American Relief Act 132and the Cuban Refugee Adjustment Act of 1966. 133 A closer look at these results reveals an interesting comparison between statutory notes in positive law titles and those in nonpositive law titles. In federal appellate courts, statutory notes in positive law titles were cited in 373 cases, while those in nonpositive law titles were cited in 246 cases. 134In federal district courts, 345 statutory note citations were to positive law titles while 172 were to nonpositive law titles. At the outset of our research, we had guessed that because of the nature of the amendatory process for positive law titles, statutory notes in these titles would have appeared much more frequently in case law than those in nonpositive law titles. While statutory notes from positive law titles were more common, the disparity was not as great as we expected. This important finding demonstrates that researchers cannot focus merely on notes in positive law titles, but must be on the lookout for statutory notes in nonpositive law titles as well. 135 While surveying case law will provide some indication of the extent to which statutory notes are used in practice, citations tell only a fraction of the story. Likely, only a small portion of statutory notes will ever appear in court opinions. In order to get an accurate count of statutory notes, we identified textual patterns common to all statutory notes. While statutory notes cannot be identified by a particular title, they generally begin with the phrase "Pub. L. [public law number] provided that:" followed by a quotation of statutory text. 136After identifying these patterns, we ran a Python script on the 2018 edition of the United States Code to extract all statutory notes and, after excluding short title and effective date statutory notes, found 14,522 statutory notes in the 2018 United States Code. Including short title and effective date statutory notes raises the total to 32,424. 137Table 1 shows the breakdown of statutory notes by title of the United States Code, organized by the number of statutory notes, exclusive of short title and effective dates. The total number of statutory notes is also included, along with a size rank of each title so that researchers can compare the relative size to the number of statutory notes. 138Positive law titles are marked with an asterisk.</w:t>
      </w:r>
    </w:p>
    <w:p w14:paraId="15DC5F83" w14:textId="77777777" w:rsidR="00DB6877" w:rsidRDefault="00DB6877" w:rsidP="00DB6877">
      <w:r>
        <w:t>&lt;&lt;PARAGRAPH INTEGRITY RESUMES&gt;&gt;</w:t>
      </w:r>
    </w:p>
    <w:p w14:paraId="4248DC43" w14:textId="77777777" w:rsidR="00DB6877" w:rsidRPr="00625C23" w:rsidRDefault="00DB6877" w:rsidP="00DB6877">
      <w:pPr>
        <w:rPr>
          <w:sz w:val="16"/>
        </w:rPr>
      </w:pPr>
      <w:r w:rsidRPr="00625C23">
        <w:rPr>
          <w:sz w:val="16"/>
        </w:rPr>
        <w:t xml:space="preserve">This title breakdown can be helpful to researchers as they navigate different portions of the United States Code. Researchers working in title 10 (Armed Forces) or title 49 (Transportation), for example, are much more likely to encounter statutory notes than those focused on title 11 (Bankruptcy). This table provides additional evidence that statutory notes are just as prominent in nonpositive law titles as positive law titles. In fact, more than half of statutory notes are found in nonpositive law titles, 139although this is partially because nonpositive law titles make up approximately three-quarters of the United States Code. It is important to note, however, that for many positive law titles, the number of statutory notes is larger than would be expected based on the size of the particular title. While this is true for some nonpositive law titles, it appears to be more true for positive law titles and gives credence to the idea that positive law titles increase the possibility for statutory notes because </w:t>
      </w:r>
      <w:r w:rsidRPr="00080E0E">
        <w:rPr>
          <w:rStyle w:val="StyleUnderline"/>
          <w:highlight w:val="cyan"/>
        </w:rPr>
        <w:t xml:space="preserve">OLRC cannot </w:t>
      </w:r>
      <w:r w:rsidRPr="00080E0E">
        <w:rPr>
          <w:rStyle w:val="Emphasis"/>
          <w:highlight w:val="cyan"/>
        </w:rPr>
        <w:t>add provisions</w:t>
      </w:r>
      <w:r w:rsidRPr="00080E0E">
        <w:rPr>
          <w:rStyle w:val="StyleUnderline"/>
        </w:rPr>
        <w:t xml:space="preserve"> to code sections themselves </w:t>
      </w:r>
      <w:r w:rsidRPr="00080E0E">
        <w:rPr>
          <w:rStyle w:val="StyleUnderline"/>
          <w:highlight w:val="cyan"/>
        </w:rPr>
        <w:t>if</w:t>
      </w:r>
      <w:r w:rsidRPr="00080E0E">
        <w:rPr>
          <w:rStyle w:val="StyleUnderline"/>
        </w:rPr>
        <w:t xml:space="preserve"> provisions do </w:t>
      </w:r>
      <w:r w:rsidRPr="00080E0E">
        <w:rPr>
          <w:rStyle w:val="StyleUnderline"/>
          <w:highlight w:val="cyan"/>
        </w:rPr>
        <w:t xml:space="preserve">not </w:t>
      </w:r>
      <w:r w:rsidRPr="00080E0E">
        <w:rPr>
          <w:rStyle w:val="Emphasis"/>
          <w:highlight w:val="cyan"/>
        </w:rPr>
        <w:t>direct</w:t>
      </w:r>
      <w:r w:rsidRPr="00080E0E">
        <w:rPr>
          <w:rStyle w:val="StyleUnderline"/>
        </w:rPr>
        <w:t xml:space="preserve">ly amend a </w:t>
      </w:r>
      <w:r w:rsidRPr="00080E0E">
        <w:rPr>
          <w:rStyle w:val="Emphasis"/>
        </w:rPr>
        <w:t>positive la</w:t>
      </w:r>
      <w:r w:rsidRPr="00080E0E">
        <w:rPr>
          <w:rStyle w:val="StyleUnderline"/>
        </w:rPr>
        <w:t>w title</w:t>
      </w:r>
      <w:r w:rsidRPr="00625C23">
        <w:rPr>
          <w:sz w:val="16"/>
        </w:rPr>
        <w:t>.</w:t>
      </w:r>
    </w:p>
    <w:p w14:paraId="0036CE9C" w14:textId="77777777" w:rsidR="00DB6877" w:rsidRPr="00D61B59" w:rsidRDefault="00DB6877" w:rsidP="00DB6877">
      <w:pPr>
        <w:rPr>
          <w:sz w:val="16"/>
        </w:rPr>
      </w:pPr>
      <w:r w:rsidRPr="00D61B59">
        <w:rPr>
          <w:sz w:val="16"/>
        </w:rPr>
        <w:t>&lt;&lt;TABLE 1 OMITTED&gt;&gt;</w:t>
      </w:r>
    </w:p>
    <w:p w14:paraId="51A0E919" w14:textId="77777777" w:rsidR="00DB6877" w:rsidRPr="00D61B59" w:rsidRDefault="00DB6877" w:rsidP="00DB6877">
      <w:pPr>
        <w:rPr>
          <w:sz w:val="16"/>
        </w:rPr>
      </w:pPr>
      <w:r w:rsidRPr="00D61B59">
        <w:rPr>
          <w:sz w:val="16"/>
        </w:rPr>
        <w:t>An additional way to understand the extent of statutory notes is to examine the OLRC's classification table, known as Table III. Table III provides information about where each section of a public law was classified in the United States Code. 140Table III is helpful for researchers who want to track where provisions of a public law have gone once added to the Code, which also makes it a useful tool in understanding how many provisions end up as statutory notes. Because Table III provides information about statutory notes that have been repealed or eliminated, it is difficult to arrive at an accurate count of current notes that exist in the Code through a simple search. 141We can look closely at certain years, excluding notes that have been repealed or eliminated, to get a snapshot of the number of statutory notes entering the Code during a particular time period. Over the five-year period, seen in Table 2, from 2012 to 2016, 3938 statutory notes were added to the United States Code. These notes came from 522 unique public laws that were classified to the United States Code, meaning that during this time period, each public law produced, on average, approximately 7.5 statutory notes. These numbers include short titles and effective dates, but comparing these numbers to the overall statutory note total of 32,424, we find that 12% of all statutory notes were added during this 5-year time period. It appears likely this trend will continue.</w:t>
      </w:r>
    </w:p>
    <w:p w14:paraId="251B474A" w14:textId="77777777" w:rsidR="00DB6877" w:rsidRPr="00D61B59" w:rsidRDefault="00DB6877" w:rsidP="00DB6877">
      <w:pPr>
        <w:rPr>
          <w:sz w:val="16"/>
        </w:rPr>
      </w:pPr>
      <w:r w:rsidRPr="00D61B59">
        <w:rPr>
          <w:sz w:val="16"/>
        </w:rPr>
        <w:t xml:space="preserve">&lt;&lt;TABLE 2 OMITTED&gt;&gt; </w:t>
      </w:r>
    </w:p>
    <w:p w14:paraId="228AB6A1" w14:textId="77777777" w:rsidR="00DB6877" w:rsidRPr="00D61B59" w:rsidRDefault="00DB6877" w:rsidP="00DB6877">
      <w:pPr>
        <w:rPr>
          <w:sz w:val="16"/>
        </w:rPr>
      </w:pPr>
      <w:r w:rsidRPr="00D61B59">
        <w:rPr>
          <w:sz w:val="16"/>
        </w:rPr>
        <w:t>The Shadow Code</w:t>
      </w:r>
    </w:p>
    <w:p w14:paraId="3E8D02AC" w14:textId="77777777" w:rsidR="00DB6877" w:rsidRPr="00D61B59" w:rsidRDefault="00DB6877" w:rsidP="00DB6877">
      <w:pPr>
        <w:rPr>
          <w:sz w:val="16"/>
        </w:rPr>
      </w:pPr>
      <w:r w:rsidRPr="00D61B59">
        <w:rPr>
          <w:sz w:val="16"/>
        </w:rPr>
        <w:t>The structure and organization of the Code itself, with its division between code sections and statutory notes, fosters the idea that statutory notes are something less than law. This idea is so pervasive that OLRC points out multiple times on its website that the placement of a statutory provision in a statutory note does not affect its validity as law. 142Court opinions show that federal judges and attorneys have at times misinterpreted the significance of statutory notes and how they operate. 143Law librarians have even questioned whether statutory notes are valid law. 144This confusion is understandable because the division between laws in code sections and laws in statutory notes is not intuitive. The official print version of the United States Code even puts statutory notes in a smaller font, further obscuring their importance. 145</w:t>
      </w:r>
    </w:p>
    <w:p w14:paraId="42AC6590" w14:textId="77777777" w:rsidR="00DB6877" w:rsidRPr="00D61B59" w:rsidRDefault="00DB6877" w:rsidP="00DB6877">
      <w:pPr>
        <w:rPr>
          <w:sz w:val="16"/>
        </w:rPr>
      </w:pPr>
      <w:r w:rsidRPr="00D61B59">
        <w:rPr>
          <w:sz w:val="16"/>
        </w:rPr>
        <w:t>The Code's structure casts a shadow over valid laws that exist in statutory notes, making them far more difficult to find. For example, a researcher could read the text of 29 U.S.C. § 213, the Fair Labor Standards Act provision referenced above that exempts certain employees from overtime compensation under 29 U.S.C. § 207, and have no idea that there is a statutory provision that removes a certain class of employees from this exemption. Without knowing better, this researcher would have no reason to stray beyond the text of the statute she has read. Fortunately, legal researchers can turn to other resources such as secondary sources, cases, and administrative materials to understand that this provision exists, but should this be necessary? Novice researchers would have little chance to discover this and other important provisions.</w:t>
      </w:r>
    </w:p>
    <w:p w14:paraId="6AC1206C" w14:textId="77777777" w:rsidR="00DB6877" w:rsidRPr="00D61B59" w:rsidRDefault="00DB6877" w:rsidP="00DB6877">
      <w:pPr>
        <w:rPr>
          <w:sz w:val="16"/>
        </w:rPr>
      </w:pPr>
      <w:r w:rsidRPr="00D61B59">
        <w:rPr>
          <w:sz w:val="16"/>
        </w:rPr>
        <w:t>While the simple fact that some binding law appears in statutory notes at all is enough to obscure these provisions, several other factors push statutory notes further into the shadows. First, the classification process leads to the placement of similar provisions in both Code sections and statutory notes. This lack of consistency makes it difficult for researchers to know when they should look for statutory notes. Second, the placement of editorial and statutory notes together with no clear distinction makes it difficult for researchers to find statutory notes or to understand their importance. Finally, legal research systems, primarily Westlaw, hide statutory notes from researchers, making them nearly invisible unless a researcher knows where to look.</w:t>
      </w:r>
    </w:p>
    <w:p w14:paraId="0E05CAA5" w14:textId="77777777" w:rsidR="00DB6877" w:rsidRPr="00D61B59" w:rsidRDefault="00DB6877" w:rsidP="00DB6877">
      <w:pPr>
        <w:rPr>
          <w:sz w:val="16"/>
        </w:rPr>
      </w:pPr>
      <w:r w:rsidRPr="00D61B59">
        <w:rPr>
          <w:sz w:val="16"/>
        </w:rPr>
        <w:t>Inconsistency</w:t>
      </w:r>
    </w:p>
    <w:p w14:paraId="0F3BD5A4" w14:textId="77777777" w:rsidR="00DB6877" w:rsidRPr="00A14B6A" w:rsidRDefault="00DB6877" w:rsidP="00DB6877">
      <w:pPr>
        <w:rPr>
          <w:sz w:val="16"/>
        </w:rPr>
      </w:pPr>
      <w:r w:rsidRPr="00A14B6A">
        <w:rPr>
          <w:sz w:val="16"/>
        </w:rPr>
        <w:t xml:space="preserve">First, the classification process does not allow for a definitive categorization of the types of provisions that appear as statutory notes. The Office of the Law Revision Counsel's website indicates that there are certain types of statutory notes normally classified as such, including "effective dates, short titles, savings, and statutory construction. Statutory notes also include provisions that are somewhat less than general or less than permanent, but still relate to existing Code sections, such as those requiring studies and reports, implementation of regulations, or the establishment of a task force." 146 While these types of provisions may normally be classified as statutory notes, </w:t>
      </w:r>
      <w:r w:rsidRPr="00C57F2A">
        <w:rPr>
          <w:rStyle w:val="StyleUnderline"/>
          <w:highlight w:val="cyan"/>
        </w:rPr>
        <w:t>the lack of</w:t>
      </w:r>
      <w:r w:rsidRPr="00555A54">
        <w:rPr>
          <w:rStyle w:val="StyleUnderline"/>
        </w:rPr>
        <w:t xml:space="preserve"> a </w:t>
      </w:r>
      <w:r w:rsidRPr="00C57F2A">
        <w:rPr>
          <w:rStyle w:val="Emphasis"/>
          <w:highlight w:val="cyan"/>
        </w:rPr>
        <w:t>concrete rule</w:t>
      </w:r>
      <w:r w:rsidRPr="00C57F2A">
        <w:rPr>
          <w:rStyle w:val="StyleUnderline"/>
          <w:highlight w:val="cyan"/>
        </w:rPr>
        <w:t xml:space="preserve"> leaves</w:t>
      </w:r>
      <w:r w:rsidRPr="00555A54">
        <w:rPr>
          <w:rStyle w:val="StyleUnderline"/>
        </w:rPr>
        <w:t xml:space="preserve"> researchers in </w:t>
      </w:r>
      <w:r w:rsidRPr="00C57F2A">
        <w:rPr>
          <w:rStyle w:val="StyleUnderline"/>
          <w:highlight w:val="cyan"/>
        </w:rPr>
        <w:t xml:space="preserve">the </w:t>
      </w:r>
      <w:r w:rsidRPr="00C57F2A">
        <w:rPr>
          <w:rStyle w:val="Emphasis"/>
          <w:highlight w:val="cyan"/>
        </w:rPr>
        <w:t>precarious position</w:t>
      </w:r>
      <w:r w:rsidRPr="00C57F2A">
        <w:rPr>
          <w:rStyle w:val="StyleUnderline"/>
          <w:highlight w:val="cyan"/>
        </w:rPr>
        <w:t xml:space="preserve"> of not knowing</w:t>
      </w:r>
      <w:r w:rsidRPr="00555A54">
        <w:rPr>
          <w:rStyle w:val="StyleUnderline"/>
        </w:rPr>
        <w:t xml:space="preserve"> when </w:t>
      </w:r>
      <w:r w:rsidRPr="00C57F2A">
        <w:rPr>
          <w:rStyle w:val="StyleUnderline"/>
          <w:highlight w:val="cyan"/>
        </w:rPr>
        <w:t xml:space="preserve">a </w:t>
      </w:r>
      <w:r w:rsidRPr="00C57F2A">
        <w:rPr>
          <w:rStyle w:val="Emphasis"/>
          <w:highlight w:val="cyan"/>
        </w:rPr>
        <w:t>particular provision</w:t>
      </w:r>
      <w:r w:rsidRPr="00555A54">
        <w:rPr>
          <w:rStyle w:val="StyleUnderline"/>
        </w:rPr>
        <w:t xml:space="preserve"> will be in a </w:t>
      </w:r>
      <w:r w:rsidRPr="00555A54">
        <w:rPr>
          <w:rStyle w:val="Emphasis"/>
        </w:rPr>
        <w:t>code section</w:t>
      </w:r>
      <w:r w:rsidRPr="00555A54">
        <w:rPr>
          <w:rStyle w:val="StyleUnderline"/>
        </w:rPr>
        <w:t xml:space="preserve"> or a </w:t>
      </w:r>
      <w:r w:rsidRPr="00555A54">
        <w:rPr>
          <w:rStyle w:val="Emphasis"/>
        </w:rPr>
        <w:t>statutory note</w:t>
      </w:r>
      <w:r w:rsidRPr="00A14B6A">
        <w:rPr>
          <w:sz w:val="16"/>
        </w:rPr>
        <w:t xml:space="preserve">. This is not to say that OLRC does not apply its rules consistently. </w:t>
      </w:r>
      <w:r w:rsidRPr="00AC1108">
        <w:rPr>
          <w:rStyle w:val="StyleUnderline"/>
        </w:rPr>
        <w:t xml:space="preserve">Classification is a </w:t>
      </w:r>
      <w:r w:rsidRPr="00AC1108">
        <w:rPr>
          <w:rStyle w:val="Emphasis"/>
        </w:rPr>
        <w:t>complicated</w:t>
      </w:r>
      <w:r w:rsidRPr="00AC1108">
        <w:rPr>
          <w:rStyle w:val="StyleUnderline"/>
        </w:rPr>
        <w:t xml:space="preserve"> process that requires the application of </w:t>
      </w:r>
      <w:r w:rsidRPr="00AC1108">
        <w:rPr>
          <w:rStyle w:val="Emphasis"/>
        </w:rPr>
        <w:t>many rules</w:t>
      </w:r>
      <w:r w:rsidRPr="00AC1108">
        <w:rPr>
          <w:rStyle w:val="StyleUnderline"/>
        </w:rPr>
        <w:t xml:space="preserve"> and precedents, and ultimately difficult decision-making</w:t>
      </w:r>
      <w:r w:rsidRPr="00A14B6A">
        <w:rPr>
          <w:sz w:val="16"/>
        </w:rPr>
        <w:t xml:space="preserve">. The </w:t>
      </w:r>
      <w:r w:rsidRPr="00DA774C">
        <w:rPr>
          <w:rStyle w:val="Emphasis"/>
          <w:highlight w:val="cyan"/>
        </w:rPr>
        <w:t>inconsistency</w:t>
      </w:r>
      <w:r w:rsidRPr="00A14B6A">
        <w:rPr>
          <w:sz w:val="16"/>
        </w:rPr>
        <w:t xml:space="preserve"> discussed here refers to the simple fact that statutory provisions of the same type </w:t>
      </w:r>
      <w:r w:rsidRPr="00DA774C">
        <w:rPr>
          <w:rStyle w:val="StyleUnderline"/>
          <w:highlight w:val="cyan"/>
        </w:rPr>
        <w:t xml:space="preserve">can be </w:t>
      </w:r>
      <w:r w:rsidRPr="00DA774C">
        <w:rPr>
          <w:rStyle w:val="Emphasis"/>
          <w:highlight w:val="cyan"/>
        </w:rPr>
        <w:t>found</w:t>
      </w:r>
      <w:r w:rsidRPr="00A14B6A">
        <w:rPr>
          <w:rStyle w:val="StyleUnderline"/>
        </w:rPr>
        <w:t xml:space="preserve"> in both </w:t>
      </w:r>
      <w:r w:rsidRPr="00A14B6A">
        <w:rPr>
          <w:rStyle w:val="Emphasis"/>
        </w:rPr>
        <w:t>code</w:t>
      </w:r>
      <w:r w:rsidRPr="00A14B6A">
        <w:rPr>
          <w:rStyle w:val="StyleUnderline"/>
        </w:rPr>
        <w:t xml:space="preserve"> sections and </w:t>
      </w:r>
      <w:r w:rsidRPr="00A14B6A">
        <w:rPr>
          <w:rStyle w:val="Emphasis"/>
        </w:rPr>
        <w:t>statutory notes</w:t>
      </w:r>
      <w:r w:rsidRPr="00A14B6A">
        <w:rPr>
          <w:sz w:val="16"/>
        </w:rPr>
        <w:t xml:space="preserve"> throughout the Code. </w:t>
      </w:r>
    </w:p>
    <w:p w14:paraId="057FA2D0" w14:textId="77777777" w:rsidR="00DB6877" w:rsidRDefault="00DB6877" w:rsidP="00DB6877">
      <w:pPr>
        <w:pStyle w:val="Heading4"/>
      </w:pPr>
      <w:r>
        <w:t xml:space="preserve">2. </w:t>
      </w:r>
      <w:r w:rsidRPr="00C01D9A">
        <w:rPr>
          <w:u w:val="single"/>
        </w:rPr>
        <w:t>A</w:t>
      </w:r>
      <w:r>
        <w:rPr>
          <w:u w:val="single"/>
        </w:rPr>
        <w:t xml:space="preserve">uthority </w:t>
      </w:r>
      <w:r w:rsidRPr="00E56C5B">
        <w:rPr>
          <w:u w:val="single"/>
        </w:rPr>
        <w:t>fights</w:t>
      </w:r>
      <w:r>
        <w:t xml:space="preserve">. </w:t>
      </w:r>
      <w:r w:rsidRPr="00E56C5B">
        <w:t>OLRC</w:t>
      </w:r>
      <w:r>
        <w:t xml:space="preserve"> revision and </w:t>
      </w:r>
      <w:r w:rsidRPr="00C01D9A">
        <w:rPr>
          <w:u w:val="single"/>
        </w:rPr>
        <w:t>hard law</w:t>
      </w:r>
      <w:r>
        <w:t xml:space="preserve"> must remain absolutely </w:t>
      </w:r>
      <w:r w:rsidRPr="00C01D9A">
        <w:rPr>
          <w:u w:val="single"/>
        </w:rPr>
        <w:t>separate</w:t>
      </w:r>
      <w:r>
        <w:t xml:space="preserve">. Any inclusion of the plan </w:t>
      </w:r>
      <w:r w:rsidRPr="005B5B48">
        <w:rPr>
          <w:u w:val="single"/>
        </w:rPr>
        <w:t>poisons</w:t>
      </w:r>
      <w:r>
        <w:t xml:space="preserve"> the well, stoking legislative </w:t>
      </w:r>
      <w:r w:rsidRPr="005B5B48">
        <w:rPr>
          <w:u w:val="single"/>
        </w:rPr>
        <w:t>distrust</w:t>
      </w:r>
      <w:r>
        <w:t xml:space="preserve"> AND causing </w:t>
      </w:r>
      <w:r w:rsidRPr="005B5B48">
        <w:rPr>
          <w:u w:val="single"/>
        </w:rPr>
        <w:t>confusion</w:t>
      </w:r>
      <w:r>
        <w:t xml:space="preserve"> during drafting.</w:t>
      </w:r>
    </w:p>
    <w:p w14:paraId="0C95BBD0" w14:textId="77777777" w:rsidR="00DB6877" w:rsidRDefault="00DB6877" w:rsidP="00DB6877">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6752E184" w14:textId="77777777" w:rsidR="00DB6877" w:rsidRPr="00891967" w:rsidRDefault="00DB6877" w:rsidP="00DB6877">
      <w:pPr>
        <w:rPr>
          <w:sz w:val="16"/>
        </w:rPr>
      </w:pPr>
      <w:r w:rsidRPr="00891967">
        <w:rPr>
          <w:sz w:val="16"/>
        </w:rPr>
        <w:t>II. The Problems with the U.S. Code</w:t>
      </w:r>
    </w:p>
    <w:p w14:paraId="71A285AD" w14:textId="77777777" w:rsidR="00DB6877" w:rsidRPr="00891967" w:rsidRDefault="00DB6877" w:rsidP="00DB6877">
      <w:pPr>
        <w:rPr>
          <w:sz w:val="16"/>
        </w:rPr>
      </w:pPr>
      <w:r w:rsidRPr="009E0F2C">
        <w:rPr>
          <w:rStyle w:val="StyleUnderline"/>
        </w:rPr>
        <w:t xml:space="preserve">The very first </w:t>
      </w:r>
      <w:r w:rsidRPr="004B0A96">
        <w:rPr>
          <w:rStyle w:val="StyleUnderline"/>
          <w:highlight w:val="cyan"/>
        </w:rPr>
        <w:t xml:space="preserve">attempt to </w:t>
      </w:r>
      <w:r w:rsidRPr="004B0A96">
        <w:rPr>
          <w:rStyle w:val="Emphasis"/>
          <w:highlight w:val="cyan"/>
        </w:rPr>
        <w:t>codify</w:t>
      </w:r>
      <w:r w:rsidRPr="00891967">
        <w:rPr>
          <w:sz w:val="16"/>
        </w:rPr>
        <w:t xml:space="preserve"> the federal statutes in 1873 </w:t>
      </w:r>
      <w:r w:rsidRPr="004B0A96">
        <w:rPr>
          <w:rStyle w:val="StyleUnderline"/>
          <w:highlight w:val="cyan"/>
        </w:rPr>
        <w:t xml:space="preserve">raised </w:t>
      </w:r>
      <w:r w:rsidRPr="004B0A96">
        <w:rPr>
          <w:rStyle w:val="Emphasis"/>
          <w:highlight w:val="cyan"/>
        </w:rPr>
        <w:t>questions</w:t>
      </w:r>
      <w:r w:rsidRPr="004B0A96">
        <w:rPr>
          <w:rStyle w:val="StyleUnderline"/>
          <w:highlight w:val="cyan"/>
        </w:rPr>
        <w:t xml:space="preserve"> that</w:t>
      </w:r>
      <w:r w:rsidRPr="009E0F2C">
        <w:rPr>
          <w:rStyle w:val="StyleUnderline"/>
        </w:rPr>
        <w:t xml:space="preserve"> continue to </w:t>
      </w:r>
      <w:r w:rsidRPr="004B0A96">
        <w:rPr>
          <w:rStyle w:val="Emphasis"/>
          <w:highlight w:val="cyan"/>
        </w:rPr>
        <w:t>elude</w:t>
      </w:r>
      <w:r w:rsidRPr="009E0F2C">
        <w:rPr>
          <w:rStyle w:val="StyleUnderline"/>
        </w:rPr>
        <w:t xml:space="preserve"> satisfactory </w:t>
      </w:r>
      <w:r w:rsidRPr="00881F10">
        <w:rPr>
          <w:rStyle w:val="StyleUnderline"/>
          <w:highlight w:val="cyan"/>
        </w:rPr>
        <w:t xml:space="preserve">answers: </w:t>
      </w:r>
      <w:r w:rsidRPr="00060D52">
        <w:rPr>
          <w:rStyle w:val="StyleUnderline"/>
          <w:highlight w:val="cyan"/>
        </w:rPr>
        <w:t xml:space="preserve">What </w:t>
      </w:r>
      <w:r w:rsidRPr="00060D52">
        <w:rPr>
          <w:rStyle w:val="Emphasis"/>
          <w:highlight w:val="cyan"/>
        </w:rPr>
        <w:t>version</w:t>
      </w:r>
      <w:r w:rsidRPr="00891967">
        <w:rPr>
          <w:sz w:val="16"/>
        </w:rPr>
        <w:t xml:space="preserve"> of a statute </w:t>
      </w:r>
      <w:r w:rsidRPr="00060D52">
        <w:rPr>
          <w:rStyle w:val="StyleUnderline"/>
          <w:highlight w:val="cyan"/>
        </w:rPr>
        <w:t xml:space="preserve">should be </w:t>
      </w:r>
      <w:r w:rsidRPr="00060D52">
        <w:rPr>
          <w:rStyle w:val="Emphasis"/>
          <w:highlight w:val="cyan"/>
        </w:rPr>
        <w:t>authoritative</w:t>
      </w:r>
      <w:r w:rsidRPr="0009067E">
        <w:rPr>
          <w:rStyle w:val="StyleUnderline"/>
        </w:rPr>
        <w:t xml:space="preserve"> - session </w:t>
      </w:r>
      <w:r w:rsidRPr="004A47B6">
        <w:rPr>
          <w:rStyle w:val="Emphasis"/>
          <w:highlight w:val="cyan"/>
        </w:rPr>
        <w:t>law</w:t>
      </w:r>
      <w:r w:rsidRPr="004A47B6">
        <w:rPr>
          <w:rStyle w:val="StyleUnderline"/>
          <w:highlight w:val="cyan"/>
        </w:rPr>
        <w:t xml:space="preserve"> or </w:t>
      </w:r>
      <w:r w:rsidRPr="004A47B6">
        <w:rPr>
          <w:rStyle w:val="Emphasis"/>
          <w:highlight w:val="cyan"/>
        </w:rPr>
        <w:t>code</w:t>
      </w:r>
      <w:r w:rsidRPr="0009067E">
        <w:rPr>
          <w:rStyle w:val="StyleUnderline"/>
        </w:rPr>
        <w:t xml:space="preserve"> </w:t>
      </w:r>
      <w:r w:rsidRPr="004D4C68">
        <w:rPr>
          <w:rStyle w:val="StyleUnderline"/>
        </w:rPr>
        <w:t>section?</w:t>
      </w:r>
      <w:r w:rsidRPr="00891967">
        <w:rPr>
          <w:sz w:val="16"/>
        </w:rPr>
        <w:t xml:space="preserve"> Once enacted, how is a "positive law" code kept current? What should be included in the code - all enacted law, or only "general and permanent" laws - and how are these differentiated, especially if they are intertwined in a single enactment? </w:t>
      </w:r>
      <w:r w:rsidRPr="00891967">
        <w:rPr>
          <w:rStyle w:val="StyleUnderline"/>
        </w:rPr>
        <w:t xml:space="preserve">Resolving </w:t>
      </w:r>
      <w:r w:rsidRPr="00C0366D">
        <w:rPr>
          <w:rStyle w:val="StyleUnderline"/>
          <w:highlight w:val="cyan"/>
        </w:rPr>
        <w:t xml:space="preserve">these </w:t>
      </w:r>
      <w:r w:rsidRPr="00C0366D">
        <w:rPr>
          <w:rStyle w:val="Emphasis"/>
          <w:highlight w:val="cyan"/>
        </w:rPr>
        <w:t xml:space="preserve">issues </w:t>
      </w:r>
      <w:r w:rsidRPr="00891967">
        <w:rPr>
          <w:rStyle w:val="Emphasis"/>
          <w:highlight w:val="cyan"/>
        </w:rPr>
        <w:t>of authority</w:t>
      </w:r>
      <w:r w:rsidRPr="00891967">
        <w:rPr>
          <w:rStyle w:val="StyleUnderline"/>
        </w:rPr>
        <w:t xml:space="preserve"> and comprehensiveness will help to produce the </w:t>
      </w:r>
      <w:r w:rsidRPr="00891967">
        <w:rPr>
          <w:rStyle w:val="Emphasis"/>
        </w:rPr>
        <w:t>statutory code</w:t>
      </w:r>
      <w:r w:rsidRPr="00891967">
        <w:rPr>
          <w:rStyle w:val="StyleUnderline"/>
        </w:rPr>
        <w:t xml:space="preserve"> the nation has come to expect</w:t>
      </w:r>
      <w:r w:rsidRPr="00891967">
        <w:rPr>
          <w:sz w:val="16"/>
        </w:rPr>
        <w:t>.</w:t>
      </w:r>
    </w:p>
    <w:p w14:paraId="02EF404D" w14:textId="77777777" w:rsidR="00DB6877" w:rsidRPr="00C0366D" w:rsidRDefault="00DB6877" w:rsidP="00DB6877">
      <w:pPr>
        <w:rPr>
          <w:sz w:val="16"/>
        </w:rPr>
      </w:pPr>
      <w:r w:rsidRPr="00C0366D">
        <w:rPr>
          <w:sz w:val="16"/>
        </w:rPr>
        <w:t>A. Codification by Trial and Error</w:t>
      </w:r>
    </w:p>
    <w:p w14:paraId="2F828697" w14:textId="77777777" w:rsidR="00DB6877" w:rsidRPr="00C0366D" w:rsidRDefault="00DB6877" w:rsidP="00DB6877">
      <w:pPr>
        <w:rPr>
          <w:sz w:val="16"/>
        </w:rPr>
      </w:pPr>
      <w:r w:rsidRPr="00C0366D">
        <w:rPr>
          <w:sz w:val="16"/>
        </w:rPr>
        <w:t>1. The Revised Codes</w:t>
      </w:r>
    </w:p>
    <w:p w14:paraId="3D7226AD" w14:textId="77777777" w:rsidR="00DB6877" w:rsidRPr="001372E2" w:rsidRDefault="00DB6877" w:rsidP="00DB6877">
      <w:pPr>
        <w:rPr>
          <w:sz w:val="16"/>
        </w:rPr>
      </w:pPr>
      <w:r w:rsidRPr="001372E2">
        <w:rPr>
          <w:sz w:val="16"/>
        </w:rPr>
        <w:t>The initial problem that codification was intended to solve was the difficulty of reading statutes in session laws that have been enacted, amended, and possibly repealed in separate congressional sessions. But solving that basic problem has proved difficult, with each solution uncovering new obstacles to achieving an authoritative and usable Code. Publication of the Revised Statutes of 1873 was a bold attempt to deal simultaneously with the issues of comprehensiveness and authority. 88 However, in rewriting and replacing existing statutes with a comprehensive code, Congress discovered the pitfalls in such a monumental task. The wholesale enactment of a federal code proved too ambitious an undertaking.</w:t>
      </w:r>
    </w:p>
    <w:p w14:paraId="5F4280D4" w14:textId="77777777" w:rsidR="00DB6877" w:rsidRPr="002E2A61" w:rsidRDefault="00DB6877" w:rsidP="00DB6877">
      <w:pPr>
        <w:rPr>
          <w:sz w:val="16"/>
        </w:rPr>
      </w:pPr>
      <w:r w:rsidRPr="002E2A61">
        <w:rPr>
          <w:sz w:val="16"/>
        </w:rPr>
        <w:t xml:space="preserve">There were mistakes that had to be corrected, but there was also the problem of updating. Once the Revised Statutes were enacted in 1873 - basically as one big session law - new unincorporated session laws began to accumulate. The proposed solution to this new problem was to enact a new replacement edition, repealing the old. But the attempt to replace the first edition with an authoritative updated version </w:t>
      </w:r>
      <w:r w:rsidRPr="00E621CE">
        <w:rPr>
          <w:rStyle w:val="StyleUnderline"/>
          <w:highlight w:val="cyan"/>
        </w:rPr>
        <w:t>foundered on lingering</w:t>
      </w:r>
      <w:r w:rsidRPr="002A58BA">
        <w:rPr>
          <w:rStyle w:val="StyleUnderline"/>
        </w:rPr>
        <w:t xml:space="preserve"> </w:t>
      </w:r>
      <w:r w:rsidRPr="002A58BA">
        <w:rPr>
          <w:rStyle w:val="Emphasis"/>
        </w:rPr>
        <w:t xml:space="preserve">legislative </w:t>
      </w:r>
      <w:r w:rsidRPr="00E621CE">
        <w:rPr>
          <w:rStyle w:val="Emphasis"/>
          <w:highlight w:val="cyan"/>
        </w:rPr>
        <w:t>distrust</w:t>
      </w:r>
      <w:r w:rsidRPr="00E621CE">
        <w:rPr>
          <w:rStyle w:val="StyleUnderline"/>
          <w:highlight w:val="cyan"/>
        </w:rPr>
        <w:t xml:space="preserve"> of</w:t>
      </w:r>
      <w:r w:rsidRPr="00E621CE">
        <w:rPr>
          <w:rStyle w:val="StyleUnderline"/>
        </w:rPr>
        <w:t xml:space="preserve"> the </w:t>
      </w:r>
      <w:r w:rsidRPr="00E621CE">
        <w:rPr>
          <w:rStyle w:val="Emphasis"/>
          <w:highlight w:val="cyan"/>
        </w:rPr>
        <w:t>revision</w:t>
      </w:r>
      <w:r w:rsidRPr="00E621CE">
        <w:rPr>
          <w:rStyle w:val="StyleUnderline"/>
        </w:rPr>
        <w:t xml:space="preserve"> process</w:t>
      </w:r>
      <w:r w:rsidRPr="002E2A61">
        <w:rPr>
          <w:sz w:val="16"/>
        </w:rPr>
        <w:t>. The resulting 1878 edition was a code of mixed authority (the pre-1873 provisions remained irrefutable evidence of the law; the post-1873 sections, however, were rebuttable by the language of the session laws from which they were derived). Thereafter, Congress abandoned the attempt to systematically revise the Revised Statutes. 89 Over the next several decades, a third layer of enacted law began to accumulate, which was all the statutes passed after 1877.</w:t>
      </w:r>
    </w:p>
    <w:p w14:paraId="155537E2" w14:textId="77777777" w:rsidR="00DB6877" w:rsidRPr="002E2A61" w:rsidRDefault="00DB6877" w:rsidP="00DB6877">
      <w:pPr>
        <w:rPr>
          <w:sz w:val="16"/>
        </w:rPr>
      </w:pPr>
      <w:r w:rsidRPr="002E2A61">
        <w:rPr>
          <w:sz w:val="16"/>
        </w:rPr>
        <w:t>This process of enactment, reenactment, and eventual neglect left the goals of comprehensiveness and authority effectively unresolved. Increasingly, the statutory law was contained in unconsolidated session laws, published without regard to the organization of the Revised Statutes. It was time for a new approach.</w:t>
      </w:r>
    </w:p>
    <w:p w14:paraId="014D9E0A" w14:textId="77777777" w:rsidR="00DB6877" w:rsidRPr="002E2A61" w:rsidRDefault="00DB6877" w:rsidP="00DB6877">
      <w:pPr>
        <w:rPr>
          <w:sz w:val="16"/>
        </w:rPr>
      </w:pPr>
      <w:r w:rsidRPr="002E2A61">
        <w:rPr>
          <w:sz w:val="16"/>
        </w:rPr>
        <w:t>2. The Prima Facie Code</w:t>
      </w:r>
    </w:p>
    <w:p w14:paraId="19B49D4F" w14:textId="77777777" w:rsidR="00DB6877" w:rsidRPr="005A2D75" w:rsidRDefault="00DB6877" w:rsidP="00DB6877">
      <w:pPr>
        <w:rPr>
          <w:sz w:val="16"/>
        </w:rPr>
      </w:pPr>
      <w:r w:rsidRPr="005A2D75">
        <w:rPr>
          <w:sz w:val="16"/>
        </w:rPr>
        <w:t xml:space="preserve">Conceptually, </w:t>
      </w:r>
      <w:r w:rsidRPr="00B42705">
        <w:rPr>
          <w:rStyle w:val="StyleUnderline"/>
          <w:highlight w:val="cyan"/>
        </w:rPr>
        <w:t xml:space="preserve">the </w:t>
      </w:r>
      <w:r w:rsidRPr="00B42705">
        <w:rPr>
          <w:rStyle w:val="Emphasis"/>
          <w:highlight w:val="cyan"/>
        </w:rPr>
        <w:t>impasse</w:t>
      </w:r>
      <w:r w:rsidRPr="00B42705">
        <w:rPr>
          <w:rStyle w:val="StyleUnderline"/>
          <w:highlight w:val="cyan"/>
        </w:rPr>
        <w:t xml:space="preserve"> created</w:t>
      </w:r>
      <w:r w:rsidRPr="002E2A61">
        <w:rPr>
          <w:rStyle w:val="StyleUnderline"/>
        </w:rPr>
        <w:t xml:space="preserve"> by Congress's </w:t>
      </w:r>
      <w:r w:rsidRPr="002E2A61">
        <w:rPr>
          <w:rStyle w:val="Emphasis"/>
        </w:rPr>
        <w:t>reluctance</w:t>
      </w:r>
      <w:r w:rsidRPr="002E2A61">
        <w:rPr>
          <w:rStyle w:val="StyleUnderline"/>
        </w:rPr>
        <w:t xml:space="preserve"> to replace the Revised Statutes with a new </w:t>
      </w:r>
      <w:r w:rsidRPr="002E2A61">
        <w:rPr>
          <w:rStyle w:val="Emphasis"/>
        </w:rPr>
        <w:t>authoritative code</w:t>
      </w:r>
      <w:r w:rsidRPr="002E2A61">
        <w:rPr>
          <w:rStyle w:val="StyleUnderline"/>
        </w:rPr>
        <w:t xml:space="preserve"> </w:t>
      </w:r>
      <w:r w:rsidRPr="00CB0A7B">
        <w:rPr>
          <w:rStyle w:val="StyleUnderline"/>
          <w:highlight w:val="cyan"/>
        </w:rPr>
        <w:t xml:space="preserve">was resolved by </w:t>
      </w:r>
      <w:r w:rsidRPr="00CB0A7B">
        <w:rPr>
          <w:rStyle w:val="Emphasis"/>
          <w:highlight w:val="cyan"/>
        </w:rPr>
        <w:t>separating</w:t>
      </w:r>
      <w:r w:rsidRPr="005A2D75">
        <w:rPr>
          <w:sz w:val="16"/>
        </w:rPr>
        <w:t xml:space="preserve"> the objective </w:t>
      </w:r>
      <w:r w:rsidRPr="002E2A61">
        <w:rPr>
          <w:rStyle w:val="StyleUnderline"/>
        </w:rPr>
        <w:t xml:space="preserve">of creating a </w:t>
      </w:r>
      <w:r w:rsidRPr="001C01ED">
        <w:rPr>
          <w:rStyle w:val="Emphasis"/>
          <w:highlight w:val="cyan"/>
        </w:rPr>
        <w:t>comprehensive</w:t>
      </w:r>
      <w:r w:rsidRPr="001C01ED">
        <w:rPr>
          <w:rStyle w:val="Emphasis"/>
        </w:rPr>
        <w:t xml:space="preserve"> text</w:t>
      </w:r>
      <w:r w:rsidRPr="002E2A61">
        <w:rPr>
          <w:rStyle w:val="StyleUnderline"/>
        </w:rPr>
        <w:t xml:space="preserve"> </w:t>
      </w:r>
      <w:r w:rsidRPr="001C01ED">
        <w:rPr>
          <w:rStyle w:val="StyleUnderline"/>
          <w:highlight w:val="cyan"/>
        </w:rPr>
        <w:t>from</w:t>
      </w:r>
      <w:r w:rsidRPr="005A2D75">
        <w:rPr>
          <w:sz w:val="16"/>
        </w:rPr>
        <w:t xml:space="preserve"> that of creating </w:t>
      </w:r>
      <w:r w:rsidRPr="002E2A61">
        <w:rPr>
          <w:rStyle w:val="StyleUnderline"/>
        </w:rPr>
        <w:t xml:space="preserve">an </w:t>
      </w:r>
      <w:r w:rsidRPr="001C01ED">
        <w:rPr>
          <w:rStyle w:val="Emphasis"/>
          <w:highlight w:val="cyan"/>
        </w:rPr>
        <w:t>authoritative text</w:t>
      </w:r>
      <w:r w:rsidRPr="005A2D75">
        <w:rPr>
          <w:sz w:val="16"/>
        </w:rPr>
        <w:t>. The United States Code enacted in 1926 90 incorporated the unrepealed portions of the Revised Statutes, 91 as well as all the session laws passed subsequent to 1873 (volumes 18 to 43 of the Statutes at Large). Once again, the federal statutes were available in an official unified text, organized by subject and supplied with an index.</w:t>
      </w:r>
    </w:p>
    <w:p w14:paraId="4103919A" w14:textId="77777777" w:rsidR="00DB6877" w:rsidRPr="009B4EB6" w:rsidRDefault="00DB6877" w:rsidP="00DB6877">
      <w:pPr>
        <w:rPr>
          <w:sz w:val="16"/>
        </w:rPr>
      </w:pPr>
      <w:r w:rsidRPr="009B4EB6">
        <w:rPr>
          <w:sz w:val="16"/>
        </w:rPr>
        <w:t xml:space="preserve">However, as in 1873, producing such a monumental work all at once created many errors in the text of the new Code. 92 </w:t>
      </w:r>
      <w:r w:rsidRPr="00D66818">
        <w:rPr>
          <w:rStyle w:val="StyleUnderline"/>
        </w:rPr>
        <w:t xml:space="preserve">This was </w:t>
      </w:r>
      <w:r w:rsidRPr="00132EFE">
        <w:rPr>
          <w:rStyle w:val="StyleUnderline"/>
        </w:rPr>
        <w:t xml:space="preserve">solved by </w:t>
      </w:r>
      <w:r w:rsidRPr="00D66818">
        <w:rPr>
          <w:rStyle w:val="Emphasis"/>
          <w:highlight w:val="cyan"/>
        </w:rPr>
        <w:t>downgrading</w:t>
      </w:r>
      <w:r w:rsidRPr="00D66818">
        <w:rPr>
          <w:rStyle w:val="StyleUnderline"/>
        </w:rPr>
        <w:t xml:space="preserve"> the authority of </w:t>
      </w:r>
      <w:r w:rsidRPr="00D66818">
        <w:rPr>
          <w:rStyle w:val="StyleUnderline"/>
          <w:highlight w:val="cyan"/>
        </w:rPr>
        <w:t xml:space="preserve">the </w:t>
      </w:r>
      <w:r w:rsidRPr="00D66818">
        <w:rPr>
          <w:rStyle w:val="Emphasis"/>
          <w:highlight w:val="cyan"/>
        </w:rPr>
        <w:t>Code</w:t>
      </w:r>
      <w:r w:rsidRPr="00D66818">
        <w:rPr>
          <w:rStyle w:val="StyleUnderline"/>
        </w:rPr>
        <w:t xml:space="preserve"> from "evidence of the law" </w:t>
      </w:r>
      <w:r w:rsidRPr="00D66818">
        <w:rPr>
          <w:rStyle w:val="StyleUnderline"/>
          <w:highlight w:val="cyan"/>
        </w:rPr>
        <w:t>to</w:t>
      </w:r>
      <w:r w:rsidRPr="00D66818">
        <w:rPr>
          <w:rStyle w:val="StyleUnderline"/>
        </w:rPr>
        <w:t xml:space="preserve"> "</w:t>
      </w:r>
      <w:r w:rsidRPr="00D66818">
        <w:rPr>
          <w:rStyle w:val="Emphasis"/>
          <w:highlight w:val="cyan"/>
        </w:rPr>
        <w:t>prima facie</w:t>
      </w:r>
      <w:r w:rsidRPr="00D66818">
        <w:rPr>
          <w:rStyle w:val="Emphasis"/>
        </w:rPr>
        <w:t xml:space="preserve"> evidence</w:t>
      </w:r>
      <w:r w:rsidRPr="00D66818">
        <w:rPr>
          <w:rStyle w:val="StyleUnderline"/>
        </w:rPr>
        <w:t xml:space="preserve"> of the law."</w:t>
      </w:r>
      <w:r w:rsidRPr="009B4EB6">
        <w:rPr>
          <w:sz w:val="16"/>
        </w:rPr>
        <w:t xml:space="preserve"> Any inadvertent changes to existing law would not be locked in as enacted law, allowing the courts to determine the authoritative text in the event of a challenge to the language in the Code. Once the six-year cycle of new editions and annual supplements was instituted, session laws were incorporated into the existing structure on a regular basis. 93 The nation had a usable, official code of laws that would, at least for most purposes, "make unnecessary reference to other sources than the Code and the latest supplement to ascertain the general and permanent laws of the United States." 94</w:t>
      </w:r>
    </w:p>
    <w:p w14:paraId="40F5A53D" w14:textId="77777777" w:rsidR="00DB6877" w:rsidRPr="00DB527F" w:rsidRDefault="00DB6877" w:rsidP="00DB6877">
      <w:pPr>
        <w:rPr>
          <w:sz w:val="16"/>
        </w:rPr>
      </w:pPr>
      <w:r w:rsidRPr="00DB527F">
        <w:rPr>
          <w:sz w:val="16"/>
        </w:rPr>
        <w:t>However, the goal of an authoritative text was unmet by the creation of the prima facie Code. The Code was a useful research tool but was not the law itself. The text in the Revised Statutes and Statutes at Large remained authoritative, but authenticating the language in the Code in case of doubt still required assembling original and subsequent enactments from the various volumes of the session laws. 95 The need for recourse to the text of the session laws was perhaps increased by the editors' practice of altering the language of the session laws to fit the format of the Code. 96 An alternate method of incorporating amendments into a section of the Code - retaining the exact language of the session laws - might have been a better choice for the official version of the Code. This method is used by the unofficial United States Code Service:</w:t>
      </w:r>
    </w:p>
    <w:p w14:paraId="2AD0E0B1" w14:textId="77777777" w:rsidR="00DB6877" w:rsidRPr="00DB527F" w:rsidRDefault="00DB6877" w:rsidP="00DB6877">
      <w:pPr>
        <w:rPr>
          <w:sz w:val="16"/>
        </w:rPr>
      </w:pPr>
      <w:r w:rsidRPr="00DB527F">
        <w:rPr>
          <w:sz w:val="16"/>
        </w:rPr>
        <w:t>U.S.C.S., unlike U.S.C.A. [and the U.S. Code] follows the text of the public laws as they appear in the United States Statutes at Large. Therefore … the user of the U.S.C.S. will have the language that is needed. If the editors of the U.S.C.S. believe that clarification of the language of the public laws included in the set is necessary, this clarifying language is indicated by the use of brackets (inserting words or references) or explanatory notes. 97</w:t>
      </w:r>
    </w:p>
    <w:p w14:paraId="2A489D60" w14:textId="77777777" w:rsidR="00DB6877" w:rsidRPr="00DB527F" w:rsidRDefault="00DB6877" w:rsidP="00DB6877">
      <w:pPr>
        <w:rPr>
          <w:sz w:val="16"/>
        </w:rPr>
      </w:pPr>
      <w:r w:rsidRPr="00DB527F">
        <w:rPr>
          <w:sz w:val="16"/>
        </w:rPr>
        <w:t>Indicating the exact language of the original enactments codified in prima facie titles alerts the reader that a more authoritative source exists and provides guidance on the extent of the variation at the same time. Not all changes would need to be checked in the Statutes at Large.</w:t>
      </w:r>
    </w:p>
    <w:p w14:paraId="3ECA32C2" w14:textId="77777777" w:rsidR="00DB6877" w:rsidRPr="00DB527F" w:rsidRDefault="00DB6877" w:rsidP="00DB6877">
      <w:pPr>
        <w:rPr>
          <w:sz w:val="16"/>
        </w:rPr>
      </w:pPr>
      <w:r w:rsidRPr="00DB527F">
        <w:rPr>
          <w:sz w:val="16"/>
        </w:rPr>
        <w:t>3. The Positive Law Titles in the Code</w:t>
      </w:r>
    </w:p>
    <w:p w14:paraId="6E0A0FDF" w14:textId="77777777" w:rsidR="00DB6877" w:rsidRPr="00DB527F" w:rsidRDefault="00DB6877" w:rsidP="00DB6877">
      <w:pPr>
        <w:rPr>
          <w:sz w:val="16"/>
        </w:rPr>
      </w:pPr>
      <w:r w:rsidRPr="00DB527F">
        <w:rPr>
          <w:sz w:val="16"/>
        </w:rPr>
        <w:t>The solution to the question of authority actually chosen by Congress - enacting titles of the Code into positive law one by one - should theoretically solve the authority problem by making the entire Code authoritative. However, this is a slow process. It began in 1946 and is still short of the half-way point. 98 The Code titles that have been enacted as positive law are marked with an asterisk in a table of titles at the front of each volume of the official U.S. Code and of the U.S. Code Service. In the U.S. Code Annotated they are listed in a note to 1 U.S.C.A. § 204. 99</w:t>
      </w:r>
    </w:p>
    <w:p w14:paraId="130FBE39" w14:textId="77777777" w:rsidR="00DB6877" w:rsidRPr="00DB527F" w:rsidRDefault="00DB6877" w:rsidP="00DB6877">
      <w:pPr>
        <w:rPr>
          <w:sz w:val="16"/>
        </w:rPr>
      </w:pPr>
      <w:r w:rsidRPr="00DB527F">
        <w:rPr>
          <w:sz w:val="16"/>
        </w:rPr>
        <w:t>In theory, once a title has been enacted into positive law with every parenthesis and period (as well as every word) being authoritative, that title will only be amended "directly" by Congress. That is, any change will incorporate the existing numbering, punctuation and syntax into the amending language. 100 Entirely new provisions added to a positive law title would also be by direct amendment, using the form "a new section X (or sections X-XX) is added … ." In this way, the language of the Code section is identical to that in the Statutes at Large and remains legal evidence of the law, at least in theory.</w:t>
      </w:r>
    </w:p>
    <w:p w14:paraId="5E014CDF" w14:textId="77777777" w:rsidR="00DB6877" w:rsidRDefault="00DB6877" w:rsidP="00DB6877">
      <w:pPr>
        <w:rPr>
          <w:sz w:val="16"/>
        </w:rPr>
      </w:pPr>
      <w:r w:rsidRPr="00A93DDC">
        <w:rPr>
          <w:rStyle w:val="StyleUnderline"/>
        </w:rPr>
        <w:t xml:space="preserve">The </w:t>
      </w:r>
      <w:r w:rsidRPr="00A93DDC">
        <w:rPr>
          <w:rStyle w:val="Emphasis"/>
        </w:rPr>
        <w:t>problem</w:t>
      </w:r>
      <w:r w:rsidRPr="00A93DDC">
        <w:rPr>
          <w:rStyle w:val="StyleUnderline"/>
        </w:rPr>
        <w:t xml:space="preserve"> is that performing</w:t>
      </w:r>
      <w:r w:rsidRPr="00DB527F">
        <w:rPr>
          <w:rStyle w:val="StyleUnderline"/>
        </w:rPr>
        <w:t xml:space="preserve"> </w:t>
      </w:r>
      <w:r w:rsidRPr="00212599">
        <w:rPr>
          <w:rStyle w:val="Emphasis"/>
        </w:rPr>
        <w:t xml:space="preserve">amendatory </w:t>
      </w:r>
      <w:r w:rsidRPr="00212599">
        <w:rPr>
          <w:rStyle w:val="Emphasis"/>
          <w:highlight w:val="cyan"/>
        </w:rPr>
        <w:t>surgery</w:t>
      </w:r>
      <w:r w:rsidRPr="00212599">
        <w:rPr>
          <w:rStyle w:val="StyleUnderline"/>
          <w:highlight w:val="cyan"/>
        </w:rPr>
        <w:t xml:space="preserve"> on</w:t>
      </w:r>
      <w:r w:rsidRPr="00212599">
        <w:rPr>
          <w:rStyle w:val="StyleUnderline"/>
        </w:rPr>
        <w:t xml:space="preserve"> existing</w:t>
      </w:r>
      <w:r w:rsidRPr="00DB527F">
        <w:rPr>
          <w:rStyle w:val="StyleUnderline"/>
        </w:rPr>
        <w:t xml:space="preserve"> </w:t>
      </w:r>
      <w:r w:rsidRPr="00212599">
        <w:rPr>
          <w:rStyle w:val="StyleUnderline"/>
          <w:highlight w:val="cyan"/>
        </w:rPr>
        <w:t>Code</w:t>
      </w:r>
      <w:r w:rsidRPr="00DB527F">
        <w:rPr>
          <w:rStyle w:val="StyleUnderline"/>
        </w:rPr>
        <w:t xml:space="preserve"> language </w:t>
      </w:r>
      <w:r w:rsidRPr="00212599">
        <w:rPr>
          <w:rStyle w:val="StyleUnderline"/>
          <w:highlight w:val="cyan"/>
        </w:rPr>
        <w:t>is</w:t>
      </w:r>
      <w:r w:rsidRPr="00DB527F">
        <w:rPr>
          <w:rStyle w:val="StyleUnderline"/>
        </w:rPr>
        <w:t xml:space="preserve"> an </w:t>
      </w:r>
      <w:r w:rsidRPr="00212599">
        <w:rPr>
          <w:rStyle w:val="Emphasis"/>
          <w:highlight w:val="cyan"/>
        </w:rPr>
        <w:t>exacting</w:t>
      </w:r>
      <w:r w:rsidRPr="00DB527F">
        <w:rPr>
          <w:rStyle w:val="Emphasis"/>
        </w:rPr>
        <w:t xml:space="preserve"> task</w:t>
      </w:r>
      <w:r w:rsidRPr="00DB527F">
        <w:rPr>
          <w:rStyle w:val="StyleUnderline"/>
        </w:rPr>
        <w:t xml:space="preserve"> that </w:t>
      </w:r>
      <w:r w:rsidRPr="00212599">
        <w:rPr>
          <w:rStyle w:val="StyleUnderline"/>
          <w:highlight w:val="cyan"/>
        </w:rPr>
        <w:t>requires</w:t>
      </w:r>
      <w:r w:rsidRPr="00DB527F">
        <w:rPr>
          <w:rStyle w:val="StyleUnderline"/>
        </w:rPr>
        <w:t xml:space="preserve"> </w:t>
      </w:r>
      <w:r w:rsidRPr="00DB527F">
        <w:rPr>
          <w:rStyle w:val="Emphasis"/>
        </w:rPr>
        <w:t xml:space="preserve">advance </w:t>
      </w:r>
      <w:r w:rsidRPr="00212599">
        <w:rPr>
          <w:rStyle w:val="Emphasis"/>
          <w:highlight w:val="cyan"/>
        </w:rPr>
        <w:t>planning</w:t>
      </w:r>
      <w:r w:rsidRPr="00212599">
        <w:rPr>
          <w:rStyle w:val="StyleUnderline"/>
          <w:highlight w:val="cyan"/>
        </w:rPr>
        <w:t xml:space="preserve"> and careful execution</w:t>
      </w:r>
      <w:r w:rsidRPr="00DB527F">
        <w:rPr>
          <w:rStyle w:val="StyleUnderline"/>
        </w:rPr>
        <w:t xml:space="preserve"> to be </w:t>
      </w:r>
      <w:r w:rsidRPr="00E205E7">
        <w:rPr>
          <w:rStyle w:val="StyleUnderline"/>
        </w:rPr>
        <w:t xml:space="preserve">successful. It is </w:t>
      </w:r>
      <w:r w:rsidRPr="00E205E7">
        <w:rPr>
          <w:rStyle w:val="StyleUnderline"/>
          <w:highlight w:val="cyan"/>
        </w:rPr>
        <w:t>not</w:t>
      </w:r>
      <w:r w:rsidRPr="00834B7E">
        <w:rPr>
          <w:sz w:val="16"/>
        </w:rPr>
        <w:t xml:space="preserve"> an endeavor </w:t>
      </w:r>
      <w:r w:rsidRPr="00E205E7">
        <w:rPr>
          <w:rStyle w:val="StyleUnderline"/>
          <w:highlight w:val="cyan"/>
        </w:rPr>
        <w:t xml:space="preserve">suited to the </w:t>
      </w:r>
      <w:r w:rsidRPr="00E205E7">
        <w:rPr>
          <w:rStyle w:val="Emphasis"/>
          <w:highlight w:val="cyan"/>
        </w:rPr>
        <w:t>rush</w:t>
      </w:r>
      <w:r w:rsidRPr="00E205E7">
        <w:rPr>
          <w:rStyle w:val="StyleUnderline"/>
          <w:highlight w:val="cyan"/>
        </w:rPr>
        <w:t xml:space="preserve"> and </w:t>
      </w:r>
      <w:r w:rsidRPr="00FF5100">
        <w:rPr>
          <w:rStyle w:val="Emphasis"/>
          <w:highlight w:val="cyan"/>
        </w:rPr>
        <w:t>confusion</w:t>
      </w:r>
      <w:r w:rsidRPr="00FF5100">
        <w:rPr>
          <w:rStyle w:val="StyleUnderline"/>
          <w:highlight w:val="cyan"/>
        </w:rPr>
        <w:t xml:space="preserve"> of a </w:t>
      </w:r>
      <w:r w:rsidRPr="00FF5100">
        <w:rPr>
          <w:rStyle w:val="Emphasis"/>
          <w:highlight w:val="cyan"/>
        </w:rPr>
        <w:t>legislative session</w:t>
      </w:r>
      <w:r w:rsidRPr="00834B7E">
        <w:rPr>
          <w:sz w:val="16"/>
        </w:rPr>
        <w:t xml:space="preserve">. Acts can be passed that amend a positive law title - intentionally or otherwise - but </w:t>
      </w:r>
      <w:r w:rsidRPr="002B38C3">
        <w:rPr>
          <w:rStyle w:val="StyleUnderline"/>
          <w:highlight w:val="cyan"/>
        </w:rPr>
        <w:t>without</w:t>
      </w:r>
      <w:r w:rsidRPr="002B38C3">
        <w:rPr>
          <w:rStyle w:val="StyleUnderline"/>
        </w:rPr>
        <w:t xml:space="preserve"> the </w:t>
      </w:r>
      <w:r w:rsidRPr="002B38C3">
        <w:rPr>
          <w:rStyle w:val="Emphasis"/>
          <w:highlight w:val="cyan"/>
        </w:rPr>
        <w:t>careful drafting</w:t>
      </w:r>
      <w:r w:rsidRPr="002B38C3">
        <w:rPr>
          <w:rStyle w:val="StyleUnderline"/>
        </w:rPr>
        <w:t xml:space="preserve"> that permits direct amendment</w:t>
      </w:r>
      <w:r w:rsidRPr="00834B7E">
        <w:rPr>
          <w:sz w:val="16"/>
        </w:rPr>
        <w:t>. The Privacy Act of 1974 101 managed to combine both a direct amendment to the U.S. Code (adding a new section 552a to Title 5) and additional provisions on the same topic that lacked the proper Code format, 102 leaving their location in the Code up to the editors in the Office of Law Revision Counsel.</w:t>
      </w:r>
    </w:p>
    <w:p w14:paraId="0007DF9E" w14:textId="77777777" w:rsidR="00DB6877" w:rsidRDefault="00DB6877" w:rsidP="00DB6877">
      <w:pPr>
        <w:pStyle w:val="Heading3"/>
      </w:pPr>
      <w:r>
        <w:t>Perm---AT: CP Then Plan---2NC</w:t>
      </w:r>
    </w:p>
    <w:p w14:paraId="171F28D5" w14:textId="77777777" w:rsidR="00DB6877" w:rsidRDefault="00DB6877" w:rsidP="00DB6877">
      <w:pPr>
        <w:pStyle w:val="Heading4"/>
      </w:pPr>
      <w:r>
        <w:t xml:space="preserve">Should is </w:t>
      </w:r>
      <w:r w:rsidRPr="006734E9">
        <w:rPr>
          <w:u w:val="single"/>
        </w:rPr>
        <w:t>immediate</w:t>
      </w:r>
      <w:r>
        <w:t xml:space="preserve">. </w:t>
      </w:r>
    </w:p>
    <w:p w14:paraId="216E3D8F" w14:textId="77777777" w:rsidR="00DB6877" w:rsidRDefault="00DB6877" w:rsidP="00DB6877">
      <w:r w:rsidRPr="00ED2059">
        <w:rPr>
          <w:rStyle w:val="Style13ptBold"/>
        </w:rPr>
        <w:t>Stetler 1</w:t>
      </w:r>
      <w:r>
        <w:rPr>
          <w:rStyle w:val="Style13ptBold"/>
        </w:rPr>
        <w:t>8</w:t>
      </w:r>
      <w:r>
        <w:t xml:space="preserve"> [Russell Stetler (National Mitigation Coordinator for the federal death penalty projects, Office of the Federal Public Defender), 6-1-2018, </w:t>
      </w:r>
      <w:r w:rsidRPr="00ED2059">
        <w:t>"The Past, Present, and Future of the Mitigation Profession: Fulfilling the Constitutional Requirement of Individualized Sentencing in Capital Cases," Hofstra Law Review</w:t>
      </w:r>
      <w:r>
        <w:t>,</w:t>
      </w:r>
      <w:r w:rsidRPr="00ED2059">
        <w:t xml:space="preserve"> Vol. 46</w:t>
      </w:r>
      <w:r>
        <w:t xml:space="preserve">, </w:t>
      </w:r>
      <w:r w:rsidRPr="00ED2059">
        <w:t>Iss</w:t>
      </w:r>
      <w:r>
        <w:t>ue</w:t>
      </w:r>
      <w:r w:rsidRPr="00ED2059">
        <w:t xml:space="preserve"> 4, </w:t>
      </w:r>
      <w:r>
        <w:t>pp. 1161-1256, njn]</w:t>
      </w:r>
    </w:p>
    <w:p w14:paraId="1D3C6A0C" w14:textId="77777777" w:rsidR="00DB6877" w:rsidRPr="00BB6F9A" w:rsidRDefault="00DB6877" w:rsidP="00DB6877">
      <w:pPr>
        <w:rPr>
          <w:sz w:val="16"/>
        </w:rPr>
      </w:pPr>
      <w:r w:rsidRPr="00BB6F9A">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w:t>
      </w:r>
      <w:r w:rsidRPr="003D17E5">
        <w:rPr>
          <w:rStyle w:val="StyleUnderline"/>
        </w:rPr>
        <w:t>National Legal Aid and Defender Association</w:t>
      </w:r>
      <w:r w:rsidRPr="00BB6F9A">
        <w:rPr>
          <w:sz w:val="16"/>
        </w:rPr>
        <w:t xml:space="preserve"> ("NLADA").67 After circulating preliminary drafts over a period of years</w:t>
      </w:r>
      <w:r w:rsidRPr="00246145">
        <w:rPr>
          <w:sz w:val="16"/>
        </w:rPr>
        <w:t xml:space="preserve">, </w:t>
      </w:r>
      <w:r w:rsidRPr="00246145">
        <w:rPr>
          <w:rStyle w:val="Emphasis"/>
        </w:rPr>
        <w:t>NLADA</w:t>
      </w:r>
      <w:r w:rsidRPr="00246145">
        <w:rPr>
          <w:sz w:val="16"/>
        </w:rPr>
        <w:t xml:space="preserve"> first published its Standards for the Appointment of Defense Counsel in Death Penalty Cases in 1985.68 Standard 11.4.1 (D)(3)(C), Investigation, noted the potential use of mitigation specialists-a historic first acknowledgment of mitigation specialists as capital defense team members. 69 </w:t>
      </w:r>
      <w:r w:rsidRPr="00246145">
        <w:rPr>
          <w:rStyle w:val="StyleUnderline"/>
        </w:rPr>
        <w:t xml:space="preserve">The introduction to the 1985 Standards </w:t>
      </w:r>
      <w:r w:rsidRPr="00246145">
        <w:rPr>
          <w:rStyle w:val="Emphasis"/>
        </w:rPr>
        <w:t>stressed</w:t>
      </w:r>
      <w:r w:rsidRPr="00246145">
        <w:rPr>
          <w:rStyle w:val="StyleUnderline"/>
        </w:rPr>
        <w:t xml:space="preserve"> that the word "</w:t>
      </w:r>
      <w:r w:rsidRPr="00246145">
        <w:rPr>
          <w:rStyle w:val="Emphasis"/>
        </w:rPr>
        <w:t>should</w:t>
      </w:r>
      <w:r w:rsidRPr="00BB6F9A">
        <w:rPr>
          <w:rStyle w:val="StyleUnderline"/>
        </w:rPr>
        <w:t xml:space="preserve">" had been used as a </w:t>
      </w:r>
      <w:r w:rsidRPr="00BB6F9A">
        <w:rPr>
          <w:rStyle w:val="Emphasis"/>
        </w:rPr>
        <w:t>mandatory</w:t>
      </w:r>
      <w:r w:rsidRPr="00BB6F9A">
        <w:rPr>
          <w:rStyle w:val="StyleUnderline"/>
        </w:rPr>
        <w:t xml:space="preserve"> term: "what counsel </w:t>
      </w:r>
      <w:r w:rsidRPr="00BB6F9A">
        <w:rPr>
          <w:rStyle w:val="Emphasis"/>
          <w:highlight w:val="cyan"/>
        </w:rPr>
        <w:t>'should'</w:t>
      </w:r>
      <w:r w:rsidRPr="00BB6F9A">
        <w:rPr>
          <w:rStyle w:val="StyleUnderline"/>
        </w:rPr>
        <w:t xml:space="preserve"> do </w:t>
      </w:r>
      <w:r w:rsidRPr="003D17E5">
        <w:rPr>
          <w:rStyle w:val="StyleUnderline"/>
          <w:highlight w:val="cyan"/>
        </w:rPr>
        <w:t>is intended</w:t>
      </w:r>
      <w:r w:rsidRPr="00BB6F9A">
        <w:rPr>
          <w:rStyle w:val="StyleUnderline"/>
        </w:rPr>
        <w:t xml:space="preserve"> as </w:t>
      </w:r>
      <w:r w:rsidRPr="003D17E5">
        <w:rPr>
          <w:rStyle w:val="StyleUnderline"/>
        </w:rPr>
        <w:t xml:space="preserve">a </w:t>
      </w:r>
      <w:r w:rsidRPr="003D17E5">
        <w:rPr>
          <w:rStyle w:val="Emphasis"/>
        </w:rPr>
        <w:t>standard</w:t>
      </w:r>
      <w:r w:rsidRPr="003D17E5">
        <w:rPr>
          <w:rStyle w:val="StyleUnderline"/>
        </w:rPr>
        <w:t xml:space="preserve"> </w:t>
      </w:r>
      <w:r w:rsidRPr="00BB6F9A">
        <w:rPr>
          <w:rStyle w:val="StyleUnderline"/>
          <w:highlight w:val="cyan"/>
        </w:rPr>
        <w:t xml:space="preserve">to be met </w:t>
      </w:r>
      <w:r w:rsidRPr="00BB6F9A">
        <w:rPr>
          <w:rStyle w:val="Emphasis"/>
          <w:highlight w:val="cyan"/>
        </w:rPr>
        <w:t>now</w:t>
      </w:r>
      <w:r w:rsidRPr="00BB6F9A">
        <w:rPr>
          <w:rStyle w:val="StyleUnderline"/>
          <w:highlight w:val="cyan"/>
        </w:rPr>
        <w:t>, not</w:t>
      </w:r>
      <w:r w:rsidRPr="003D17E5">
        <w:rPr>
          <w:rStyle w:val="StyleUnderline"/>
        </w:rPr>
        <w:t xml:space="preserve"> an </w:t>
      </w:r>
      <w:r w:rsidRPr="003D17E5">
        <w:rPr>
          <w:rStyle w:val="Emphasis"/>
        </w:rPr>
        <w:t>ideal</w:t>
      </w:r>
      <w:r w:rsidRPr="00BB6F9A">
        <w:rPr>
          <w:rStyle w:val="StyleUnderline"/>
        </w:rPr>
        <w:t xml:space="preserve"> to be </w:t>
      </w:r>
      <w:r w:rsidRPr="00BB6F9A">
        <w:rPr>
          <w:rStyle w:val="StyleUnderline"/>
          <w:highlight w:val="cyan"/>
        </w:rPr>
        <w:t>attained</w:t>
      </w:r>
      <w:r w:rsidRPr="00BB6F9A">
        <w:rPr>
          <w:rStyle w:val="StyleUnderline"/>
        </w:rPr>
        <w:t xml:space="preserve"> at a </w:t>
      </w:r>
      <w:r w:rsidRPr="00BB6F9A">
        <w:rPr>
          <w:rStyle w:val="Emphasis"/>
          <w:highlight w:val="cyan"/>
        </w:rPr>
        <w:t>later</w:t>
      </w:r>
      <w:r w:rsidRPr="00BB6F9A">
        <w:rPr>
          <w:rStyle w:val="StyleUnderline"/>
        </w:rPr>
        <w:t xml:space="preserve"> time."</w:t>
      </w:r>
      <w:r w:rsidRPr="00BB6F9A">
        <w:rPr>
          <w:sz w:val="16"/>
        </w:rPr>
        <w:t xml:space="preserve"> 70</w:t>
      </w:r>
    </w:p>
    <w:p w14:paraId="31BD12B2" w14:textId="77777777" w:rsidR="00DB6877" w:rsidRPr="00BB6F9A" w:rsidRDefault="00DB6877" w:rsidP="00DB6877">
      <w:pPr>
        <w:rPr>
          <w:sz w:val="16"/>
        </w:rPr>
      </w:pPr>
      <w:r w:rsidRPr="00BB6F9A">
        <w:rPr>
          <w:sz w:val="16"/>
        </w:rPr>
        <w:t>[FOOTNOTE 70 BEGINS]</w:t>
      </w:r>
    </w:p>
    <w:p w14:paraId="3D830351" w14:textId="77777777" w:rsidR="00DB6877" w:rsidRPr="00BB6F9A" w:rsidRDefault="00DB6877" w:rsidP="00DB6877">
      <w:pPr>
        <w:rPr>
          <w:sz w:val="16"/>
        </w:rPr>
      </w:pPr>
      <w:r w:rsidRPr="00BB6F9A">
        <w:rPr>
          <w:sz w:val="16"/>
        </w:rPr>
        <w:t xml:space="preserve">70. 1987-88 NLADA PERFORMANCE STANDARDS, supra note 68. Both the Original ABA Guidelines and the 2003 revision adhere to the same view of counsel's duties. As summarized in the Guidelines, these </w:t>
      </w:r>
      <w:r w:rsidRPr="00246145">
        <w:rPr>
          <w:rStyle w:val="StyleUnderline"/>
          <w:highlight w:val="cyan"/>
        </w:rPr>
        <w:t xml:space="preserve">duties are </w:t>
      </w:r>
      <w:r w:rsidRPr="00246145">
        <w:rPr>
          <w:rStyle w:val="Emphasis"/>
          <w:highlight w:val="cyan"/>
        </w:rPr>
        <w:t>not aspirational</w:t>
      </w:r>
      <w:r w:rsidRPr="00246145">
        <w:rPr>
          <w:rStyle w:val="StyleUnderline"/>
          <w:highlight w:val="cyan"/>
        </w:rPr>
        <w:t>, but</w:t>
      </w:r>
      <w:r w:rsidRPr="00ED2059">
        <w:rPr>
          <w:rStyle w:val="StyleUnderline"/>
        </w:rPr>
        <w:t xml:space="preserve"> reflect </w:t>
      </w:r>
      <w:r w:rsidRPr="00246145">
        <w:rPr>
          <w:rStyle w:val="StyleUnderline"/>
          <w:highlight w:val="cyan"/>
        </w:rPr>
        <w:t>what</w:t>
      </w:r>
      <w:r w:rsidRPr="00ED2059">
        <w:rPr>
          <w:rStyle w:val="StyleUnderline"/>
        </w:rPr>
        <w:t xml:space="preserve"> counsel </w:t>
      </w:r>
      <w:r w:rsidRPr="00246145">
        <w:rPr>
          <w:rStyle w:val="StyleUnderline"/>
        </w:rPr>
        <w:t>ought</w:t>
      </w:r>
      <w:r w:rsidRPr="00ED2059">
        <w:rPr>
          <w:rStyle w:val="StyleUnderline"/>
        </w:rPr>
        <w:t xml:space="preserve"> </w:t>
      </w:r>
      <w:r w:rsidRPr="00246145">
        <w:rPr>
          <w:rStyle w:val="StyleUnderline"/>
          <w:highlight w:val="cyan"/>
        </w:rPr>
        <w:t xml:space="preserve">to do </w:t>
      </w:r>
      <w:r w:rsidRPr="00246145">
        <w:rPr>
          <w:rStyle w:val="Emphasis"/>
          <w:highlight w:val="cyan"/>
        </w:rPr>
        <w:t>now</w:t>
      </w:r>
      <w:r w:rsidRPr="00BB6F9A">
        <w:rPr>
          <w:sz w:val="16"/>
        </w:rPr>
        <w:t xml:space="preserve"> based on prevailing norms. </w:t>
      </w:r>
      <w:r w:rsidRPr="00ED2059">
        <w:rPr>
          <w:rStyle w:val="StyleUnderline"/>
        </w:rPr>
        <w:t>See ABA Revised Guidelines</w:t>
      </w:r>
      <w:r w:rsidRPr="00BB6F9A">
        <w:rPr>
          <w:sz w:val="16"/>
        </w:rPr>
        <w:t>, supra note 2, at 919 n. 1 ("</w:t>
      </w:r>
      <w:r w:rsidRPr="00ED2059">
        <w:rPr>
          <w:rStyle w:val="StyleUnderline"/>
        </w:rPr>
        <w:t xml:space="preserve">As in the first edition 'should' is a </w:t>
      </w:r>
      <w:r w:rsidRPr="00ED2059">
        <w:rPr>
          <w:rStyle w:val="Emphasis"/>
        </w:rPr>
        <w:t>mandatory</w:t>
      </w:r>
      <w:r w:rsidRPr="00ED2059">
        <w:rPr>
          <w:rStyle w:val="StyleUnderline"/>
        </w:rPr>
        <w:t xml:space="preserve"> term</w:t>
      </w:r>
      <w:r w:rsidRPr="00BB6F9A">
        <w:rPr>
          <w:sz w:val="16"/>
        </w:rPr>
        <w:t>.").</w:t>
      </w:r>
    </w:p>
    <w:p w14:paraId="66230D4B" w14:textId="77777777" w:rsidR="00DB6877" w:rsidRPr="00CC7F5F" w:rsidRDefault="00DB6877" w:rsidP="00DB6877">
      <w:pPr>
        <w:rPr>
          <w:sz w:val="16"/>
        </w:rPr>
      </w:pPr>
      <w:r w:rsidRPr="00BB6F9A">
        <w:rPr>
          <w:sz w:val="16"/>
        </w:rPr>
        <w:t>[FOOTNOTE 70 ENDS]</w:t>
      </w:r>
    </w:p>
    <w:p w14:paraId="26873444" w14:textId="77777777" w:rsidR="00DB6877" w:rsidRDefault="00DB6877" w:rsidP="00DB6877">
      <w:pPr>
        <w:pStyle w:val="Heading3"/>
      </w:pPr>
      <w:r>
        <w:t>Solvency---AT: Certainty---2NC</w:t>
      </w:r>
    </w:p>
    <w:p w14:paraId="37B6C824" w14:textId="77777777" w:rsidR="00DB6877" w:rsidRDefault="00DB6877" w:rsidP="00DB6877">
      <w:pPr>
        <w:pStyle w:val="Heading4"/>
      </w:pPr>
      <w:r>
        <w:t xml:space="preserve">1. U.S. Code is </w:t>
      </w:r>
      <w:r w:rsidRPr="003B5034">
        <w:rPr>
          <w:u w:val="single"/>
        </w:rPr>
        <w:t>identical</w:t>
      </w:r>
      <w:r>
        <w:t xml:space="preserve"> to enactments and is </w:t>
      </w:r>
      <w:r w:rsidRPr="009C5709">
        <w:rPr>
          <w:u w:val="single"/>
        </w:rPr>
        <w:t>treated</w:t>
      </w:r>
      <w:r>
        <w:t xml:space="preserve"> as law by </w:t>
      </w:r>
      <w:r w:rsidRPr="009C5709">
        <w:rPr>
          <w:u w:val="single"/>
        </w:rPr>
        <w:t>courts</w:t>
      </w:r>
      <w:r>
        <w:t xml:space="preserve"> and </w:t>
      </w:r>
      <w:r w:rsidRPr="009C5709">
        <w:rPr>
          <w:u w:val="single"/>
        </w:rPr>
        <w:t>litigators</w:t>
      </w:r>
      <w:r>
        <w:t>. That’s Cross and…</w:t>
      </w:r>
    </w:p>
    <w:p w14:paraId="7A28D42F" w14:textId="77777777" w:rsidR="00DB6877" w:rsidRDefault="00DB6877" w:rsidP="00DB6877">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0B60F761" w14:textId="77777777" w:rsidR="00DB6877" w:rsidRPr="001356E1" w:rsidRDefault="00DB6877" w:rsidP="00DB6877">
      <w:pPr>
        <w:rPr>
          <w:sz w:val="16"/>
        </w:rPr>
      </w:pPr>
      <w:r w:rsidRPr="00A72CDA">
        <w:rPr>
          <w:rStyle w:val="StyleUnderline"/>
          <w:highlight w:val="cyan"/>
        </w:rPr>
        <w:t>Law</w:t>
      </w:r>
      <w:r w:rsidRPr="00911789">
        <w:rPr>
          <w:rStyle w:val="StyleUnderline"/>
        </w:rPr>
        <w:t xml:space="preserve"> often </w:t>
      </w:r>
      <w:r w:rsidRPr="00A72CDA">
        <w:rPr>
          <w:rStyle w:val="StyleUnderline"/>
          <w:highlight w:val="cyan"/>
        </w:rPr>
        <w:t xml:space="preserve">undergoes </w:t>
      </w:r>
      <w:r w:rsidRPr="00A72CDA">
        <w:rPr>
          <w:rStyle w:val="Emphasis"/>
          <w:highlight w:val="cyan"/>
        </w:rPr>
        <w:t>significant change</w:t>
      </w:r>
      <w:r w:rsidRPr="00A72CDA">
        <w:rPr>
          <w:rStyle w:val="StyleUnderline"/>
          <w:highlight w:val="cyan"/>
        </w:rPr>
        <w:t xml:space="preserve"> between </w:t>
      </w:r>
      <w:r w:rsidRPr="00A72CDA">
        <w:rPr>
          <w:rStyle w:val="Emphasis"/>
          <w:highlight w:val="cyan"/>
        </w:rPr>
        <w:t>enactment</w:t>
      </w:r>
      <w:r w:rsidRPr="00A72CDA">
        <w:rPr>
          <w:rStyle w:val="StyleUnderline"/>
          <w:highlight w:val="cyan"/>
        </w:rPr>
        <w:t xml:space="preserve"> and</w:t>
      </w:r>
      <w:r w:rsidRPr="00911789">
        <w:rPr>
          <w:rStyle w:val="StyleUnderline"/>
        </w:rPr>
        <w:t xml:space="preserve"> the time it is </w:t>
      </w:r>
      <w:r w:rsidRPr="00911789">
        <w:rPr>
          <w:rStyle w:val="Emphasis"/>
        </w:rPr>
        <w:t>organized</w:t>
      </w:r>
      <w:r w:rsidRPr="00911789">
        <w:rPr>
          <w:rStyle w:val="StyleUnderline"/>
        </w:rPr>
        <w:t xml:space="preserve"> within </w:t>
      </w:r>
      <w:r w:rsidRPr="00A72CDA">
        <w:rPr>
          <w:rStyle w:val="StyleUnderline"/>
          <w:highlight w:val="cyan"/>
        </w:rPr>
        <w:t>the</w:t>
      </w:r>
      <w:r w:rsidRPr="00911789">
        <w:rPr>
          <w:rStyle w:val="StyleUnderline"/>
        </w:rPr>
        <w:t xml:space="preserve"> </w:t>
      </w:r>
      <w:r w:rsidRPr="00911789">
        <w:rPr>
          <w:rStyle w:val="Emphasis"/>
        </w:rPr>
        <w:t xml:space="preserve">U.S. </w:t>
      </w:r>
      <w:r w:rsidRPr="00A72CDA">
        <w:rPr>
          <w:rStyle w:val="Emphasis"/>
          <w:highlight w:val="cyan"/>
        </w:rPr>
        <w:t>Code</w:t>
      </w:r>
      <w:r w:rsidRPr="001356E1">
        <w:rPr>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A72CDA">
        <w:rPr>
          <w:rStyle w:val="StyleUnderline"/>
          <w:highlight w:val="cyan"/>
        </w:rPr>
        <w:t xml:space="preserve">the </w:t>
      </w:r>
      <w:r w:rsidRPr="00A72CDA">
        <w:rPr>
          <w:rStyle w:val="Emphasis"/>
          <w:highlight w:val="cyan"/>
        </w:rPr>
        <w:t>O</w:t>
      </w:r>
      <w:r w:rsidRPr="00EF6E0A">
        <w:rPr>
          <w:rStyle w:val="StyleUnderline"/>
        </w:rPr>
        <w:t xml:space="preserve">ffice of the </w:t>
      </w:r>
      <w:r w:rsidRPr="00A72CDA">
        <w:rPr>
          <w:rStyle w:val="Emphasis"/>
          <w:highlight w:val="cyan"/>
        </w:rPr>
        <w:t>L</w:t>
      </w:r>
      <w:r w:rsidRPr="00EF6E0A">
        <w:rPr>
          <w:rStyle w:val="StyleUnderline"/>
        </w:rPr>
        <w:t xml:space="preserve">aw </w:t>
      </w:r>
      <w:r w:rsidRPr="00A72CDA">
        <w:rPr>
          <w:rStyle w:val="Emphasis"/>
          <w:highlight w:val="cyan"/>
        </w:rPr>
        <w:t>R</w:t>
      </w:r>
      <w:r w:rsidRPr="00EF6E0A">
        <w:rPr>
          <w:rStyle w:val="StyleUnderline"/>
        </w:rPr>
        <w:t xml:space="preserve">evision </w:t>
      </w:r>
      <w:r w:rsidRPr="00A72CDA">
        <w:rPr>
          <w:rStyle w:val="Emphasis"/>
          <w:highlight w:val="cyan"/>
        </w:rPr>
        <w:t>C</w:t>
      </w:r>
      <w:r w:rsidRPr="00EF6E0A">
        <w:rPr>
          <w:rStyle w:val="StyleUnderline"/>
        </w:rPr>
        <w:t>ounsel</w:t>
      </w:r>
      <w:r w:rsidRPr="001356E1">
        <w:rPr>
          <w:sz w:val="16"/>
        </w:rPr>
        <w:t xml:space="preserve">. These technical organizers </w:t>
      </w:r>
      <w:r w:rsidRPr="00A72CDA">
        <w:rPr>
          <w:rStyle w:val="StyleUnderline"/>
          <w:highlight w:val="cyan"/>
        </w:rPr>
        <w:t>have</w:t>
      </w:r>
      <w:r w:rsidRPr="00EF6E0A">
        <w:rPr>
          <w:rStyle w:val="StyleUnderline"/>
        </w:rPr>
        <w:t xml:space="preserve"> </w:t>
      </w:r>
      <w:r w:rsidRPr="00EF6E0A">
        <w:rPr>
          <w:rStyle w:val="Emphasis"/>
        </w:rPr>
        <w:t xml:space="preserve">significant </w:t>
      </w:r>
      <w:r w:rsidRPr="00A72CDA">
        <w:rPr>
          <w:rStyle w:val="Emphasis"/>
          <w:highlight w:val="cyan"/>
        </w:rPr>
        <w:t>power</w:t>
      </w:r>
      <w:r w:rsidRPr="00A72CDA">
        <w:rPr>
          <w:rStyle w:val="StyleUnderline"/>
          <w:highlight w:val="cyan"/>
        </w:rPr>
        <w:t xml:space="preserve"> over how</w:t>
      </w:r>
      <w:r w:rsidRPr="001356E1">
        <w:rPr>
          <w:sz w:val="16"/>
        </w:rPr>
        <w:t xml:space="preserve"> (and in some cases, whether) </w:t>
      </w:r>
      <w:r w:rsidRPr="00DA4B87">
        <w:rPr>
          <w:rStyle w:val="StyleUnderline"/>
          <w:highlight w:val="cyan"/>
        </w:rPr>
        <w:t>courts</w:t>
      </w:r>
      <w:r w:rsidRPr="00EF6E0A">
        <w:rPr>
          <w:rStyle w:val="StyleUnderline"/>
        </w:rPr>
        <w:t xml:space="preserve">, litigants, </w:t>
      </w:r>
      <w:r w:rsidRPr="00DA4B87">
        <w:rPr>
          <w:rStyle w:val="StyleUnderline"/>
          <w:highlight w:val="cyan"/>
        </w:rPr>
        <w:t>and t</w:t>
      </w:r>
      <w:r w:rsidRPr="00A72CDA">
        <w:rPr>
          <w:rStyle w:val="StyleUnderline"/>
          <w:highlight w:val="cyan"/>
        </w:rPr>
        <w:t>he public see</w:t>
      </w:r>
      <w:r w:rsidRPr="001356E1">
        <w:rPr>
          <w:sz w:val="16"/>
        </w:rPr>
        <w:t xml:space="preserve"> an </w:t>
      </w:r>
      <w:r w:rsidRPr="00EF6E0A">
        <w:rPr>
          <w:rStyle w:val="StyleUnderline"/>
        </w:rPr>
        <w:t xml:space="preserve">enacted </w:t>
      </w:r>
      <w:r w:rsidRPr="00A72CDA">
        <w:rPr>
          <w:rStyle w:val="Emphasis"/>
          <w:highlight w:val="cyan"/>
        </w:rPr>
        <w:t>law</w:t>
      </w:r>
      <w:r w:rsidRPr="001356E1">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21FEF1B9" w14:textId="77777777" w:rsidR="00DB6877" w:rsidRPr="001356E1" w:rsidRDefault="00DB6877" w:rsidP="00DB6877">
      <w:pPr>
        <w:rPr>
          <w:sz w:val="16"/>
        </w:rPr>
      </w:pPr>
      <w:r w:rsidRPr="001356E1">
        <w:rPr>
          <w:sz w:val="16"/>
        </w:rPr>
        <w:t>Introduction</w:t>
      </w:r>
    </w:p>
    <w:p w14:paraId="4C8C037F" w14:textId="77777777" w:rsidR="00DB6877" w:rsidRPr="00A93C0A" w:rsidRDefault="00DB6877" w:rsidP="00DB6877">
      <w:pPr>
        <w:rPr>
          <w:sz w:val="16"/>
        </w:rPr>
      </w:pPr>
      <w:r w:rsidRPr="001356E1">
        <w:rPr>
          <w:rStyle w:val="StyleUnderline"/>
        </w:rPr>
        <w:t xml:space="preserve">Scholars and </w:t>
      </w:r>
      <w:r w:rsidRPr="00393A03">
        <w:rPr>
          <w:rStyle w:val="Emphasis"/>
          <w:highlight w:val="cyan"/>
        </w:rPr>
        <w:t>interpreters</w:t>
      </w:r>
      <w:r w:rsidRPr="0040772E">
        <w:rPr>
          <w:rStyle w:val="StyleUnderline"/>
          <w:highlight w:val="cyan"/>
        </w:rPr>
        <w:t xml:space="preserve"> treat</w:t>
      </w:r>
      <w:r w:rsidRPr="00A93C0A">
        <w:rPr>
          <w:sz w:val="16"/>
        </w:rPr>
        <w:t xml:space="preserve"> the main source of compiled law, </w:t>
      </w:r>
      <w:r w:rsidRPr="0040772E">
        <w:rPr>
          <w:rStyle w:val="StyleUnderline"/>
          <w:highlight w:val="cyan"/>
        </w:rPr>
        <w:t>the</w:t>
      </w:r>
      <w:r w:rsidRPr="001356E1">
        <w:rPr>
          <w:rStyle w:val="StyleUnderline"/>
        </w:rPr>
        <w:t xml:space="preserve"> </w:t>
      </w:r>
      <w:r w:rsidRPr="001356E1">
        <w:rPr>
          <w:rStyle w:val="Emphasis"/>
        </w:rPr>
        <w:t xml:space="preserve">U.S. </w:t>
      </w:r>
      <w:r w:rsidRPr="0040772E">
        <w:rPr>
          <w:rStyle w:val="Emphasis"/>
          <w:highlight w:val="cyan"/>
        </w:rPr>
        <w:t>Code</w:t>
      </w:r>
      <w:r w:rsidRPr="00A93C0A">
        <w:rPr>
          <w:sz w:val="16"/>
        </w:rPr>
        <w:t xml:space="preserve">, </w:t>
      </w:r>
      <w:r w:rsidRPr="0040772E">
        <w:rPr>
          <w:rStyle w:val="StyleUnderline"/>
          <w:highlight w:val="cyan"/>
        </w:rPr>
        <w:t>as</w:t>
      </w:r>
      <w:r w:rsidRPr="001356E1">
        <w:rPr>
          <w:rStyle w:val="StyleUnderline"/>
        </w:rPr>
        <w:t xml:space="preserve"> if it were the U.S. </w:t>
      </w:r>
      <w:r w:rsidRPr="0040772E">
        <w:rPr>
          <w:rStyle w:val="Emphasis"/>
          <w:highlight w:val="cyan"/>
        </w:rPr>
        <w:t>Congress</w:t>
      </w:r>
      <w:r w:rsidRPr="0040772E">
        <w:rPr>
          <w:rStyle w:val="StyleUnderline"/>
        </w:rPr>
        <w:t>'s</w:t>
      </w:r>
      <w:r w:rsidRPr="001356E1">
        <w:rPr>
          <w:rStyle w:val="StyleUnderline"/>
        </w:rPr>
        <w:t xml:space="preserve"> work</w:t>
      </w:r>
      <w:r w:rsidRPr="00393A03">
        <w:rPr>
          <w:rStyle w:val="StyleUnderline"/>
        </w:rPr>
        <w:t xml:space="preserve">, and have given </w:t>
      </w:r>
      <w:r w:rsidRPr="00393A03">
        <w:rPr>
          <w:rStyle w:val="Emphasis"/>
        </w:rPr>
        <w:t>little thought</w:t>
      </w:r>
      <w:r w:rsidRPr="00393A03">
        <w:rPr>
          <w:rStyle w:val="StyleUnderline"/>
        </w:rPr>
        <w:t xml:space="preserve"> to how the Code </w:t>
      </w:r>
      <w:r w:rsidRPr="00393A03">
        <w:rPr>
          <w:rStyle w:val="Emphasis"/>
        </w:rPr>
        <w:t>comes to be</w:t>
      </w:r>
      <w:r w:rsidRPr="00A93C0A">
        <w:rPr>
          <w:sz w:val="16"/>
        </w:rPr>
        <w:t>.1 But the creation of the Code involves making changes to the original enactments that can obfuscate Congress's work, all in the name of making law easier to access and read. The failure of courts and scholars to understand how the Code comes to be, a process known as codification, has left significant gaps in current theories and practice of statutory interpretation.</w:t>
      </w:r>
    </w:p>
    <w:p w14:paraId="326F0F4E" w14:textId="77777777" w:rsidR="00DB6877" w:rsidRPr="00B327C4" w:rsidRDefault="00DB6877" w:rsidP="00DB6877">
      <w:pPr>
        <w:rPr>
          <w:sz w:val="16"/>
        </w:rPr>
      </w:pPr>
      <w:r w:rsidRPr="00B327C4">
        <w:rPr>
          <w:sz w:val="16"/>
        </w:rPr>
        <w:t>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law, the Statutes at Large do not attempt to incorporate new laws into old laws. This means that in order to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69AAF9F3" w14:textId="77777777" w:rsidR="00DB6877" w:rsidRPr="000169DD" w:rsidRDefault="00DB6877" w:rsidP="00DB6877">
      <w:pPr>
        <w:rPr>
          <w:sz w:val="16"/>
        </w:rPr>
      </w:pPr>
      <w:r w:rsidRPr="00C05370">
        <w:rPr>
          <w:rStyle w:val="StyleUnderline"/>
        </w:rPr>
        <w:t xml:space="preserve">The </w:t>
      </w:r>
      <w:r w:rsidRPr="00C05370">
        <w:rPr>
          <w:rStyle w:val="Emphasis"/>
        </w:rPr>
        <w:t>codification</w:t>
      </w:r>
      <w:r w:rsidRPr="00C05370">
        <w:rPr>
          <w:rStyle w:val="StyleUnderline"/>
        </w:rPr>
        <w:t xml:space="preserve"> process is predominantly the work of the</w:t>
      </w:r>
      <w:r w:rsidRPr="000169DD">
        <w:rPr>
          <w:sz w:val="16"/>
        </w:rPr>
        <w:t xml:space="preserve"> Office of the Law Revision Counsel (</w:t>
      </w:r>
      <w:r w:rsidRPr="00C05370">
        <w:rPr>
          <w:rStyle w:val="Emphasis"/>
        </w:rPr>
        <w:t>OLRC</w:t>
      </w:r>
      <w:r w:rsidRPr="000169DD">
        <w:rPr>
          <w:sz w:val="16"/>
        </w:rPr>
        <w:t xml:space="preserve">), a nonpartisan group of career lawyers who work within Congress to organize law in the Code. </w:t>
      </w:r>
      <w:r w:rsidRPr="00C05370">
        <w:rPr>
          <w:rStyle w:val="StyleUnderline"/>
        </w:rPr>
        <w:t xml:space="preserve">Despite this office's </w:t>
      </w:r>
      <w:r w:rsidRPr="00C05370">
        <w:rPr>
          <w:rStyle w:val="Emphasis"/>
        </w:rPr>
        <w:t>significant role</w:t>
      </w:r>
      <w:r w:rsidRPr="000169DD">
        <w:rPr>
          <w:sz w:val="16"/>
        </w:rPr>
        <w:t xml:space="preserve"> in deciding how the law is presented--or sometimes hidden--</w:t>
      </w:r>
      <w:r w:rsidRPr="00B87C43">
        <w:rPr>
          <w:rStyle w:val="StyleUnderline"/>
        </w:rPr>
        <w:t xml:space="preserve">it has gone virtually </w:t>
      </w:r>
      <w:r w:rsidRPr="00B87C43">
        <w:rPr>
          <w:rStyle w:val="Emphasis"/>
        </w:rPr>
        <w:t>unnoticed</w:t>
      </w:r>
      <w:r w:rsidRPr="00B87C43">
        <w:rPr>
          <w:rStyle w:val="StyleUnderline"/>
        </w:rPr>
        <w:t xml:space="preserve"> by </w:t>
      </w:r>
      <w:r w:rsidRPr="00B87C43">
        <w:rPr>
          <w:rStyle w:val="Emphasis"/>
        </w:rPr>
        <w:t>courts</w:t>
      </w:r>
      <w:r w:rsidRPr="00B87C43">
        <w:rPr>
          <w:rStyle w:val="StyleUnderline"/>
        </w:rPr>
        <w:t xml:space="preserve"> and legal </w:t>
      </w:r>
      <w:r w:rsidRPr="00B87C43">
        <w:rPr>
          <w:rStyle w:val="Emphasis"/>
        </w:rPr>
        <w:t>scholars</w:t>
      </w:r>
      <w:r w:rsidRPr="000169DD">
        <w:rPr>
          <w:sz w:val="16"/>
        </w:rPr>
        <w:t xml:space="preserve">.2 In practice, </w:t>
      </w:r>
      <w:r w:rsidRPr="002D5A7D">
        <w:rPr>
          <w:rStyle w:val="StyleUnderline"/>
          <w:highlight w:val="cyan"/>
        </w:rPr>
        <w:t>lawyers</w:t>
      </w:r>
      <w:r w:rsidRPr="00B87C43">
        <w:rPr>
          <w:rStyle w:val="StyleUnderline"/>
        </w:rPr>
        <w:t xml:space="preserve"> and scholars seem </w:t>
      </w:r>
      <w:r w:rsidRPr="00B87C43">
        <w:rPr>
          <w:rStyle w:val="Emphasis"/>
        </w:rPr>
        <w:t>comfortable</w:t>
      </w:r>
      <w:r w:rsidRPr="00B87C43">
        <w:rPr>
          <w:rStyle w:val="StyleUnderline"/>
        </w:rPr>
        <w:t xml:space="preserve"> </w:t>
      </w:r>
      <w:r w:rsidRPr="002D5A7D">
        <w:rPr>
          <w:rStyle w:val="StyleUnderline"/>
          <w:highlight w:val="cyan"/>
        </w:rPr>
        <w:t>look</w:t>
      </w:r>
      <w:r w:rsidRPr="00B87C43">
        <w:rPr>
          <w:rStyle w:val="StyleUnderline"/>
        </w:rPr>
        <w:t xml:space="preserve">ing </w:t>
      </w:r>
      <w:r w:rsidRPr="002D5A7D">
        <w:rPr>
          <w:rStyle w:val="StyleUnderline"/>
          <w:highlight w:val="cyan"/>
        </w:rPr>
        <w:t>only to</w:t>
      </w:r>
      <w:r w:rsidRPr="00B87C43">
        <w:rPr>
          <w:rStyle w:val="StyleUnderline"/>
        </w:rPr>
        <w:t xml:space="preserve"> the </w:t>
      </w:r>
      <w:r w:rsidRPr="002D5A7D">
        <w:rPr>
          <w:rStyle w:val="Emphasis"/>
          <w:highlight w:val="cyan"/>
        </w:rPr>
        <w:t>Code</w:t>
      </w:r>
      <w:r w:rsidRPr="00B87C43">
        <w:rPr>
          <w:rStyle w:val="StyleUnderline"/>
        </w:rPr>
        <w:t xml:space="preserve">, and </w:t>
      </w:r>
      <w:r w:rsidRPr="002D5A7D">
        <w:rPr>
          <w:rStyle w:val="Emphasis"/>
          <w:highlight w:val="cyan"/>
        </w:rPr>
        <w:t>ignoring</w:t>
      </w:r>
      <w:r w:rsidRPr="002D5A7D">
        <w:rPr>
          <w:rStyle w:val="StyleUnderline"/>
          <w:highlight w:val="cyan"/>
        </w:rPr>
        <w:t xml:space="preserve"> the </w:t>
      </w:r>
      <w:r w:rsidRPr="002D5A7D">
        <w:rPr>
          <w:rStyle w:val="Emphasis"/>
          <w:highlight w:val="cyan"/>
        </w:rPr>
        <w:t>Statutes</w:t>
      </w:r>
      <w:r w:rsidRPr="00B87C43">
        <w:rPr>
          <w:rStyle w:val="StyleUnderline"/>
        </w:rPr>
        <w:t xml:space="preserve"> at Large, </w:t>
      </w:r>
      <w:r w:rsidRPr="00B87C43">
        <w:rPr>
          <w:rStyle w:val="Emphasis"/>
        </w:rPr>
        <w:t>without consideration</w:t>
      </w:r>
      <w:r w:rsidRPr="00B87C43">
        <w:rPr>
          <w:rStyle w:val="StyleUnderline"/>
        </w:rPr>
        <w:t xml:space="preserve"> of how the Code was </w:t>
      </w:r>
      <w:r w:rsidRPr="00B87C43">
        <w:rPr>
          <w:rStyle w:val="Emphasis"/>
        </w:rPr>
        <w:t>written</w:t>
      </w:r>
      <w:r w:rsidRPr="000169DD">
        <w:rPr>
          <w:sz w:val="16"/>
        </w:rPr>
        <w:t xml:space="preserve">.3 </w:t>
      </w:r>
      <w:r w:rsidRPr="002D5A7D">
        <w:rPr>
          <w:rStyle w:val="StyleUnderline"/>
          <w:highlight w:val="cyan"/>
        </w:rPr>
        <w:t>Courts</w:t>
      </w:r>
      <w:r w:rsidRPr="00B87C43">
        <w:rPr>
          <w:rStyle w:val="StyleUnderline"/>
        </w:rPr>
        <w:t xml:space="preserve"> and scholars</w:t>
      </w:r>
      <w:r w:rsidRPr="000169DD">
        <w:rPr>
          <w:sz w:val="16"/>
        </w:rPr>
        <w:t xml:space="preserve"> have worked from the </w:t>
      </w:r>
      <w:r w:rsidRPr="002D5A7D">
        <w:rPr>
          <w:rStyle w:val="Emphasis"/>
          <w:highlight w:val="cyan"/>
        </w:rPr>
        <w:t>assum</w:t>
      </w:r>
      <w:r w:rsidRPr="000169DD">
        <w:rPr>
          <w:sz w:val="16"/>
        </w:rPr>
        <w:t xml:space="preserve">ption </w:t>
      </w:r>
      <w:r w:rsidRPr="00B87C43">
        <w:rPr>
          <w:rStyle w:val="StyleUnderline"/>
        </w:rPr>
        <w:t xml:space="preserve">that the </w:t>
      </w:r>
      <w:r w:rsidRPr="002D5A7D">
        <w:rPr>
          <w:rStyle w:val="StyleUnderline"/>
          <w:highlight w:val="cyan"/>
        </w:rPr>
        <w:t>Code is</w:t>
      </w:r>
      <w:r w:rsidRPr="00B87C43">
        <w:rPr>
          <w:rStyle w:val="StyleUnderline"/>
        </w:rPr>
        <w:t xml:space="preserve"> an </w:t>
      </w:r>
      <w:r w:rsidRPr="002D5A7D">
        <w:rPr>
          <w:rStyle w:val="Emphasis"/>
          <w:highlight w:val="cyan"/>
        </w:rPr>
        <w:t>accurate</w:t>
      </w:r>
      <w:r w:rsidRPr="00B87C43">
        <w:rPr>
          <w:rStyle w:val="StyleUnderline"/>
        </w:rPr>
        <w:t xml:space="preserve"> reflection of Congress</w:t>
      </w:r>
      <w:r w:rsidRPr="000169DD">
        <w:rPr>
          <w:sz w:val="16"/>
        </w:rPr>
        <w:t xml:space="preserve">'s work </w:t>
      </w:r>
      <w:r w:rsidRPr="002D5A7D">
        <w:rPr>
          <w:rStyle w:val="StyleUnderline"/>
          <w:highlight w:val="cyan"/>
        </w:rPr>
        <w:t>and</w:t>
      </w:r>
      <w:r w:rsidRPr="000169DD">
        <w:rPr>
          <w:sz w:val="16"/>
        </w:rPr>
        <w:t xml:space="preserve"> have, at least implicitly, </w:t>
      </w:r>
      <w:r w:rsidRPr="002D5A7D">
        <w:rPr>
          <w:rStyle w:val="StyleUnderline"/>
          <w:highlight w:val="cyan"/>
        </w:rPr>
        <w:t>treated</w:t>
      </w:r>
      <w:r w:rsidRPr="00E07FD5">
        <w:rPr>
          <w:rStyle w:val="StyleUnderline"/>
        </w:rPr>
        <w:t xml:space="preserve"> OLRC's editorial decisions </w:t>
      </w:r>
      <w:r w:rsidRPr="002D5A7D">
        <w:rPr>
          <w:rStyle w:val="StyleUnderline"/>
          <w:highlight w:val="cyan"/>
        </w:rPr>
        <w:t xml:space="preserve">as </w:t>
      </w:r>
      <w:r w:rsidRPr="002D5A7D">
        <w:rPr>
          <w:rStyle w:val="Emphasis"/>
          <w:highlight w:val="cyan"/>
        </w:rPr>
        <w:t>law</w:t>
      </w:r>
      <w:r w:rsidRPr="000169DD">
        <w:rPr>
          <w:sz w:val="16"/>
        </w:rPr>
        <w:t xml:space="preserve">. However, </w:t>
      </w:r>
      <w:r w:rsidRPr="002D5A7D">
        <w:rPr>
          <w:rStyle w:val="StyleUnderline"/>
          <w:highlight w:val="cyan"/>
        </w:rPr>
        <w:t>this</w:t>
      </w:r>
      <w:r w:rsidRPr="000169DD">
        <w:rPr>
          <w:rStyle w:val="StyleUnderline"/>
        </w:rPr>
        <w:t xml:space="preserve"> assumption </w:t>
      </w:r>
      <w:r w:rsidRPr="002D5A7D">
        <w:rPr>
          <w:rStyle w:val="StyleUnderline"/>
          <w:highlight w:val="cyan"/>
        </w:rPr>
        <w:t>is</w:t>
      </w:r>
      <w:r w:rsidRPr="000169DD">
        <w:rPr>
          <w:rStyle w:val="StyleUnderline"/>
        </w:rPr>
        <w:t xml:space="preserve"> often </w:t>
      </w:r>
      <w:r w:rsidRPr="002D5A7D">
        <w:rPr>
          <w:rStyle w:val="Emphasis"/>
          <w:highlight w:val="cyan"/>
        </w:rPr>
        <w:t>incorrect</w:t>
      </w:r>
      <w:r w:rsidRPr="000169DD">
        <w:rPr>
          <w:rStyle w:val="StyleUnderline"/>
        </w:rPr>
        <w:t xml:space="preserve"> because OLRC has the </w:t>
      </w:r>
      <w:r w:rsidRPr="000169DD">
        <w:rPr>
          <w:rStyle w:val="Emphasis"/>
        </w:rPr>
        <w:t>discretion</w:t>
      </w:r>
      <w:r w:rsidRPr="000169DD">
        <w:rPr>
          <w:rStyle w:val="StyleUnderline"/>
        </w:rPr>
        <w:t xml:space="preserve"> to organize and </w:t>
      </w:r>
      <w:r w:rsidRPr="000169DD">
        <w:rPr>
          <w:rStyle w:val="Emphasis"/>
        </w:rPr>
        <w:t>change</w:t>
      </w:r>
      <w:r w:rsidRPr="000169DD">
        <w:rPr>
          <w:rStyle w:val="StyleUnderline"/>
        </w:rPr>
        <w:t xml:space="preserve"> Congress's work in ways that can </w:t>
      </w:r>
      <w:r w:rsidRPr="000169DD">
        <w:rPr>
          <w:rStyle w:val="Emphasis"/>
        </w:rPr>
        <w:t>significantly affect</w:t>
      </w:r>
      <w:r w:rsidRPr="000169DD">
        <w:rPr>
          <w:rStyle w:val="StyleUnderline"/>
        </w:rPr>
        <w:t xml:space="preserve"> how it is </w:t>
      </w:r>
      <w:r w:rsidRPr="000169DD">
        <w:rPr>
          <w:rStyle w:val="Emphasis"/>
        </w:rPr>
        <w:t>understood</w:t>
      </w:r>
      <w:r w:rsidRPr="000169DD">
        <w:rPr>
          <w:sz w:val="16"/>
        </w:rPr>
        <w:t>.4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14:paraId="5F43DE94" w14:textId="77777777" w:rsidR="00DB6877" w:rsidRPr="00912C68" w:rsidRDefault="00DB6877" w:rsidP="00DB6877">
      <w:pPr>
        <w:rPr>
          <w:sz w:val="16"/>
        </w:rPr>
      </w:pPr>
      <w:r w:rsidRPr="00912C68">
        <w:rPr>
          <w:sz w:val="16"/>
        </w:rPr>
        <w:t>Compounding these concerns is this Article's revelation that many federal agencies and Congress's professional drafters maintain their own sets of laws, separate from the Code, that reflect the organization of Congress's original enactments much more closely than the Code does. These 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Code is perhaps evidence of the issues with the Code discussed above.</w:t>
      </w:r>
    </w:p>
    <w:p w14:paraId="49BEC4E8" w14:textId="77777777" w:rsidR="00DB6877" w:rsidRPr="00912C68" w:rsidRDefault="00DB6877" w:rsidP="00DB6877">
      <w:pPr>
        <w:rPr>
          <w:sz w:val="16"/>
        </w:rPr>
      </w:pPr>
      <w:r w:rsidRPr="00912C68">
        <w:rPr>
          <w:sz w:val="16"/>
        </w:rPr>
        <w:t>One important fact about the Code that scholars and courts have mostly failed to appreciate is that there are actually two different types of Code titles: positive and nonpositive. The OLRC's role in each of these types is very different. Positive law titles are directly enacted by Congress as they appear in the Code. The OLRC creates the initial version of these titles but they only become law once Congress enacts them. Once positive law titles are enacted, the Statutes at Large cease to be the law, and all future amendments are made directly to the positive law Code.</w:t>
      </w:r>
    </w:p>
    <w:p w14:paraId="3694DCC3" w14:textId="77777777" w:rsidR="00DB6877" w:rsidRPr="00E1171F" w:rsidRDefault="00DB6877" w:rsidP="00DB6877">
      <w:pPr>
        <w:rPr>
          <w:sz w:val="16"/>
        </w:rPr>
      </w:pPr>
      <w:r w:rsidRPr="00E1171F">
        <w:rPr>
          <w:sz w:val="16"/>
        </w:rPr>
        <w:t xml:space="preserve">The second type of Code titles is </w:t>
      </w:r>
      <w:r w:rsidRPr="00E1171F">
        <w:rPr>
          <w:rStyle w:val="Emphasis"/>
        </w:rPr>
        <w:t>nonpositive law</w:t>
      </w:r>
      <w:r w:rsidRPr="00E1171F">
        <w:rPr>
          <w:sz w:val="16"/>
        </w:rPr>
        <w:t xml:space="preserve"> titles. These titles are unenacted editorial compilations of laws enacted by Congress. Importantly, these titles are not themselves the law but </w:t>
      </w:r>
      <w:r w:rsidRPr="00E1171F">
        <w:rPr>
          <w:rStyle w:val="StyleUnderline"/>
        </w:rPr>
        <w:t xml:space="preserve">are merely a </w:t>
      </w:r>
      <w:r w:rsidRPr="00E1171F">
        <w:rPr>
          <w:rStyle w:val="Emphasis"/>
        </w:rPr>
        <w:t>restatement</w:t>
      </w:r>
      <w:r w:rsidRPr="00E1171F">
        <w:rPr>
          <w:rStyle w:val="StyleUnderline"/>
        </w:rPr>
        <w:t xml:space="preserve"> of the law made </w:t>
      </w:r>
      <w:r w:rsidRPr="00E1171F">
        <w:rPr>
          <w:rStyle w:val="Emphasis"/>
        </w:rPr>
        <w:t>entirely</w:t>
      </w:r>
      <w:r w:rsidRPr="00E1171F">
        <w:rPr>
          <w:rStyle w:val="StyleUnderline"/>
        </w:rPr>
        <w:t xml:space="preserve"> by </w:t>
      </w:r>
      <w:r w:rsidRPr="00E1171F">
        <w:rPr>
          <w:rStyle w:val="Emphasis"/>
        </w:rPr>
        <w:t>OLRC</w:t>
      </w:r>
      <w:r w:rsidRPr="00E1171F">
        <w:rPr>
          <w:sz w:val="16"/>
        </w:rPr>
        <w:t xml:space="preserve">.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B02571">
        <w:rPr>
          <w:rStyle w:val="StyleUnderline"/>
          <w:highlight w:val="cyan"/>
        </w:rPr>
        <w:t>This</w:t>
      </w:r>
      <w:r w:rsidRPr="00E1171F">
        <w:rPr>
          <w:rStyle w:val="StyleUnderline"/>
        </w:rPr>
        <w:t xml:space="preserve"> </w:t>
      </w:r>
      <w:r w:rsidRPr="00E1171F">
        <w:rPr>
          <w:rStyle w:val="Emphasis"/>
        </w:rPr>
        <w:t>critical</w:t>
      </w:r>
      <w:r w:rsidRPr="00E1171F">
        <w:rPr>
          <w:rStyle w:val="StyleUnderline"/>
        </w:rPr>
        <w:t xml:space="preserve"> </w:t>
      </w:r>
      <w:r w:rsidRPr="002A4EB5">
        <w:rPr>
          <w:rStyle w:val="StyleUnderline"/>
          <w:highlight w:val="cyan"/>
        </w:rPr>
        <w:t xml:space="preserve">difference has gone </w:t>
      </w:r>
      <w:r w:rsidRPr="00B02571">
        <w:rPr>
          <w:rStyle w:val="Emphasis"/>
          <w:highlight w:val="cyan"/>
        </w:rPr>
        <w:t>unnoticed</w:t>
      </w:r>
      <w:r w:rsidRPr="00E1171F">
        <w:rPr>
          <w:rStyle w:val="StyleUnderline"/>
        </w:rPr>
        <w:t xml:space="preserve"> in the statutory interpretation literature, and </w:t>
      </w:r>
      <w:r w:rsidRPr="00E1171F">
        <w:rPr>
          <w:rStyle w:val="Emphasis"/>
        </w:rPr>
        <w:t>courts</w:t>
      </w:r>
      <w:r w:rsidRPr="00E1171F">
        <w:rPr>
          <w:rStyle w:val="StyleUnderline"/>
        </w:rPr>
        <w:t xml:space="preserve"> have mostly </w:t>
      </w:r>
      <w:r w:rsidRPr="00E1171F">
        <w:rPr>
          <w:rStyle w:val="Emphasis"/>
        </w:rPr>
        <w:t>failed</w:t>
      </w:r>
      <w:r w:rsidRPr="00E1171F">
        <w:rPr>
          <w:rStyle w:val="StyleUnderline"/>
        </w:rPr>
        <w:t xml:space="preserve"> to make a </w:t>
      </w:r>
      <w:r w:rsidRPr="00E1171F">
        <w:rPr>
          <w:rStyle w:val="Emphasis"/>
        </w:rPr>
        <w:t>distinction</w:t>
      </w:r>
      <w:r w:rsidRPr="00E1171F">
        <w:rPr>
          <w:rStyle w:val="StyleUnderline"/>
        </w:rPr>
        <w:t xml:space="preserve"> between positive and nonpositive law.</w:t>
      </w:r>
      <w:r w:rsidRPr="00E1171F">
        <w:rPr>
          <w:sz w:val="16"/>
        </w:rPr>
        <w:t>6</w:t>
      </w:r>
    </w:p>
    <w:p w14:paraId="07E5EE93" w14:textId="77777777" w:rsidR="00DB6877" w:rsidRPr="00B72835" w:rsidRDefault="00DB6877" w:rsidP="00DB6877">
      <w:pPr>
        <w:rPr>
          <w:sz w:val="16"/>
        </w:rPr>
      </w:pPr>
      <w:r w:rsidRPr="00B72835">
        <w:rPr>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2A4EB5">
        <w:rPr>
          <w:rStyle w:val="StyleUnderline"/>
          <w:highlight w:val="cyan"/>
        </w:rPr>
        <w:t>This</w:t>
      </w:r>
      <w:r w:rsidRPr="00B72835">
        <w:rPr>
          <w:sz w:val="16"/>
        </w:rPr>
        <w:t xml:space="preserve"> is supposed to </w:t>
      </w:r>
      <w:r w:rsidRPr="002A4EB5">
        <w:rPr>
          <w:rStyle w:val="Emphasis"/>
          <w:highlight w:val="cyan"/>
        </w:rPr>
        <w:t>improve</w:t>
      </w:r>
      <w:r w:rsidRPr="002A4EB5">
        <w:rPr>
          <w:rStyle w:val="StyleUnderline"/>
          <w:highlight w:val="cyan"/>
        </w:rPr>
        <w:t xml:space="preserve"> law</w:t>
      </w:r>
      <w:r w:rsidRPr="00926899">
        <w:rPr>
          <w:rStyle w:val="StyleUnderline"/>
        </w:rPr>
        <w:t xml:space="preserve"> by </w:t>
      </w:r>
      <w:r w:rsidRPr="002A4EB5">
        <w:rPr>
          <w:rStyle w:val="StyleUnderline"/>
          <w:highlight w:val="cyan"/>
        </w:rPr>
        <w:t xml:space="preserve">making it </w:t>
      </w:r>
      <w:r w:rsidRPr="002A4EB5">
        <w:rPr>
          <w:rStyle w:val="Emphasis"/>
          <w:highlight w:val="cyan"/>
        </w:rPr>
        <w:t>less confusing</w:t>
      </w:r>
      <w:r w:rsidRPr="00926899">
        <w:rPr>
          <w:rStyle w:val="StyleUnderline"/>
        </w:rPr>
        <w:t xml:space="preserve"> and </w:t>
      </w:r>
      <w:r w:rsidRPr="00926899">
        <w:rPr>
          <w:rStyle w:val="Emphasis"/>
        </w:rPr>
        <w:t>time-consuming</w:t>
      </w:r>
      <w:r w:rsidRPr="00926899">
        <w:rPr>
          <w:rStyle w:val="StyleUnderline"/>
        </w:rPr>
        <w:t xml:space="preserve"> to </w:t>
      </w:r>
      <w:r w:rsidRPr="00AD50A4">
        <w:rPr>
          <w:rStyle w:val="StyleUnderline"/>
        </w:rPr>
        <w:t>understand. However, OLRC</w:t>
      </w:r>
      <w:r w:rsidRPr="00B72835">
        <w:rPr>
          <w:sz w:val="16"/>
        </w:rPr>
        <w:t xml:space="preserve">'s nonpositive law compilations are sometimes incomplete or misrepresentative,7 and </w:t>
      </w:r>
      <w:r w:rsidRPr="00AD50A4">
        <w:rPr>
          <w:rStyle w:val="StyleUnderline"/>
        </w:rPr>
        <w:t xml:space="preserve">can </w:t>
      </w:r>
      <w:r w:rsidRPr="00AD50A4">
        <w:rPr>
          <w:rStyle w:val="Emphasis"/>
        </w:rPr>
        <w:t>falsely lead</w:t>
      </w:r>
      <w:r w:rsidRPr="00AD50A4">
        <w:rPr>
          <w:rStyle w:val="StyleUnderline"/>
        </w:rPr>
        <w:t xml:space="preserve"> readers to believe they can </w:t>
      </w:r>
      <w:r w:rsidRPr="00AD50A4">
        <w:rPr>
          <w:rStyle w:val="Emphasis"/>
        </w:rPr>
        <w:t>understand</w:t>
      </w:r>
      <w:r w:rsidRPr="00AD50A4">
        <w:rPr>
          <w:rStyle w:val="StyleUnderline"/>
        </w:rPr>
        <w:t xml:space="preserve"> the law without recourse to the full </w:t>
      </w:r>
      <w:r w:rsidRPr="00AD50A4">
        <w:rPr>
          <w:rStyle w:val="Emphasis"/>
        </w:rPr>
        <w:t>complexity</w:t>
      </w:r>
      <w:r w:rsidRPr="00B72835">
        <w:rPr>
          <w:sz w:val="16"/>
        </w:rPr>
        <w:t xml:space="preserve"> of Congress's original enactments. </w:t>
      </w:r>
      <w:r w:rsidRPr="00AA3834">
        <w:rPr>
          <w:rStyle w:val="StyleUnderline"/>
          <w:highlight w:val="cyan"/>
        </w:rPr>
        <w:t>Nonpositive law</w:t>
      </w:r>
      <w:r w:rsidRPr="00AD50A4">
        <w:rPr>
          <w:rStyle w:val="StyleUnderline"/>
        </w:rPr>
        <w:t xml:space="preserve"> </w:t>
      </w:r>
      <w:r w:rsidRPr="00AD50A4">
        <w:rPr>
          <w:rStyle w:val="Emphasis"/>
        </w:rPr>
        <w:t>codification</w:t>
      </w:r>
      <w:r w:rsidRPr="00AD50A4">
        <w:rPr>
          <w:rStyle w:val="StyleUnderline"/>
        </w:rPr>
        <w:t xml:space="preserve"> also often attempts </w:t>
      </w:r>
      <w:r w:rsidRPr="009C5709">
        <w:rPr>
          <w:rStyle w:val="StyleUnderline"/>
        </w:rPr>
        <w:t xml:space="preserve">to </w:t>
      </w:r>
      <w:r w:rsidRPr="009C5709">
        <w:rPr>
          <w:rStyle w:val="Emphasis"/>
        </w:rPr>
        <w:t>smooth out</w:t>
      </w:r>
      <w:r w:rsidRPr="009C5709">
        <w:rPr>
          <w:rStyle w:val="StyleUnderline"/>
        </w:rPr>
        <w:t xml:space="preserve"> rough edges or </w:t>
      </w:r>
      <w:r w:rsidRPr="00AA3834">
        <w:rPr>
          <w:rStyle w:val="StyleUnderline"/>
          <w:highlight w:val="cyan"/>
        </w:rPr>
        <w:t xml:space="preserve">hide </w:t>
      </w:r>
      <w:r w:rsidRPr="00AA3834">
        <w:rPr>
          <w:rStyle w:val="Emphasis"/>
          <w:highlight w:val="cyan"/>
        </w:rPr>
        <w:t>ambiguities</w:t>
      </w:r>
      <w:r w:rsidRPr="00B72835">
        <w:rPr>
          <w:sz w:val="16"/>
        </w:rPr>
        <w:t xml:space="preserve"> created by Congress, </w:t>
      </w:r>
      <w:r w:rsidRPr="00AD50A4">
        <w:rPr>
          <w:rStyle w:val="StyleUnderline"/>
        </w:rPr>
        <w:t xml:space="preserve">in effect </w:t>
      </w:r>
      <w:r w:rsidRPr="009C5709">
        <w:rPr>
          <w:rStyle w:val="StyleUnderline"/>
          <w:highlight w:val="cyan"/>
        </w:rPr>
        <w:t>imposing</w:t>
      </w:r>
      <w:r w:rsidRPr="00AD50A4">
        <w:rPr>
          <w:rStyle w:val="StyleUnderline"/>
        </w:rPr>
        <w:t xml:space="preserve"> an </w:t>
      </w:r>
      <w:r w:rsidRPr="009C5709">
        <w:rPr>
          <w:rStyle w:val="Emphasis"/>
          <w:highlight w:val="cyan"/>
        </w:rPr>
        <w:t>appearance</w:t>
      </w:r>
      <w:r w:rsidRPr="009C5709">
        <w:rPr>
          <w:rStyle w:val="StyleUnderline"/>
          <w:highlight w:val="cyan"/>
        </w:rPr>
        <w:t xml:space="preserve"> of </w:t>
      </w:r>
      <w:r w:rsidRPr="009C5709">
        <w:rPr>
          <w:rStyle w:val="Emphasis"/>
          <w:highlight w:val="cyan"/>
        </w:rPr>
        <w:t>perfection</w:t>
      </w:r>
      <w:r w:rsidRPr="00B72835">
        <w:rPr>
          <w:sz w:val="16"/>
        </w:rPr>
        <w:t xml:space="preserve"> on Congress's imperfect work. Although the Code makes the law appear as one coherent and contemporaneous law, </w:t>
      </w:r>
      <w:r w:rsidRPr="00AD50A4">
        <w:rPr>
          <w:rStyle w:val="StyleUnderline"/>
        </w:rPr>
        <w:t>it is</w:t>
      </w:r>
      <w:r w:rsidRPr="00B72835">
        <w:rPr>
          <w:sz w:val="16"/>
        </w:rPr>
        <w:t xml:space="preserve"> in fact </w:t>
      </w:r>
      <w:r w:rsidRPr="00AD50A4">
        <w:rPr>
          <w:rStyle w:val="StyleUnderline"/>
        </w:rPr>
        <w:t xml:space="preserve">a series of laws </w:t>
      </w:r>
      <w:r w:rsidRPr="00AD50A4">
        <w:rPr>
          <w:rStyle w:val="Emphasis"/>
        </w:rPr>
        <w:t>synthesized</w:t>
      </w:r>
      <w:r w:rsidRPr="00AD50A4">
        <w:rPr>
          <w:rStyle w:val="StyleUnderline"/>
        </w:rPr>
        <w:t xml:space="preserve"> from many </w:t>
      </w:r>
      <w:r w:rsidRPr="00AD50A4">
        <w:rPr>
          <w:rStyle w:val="Emphasis"/>
        </w:rPr>
        <w:t>different</w:t>
      </w:r>
      <w:r w:rsidRPr="00AD50A4">
        <w:rPr>
          <w:rStyle w:val="StyleUnderline"/>
        </w:rPr>
        <w:t xml:space="preserve"> enactments, often from many different Congresses with potentially </w:t>
      </w:r>
      <w:r w:rsidRPr="00AD50A4">
        <w:rPr>
          <w:rStyle w:val="Emphasis"/>
        </w:rPr>
        <w:t>conflicting goals</w:t>
      </w:r>
      <w:r w:rsidRPr="00AD50A4">
        <w:rPr>
          <w:rStyle w:val="StyleUnderline"/>
        </w:rPr>
        <w:t xml:space="preserve"> and purposes</w:t>
      </w:r>
      <w:r w:rsidRPr="00B72835">
        <w:rPr>
          <w:sz w:val="16"/>
        </w:rPr>
        <w:t xml:space="preserve">. Moreover, </w:t>
      </w:r>
      <w:r w:rsidRPr="00B72835">
        <w:rPr>
          <w:rStyle w:val="StyleUnderline"/>
        </w:rPr>
        <w:t xml:space="preserve">OLRC's nonpositive law codification </w:t>
      </w:r>
      <w:r w:rsidRPr="00B72835">
        <w:rPr>
          <w:rStyle w:val="Emphasis"/>
        </w:rPr>
        <w:t>decisions</w:t>
      </w:r>
      <w:r w:rsidRPr="00B72835">
        <w:rPr>
          <w:sz w:val="16"/>
        </w:rPr>
        <w:t xml:space="preserve">--including how to organize the law, what to omit, and what to relegate to notes--are not publicly available and </w:t>
      </w:r>
      <w:r w:rsidRPr="00B72835">
        <w:rPr>
          <w:rStyle w:val="StyleUnderline"/>
        </w:rPr>
        <w:t xml:space="preserve">are </w:t>
      </w:r>
      <w:r w:rsidRPr="00B72835">
        <w:rPr>
          <w:rStyle w:val="Emphasis"/>
        </w:rPr>
        <w:t>not overseen</w:t>
      </w:r>
      <w:r w:rsidRPr="00B72835">
        <w:rPr>
          <w:rStyle w:val="StyleUnderline"/>
        </w:rPr>
        <w:t xml:space="preserve"> by members of </w:t>
      </w:r>
      <w:r w:rsidRPr="00B72835">
        <w:rPr>
          <w:rStyle w:val="Emphasis"/>
        </w:rPr>
        <w:t>Congress</w:t>
      </w:r>
      <w:r w:rsidRPr="00B72835">
        <w:rPr>
          <w:rStyle w:val="StyleUnderline"/>
        </w:rPr>
        <w:t xml:space="preserve"> or their staff</w:t>
      </w:r>
      <w:r w:rsidRPr="00B72835">
        <w:rPr>
          <w:sz w:val="16"/>
        </w:rPr>
        <w:t>. The rise of unorthodox lawmaking, like omnibus bills, makes these concerns especially acute. As Congress's enactments combine many different types of legislation into one, less coherent omnibus bill, OLRC's work becomes more critical but raises the potential for OLRC's work to generate something that does not accurately reflect congressional intent. However well-intentioned these unofficial compilations are, interpreters should be forced to grapple with the full ambiguity and inconsistency of Congress's work, warts and all.</w:t>
      </w:r>
    </w:p>
    <w:p w14:paraId="1AFE26B1" w14:textId="77777777" w:rsidR="00DB6877" w:rsidRDefault="00DB6877" w:rsidP="00DB6877">
      <w:pPr>
        <w:pStyle w:val="Heading4"/>
      </w:pPr>
      <w:r>
        <w:t xml:space="preserve">2. </w:t>
      </w:r>
      <w:r w:rsidRPr="009C5709">
        <w:rPr>
          <w:u w:val="single"/>
        </w:rPr>
        <w:t>TURN</w:t>
      </w:r>
      <w:r>
        <w:t xml:space="preserve">---hard law is </w:t>
      </w:r>
      <w:r w:rsidRPr="009C5709">
        <w:rPr>
          <w:u w:val="single"/>
        </w:rPr>
        <w:t>unworkable</w:t>
      </w:r>
      <w:r>
        <w:t xml:space="preserve"> and </w:t>
      </w:r>
      <w:r w:rsidRPr="009C5709">
        <w:rPr>
          <w:u w:val="single"/>
        </w:rPr>
        <w:t>dismissed</w:t>
      </w:r>
      <w:r>
        <w:t xml:space="preserve">. </w:t>
      </w:r>
    </w:p>
    <w:p w14:paraId="231F0B00" w14:textId="77777777" w:rsidR="00DB6877" w:rsidRDefault="00DB6877" w:rsidP="00DB6877">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78F5C967" w14:textId="77777777" w:rsidR="00DB6877" w:rsidRPr="00212A77" w:rsidRDefault="00DB6877" w:rsidP="00DB6877">
      <w:pPr>
        <w:rPr>
          <w:sz w:val="16"/>
        </w:rPr>
      </w:pPr>
      <w:r w:rsidRPr="00212A77">
        <w:rPr>
          <w:rStyle w:val="StyleUnderline"/>
          <w:highlight w:val="cyan"/>
        </w:rPr>
        <w:t>Take</w:t>
      </w:r>
      <w:r w:rsidRPr="00F51799">
        <w:rPr>
          <w:rStyle w:val="StyleUnderline"/>
        </w:rPr>
        <w:t xml:space="preserve"> out a</w:t>
      </w:r>
      <w:r w:rsidRPr="0055007B">
        <w:rPr>
          <w:rStyle w:val="StyleUnderline"/>
        </w:rPr>
        <w:t xml:space="preserve"> copy of </w:t>
      </w:r>
      <w:r w:rsidRPr="00212A77">
        <w:rPr>
          <w:rStyle w:val="StyleUnderline"/>
          <w:highlight w:val="cyan"/>
        </w:rPr>
        <w:t>the</w:t>
      </w:r>
      <w:r w:rsidRPr="00212A77">
        <w:rPr>
          <w:sz w:val="16"/>
        </w:rPr>
        <w:t xml:space="preserve"> Patient Protection and </w:t>
      </w:r>
      <w:r w:rsidRPr="00212A77">
        <w:rPr>
          <w:rStyle w:val="Emphasis"/>
          <w:highlight w:val="cyan"/>
        </w:rPr>
        <w:t>A</w:t>
      </w:r>
      <w:r w:rsidRPr="0055007B">
        <w:rPr>
          <w:rStyle w:val="StyleUnderline"/>
        </w:rPr>
        <w:t xml:space="preserve">ffordable </w:t>
      </w:r>
      <w:r w:rsidRPr="00212A77">
        <w:rPr>
          <w:rStyle w:val="Emphasis"/>
          <w:highlight w:val="cyan"/>
        </w:rPr>
        <w:t>C</w:t>
      </w:r>
      <w:r w:rsidRPr="0055007B">
        <w:rPr>
          <w:rStyle w:val="StyleUnderline"/>
        </w:rPr>
        <w:t xml:space="preserve">are </w:t>
      </w:r>
      <w:r w:rsidRPr="00212A77">
        <w:rPr>
          <w:rStyle w:val="Emphasis"/>
          <w:highlight w:val="cyan"/>
        </w:rPr>
        <w:t>A</w:t>
      </w:r>
      <w:r w:rsidRPr="0055007B">
        <w:rPr>
          <w:rStyle w:val="StyleUnderline"/>
        </w:rPr>
        <w:t>ct</w:t>
      </w:r>
      <w:r w:rsidRPr="00212A77">
        <w:rPr>
          <w:sz w:val="16"/>
        </w:rPr>
        <w:t xml:space="preserve"> (Pub. L. No. 111-148) </w:t>
      </w:r>
      <w:r w:rsidRPr="0055007B">
        <w:rPr>
          <w:rStyle w:val="StyleUnderline"/>
        </w:rPr>
        <w:t xml:space="preserve">and </w:t>
      </w:r>
      <w:r w:rsidRPr="00212A77">
        <w:rPr>
          <w:rStyle w:val="Emphasis"/>
          <w:highlight w:val="cyan"/>
        </w:rPr>
        <w:t>try to read</w:t>
      </w:r>
      <w:r w:rsidRPr="00212A77">
        <w:rPr>
          <w:rStyle w:val="StyleUnderline"/>
          <w:highlight w:val="cyan"/>
        </w:rPr>
        <w:t xml:space="preserve"> it</w:t>
      </w:r>
      <w:r w:rsidRPr="00212A77">
        <w:rPr>
          <w:sz w:val="16"/>
        </w:rPr>
        <w:t>. Let's see, here's something interesting on page 265: “</w:t>
      </w:r>
      <w:r w:rsidRPr="00212A77">
        <w:rPr>
          <w:rStyle w:val="StyleUnderline"/>
        </w:rPr>
        <w:t>Title XXVII of the Public Health Service Act</w:t>
      </w:r>
      <w:r w:rsidRPr="00212A77">
        <w:rPr>
          <w:sz w:val="16"/>
        </w:rPr>
        <w:t xml:space="preserve"> ... is </w:t>
      </w:r>
      <w:r w:rsidRPr="00212A77">
        <w:rPr>
          <w:rStyle w:val="Emphasis"/>
          <w:highlight w:val="cyan"/>
        </w:rPr>
        <w:t>amended</w:t>
      </w:r>
      <w:r w:rsidRPr="00417957">
        <w:rPr>
          <w:rStyle w:val="StyleUnderline"/>
        </w:rPr>
        <w:t xml:space="preserve"> in section</w:t>
      </w:r>
      <w:r w:rsidRPr="00212A77">
        <w:rPr>
          <w:rStyle w:val="StyleUnderline"/>
        </w:rPr>
        <w:t xml:space="preserve"> 2704</w:t>
      </w:r>
      <w:r w:rsidRPr="00212A77">
        <w:rPr>
          <w:sz w:val="16"/>
        </w:rPr>
        <w:t xml:space="preserve"> ... as </w:t>
      </w:r>
      <w:r w:rsidRPr="00417957">
        <w:rPr>
          <w:rStyle w:val="StyleUnderline"/>
          <w:highlight w:val="cyan"/>
        </w:rPr>
        <w:t xml:space="preserve">so </w:t>
      </w:r>
      <w:r w:rsidRPr="00417957">
        <w:rPr>
          <w:rStyle w:val="Emphasis"/>
          <w:highlight w:val="cyan"/>
        </w:rPr>
        <w:t>r</w:t>
      </w:r>
      <w:r w:rsidRPr="00212A77">
        <w:rPr>
          <w:rStyle w:val="Emphasis"/>
          <w:highlight w:val="cyan"/>
        </w:rPr>
        <w:t>edesignated</w:t>
      </w:r>
      <w:r w:rsidRPr="00212A77">
        <w:rPr>
          <w:rStyle w:val="StyleUnderline"/>
          <w:highlight w:val="cyan"/>
        </w:rPr>
        <w:t xml:space="preserve"> by section</w:t>
      </w:r>
      <w:r w:rsidRPr="00212A77">
        <w:rPr>
          <w:rStyle w:val="StyleUnderline"/>
        </w:rPr>
        <w:t xml:space="preserve"> 1201</w:t>
      </w:r>
      <w:r w:rsidRPr="00212A77">
        <w:rPr>
          <w:sz w:val="16"/>
        </w:rPr>
        <w:t xml:space="preserve">(2)-(A) in subsection (c)-(i) in paragraph (2), by </w:t>
      </w:r>
      <w:r w:rsidRPr="00212A77">
        <w:rPr>
          <w:rStyle w:val="Emphasis"/>
          <w:highlight w:val="cyan"/>
        </w:rPr>
        <w:t>striking</w:t>
      </w:r>
      <w:r w:rsidRPr="00212A77">
        <w:rPr>
          <w:rStyle w:val="StyleUnderline"/>
        </w:rPr>
        <w:t xml:space="preserve"> ‘group health </w:t>
      </w:r>
      <w:r w:rsidRPr="00212A77">
        <w:rPr>
          <w:rStyle w:val="StyleUnderline"/>
          <w:highlight w:val="cyan"/>
        </w:rPr>
        <w:t>plan</w:t>
      </w:r>
      <w:r w:rsidRPr="00212A77">
        <w:rPr>
          <w:sz w:val="16"/>
        </w:rPr>
        <w:t xml:space="preserve">’ each place that such term appears </w:t>
      </w:r>
      <w:r w:rsidRPr="00212A77">
        <w:rPr>
          <w:rStyle w:val="StyleUnderline"/>
          <w:highlight w:val="cyan"/>
        </w:rPr>
        <w:t xml:space="preserve">and </w:t>
      </w:r>
      <w:r w:rsidRPr="00212A77">
        <w:rPr>
          <w:rStyle w:val="Emphasis"/>
          <w:highlight w:val="cyan"/>
        </w:rPr>
        <w:t>inserting</w:t>
      </w:r>
      <w:r w:rsidRPr="00212A77">
        <w:rPr>
          <w:rStyle w:val="StyleUnderline"/>
        </w:rPr>
        <w:t xml:space="preserve"> ‘group or individual health plan</w:t>
      </w:r>
      <w:r w:rsidRPr="00212A77">
        <w:rPr>
          <w:sz w:val="16"/>
        </w:rPr>
        <w:t xml:space="preserve">.”’ Or what about this on page 283: “Section 1920(e) of such Act ..., </w:t>
      </w:r>
      <w:r w:rsidRPr="00417957">
        <w:rPr>
          <w:rStyle w:val="StyleUnderline"/>
        </w:rPr>
        <w:t xml:space="preserve">as </w:t>
      </w:r>
      <w:r w:rsidRPr="00417957">
        <w:rPr>
          <w:rStyle w:val="Emphasis"/>
        </w:rPr>
        <w:t>added</w:t>
      </w:r>
      <w:r w:rsidRPr="00417957">
        <w:rPr>
          <w:rStyle w:val="StyleUnderline"/>
        </w:rPr>
        <w:t xml:space="preserve"> by section 2001(a)(4)(B) and </w:t>
      </w:r>
      <w:r w:rsidRPr="00417957">
        <w:rPr>
          <w:rStyle w:val="Emphasis"/>
        </w:rPr>
        <w:t>amended</w:t>
      </w:r>
      <w:r w:rsidRPr="00417957">
        <w:rPr>
          <w:rStyle w:val="StyleUnderline"/>
        </w:rPr>
        <w:t xml:space="preserve"> by section 2001</w:t>
      </w:r>
      <w:r w:rsidRPr="00212A77">
        <w:rPr>
          <w:sz w:val="16"/>
        </w:rPr>
        <w:t xml:space="preserve">(e)(2)(C), is amended by inserting ‘, clause (i)(IX),’ after ‘clause (i)(VIII).”’ </w:t>
      </w:r>
      <w:r w:rsidRPr="00212A77">
        <w:rPr>
          <w:rStyle w:val="StyleUnderline"/>
        </w:rPr>
        <w:t xml:space="preserve">The Affordable Care Act contains </w:t>
      </w:r>
      <w:r w:rsidRPr="00212A77">
        <w:rPr>
          <w:rStyle w:val="Emphasis"/>
          <w:highlight w:val="cyan"/>
        </w:rPr>
        <w:t>page after page</w:t>
      </w:r>
      <w:r w:rsidRPr="00212A77">
        <w:rPr>
          <w:rStyle w:val="StyleUnderline"/>
          <w:highlight w:val="cyan"/>
        </w:rPr>
        <w:t xml:space="preserve"> of</w:t>
      </w:r>
      <w:r w:rsidRPr="00212A77">
        <w:rPr>
          <w:rStyle w:val="StyleUnderline"/>
        </w:rPr>
        <w:t xml:space="preserve"> provisions like </w:t>
      </w:r>
      <w:r w:rsidRPr="00212A77">
        <w:rPr>
          <w:rStyle w:val="StyleUnderline"/>
          <w:highlight w:val="cyan"/>
        </w:rPr>
        <w:t>this</w:t>
      </w:r>
      <w:r w:rsidRPr="00212A77">
        <w:rPr>
          <w:sz w:val="16"/>
        </w:rPr>
        <w:t xml:space="preserve">, and after you get to title X of the law on page 883, </w:t>
      </w:r>
      <w:r w:rsidRPr="00212A77">
        <w:rPr>
          <w:rStyle w:val="StyleUnderline"/>
        </w:rPr>
        <w:t xml:space="preserve">start reading more </w:t>
      </w:r>
      <w:r w:rsidRPr="00212A77">
        <w:rPr>
          <w:rStyle w:val="Emphasis"/>
        </w:rPr>
        <w:t>carefully</w:t>
      </w:r>
      <w:r w:rsidRPr="00212A77">
        <w:rPr>
          <w:rStyle w:val="StyleUnderline"/>
        </w:rPr>
        <w:t xml:space="preserve"> because you don't want to </w:t>
      </w:r>
      <w:r w:rsidRPr="00212A77">
        <w:rPr>
          <w:rStyle w:val="Emphasis"/>
        </w:rPr>
        <w:t>miss</w:t>
      </w:r>
      <w:r w:rsidRPr="00212A77">
        <w:rPr>
          <w:rStyle w:val="StyleUnderline"/>
        </w:rPr>
        <w:t xml:space="preserve"> all those </w:t>
      </w:r>
      <w:r w:rsidRPr="00212A77">
        <w:rPr>
          <w:rStyle w:val="Emphasis"/>
        </w:rPr>
        <w:t>amendments</w:t>
      </w:r>
      <w:r w:rsidRPr="00212A77">
        <w:rPr>
          <w:sz w:val="16"/>
        </w:rPr>
        <w:t xml:space="preserve"> that go back and make changes in titles I to IX.</w:t>
      </w:r>
    </w:p>
    <w:p w14:paraId="083C5C6C" w14:textId="77777777" w:rsidR="00DB6877" w:rsidRPr="007E18F4" w:rsidRDefault="00DB6877" w:rsidP="00DB6877">
      <w:pPr>
        <w:rPr>
          <w:sz w:val="16"/>
        </w:rPr>
      </w:pPr>
      <w:r w:rsidRPr="007E18F4">
        <w:rPr>
          <w:rStyle w:val="StyleUnderline"/>
          <w:highlight w:val="cyan"/>
        </w:rPr>
        <w:t>Figuring out</w:t>
      </w:r>
      <w:r w:rsidRPr="00C66C4C">
        <w:rPr>
          <w:rStyle w:val="StyleUnderline"/>
        </w:rPr>
        <w:t xml:space="preserve"> what the </w:t>
      </w:r>
      <w:r w:rsidRPr="007E18F4">
        <w:rPr>
          <w:rStyle w:val="Emphasis"/>
          <w:highlight w:val="cyan"/>
        </w:rPr>
        <w:t>current law</w:t>
      </w:r>
      <w:r w:rsidRPr="00C66C4C">
        <w:rPr>
          <w:rStyle w:val="StyleUnderline"/>
        </w:rPr>
        <w:t xml:space="preserve"> is by </w:t>
      </w:r>
      <w:r w:rsidRPr="007E18F4">
        <w:rPr>
          <w:rStyle w:val="StyleUnderline"/>
          <w:highlight w:val="cyan"/>
        </w:rPr>
        <w:t>looking at</w:t>
      </w:r>
      <w:r w:rsidRPr="00C66C4C">
        <w:rPr>
          <w:rStyle w:val="StyleUnderline"/>
        </w:rPr>
        <w:t xml:space="preserve"> the slip laws and </w:t>
      </w:r>
      <w:r w:rsidRPr="007E18F4">
        <w:rPr>
          <w:rStyle w:val="Emphasis"/>
          <w:highlight w:val="cyan"/>
        </w:rPr>
        <w:t>Statutes</w:t>
      </w:r>
      <w:r w:rsidRPr="00C66C4C">
        <w:rPr>
          <w:rStyle w:val="StyleUnderline"/>
        </w:rPr>
        <w:t xml:space="preserve"> at Large </w:t>
      </w:r>
      <w:r w:rsidRPr="007E18F4">
        <w:rPr>
          <w:rStyle w:val="StyleUnderline"/>
          <w:highlight w:val="cyan"/>
        </w:rPr>
        <w:t xml:space="preserve">is </w:t>
      </w:r>
      <w:r w:rsidRPr="007E18F4">
        <w:rPr>
          <w:rStyle w:val="Emphasis"/>
          <w:highlight w:val="cyan"/>
        </w:rPr>
        <w:t>impractical</w:t>
      </w:r>
      <w:r w:rsidRPr="007E18F4">
        <w:rPr>
          <w:sz w:val="16"/>
        </w:rPr>
        <w:t xml:space="preserve">. That is why the United States Code is essential. </w:t>
      </w:r>
      <w:r w:rsidRPr="007E18F4">
        <w:rPr>
          <w:rStyle w:val="StyleUnderline"/>
          <w:highlight w:val="cyan"/>
        </w:rPr>
        <w:t xml:space="preserve">What is </w:t>
      </w:r>
      <w:r w:rsidRPr="007E18F4">
        <w:rPr>
          <w:rStyle w:val="Emphasis"/>
          <w:highlight w:val="cyan"/>
        </w:rPr>
        <w:t>incomprehensible</w:t>
      </w:r>
      <w:r w:rsidRPr="00C66C4C">
        <w:rPr>
          <w:rStyle w:val="StyleUnderline"/>
        </w:rPr>
        <w:t xml:space="preserve"> in the </w:t>
      </w:r>
      <w:r w:rsidRPr="00C66C4C">
        <w:rPr>
          <w:rStyle w:val="Emphasis"/>
        </w:rPr>
        <w:t>A</w:t>
      </w:r>
      <w:r w:rsidRPr="00C66C4C">
        <w:rPr>
          <w:rStyle w:val="StyleUnderline"/>
        </w:rPr>
        <w:t xml:space="preserve">ffordable </w:t>
      </w:r>
      <w:r w:rsidRPr="00C66C4C">
        <w:rPr>
          <w:rStyle w:val="Emphasis"/>
        </w:rPr>
        <w:t>C</w:t>
      </w:r>
      <w:r w:rsidRPr="00C66C4C">
        <w:rPr>
          <w:rStyle w:val="StyleUnderline"/>
        </w:rPr>
        <w:t xml:space="preserve">are </w:t>
      </w:r>
      <w:r w:rsidRPr="00C66C4C">
        <w:rPr>
          <w:rStyle w:val="Emphasis"/>
        </w:rPr>
        <w:t>A</w:t>
      </w:r>
      <w:r w:rsidRPr="00C66C4C">
        <w:rPr>
          <w:rStyle w:val="StyleUnderline"/>
        </w:rPr>
        <w:t xml:space="preserve">ct makes sense once it is integrated </w:t>
      </w:r>
      <w:r w:rsidRPr="007E18F4">
        <w:rPr>
          <w:rStyle w:val="StyleUnderline"/>
          <w:highlight w:val="cyan"/>
        </w:rPr>
        <w:t>in</w:t>
      </w:r>
      <w:r w:rsidRPr="00C66C4C">
        <w:rPr>
          <w:rStyle w:val="StyleUnderline"/>
        </w:rPr>
        <w:t xml:space="preserve">to </w:t>
      </w:r>
      <w:r w:rsidRPr="007E18F4">
        <w:rPr>
          <w:rStyle w:val="StyleUnderline"/>
          <w:highlight w:val="cyan"/>
        </w:rPr>
        <w:t xml:space="preserve">the </w:t>
      </w:r>
      <w:r w:rsidRPr="007E18F4">
        <w:rPr>
          <w:rStyle w:val="Emphasis"/>
          <w:highlight w:val="cyan"/>
        </w:rPr>
        <w:t>Code</w:t>
      </w:r>
      <w:r w:rsidRPr="007E18F4">
        <w:rPr>
          <w:sz w:val="16"/>
        </w:rPr>
        <w:t>. The Code organizes the Federal law into 51 broad subject matter titles and keeps the law up-to-date by incorporating amendments and new provisions into the text.</w:t>
      </w:r>
    </w:p>
    <w:p w14:paraId="0EB25336" w14:textId="77777777" w:rsidR="00DB6877" w:rsidRPr="00037C71" w:rsidRDefault="00DB6877" w:rsidP="00DB6877">
      <w:pPr>
        <w:rPr>
          <w:sz w:val="16"/>
        </w:rPr>
      </w:pPr>
      <w:r w:rsidRPr="00037C71">
        <w:rPr>
          <w:sz w:val="16"/>
        </w:rPr>
        <w:t>While there is little disagreement about the necessity of the Code, there has been some justifiable criticism of its usability. As a former director of the office that is responsible for the Code, let me discuss where the Code is now and where it is going in terms of three qualities that matter a great deal to users--accuracy, accessibility, and currency.</w:t>
      </w:r>
    </w:p>
    <w:p w14:paraId="6A2EE607" w14:textId="77777777" w:rsidR="00DB6877" w:rsidRPr="00037C71" w:rsidRDefault="00DB6877" w:rsidP="00DB6877">
      <w:pPr>
        <w:rPr>
          <w:sz w:val="16"/>
        </w:rPr>
      </w:pPr>
      <w:r w:rsidRPr="00037C71">
        <w:rPr>
          <w:sz w:val="16"/>
        </w:rPr>
        <w:t>Accuracy</w:t>
      </w:r>
    </w:p>
    <w:p w14:paraId="243B8937" w14:textId="77777777" w:rsidR="00DB6877" w:rsidRDefault="00DB6877" w:rsidP="00DB6877">
      <w:pPr>
        <w:rPr>
          <w:rStyle w:val="StyleUnderline"/>
        </w:rPr>
      </w:pPr>
      <w:r w:rsidRPr="00E466EB">
        <w:rPr>
          <w:sz w:val="16"/>
        </w:rPr>
        <w:t xml:space="preserve">The Code is the responsibility of the Office of the Law Revision Counsel (OLRC). During my many years at the OLRC, the accuracy of the Code was always the highest priority of the Office. It's not hard to see why. By law, the printed Code is evidence of the laws it contains in every federal and state court and public office. </w:t>
      </w:r>
      <w:r w:rsidRPr="00E466EB">
        <w:rPr>
          <w:rStyle w:val="Emphasis"/>
          <w:highlight w:val="cyan"/>
        </w:rPr>
        <w:t>Lawyers</w:t>
      </w:r>
      <w:r w:rsidRPr="00E466EB">
        <w:rPr>
          <w:rStyle w:val="StyleUnderline"/>
          <w:highlight w:val="cyan"/>
        </w:rPr>
        <w:t xml:space="preserve">, </w:t>
      </w:r>
      <w:r w:rsidRPr="00E466EB">
        <w:rPr>
          <w:rStyle w:val="Emphasis"/>
          <w:highlight w:val="cyan"/>
        </w:rPr>
        <w:t>judges</w:t>
      </w:r>
      <w:r w:rsidRPr="00E466EB">
        <w:rPr>
          <w:rStyle w:val="StyleUnderline"/>
          <w:highlight w:val="cyan"/>
        </w:rPr>
        <w:t xml:space="preserve">, </w:t>
      </w:r>
      <w:r w:rsidRPr="00E466EB">
        <w:rPr>
          <w:rStyle w:val="Emphasis"/>
          <w:highlight w:val="cyan"/>
        </w:rPr>
        <w:t>agencies</w:t>
      </w:r>
      <w:r w:rsidRPr="00E466EB">
        <w:rPr>
          <w:rStyle w:val="StyleUnderline"/>
          <w:highlight w:val="cyan"/>
        </w:rPr>
        <w:t xml:space="preserve">, and the </w:t>
      </w:r>
      <w:r w:rsidRPr="00E466EB">
        <w:rPr>
          <w:rStyle w:val="Emphasis"/>
          <w:highlight w:val="cyan"/>
        </w:rPr>
        <w:t>public</w:t>
      </w:r>
      <w:r w:rsidRPr="00913A32">
        <w:rPr>
          <w:rStyle w:val="StyleUnderline"/>
        </w:rPr>
        <w:t xml:space="preserve"> ultimately have to </w:t>
      </w:r>
      <w:r w:rsidRPr="00E466EB">
        <w:rPr>
          <w:rStyle w:val="Emphasis"/>
          <w:highlight w:val="cyan"/>
        </w:rPr>
        <w:t>rely</w:t>
      </w:r>
      <w:r w:rsidRPr="00E466EB">
        <w:rPr>
          <w:rStyle w:val="StyleUnderline"/>
          <w:highlight w:val="cyan"/>
        </w:rPr>
        <w:t xml:space="preserve"> on it as</w:t>
      </w:r>
      <w:r w:rsidRPr="00913A32">
        <w:rPr>
          <w:rStyle w:val="StyleUnderline"/>
        </w:rPr>
        <w:t xml:space="preserve"> the </w:t>
      </w:r>
      <w:r w:rsidRPr="00E466EB">
        <w:rPr>
          <w:rStyle w:val="Emphasis"/>
          <w:highlight w:val="cyan"/>
        </w:rPr>
        <w:t>authoritative</w:t>
      </w:r>
      <w:r w:rsidRPr="00913A32">
        <w:rPr>
          <w:rStyle w:val="Emphasis"/>
        </w:rPr>
        <w:t xml:space="preserve"> source</w:t>
      </w:r>
      <w:r w:rsidRPr="00913A32">
        <w:rPr>
          <w:rStyle w:val="StyleUnderline"/>
        </w:rPr>
        <w:t xml:space="preserve"> for much of the </w:t>
      </w:r>
      <w:r w:rsidRPr="00E466EB">
        <w:rPr>
          <w:rStyle w:val="Emphasis"/>
        </w:rPr>
        <w:t>federal law</w:t>
      </w:r>
      <w:r w:rsidRPr="00913A32">
        <w:rPr>
          <w:rStyle w:val="StyleUnderline"/>
        </w:rPr>
        <w:t>.</w:t>
      </w:r>
    </w:p>
    <w:p w14:paraId="2D04456D" w14:textId="77777777" w:rsidR="00DB6877" w:rsidRDefault="00DB6877" w:rsidP="00DB6877">
      <w:pPr>
        <w:pStyle w:val="Heading4"/>
      </w:pPr>
      <w:r>
        <w:t xml:space="preserve">4. It’s </w:t>
      </w:r>
      <w:r w:rsidRPr="00F71E30">
        <w:rPr>
          <w:u w:val="single"/>
        </w:rPr>
        <w:t>overwhelming</w:t>
      </w:r>
      <w:r>
        <w:rPr>
          <w:u w:val="single"/>
        </w:rPr>
        <w:t>ly</w:t>
      </w:r>
      <w:r>
        <w:t xml:space="preserve"> supported by the </w:t>
      </w:r>
      <w:r w:rsidRPr="00F71E30">
        <w:rPr>
          <w:u w:val="single"/>
        </w:rPr>
        <w:t>courts</w:t>
      </w:r>
      <w:r>
        <w:t xml:space="preserve">. </w:t>
      </w:r>
    </w:p>
    <w:p w14:paraId="17E829E3" w14:textId="77777777" w:rsidR="00DB6877" w:rsidRDefault="00DB6877" w:rsidP="00DB6877">
      <w:r w:rsidRPr="006930FD">
        <w:rPr>
          <w:rStyle w:val="Style13ptBold"/>
        </w:rPr>
        <w:t>Baude 19</w:t>
      </w:r>
      <w:r>
        <w:t xml:space="preserve"> [William Baude (</w:t>
      </w:r>
      <w:r w:rsidRPr="009C0FD6">
        <w:t>Professor of Law and Aaron Director Research Scholar</w:t>
      </w:r>
      <w:r>
        <w:t xml:space="preserve">, </w:t>
      </w:r>
      <w:r w:rsidRPr="009C0FD6">
        <w:t>University of Chicago</w:t>
      </w:r>
      <w:r>
        <w:t>) and Stephen Sachs (</w:t>
      </w:r>
      <w:r w:rsidRPr="009C0FD6">
        <w:t>Professor of Law</w:t>
      </w:r>
      <w:r>
        <w:t xml:space="preserve">, </w:t>
      </w:r>
      <w:r w:rsidRPr="009C0FD6">
        <w:t>Duke University School of Law</w:t>
      </w:r>
      <w:r>
        <w:t>), April 2019, “Grounding Originalism,” Northwestern University Law Review, Vol. 113, No. 6, pp. 1455-1492, njn]</w:t>
      </w:r>
    </w:p>
    <w:p w14:paraId="409BA149" w14:textId="77777777" w:rsidR="00DB6877" w:rsidRPr="00A1468A" w:rsidRDefault="00DB6877" w:rsidP="00DB6877">
      <w:pPr>
        <w:rPr>
          <w:sz w:val="16"/>
        </w:rPr>
      </w:pPr>
      <w:r w:rsidRPr="00A1468A">
        <w:rPr>
          <w:sz w:val="16"/>
        </w:rPr>
        <w:t>1. Evidence</w:t>
      </w:r>
    </w:p>
    <w:p w14:paraId="2D8753B9" w14:textId="77777777" w:rsidR="00DB6877" w:rsidRPr="00A1468A" w:rsidRDefault="00DB6877" w:rsidP="00DB6877">
      <w:pPr>
        <w:rPr>
          <w:sz w:val="16"/>
        </w:rPr>
      </w:pPr>
      <w:r w:rsidRPr="00A1468A">
        <w:rPr>
          <w:sz w:val="16"/>
        </w:rPr>
        <w:t>In assessing the evidence, Barzun places too much weight on the lack of an explicit and complete pedigree in individual judicial opinions, in a way that's disconnected from ordinary norms of citation and opinion-writing. The fact that courts don't always trace their reasoning all the way back to the rule of recognition doesn't mean that there is no rule of recognition animating that reasoning; it simply means that we have to look harder and more carefully to see if there is one.</w:t>
      </w:r>
    </w:p>
    <w:p w14:paraId="3BA3B0C1" w14:textId="77777777" w:rsidR="00DB6877" w:rsidRPr="00764075" w:rsidRDefault="00DB6877" w:rsidP="00DB6877">
      <w:pPr>
        <w:rPr>
          <w:sz w:val="16"/>
        </w:rPr>
      </w:pPr>
      <w:r w:rsidRPr="00764075">
        <w:rPr>
          <w:sz w:val="16"/>
        </w:rPr>
        <w:t xml:space="preserve">Consider, by analogy, how courts deal with statutes in the American legal system. </w:t>
      </w:r>
      <w:r w:rsidRPr="00EE54E3">
        <w:rPr>
          <w:rStyle w:val="StyleUnderline"/>
        </w:rPr>
        <w:t xml:space="preserve">Federal </w:t>
      </w:r>
      <w:r w:rsidRPr="00EE54E3">
        <w:rPr>
          <w:rStyle w:val="Emphasis"/>
        </w:rPr>
        <w:t>statutes</w:t>
      </w:r>
      <w:r w:rsidRPr="00EE54E3">
        <w:rPr>
          <w:rStyle w:val="StyleUnderline"/>
        </w:rPr>
        <w:t xml:space="preserve"> can be found in</w:t>
      </w:r>
      <w:r w:rsidRPr="00764075">
        <w:rPr>
          <w:sz w:val="16"/>
        </w:rPr>
        <w:t xml:space="preserve"> several different collections of books, most importantly in </w:t>
      </w:r>
      <w:r w:rsidRPr="00EE54E3">
        <w:rPr>
          <w:rStyle w:val="StyleUnderline"/>
        </w:rPr>
        <w:t xml:space="preserve">both the </w:t>
      </w:r>
      <w:r w:rsidRPr="00EE54E3">
        <w:rPr>
          <w:rStyle w:val="Emphasis"/>
        </w:rPr>
        <w:t>Statutes at Large</w:t>
      </w:r>
      <w:r w:rsidRPr="00EE54E3">
        <w:rPr>
          <w:rStyle w:val="StyleUnderline"/>
        </w:rPr>
        <w:t xml:space="preserve"> and the United States </w:t>
      </w:r>
      <w:r w:rsidRPr="00EE54E3">
        <w:rPr>
          <w:rStyle w:val="Emphasis"/>
        </w:rPr>
        <w:t>Code</w:t>
      </w:r>
      <w:r w:rsidRPr="00764075">
        <w:rPr>
          <w:sz w:val="16"/>
        </w:rPr>
        <w:t xml:space="preserve">. Of these two, </w:t>
      </w:r>
      <w:r w:rsidRPr="00EE54E3">
        <w:rPr>
          <w:rStyle w:val="StyleUnderline"/>
          <w:highlight w:val="cyan"/>
        </w:rPr>
        <w:t xml:space="preserve">the </w:t>
      </w:r>
      <w:r w:rsidRPr="00EE54E3">
        <w:rPr>
          <w:rStyle w:val="Emphasis"/>
          <w:highlight w:val="cyan"/>
        </w:rPr>
        <w:t>Statutes at Large</w:t>
      </w:r>
      <w:r w:rsidRPr="00EE54E3">
        <w:rPr>
          <w:rStyle w:val="StyleUnderline"/>
        </w:rPr>
        <w:t xml:space="preserve">, and </w:t>
      </w:r>
      <w:r w:rsidRPr="00EE54E3">
        <w:rPr>
          <w:rStyle w:val="Emphasis"/>
        </w:rPr>
        <w:t>not</w:t>
      </w:r>
      <w:r w:rsidRPr="00EE54E3">
        <w:rPr>
          <w:rStyle w:val="StyleUnderline"/>
        </w:rPr>
        <w:t xml:space="preserve"> the U.S. </w:t>
      </w:r>
      <w:r w:rsidRPr="00EE54E3">
        <w:rPr>
          <w:rStyle w:val="Emphasis"/>
        </w:rPr>
        <w:t>Code</w:t>
      </w:r>
      <w:r w:rsidRPr="00EE54E3">
        <w:rPr>
          <w:rStyle w:val="StyleUnderline"/>
        </w:rPr>
        <w:t xml:space="preserve">, </w:t>
      </w:r>
      <w:r w:rsidRPr="00EE54E3">
        <w:rPr>
          <w:rStyle w:val="StyleUnderline"/>
          <w:highlight w:val="cyan"/>
        </w:rPr>
        <w:t>is</w:t>
      </w:r>
      <w:r w:rsidRPr="00EE54E3">
        <w:rPr>
          <w:rStyle w:val="StyleUnderline"/>
        </w:rPr>
        <w:t xml:space="preserve"> the </w:t>
      </w:r>
      <w:r w:rsidRPr="00EE54E3">
        <w:rPr>
          <w:rStyle w:val="StyleUnderline"/>
          <w:highlight w:val="cyan"/>
        </w:rPr>
        <w:t>more</w:t>
      </w:r>
      <w:r w:rsidRPr="00EE54E3">
        <w:rPr>
          <w:rStyle w:val="StyleUnderline"/>
        </w:rPr>
        <w:t xml:space="preserve"> </w:t>
      </w:r>
      <w:r w:rsidRPr="00EE54E3">
        <w:rPr>
          <w:rStyle w:val="Emphasis"/>
        </w:rPr>
        <w:t xml:space="preserve">legally </w:t>
      </w:r>
      <w:r w:rsidRPr="00EE54E3">
        <w:rPr>
          <w:rStyle w:val="Emphasis"/>
          <w:highlight w:val="cyan"/>
        </w:rPr>
        <w:t>authoritative</w:t>
      </w:r>
      <w:r w:rsidRPr="00EE54E3">
        <w:rPr>
          <w:rStyle w:val="StyleUnderline"/>
        </w:rPr>
        <w:t xml:space="preserve"> source</w:t>
      </w:r>
      <w:r w:rsidRPr="00764075">
        <w:rPr>
          <w:sz w:val="16"/>
        </w:rPr>
        <w:t xml:space="preserve">.154 </w:t>
      </w:r>
      <w:r w:rsidRPr="00EE54E3">
        <w:rPr>
          <w:rStyle w:val="StyleUnderline"/>
        </w:rPr>
        <w:t xml:space="preserve">The reason for this is that the Statutes at Large contains </w:t>
      </w:r>
      <w:r w:rsidRPr="00EE54E3">
        <w:rPr>
          <w:rStyle w:val="Emphasis"/>
        </w:rPr>
        <w:t>nearly everything</w:t>
      </w:r>
      <w:r w:rsidRPr="00EE54E3">
        <w:rPr>
          <w:rStyle w:val="StyleUnderline"/>
        </w:rPr>
        <w:t xml:space="preserve"> enacted by </w:t>
      </w:r>
      <w:r w:rsidRPr="00EE54E3">
        <w:rPr>
          <w:rStyle w:val="Emphasis"/>
        </w:rPr>
        <w:t>Congress</w:t>
      </w:r>
      <w:r w:rsidRPr="00764075">
        <w:rPr>
          <w:sz w:val="16"/>
        </w:rPr>
        <w:t xml:space="preserve"> pursuant to the process laid out in Article I.155 </w:t>
      </w:r>
      <w:r w:rsidRPr="00EE54E3">
        <w:rPr>
          <w:rStyle w:val="StyleUnderline"/>
        </w:rPr>
        <w:t xml:space="preserve">The U.S. </w:t>
      </w:r>
      <w:r w:rsidRPr="00C358A0">
        <w:rPr>
          <w:rStyle w:val="Emphasis"/>
        </w:rPr>
        <w:t>Code</w:t>
      </w:r>
      <w:r w:rsidRPr="00EE54E3">
        <w:rPr>
          <w:rStyle w:val="StyleUnderline"/>
        </w:rPr>
        <w:t xml:space="preserve"> is assembled </w:t>
      </w:r>
      <w:r w:rsidRPr="00C358A0">
        <w:rPr>
          <w:rStyle w:val="Emphasis"/>
        </w:rPr>
        <w:t>outside</w:t>
      </w:r>
      <w:r w:rsidRPr="00EE54E3">
        <w:rPr>
          <w:rStyle w:val="StyleUnderline"/>
        </w:rPr>
        <w:t xml:space="preserve"> of the </w:t>
      </w:r>
      <w:r w:rsidRPr="00C358A0">
        <w:rPr>
          <w:rStyle w:val="Emphasis"/>
        </w:rPr>
        <w:t>lawmaking</w:t>
      </w:r>
      <w:r w:rsidRPr="00EE54E3">
        <w:rPr>
          <w:rStyle w:val="StyleUnderline"/>
        </w:rPr>
        <w:t xml:space="preserve"> process by the </w:t>
      </w:r>
      <w:r w:rsidRPr="00EE54E3">
        <w:rPr>
          <w:rStyle w:val="Emphasis"/>
        </w:rPr>
        <w:t>O</w:t>
      </w:r>
      <w:r w:rsidRPr="00EE54E3">
        <w:rPr>
          <w:rStyle w:val="StyleUnderline"/>
        </w:rPr>
        <w:t xml:space="preserve">ffice of the </w:t>
      </w:r>
      <w:r w:rsidRPr="00EE54E3">
        <w:rPr>
          <w:rStyle w:val="Emphasis"/>
        </w:rPr>
        <w:t>L</w:t>
      </w:r>
      <w:r w:rsidRPr="00EE54E3">
        <w:rPr>
          <w:rStyle w:val="StyleUnderline"/>
        </w:rPr>
        <w:t xml:space="preserve">aw </w:t>
      </w:r>
      <w:r w:rsidRPr="00EE54E3">
        <w:rPr>
          <w:rStyle w:val="Emphasis"/>
        </w:rPr>
        <w:t>R</w:t>
      </w:r>
      <w:r w:rsidRPr="00EE54E3">
        <w:rPr>
          <w:rStyle w:val="StyleUnderline"/>
        </w:rPr>
        <w:t xml:space="preserve">evision </w:t>
      </w:r>
      <w:r w:rsidRPr="00EE54E3">
        <w:rPr>
          <w:rStyle w:val="Emphasis"/>
        </w:rPr>
        <w:t>C</w:t>
      </w:r>
      <w:r w:rsidRPr="00EE54E3">
        <w:rPr>
          <w:rStyle w:val="StyleUnderline"/>
        </w:rPr>
        <w:t>ounsel</w:t>
      </w:r>
      <w:r w:rsidRPr="00764075">
        <w:rPr>
          <w:sz w:val="16"/>
        </w:rPr>
        <w:t xml:space="preserve">, a group of unelected officials appointed by the Speaker of the House to recompile and reorganize the enacted text.156 (Some </w:t>
      </w:r>
      <w:r w:rsidRPr="00C358A0">
        <w:rPr>
          <w:rStyle w:val="StyleUnderline"/>
        </w:rPr>
        <w:t xml:space="preserve">volumes of the </w:t>
      </w:r>
      <w:r w:rsidRPr="00C358A0">
        <w:rPr>
          <w:rStyle w:val="Emphasis"/>
        </w:rPr>
        <w:t>Code</w:t>
      </w:r>
      <w:r w:rsidRPr="00C358A0">
        <w:rPr>
          <w:rStyle w:val="StyleUnderline"/>
        </w:rPr>
        <w:t xml:space="preserve"> are sometimes then </w:t>
      </w:r>
      <w:r w:rsidRPr="00C358A0">
        <w:rPr>
          <w:rStyle w:val="Emphasis"/>
        </w:rPr>
        <w:t>enacted</w:t>
      </w:r>
      <w:r w:rsidRPr="00C358A0">
        <w:rPr>
          <w:rStyle w:val="StyleUnderline"/>
        </w:rPr>
        <w:t xml:space="preserve"> by Congress and thereby turned into </w:t>
      </w:r>
      <w:r w:rsidRPr="00C358A0">
        <w:rPr>
          <w:rStyle w:val="Emphasis"/>
        </w:rPr>
        <w:t>positive law</w:t>
      </w:r>
      <w:r w:rsidRPr="00764075">
        <w:rPr>
          <w:sz w:val="16"/>
        </w:rPr>
        <w:t>,157 at least until those volumes are again amended by new statutes.158)</w:t>
      </w:r>
    </w:p>
    <w:p w14:paraId="11C0C012" w14:textId="77777777" w:rsidR="00DB6877" w:rsidRPr="00764075" w:rsidRDefault="00DB6877" w:rsidP="00DB6877">
      <w:pPr>
        <w:rPr>
          <w:sz w:val="16"/>
        </w:rPr>
      </w:pPr>
      <w:r w:rsidRPr="00764075">
        <w:rPr>
          <w:rStyle w:val="StyleUnderline"/>
          <w:highlight w:val="cyan"/>
        </w:rPr>
        <w:t>If you look</w:t>
      </w:r>
      <w:r w:rsidRPr="00764075">
        <w:rPr>
          <w:rStyle w:val="StyleUnderline"/>
        </w:rPr>
        <w:t xml:space="preserve">ed only </w:t>
      </w:r>
      <w:r w:rsidRPr="00764075">
        <w:rPr>
          <w:rStyle w:val="StyleUnderline"/>
          <w:highlight w:val="cyan"/>
        </w:rPr>
        <w:t>at the</w:t>
      </w:r>
      <w:r w:rsidRPr="00764075">
        <w:rPr>
          <w:rStyle w:val="StyleUnderline"/>
        </w:rPr>
        <w:t xml:space="preserve"> </w:t>
      </w:r>
      <w:r w:rsidRPr="00764075">
        <w:rPr>
          <w:rStyle w:val="Emphasis"/>
        </w:rPr>
        <w:t>citation practices</w:t>
      </w:r>
      <w:r w:rsidRPr="00764075">
        <w:rPr>
          <w:rStyle w:val="StyleUnderline"/>
        </w:rPr>
        <w:t xml:space="preserve"> of the </w:t>
      </w:r>
      <w:r w:rsidRPr="00764075">
        <w:rPr>
          <w:rStyle w:val="Emphasis"/>
          <w:highlight w:val="cyan"/>
        </w:rPr>
        <w:t>Supreme Court</w:t>
      </w:r>
      <w:r w:rsidRPr="00764075">
        <w:rPr>
          <w:rStyle w:val="StyleUnderline"/>
          <w:highlight w:val="cyan"/>
        </w:rPr>
        <w:t>, you might</w:t>
      </w:r>
      <w:r w:rsidRPr="00764075">
        <w:rPr>
          <w:rStyle w:val="StyleUnderline"/>
        </w:rPr>
        <w:t xml:space="preserve"> well </w:t>
      </w:r>
      <w:r w:rsidRPr="00764075">
        <w:rPr>
          <w:rStyle w:val="StyleUnderline"/>
          <w:highlight w:val="cyan"/>
        </w:rPr>
        <w:t xml:space="preserve">be </w:t>
      </w:r>
      <w:r w:rsidRPr="00764075">
        <w:rPr>
          <w:rStyle w:val="Emphasis"/>
          <w:highlight w:val="cyan"/>
        </w:rPr>
        <w:t>ignorant</w:t>
      </w:r>
      <w:r w:rsidRPr="00764075">
        <w:rPr>
          <w:rStyle w:val="StyleUnderline"/>
          <w:highlight w:val="cyan"/>
        </w:rPr>
        <w:t xml:space="preserve"> of</w:t>
      </w:r>
      <w:r w:rsidRPr="00764075">
        <w:rPr>
          <w:rStyle w:val="StyleUnderline"/>
        </w:rPr>
        <w:t xml:space="preserve"> all </w:t>
      </w:r>
      <w:r w:rsidRPr="00764075">
        <w:rPr>
          <w:rStyle w:val="StyleUnderline"/>
          <w:highlight w:val="cyan"/>
        </w:rPr>
        <w:t>this</w:t>
      </w:r>
      <w:r w:rsidRPr="00764075">
        <w:rPr>
          <w:rStyle w:val="StyleUnderline"/>
        </w:rPr>
        <w:t xml:space="preserve">. Many </w:t>
      </w:r>
      <w:r w:rsidRPr="00764075">
        <w:rPr>
          <w:rStyle w:val="StyleUnderline"/>
          <w:highlight w:val="cyan"/>
        </w:rPr>
        <w:t>opinions</w:t>
      </w:r>
      <w:r w:rsidRPr="00764075">
        <w:rPr>
          <w:sz w:val="16"/>
        </w:rPr>
        <w:t xml:space="preserve"> addressing federal statutes </w:t>
      </w:r>
      <w:r w:rsidRPr="00764075">
        <w:rPr>
          <w:rStyle w:val="StyleUnderline"/>
          <w:highlight w:val="cyan"/>
        </w:rPr>
        <w:t>provide</w:t>
      </w:r>
      <w:r w:rsidRPr="00764075">
        <w:rPr>
          <w:rStyle w:val="StyleUnderline"/>
        </w:rPr>
        <w:t xml:space="preserve"> citations to </w:t>
      </w:r>
      <w:r w:rsidRPr="00764075">
        <w:rPr>
          <w:rStyle w:val="StyleUnderline"/>
          <w:highlight w:val="cyan"/>
        </w:rPr>
        <w:t>the</w:t>
      </w:r>
      <w:r w:rsidRPr="00764075">
        <w:rPr>
          <w:rStyle w:val="StyleUnderline"/>
        </w:rPr>
        <w:t xml:space="preserve"> U.S. </w:t>
      </w:r>
      <w:r w:rsidRPr="00764075">
        <w:rPr>
          <w:rStyle w:val="Emphasis"/>
          <w:highlight w:val="cyan"/>
        </w:rPr>
        <w:t>Code</w:t>
      </w:r>
      <w:r w:rsidRPr="00764075">
        <w:rPr>
          <w:rStyle w:val="StyleUnderline"/>
        </w:rPr>
        <w:t xml:space="preserve">, </w:t>
      </w:r>
      <w:r w:rsidRPr="00764075">
        <w:rPr>
          <w:rStyle w:val="StyleUnderline"/>
          <w:highlight w:val="cyan"/>
        </w:rPr>
        <w:t>without</w:t>
      </w:r>
      <w:r w:rsidRPr="00764075">
        <w:rPr>
          <w:rStyle w:val="StyleUnderline"/>
        </w:rPr>
        <w:t xml:space="preserve"> in turn </w:t>
      </w:r>
      <w:r w:rsidRPr="00FA170B">
        <w:rPr>
          <w:rStyle w:val="StyleUnderline"/>
          <w:highlight w:val="cyan"/>
        </w:rPr>
        <w:t>tracing those</w:t>
      </w:r>
      <w:r w:rsidRPr="00764075">
        <w:rPr>
          <w:sz w:val="16"/>
        </w:rPr>
        <w:t xml:space="preserve"> provisions </w:t>
      </w:r>
      <w:r w:rsidRPr="00764075">
        <w:rPr>
          <w:rStyle w:val="StyleUnderline"/>
        </w:rPr>
        <w:t xml:space="preserve">back </w:t>
      </w:r>
      <w:r w:rsidRPr="00FA170B">
        <w:rPr>
          <w:rStyle w:val="StyleUnderline"/>
          <w:highlight w:val="cyan"/>
        </w:rPr>
        <w:t>to</w:t>
      </w:r>
      <w:r w:rsidRPr="00764075">
        <w:rPr>
          <w:rStyle w:val="StyleUnderline"/>
        </w:rPr>
        <w:t xml:space="preserve"> their exact pedigree in </w:t>
      </w:r>
      <w:r w:rsidRPr="00FA170B">
        <w:rPr>
          <w:rStyle w:val="StyleUnderline"/>
          <w:highlight w:val="cyan"/>
        </w:rPr>
        <w:t xml:space="preserve">the </w:t>
      </w:r>
      <w:r w:rsidRPr="00FA170B">
        <w:rPr>
          <w:rStyle w:val="Emphasis"/>
          <w:highlight w:val="cyan"/>
        </w:rPr>
        <w:t>Statutes</w:t>
      </w:r>
      <w:r w:rsidRPr="00764075">
        <w:rPr>
          <w:rStyle w:val="Emphasis"/>
        </w:rPr>
        <w:t xml:space="preserve"> at Large</w:t>
      </w:r>
      <w:r w:rsidRPr="00FA170B">
        <w:rPr>
          <w:rStyle w:val="StyleUnderline"/>
        </w:rPr>
        <w:t xml:space="preserve">, </w:t>
      </w:r>
      <w:r w:rsidRPr="00FA170B">
        <w:rPr>
          <w:rStyle w:val="StyleUnderline"/>
          <w:highlight w:val="cyan"/>
        </w:rPr>
        <w:t>let alone</w:t>
      </w:r>
      <w:r w:rsidRPr="00FA170B">
        <w:rPr>
          <w:rStyle w:val="StyleUnderline"/>
        </w:rPr>
        <w:t xml:space="preserve"> to</w:t>
      </w:r>
      <w:r w:rsidRPr="00764075">
        <w:rPr>
          <w:sz w:val="16"/>
        </w:rPr>
        <w:t xml:space="preserve"> the provisions that empower </w:t>
      </w:r>
      <w:r w:rsidRPr="00FA170B">
        <w:rPr>
          <w:rStyle w:val="Emphasis"/>
          <w:highlight w:val="cyan"/>
        </w:rPr>
        <w:t>Congress</w:t>
      </w:r>
      <w:r w:rsidRPr="00764075">
        <w:rPr>
          <w:sz w:val="16"/>
        </w:rPr>
        <w:t xml:space="preserve"> to enact laws.159 Sometimes, U.S. Code citations are even required by rules of court.160 But it would be a mistake to conclude from this citation practice that there is no legal hierarchy between the Code and the Statutes at Large--or that this citation practice reflects any abandonment of the requirements of Article I.</w:t>
      </w:r>
    </w:p>
    <w:p w14:paraId="2A9531DB" w14:textId="77777777" w:rsidR="00DB6877" w:rsidRPr="00B91CE1" w:rsidRDefault="00DB6877" w:rsidP="00DB6877">
      <w:pPr>
        <w:rPr>
          <w:sz w:val="16"/>
        </w:rPr>
      </w:pPr>
      <w:r w:rsidRPr="00B91CE1">
        <w:rPr>
          <w:sz w:val="16"/>
        </w:rPr>
        <w:t>Rather, one has to look a little harder to discover the true official story of federal statutory law. For one thing, the Code and the Statutes themselves *1480 agree on their relative authority.161 And in the rare cases in which the question becomes relevant, legal experts do indeed remember the true hierarchy. In U.S. National Bank of Oregon v. Independent Insurance Agents of America,162 the Supreme Court considered the validity of the Act of Sept. 7, 1916, 39 Stat. 753, part of which had been omitted from the U.S. Code for over forty years “with a note indicating that Congress had repealed it in 1918.”163 Nonetheless, the Court concluded that the omitted statute was still legally operative, construing the repealing act more narrowly than the codifiers had--and applying the oft-forgotten rule that the U.S. Code is merely “‘prima facie’ evidence that the provision has the force of law,” while the Statutes at Large are “legal evidence.”164 Indeed, even the “enacted” titles of the U.S. Code, which do enjoy the status of “legal evidence,”165 are displaced by subsequent uncodified provisions of the Statutes at Large--for example, the provisions governing the appointment of the FBI director.166</w:t>
      </w:r>
    </w:p>
    <w:p w14:paraId="38A664B1" w14:textId="77777777" w:rsidR="00DB6877" w:rsidRPr="0037606D" w:rsidRDefault="00DB6877" w:rsidP="00DB6877">
      <w:pPr>
        <w:rPr>
          <w:sz w:val="16"/>
        </w:rPr>
      </w:pPr>
      <w:r w:rsidRPr="0037606D">
        <w:rPr>
          <w:sz w:val="16"/>
        </w:rPr>
        <w:t xml:space="preserve">Much of our legal system lacks the formality of the U.S. Code. But this example confirms that the first layer of legal citations doesn't always reflect the deep structure of the law. </w:t>
      </w:r>
      <w:r w:rsidRPr="00B91CE1">
        <w:rPr>
          <w:rStyle w:val="Emphasis"/>
          <w:highlight w:val="cyan"/>
        </w:rPr>
        <w:t>Lawyers</w:t>
      </w:r>
      <w:r w:rsidRPr="00B91CE1">
        <w:rPr>
          <w:rStyle w:val="StyleUnderline"/>
          <w:highlight w:val="cyan"/>
        </w:rPr>
        <w:t xml:space="preserve"> and </w:t>
      </w:r>
      <w:r w:rsidRPr="00B91CE1">
        <w:rPr>
          <w:rStyle w:val="Emphasis"/>
          <w:highlight w:val="cyan"/>
        </w:rPr>
        <w:t>judges</w:t>
      </w:r>
      <w:r w:rsidRPr="00B91CE1">
        <w:rPr>
          <w:rStyle w:val="StyleUnderline"/>
          <w:highlight w:val="cyan"/>
        </w:rPr>
        <w:t xml:space="preserve"> use</w:t>
      </w:r>
      <w:r w:rsidRPr="00B91CE1">
        <w:rPr>
          <w:rStyle w:val="StyleUnderline"/>
        </w:rPr>
        <w:t xml:space="preserve"> the U.S. </w:t>
      </w:r>
      <w:r w:rsidRPr="00B91CE1">
        <w:rPr>
          <w:rStyle w:val="Emphasis"/>
          <w:highlight w:val="cyan"/>
        </w:rPr>
        <w:t>Code</w:t>
      </w:r>
      <w:r w:rsidRPr="00B91CE1">
        <w:rPr>
          <w:rStyle w:val="StyleUnderline"/>
        </w:rPr>
        <w:t xml:space="preserve"> on a </w:t>
      </w:r>
      <w:r w:rsidRPr="00B91CE1">
        <w:rPr>
          <w:rStyle w:val="Emphasis"/>
          <w:highlight w:val="cyan"/>
        </w:rPr>
        <w:t>daily</w:t>
      </w:r>
      <w:r w:rsidRPr="00B91CE1">
        <w:rPr>
          <w:rStyle w:val="StyleUnderline"/>
        </w:rPr>
        <w:t xml:space="preserve"> basis, </w:t>
      </w:r>
      <w:r w:rsidRPr="00B91CE1">
        <w:rPr>
          <w:rStyle w:val="StyleUnderline"/>
          <w:highlight w:val="cyan"/>
        </w:rPr>
        <w:t>and</w:t>
      </w:r>
      <w:r w:rsidRPr="0037606D">
        <w:rPr>
          <w:sz w:val="16"/>
        </w:rPr>
        <w:t xml:space="preserve"> often they might </w:t>
      </w:r>
      <w:r w:rsidRPr="00B91CE1">
        <w:rPr>
          <w:rStyle w:val="Emphasis"/>
          <w:highlight w:val="cyan"/>
        </w:rPr>
        <w:t>forget to double-check</w:t>
      </w:r>
      <w:r w:rsidRPr="00B91CE1">
        <w:rPr>
          <w:rStyle w:val="StyleUnderline"/>
        </w:rPr>
        <w:t xml:space="preserve"> the </w:t>
      </w:r>
      <w:r w:rsidRPr="0037606D">
        <w:rPr>
          <w:rStyle w:val="StyleUnderline"/>
          <w:highlight w:val="cyan"/>
        </w:rPr>
        <w:t>law</w:t>
      </w:r>
      <w:r w:rsidRPr="00B91CE1">
        <w:rPr>
          <w:rStyle w:val="StyleUnderline"/>
        </w:rPr>
        <w:t xml:space="preserve"> that lies beneath it</w:t>
      </w:r>
      <w:r w:rsidRPr="0037606D">
        <w:rPr>
          <w:sz w:val="16"/>
        </w:rPr>
        <w:t>.167 For the same reasons, lawyers and judges might write extensively about the income tax without first reciting the portions of the Sixteenth Amendment that authorized it (or the portions of Article V that authorize amendments, of Article VII that discuss ratification, etc.).168 The hierarchy matters when a relevant question is raised.</w:t>
      </w:r>
    </w:p>
    <w:p w14:paraId="478107E0" w14:textId="77777777" w:rsidR="00DB6877" w:rsidRDefault="00DB6877" w:rsidP="00DB6877">
      <w:pPr>
        <w:pStyle w:val="Heading3"/>
      </w:pPr>
      <w:r>
        <w:t>INB---AT: Defense---2NC</w:t>
      </w:r>
    </w:p>
    <w:p w14:paraId="522D838A" w14:textId="77777777" w:rsidR="00DB6877" w:rsidRDefault="00DB6877" w:rsidP="00DB6877">
      <w:pPr>
        <w:pStyle w:val="Heading4"/>
      </w:pPr>
      <w:r>
        <w:t xml:space="preserve">2. Flexibility and collaboration are </w:t>
      </w:r>
      <w:r w:rsidRPr="00BA0C3A">
        <w:rPr>
          <w:u w:val="single"/>
        </w:rPr>
        <w:t>necessary</w:t>
      </w:r>
      <w:r>
        <w:t xml:space="preserve"> for risk </w:t>
      </w:r>
      <w:r w:rsidRPr="00BA0C3A">
        <w:rPr>
          <w:u w:val="single"/>
        </w:rPr>
        <w:t>mitigation</w:t>
      </w:r>
      <w:r>
        <w:t>.</w:t>
      </w:r>
    </w:p>
    <w:p w14:paraId="371C2A5D" w14:textId="77777777" w:rsidR="00DB6877" w:rsidRDefault="00DB6877" w:rsidP="00DB6877">
      <w:r w:rsidRPr="000A1D9B">
        <w:rPr>
          <w:rStyle w:val="Style13ptBold"/>
        </w:rPr>
        <w:t>Brundtland 20</w:t>
      </w:r>
      <w:r>
        <w:t xml:space="preserve"> [Gro Harlem Brundtland (First woman Prime Minister of Norway; Former Director-General, World Health Organization), 5-14-2020, “Nationalism and partisan politics make it harder to tackle the existential threats to humanity,” The Elders, https://theelders.org/news/nationalism-and-partisan-politics-make-it-harder-tackle-existential-threats-humanity, njn]</w:t>
      </w:r>
    </w:p>
    <w:p w14:paraId="4E91F479" w14:textId="77777777" w:rsidR="00DB6877" w:rsidRPr="00BA0C3A" w:rsidRDefault="00DB6877" w:rsidP="00DB6877">
      <w:pPr>
        <w:rPr>
          <w:sz w:val="16"/>
        </w:rPr>
      </w:pPr>
      <w:r w:rsidRPr="00BA0C3A">
        <w:rPr>
          <w:sz w:val="16"/>
        </w:rPr>
        <w:t xml:space="preserve">The strange new reality of Covid-19 is forcing huge changes on all of us, some of which may become permanent features of how we live, work and organise our </w:t>
      </w:r>
      <w:r w:rsidRPr="00BA0C3A">
        <w:rPr>
          <w:rStyle w:val="StyleUnderline"/>
          <w:highlight w:val="cyan"/>
        </w:rPr>
        <w:t>societies</w:t>
      </w:r>
      <w:r w:rsidRPr="00BA0C3A">
        <w:rPr>
          <w:sz w:val="16"/>
        </w:rPr>
        <w:t>.</w:t>
      </w:r>
    </w:p>
    <w:p w14:paraId="505C92C2" w14:textId="77777777" w:rsidR="00DB6877" w:rsidRPr="00BA0C3A" w:rsidRDefault="00DB6877" w:rsidP="00DB6877">
      <w:pPr>
        <w:rPr>
          <w:sz w:val="16"/>
        </w:rPr>
      </w:pPr>
      <w:r w:rsidRPr="00BA0C3A">
        <w:rPr>
          <w:sz w:val="16"/>
        </w:rPr>
        <w:t xml:space="preserve">We </w:t>
      </w:r>
      <w:r w:rsidRPr="00BA0C3A">
        <w:rPr>
          <w:rStyle w:val="StyleUnderline"/>
          <w:highlight w:val="cyan"/>
        </w:rPr>
        <w:t>are</w:t>
      </w:r>
      <w:r w:rsidRPr="00BA0C3A">
        <w:rPr>
          <w:rStyle w:val="StyleUnderline"/>
        </w:rPr>
        <w:t xml:space="preserve"> all being </w:t>
      </w:r>
      <w:r w:rsidRPr="00BA0C3A">
        <w:rPr>
          <w:rStyle w:val="Emphasis"/>
          <w:highlight w:val="cyan"/>
        </w:rPr>
        <w:t>called</w:t>
      </w:r>
      <w:r w:rsidRPr="00BA0C3A">
        <w:rPr>
          <w:rStyle w:val="Emphasis"/>
        </w:rPr>
        <w:t xml:space="preserve"> up</w:t>
      </w:r>
      <w:r w:rsidRPr="00BA0C3A">
        <w:rPr>
          <w:rStyle w:val="Emphasis"/>
          <w:highlight w:val="cyan"/>
        </w:rPr>
        <w:t>on</w:t>
      </w:r>
      <w:r w:rsidRPr="00BA0C3A">
        <w:rPr>
          <w:rStyle w:val="StyleUnderline"/>
          <w:highlight w:val="cyan"/>
        </w:rPr>
        <w:t xml:space="preserve"> to be</w:t>
      </w:r>
      <w:r w:rsidRPr="00BA0C3A">
        <w:rPr>
          <w:rStyle w:val="StyleUnderline"/>
        </w:rPr>
        <w:t xml:space="preserve">come </w:t>
      </w:r>
      <w:r w:rsidRPr="00BA0C3A">
        <w:rPr>
          <w:rStyle w:val="Emphasis"/>
          <w:highlight w:val="cyan"/>
        </w:rPr>
        <w:t>more flexible</w:t>
      </w:r>
      <w:r w:rsidRPr="00BA0C3A">
        <w:rPr>
          <w:rStyle w:val="StyleUnderline"/>
        </w:rPr>
        <w:t xml:space="preserve">, more </w:t>
      </w:r>
      <w:r w:rsidRPr="00BA0C3A">
        <w:rPr>
          <w:rStyle w:val="Emphasis"/>
        </w:rPr>
        <w:t>adept</w:t>
      </w:r>
      <w:r w:rsidRPr="00BA0C3A">
        <w:rPr>
          <w:rStyle w:val="StyleUnderline"/>
        </w:rPr>
        <w:t xml:space="preserve"> with technology </w:t>
      </w:r>
      <w:r w:rsidRPr="00BA0C3A">
        <w:rPr>
          <w:rStyle w:val="StyleUnderline"/>
          <w:highlight w:val="cyan"/>
        </w:rPr>
        <w:t>and</w:t>
      </w:r>
      <w:r w:rsidRPr="00BA0C3A">
        <w:rPr>
          <w:rStyle w:val="StyleUnderline"/>
        </w:rPr>
        <w:t xml:space="preserve"> more </w:t>
      </w:r>
      <w:r w:rsidRPr="00BA0C3A">
        <w:rPr>
          <w:rStyle w:val="Emphasis"/>
          <w:highlight w:val="cyan"/>
        </w:rPr>
        <w:t>collaborative</w:t>
      </w:r>
      <w:r w:rsidRPr="00BA0C3A">
        <w:rPr>
          <w:sz w:val="16"/>
        </w:rPr>
        <w:t xml:space="preserve"> across borders and time zones.</w:t>
      </w:r>
    </w:p>
    <w:p w14:paraId="0A76FD4A" w14:textId="77777777" w:rsidR="00DB6877" w:rsidRPr="00BA0C3A" w:rsidRDefault="00DB6877" w:rsidP="00DB6877">
      <w:pPr>
        <w:rPr>
          <w:sz w:val="16"/>
        </w:rPr>
      </w:pPr>
      <w:r w:rsidRPr="00BA0C3A">
        <w:rPr>
          <w:sz w:val="16"/>
        </w:rPr>
        <w:t>I would like to commend the organisers of this Virtual People’s Forum, particularly the UN 2020 Partnership and Together First, for their ambition and dedication in bringing all of us speakers together.</w:t>
      </w:r>
    </w:p>
    <w:p w14:paraId="11DFA713" w14:textId="77777777" w:rsidR="00DB6877" w:rsidRPr="00BA0C3A" w:rsidRDefault="00DB6877" w:rsidP="00DB6877">
      <w:pPr>
        <w:rPr>
          <w:sz w:val="16"/>
        </w:rPr>
      </w:pPr>
      <w:r w:rsidRPr="00BA0C3A">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BA0C3A">
        <w:rPr>
          <w:rStyle w:val="StyleUnderline"/>
          <w:highlight w:val="cyan"/>
        </w:rPr>
        <w:t>atom</w:t>
      </w:r>
      <w:r w:rsidRPr="00BA0C3A">
        <w:rPr>
          <w:rStyle w:val="StyleUnderline"/>
        </w:rPr>
        <w:t xml:space="preserve">ic </w:t>
      </w:r>
      <w:r w:rsidRPr="00BA0C3A">
        <w:rPr>
          <w:rStyle w:val="StyleUnderline"/>
          <w:highlight w:val="cyan"/>
        </w:rPr>
        <w:t>bombs</w:t>
      </w:r>
      <w:r w:rsidRPr="00BA0C3A">
        <w:rPr>
          <w:sz w:val="16"/>
        </w:rPr>
        <w:t xml:space="preserve"> in Hiroshima and Nagasaki, and the creation of the United Nations.</w:t>
      </w:r>
    </w:p>
    <w:p w14:paraId="4C19374E" w14:textId="77777777" w:rsidR="00DB6877" w:rsidRPr="00BA0C3A" w:rsidRDefault="00DB6877" w:rsidP="00DB6877">
      <w:pPr>
        <w:rPr>
          <w:sz w:val="16"/>
        </w:rPr>
      </w:pPr>
      <w:r w:rsidRPr="00BA0C3A">
        <w:rPr>
          <w:sz w:val="16"/>
        </w:rPr>
        <w:t xml:space="preserve">These interconnected anniversaries </w:t>
      </w:r>
      <w:r w:rsidRPr="00BA0C3A">
        <w:rPr>
          <w:rStyle w:val="StyleUnderline"/>
          <w:highlight w:val="cyan"/>
        </w:rPr>
        <w:t xml:space="preserve">highlight the need for </w:t>
      </w:r>
      <w:r w:rsidRPr="00BA0C3A">
        <w:rPr>
          <w:rStyle w:val="Emphasis"/>
          <w:highlight w:val="cyan"/>
        </w:rPr>
        <w:t>sustained vigilance</w:t>
      </w:r>
      <w:r w:rsidRPr="00BA0C3A">
        <w:rPr>
          <w:rStyle w:val="StyleUnderline"/>
          <w:highlight w:val="cyan"/>
        </w:rPr>
        <w:t xml:space="preserve"> to protect</w:t>
      </w:r>
      <w:r w:rsidRPr="00BA0C3A">
        <w:rPr>
          <w:rStyle w:val="StyleUnderline"/>
        </w:rPr>
        <w:t xml:space="preserve"> global </w:t>
      </w:r>
      <w:r w:rsidRPr="00BA0C3A">
        <w:rPr>
          <w:rStyle w:val="Emphasis"/>
          <w:highlight w:val="cyan"/>
        </w:rPr>
        <w:t>peace</w:t>
      </w:r>
      <w:r w:rsidRPr="00BA0C3A">
        <w:rPr>
          <w:rStyle w:val="StyleUnderline"/>
          <w:highlight w:val="cyan"/>
        </w:rPr>
        <w:t>, in</w:t>
      </w:r>
      <w:r w:rsidRPr="00BA0C3A">
        <w:rPr>
          <w:rStyle w:val="StyleUnderline"/>
        </w:rPr>
        <w:t xml:space="preserve"> the </w:t>
      </w:r>
      <w:r w:rsidRPr="00BA0C3A">
        <w:rPr>
          <w:rStyle w:val="StyleUnderline"/>
          <w:highlight w:val="cyan"/>
        </w:rPr>
        <w:t>knowledge of</w:t>
      </w:r>
      <w:r w:rsidRPr="00BA0C3A">
        <w:rPr>
          <w:sz w:val="16"/>
        </w:rPr>
        <w:t xml:space="preserve"> the </w:t>
      </w:r>
      <w:r w:rsidRPr="00BA0C3A">
        <w:rPr>
          <w:rStyle w:val="Emphasis"/>
          <w:highlight w:val="cyan"/>
        </w:rPr>
        <w:t>devastating</w:t>
      </w:r>
      <w:r w:rsidRPr="00BA0C3A">
        <w:rPr>
          <w:rStyle w:val="StyleUnderline"/>
        </w:rPr>
        <w:t xml:space="preserve"> consequences of </w:t>
      </w:r>
      <w:r w:rsidRPr="00BA0C3A">
        <w:rPr>
          <w:rStyle w:val="StyleUnderline"/>
          <w:highlight w:val="cyan"/>
        </w:rPr>
        <w:t xml:space="preserve">tyranny, war and </w:t>
      </w:r>
      <w:r w:rsidRPr="00BA0C3A">
        <w:rPr>
          <w:rStyle w:val="Emphasis"/>
          <w:highlight w:val="cyan"/>
        </w:rPr>
        <w:t>w</w:t>
      </w:r>
      <w:r w:rsidRPr="00BA0C3A">
        <w:rPr>
          <w:sz w:val="16"/>
        </w:rPr>
        <w:t xml:space="preserve">eapons of </w:t>
      </w:r>
      <w:r w:rsidRPr="00BA0C3A">
        <w:rPr>
          <w:rStyle w:val="Emphasis"/>
          <w:highlight w:val="cyan"/>
        </w:rPr>
        <w:t>m</w:t>
      </w:r>
      <w:r w:rsidRPr="00BA0C3A">
        <w:rPr>
          <w:sz w:val="16"/>
        </w:rPr>
        <w:t xml:space="preserve">ass </w:t>
      </w:r>
      <w:r w:rsidRPr="00BA0C3A">
        <w:rPr>
          <w:rStyle w:val="Emphasis"/>
          <w:highlight w:val="cyan"/>
        </w:rPr>
        <w:t>d</w:t>
      </w:r>
      <w:r w:rsidRPr="00BA0C3A">
        <w:rPr>
          <w:sz w:val="16"/>
        </w:rPr>
        <w:t>estruction.</w:t>
      </w:r>
    </w:p>
    <w:p w14:paraId="7E6B7609" w14:textId="77777777" w:rsidR="00DB6877" w:rsidRPr="00BA0C3A" w:rsidRDefault="00DB6877" w:rsidP="00DB6877">
      <w:pPr>
        <w:rPr>
          <w:sz w:val="16"/>
        </w:rPr>
      </w:pPr>
      <w:r w:rsidRPr="00BA0C3A">
        <w:rPr>
          <w:sz w:val="16"/>
        </w:rPr>
        <w:t>But today the whole world faces a threat as deadly as any arsenal, and which makes a mockery of any pretentions to national “greatness” or superiority over others.</w:t>
      </w:r>
    </w:p>
    <w:p w14:paraId="7B9C3B24" w14:textId="77777777" w:rsidR="00DB6877" w:rsidRPr="00BA0C3A" w:rsidRDefault="00DB6877" w:rsidP="00DB6877">
      <w:pPr>
        <w:rPr>
          <w:sz w:val="16"/>
        </w:rPr>
      </w:pPr>
      <w:r w:rsidRPr="00BA0C3A">
        <w:rPr>
          <w:rStyle w:val="Emphasis"/>
          <w:highlight w:val="cyan"/>
        </w:rPr>
        <w:t>Covid</w:t>
      </w:r>
      <w:r w:rsidRPr="00BA0C3A">
        <w:rPr>
          <w:rStyle w:val="StyleUnderline"/>
        </w:rPr>
        <w:t>-19</w:t>
      </w:r>
      <w:r w:rsidRPr="00BA0C3A">
        <w:rPr>
          <w:sz w:val="16"/>
        </w:rPr>
        <w:t xml:space="preserve"> knows no borders and does not respect national sovereignty. The pandemic is leaving a devastating cost; first and foremost in human lives, but also in terms of economic growth, political momentum and social inequality.</w:t>
      </w:r>
    </w:p>
    <w:p w14:paraId="3395C84B" w14:textId="77777777" w:rsidR="00DB6877" w:rsidRPr="00BA0C3A" w:rsidRDefault="00DB6877" w:rsidP="00DB6877">
      <w:pPr>
        <w:rPr>
          <w:sz w:val="16"/>
        </w:rPr>
      </w:pPr>
      <w:r w:rsidRPr="00BA0C3A">
        <w:rPr>
          <w:sz w:val="16"/>
        </w:rPr>
        <w:t xml:space="preserve">It </w:t>
      </w:r>
      <w:r w:rsidRPr="00BA0C3A">
        <w:rPr>
          <w:rStyle w:val="StyleUnderline"/>
        </w:rPr>
        <w:t xml:space="preserve">has </w:t>
      </w:r>
      <w:r w:rsidRPr="00BA0C3A">
        <w:rPr>
          <w:rStyle w:val="StyleUnderline"/>
          <w:highlight w:val="cyan"/>
        </w:rPr>
        <w:t>exposed</w:t>
      </w:r>
      <w:r w:rsidRPr="00BA0C3A">
        <w:rPr>
          <w:rStyle w:val="StyleUnderline"/>
        </w:rPr>
        <w:t xml:space="preserve"> the </w:t>
      </w:r>
      <w:r w:rsidRPr="00BA0C3A">
        <w:rPr>
          <w:rStyle w:val="Emphasis"/>
          <w:highlight w:val="cyan"/>
        </w:rPr>
        <w:t>interconnected</w:t>
      </w:r>
      <w:r w:rsidRPr="00BA0C3A">
        <w:rPr>
          <w:rStyle w:val="StyleUnderline"/>
        </w:rPr>
        <w:t xml:space="preserve"> nature of </w:t>
      </w:r>
      <w:r w:rsidRPr="00BA0C3A">
        <w:rPr>
          <w:rStyle w:val="Emphasis"/>
        </w:rPr>
        <w:t xml:space="preserve">global </w:t>
      </w:r>
      <w:r w:rsidRPr="00BA0C3A">
        <w:rPr>
          <w:rStyle w:val="Emphasis"/>
          <w:highlight w:val="cyan"/>
        </w:rPr>
        <w:t>risks</w:t>
      </w:r>
      <w:r w:rsidRPr="00BA0C3A">
        <w:rPr>
          <w:rStyle w:val="StyleUnderline"/>
          <w:highlight w:val="cyan"/>
        </w:rPr>
        <w:t>, and the extent to which</w:t>
      </w:r>
      <w:r w:rsidRPr="00BA0C3A">
        <w:rPr>
          <w:rStyle w:val="StyleUnderline"/>
        </w:rPr>
        <w:t xml:space="preserve"> even </w:t>
      </w:r>
      <w:r w:rsidRPr="00BA0C3A">
        <w:rPr>
          <w:rStyle w:val="Emphasis"/>
          <w:highlight w:val="cyan"/>
        </w:rPr>
        <w:t>well-resourced</w:t>
      </w:r>
      <w:r w:rsidRPr="00BA0C3A">
        <w:rPr>
          <w:sz w:val="16"/>
        </w:rPr>
        <w:t xml:space="preserve"> health </w:t>
      </w:r>
      <w:r w:rsidRPr="00BA0C3A">
        <w:rPr>
          <w:rStyle w:val="StyleUnderline"/>
          <w:highlight w:val="cyan"/>
        </w:rPr>
        <w:t xml:space="preserve">systems can be rapidly </w:t>
      </w:r>
      <w:r w:rsidRPr="00BA0C3A">
        <w:rPr>
          <w:rStyle w:val="Emphasis"/>
          <w:highlight w:val="cyan"/>
        </w:rPr>
        <w:t>overwhelmed</w:t>
      </w:r>
      <w:r w:rsidRPr="00BA0C3A">
        <w:rPr>
          <w:rStyle w:val="StyleUnderline"/>
        </w:rPr>
        <w:t xml:space="preserve"> when crises hit</w:t>
      </w:r>
      <w:r w:rsidRPr="00BA0C3A">
        <w:rPr>
          <w:sz w:val="16"/>
        </w:rPr>
        <w:t>.</w:t>
      </w:r>
    </w:p>
    <w:p w14:paraId="1431B499" w14:textId="77777777" w:rsidR="00DB6877" w:rsidRPr="00BA0C3A" w:rsidRDefault="00DB6877" w:rsidP="00DB6877">
      <w:pPr>
        <w:rPr>
          <w:sz w:val="16"/>
        </w:rPr>
      </w:pPr>
      <w:r w:rsidRPr="00BA0C3A">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51EA12C5" w14:textId="77777777" w:rsidR="00DB6877" w:rsidRPr="00BA0C3A" w:rsidRDefault="00DB6877" w:rsidP="00DB6877">
      <w:pPr>
        <w:rPr>
          <w:sz w:val="16"/>
        </w:rPr>
      </w:pPr>
      <w:r w:rsidRPr="00BA0C3A">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1BDEEA75" w14:textId="77777777" w:rsidR="00DB6877" w:rsidRPr="00BA0C3A" w:rsidRDefault="00DB6877" w:rsidP="00DB6877">
      <w:pPr>
        <w:rPr>
          <w:sz w:val="16"/>
        </w:rPr>
      </w:pPr>
      <w:r w:rsidRPr="00BA0C3A">
        <w:rPr>
          <w:sz w:val="16"/>
        </w:rPr>
        <w:t>It is essential that countries support the work of the WHO and provide it with the necessary funding to carry out its work, including through implementing the recommendations of the Global Preparedness Monitoring Board.</w:t>
      </w:r>
    </w:p>
    <w:p w14:paraId="51D54AA4" w14:textId="77777777" w:rsidR="00DB6877" w:rsidRPr="00BA0C3A" w:rsidRDefault="00DB6877" w:rsidP="00DB6877">
      <w:pPr>
        <w:rPr>
          <w:sz w:val="16"/>
        </w:rPr>
      </w:pPr>
      <w:r w:rsidRPr="00BA0C3A">
        <w:rPr>
          <w:sz w:val="16"/>
        </w:rPr>
        <w:t>The WHO should be enabled to work on behalf of the entire world, acting solely on the best available scientific and medical evidence.</w:t>
      </w:r>
    </w:p>
    <w:p w14:paraId="7E9D61FF" w14:textId="77777777" w:rsidR="00DB6877" w:rsidRPr="00BA0C3A" w:rsidRDefault="00DB6877" w:rsidP="00DB6877">
      <w:pPr>
        <w:rPr>
          <w:sz w:val="16"/>
        </w:rPr>
      </w:pPr>
      <w:r w:rsidRPr="00BA0C3A">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76C56D78" w14:textId="77777777" w:rsidR="00DB6877" w:rsidRPr="00BA0C3A" w:rsidRDefault="00DB6877" w:rsidP="00DB6877">
      <w:pPr>
        <w:rPr>
          <w:sz w:val="16"/>
        </w:rPr>
      </w:pPr>
      <w:r w:rsidRPr="00BA0C3A">
        <w:rPr>
          <w:sz w:val="16"/>
        </w:rPr>
        <w:t xml:space="preserve">For developed countries, this responsibility extends to supporting poorer states with humanitarian aid, debt relief and political counsel via the mechanisms of the UN, G20, World Bank and other international fora.                                                                                               </w:t>
      </w:r>
    </w:p>
    <w:p w14:paraId="0F057BEC" w14:textId="77777777" w:rsidR="00DB6877" w:rsidRPr="00BA0C3A" w:rsidRDefault="00DB6877" w:rsidP="00DB6877">
      <w:pPr>
        <w:rPr>
          <w:sz w:val="16"/>
        </w:rPr>
      </w:pPr>
      <w:r w:rsidRPr="00BA0C3A">
        <w:rPr>
          <w:sz w:val="16"/>
        </w:rPr>
        <w:t>This network of international covenants and institutions, agreed and constructed since the end of the Second World War with the United Nations at its core, is far from perfect.</w:t>
      </w:r>
    </w:p>
    <w:p w14:paraId="606FD2CA" w14:textId="77777777" w:rsidR="00DB6877" w:rsidRPr="00BA0C3A" w:rsidRDefault="00DB6877" w:rsidP="00DB6877">
      <w:pPr>
        <w:rPr>
          <w:sz w:val="16"/>
        </w:rPr>
      </w:pPr>
      <w:r w:rsidRPr="00BA0C3A">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3CF68937" w14:textId="77777777" w:rsidR="00DB6877" w:rsidRPr="00BA0C3A" w:rsidRDefault="00DB6877" w:rsidP="00DB6877">
      <w:pPr>
        <w:rPr>
          <w:sz w:val="16"/>
        </w:rPr>
      </w:pPr>
      <w:r w:rsidRPr="00BA0C3A">
        <w:rPr>
          <w:sz w:val="16"/>
        </w:rPr>
        <w:t>But it has nevertheless decisively supported the pursuit of peace, security and the protection of human rights, as well as economic and social improvements, around the globe, for over seven decades.</w:t>
      </w:r>
    </w:p>
    <w:p w14:paraId="58FAEA28" w14:textId="77777777" w:rsidR="00DB6877" w:rsidRPr="00BA0C3A" w:rsidRDefault="00DB6877" w:rsidP="00DB6877">
      <w:pPr>
        <w:rPr>
          <w:sz w:val="16"/>
        </w:rPr>
      </w:pPr>
      <w:r w:rsidRPr="00BA0C3A">
        <w:rPr>
          <w:sz w:val="16"/>
        </w:rPr>
        <w:t>This is why it is so important now, in the UN’s 75th anniversary year and in the face of this deadly pandemic, for member states and global citizens to recommit themselves to the values of the UN Charter.</w:t>
      </w:r>
    </w:p>
    <w:p w14:paraId="2CF5DEF1" w14:textId="77777777" w:rsidR="00DB6877" w:rsidRPr="00BA0C3A" w:rsidRDefault="00DB6877" w:rsidP="00DB6877">
      <w:pPr>
        <w:rPr>
          <w:sz w:val="16"/>
        </w:rPr>
      </w:pPr>
      <w:r w:rsidRPr="00BA0C3A">
        <w:rPr>
          <w:sz w:val="16"/>
        </w:rPr>
        <w:t>The siren songs of isolationism and populist nationalism need to be countered with a strong global chorus in support of cooperation, justice and human rights.</w:t>
      </w:r>
    </w:p>
    <w:p w14:paraId="6F76984B" w14:textId="77777777" w:rsidR="00DB6877" w:rsidRPr="00BA0C3A" w:rsidRDefault="00DB6877" w:rsidP="00DB6877">
      <w:pPr>
        <w:rPr>
          <w:rStyle w:val="StyleUnderline"/>
        </w:rPr>
      </w:pPr>
      <w:r w:rsidRPr="00BA0C3A">
        <w:rPr>
          <w:sz w:val="16"/>
        </w:rPr>
        <w:t xml:space="preserve">Narrow </w:t>
      </w:r>
      <w:r w:rsidRPr="00BA0C3A">
        <w:rPr>
          <w:rStyle w:val="StyleUnderline"/>
        </w:rPr>
        <w:t xml:space="preserve">nationalism and </w:t>
      </w:r>
      <w:r w:rsidRPr="00BA0C3A">
        <w:rPr>
          <w:rStyle w:val="Emphasis"/>
          <w:highlight w:val="cyan"/>
        </w:rPr>
        <w:t>partisan</w:t>
      </w:r>
      <w:r w:rsidRPr="00BA0C3A">
        <w:rPr>
          <w:rStyle w:val="StyleUnderline"/>
          <w:highlight w:val="cyan"/>
        </w:rPr>
        <w:t xml:space="preserve"> politics</w:t>
      </w:r>
      <w:r w:rsidRPr="00BA0C3A">
        <w:rPr>
          <w:rStyle w:val="StyleUnderline"/>
        </w:rPr>
        <w:t xml:space="preserve"> not only </w:t>
      </w:r>
      <w:r w:rsidRPr="00BA0C3A">
        <w:rPr>
          <w:rStyle w:val="Emphasis"/>
          <w:highlight w:val="cyan"/>
        </w:rPr>
        <w:t>hamper</w:t>
      </w:r>
      <w:r w:rsidRPr="00BA0C3A">
        <w:rPr>
          <w:rStyle w:val="StyleUnderline"/>
        </w:rPr>
        <w:t xml:space="preserve"> an </w:t>
      </w:r>
      <w:r w:rsidRPr="00BA0C3A">
        <w:rPr>
          <w:rStyle w:val="Emphasis"/>
          <w:highlight w:val="cyan"/>
        </w:rPr>
        <w:t>effective response</w:t>
      </w:r>
      <w:r w:rsidRPr="00BA0C3A">
        <w:rPr>
          <w:sz w:val="16"/>
        </w:rPr>
        <w:t xml:space="preserve"> to Covid-19, they also </w:t>
      </w:r>
      <w:r w:rsidRPr="00BA0C3A">
        <w:rPr>
          <w:rStyle w:val="StyleUnderline"/>
          <w:highlight w:val="cyan"/>
        </w:rPr>
        <w:t xml:space="preserve">make it </w:t>
      </w:r>
      <w:r w:rsidRPr="00BA0C3A">
        <w:rPr>
          <w:rStyle w:val="Emphasis"/>
          <w:highlight w:val="cyan"/>
        </w:rPr>
        <w:t>harder</w:t>
      </w:r>
      <w:r w:rsidRPr="00BA0C3A">
        <w:rPr>
          <w:rStyle w:val="StyleUnderline"/>
        </w:rPr>
        <w:t xml:space="preserve"> for the world </w:t>
      </w:r>
      <w:r w:rsidRPr="00BA0C3A">
        <w:rPr>
          <w:rStyle w:val="StyleUnderline"/>
          <w:highlight w:val="cyan"/>
        </w:rPr>
        <w:t>to collectively tackle</w:t>
      </w:r>
      <w:r w:rsidRPr="00BA0C3A">
        <w:rPr>
          <w:rStyle w:val="StyleUnderline"/>
        </w:rPr>
        <w:t xml:space="preserve"> the </w:t>
      </w:r>
      <w:r w:rsidRPr="00BA0C3A">
        <w:rPr>
          <w:rStyle w:val="Emphasis"/>
          <w:highlight w:val="cyan"/>
        </w:rPr>
        <w:t>existential threats</w:t>
      </w:r>
      <w:r w:rsidRPr="00BA0C3A">
        <w:rPr>
          <w:sz w:val="16"/>
        </w:rPr>
        <w:t xml:space="preserve"> that will continue even after this pandemic abates, </w:t>
      </w:r>
      <w:r w:rsidRPr="00BA0C3A">
        <w:rPr>
          <w:rStyle w:val="StyleUnderline"/>
          <w:highlight w:val="cyan"/>
        </w:rPr>
        <w:t xml:space="preserve">in particular </w:t>
      </w:r>
      <w:r w:rsidRPr="00BA0C3A">
        <w:rPr>
          <w:rStyle w:val="Emphasis"/>
          <w:highlight w:val="cyan"/>
        </w:rPr>
        <w:t>climate change</w:t>
      </w:r>
      <w:r w:rsidRPr="00BA0C3A">
        <w:rPr>
          <w:rStyle w:val="StyleUnderline"/>
          <w:highlight w:val="cyan"/>
        </w:rPr>
        <w:t xml:space="preserve"> and </w:t>
      </w:r>
      <w:r w:rsidRPr="00BA0C3A">
        <w:rPr>
          <w:rStyle w:val="Emphasis"/>
          <w:highlight w:val="cyan"/>
        </w:rPr>
        <w:t>nuclear weapons</w:t>
      </w:r>
      <w:r w:rsidRPr="00BA0C3A">
        <w:rPr>
          <w:rStyle w:val="StyleUnderline"/>
        </w:rPr>
        <w:t>.</w:t>
      </w:r>
    </w:p>
    <w:p w14:paraId="0288FDF0" w14:textId="159A26F8" w:rsidR="00DB6877" w:rsidRDefault="00DB6877" w:rsidP="00DB6877">
      <w:pPr>
        <w:pStyle w:val="Heading2"/>
      </w:pPr>
      <w:r>
        <w:t xml:space="preserve">CSR </w:t>
      </w:r>
      <w:r>
        <w:t>DA</w:t>
      </w:r>
    </w:p>
    <w:p w14:paraId="5C82A4D2" w14:textId="77777777" w:rsidR="00DB6877" w:rsidRDefault="00DB6877" w:rsidP="00DB6877">
      <w:pPr>
        <w:pStyle w:val="Heading3"/>
      </w:pPr>
      <w:r>
        <w:t>2NC---!---O/V</w:t>
      </w:r>
    </w:p>
    <w:p w14:paraId="2639A037" w14:textId="77777777" w:rsidR="00DB6877" w:rsidRDefault="00DB6877" w:rsidP="00DB6877">
      <w:pPr>
        <w:pStyle w:val="Heading4"/>
      </w:pPr>
      <w:r>
        <w:t xml:space="preserve">Ethical corporate governance </w:t>
      </w:r>
      <w:r w:rsidRPr="00252553">
        <w:rPr>
          <w:u w:val="single"/>
        </w:rPr>
        <w:t>prevents</w:t>
      </w:r>
      <w:r>
        <w:t xml:space="preserve"> catastrophic AI, but </w:t>
      </w:r>
      <w:r w:rsidRPr="00252553">
        <w:rPr>
          <w:u w:val="single"/>
        </w:rPr>
        <w:t>profit</w:t>
      </w:r>
      <w:r>
        <w:t>-</w:t>
      </w:r>
      <w:r w:rsidRPr="00252553">
        <w:rPr>
          <w:u w:val="single"/>
        </w:rPr>
        <w:t>maximalization</w:t>
      </w:r>
      <w:r>
        <w:t xml:space="preserve"> is </w:t>
      </w:r>
      <w:r w:rsidRPr="00252553">
        <w:rPr>
          <w:u w:val="single"/>
        </w:rPr>
        <w:t>existential</w:t>
      </w:r>
      <w:r>
        <w:t xml:space="preserve">. </w:t>
      </w:r>
    </w:p>
    <w:p w14:paraId="0BC435CD" w14:textId="77777777" w:rsidR="00DB6877" w:rsidRPr="00787F20" w:rsidRDefault="00DB6877" w:rsidP="00DB6877">
      <w:r w:rsidRPr="00787F20">
        <w:rPr>
          <w:rStyle w:val="Style13ptBold"/>
        </w:rPr>
        <w:t>Oudin ’2</w:t>
      </w:r>
      <w:r>
        <w:rPr>
          <w:rStyle w:val="Style13ptBold"/>
        </w:rPr>
        <w:t>5</w:t>
      </w:r>
      <w:r>
        <w:t xml:space="preserve"> [Paul Oudin (assistant professor of law at ESSEC Business School; MS, law and finance; PhD, law, University of Oxford) &amp; Teodora Groza (PhD research student and lecturer at Sciences Po Paris and Sciences Po Law School, focusing on AI governance); Mar 14 2025. </w:t>
      </w:r>
      <w:r>
        <w:rPr>
          <w:i/>
          <w:iCs/>
        </w:rPr>
        <w:t>Corporate Governance Law eJournal</w:t>
      </w:r>
      <w:r>
        <w:t xml:space="preserve"> “</w:t>
      </w:r>
      <w:r w:rsidRPr="00787F20">
        <w:t>The Governance of AI Companies: Reconciling Purpose with Profits</w:t>
      </w:r>
      <w:r>
        <w:t xml:space="preserve">” </w:t>
      </w:r>
      <w:r w:rsidRPr="00787F20">
        <w:t>https://papers.ssrn.com/sol3/papers.cfm?abstract_id=4972751</w:t>
      </w:r>
      <w:r>
        <w:t xml:space="preserve"> // </w:t>
      </w:r>
      <w:r>
        <w:rPr>
          <w:i/>
        </w:rPr>
        <w:t>q.c.</w:t>
      </w:r>
      <w:r>
        <w:t>]</w:t>
      </w:r>
    </w:p>
    <w:p w14:paraId="0150A875" w14:textId="77777777" w:rsidR="00DB6877" w:rsidRPr="00344288" w:rsidRDefault="00DB6877" w:rsidP="00DB6877">
      <w:pPr>
        <w:rPr>
          <w:sz w:val="16"/>
        </w:rPr>
      </w:pPr>
      <w:r w:rsidRPr="00344288">
        <w:rPr>
          <w:sz w:val="16"/>
        </w:rPr>
        <w:t>Artificial intelligence (AI) is regularly presented as a critical driving force of progress. According to Bill Gates, its potential impact on our society can be compared to commonplace technologies such as ‘the microprocessor, the personal computer, the Internet, and the mobile phone’.3 Sundar Pichai, Alphabet’s CEO, went as far as to say that its effects ‘could be more profound than both fire and electricity’.4 While this level of optimism is not universally shared, researchers working on the productivity gains of new technologies have highlighted that the impact of AI ‘is even more pervasive, more rapidly improving, and [...] has been spawning even more complementary innovations than earlier technologies’.5</w:t>
      </w:r>
    </w:p>
    <w:p w14:paraId="0E5B3FB6" w14:textId="77777777" w:rsidR="00DB6877" w:rsidRPr="00344288" w:rsidRDefault="00DB6877" w:rsidP="00DB6877">
      <w:pPr>
        <w:rPr>
          <w:sz w:val="16"/>
        </w:rPr>
      </w:pPr>
      <w:r w:rsidRPr="00344288">
        <w:rPr>
          <w:sz w:val="16"/>
        </w:rPr>
        <w:t xml:space="preserve">Whereas many of today’s digital infrastructures—and the internet itself—started as government-led projects, </w:t>
      </w:r>
      <w:r w:rsidRPr="00252553">
        <w:rPr>
          <w:rStyle w:val="StyleUnderline"/>
          <w:highlight w:val="cyan"/>
        </w:rPr>
        <w:t xml:space="preserve">the </w:t>
      </w:r>
      <w:r w:rsidRPr="00252553">
        <w:rPr>
          <w:rStyle w:val="Emphasis"/>
          <w:highlight w:val="cyan"/>
        </w:rPr>
        <w:t>race</w:t>
      </w:r>
      <w:r w:rsidRPr="00252553">
        <w:rPr>
          <w:rStyle w:val="StyleUnderline"/>
          <w:highlight w:val="cyan"/>
        </w:rPr>
        <w:t xml:space="preserve"> for </w:t>
      </w:r>
      <w:r w:rsidRPr="00252553">
        <w:rPr>
          <w:rStyle w:val="Emphasis"/>
          <w:highlight w:val="cyan"/>
        </w:rPr>
        <w:t>AI</w:t>
      </w:r>
      <w:r w:rsidRPr="00252553">
        <w:rPr>
          <w:rStyle w:val="StyleUnderline"/>
          <w:highlight w:val="cyan"/>
        </w:rPr>
        <w:t xml:space="preserve"> happens behind</w:t>
      </w:r>
      <w:r w:rsidRPr="00344288">
        <w:rPr>
          <w:rStyle w:val="StyleUnderline"/>
        </w:rPr>
        <w:t xml:space="preserve"> the doors of </w:t>
      </w:r>
      <w:r w:rsidRPr="00252553">
        <w:rPr>
          <w:rStyle w:val="Emphasis"/>
          <w:highlight w:val="cyan"/>
        </w:rPr>
        <w:t>private companies</w:t>
      </w:r>
      <w:r w:rsidRPr="00344288">
        <w:rPr>
          <w:sz w:val="16"/>
        </w:rPr>
        <w:t>.6 In simple words, ‘</w:t>
      </w:r>
      <w:r w:rsidRPr="00344288">
        <w:rPr>
          <w:rStyle w:val="StyleUnderline"/>
        </w:rPr>
        <w:t xml:space="preserve">AI is being </w:t>
      </w:r>
      <w:r w:rsidRPr="00344288">
        <w:rPr>
          <w:rStyle w:val="Emphasis"/>
        </w:rPr>
        <w:t>developed</w:t>
      </w:r>
      <w:r w:rsidRPr="00344288">
        <w:rPr>
          <w:rStyle w:val="StyleUnderline"/>
        </w:rPr>
        <w:t xml:space="preserve"> by private firms</w:t>
      </w:r>
      <w:r w:rsidRPr="00344288">
        <w:rPr>
          <w:sz w:val="16"/>
        </w:rPr>
        <w:t xml:space="preserve">, </w:t>
      </w:r>
      <w:r w:rsidRPr="00344288">
        <w:rPr>
          <w:rStyle w:val="StyleUnderline"/>
        </w:rPr>
        <w:t>run by executives</w:t>
      </w:r>
      <w:r w:rsidRPr="00344288">
        <w:rPr>
          <w:sz w:val="16"/>
        </w:rPr>
        <w:t xml:space="preserve">, </w:t>
      </w:r>
      <w:r w:rsidRPr="00344288">
        <w:rPr>
          <w:rStyle w:val="StyleUnderline"/>
        </w:rPr>
        <w:t>supervised by boards of directors</w:t>
      </w:r>
      <w:r w:rsidRPr="00344288">
        <w:rPr>
          <w:sz w:val="16"/>
        </w:rPr>
        <w:t xml:space="preserve">, </w:t>
      </w:r>
      <w:r w:rsidRPr="00344288">
        <w:rPr>
          <w:rStyle w:val="StyleUnderline"/>
        </w:rPr>
        <w:t>and funded by investors</w:t>
      </w:r>
      <w:r w:rsidRPr="00344288">
        <w:rPr>
          <w:sz w:val="16"/>
        </w:rPr>
        <w:t xml:space="preserve">’.7 </w:t>
      </w:r>
      <w:r w:rsidRPr="00344288">
        <w:rPr>
          <w:rStyle w:val="StyleUnderline"/>
        </w:rPr>
        <w:t xml:space="preserve">This is </w:t>
      </w:r>
      <w:r w:rsidRPr="00344288">
        <w:rPr>
          <w:rStyle w:val="Emphasis"/>
        </w:rPr>
        <w:t>consequential</w:t>
      </w:r>
      <w:r w:rsidRPr="00344288">
        <w:rPr>
          <w:sz w:val="16"/>
        </w:rPr>
        <w:t xml:space="preserve"> for several reasons.</w:t>
      </w:r>
    </w:p>
    <w:p w14:paraId="5DA7ED3A" w14:textId="77777777" w:rsidR="00DB6877" w:rsidRPr="00344288" w:rsidRDefault="00DB6877" w:rsidP="00DB6877">
      <w:pPr>
        <w:rPr>
          <w:sz w:val="16"/>
        </w:rPr>
      </w:pPr>
      <w:r w:rsidRPr="00344288">
        <w:rPr>
          <w:sz w:val="16"/>
        </w:rPr>
        <w:t>First, as the website of Anthropic—a key contemporary AI player—points out, ‘AI may create unprecedentedly large externalities, ranging from national security risks, to large-scale economic disruption, to fundamental threats to humanity, to enormous benefits to human safety and health’.8 Today’s best-known technologies belong to the broader category of generative AI, ’a type of artificial intelligence technology that can produce various types of content, including text, imagery, audio and synthetic data’.9 But there is also fierce competition between top AI companies for the development of ‘artificial general intelligence’ (AGI), defined as ‘software with human-like intelligence and the ability to self-teach’.10 Whereas the timeline of the race to AGI is uncertain,11 it is clear that AI technologies evolve and get deployed at remarkable speed.12</w:t>
      </w:r>
    </w:p>
    <w:p w14:paraId="0E44B3AF" w14:textId="77777777" w:rsidR="00DB6877" w:rsidRPr="00344288" w:rsidRDefault="00DB6877" w:rsidP="00DB6877">
      <w:pPr>
        <w:rPr>
          <w:sz w:val="16"/>
        </w:rPr>
      </w:pPr>
      <w:r w:rsidRPr="00344288">
        <w:rPr>
          <w:sz w:val="16"/>
        </w:rPr>
        <w:t xml:space="preserve">In this context, </w:t>
      </w:r>
      <w:r w:rsidRPr="00344288">
        <w:rPr>
          <w:rStyle w:val="StyleUnderline"/>
        </w:rPr>
        <w:t xml:space="preserve">there is an inherent </w:t>
      </w:r>
      <w:r w:rsidRPr="00344288">
        <w:rPr>
          <w:rStyle w:val="Emphasis"/>
        </w:rPr>
        <w:t>backlog</w:t>
      </w:r>
      <w:r w:rsidRPr="00344288">
        <w:rPr>
          <w:rStyle w:val="StyleUnderline"/>
        </w:rPr>
        <w:t xml:space="preserve"> between the </w:t>
      </w:r>
      <w:r w:rsidRPr="00344288">
        <w:rPr>
          <w:rStyle w:val="Emphasis"/>
        </w:rPr>
        <w:t>evolution</w:t>
      </w:r>
      <w:r w:rsidRPr="00344288">
        <w:rPr>
          <w:rStyle w:val="StyleUnderline"/>
        </w:rPr>
        <w:t xml:space="preserve"> of AI</w:t>
      </w:r>
      <w:r w:rsidRPr="00344288">
        <w:rPr>
          <w:sz w:val="16"/>
        </w:rPr>
        <w:t xml:space="preserve"> technologies </w:t>
      </w:r>
      <w:r w:rsidRPr="00344288">
        <w:rPr>
          <w:rStyle w:val="StyleUnderline"/>
        </w:rPr>
        <w:t>and</w:t>
      </w:r>
      <w:r w:rsidRPr="00344288">
        <w:rPr>
          <w:sz w:val="16"/>
        </w:rPr>
        <w:t xml:space="preserve"> the </w:t>
      </w:r>
      <w:r w:rsidRPr="00344288">
        <w:rPr>
          <w:rStyle w:val="Emphasis"/>
        </w:rPr>
        <w:t>capacity</w:t>
      </w:r>
      <w:r w:rsidRPr="00344288">
        <w:rPr>
          <w:rStyle w:val="StyleUnderline"/>
        </w:rPr>
        <w:t xml:space="preserve"> of </w:t>
      </w:r>
      <w:r w:rsidRPr="00344288">
        <w:rPr>
          <w:rStyle w:val="Emphasis"/>
        </w:rPr>
        <w:t>regulators</w:t>
      </w:r>
      <w:r w:rsidRPr="00344288">
        <w:rPr>
          <w:rStyle w:val="StyleUnderline"/>
        </w:rPr>
        <w:t xml:space="preserve"> to assess and tame</w:t>
      </w:r>
      <w:r w:rsidRPr="00344288">
        <w:rPr>
          <w:sz w:val="16"/>
        </w:rPr>
        <w:t xml:space="preserve"> their </w:t>
      </w:r>
      <w:r w:rsidRPr="00344288">
        <w:rPr>
          <w:rStyle w:val="StyleUnderline"/>
        </w:rPr>
        <w:t>externalities</w:t>
      </w:r>
      <w:r w:rsidRPr="00344288">
        <w:rPr>
          <w:sz w:val="16"/>
        </w:rPr>
        <w:t>. Risk-based AI regulations—such as the EU’ Artificial Intelligence Act (‘AI Act’)—are already a reality, but reliance on ex ante risk assessment is not enough. Whereas the riskiness of some applications is immediately visible—such as, for example, border control management systems or medical tools—the assessment of risks posed by instruments such as chatbots or personal assistants is not obvious. The picture is even more complicated when it comes to multi-purpose tools or AGI. Consequently, to ensure that applications whose riskiness is difficult or impossible to assess ex ante, regulation needs to be paired with flexible and adaptive levers. Corporate governance mechanisms can complement regulatory efforts by ensuring that companies’ decisions to train and deploy AI systems factor in the public interest regardless of their current or predicted risk classifications.</w:t>
      </w:r>
    </w:p>
    <w:p w14:paraId="7CAE080D" w14:textId="77777777" w:rsidR="00DB6877" w:rsidRPr="00344288" w:rsidRDefault="00DB6877" w:rsidP="00DB6877">
      <w:pPr>
        <w:rPr>
          <w:sz w:val="16"/>
        </w:rPr>
      </w:pPr>
      <w:r w:rsidRPr="00344288">
        <w:rPr>
          <w:sz w:val="16"/>
        </w:rPr>
        <w:t>Second, the development of AI technologies requires access to tremendous resources, from computing power and accelerator chips to sizable databases and, most importantly, human talent.13 These inputs are extremely costly, and thus require massive amounts of public or private capital. As of now, no government has created an AI task force which would supply private initiatives with all required funds.14 Private donations have also so far proven insufficient.15 AI companies thus need to rely on funding by investors motivated by financial return. Consequently, they have the difficult task of reconciling two potentially conflicting objectives: being financially attractive to private investors, on one hand, and placing AI safety and the interests of humanity above profits, on the other hand. Indeed</w:t>
      </w:r>
      <w:r w:rsidRPr="0078598D">
        <w:rPr>
          <w:sz w:val="16"/>
        </w:rPr>
        <w:t xml:space="preserve">, </w:t>
      </w:r>
      <w:r w:rsidRPr="00252553">
        <w:rPr>
          <w:rStyle w:val="Emphasis"/>
          <w:highlight w:val="cyan"/>
        </w:rPr>
        <w:t>profit maximisation</w:t>
      </w:r>
      <w:r w:rsidRPr="00344288">
        <w:rPr>
          <w:sz w:val="16"/>
        </w:rPr>
        <w:t xml:space="preserve"> may </w:t>
      </w:r>
      <w:r w:rsidRPr="00252553">
        <w:rPr>
          <w:rStyle w:val="StyleUnderline"/>
          <w:highlight w:val="cyan"/>
        </w:rPr>
        <w:t>involve</w:t>
      </w:r>
      <w:r w:rsidRPr="00344288">
        <w:rPr>
          <w:rStyle w:val="StyleUnderline"/>
        </w:rPr>
        <w:t xml:space="preserve"> taking </w:t>
      </w:r>
      <w:r w:rsidRPr="00252553">
        <w:rPr>
          <w:rStyle w:val="Emphasis"/>
          <w:highlight w:val="cyan"/>
        </w:rPr>
        <w:t>existential risks</w:t>
      </w:r>
      <w:r w:rsidRPr="00344288">
        <w:rPr>
          <w:sz w:val="16"/>
        </w:rPr>
        <w:t xml:space="preserve"> that can generate sizable externalities </w:t>
      </w:r>
      <w:r w:rsidRPr="00252553">
        <w:rPr>
          <w:rStyle w:val="StyleUnderline"/>
          <w:highlight w:val="cyan"/>
        </w:rPr>
        <w:t>for humanity</w:t>
      </w:r>
      <w:r w:rsidRPr="00344288">
        <w:rPr>
          <w:sz w:val="16"/>
        </w:rPr>
        <w:t xml:space="preserve"> at large, </w:t>
      </w:r>
      <w:r w:rsidRPr="00344288">
        <w:rPr>
          <w:rStyle w:val="StyleUnderline"/>
        </w:rPr>
        <w:t xml:space="preserve">whereas </w:t>
      </w:r>
      <w:r w:rsidRPr="00252553">
        <w:rPr>
          <w:rStyle w:val="Emphasis"/>
          <w:highlight w:val="cyan"/>
        </w:rPr>
        <w:t>preventing</w:t>
      </w:r>
      <w:r w:rsidRPr="00252553">
        <w:rPr>
          <w:rStyle w:val="StyleUnderline"/>
          <w:highlight w:val="cyan"/>
        </w:rPr>
        <w:t xml:space="preserve"> these risks</w:t>
      </w:r>
      <w:r w:rsidRPr="00344288">
        <w:rPr>
          <w:rStyle w:val="StyleUnderline"/>
        </w:rPr>
        <w:t xml:space="preserve"> from occurring may</w:t>
      </w:r>
      <w:r w:rsidRPr="00344288">
        <w:rPr>
          <w:sz w:val="16"/>
        </w:rPr>
        <w:t xml:space="preserve">, from time to time, </w:t>
      </w:r>
      <w:r w:rsidRPr="00252553">
        <w:rPr>
          <w:rStyle w:val="Emphasis"/>
          <w:highlight w:val="cyan"/>
        </w:rPr>
        <w:t>hinder</w:t>
      </w:r>
      <w:r w:rsidRPr="00344288">
        <w:rPr>
          <w:rStyle w:val="StyleUnderline"/>
        </w:rPr>
        <w:t xml:space="preserve"> the company’s ability to generate </w:t>
      </w:r>
      <w:r w:rsidRPr="00252553">
        <w:rPr>
          <w:rStyle w:val="Emphasis"/>
          <w:highlight w:val="cyan"/>
        </w:rPr>
        <w:t>profits</w:t>
      </w:r>
      <w:r w:rsidRPr="00344288">
        <w:rPr>
          <w:sz w:val="16"/>
        </w:rPr>
        <w:t>—even if, as Anthropic claims, ‘public benefit is not at odds with commercial success or stockholder returns, and [both] are often strongly synergistic’.16</w:t>
      </w:r>
    </w:p>
    <w:p w14:paraId="3B77E5DD" w14:textId="77777777" w:rsidR="00DB6877" w:rsidRPr="00344288" w:rsidRDefault="00DB6877" w:rsidP="00DB6877">
      <w:pPr>
        <w:rPr>
          <w:sz w:val="16"/>
        </w:rPr>
      </w:pPr>
      <w:r w:rsidRPr="00344288">
        <w:rPr>
          <w:sz w:val="16"/>
        </w:rPr>
        <w:t xml:space="preserve">The </w:t>
      </w:r>
      <w:r w:rsidRPr="0078598D">
        <w:rPr>
          <w:rStyle w:val="StyleUnderline"/>
        </w:rPr>
        <w:t xml:space="preserve">evolution of </w:t>
      </w:r>
      <w:r w:rsidRPr="0078598D">
        <w:rPr>
          <w:rStyle w:val="Emphasis"/>
        </w:rPr>
        <w:t>OpenAI</w:t>
      </w:r>
      <w:r w:rsidRPr="0078598D">
        <w:rPr>
          <w:rStyle w:val="StyleUnderline"/>
        </w:rPr>
        <w:t xml:space="preserve"> epitomises the </w:t>
      </w:r>
      <w:r w:rsidRPr="0078598D">
        <w:rPr>
          <w:rStyle w:val="Emphasis"/>
        </w:rPr>
        <w:t>difficulties</w:t>
      </w:r>
      <w:r w:rsidRPr="0078598D">
        <w:rPr>
          <w:rStyle w:val="StyleUnderline"/>
        </w:rPr>
        <w:t xml:space="preserve"> faced by </w:t>
      </w:r>
      <w:r w:rsidRPr="0078598D">
        <w:rPr>
          <w:rStyle w:val="Emphasis"/>
        </w:rPr>
        <w:t>AI companies</w:t>
      </w:r>
      <w:r w:rsidRPr="0078598D">
        <w:rPr>
          <w:rStyle w:val="StyleUnderline"/>
        </w:rPr>
        <w:t xml:space="preserve"> seeking to </w:t>
      </w:r>
      <w:r w:rsidRPr="0078598D">
        <w:rPr>
          <w:rStyle w:val="Emphasis"/>
        </w:rPr>
        <w:t>secure profits</w:t>
      </w:r>
      <w:r w:rsidRPr="0078598D">
        <w:rPr>
          <w:rStyle w:val="StyleUnderline"/>
        </w:rPr>
        <w:t xml:space="preserve"> while pursuing</w:t>
      </w:r>
      <w:r w:rsidRPr="00344288">
        <w:rPr>
          <w:sz w:val="16"/>
        </w:rPr>
        <w:t>—or at least accounting for—</w:t>
      </w:r>
      <w:r w:rsidRPr="0078598D">
        <w:rPr>
          <w:rStyle w:val="StyleUnderline"/>
        </w:rPr>
        <w:t xml:space="preserve">the </w:t>
      </w:r>
      <w:r w:rsidRPr="0078598D">
        <w:rPr>
          <w:rStyle w:val="Emphasis"/>
        </w:rPr>
        <w:t>interests of humanity</w:t>
      </w:r>
      <w:r w:rsidRPr="00344288">
        <w:rPr>
          <w:sz w:val="16"/>
        </w:rPr>
        <w:t>. The entity’s founders initially wanted to obtain governmental funding but saw ‘no clear path in the public sector’.17 Then, they structured the organisation as a tax-exempt nonprofit in order to be ‘unencumbered by profit incentives’.18 With time, ‘it became increasingly clear that donations alone would not scale with the cost of computational power and talent required to push core research forward’.19</w:t>
      </w:r>
    </w:p>
    <w:p w14:paraId="01BA34F8" w14:textId="77777777" w:rsidR="00DB6877" w:rsidRDefault="00DB6877" w:rsidP="00DB6877">
      <w:pPr>
        <w:rPr>
          <w:sz w:val="16"/>
        </w:rPr>
      </w:pPr>
      <w:r w:rsidRPr="00344288">
        <w:rPr>
          <w:rStyle w:val="StyleUnderline"/>
        </w:rPr>
        <w:t>Today</w:t>
      </w:r>
      <w:r w:rsidRPr="00344288">
        <w:rPr>
          <w:sz w:val="16"/>
        </w:rPr>
        <w:t xml:space="preserve">, </w:t>
      </w:r>
      <w:r w:rsidRPr="00252553">
        <w:rPr>
          <w:rStyle w:val="Emphasis"/>
          <w:highlight w:val="cyan"/>
        </w:rPr>
        <w:t>OpenAI</w:t>
      </w:r>
      <w:r w:rsidRPr="00344288">
        <w:rPr>
          <w:rStyle w:val="StyleUnderline"/>
        </w:rPr>
        <w:t xml:space="preserve"> feeds</w:t>
      </w:r>
      <w:r w:rsidRPr="00344288">
        <w:rPr>
          <w:sz w:val="16"/>
        </w:rPr>
        <w:t xml:space="preserve"> its </w:t>
      </w:r>
      <w:r w:rsidRPr="00344288">
        <w:rPr>
          <w:rStyle w:val="StyleUnderline"/>
        </w:rPr>
        <w:t>research efforts from two avenues</w:t>
      </w:r>
      <w:r w:rsidRPr="00344288">
        <w:rPr>
          <w:sz w:val="16"/>
        </w:rPr>
        <w:t xml:space="preserve">. On the one hand, the entity now subsumes a for-profit subsidiary to its public-interest nonprofit. </w:t>
      </w:r>
      <w:r w:rsidRPr="00344288">
        <w:rPr>
          <w:rStyle w:val="StyleUnderline"/>
        </w:rPr>
        <w:t xml:space="preserve">The </w:t>
      </w:r>
      <w:r w:rsidRPr="00344288">
        <w:rPr>
          <w:rStyle w:val="Emphasis"/>
        </w:rPr>
        <w:t>for-profit</w:t>
      </w:r>
      <w:r w:rsidRPr="00344288">
        <w:rPr>
          <w:rStyle w:val="StyleUnderline"/>
        </w:rPr>
        <w:t xml:space="preserve"> branch incentivizes investment by giving </w:t>
      </w:r>
      <w:r w:rsidRPr="00344288">
        <w:rPr>
          <w:rStyle w:val="Emphasis"/>
        </w:rPr>
        <w:t>financial returns</w:t>
      </w:r>
      <w:r w:rsidRPr="00344288">
        <w:rPr>
          <w:sz w:val="16"/>
        </w:rPr>
        <w:t xml:space="preserve">, albeit capped at a maximum rate.20 </w:t>
      </w:r>
      <w:r w:rsidRPr="00344288">
        <w:rPr>
          <w:rStyle w:val="StyleUnderline"/>
        </w:rPr>
        <w:t>On the other hand</w:t>
      </w:r>
      <w:r w:rsidRPr="00344288">
        <w:rPr>
          <w:sz w:val="16"/>
        </w:rPr>
        <w:t xml:space="preserve">, </w:t>
      </w:r>
      <w:r w:rsidRPr="00344288">
        <w:rPr>
          <w:rStyle w:val="StyleUnderline"/>
        </w:rPr>
        <w:t xml:space="preserve">OpenAI is enmeshed in a series of </w:t>
      </w:r>
      <w:r w:rsidRPr="00344288">
        <w:rPr>
          <w:rStyle w:val="Emphasis"/>
        </w:rPr>
        <w:t>‘partnerships’</w:t>
      </w:r>
      <w:r w:rsidRPr="00344288">
        <w:rPr>
          <w:rStyle w:val="StyleUnderline"/>
        </w:rPr>
        <w:t xml:space="preserve"> with Microsoft and Apple</w:t>
      </w:r>
      <w:r w:rsidRPr="00344288">
        <w:rPr>
          <w:sz w:val="16"/>
        </w:rPr>
        <w:t xml:space="preserve">, </w:t>
      </w:r>
      <w:r w:rsidRPr="00344288">
        <w:rPr>
          <w:rStyle w:val="StyleUnderline"/>
        </w:rPr>
        <w:t xml:space="preserve">out of which the former gets </w:t>
      </w:r>
      <w:r w:rsidRPr="00344288">
        <w:rPr>
          <w:rStyle w:val="Emphasis"/>
        </w:rPr>
        <w:t>access</w:t>
      </w:r>
      <w:r w:rsidRPr="00344288">
        <w:rPr>
          <w:rStyle w:val="StyleUnderline"/>
        </w:rPr>
        <w:t xml:space="preserve"> to </w:t>
      </w:r>
      <w:r w:rsidRPr="00344288">
        <w:rPr>
          <w:rStyle w:val="Emphasis"/>
        </w:rPr>
        <w:t>capital</w:t>
      </w:r>
      <w:r w:rsidRPr="00344288">
        <w:rPr>
          <w:sz w:val="16"/>
        </w:rPr>
        <w:t xml:space="preserve">, </w:t>
      </w:r>
      <w:r w:rsidRPr="00344288">
        <w:rPr>
          <w:rStyle w:val="StyleUnderline"/>
        </w:rPr>
        <w:t>computing power</w:t>
      </w:r>
      <w:r w:rsidRPr="00344288">
        <w:rPr>
          <w:sz w:val="16"/>
        </w:rPr>
        <w:t xml:space="preserve">, </w:t>
      </w:r>
      <w:r w:rsidRPr="00344288">
        <w:rPr>
          <w:rStyle w:val="StyleUnderline"/>
        </w:rPr>
        <w:t>cloud</w:t>
      </w:r>
      <w:r w:rsidRPr="00344288">
        <w:rPr>
          <w:sz w:val="16"/>
        </w:rPr>
        <w:t xml:space="preserve">, </w:t>
      </w:r>
      <w:r w:rsidRPr="00344288">
        <w:rPr>
          <w:rStyle w:val="StyleUnderline"/>
        </w:rPr>
        <w:t>and easy access to customers</w:t>
      </w:r>
      <w:r w:rsidRPr="00344288">
        <w:rPr>
          <w:sz w:val="16"/>
        </w:rPr>
        <w:t xml:space="preserve">.21 </w:t>
      </w:r>
      <w:r w:rsidRPr="00344288">
        <w:rPr>
          <w:rStyle w:val="StyleUnderline"/>
        </w:rPr>
        <w:t xml:space="preserve">Both </w:t>
      </w:r>
      <w:r w:rsidRPr="00252553">
        <w:rPr>
          <w:rStyle w:val="StyleUnderline"/>
          <w:highlight w:val="cyan"/>
        </w:rPr>
        <w:t>governance choices</w:t>
      </w:r>
      <w:r w:rsidRPr="00344288">
        <w:rPr>
          <w:rStyle w:val="StyleUnderline"/>
        </w:rPr>
        <w:t xml:space="preserve"> are </w:t>
      </w:r>
      <w:r w:rsidRPr="00252553">
        <w:rPr>
          <w:rStyle w:val="StyleUnderline"/>
          <w:highlight w:val="cyan"/>
        </w:rPr>
        <w:t>attempts to solve the problem of getting</w:t>
      </w:r>
      <w:r w:rsidRPr="00344288">
        <w:rPr>
          <w:rStyle w:val="StyleUnderline"/>
        </w:rPr>
        <w:t xml:space="preserve"> </w:t>
      </w:r>
      <w:r w:rsidRPr="00344288">
        <w:rPr>
          <w:rStyle w:val="Emphasis"/>
        </w:rPr>
        <w:t xml:space="preserve">access to </w:t>
      </w:r>
      <w:r w:rsidRPr="00252553">
        <w:rPr>
          <w:rStyle w:val="Emphasis"/>
          <w:highlight w:val="cyan"/>
        </w:rPr>
        <w:t>capital</w:t>
      </w:r>
      <w:r w:rsidRPr="00344288">
        <w:rPr>
          <w:sz w:val="16"/>
        </w:rPr>
        <w:t xml:space="preserve"> and other resources </w:t>
      </w:r>
      <w:r w:rsidRPr="00252553">
        <w:rPr>
          <w:rStyle w:val="StyleUnderline"/>
          <w:highlight w:val="cyan"/>
        </w:rPr>
        <w:t>whilst putting</w:t>
      </w:r>
      <w:r w:rsidRPr="00344288">
        <w:rPr>
          <w:rStyle w:val="StyleUnderline"/>
        </w:rPr>
        <w:t xml:space="preserve"> the </w:t>
      </w:r>
      <w:r w:rsidRPr="00252553">
        <w:rPr>
          <w:rStyle w:val="Emphasis"/>
          <w:highlight w:val="cyan"/>
        </w:rPr>
        <w:t>public interest first</w:t>
      </w:r>
      <w:r w:rsidRPr="00344288">
        <w:rPr>
          <w:sz w:val="16"/>
        </w:rPr>
        <w:t xml:space="preserve">. To structure this complex organisation, which led to several conflicts and scandals,22 OpenAI chose to create several legal entities, most of which are registered in the state of Delaware. Incorporating in Delaware, whose corporate law is reputed as being one of the most flexible in the world,23 gave OpenAI substantial leeway in creating a tailor-made legal architecture. Nevertheless, as we shall see, even Delaware law does impose some constraints limiting companies’ flexibility in tailoring their governance structure, especially compared to other US states—such as Nevada—which implemented the so-called ‘Model Benefit Corporation Act’ (MBCL). Overall, US companies enjoy substantial flexibility in this regard. Building on these flexible rules, </w:t>
      </w:r>
      <w:r w:rsidRPr="00344288">
        <w:rPr>
          <w:rStyle w:val="StyleUnderline"/>
        </w:rPr>
        <w:t xml:space="preserve">several </w:t>
      </w:r>
      <w:r w:rsidRPr="00252553">
        <w:rPr>
          <w:rStyle w:val="Emphasis"/>
          <w:highlight w:val="cyan"/>
        </w:rPr>
        <w:t>top AI companies</w:t>
      </w:r>
      <w:r w:rsidRPr="00252553">
        <w:rPr>
          <w:rStyle w:val="StyleUnderline"/>
          <w:highlight w:val="cyan"/>
        </w:rPr>
        <w:t xml:space="preserve"> in the US adopted </w:t>
      </w:r>
      <w:r w:rsidRPr="00252553">
        <w:rPr>
          <w:rStyle w:val="Emphasis"/>
          <w:highlight w:val="cyan"/>
        </w:rPr>
        <w:t>‘purpose-led governance structures’</w:t>
      </w:r>
      <w:r w:rsidRPr="00344288">
        <w:rPr>
          <w:sz w:val="16"/>
        </w:rPr>
        <w:t xml:space="preserve">, </w:t>
      </w:r>
      <w:r w:rsidRPr="00344288">
        <w:rPr>
          <w:rStyle w:val="StyleUnderline"/>
        </w:rPr>
        <w:t xml:space="preserve">whereby the </w:t>
      </w:r>
      <w:r w:rsidRPr="00252553">
        <w:rPr>
          <w:rStyle w:val="Emphasis"/>
          <w:highlight w:val="cyan"/>
        </w:rPr>
        <w:t>objective</w:t>
      </w:r>
      <w:r w:rsidRPr="00252553">
        <w:rPr>
          <w:rStyle w:val="StyleUnderline"/>
          <w:highlight w:val="cyan"/>
        </w:rPr>
        <w:t xml:space="preserve"> and ability to make </w:t>
      </w:r>
      <w:r w:rsidRPr="00252553">
        <w:rPr>
          <w:rStyle w:val="Emphasis"/>
          <w:highlight w:val="cyan"/>
        </w:rPr>
        <w:t>profit</w:t>
      </w:r>
      <w:r w:rsidRPr="00252553">
        <w:rPr>
          <w:rStyle w:val="StyleUnderline"/>
          <w:highlight w:val="cyan"/>
        </w:rPr>
        <w:t xml:space="preserve"> is </w:t>
      </w:r>
      <w:r w:rsidRPr="00252553">
        <w:rPr>
          <w:rStyle w:val="Emphasis"/>
          <w:highlight w:val="cyan"/>
        </w:rPr>
        <w:t>reconciled</w:t>
      </w:r>
      <w:r w:rsidRPr="00252553">
        <w:rPr>
          <w:rStyle w:val="StyleUnderline"/>
          <w:highlight w:val="cyan"/>
        </w:rPr>
        <w:t xml:space="preserve"> with</w:t>
      </w:r>
      <w:r w:rsidRPr="00344288">
        <w:rPr>
          <w:rStyle w:val="StyleUnderline"/>
        </w:rPr>
        <w:t xml:space="preserve"> the mission to </w:t>
      </w:r>
      <w:r w:rsidRPr="00252553">
        <w:rPr>
          <w:rStyle w:val="Emphasis"/>
          <w:highlight w:val="cyan"/>
        </w:rPr>
        <w:t>ensure</w:t>
      </w:r>
      <w:r w:rsidRPr="00344288">
        <w:rPr>
          <w:rStyle w:val="StyleUnderline"/>
        </w:rPr>
        <w:t xml:space="preserve"> the </w:t>
      </w:r>
      <w:r w:rsidRPr="00252553">
        <w:rPr>
          <w:rStyle w:val="Emphasis"/>
          <w:highlight w:val="cyan"/>
        </w:rPr>
        <w:t>safety</w:t>
      </w:r>
      <w:r w:rsidRPr="00252553">
        <w:rPr>
          <w:rStyle w:val="StyleUnderline"/>
          <w:highlight w:val="cyan"/>
        </w:rPr>
        <w:t xml:space="preserve"> of</w:t>
      </w:r>
      <w:r w:rsidRPr="00344288">
        <w:rPr>
          <w:rStyle w:val="StyleUnderline"/>
        </w:rPr>
        <w:t xml:space="preserve"> their </w:t>
      </w:r>
      <w:r w:rsidRPr="00252553">
        <w:rPr>
          <w:rStyle w:val="StyleUnderline"/>
          <w:highlight w:val="cyan"/>
        </w:rPr>
        <w:t xml:space="preserve">products and </w:t>
      </w:r>
      <w:r w:rsidRPr="00252553">
        <w:rPr>
          <w:rStyle w:val="Emphasis"/>
          <w:highlight w:val="cyan"/>
        </w:rPr>
        <w:t>foster humanity’s interests</w:t>
      </w:r>
      <w:r w:rsidRPr="00344288">
        <w:rPr>
          <w:sz w:val="16"/>
        </w:rPr>
        <w:t>.</w:t>
      </w:r>
    </w:p>
    <w:p w14:paraId="5F8EADDD" w14:textId="77777777" w:rsidR="00DB6877" w:rsidRPr="00AA07DC" w:rsidRDefault="00DB6877" w:rsidP="00DB6877">
      <w:pPr>
        <w:shd w:val="clear" w:color="auto" w:fill="FFFFFF"/>
        <w:spacing w:line="240" w:lineRule="auto"/>
        <w:rPr>
          <w:rFonts w:ascii="Arial" w:eastAsia="Times New Roman" w:hAnsi="Arial" w:cs="Arial"/>
          <w:color w:val="222222"/>
          <w:sz w:val="24"/>
          <w:szCs w:val="24"/>
        </w:rPr>
      </w:pPr>
      <w:r w:rsidRPr="00AA07DC">
        <w:rPr>
          <w:rFonts w:eastAsia="Times New Roman"/>
          <w:b/>
          <w:bCs/>
          <w:color w:val="000000"/>
          <w:sz w:val="26"/>
          <w:szCs w:val="26"/>
        </w:rPr>
        <w:t>1nc Kemp 24</w:t>
      </w:r>
      <w:r w:rsidRPr="00AA07DC">
        <w:rPr>
          <w:rFonts w:eastAsia="Times New Roman"/>
          <w:color w:val="000000"/>
        </w:rPr>
        <w:t> [Luke Kemp (research affiliate, former research associate, at Cambridge University’s Centre for the Study of Existential Risk; BA, international relations and environmental policy, Australian National University; PhD, political science and international relations, Australian National University) Haydn Belfield (senior research scientist on the Frontier Safety and Governance Team at Google DeepMind; BA, politics, philosophy, and economics, University of Oxford; MA, political research, University of Oxford; PhD, international relations, University of Oxford) Ellen Quigley, Julius Weitzdörfer, &amp; S.J. Beard; 2024. OpenBook Publishers, </w:t>
      </w:r>
      <w:r w:rsidRPr="00AA07DC">
        <w:rPr>
          <w:rFonts w:eastAsia="Times New Roman"/>
          <w:i/>
          <w:iCs/>
          <w:color w:val="000000"/>
        </w:rPr>
        <w:t>An Anthology of Global Risk</w:t>
      </w:r>
      <w:r w:rsidRPr="00AA07DC">
        <w:rPr>
          <w:rFonts w:eastAsia="Times New Roman"/>
          <w:color w:val="000000"/>
        </w:rPr>
        <w:t>, pp.643-645 “23. Financing Our Final Hour” </w:t>
      </w:r>
      <w:hyperlink r:id="rId8" w:tgtFrame="_blank" w:history="1">
        <w:r w:rsidRPr="00AA07DC">
          <w:rPr>
            <w:rFonts w:eastAsia="Times New Roman"/>
            <w:color w:val="1155CC"/>
            <w:u w:val="single"/>
          </w:rPr>
          <w:t>https://books.openbookpublishers.com/10.11647/obp.0360.pdf</w:t>
        </w:r>
      </w:hyperlink>
      <w:r w:rsidRPr="00AA07DC">
        <w:rPr>
          <w:rFonts w:eastAsia="Times New Roman"/>
          <w:color w:val="000000"/>
        </w:rPr>
        <w:t> // </w:t>
      </w:r>
      <w:r w:rsidRPr="00AA07DC">
        <w:rPr>
          <w:rFonts w:eastAsia="Times New Roman"/>
          <w:i/>
          <w:iCs/>
          <w:color w:val="000000"/>
        </w:rPr>
        <w:t>q.c.</w:t>
      </w:r>
      <w:r w:rsidRPr="00AA07DC">
        <w:rPr>
          <w:rFonts w:eastAsia="Times New Roman"/>
          <w:color w:val="000000"/>
        </w:rPr>
        <w:t>]</w:t>
      </w:r>
    </w:p>
    <w:p w14:paraId="7FB0D1B9" w14:textId="77777777" w:rsidR="00DB6877" w:rsidRPr="00AA07DC" w:rsidRDefault="00DB6877" w:rsidP="00DB6877">
      <w:pPr>
        <w:shd w:val="clear" w:color="auto" w:fill="FFFFFF"/>
        <w:spacing w:after="0" w:line="240" w:lineRule="auto"/>
        <w:rPr>
          <w:rFonts w:ascii="Arial" w:eastAsia="Times New Roman" w:hAnsi="Arial" w:cs="Arial"/>
          <w:color w:val="222222"/>
          <w:sz w:val="24"/>
          <w:szCs w:val="24"/>
        </w:rPr>
      </w:pPr>
    </w:p>
    <w:p w14:paraId="3D6AA044" w14:textId="77777777" w:rsidR="00DB6877" w:rsidRPr="00AA07DC" w:rsidRDefault="00DB6877" w:rsidP="00DB6877">
      <w:pPr>
        <w:shd w:val="clear" w:color="auto" w:fill="FFFFFF"/>
        <w:spacing w:line="240" w:lineRule="auto"/>
        <w:rPr>
          <w:rFonts w:ascii="Arial" w:eastAsia="Times New Roman" w:hAnsi="Arial" w:cs="Arial"/>
          <w:color w:val="222222"/>
          <w:sz w:val="24"/>
          <w:szCs w:val="24"/>
        </w:rPr>
      </w:pPr>
      <w:r w:rsidRPr="00AA07DC">
        <w:rPr>
          <w:rFonts w:eastAsia="Times New Roman"/>
          <w:color w:val="000000"/>
        </w:rPr>
        <w:t>Many</w:t>
      </w:r>
      <w:r w:rsidRPr="00AA07DC">
        <w:rPr>
          <w:rFonts w:eastAsia="Times New Roman"/>
          <w:color w:val="000000"/>
          <w:sz w:val="16"/>
          <w:szCs w:val="16"/>
        </w:rPr>
        <w:t> other </w:t>
      </w:r>
      <w:r w:rsidRPr="00AA07DC">
        <w:rPr>
          <w:rFonts w:eastAsia="Times New Roman"/>
          <w:b/>
          <w:bCs/>
          <w:color w:val="000000"/>
          <w:shd w:val="clear" w:color="auto" w:fill="00FFFF"/>
        </w:rPr>
        <w:t>global risks</w:t>
      </w:r>
      <w:r w:rsidRPr="00AA07DC">
        <w:rPr>
          <w:rFonts w:eastAsia="Times New Roman"/>
          <w:color w:val="000000"/>
          <w:sz w:val="16"/>
          <w:szCs w:val="16"/>
        </w:rPr>
        <w:t> exist or </w:t>
      </w:r>
      <w:r w:rsidRPr="00AA07DC">
        <w:rPr>
          <w:rFonts w:eastAsia="Times New Roman"/>
          <w:color w:val="000000"/>
        </w:rPr>
        <w:t>are </w:t>
      </w:r>
      <w:r w:rsidRPr="00AA07DC">
        <w:rPr>
          <w:rFonts w:eastAsia="Times New Roman"/>
          <w:color w:val="000000"/>
          <w:shd w:val="clear" w:color="auto" w:fill="00FFFF"/>
        </w:rPr>
        <w:t>on the </w:t>
      </w:r>
      <w:r w:rsidRPr="00AA07DC">
        <w:rPr>
          <w:rFonts w:eastAsia="Times New Roman"/>
          <w:b/>
          <w:bCs/>
          <w:color w:val="000000"/>
          <w:shd w:val="clear" w:color="auto" w:fill="00FFFF"/>
        </w:rPr>
        <w:t>horizon</w:t>
      </w:r>
      <w:r w:rsidRPr="00AA07DC">
        <w:rPr>
          <w:rFonts w:eastAsia="Times New Roman"/>
          <w:color w:val="000000"/>
          <w:sz w:val="16"/>
          <w:szCs w:val="16"/>
        </w:rPr>
        <w:t> but have yet to be the subject of investor campaigns. “Global risks” are risks that profoundly threaten the global economy and society.4 Such risks are increasingly well known, but surveys suggest that there is a gap between the higher concerns of scientists and those of business leaders.5 Of these risks we are concerned with those that could produce a global catastrophe, ranging from killing a significant (10–25%) proportion of global population to even </w:t>
      </w:r>
      <w:r w:rsidRPr="00AA07DC">
        <w:rPr>
          <w:rFonts w:eastAsia="Times New Roman"/>
          <w:color w:val="000000"/>
          <w:shd w:val="clear" w:color="auto" w:fill="00FFFF"/>
        </w:rPr>
        <w:t>result</w:t>
      </w:r>
      <w:r w:rsidRPr="00AA07DC">
        <w:rPr>
          <w:rFonts w:eastAsia="Times New Roman"/>
          <w:color w:val="000000"/>
        </w:rPr>
        <w:t>ing </w:t>
      </w:r>
      <w:r w:rsidRPr="00AA07DC">
        <w:rPr>
          <w:rFonts w:eastAsia="Times New Roman"/>
          <w:color w:val="000000"/>
          <w:shd w:val="clear" w:color="auto" w:fill="00FFFF"/>
        </w:rPr>
        <w:t>in</w:t>
      </w:r>
      <w:r w:rsidRPr="00AA07DC">
        <w:rPr>
          <w:rFonts w:eastAsia="Times New Roman"/>
          <w:color w:val="000000"/>
        </w:rPr>
        <w:t> human </w:t>
      </w:r>
      <w:r w:rsidRPr="00AA07DC">
        <w:rPr>
          <w:rFonts w:eastAsia="Times New Roman"/>
          <w:b/>
          <w:bCs/>
          <w:color w:val="000000"/>
          <w:shd w:val="clear" w:color="auto" w:fill="00FFFF"/>
        </w:rPr>
        <w:t>extinction</w:t>
      </w:r>
      <w:r w:rsidRPr="00AA07DC">
        <w:rPr>
          <w:rFonts w:eastAsia="Times New Roman"/>
          <w:color w:val="000000"/>
          <w:sz w:val="16"/>
          <w:szCs w:val="16"/>
        </w:rPr>
        <w:t>.6 </w:t>
      </w:r>
      <w:r w:rsidRPr="00AA07DC">
        <w:rPr>
          <w:rFonts w:eastAsia="Times New Roman"/>
          <w:b/>
          <w:bCs/>
          <w:color w:val="000000"/>
          <w:shd w:val="clear" w:color="auto" w:fill="00FFFF"/>
        </w:rPr>
        <w:t>Nuc</w:t>
      </w:r>
      <w:r w:rsidRPr="00AA07DC">
        <w:rPr>
          <w:rFonts w:eastAsia="Times New Roman"/>
          <w:color w:val="000000"/>
        </w:rPr>
        <w:t>lear </w:t>
      </w:r>
      <w:r w:rsidRPr="00AA07DC">
        <w:rPr>
          <w:rFonts w:eastAsia="Times New Roman"/>
          <w:b/>
          <w:bCs/>
          <w:color w:val="000000"/>
          <w:shd w:val="clear" w:color="auto" w:fill="00FFFF"/>
        </w:rPr>
        <w:t>war</w:t>
      </w:r>
      <w:r w:rsidRPr="00AA07DC">
        <w:rPr>
          <w:rFonts w:eastAsia="Times New Roman"/>
          <w:color w:val="000000"/>
          <w:sz w:val="16"/>
          <w:szCs w:val="16"/>
        </w:rPr>
        <w:t>,7 or catastrophic </w:t>
      </w:r>
      <w:r w:rsidRPr="00AA07DC">
        <w:rPr>
          <w:rFonts w:eastAsia="Times New Roman"/>
          <w:b/>
          <w:bCs/>
          <w:color w:val="000000"/>
          <w:shd w:val="clear" w:color="auto" w:fill="00FFFF"/>
        </w:rPr>
        <w:t>climate</w:t>
      </w:r>
      <w:r w:rsidRPr="00AA07DC">
        <w:rPr>
          <w:rFonts w:eastAsia="Times New Roman"/>
          <w:b/>
          <w:bCs/>
          <w:color w:val="000000"/>
        </w:rPr>
        <w:t> change</w:t>
      </w:r>
      <w:r w:rsidRPr="00AA07DC">
        <w:rPr>
          <w:rFonts w:eastAsia="Times New Roman"/>
          <w:color w:val="000000"/>
          <w:sz w:val="16"/>
          <w:szCs w:val="16"/>
        </w:rPr>
        <w:t>8 are examples of such catastrophic threats. We may also soon face additional global risks from </w:t>
      </w:r>
      <w:r w:rsidRPr="00AA07DC">
        <w:rPr>
          <w:rFonts w:eastAsia="Times New Roman"/>
          <w:b/>
          <w:bCs/>
          <w:color w:val="000000"/>
        </w:rPr>
        <w:t>emerging tech</w:t>
      </w:r>
      <w:r w:rsidRPr="00AA07DC">
        <w:rPr>
          <w:rFonts w:eastAsia="Times New Roman"/>
          <w:color w:val="000000"/>
        </w:rPr>
        <w:t>nologies such as </w:t>
      </w:r>
      <w:r w:rsidRPr="00AA07DC">
        <w:rPr>
          <w:rFonts w:eastAsia="Times New Roman"/>
          <w:b/>
          <w:bCs/>
          <w:color w:val="000000"/>
          <w:shd w:val="clear" w:color="auto" w:fill="00FFFF"/>
        </w:rPr>
        <w:t>syn</w:t>
      </w:r>
      <w:r w:rsidRPr="00AA07DC">
        <w:rPr>
          <w:rFonts w:eastAsia="Times New Roman"/>
          <w:b/>
          <w:bCs/>
          <w:color w:val="000000"/>
        </w:rPr>
        <w:t>thetic </w:t>
      </w:r>
      <w:r w:rsidRPr="00AA07DC">
        <w:rPr>
          <w:rFonts w:eastAsia="Times New Roman"/>
          <w:b/>
          <w:bCs/>
          <w:color w:val="000000"/>
          <w:shd w:val="clear" w:color="auto" w:fill="00FFFF"/>
        </w:rPr>
        <w:t>bio</w:t>
      </w:r>
      <w:r w:rsidRPr="00AA07DC">
        <w:rPr>
          <w:rFonts w:eastAsia="Times New Roman"/>
          <w:b/>
          <w:bCs/>
          <w:color w:val="000000"/>
        </w:rPr>
        <w:t>logy</w:t>
      </w:r>
      <w:r w:rsidRPr="00AA07DC">
        <w:rPr>
          <w:rFonts w:eastAsia="Times New Roman"/>
          <w:color w:val="000000"/>
        </w:rPr>
        <w:t> </w:t>
      </w:r>
      <w:r w:rsidRPr="00AA07DC">
        <w:rPr>
          <w:rFonts w:eastAsia="Times New Roman"/>
          <w:color w:val="000000"/>
          <w:shd w:val="clear" w:color="auto" w:fill="00FFFF"/>
        </w:rPr>
        <w:t>and</w:t>
      </w:r>
      <w:r w:rsidRPr="00AA07DC">
        <w:rPr>
          <w:rFonts w:eastAsia="Times New Roman"/>
          <w:color w:val="000000"/>
          <w:sz w:val="16"/>
          <w:szCs w:val="16"/>
        </w:rPr>
        <w:t> advanced Artificial Intelligence (</w:t>
      </w:r>
      <w:r w:rsidRPr="00AA07DC">
        <w:rPr>
          <w:rFonts w:eastAsia="Times New Roman"/>
          <w:b/>
          <w:bCs/>
          <w:color w:val="000000"/>
          <w:shd w:val="clear" w:color="auto" w:fill="00FFFF"/>
        </w:rPr>
        <w:t>AI</w:t>
      </w:r>
      <w:r w:rsidRPr="00AA07DC">
        <w:rPr>
          <w:rFonts w:eastAsia="Times New Roman"/>
          <w:color w:val="000000"/>
          <w:sz w:val="16"/>
          <w:szCs w:val="16"/>
        </w:rPr>
        <w:t>) systems.</w:t>
      </w:r>
    </w:p>
    <w:p w14:paraId="3E93267F" w14:textId="77777777" w:rsidR="00DB6877" w:rsidRPr="00AA07DC" w:rsidRDefault="00DB6877" w:rsidP="00DB6877">
      <w:pPr>
        <w:shd w:val="clear" w:color="auto" w:fill="FFFFFF"/>
        <w:spacing w:line="240" w:lineRule="auto"/>
        <w:rPr>
          <w:rFonts w:ascii="Arial" w:eastAsia="Times New Roman" w:hAnsi="Arial" w:cs="Arial"/>
          <w:color w:val="222222"/>
          <w:sz w:val="24"/>
          <w:szCs w:val="24"/>
        </w:rPr>
      </w:pPr>
      <w:r w:rsidRPr="00AA07DC">
        <w:rPr>
          <w:rFonts w:eastAsia="Times New Roman"/>
          <w:b/>
          <w:bCs/>
          <w:color w:val="000000"/>
          <w:sz w:val="30"/>
          <w:szCs w:val="30"/>
          <w:shd w:val="clear" w:color="auto" w:fill="00FF00"/>
        </w:rPr>
        <w:t>The likelihood of many of these risks is highly uncertain and potentially very low. </w:t>
      </w:r>
      <w:r w:rsidRPr="00AA07DC">
        <w:rPr>
          <w:rFonts w:eastAsia="Times New Roman"/>
          <w:color w:val="000000"/>
          <w:sz w:val="30"/>
          <w:szCs w:val="30"/>
          <w:highlight w:val="cyan"/>
          <w:u w:val="single"/>
        </w:rPr>
        <w:t>However, we should be careful not to underestimate the chance of any of them occurring. For instance, one probabilistic historical analysis of inadvertent nuclear conflict put the odds at 0.9%.9 This does not consider the possibility of a hostile first-strike, not of nuclear conflict between other powers</w:t>
      </w:r>
      <w:r w:rsidRPr="00AA07DC">
        <w:rPr>
          <w:rFonts w:eastAsia="Times New Roman"/>
          <w:color w:val="000000"/>
          <w:sz w:val="16"/>
          <w:szCs w:val="16"/>
          <w:highlight w:val="cyan"/>
        </w:rPr>
        <w:t>.</w:t>
      </w:r>
      <w:r w:rsidRPr="00AA07DC">
        <w:rPr>
          <w:rFonts w:eastAsia="Times New Roman"/>
          <w:color w:val="000000"/>
          <w:sz w:val="16"/>
          <w:szCs w:val="16"/>
        </w:rPr>
        <w:t xml:space="preserve"> Under a plausible scenario of greenhouse gas (GHG) concentrations reaching 700 parts per million (which would be achieved under the Intergovernmental Panel on Climate Change “Middle of the Road” scenario) there is approximately a 10% likelihood of warming exceeding 6 °C.10 This does not account for many potential tipping points, and hence the odds could be even higher. </w:t>
      </w:r>
      <w:r w:rsidRPr="00AA07DC">
        <w:rPr>
          <w:rFonts w:eastAsia="Times New Roman"/>
          <w:color w:val="000000"/>
          <w:sz w:val="30"/>
          <w:szCs w:val="30"/>
          <w:highlight w:val="cyan"/>
          <w:u w:val="single"/>
        </w:rPr>
        <w:t>Regardless of probability, such risks are of critical importance to society, corporations, and shareholders. Risk is contingent not just on probability, but impact.</w:t>
      </w:r>
      <w:r w:rsidRPr="00AA07DC">
        <w:rPr>
          <w:rFonts w:eastAsia="Times New Roman"/>
          <w:color w:val="000000"/>
          <w:sz w:val="30"/>
          <w:szCs w:val="30"/>
          <w:u w:val="single"/>
        </w:rPr>
        <w:t xml:space="preserve"> </w:t>
      </w:r>
      <w:r w:rsidRPr="00AA07DC">
        <w:rPr>
          <w:rFonts w:eastAsia="Times New Roman"/>
          <w:color w:val="000000"/>
          <w:sz w:val="16"/>
          <w:szCs w:val="16"/>
        </w:rPr>
        <w:t>Rare, impactful events shape the world, including the financial sector.11 The risks we discuss here can cause tremendous harm, including the dissolution of some of the most powerful industries (or in the case of extinction, all of them). Rather than focusing on setting an arbitrary probabilistic threshold, we suggest focusing on plausible risks: ones which are in line with our background scientific and intellectual knowledge.12 The risks we will cover here ranging from nuclear war to climate change and lethal autonomous weapons are either already occurring or could plausibly cause a global catastrophe.</w:t>
      </w:r>
    </w:p>
    <w:p w14:paraId="2E38AF27" w14:textId="77777777" w:rsidR="00DB6877" w:rsidRPr="00AA07DC" w:rsidRDefault="00DB6877" w:rsidP="00DB6877">
      <w:pPr>
        <w:shd w:val="clear" w:color="auto" w:fill="FFFFFF"/>
        <w:spacing w:line="240" w:lineRule="auto"/>
        <w:rPr>
          <w:rFonts w:ascii="Arial" w:eastAsia="Times New Roman" w:hAnsi="Arial" w:cs="Arial"/>
          <w:color w:val="222222"/>
          <w:sz w:val="24"/>
          <w:szCs w:val="24"/>
        </w:rPr>
      </w:pPr>
      <w:r w:rsidRPr="00AA07DC">
        <w:rPr>
          <w:rFonts w:eastAsia="Times New Roman"/>
          <w:color w:val="000000"/>
          <w:sz w:val="16"/>
          <w:szCs w:val="16"/>
        </w:rPr>
        <w:t>Ethically, the threat of large-scale mortality or extinction can be a concern for multiple reasons, ranging from the loss of countless future lives,13 breaking our obligations to past generations,14 to simply the harm it would cause to existing, living beings. Most moral value theories can agree that such catastrophes would be wrong, although they differ in their reasons as to why and how bad this would be.15 While ethics is always contested philosophically, there are good reasons to believe that catastrophe and extinction is largely a point of convergence. This is particularly true for the public common-sense notion of the word rather than the philosophical one.</w:t>
      </w:r>
    </w:p>
    <w:p w14:paraId="4FA43CEA" w14:textId="77777777" w:rsidR="00DB6877" w:rsidRPr="00AA07DC" w:rsidRDefault="00DB6877" w:rsidP="00DB6877">
      <w:pPr>
        <w:shd w:val="clear" w:color="auto" w:fill="FFFFFF"/>
        <w:spacing w:line="240" w:lineRule="auto"/>
        <w:rPr>
          <w:rFonts w:ascii="Arial" w:eastAsia="Times New Roman" w:hAnsi="Arial" w:cs="Arial"/>
          <w:color w:val="222222"/>
          <w:sz w:val="24"/>
          <w:szCs w:val="24"/>
        </w:rPr>
      </w:pPr>
      <w:r w:rsidRPr="00AA07DC">
        <w:rPr>
          <w:rFonts w:eastAsia="Times New Roman"/>
          <w:color w:val="000000"/>
        </w:rPr>
        <w:t>These</w:t>
      </w:r>
      <w:r w:rsidRPr="00AA07DC">
        <w:rPr>
          <w:rFonts w:eastAsia="Times New Roman"/>
          <w:color w:val="000000"/>
          <w:sz w:val="16"/>
          <w:szCs w:val="16"/>
        </w:rPr>
        <w:t> global catastrophic hazards </w:t>
      </w:r>
      <w:r w:rsidRPr="00AA07DC">
        <w:rPr>
          <w:rFonts w:eastAsia="Times New Roman"/>
          <w:b/>
          <w:bCs/>
          <w:color w:val="000000"/>
          <w:shd w:val="clear" w:color="auto" w:fill="00FFFF"/>
        </w:rPr>
        <w:t>overlap</w:t>
      </w:r>
      <w:r w:rsidRPr="00AA07DC">
        <w:rPr>
          <w:rFonts w:eastAsia="Times New Roman"/>
          <w:color w:val="000000"/>
          <w:shd w:val="clear" w:color="auto" w:fill="00FFFF"/>
        </w:rPr>
        <w:t> with</w:t>
      </w:r>
      <w:r w:rsidRPr="00AA07DC">
        <w:rPr>
          <w:rFonts w:eastAsia="Times New Roman"/>
          <w:color w:val="000000"/>
        </w:rPr>
        <w:t> </w:t>
      </w:r>
      <w:r w:rsidRPr="00AA07DC">
        <w:rPr>
          <w:rFonts w:eastAsia="Times New Roman"/>
          <w:b/>
          <w:bCs/>
          <w:color w:val="000000"/>
        </w:rPr>
        <w:t>systemic risk</w:t>
      </w:r>
      <w:r w:rsidRPr="00AA07DC">
        <w:rPr>
          <w:rFonts w:eastAsia="Times New Roman"/>
          <w:color w:val="000000"/>
          <w:sz w:val="16"/>
          <w:szCs w:val="16"/>
        </w:rPr>
        <w:t>, a concept that is widely discussed </w:t>
      </w:r>
      <w:r w:rsidRPr="00AA07DC">
        <w:rPr>
          <w:rFonts w:eastAsia="Times New Roman"/>
          <w:color w:val="000000"/>
        </w:rPr>
        <w:t>in </w:t>
      </w:r>
      <w:r w:rsidRPr="00AA07DC">
        <w:rPr>
          <w:rFonts w:eastAsia="Times New Roman"/>
          <w:b/>
          <w:bCs/>
          <w:color w:val="000000"/>
        </w:rPr>
        <w:t>corporate finance</w:t>
      </w:r>
      <w:r w:rsidRPr="00AA07DC">
        <w:rPr>
          <w:rFonts w:eastAsia="Times New Roman"/>
          <w:color w:val="000000"/>
        </w:rPr>
        <w:t> and </w:t>
      </w:r>
      <w:r w:rsidRPr="00AA07DC">
        <w:rPr>
          <w:rFonts w:eastAsia="Times New Roman"/>
          <w:b/>
          <w:bCs/>
          <w:color w:val="000000"/>
          <w:shd w:val="clear" w:color="auto" w:fill="00FFFF"/>
        </w:rPr>
        <w:t>business ethics</w:t>
      </w:r>
      <w:r w:rsidRPr="00AA07DC">
        <w:rPr>
          <w:rFonts w:eastAsia="Times New Roman"/>
          <w:color w:val="000000"/>
          <w:sz w:val="16"/>
          <w:szCs w:val="16"/>
        </w:rPr>
        <w:t>. Systemic risk refers to the ability for individual disruptions to cascade into systemwide failure due to the vulnerabilities and structure of a system.16 The Global Financial Crisis is the example par excellence of financial systemic risk. Systemic risk does not need to be global or catastrophic, but under the right conditions it can be. This is particularly the case when a situation of systemic risk leads to reinforcing, “synchronous failures”.17 While systemic risk is relevant and related, we focus instead on Global Catastrophic Risks.</w:t>
      </w:r>
    </w:p>
    <w:p w14:paraId="6AC1BD5D" w14:textId="77777777" w:rsidR="00DB6877" w:rsidRPr="00AA07DC" w:rsidRDefault="00DB6877" w:rsidP="00DB6877">
      <w:pPr>
        <w:shd w:val="clear" w:color="auto" w:fill="FFFFFF"/>
        <w:spacing w:line="240" w:lineRule="auto"/>
        <w:rPr>
          <w:rFonts w:ascii="Arial" w:eastAsia="Times New Roman" w:hAnsi="Arial" w:cs="Arial"/>
          <w:color w:val="222222"/>
          <w:sz w:val="24"/>
          <w:szCs w:val="24"/>
        </w:rPr>
      </w:pPr>
      <w:r w:rsidRPr="00AA07DC">
        <w:rPr>
          <w:rFonts w:eastAsia="Times New Roman"/>
          <w:color w:val="000000"/>
          <w:sz w:val="16"/>
          <w:szCs w:val="16"/>
        </w:rPr>
        <w:t>Beck once reflected that the risk society is born from the unforeseen and unintended consequences of systemic behaviour.18 He was wrong: </w:t>
      </w:r>
      <w:r w:rsidRPr="00AA07DC">
        <w:rPr>
          <w:rFonts w:eastAsia="Times New Roman"/>
          <w:color w:val="000000"/>
        </w:rPr>
        <w:t>global risks are</w:t>
      </w:r>
      <w:r w:rsidRPr="00AA07DC">
        <w:rPr>
          <w:rFonts w:eastAsia="Times New Roman"/>
          <w:color w:val="000000"/>
          <w:sz w:val="16"/>
          <w:szCs w:val="16"/>
        </w:rPr>
        <w:t> often </w:t>
      </w:r>
      <w:r w:rsidRPr="00AA07DC">
        <w:rPr>
          <w:rFonts w:eastAsia="Times New Roman"/>
          <w:color w:val="000000"/>
        </w:rPr>
        <w:t>anticipated</w:t>
      </w:r>
      <w:r w:rsidRPr="00AA07DC">
        <w:rPr>
          <w:rFonts w:eastAsia="Times New Roman"/>
          <w:color w:val="000000"/>
          <w:sz w:val="16"/>
          <w:szCs w:val="16"/>
        </w:rPr>
        <w:t>, </w:t>
      </w:r>
      <w:r w:rsidRPr="00AA07DC">
        <w:rPr>
          <w:rFonts w:eastAsia="Times New Roman"/>
          <w:b/>
          <w:bCs/>
          <w:color w:val="000000"/>
        </w:rPr>
        <w:t>developed</w:t>
      </w:r>
      <w:r w:rsidRPr="00AA07DC">
        <w:rPr>
          <w:rFonts w:eastAsia="Times New Roman"/>
          <w:color w:val="000000"/>
        </w:rPr>
        <w:t> and </w:t>
      </w:r>
      <w:r w:rsidRPr="00AA07DC">
        <w:rPr>
          <w:rFonts w:eastAsia="Times New Roman"/>
          <w:b/>
          <w:bCs/>
          <w:color w:val="000000"/>
        </w:rPr>
        <w:t>funded</w:t>
      </w:r>
      <w:r w:rsidRPr="00AA07DC">
        <w:rPr>
          <w:rFonts w:eastAsia="Times New Roman"/>
          <w:color w:val="000000"/>
        </w:rPr>
        <w:t> by a select few</w:t>
      </w:r>
      <w:r w:rsidRPr="00AA07DC">
        <w:rPr>
          <w:rFonts w:eastAsia="Times New Roman"/>
          <w:color w:val="000000"/>
          <w:sz w:val="16"/>
          <w:szCs w:val="16"/>
        </w:rPr>
        <w:t>. </w:t>
      </w:r>
      <w:r w:rsidRPr="00AA07DC">
        <w:rPr>
          <w:rFonts w:eastAsia="Times New Roman"/>
          <w:b/>
          <w:bCs/>
          <w:color w:val="000000"/>
          <w:shd w:val="clear" w:color="auto" w:fill="00FFFF"/>
        </w:rPr>
        <w:t>Companies</w:t>
      </w:r>
      <w:r w:rsidRPr="00AA07DC">
        <w:rPr>
          <w:rFonts w:eastAsia="Times New Roman"/>
          <w:color w:val="000000"/>
          <w:sz w:val="16"/>
          <w:szCs w:val="16"/>
        </w:rPr>
        <w:t>, </w:t>
      </w:r>
      <w:r w:rsidRPr="00AA07DC">
        <w:rPr>
          <w:rFonts w:eastAsia="Times New Roman"/>
          <w:color w:val="000000"/>
        </w:rPr>
        <w:t>and the </w:t>
      </w:r>
      <w:r w:rsidRPr="00AA07DC">
        <w:rPr>
          <w:rFonts w:eastAsia="Times New Roman"/>
          <w:b/>
          <w:bCs/>
          <w:color w:val="000000"/>
        </w:rPr>
        <w:t>investors</w:t>
      </w:r>
      <w:r w:rsidRPr="00AA07DC">
        <w:rPr>
          <w:rFonts w:eastAsia="Times New Roman"/>
          <w:color w:val="000000"/>
        </w:rPr>
        <w:t> that finance them</w:t>
      </w:r>
      <w:r w:rsidRPr="00AA07DC">
        <w:rPr>
          <w:rFonts w:eastAsia="Times New Roman"/>
          <w:color w:val="000000"/>
          <w:sz w:val="16"/>
          <w:szCs w:val="16"/>
        </w:rPr>
        <w:t>, </w:t>
      </w:r>
      <w:r w:rsidRPr="00AA07DC">
        <w:rPr>
          <w:rFonts w:eastAsia="Times New Roman"/>
          <w:color w:val="000000"/>
          <w:shd w:val="clear" w:color="auto" w:fill="00FFFF"/>
        </w:rPr>
        <w:t>are </w:t>
      </w:r>
      <w:r w:rsidRPr="00AA07DC">
        <w:rPr>
          <w:rFonts w:eastAsia="Times New Roman"/>
          <w:b/>
          <w:bCs/>
          <w:color w:val="000000"/>
          <w:shd w:val="clear" w:color="auto" w:fill="00FFFF"/>
        </w:rPr>
        <w:t>key contributors</w:t>
      </w:r>
      <w:r w:rsidRPr="00AA07DC">
        <w:rPr>
          <w:rFonts w:eastAsia="Times New Roman"/>
          <w:color w:val="000000"/>
          <w:shd w:val="clear" w:color="auto" w:fill="00FFFF"/>
        </w:rPr>
        <w:t> to</w:t>
      </w:r>
      <w:r w:rsidRPr="00AA07DC">
        <w:rPr>
          <w:rFonts w:eastAsia="Times New Roman"/>
          <w:color w:val="000000"/>
        </w:rPr>
        <w:t> </w:t>
      </w:r>
      <w:r w:rsidRPr="00AA07DC">
        <w:rPr>
          <w:rFonts w:eastAsia="Times New Roman"/>
          <w:b/>
          <w:bCs/>
          <w:color w:val="000000"/>
        </w:rPr>
        <w:t>anthropogenic </w:t>
      </w:r>
      <w:r w:rsidRPr="00AA07DC">
        <w:rPr>
          <w:rFonts w:eastAsia="Times New Roman"/>
          <w:b/>
          <w:bCs/>
          <w:color w:val="000000"/>
          <w:shd w:val="clear" w:color="auto" w:fill="00FFFF"/>
        </w:rPr>
        <w:t>global risks</w:t>
      </w:r>
      <w:r w:rsidRPr="00AA07DC">
        <w:rPr>
          <w:rFonts w:eastAsia="Times New Roman"/>
          <w:color w:val="000000"/>
          <w:sz w:val="16"/>
          <w:szCs w:val="16"/>
        </w:rPr>
        <w:t>. This is true of </w:t>
      </w:r>
      <w:r w:rsidRPr="00AA07DC">
        <w:rPr>
          <w:rFonts w:eastAsia="Times New Roman"/>
          <w:b/>
          <w:bCs/>
          <w:color w:val="000000"/>
        </w:rPr>
        <w:t>climate change</w:t>
      </w:r>
      <w:r w:rsidRPr="00AA07DC">
        <w:rPr>
          <w:rFonts w:eastAsia="Times New Roman"/>
          <w:color w:val="000000"/>
          <w:sz w:val="16"/>
          <w:szCs w:val="16"/>
        </w:rPr>
        <w:t>, </w:t>
      </w:r>
      <w:r w:rsidRPr="00AA07DC">
        <w:rPr>
          <w:rFonts w:eastAsia="Times New Roman"/>
          <w:b/>
          <w:bCs/>
          <w:color w:val="000000"/>
        </w:rPr>
        <w:t>nuc</w:t>
      </w:r>
      <w:r w:rsidRPr="00AA07DC">
        <w:rPr>
          <w:rFonts w:eastAsia="Times New Roman"/>
          <w:color w:val="000000"/>
        </w:rPr>
        <w:t>lear weapon</w:t>
      </w:r>
      <w:r w:rsidRPr="00AA07DC">
        <w:rPr>
          <w:rFonts w:eastAsia="Times New Roman"/>
          <w:b/>
          <w:bCs/>
          <w:color w:val="000000"/>
        </w:rPr>
        <w:t>s</w:t>
      </w:r>
      <w:r w:rsidRPr="00AA07DC">
        <w:rPr>
          <w:rFonts w:eastAsia="Times New Roman"/>
          <w:color w:val="000000"/>
          <w:sz w:val="16"/>
          <w:szCs w:val="16"/>
        </w:rPr>
        <w:t> and many </w:t>
      </w:r>
      <w:r w:rsidRPr="00AA07DC">
        <w:rPr>
          <w:rFonts w:eastAsia="Times New Roman"/>
          <w:b/>
          <w:bCs/>
          <w:color w:val="000000"/>
        </w:rPr>
        <w:t>emerging dangerous tech</w:t>
      </w:r>
      <w:r w:rsidRPr="00AA07DC">
        <w:rPr>
          <w:rFonts w:eastAsia="Times New Roman"/>
          <w:color w:val="000000"/>
        </w:rPr>
        <w:t>nologies</w:t>
      </w:r>
      <w:r w:rsidRPr="00AA07DC">
        <w:rPr>
          <w:rFonts w:eastAsia="Times New Roman"/>
          <w:color w:val="000000"/>
          <w:sz w:val="16"/>
          <w:szCs w:val="16"/>
        </w:rPr>
        <w:t>. Since 1988 </w:t>
      </w:r>
      <w:r w:rsidRPr="00AA07DC">
        <w:rPr>
          <w:rFonts w:eastAsia="Times New Roman"/>
          <w:color w:val="000000"/>
          <w:shd w:val="clear" w:color="auto" w:fill="00FFFF"/>
        </w:rPr>
        <w:t>71% of</w:t>
      </w:r>
      <w:r w:rsidRPr="00AA07DC">
        <w:rPr>
          <w:rFonts w:eastAsia="Times New Roman"/>
          <w:color w:val="000000"/>
          <w:sz w:val="16"/>
          <w:szCs w:val="16"/>
        </w:rPr>
        <w:t> global GHG industrial </w:t>
      </w:r>
      <w:r w:rsidRPr="00AA07DC">
        <w:rPr>
          <w:rFonts w:eastAsia="Times New Roman"/>
          <w:color w:val="000000"/>
          <w:shd w:val="clear" w:color="auto" w:fill="00FFFF"/>
        </w:rPr>
        <w:t>emissions</w:t>
      </w:r>
      <w:r w:rsidRPr="00AA07DC">
        <w:rPr>
          <w:rFonts w:eastAsia="Times New Roman"/>
          <w:color w:val="000000"/>
        </w:rPr>
        <w:t> can be </w:t>
      </w:r>
      <w:r w:rsidRPr="00AA07DC">
        <w:rPr>
          <w:rFonts w:eastAsia="Times New Roman"/>
          <w:color w:val="000000"/>
          <w:shd w:val="clear" w:color="auto" w:fill="00FFFF"/>
        </w:rPr>
        <w:t>trace</w:t>
      </w:r>
      <w:r w:rsidRPr="00AA07DC">
        <w:rPr>
          <w:rFonts w:eastAsia="Times New Roman"/>
          <w:color w:val="000000"/>
        </w:rPr>
        <w:t>d back </w:t>
      </w:r>
      <w:r w:rsidRPr="00AA07DC">
        <w:rPr>
          <w:rFonts w:eastAsia="Times New Roman"/>
          <w:color w:val="000000"/>
          <w:shd w:val="clear" w:color="auto" w:fill="00FFFF"/>
        </w:rPr>
        <w:t>to </w:t>
      </w:r>
      <w:r w:rsidRPr="00AA07DC">
        <w:rPr>
          <w:rFonts w:eastAsia="Times New Roman"/>
          <w:b/>
          <w:bCs/>
          <w:color w:val="000000"/>
          <w:shd w:val="clear" w:color="auto" w:fill="00FFFF"/>
        </w:rPr>
        <w:t>100 companies</w:t>
      </w:r>
      <w:r w:rsidRPr="00AA07DC">
        <w:rPr>
          <w:rFonts w:eastAsia="Times New Roman"/>
          <w:color w:val="000000"/>
          <w:sz w:val="16"/>
          <w:szCs w:val="16"/>
        </w:rPr>
        <w:t>.19 </w:t>
      </w:r>
      <w:r w:rsidRPr="00AA07DC">
        <w:rPr>
          <w:rFonts w:eastAsia="Times New Roman"/>
          <w:color w:val="000000"/>
        </w:rPr>
        <w:t>Fewer than 30 </w:t>
      </w:r>
      <w:r w:rsidRPr="00AA07DC">
        <w:rPr>
          <w:rFonts w:eastAsia="Times New Roman"/>
          <w:b/>
          <w:bCs/>
          <w:color w:val="000000"/>
          <w:shd w:val="clear" w:color="auto" w:fill="00FFFF"/>
        </w:rPr>
        <w:t>private companies</w:t>
      </w:r>
      <w:r w:rsidRPr="00AA07DC">
        <w:rPr>
          <w:rFonts w:eastAsia="Times New Roman"/>
          <w:color w:val="000000"/>
          <w:shd w:val="clear" w:color="auto" w:fill="00FFFF"/>
        </w:rPr>
        <w:t> underpin</w:t>
      </w:r>
      <w:r w:rsidRPr="00AA07DC">
        <w:rPr>
          <w:rFonts w:eastAsia="Times New Roman"/>
          <w:color w:val="000000"/>
        </w:rPr>
        <w:t> the </w:t>
      </w:r>
      <w:r w:rsidRPr="00AA07DC">
        <w:rPr>
          <w:rFonts w:eastAsia="Times New Roman"/>
          <w:b/>
          <w:bCs/>
          <w:color w:val="000000"/>
        </w:rPr>
        <w:t>maintenance</w:t>
      </w:r>
      <w:r w:rsidRPr="00AA07DC">
        <w:rPr>
          <w:rFonts w:eastAsia="Times New Roman"/>
          <w:color w:val="000000"/>
        </w:rPr>
        <w:t> and </w:t>
      </w:r>
      <w:r w:rsidRPr="00AA07DC">
        <w:rPr>
          <w:rFonts w:eastAsia="Times New Roman"/>
          <w:b/>
          <w:bCs/>
          <w:color w:val="000000"/>
          <w:shd w:val="clear" w:color="auto" w:fill="00FFFF"/>
        </w:rPr>
        <w:t>development</w:t>
      </w:r>
      <w:r w:rsidRPr="00AA07DC">
        <w:rPr>
          <w:rFonts w:eastAsia="Times New Roman"/>
          <w:color w:val="000000"/>
          <w:shd w:val="clear" w:color="auto" w:fill="00FFFF"/>
        </w:rPr>
        <w:t> of </w:t>
      </w:r>
      <w:r w:rsidRPr="00AA07DC">
        <w:rPr>
          <w:rFonts w:eastAsia="Times New Roman"/>
          <w:b/>
          <w:bCs/>
          <w:color w:val="000000"/>
          <w:shd w:val="clear" w:color="auto" w:fill="00FFFF"/>
        </w:rPr>
        <w:t>nuclear weapons systems</w:t>
      </w:r>
      <w:r w:rsidRPr="00AA07DC">
        <w:rPr>
          <w:rFonts w:eastAsia="Times New Roman"/>
          <w:color w:val="000000"/>
          <w:sz w:val="16"/>
          <w:szCs w:val="16"/>
        </w:rPr>
        <w:t>.20 The </w:t>
      </w:r>
      <w:r w:rsidRPr="00AA07DC">
        <w:rPr>
          <w:rFonts w:eastAsia="Times New Roman"/>
          <w:color w:val="000000"/>
        </w:rPr>
        <w:t>development of </w:t>
      </w:r>
      <w:r w:rsidRPr="00AA07DC">
        <w:rPr>
          <w:rFonts w:eastAsia="Times New Roman"/>
          <w:b/>
          <w:bCs/>
          <w:color w:val="000000"/>
          <w:shd w:val="clear" w:color="auto" w:fill="00FFFF"/>
        </w:rPr>
        <w:t>l</w:t>
      </w:r>
      <w:r w:rsidRPr="00AA07DC">
        <w:rPr>
          <w:rFonts w:eastAsia="Times New Roman"/>
          <w:color w:val="000000"/>
        </w:rPr>
        <w:t>ethal </w:t>
      </w:r>
      <w:r w:rsidRPr="00AA07DC">
        <w:rPr>
          <w:rFonts w:eastAsia="Times New Roman"/>
          <w:b/>
          <w:bCs/>
          <w:color w:val="000000"/>
          <w:shd w:val="clear" w:color="auto" w:fill="00FFFF"/>
        </w:rPr>
        <w:t>a</w:t>
      </w:r>
      <w:r w:rsidRPr="00AA07DC">
        <w:rPr>
          <w:rFonts w:eastAsia="Times New Roman"/>
          <w:color w:val="000000"/>
        </w:rPr>
        <w:t>utonomous </w:t>
      </w:r>
      <w:r w:rsidRPr="00AA07DC">
        <w:rPr>
          <w:rFonts w:eastAsia="Times New Roman"/>
          <w:b/>
          <w:bCs/>
          <w:color w:val="000000"/>
          <w:shd w:val="clear" w:color="auto" w:fill="00FFFF"/>
        </w:rPr>
        <w:t>w</w:t>
      </w:r>
      <w:r w:rsidRPr="00AA07DC">
        <w:rPr>
          <w:rFonts w:eastAsia="Times New Roman"/>
          <w:color w:val="000000"/>
        </w:rPr>
        <w:t>eapon</w:t>
      </w:r>
      <w:r w:rsidRPr="00AA07DC">
        <w:rPr>
          <w:rFonts w:eastAsia="Times New Roman"/>
          <w:b/>
          <w:bCs/>
          <w:color w:val="000000"/>
          <w:shd w:val="clear" w:color="auto" w:fill="00FFFF"/>
        </w:rPr>
        <w:t>s</w:t>
      </w:r>
      <w:r w:rsidRPr="00AA07DC">
        <w:rPr>
          <w:rFonts w:eastAsia="Times New Roman"/>
          <w:color w:val="000000"/>
        </w:rPr>
        <w:t> take place within an </w:t>
      </w:r>
      <w:r w:rsidRPr="00AA07DC">
        <w:rPr>
          <w:rFonts w:eastAsia="Times New Roman"/>
          <w:b/>
          <w:bCs/>
          <w:color w:val="000000"/>
        </w:rPr>
        <w:t>oligopolistic marketplace</w:t>
      </w:r>
      <w:r w:rsidRPr="00AA07DC">
        <w:rPr>
          <w:rFonts w:eastAsia="Times New Roman"/>
          <w:color w:val="000000"/>
        </w:rPr>
        <w:t> dominated by </w:t>
      </w:r>
      <w:r w:rsidRPr="00AA07DC">
        <w:rPr>
          <w:rFonts w:eastAsia="Times New Roman"/>
          <w:b/>
          <w:bCs/>
          <w:color w:val="000000"/>
        </w:rPr>
        <w:t>tech giants</w:t>
      </w:r>
      <w:r w:rsidRPr="00AA07DC">
        <w:rPr>
          <w:rFonts w:eastAsia="Times New Roman"/>
          <w:color w:val="000000"/>
          <w:sz w:val="16"/>
          <w:szCs w:val="16"/>
        </w:rPr>
        <w:t>.21 </w:t>
      </w:r>
      <w:r w:rsidRPr="00AA07DC">
        <w:rPr>
          <w:rFonts w:eastAsia="Times New Roman"/>
          <w:b/>
          <w:bCs/>
          <w:color w:val="000000"/>
        </w:rPr>
        <w:t>39</w:t>
      </w:r>
      <w:r w:rsidRPr="00AA07DC">
        <w:rPr>
          <w:rFonts w:eastAsia="Times New Roman"/>
          <w:color w:val="000000"/>
          <w:sz w:val="16"/>
          <w:szCs w:val="16"/>
        </w:rPr>
        <w:t> of the 72 ongoing </w:t>
      </w:r>
      <w:r w:rsidRPr="00AA07DC">
        <w:rPr>
          <w:rFonts w:eastAsia="Times New Roman"/>
          <w:color w:val="000000"/>
        </w:rPr>
        <w:t>projects to research and </w:t>
      </w:r>
      <w:r w:rsidRPr="00AA07DC">
        <w:rPr>
          <w:rFonts w:eastAsia="Times New Roman"/>
          <w:b/>
          <w:bCs/>
          <w:color w:val="000000"/>
        </w:rPr>
        <w:t>develop</w:t>
      </w:r>
      <w:r w:rsidRPr="00AA07DC">
        <w:rPr>
          <w:rFonts w:eastAsia="Times New Roman"/>
          <w:color w:val="000000"/>
        </w:rPr>
        <w:t> </w:t>
      </w:r>
      <w:r w:rsidRPr="00AA07DC">
        <w:rPr>
          <w:rFonts w:eastAsia="Times New Roman"/>
          <w:color w:val="000000"/>
          <w:shd w:val="clear" w:color="auto" w:fill="00FFFF"/>
        </w:rPr>
        <w:t>high-level</w:t>
      </w:r>
      <w:r w:rsidRPr="00AA07DC">
        <w:rPr>
          <w:rFonts w:eastAsia="Times New Roman"/>
          <w:color w:val="000000"/>
          <w:sz w:val="16"/>
          <w:szCs w:val="16"/>
        </w:rPr>
        <w:t> machine intelligence (defined as “a general or specific algorithmic system that collectively performs like average adults on cognitive tests that evaluate the cognitive abilities required to perform economically relevant tasks.”22 This is also frequently referred to as </w:t>
      </w:r>
      <w:r w:rsidRPr="00AA07DC">
        <w:rPr>
          <w:rFonts w:eastAsia="Times New Roman"/>
          <w:color w:val="000000"/>
        </w:rPr>
        <w:t>“Artificial General Intelligence” (</w:t>
      </w:r>
      <w:r w:rsidRPr="00AA07DC">
        <w:rPr>
          <w:rFonts w:eastAsia="Times New Roman"/>
          <w:b/>
          <w:bCs/>
          <w:color w:val="000000"/>
          <w:shd w:val="clear" w:color="auto" w:fill="00FFFF"/>
        </w:rPr>
        <w:t>AGI</w:t>
      </w:r>
      <w:r w:rsidRPr="00AA07DC">
        <w:rPr>
          <w:rFonts w:eastAsia="Times New Roman"/>
          <w:color w:val="000000"/>
        </w:rPr>
        <w:t>)</w:t>
      </w:r>
      <w:r w:rsidRPr="00AA07DC">
        <w:rPr>
          <w:rFonts w:eastAsia="Times New Roman"/>
          <w:color w:val="000000"/>
          <w:sz w:val="16"/>
          <w:szCs w:val="16"/>
        </w:rPr>
        <w:t>, including in the two surveys mentioned here) </w:t>
      </w:r>
      <w:r w:rsidRPr="00AA07DC">
        <w:rPr>
          <w:rFonts w:eastAsia="Times New Roman"/>
          <w:color w:val="000000"/>
        </w:rPr>
        <w:t>are taking place within </w:t>
      </w:r>
      <w:r w:rsidRPr="00AA07DC">
        <w:rPr>
          <w:rFonts w:eastAsia="Times New Roman"/>
          <w:b/>
          <w:bCs/>
          <w:color w:val="000000"/>
        </w:rPr>
        <w:t>companies</w:t>
      </w:r>
      <w:r w:rsidRPr="00AA07DC">
        <w:rPr>
          <w:rFonts w:eastAsia="Times New Roman"/>
          <w:color w:val="000000"/>
          <w:sz w:val="16"/>
          <w:szCs w:val="16"/>
        </w:rPr>
        <w:t>.23 This marks an increase in private sector projects since 2017.24 </w:t>
      </w:r>
      <w:r w:rsidRPr="00AA07DC">
        <w:rPr>
          <w:rFonts w:eastAsia="Times New Roman"/>
          <w:color w:val="000000"/>
        </w:rPr>
        <w:t>The </w:t>
      </w:r>
      <w:r w:rsidRPr="00AA07DC">
        <w:rPr>
          <w:rFonts w:eastAsia="Times New Roman"/>
          <w:color w:val="000000"/>
          <w:shd w:val="clear" w:color="auto" w:fill="00FFFF"/>
        </w:rPr>
        <w:t>actions of</w:t>
      </w:r>
      <w:r w:rsidRPr="00AA07DC">
        <w:rPr>
          <w:rFonts w:eastAsia="Times New Roman"/>
          <w:color w:val="000000"/>
        </w:rPr>
        <w:t> a small number of </w:t>
      </w:r>
      <w:r w:rsidRPr="00AA07DC">
        <w:rPr>
          <w:rFonts w:eastAsia="Times New Roman"/>
          <w:b/>
          <w:bCs/>
          <w:color w:val="000000"/>
        </w:rPr>
        <w:t>investor-owned </w:t>
      </w:r>
      <w:r w:rsidRPr="00AA07DC">
        <w:rPr>
          <w:rFonts w:eastAsia="Times New Roman"/>
          <w:b/>
          <w:bCs/>
          <w:color w:val="000000"/>
          <w:shd w:val="clear" w:color="auto" w:fill="00FFFF"/>
        </w:rPr>
        <w:t>companies</w:t>
      </w:r>
      <w:r w:rsidRPr="00AA07DC">
        <w:rPr>
          <w:rFonts w:eastAsia="Times New Roman"/>
          <w:color w:val="000000"/>
        </w:rPr>
        <w:t> are </w:t>
      </w:r>
      <w:r w:rsidRPr="00AA07DC">
        <w:rPr>
          <w:rFonts w:eastAsia="Times New Roman"/>
          <w:b/>
          <w:bCs/>
          <w:color w:val="000000"/>
          <w:shd w:val="clear" w:color="auto" w:fill="00FFFF"/>
        </w:rPr>
        <w:t>fuel</w:t>
      </w:r>
      <w:r w:rsidRPr="00AA07DC">
        <w:rPr>
          <w:rFonts w:eastAsia="Times New Roman"/>
          <w:b/>
          <w:bCs/>
          <w:color w:val="000000"/>
        </w:rPr>
        <w:t>ling </w:t>
      </w:r>
      <w:r w:rsidRPr="00AA07DC">
        <w:rPr>
          <w:rFonts w:eastAsia="Times New Roman"/>
          <w:b/>
          <w:bCs/>
          <w:color w:val="000000"/>
          <w:shd w:val="clear" w:color="auto" w:fill="00FFFF"/>
        </w:rPr>
        <w:t>future catastrophe</w:t>
      </w:r>
      <w:r w:rsidRPr="00AA07DC">
        <w:rPr>
          <w:rFonts w:eastAsia="Times New Roman"/>
          <w:color w:val="000000"/>
          <w:sz w:val="16"/>
          <w:szCs w:val="16"/>
        </w:rPr>
        <w:t>.</w:t>
      </w:r>
    </w:p>
    <w:p w14:paraId="258A8941" w14:textId="77777777" w:rsidR="00DB6877" w:rsidRPr="00AA07DC" w:rsidRDefault="00DB6877" w:rsidP="00DB6877">
      <w:pPr>
        <w:shd w:val="clear" w:color="auto" w:fill="FFFFFF"/>
        <w:spacing w:line="240" w:lineRule="auto"/>
        <w:rPr>
          <w:rFonts w:ascii="Arial" w:eastAsia="Times New Roman" w:hAnsi="Arial" w:cs="Arial"/>
          <w:color w:val="222222"/>
          <w:sz w:val="24"/>
          <w:szCs w:val="24"/>
        </w:rPr>
      </w:pPr>
      <w:r w:rsidRPr="00AA07DC">
        <w:rPr>
          <w:rFonts w:eastAsia="Times New Roman"/>
          <w:color w:val="000000"/>
          <w:sz w:val="16"/>
          <w:szCs w:val="16"/>
        </w:rPr>
        <w:t>The </w:t>
      </w:r>
      <w:r w:rsidRPr="00AA07DC">
        <w:rPr>
          <w:rFonts w:eastAsia="Times New Roman"/>
          <w:b/>
          <w:bCs/>
          <w:color w:val="000000"/>
        </w:rPr>
        <w:t>implications</w:t>
      </w:r>
      <w:r w:rsidRPr="00AA07DC">
        <w:rPr>
          <w:rFonts w:eastAsia="Times New Roman"/>
          <w:color w:val="000000"/>
        </w:rPr>
        <w:t> of </w:t>
      </w:r>
      <w:r w:rsidRPr="00AA07DC">
        <w:rPr>
          <w:rFonts w:eastAsia="Times New Roman"/>
          <w:b/>
          <w:bCs/>
          <w:color w:val="000000"/>
        </w:rPr>
        <w:t>global risks</w:t>
      </w:r>
      <w:r w:rsidRPr="00AA07DC">
        <w:rPr>
          <w:rFonts w:eastAsia="Times New Roman"/>
          <w:color w:val="000000"/>
        </w:rPr>
        <w:t> for </w:t>
      </w:r>
      <w:r w:rsidRPr="00AA07DC">
        <w:rPr>
          <w:rFonts w:eastAsia="Times New Roman"/>
          <w:b/>
          <w:bCs/>
          <w:color w:val="000000"/>
        </w:rPr>
        <w:t>corporate governance</w:t>
      </w:r>
      <w:r w:rsidRPr="00AA07DC">
        <w:rPr>
          <w:rFonts w:eastAsia="Times New Roman"/>
          <w:color w:val="000000"/>
        </w:rPr>
        <w:t> and </w:t>
      </w:r>
      <w:r w:rsidRPr="00AA07DC">
        <w:rPr>
          <w:rFonts w:eastAsia="Times New Roman"/>
          <w:b/>
          <w:bCs/>
          <w:color w:val="000000"/>
        </w:rPr>
        <w:t>business ethics</w:t>
      </w:r>
      <w:r w:rsidRPr="00AA07DC">
        <w:rPr>
          <w:rFonts w:eastAsia="Times New Roman"/>
          <w:color w:val="000000"/>
          <w:sz w:val="16"/>
          <w:szCs w:val="16"/>
        </w:rPr>
        <w:t> appear to be chronically understudied. We used the Existential Risk Research Assessment25 — a machine-learning algorithm which collects global catastrophic risk literature and is updated monthly26 — to search across a sample (available on request) of 15,000 relevant papers produced by TERRA using the search terms “corporate governance”, “business ethics” and “corporate ethics” and find any that directly address corporate governance or business ethics. The one relevant piece we could identify examines the intersection between sustainability discourse and risk management in business ethics,27 but does not directly deal with Global Catastrophic Risks. Given the </w:t>
      </w:r>
      <w:r w:rsidRPr="00AA07DC">
        <w:rPr>
          <w:rFonts w:eastAsia="Times New Roman"/>
          <w:b/>
          <w:bCs/>
          <w:color w:val="000000"/>
        </w:rPr>
        <w:t>significance of catastrophic risks to corporate ethics</w:t>
      </w:r>
      <w:r w:rsidRPr="00AA07DC">
        <w:rPr>
          <w:rFonts w:eastAsia="Times New Roman"/>
          <w:color w:val="000000"/>
          <w:sz w:val="16"/>
          <w:szCs w:val="16"/>
        </w:rPr>
        <w:t> and profits this is perplexing. We suspect that this lacuna is due to their being little overlap between Global Catastrophic Risk studies and the sub-fields of business ethics and corporate governance. Despite this, some relevant literature exists. There have been some initial efforts to reveal the ownership patterns and financial actor behind global environmental changes such as deforestation of the Amazon Rainforest and boreal forests.28 But much more is needed to locate the key financial actors involved in creating global “Anthropocene Risks” and determine their obligations and responsibilities.29 To the best of our knowledge, no study to date has systematically examined the credibility of the underlying arguments for investor campaigns, including for global risks. The Fossil Free movement has received the most academic attention. This has included how it has sowed the seeds of anti-fossil fuel norms,30 how the movement has operated31 and its battle for legitimacy with the fossil fuel industry.32 Despite this coverage the literature has not examined investors’ motivations for shifting their investments to address climate disruption, let alone for a broader suite of global risks.</w:t>
      </w:r>
    </w:p>
    <w:p w14:paraId="4EC04EBD" w14:textId="77777777" w:rsidR="00DB6877" w:rsidRPr="00A5493E" w:rsidRDefault="00DB6877" w:rsidP="00DB6877">
      <w:pPr>
        <w:rPr>
          <w:sz w:val="16"/>
        </w:rPr>
      </w:pPr>
    </w:p>
    <w:p w14:paraId="4299977B" w14:textId="77777777" w:rsidR="00DB6877" w:rsidRDefault="00DB6877" w:rsidP="00DB6877">
      <w:pPr>
        <w:pStyle w:val="Heading3"/>
      </w:pPr>
      <w:r>
        <w:t>2NC---!---LAWS</w:t>
      </w:r>
    </w:p>
    <w:p w14:paraId="1314E885" w14:textId="77777777" w:rsidR="00DB6877" w:rsidRDefault="00DB6877" w:rsidP="00DB6877">
      <w:pPr>
        <w:pStyle w:val="Heading4"/>
      </w:pPr>
      <w:r>
        <w:t xml:space="preserve">LAWS </w:t>
      </w:r>
      <w:r w:rsidRPr="00140FCE">
        <w:rPr>
          <w:u w:val="single"/>
        </w:rPr>
        <w:t>systemically</w:t>
      </w:r>
      <w:r>
        <w:t xml:space="preserve"> </w:t>
      </w:r>
      <w:r w:rsidRPr="00140FCE">
        <w:rPr>
          <w:u w:val="single"/>
        </w:rPr>
        <w:t>destabilize</w:t>
      </w:r>
      <w:r>
        <w:t xml:space="preserve"> every </w:t>
      </w:r>
      <w:r w:rsidRPr="00140FCE">
        <w:rPr>
          <w:u w:val="single"/>
        </w:rPr>
        <w:t>component</w:t>
      </w:r>
      <w:r>
        <w:t xml:space="preserve"> of </w:t>
      </w:r>
      <w:r w:rsidRPr="00140FCE">
        <w:rPr>
          <w:u w:val="single"/>
        </w:rPr>
        <w:t>deescalation</w:t>
      </w:r>
      <w:r>
        <w:t>---</w:t>
      </w:r>
      <w:r w:rsidRPr="00140FCE">
        <w:rPr>
          <w:u w:val="single"/>
        </w:rPr>
        <w:t>extinction</w:t>
      </w:r>
      <w:r>
        <w:t xml:space="preserve">.  </w:t>
      </w:r>
    </w:p>
    <w:p w14:paraId="2428F34F" w14:textId="77777777" w:rsidR="00DB6877" w:rsidRPr="00B0187C" w:rsidRDefault="00DB6877" w:rsidP="00DB6877">
      <w:r w:rsidRPr="00F244D8">
        <w:rPr>
          <w:rStyle w:val="Style13ptBold"/>
        </w:rPr>
        <w:t>Horowitz ’19</w:t>
      </w:r>
      <w:r>
        <w:t xml:space="preserve"> [Michael C. Horowitz (Richard Perry Professor in the Political Science Department at the University of Pennsylvania, Director of the Perry World House, and Senior Fellow for Technology and Innovation at the Council on Foreign Relations; BA, political science, Emory University; PhD, Harvard University); Aug 22 2019. </w:t>
      </w:r>
      <w:r>
        <w:rPr>
          <w:i/>
          <w:iCs/>
        </w:rPr>
        <w:t>Journal of Strategic Studies</w:t>
      </w:r>
      <w:r>
        <w:t>, Vol. 42, Iss. 6 “</w:t>
      </w:r>
      <w:r w:rsidRPr="00B0187C">
        <w:t>When speed kills: Lethal autonomous weapon systems, deterrence and stability</w:t>
      </w:r>
      <w:r>
        <w:t xml:space="preserve">” </w:t>
      </w:r>
      <w:r w:rsidRPr="00B0187C">
        <w:t>https://www.tandfonline.com/doi/full/10.1080/01402390.2019.1621174</w:t>
      </w:r>
      <w:r>
        <w:t xml:space="preserve"> // </w:t>
      </w:r>
      <w:r>
        <w:rPr>
          <w:i/>
        </w:rPr>
        <w:t>q.c.</w:t>
      </w:r>
      <w:r>
        <w:t>]</w:t>
      </w:r>
    </w:p>
    <w:p w14:paraId="520AF1FE" w14:textId="77777777" w:rsidR="00DB6877" w:rsidRPr="00F244D8" w:rsidRDefault="00DB6877" w:rsidP="00DB6877">
      <w:pPr>
        <w:rPr>
          <w:sz w:val="16"/>
        </w:rPr>
      </w:pPr>
      <w:r w:rsidRPr="00F244D8">
        <w:rPr>
          <w:sz w:val="16"/>
        </w:rPr>
        <w:t xml:space="preserve">Thus, the reason to deploy </w:t>
      </w:r>
      <w:r w:rsidRPr="00F244D8">
        <w:rPr>
          <w:rStyle w:val="Emphasis"/>
          <w:highlight w:val="cyan"/>
        </w:rPr>
        <w:t>autonomous systems</w:t>
      </w:r>
      <w:r w:rsidRPr="00F244D8">
        <w:rPr>
          <w:sz w:val="16"/>
        </w:rPr>
        <w:t xml:space="preserve"> would have to be their reliability and effectiveness rather than signaling. And giving up human control to algorithms in a crisis that could </w:t>
      </w:r>
      <w:r w:rsidRPr="00F244D8">
        <w:rPr>
          <w:rStyle w:val="Emphasis"/>
          <w:highlight w:val="cyan"/>
        </w:rPr>
        <w:t>end</w:t>
      </w:r>
      <w:r w:rsidRPr="00F244D8">
        <w:rPr>
          <w:rStyle w:val="StyleUnderline"/>
          <w:highlight w:val="cyan"/>
        </w:rPr>
        <w:t xml:space="preserve"> with </w:t>
      </w:r>
      <w:r w:rsidRPr="00F244D8">
        <w:rPr>
          <w:rStyle w:val="Emphasis"/>
          <w:highlight w:val="cyan"/>
        </w:rPr>
        <w:t>global nuclear war</w:t>
      </w:r>
      <w:r w:rsidRPr="00F244D8">
        <w:rPr>
          <w:sz w:val="16"/>
        </w:rPr>
        <w:t xml:space="preserve"> would require an extremely high level of perceived reliability and effectiveness. Few things are more important to militaries in crisis situations than informational awareness and control over decisions, and there might be fear that autonomous systems are prone to accidents.</w:t>
      </w:r>
    </w:p>
    <w:p w14:paraId="08F28461" w14:textId="77777777" w:rsidR="00DB6877" w:rsidRPr="00F244D8" w:rsidRDefault="00DB6877" w:rsidP="00DB6877">
      <w:pPr>
        <w:rPr>
          <w:sz w:val="16"/>
        </w:rPr>
      </w:pPr>
      <w:r w:rsidRPr="00F244D8">
        <w:rPr>
          <w:sz w:val="16"/>
        </w:rPr>
        <w:t xml:space="preserve">This counterfactual illustrates that the development and deployment of </w:t>
      </w:r>
      <w:r w:rsidRPr="00F244D8">
        <w:rPr>
          <w:rStyle w:val="Emphasis"/>
        </w:rPr>
        <w:t>l</w:t>
      </w:r>
      <w:r w:rsidRPr="00F244D8">
        <w:rPr>
          <w:rStyle w:val="StyleUnderline"/>
        </w:rPr>
        <w:t xml:space="preserve">ethal </w:t>
      </w:r>
      <w:r w:rsidRPr="00F244D8">
        <w:rPr>
          <w:rStyle w:val="Emphasis"/>
        </w:rPr>
        <w:t>a</w:t>
      </w:r>
      <w:r w:rsidRPr="00F244D8">
        <w:rPr>
          <w:rStyle w:val="StyleUnderline"/>
        </w:rPr>
        <w:t xml:space="preserve">utonomous </w:t>
      </w:r>
      <w:r w:rsidRPr="00F244D8">
        <w:rPr>
          <w:rStyle w:val="Emphasis"/>
        </w:rPr>
        <w:t>w</w:t>
      </w:r>
      <w:r w:rsidRPr="00F244D8">
        <w:rPr>
          <w:rStyle w:val="StyleUnderline"/>
        </w:rPr>
        <w:t xml:space="preserve">eapon </w:t>
      </w:r>
      <w:r w:rsidRPr="00F244D8">
        <w:rPr>
          <w:rStyle w:val="Emphasis"/>
        </w:rPr>
        <w:t>s</w:t>
      </w:r>
      <w:r w:rsidRPr="00F244D8">
        <w:rPr>
          <w:rStyle w:val="StyleUnderline"/>
        </w:rPr>
        <w:t>ystems</w:t>
      </w:r>
      <w:r w:rsidRPr="00F244D8">
        <w:rPr>
          <w:sz w:val="16"/>
        </w:rPr>
        <w:t xml:space="preserve"> by national militaries, if it occurs, is </w:t>
      </w:r>
      <w:r w:rsidRPr="00F244D8">
        <w:rPr>
          <w:rStyle w:val="StyleUnderline"/>
        </w:rPr>
        <w:t xml:space="preserve">unlikely to have </w:t>
      </w:r>
      <w:r w:rsidRPr="00F244D8">
        <w:rPr>
          <w:rStyle w:val="Emphasis"/>
        </w:rPr>
        <w:t>simple</w:t>
      </w:r>
      <w:r w:rsidRPr="00F244D8">
        <w:rPr>
          <w:sz w:val="16"/>
        </w:rPr>
        <w:t xml:space="preserve">, </w:t>
      </w:r>
      <w:r w:rsidRPr="00F244D8">
        <w:rPr>
          <w:rStyle w:val="StyleUnderline"/>
        </w:rPr>
        <w:t>easy</w:t>
      </w:r>
      <w:r w:rsidRPr="00F244D8">
        <w:rPr>
          <w:sz w:val="16"/>
        </w:rPr>
        <w:t xml:space="preserve">, </w:t>
      </w:r>
      <w:r w:rsidRPr="00F244D8">
        <w:rPr>
          <w:rStyle w:val="StyleUnderline"/>
        </w:rPr>
        <w:t xml:space="preserve">and linear </w:t>
      </w:r>
      <w:r w:rsidRPr="00F244D8">
        <w:rPr>
          <w:rStyle w:val="Emphasis"/>
        </w:rPr>
        <w:t>consequences</w:t>
      </w:r>
      <w:r w:rsidRPr="00F244D8">
        <w:rPr>
          <w:sz w:val="16"/>
        </w:rPr>
        <w:t xml:space="preserve">. Instead, human factors, including the psychological desire for control and organizational politics, will strongly shape how militaries think about developing and using LAWS. This will not just </w:t>
      </w:r>
      <w:r w:rsidRPr="00F244D8">
        <w:rPr>
          <w:rStyle w:val="StyleUnderline"/>
        </w:rPr>
        <w:t>influence</w:t>
      </w:r>
      <w:r w:rsidRPr="00F244D8">
        <w:rPr>
          <w:sz w:val="16"/>
        </w:rPr>
        <w:t xml:space="preserve"> the </w:t>
      </w:r>
      <w:r w:rsidRPr="00F244D8">
        <w:rPr>
          <w:rStyle w:val="StyleUnderline"/>
        </w:rPr>
        <w:t xml:space="preserve">potential for </w:t>
      </w:r>
      <w:r w:rsidRPr="00F244D8">
        <w:rPr>
          <w:rStyle w:val="Emphasis"/>
        </w:rPr>
        <w:t>arms races</w:t>
      </w:r>
      <w:r w:rsidRPr="00F244D8">
        <w:rPr>
          <w:rStyle w:val="StyleUnderline"/>
        </w:rPr>
        <w:t xml:space="preserve"> in peacetime</w:t>
      </w:r>
      <w:r w:rsidRPr="00F244D8">
        <w:rPr>
          <w:sz w:val="16"/>
        </w:rPr>
        <w:t xml:space="preserve">, but </w:t>
      </w:r>
      <w:r w:rsidRPr="00F244D8">
        <w:rPr>
          <w:rStyle w:val="Emphasis"/>
        </w:rPr>
        <w:t>deterrence</w:t>
      </w:r>
      <w:r w:rsidRPr="00F244D8">
        <w:rPr>
          <w:rStyle w:val="StyleUnderline"/>
        </w:rPr>
        <w:t xml:space="preserve"> and wartime </w:t>
      </w:r>
      <w:r w:rsidRPr="00F244D8">
        <w:rPr>
          <w:rStyle w:val="Emphasis"/>
        </w:rPr>
        <w:t>stability</w:t>
      </w:r>
      <w:r w:rsidRPr="00F244D8">
        <w:rPr>
          <w:rStyle w:val="StyleUnderline"/>
        </w:rPr>
        <w:t xml:space="preserve"> due to</w:t>
      </w:r>
      <w:r w:rsidRPr="00F244D8">
        <w:rPr>
          <w:sz w:val="16"/>
        </w:rPr>
        <w:t xml:space="preserve"> the </w:t>
      </w:r>
      <w:r w:rsidRPr="00F244D8">
        <w:rPr>
          <w:rStyle w:val="StyleUnderline"/>
        </w:rPr>
        <w:t>organizational processes militaries implement for</w:t>
      </w:r>
      <w:r w:rsidRPr="00F244D8">
        <w:rPr>
          <w:sz w:val="16"/>
        </w:rPr>
        <w:t xml:space="preserve"> the </w:t>
      </w:r>
      <w:r w:rsidRPr="00F244D8">
        <w:rPr>
          <w:rStyle w:val="Emphasis"/>
        </w:rPr>
        <w:t>deployment</w:t>
      </w:r>
      <w:r w:rsidRPr="00F244D8">
        <w:rPr>
          <w:rStyle w:val="StyleUnderline"/>
        </w:rPr>
        <w:t xml:space="preserve"> and use of autonomous systems</w:t>
      </w:r>
      <w:r w:rsidRPr="00F244D8">
        <w:rPr>
          <w:sz w:val="16"/>
        </w:rPr>
        <w:t xml:space="preserve"> on the battlefield.</w:t>
      </w:r>
    </w:p>
    <w:p w14:paraId="5ACD2E51" w14:textId="77777777" w:rsidR="00DB6877" w:rsidRPr="00F244D8" w:rsidRDefault="00DB6877" w:rsidP="00DB6877">
      <w:pPr>
        <w:rPr>
          <w:sz w:val="16"/>
        </w:rPr>
      </w:pPr>
      <w:r w:rsidRPr="00F244D8">
        <w:rPr>
          <w:sz w:val="16"/>
        </w:rPr>
        <w:t xml:space="preserve">This paper draws on research in strategic studies and examples from military history to assess how </w:t>
      </w:r>
      <w:r w:rsidRPr="00F244D8">
        <w:rPr>
          <w:rStyle w:val="Emphasis"/>
          <w:highlight w:val="cyan"/>
        </w:rPr>
        <w:t>LAWS</w:t>
      </w:r>
      <w:r w:rsidRPr="00F244D8">
        <w:rPr>
          <w:sz w:val="16"/>
        </w:rPr>
        <w:t xml:space="preserve"> could </w:t>
      </w:r>
      <w:r w:rsidRPr="00F244D8">
        <w:rPr>
          <w:rStyle w:val="StyleUnderline"/>
          <w:highlight w:val="cyan"/>
        </w:rPr>
        <w:t>influence</w:t>
      </w:r>
      <w:r w:rsidRPr="00F244D8">
        <w:rPr>
          <w:sz w:val="16"/>
        </w:rPr>
        <w:t xml:space="preserve"> the development and deployment of military systems, including </w:t>
      </w:r>
      <w:r w:rsidRPr="00F244D8">
        <w:rPr>
          <w:rStyle w:val="Emphasis"/>
          <w:highlight w:val="cyan"/>
        </w:rPr>
        <w:t>arms races</w:t>
      </w:r>
      <w:r w:rsidRPr="00F244D8">
        <w:rPr>
          <w:sz w:val="16"/>
        </w:rPr>
        <w:t xml:space="preserve">, </w:t>
      </w:r>
      <w:r w:rsidRPr="00F244D8">
        <w:rPr>
          <w:rStyle w:val="Emphasis"/>
          <w:highlight w:val="cyan"/>
        </w:rPr>
        <w:t>crisis</w:t>
      </w:r>
      <w:r w:rsidRPr="00F244D8">
        <w:rPr>
          <w:rStyle w:val="Emphasis"/>
        </w:rPr>
        <w:t xml:space="preserve"> stability</w:t>
      </w:r>
      <w:r w:rsidRPr="00F244D8">
        <w:rPr>
          <w:sz w:val="16"/>
        </w:rPr>
        <w:t xml:space="preserve">, </w:t>
      </w:r>
      <w:r w:rsidRPr="00F244D8">
        <w:rPr>
          <w:rStyle w:val="StyleUnderline"/>
          <w:highlight w:val="cyan"/>
        </w:rPr>
        <w:t xml:space="preserve">and </w:t>
      </w:r>
      <w:r w:rsidRPr="00F244D8">
        <w:rPr>
          <w:rStyle w:val="Emphasis"/>
          <w:highlight w:val="cyan"/>
        </w:rPr>
        <w:t>wartime stability</w:t>
      </w:r>
      <w:r w:rsidRPr="00F244D8">
        <w:rPr>
          <w:sz w:val="16"/>
        </w:rPr>
        <w:t xml:space="preserve">, especially the </w:t>
      </w:r>
      <w:r w:rsidRPr="00F244D8">
        <w:rPr>
          <w:rStyle w:val="Emphasis"/>
          <w:highlight w:val="cyan"/>
        </w:rPr>
        <w:t>risk</w:t>
      </w:r>
      <w:r w:rsidRPr="00F244D8">
        <w:rPr>
          <w:rStyle w:val="StyleUnderline"/>
          <w:highlight w:val="cyan"/>
        </w:rPr>
        <w:t xml:space="preserve"> of </w:t>
      </w:r>
      <w:r w:rsidRPr="00F244D8">
        <w:rPr>
          <w:rStyle w:val="Emphasis"/>
          <w:highlight w:val="cyan"/>
        </w:rPr>
        <w:t>escalation</w:t>
      </w:r>
      <w:r w:rsidRPr="00F244D8">
        <w:rPr>
          <w:sz w:val="16"/>
        </w:rPr>
        <w:t xml:space="preserve">. It also discusses the potential for arms control. It focuses on these questions through the lens of key characteristics of LAWS, especially the potential for increased operational speed and, simultaneously, less human control over battlefield choices. One of the primary attractions of autonomous systems, even compared to remotely piloted systems, is the potential to operate at machine speed. Another potential benefit is the possibility of machine-like accuracy in following programming, but that comes with a potential downside: the loss of control and the accompanying risk of accidents, adversarial spoofing, and miscalculation. Even if LAWS malfunction at the same rate as humans in a given scenario, the </w:t>
      </w:r>
      <w:r w:rsidRPr="00F244D8">
        <w:rPr>
          <w:rStyle w:val="StyleUnderline"/>
          <w:highlight w:val="cyan"/>
        </w:rPr>
        <w:t>ability</w:t>
      </w:r>
      <w:r w:rsidRPr="00F244D8">
        <w:rPr>
          <w:rStyle w:val="StyleUnderline"/>
        </w:rPr>
        <w:t xml:space="preserve"> of operators </w:t>
      </w:r>
      <w:r w:rsidRPr="00F244D8">
        <w:rPr>
          <w:rStyle w:val="StyleUnderline"/>
          <w:highlight w:val="cyan"/>
        </w:rPr>
        <w:t xml:space="preserve">to </w:t>
      </w:r>
      <w:r w:rsidRPr="00F244D8">
        <w:rPr>
          <w:rStyle w:val="Emphasis"/>
          <w:highlight w:val="cyan"/>
        </w:rPr>
        <w:t>control</w:t>
      </w:r>
      <w:r w:rsidRPr="00F244D8">
        <w:rPr>
          <w:sz w:val="16"/>
        </w:rPr>
        <w:t xml:space="preserve"> the </w:t>
      </w:r>
      <w:r w:rsidRPr="00F244D8">
        <w:rPr>
          <w:rStyle w:val="StyleUnderline"/>
        </w:rPr>
        <w:t>impact of</w:t>
      </w:r>
      <w:r w:rsidRPr="00F244D8">
        <w:rPr>
          <w:sz w:val="16"/>
        </w:rPr>
        <w:t xml:space="preserve"> those </w:t>
      </w:r>
      <w:r w:rsidRPr="00F244D8">
        <w:rPr>
          <w:rStyle w:val="Emphasis"/>
          <w:highlight w:val="cyan"/>
        </w:rPr>
        <w:t>malfunctions</w:t>
      </w:r>
      <w:r w:rsidRPr="00F244D8">
        <w:rPr>
          <w:sz w:val="16"/>
        </w:rPr>
        <w:t xml:space="preserve"> may be </w:t>
      </w:r>
      <w:r w:rsidRPr="00F244D8">
        <w:rPr>
          <w:rStyle w:val="Emphasis"/>
          <w:highlight w:val="cyan"/>
        </w:rPr>
        <w:t>lower</w:t>
      </w:r>
      <w:r w:rsidRPr="00F244D8">
        <w:rPr>
          <w:sz w:val="16"/>
        </w:rPr>
        <w:t xml:space="preserve">, which could </w:t>
      </w:r>
      <w:r w:rsidRPr="00F244D8">
        <w:rPr>
          <w:rStyle w:val="StyleUnderline"/>
          <w:highlight w:val="cyan"/>
        </w:rPr>
        <w:t xml:space="preserve">make </w:t>
      </w:r>
      <w:r w:rsidRPr="00F244D8">
        <w:rPr>
          <w:rStyle w:val="Emphasis"/>
          <w:highlight w:val="cyan"/>
        </w:rPr>
        <w:t>LAWS less predictable</w:t>
      </w:r>
      <w:r w:rsidRPr="00F244D8">
        <w:rPr>
          <w:sz w:val="16"/>
        </w:rPr>
        <w:t xml:space="preserve"> on the battlefield. The paper then examines how these issues interact with the large uncertainty parameter associated with AI-based military capabilities at present, both in terms of the range of the possible and the opacity of their programming.</w:t>
      </w:r>
    </w:p>
    <w:p w14:paraId="0C76B24B" w14:textId="77777777" w:rsidR="00DB6877" w:rsidRPr="00F244D8" w:rsidRDefault="00DB6877" w:rsidP="00DB6877">
      <w:pPr>
        <w:rPr>
          <w:sz w:val="16"/>
        </w:rPr>
      </w:pPr>
      <w:r w:rsidRPr="00F244D8">
        <w:rPr>
          <w:sz w:val="16"/>
        </w:rPr>
        <w:t xml:space="preserve">The results highlight several critical issues surrounding the development and deployment of LAWS.1 First, the </w:t>
      </w:r>
      <w:r w:rsidRPr="00F244D8">
        <w:rPr>
          <w:rStyle w:val="StyleUnderline"/>
        </w:rPr>
        <w:t xml:space="preserve">desire to </w:t>
      </w:r>
      <w:r w:rsidRPr="00F244D8">
        <w:rPr>
          <w:rStyle w:val="StyleUnderline"/>
          <w:highlight w:val="cyan"/>
        </w:rPr>
        <w:t xml:space="preserve">fight at </w:t>
      </w:r>
      <w:r w:rsidRPr="00F244D8">
        <w:rPr>
          <w:rStyle w:val="Emphasis"/>
          <w:highlight w:val="cyan"/>
        </w:rPr>
        <w:t>machine speed</w:t>
      </w:r>
      <w:r w:rsidRPr="00F244D8">
        <w:rPr>
          <w:rStyle w:val="StyleUnderline"/>
        </w:rPr>
        <w:t xml:space="preserve"> with autonomous systems</w:t>
      </w:r>
      <w:r w:rsidRPr="00F244D8">
        <w:rPr>
          <w:sz w:val="16"/>
        </w:rPr>
        <w:t xml:space="preserve">, while making a military more effective in a conflict, could </w:t>
      </w:r>
      <w:r w:rsidRPr="00F244D8">
        <w:rPr>
          <w:rStyle w:val="Emphasis"/>
          <w:highlight w:val="cyan"/>
        </w:rPr>
        <w:t>increase crisis instability</w:t>
      </w:r>
      <w:r w:rsidRPr="00F244D8">
        <w:rPr>
          <w:sz w:val="16"/>
        </w:rPr>
        <w:t xml:space="preserve">. As </w:t>
      </w:r>
      <w:r w:rsidRPr="00F244D8">
        <w:rPr>
          <w:rStyle w:val="StyleUnderline"/>
          <w:highlight w:val="cyan"/>
        </w:rPr>
        <w:t xml:space="preserve">countries fear </w:t>
      </w:r>
      <w:r w:rsidRPr="00F244D8">
        <w:rPr>
          <w:rStyle w:val="Emphasis"/>
          <w:highlight w:val="cyan"/>
        </w:rPr>
        <w:t>losing</w:t>
      </w:r>
      <w:r w:rsidRPr="00F244D8">
        <w:rPr>
          <w:rStyle w:val="StyleUnderline"/>
        </w:rPr>
        <w:t xml:space="preserve"> conflicts </w:t>
      </w:r>
      <w:r w:rsidRPr="00F244D8">
        <w:rPr>
          <w:rStyle w:val="Emphasis"/>
          <w:highlight w:val="cyan"/>
        </w:rPr>
        <w:t>faster</w:t>
      </w:r>
      <w:r w:rsidRPr="00F244D8">
        <w:rPr>
          <w:sz w:val="16"/>
        </w:rPr>
        <w:t xml:space="preserve">, it will </w:t>
      </w:r>
      <w:r w:rsidRPr="00F244D8">
        <w:rPr>
          <w:rStyle w:val="StyleUnderline"/>
          <w:highlight w:val="cyan"/>
        </w:rPr>
        <w:t xml:space="preserve">generate </w:t>
      </w:r>
      <w:r w:rsidRPr="00F244D8">
        <w:rPr>
          <w:rStyle w:val="Emphasis"/>
          <w:highlight w:val="cyan"/>
        </w:rPr>
        <w:t>escalation pressure</w:t>
      </w:r>
      <w:r w:rsidRPr="00F244D8">
        <w:rPr>
          <w:sz w:val="16"/>
        </w:rPr>
        <w:t xml:space="preserve">, </w:t>
      </w:r>
      <w:r w:rsidRPr="00F244D8">
        <w:rPr>
          <w:rStyle w:val="StyleUnderline"/>
        </w:rPr>
        <w:t xml:space="preserve">including an </w:t>
      </w:r>
      <w:r w:rsidRPr="00F244D8">
        <w:rPr>
          <w:rStyle w:val="Emphasis"/>
          <w:highlight w:val="cyan"/>
        </w:rPr>
        <w:t>increase</w:t>
      </w:r>
      <w:r w:rsidRPr="00F244D8">
        <w:rPr>
          <w:rStyle w:val="Emphasis"/>
        </w:rPr>
        <w:t xml:space="preserve">d </w:t>
      </w:r>
      <w:r w:rsidRPr="00F244D8">
        <w:rPr>
          <w:rStyle w:val="Emphasis"/>
          <w:highlight w:val="cyan"/>
        </w:rPr>
        <w:t>incentive for first strikes</w:t>
      </w:r>
      <w:r w:rsidRPr="00F244D8">
        <w:rPr>
          <w:sz w:val="16"/>
        </w:rPr>
        <w:t xml:space="preserve">. Second, in addition to the actual risk of accidents and miscalculation from LAWS, the fear of accidents and losing control of autonomous systems could limit the willingness of militaries to deploy them, particularly since many militaries are conservative when it comes to emerging technologies and have high standards for system reliability. Third, </w:t>
      </w:r>
      <w:r w:rsidRPr="00F244D8">
        <w:rPr>
          <w:rStyle w:val="StyleUnderline"/>
        </w:rPr>
        <w:t xml:space="preserve">the </w:t>
      </w:r>
      <w:r w:rsidRPr="00F244D8">
        <w:rPr>
          <w:rStyle w:val="Emphasis"/>
          <w:highlight w:val="cyan"/>
        </w:rPr>
        <w:t>dual-use</w:t>
      </w:r>
      <w:r w:rsidRPr="00F244D8">
        <w:rPr>
          <w:sz w:val="16"/>
        </w:rPr>
        <w:t xml:space="preserve">, or even general purpose, </w:t>
      </w:r>
      <w:r w:rsidRPr="00F244D8">
        <w:rPr>
          <w:rStyle w:val="StyleUnderline"/>
        </w:rPr>
        <w:t>character of the basic science underlying</w:t>
      </w:r>
      <w:r w:rsidRPr="00F244D8">
        <w:rPr>
          <w:sz w:val="16"/>
        </w:rPr>
        <w:t xml:space="preserve"> many </w:t>
      </w:r>
      <w:r w:rsidRPr="00F244D8">
        <w:rPr>
          <w:rStyle w:val="StyleUnderline"/>
        </w:rPr>
        <w:t>autonomous systems</w:t>
      </w:r>
      <w:r w:rsidRPr="00F244D8">
        <w:rPr>
          <w:sz w:val="16"/>
        </w:rPr>
        <w:t xml:space="preserve"> will </w:t>
      </w:r>
      <w:r w:rsidRPr="00F244D8">
        <w:rPr>
          <w:rStyle w:val="StyleUnderline"/>
          <w:highlight w:val="cyan"/>
        </w:rPr>
        <w:t>make</w:t>
      </w:r>
      <w:r w:rsidRPr="00F244D8">
        <w:rPr>
          <w:rStyle w:val="StyleUnderline"/>
        </w:rPr>
        <w:t xml:space="preserve"> the </w:t>
      </w:r>
      <w:r w:rsidRPr="00F244D8">
        <w:rPr>
          <w:rStyle w:val="Emphasis"/>
        </w:rPr>
        <w:t>tech</w:t>
      </w:r>
      <w:r w:rsidRPr="00F244D8">
        <w:rPr>
          <w:rStyle w:val="StyleUnderline"/>
        </w:rPr>
        <w:t xml:space="preserve">nology </w:t>
      </w:r>
      <w:r w:rsidRPr="00F244D8">
        <w:rPr>
          <w:rStyle w:val="StyleUnderline"/>
          <w:highlight w:val="cyan"/>
        </w:rPr>
        <w:t xml:space="preserve">hard to </w:t>
      </w:r>
      <w:r w:rsidRPr="00F244D8">
        <w:rPr>
          <w:rStyle w:val="Emphasis"/>
          <w:highlight w:val="cyan"/>
        </w:rPr>
        <w:t>control</w:t>
      </w:r>
      <w:r w:rsidRPr="00F244D8">
        <w:rPr>
          <w:sz w:val="16"/>
        </w:rPr>
        <w:t xml:space="preserve">, </w:t>
      </w:r>
      <w:r w:rsidRPr="00F244D8">
        <w:rPr>
          <w:rStyle w:val="StyleUnderline"/>
          <w:highlight w:val="cyan"/>
        </w:rPr>
        <w:t>giving</w:t>
      </w:r>
      <w:r w:rsidRPr="00F244D8">
        <w:rPr>
          <w:rStyle w:val="StyleUnderline"/>
        </w:rPr>
        <w:t xml:space="preserve"> many </w:t>
      </w:r>
      <w:r w:rsidRPr="00F244D8">
        <w:rPr>
          <w:rStyle w:val="StyleUnderline"/>
          <w:highlight w:val="cyan"/>
        </w:rPr>
        <w:t xml:space="preserve">countries and actors </w:t>
      </w:r>
      <w:r w:rsidRPr="00F244D8">
        <w:rPr>
          <w:rStyle w:val="Emphasis"/>
          <w:highlight w:val="cyan"/>
        </w:rPr>
        <w:t>access</w:t>
      </w:r>
      <w:r w:rsidRPr="00F244D8">
        <w:rPr>
          <w:sz w:val="16"/>
        </w:rPr>
        <w:t xml:space="preserve"> to basic algorithms, though whether this is described as diffusion, proliferation, or an arms race will depend on political dynamics as much as anything.</w:t>
      </w:r>
    </w:p>
    <w:p w14:paraId="40A2AB0E" w14:textId="77777777" w:rsidR="00DB6877" w:rsidRDefault="00DB6877" w:rsidP="00DB6877">
      <w:pPr>
        <w:rPr>
          <w:sz w:val="16"/>
        </w:rPr>
      </w:pPr>
      <w:r w:rsidRPr="00F244D8">
        <w:rPr>
          <w:sz w:val="16"/>
        </w:rPr>
        <w:t xml:space="preserve">Finally, </w:t>
      </w:r>
      <w:r w:rsidRPr="00F244D8">
        <w:rPr>
          <w:rStyle w:val="StyleUnderline"/>
        </w:rPr>
        <w:t xml:space="preserve">multiple uncertainty parameters concerning </w:t>
      </w:r>
      <w:r w:rsidRPr="00F244D8">
        <w:rPr>
          <w:rStyle w:val="Emphasis"/>
          <w:highlight w:val="cyan"/>
        </w:rPr>
        <w:t>l</w:t>
      </w:r>
      <w:r w:rsidRPr="00F244D8">
        <w:rPr>
          <w:rStyle w:val="StyleUnderline"/>
        </w:rPr>
        <w:t xml:space="preserve">ethal </w:t>
      </w:r>
      <w:r w:rsidRPr="00F244D8">
        <w:rPr>
          <w:rStyle w:val="Emphasis"/>
          <w:highlight w:val="cyan"/>
        </w:rPr>
        <w:t>a</w:t>
      </w:r>
      <w:r w:rsidRPr="00F244D8">
        <w:rPr>
          <w:rStyle w:val="StyleUnderline"/>
        </w:rPr>
        <w:t xml:space="preserve">utonomous </w:t>
      </w:r>
      <w:r w:rsidRPr="00F244D8">
        <w:rPr>
          <w:rStyle w:val="Emphasis"/>
          <w:highlight w:val="cyan"/>
        </w:rPr>
        <w:t>w</w:t>
      </w:r>
      <w:r w:rsidRPr="00F244D8">
        <w:rPr>
          <w:rStyle w:val="StyleUnderline"/>
        </w:rPr>
        <w:t xml:space="preserve">eapon </w:t>
      </w:r>
      <w:r w:rsidRPr="00F244D8">
        <w:rPr>
          <w:rStyle w:val="Emphasis"/>
          <w:highlight w:val="cyan"/>
        </w:rPr>
        <w:t>s</w:t>
      </w:r>
      <w:r w:rsidRPr="00F244D8">
        <w:rPr>
          <w:rStyle w:val="StyleUnderline"/>
        </w:rPr>
        <w:t xml:space="preserve">ystems could </w:t>
      </w:r>
      <w:r w:rsidRPr="00F244D8">
        <w:rPr>
          <w:rStyle w:val="Emphasis"/>
          <w:highlight w:val="cyan"/>
        </w:rPr>
        <w:t>exacerbate security dilemmas</w:t>
      </w:r>
      <w:r w:rsidRPr="00F244D8">
        <w:rPr>
          <w:sz w:val="16"/>
        </w:rPr>
        <w:t xml:space="preserve">. Uncertainty over the range of the possible concerning the programming of lethal autonomous weapon systems will increase fear of those systems in the near term, </w:t>
      </w:r>
      <w:r w:rsidRPr="00F244D8">
        <w:rPr>
          <w:rStyle w:val="StyleUnderline"/>
          <w:highlight w:val="cyan"/>
        </w:rPr>
        <w:t xml:space="preserve">making </w:t>
      </w:r>
      <w:r w:rsidRPr="00F244D8">
        <w:rPr>
          <w:rStyle w:val="Emphasis"/>
          <w:highlight w:val="cyan"/>
        </w:rPr>
        <w:t>restraint less likely</w:t>
      </w:r>
      <w:r w:rsidRPr="00F244D8">
        <w:rPr>
          <w:sz w:val="16"/>
        </w:rPr>
        <w:t xml:space="preserve"> for competitive reasons. Moreover, the inherent differences between remotely piloted systems and LAWS at the platform level come from software, not hardware. There is arguably an inherent opacity to lethal autonomous weapon systems. If an arms race over lethal autonomous weapon systems occurs, it will likely be because of worse-case assumptions about capability development by potential adversaries.</w:t>
      </w:r>
    </w:p>
    <w:p w14:paraId="3B8920B0" w14:textId="77777777" w:rsidR="00DB6877" w:rsidRDefault="00DB6877" w:rsidP="00DB6877">
      <w:pPr>
        <w:pStyle w:val="Heading3"/>
      </w:pPr>
      <w:r>
        <w:t>2NC---T/C</w:t>
      </w:r>
      <w:r w:rsidRPr="007940A3">
        <w:t>---Healthcare AFFs</w:t>
      </w:r>
    </w:p>
    <w:p w14:paraId="23B2156B" w14:textId="77777777" w:rsidR="00DB6877" w:rsidRDefault="00DB6877" w:rsidP="00DB6877">
      <w:pPr>
        <w:pStyle w:val="Heading4"/>
      </w:pPr>
      <w:r>
        <w:t xml:space="preserve">CSR in </w:t>
      </w:r>
      <w:r w:rsidRPr="001B360B">
        <w:rPr>
          <w:u w:val="single"/>
        </w:rPr>
        <w:t>healthcare</w:t>
      </w:r>
      <w:r>
        <w:t xml:space="preserve"> is </w:t>
      </w:r>
      <w:r w:rsidRPr="001B360B">
        <w:rPr>
          <w:u w:val="single"/>
        </w:rPr>
        <w:t>critical</w:t>
      </w:r>
      <w:r>
        <w:t xml:space="preserve"> for </w:t>
      </w:r>
      <w:r w:rsidRPr="001B360B">
        <w:rPr>
          <w:u w:val="single"/>
        </w:rPr>
        <w:t>disease</w:t>
      </w:r>
      <w:r>
        <w:t xml:space="preserve"> </w:t>
      </w:r>
      <w:r w:rsidRPr="001B360B">
        <w:rPr>
          <w:u w:val="single"/>
        </w:rPr>
        <w:t>prevention</w:t>
      </w:r>
      <w:r>
        <w:t xml:space="preserve"> and public health. </w:t>
      </w:r>
    </w:p>
    <w:p w14:paraId="01EC752E" w14:textId="77777777" w:rsidR="00DB6877" w:rsidRPr="001A6905" w:rsidRDefault="00DB6877" w:rsidP="00DB6877">
      <w:r w:rsidRPr="001A6905">
        <w:rPr>
          <w:rStyle w:val="Style13ptBold"/>
        </w:rPr>
        <w:t>Guillen-Godoy, et al., ’25</w:t>
      </w:r>
      <w:r>
        <w:t xml:space="preserve"> [Mauricio Guillen-Godoy (associate professor in the Health and Social Services department at the State University of Milagro; MBA, National University of Loja; PhD, National University of San Marcos) Dennis Peralta-Gamboa, &amp; Edy Guillen-Godoy; Mar 30 2025. </w:t>
      </w:r>
      <w:r>
        <w:rPr>
          <w:i/>
          <w:iCs/>
        </w:rPr>
        <w:t>International Journal of Environmental Research and Public Health</w:t>
      </w:r>
      <w:r>
        <w:t>, Vol. 22, Iss. 4 “</w:t>
      </w:r>
      <w:r w:rsidRPr="001A6905">
        <w:t>Bibliometric Analysis of Corporate Social Responsibility and Its Impact on Community Health</w:t>
      </w:r>
      <w:r>
        <w:t xml:space="preserve">” </w:t>
      </w:r>
      <w:r w:rsidRPr="001A6905">
        <w:t>https://www.mdpi.com/1660-4601/22/4/531#Discussion</w:t>
      </w:r>
      <w:r>
        <w:t xml:space="preserve"> // </w:t>
      </w:r>
      <w:r>
        <w:rPr>
          <w:i/>
        </w:rPr>
        <w:t>q.c.</w:t>
      </w:r>
      <w:r>
        <w:t>]</w:t>
      </w:r>
    </w:p>
    <w:p w14:paraId="675807E0" w14:textId="77777777" w:rsidR="00DB6877" w:rsidRPr="00BA053D" w:rsidRDefault="00DB6877" w:rsidP="00DB6877">
      <w:pPr>
        <w:rPr>
          <w:sz w:val="16"/>
        </w:rPr>
      </w:pPr>
      <w:r w:rsidRPr="00BA053D">
        <w:rPr>
          <w:sz w:val="16"/>
        </w:rPr>
        <w:t>Corporate Social Responsibility (</w:t>
      </w:r>
      <w:r w:rsidRPr="00BA053D">
        <w:rPr>
          <w:rStyle w:val="Emphasis"/>
          <w:highlight w:val="cyan"/>
        </w:rPr>
        <w:t>CSR</w:t>
      </w:r>
      <w:r w:rsidRPr="00BA053D">
        <w:rPr>
          <w:sz w:val="16"/>
        </w:rPr>
        <w:t xml:space="preserve">) has emerged as an essential component of modern business management, transcending the simple obtaining of economic benefits to integrate social and environmental objectives. Several studies, such as those by Kuokkanen and Sun [1] and Duong [3], highlight how companies can </w:t>
      </w:r>
      <w:r w:rsidRPr="008651E8">
        <w:rPr>
          <w:rStyle w:val="StyleUnderline"/>
        </w:rPr>
        <w:t>positively influence</w:t>
      </w:r>
      <w:r w:rsidRPr="00BA053D">
        <w:rPr>
          <w:sz w:val="16"/>
        </w:rPr>
        <w:t xml:space="preserve"> the </w:t>
      </w:r>
      <w:r w:rsidRPr="00BA053D">
        <w:rPr>
          <w:rStyle w:val="Emphasis"/>
        </w:rPr>
        <w:t>health</w:t>
      </w:r>
      <w:r w:rsidRPr="008651E8">
        <w:rPr>
          <w:rStyle w:val="StyleUnderline"/>
        </w:rPr>
        <w:t xml:space="preserve"> and </w:t>
      </w:r>
      <w:r w:rsidRPr="00BA053D">
        <w:rPr>
          <w:rStyle w:val="Emphasis"/>
        </w:rPr>
        <w:t>well-being</w:t>
      </w:r>
      <w:r w:rsidRPr="008651E8">
        <w:rPr>
          <w:rStyle w:val="StyleUnderline"/>
        </w:rPr>
        <w:t xml:space="preserve"> of communities through responsible practices and policies</w:t>
      </w:r>
      <w:r w:rsidRPr="00BA053D">
        <w:rPr>
          <w:sz w:val="16"/>
        </w:rPr>
        <w:t xml:space="preserve">. CSR initiatives aimed at improving community health have gained traction as businesses increasingly acknowledge their role in addressing public health challenges. Studies indicate that </w:t>
      </w:r>
      <w:r w:rsidRPr="008651E8">
        <w:rPr>
          <w:rStyle w:val="StyleUnderline"/>
        </w:rPr>
        <w:t>CSR</w:t>
      </w:r>
      <w:r w:rsidRPr="00BA053D">
        <w:rPr>
          <w:sz w:val="16"/>
        </w:rPr>
        <w:t xml:space="preserve"> programs can </w:t>
      </w:r>
      <w:r w:rsidRPr="00BA053D">
        <w:rPr>
          <w:rStyle w:val="StyleUnderline"/>
          <w:highlight w:val="cyan"/>
        </w:rPr>
        <w:t xml:space="preserve">contribute to better </w:t>
      </w:r>
      <w:r w:rsidRPr="00BA053D">
        <w:rPr>
          <w:rStyle w:val="Emphasis"/>
          <w:highlight w:val="cyan"/>
        </w:rPr>
        <w:t>health outcomes</w:t>
      </w:r>
      <w:r w:rsidRPr="008651E8">
        <w:rPr>
          <w:rStyle w:val="StyleUnderline"/>
        </w:rPr>
        <w:t xml:space="preserve"> by </w:t>
      </w:r>
      <w:r w:rsidRPr="00BA053D">
        <w:rPr>
          <w:rStyle w:val="StyleUnderline"/>
          <w:highlight w:val="cyan"/>
        </w:rPr>
        <w:t>promot</w:t>
      </w:r>
      <w:r w:rsidRPr="008651E8">
        <w:rPr>
          <w:rStyle w:val="StyleUnderline"/>
        </w:rPr>
        <w:t xml:space="preserve">ing </w:t>
      </w:r>
      <w:r w:rsidRPr="00BA053D">
        <w:rPr>
          <w:rStyle w:val="Emphasis"/>
          <w:highlight w:val="cyan"/>
        </w:rPr>
        <w:t>access</w:t>
      </w:r>
      <w:r w:rsidRPr="00BA053D">
        <w:rPr>
          <w:rStyle w:val="StyleUnderline"/>
          <w:highlight w:val="cyan"/>
        </w:rPr>
        <w:t xml:space="preserve"> to healthcare</w:t>
      </w:r>
      <w:r w:rsidRPr="00BA053D">
        <w:rPr>
          <w:sz w:val="16"/>
        </w:rPr>
        <w:t xml:space="preserve">, </w:t>
      </w:r>
      <w:r w:rsidRPr="00BA053D">
        <w:rPr>
          <w:rStyle w:val="Emphasis"/>
        </w:rPr>
        <w:t>reducing</w:t>
      </w:r>
      <w:r w:rsidRPr="008651E8">
        <w:rPr>
          <w:rStyle w:val="StyleUnderline"/>
        </w:rPr>
        <w:t xml:space="preserve"> environmental </w:t>
      </w:r>
      <w:r w:rsidRPr="00BA053D">
        <w:rPr>
          <w:rStyle w:val="Emphasis"/>
        </w:rPr>
        <w:t>pollutants</w:t>
      </w:r>
      <w:r w:rsidRPr="00BA053D">
        <w:rPr>
          <w:sz w:val="16"/>
        </w:rPr>
        <w:t>, and fostering healthier workplace environments [8,9].</w:t>
      </w:r>
    </w:p>
    <w:p w14:paraId="373315FD" w14:textId="77777777" w:rsidR="00DB6877" w:rsidRPr="00BA053D" w:rsidRDefault="00DB6877" w:rsidP="00DB6877">
      <w:pPr>
        <w:rPr>
          <w:sz w:val="16"/>
        </w:rPr>
      </w:pPr>
      <w:r w:rsidRPr="00BA053D">
        <w:rPr>
          <w:sz w:val="16"/>
        </w:rPr>
        <w:t xml:space="preserve">The </w:t>
      </w:r>
      <w:r w:rsidRPr="00BA053D">
        <w:rPr>
          <w:rStyle w:val="Emphasis"/>
          <w:highlight w:val="cyan"/>
        </w:rPr>
        <w:t>relationship</w:t>
      </w:r>
      <w:r w:rsidRPr="00BA053D">
        <w:rPr>
          <w:rStyle w:val="StyleUnderline"/>
          <w:highlight w:val="cyan"/>
        </w:rPr>
        <w:t xml:space="preserve"> between </w:t>
      </w:r>
      <w:r w:rsidRPr="00BA053D">
        <w:rPr>
          <w:rStyle w:val="Emphasis"/>
          <w:highlight w:val="cyan"/>
        </w:rPr>
        <w:t>CSR</w:t>
      </w:r>
      <w:r w:rsidRPr="00BA053D">
        <w:rPr>
          <w:rStyle w:val="StyleUnderline"/>
          <w:highlight w:val="cyan"/>
        </w:rPr>
        <w:t xml:space="preserve"> and</w:t>
      </w:r>
      <w:r w:rsidRPr="00BA053D">
        <w:rPr>
          <w:sz w:val="16"/>
        </w:rPr>
        <w:t xml:space="preserve"> community </w:t>
      </w:r>
      <w:r w:rsidRPr="00BA053D">
        <w:rPr>
          <w:rStyle w:val="Emphasis"/>
          <w:highlight w:val="cyan"/>
        </w:rPr>
        <w:t>health</w:t>
      </w:r>
      <w:r w:rsidRPr="00BA053D">
        <w:rPr>
          <w:rStyle w:val="StyleUnderline"/>
        </w:rPr>
        <w:t xml:space="preserve"> is </w:t>
      </w:r>
      <w:r w:rsidRPr="00BA053D">
        <w:rPr>
          <w:rStyle w:val="Emphasis"/>
          <w:highlight w:val="cyan"/>
        </w:rPr>
        <w:t>particularly evident</w:t>
      </w:r>
      <w:r w:rsidRPr="00BA053D">
        <w:rPr>
          <w:rStyle w:val="StyleUnderline"/>
          <w:highlight w:val="cyan"/>
        </w:rPr>
        <w:t xml:space="preserve"> in sectors such as </w:t>
      </w:r>
      <w:r w:rsidRPr="00BA053D">
        <w:rPr>
          <w:rStyle w:val="Emphasis"/>
          <w:highlight w:val="cyan"/>
        </w:rPr>
        <w:t>healthcare</w:t>
      </w:r>
      <w:r w:rsidRPr="00BA053D">
        <w:rPr>
          <w:sz w:val="16"/>
        </w:rPr>
        <w:t xml:space="preserve">, </w:t>
      </w:r>
      <w:r w:rsidRPr="00BA053D">
        <w:rPr>
          <w:rStyle w:val="Emphasis"/>
        </w:rPr>
        <w:t>pharmaceuticals</w:t>
      </w:r>
      <w:r w:rsidRPr="00BA053D">
        <w:rPr>
          <w:sz w:val="16"/>
        </w:rPr>
        <w:t xml:space="preserve">, and the food industry, </w:t>
      </w:r>
      <w:r w:rsidRPr="00BA053D">
        <w:rPr>
          <w:rStyle w:val="StyleUnderline"/>
          <w:highlight w:val="cyan"/>
        </w:rPr>
        <w:t xml:space="preserve">where corporate </w:t>
      </w:r>
      <w:r w:rsidRPr="00BA053D">
        <w:rPr>
          <w:rStyle w:val="Emphasis"/>
          <w:highlight w:val="cyan"/>
        </w:rPr>
        <w:t>policies</w:t>
      </w:r>
      <w:r w:rsidRPr="00BA053D">
        <w:rPr>
          <w:sz w:val="16"/>
        </w:rPr>
        <w:t xml:space="preserve"> can </w:t>
      </w:r>
      <w:r w:rsidRPr="00BA053D">
        <w:rPr>
          <w:rStyle w:val="Emphasis"/>
          <w:highlight w:val="cyan"/>
        </w:rPr>
        <w:t>directly impact public health outcomes</w:t>
      </w:r>
      <w:r w:rsidRPr="00BA053D">
        <w:rPr>
          <w:sz w:val="16"/>
        </w:rPr>
        <w:t xml:space="preserve">. Research suggests that </w:t>
      </w:r>
      <w:r w:rsidRPr="00BA053D">
        <w:rPr>
          <w:rStyle w:val="StyleUnderline"/>
        </w:rPr>
        <w:t xml:space="preserve">companies engaging in </w:t>
      </w:r>
      <w:r w:rsidRPr="00BA053D">
        <w:rPr>
          <w:rStyle w:val="Emphasis"/>
          <w:highlight w:val="cyan"/>
        </w:rPr>
        <w:t>CSR</w:t>
      </w:r>
      <w:r w:rsidRPr="00BA053D">
        <w:rPr>
          <w:rStyle w:val="StyleUnderline"/>
        </w:rPr>
        <w:t xml:space="preserve"> activities</w:t>
      </w:r>
      <w:r w:rsidRPr="00BA053D">
        <w:rPr>
          <w:sz w:val="16"/>
        </w:rPr>
        <w:t xml:space="preserve"> related to public health not only improve their corporate reputation but also help to </w:t>
      </w:r>
      <w:r w:rsidRPr="00BA053D">
        <w:rPr>
          <w:rStyle w:val="StyleUnderline"/>
          <w:highlight w:val="cyan"/>
        </w:rPr>
        <w:t>address</w:t>
      </w:r>
      <w:r w:rsidRPr="00BA053D">
        <w:rPr>
          <w:rStyle w:val="StyleUnderline"/>
        </w:rPr>
        <w:t xml:space="preserve"> systemic </w:t>
      </w:r>
      <w:r w:rsidRPr="00BA053D">
        <w:rPr>
          <w:rStyle w:val="Emphasis"/>
          <w:highlight w:val="cyan"/>
        </w:rPr>
        <w:t>inequalities</w:t>
      </w:r>
      <w:r w:rsidRPr="00BA053D">
        <w:rPr>
          <w:sz w:val="16"/>
        </w:rPr>
        <w:t xml:space="preserve"> in healthcare access and social determinants of health [10,11]. </w:t>
      </w:r>
      <w:r w:rsidRPr="00BA053D">
        <w:rPr>
          <w:rStyle w:val="StyleUnderline"/>
        </w:rPr>
        <w:t>Moreover</w:t>
      </w:r>
      <w:r w:rsidRPr="00BA053D">
        <w:rPr>
          <w:sz w:val="16"/>
        </w:rPr>
        <w:t xml:space="preserve">, effective </w:t>
      </w:r>
      <w:r w:rsidRPr="00BA053D">
        <w:rPr>
          <w:rStyle w:val="StyleUnderline"/>
        </w:rPr>
        <w:t>CSR programs</w:t>
      </w:r>
      <w:r w:rsidRPr="00BA053D">
        <w:rPr>
          <w:sz w:val="16"/>
        </w:rPr>
        <w:t xml:space="preserve"> can </w:t>
      </w:r>
      <w:r w:rsidRPr="00BA053D">
        <w:rPr>
          <w:rStyle w:val="StyleUnderline"/>
          <w:highlight w:val="cyan"/>
        </w:rPr>
        <w:t xml:space="preserve">complement government </w:t>
      </w:r>
      <w:r w:rsidRPr="00BA053D">
        <w:rPr>
          <w:rStyle w:val="Emphasis"/>
          <w:highlight w:val="cyan"/>
        </w:rPr>
        <w:t>policies</w:t>
      </w:r>
      <w:r w:rsidRPr="00BA053D">
        <w:rPr>
          <w:sz w:val="16"/>
        </w:rPr>
        <w:t xml:space="preserve">, </w:t>
      </w:r>
      <w:r w:rsidRPr="00BA053D">
        <w:rPr>
          <w:rStyle w:val="StyleUnderline"/>
          <w:highlight w:val="cyan"/>
        </w:rPr>
        <w:t>support</w:t>
      </w:r>
      <w:r w:rsidRPr="00BA053D">
        <w:rPr>
          <w:rStyle w:val="StyleUnderline"/>
        </w:rPr>
        <w:t xml:space="preserve">ing </w:t>
      </w:r>
      <w:r w:rsidRPr="00BA053D">
        <w:rPr>
          <w:rStyle w:val="Emphasis"/>
          <w:highlight w:val="cyan"/>
        </w:rPr>
        <w:t>disease prevention</w:t>
      </w:r>
      <w:r w:rsidRPr="00BA053D">
        <w:rPr>
          <w:sz w:val="16"/>
        </w:rPr>
        <w:t xml:space="preserve"> campaigns </w:t>
      </w:r>
      <w:r w:rsidRPr="00BA053D">
        <w:rPr>
          <w:rStyle w:val="StyleUnderline"/>
          <w:highlight w:val="cyan"/>
        </w:rPr>
        <w:t xml:space="preserve">and </w:t>
      </w:r>
      <w:r w:rsidRPr="00BA053D">
        <w:rPr>
          <w:rStyle w:val="Emphasis"/>
          <w:highlight w:val="cyan"/>
        </w:rPr>
        <w:t>public health awareness</w:t>
      </w:r>
      <w:r w:rsidRPr="00BA053D">
        <w:rPr>
          <w:sz w:val="16"/>
        </w:rPr>
        <w:t xml:space="preserve"> initiatives [14].</w:t>
      </w:r>
    </w:p>
    <w:p w14:paraId="3DDF4DD2" w14:textId="77777777" w:rsidR="00DB6877" w:rsidRPr="00BA053D" w:rsidRDefault="00DB6877" w:rsidP="00DB6877">
      <w:pPr>
        <w:rPr>
          <w:sz w:val="16"/>
        </w:rPr>
      </w:pPr>
      <w:r w:rsidRPr="00BA053D">
        <w:rPr>
          <w:sz w:val="16"/>
        </w:rPr>
        <w:t>This bibliometric analysis focuses on the scientific literature on CSR and its impact on community health to identify trends, publication patterns, authors, and the most influential countries.</w:t>
      </w:r>
    </w:p>
    <w:p w14:paraId="3AB952FF" w14:textId="77777777" w:rsidR="00DB6877" w:rsidRDefault="00DB6877" w:rsidP="00DB6877">
      <w:pPr>
        <w:rPr>
          <w:sz w:val="16"/>
        </w:rPr>
      </w:pPr>
      <w:r w:rsidRPr="00BA053D">
        <w:rPr>
          <w:sz w:val="16"/>
        </w:rPr>
        <w:t>The importance of strategic CSR management has been evidenced in the literature, showing that investing in responsible initiatives can lead to higher business profits and meet social expectations [1]. This approach includes aligning initiatives with stakeholder values, promoting social innovations, and integrating CSR into crisis management systems [15]. Furthermore, it is highlighted that CSR is not only perceived as an ethical obligation but also as a competitive advantage in today’s market [14,15]. Companies that adopt CSR practices often improve their reputation, which translates into increased customer loyalty and an advantage in attracting talent [18].</w:t>
      </w:r>
    </w:p>
    <w:p w14:paraId="40124B3E" w14:textId="77777777" w:rsidR="00DB6877" w:rsidRDefault="00DB6877" w:rsidP="00DB6877">
      <w:pPr>
        <w:pStyle w:val="Heading3"/>
      </w:pPr>
      <w:r>
        <w:t>2NC---L---Spill Out</w:t>
      </w:r>
    </w:p>
    <w:p w14:paraId="18DD66BD" w14:textId="77777777" w:rsidR="00DB6877" w:rsidRDefault="00DB6877" w:rsidP="00DB6877">
      <w:pPr>
        <w:pStyle w:val="Heading4"/>
      </w:pPr>
      <w:r>
        <w:t>It signals</w:t>
      </w:r>
    </w:p>
    <w:p w14:paraId="00BB12A4" w14:textId="77777777" w:rsidR="00DB6877" w:rsidRDefault="00DB6877" w:rsidP="00DB6877">
      <w:r w:rsidRPr="002156BA">
        <w:rPr>
          <w:b/>
          <w:bCs/>
          <w:sz w:val="26"/>
          <w:szCs w:val="26"/>
        </w:rPr>
        <w:t>Smith 25</w:t>
      </w:r>
      <w:r w:rsidRPr="002156BA">
        <w:t xml:space="preserve"> [Mark Smith (occupational therapist and health educator at a Veterans Administration hospital in San Francisco, president of Local 1 of the National Federation of Federal Employees), 2-18-2025, "Federal Workers Organize Bottom-Up to Tell Musk Hands Off!," Call, https://socialistcall.com/2025/02/18/federal-workers-organize-bottom-up-to-tell-musk-hands-off/, shelbor]</w:t>
      </w:r>
    </w:p>
    <w:p w14:paraId="23C6D6FA" w14:textId="77777777" w:rsidR="00DB6877" w:rsidRDefault="00DB6877" w:rsidP="00DB6877">
      <w:r>
        <w:t xml:space="preserve">The treatment of </w:t>
      </w:r>
      <w:r w:rsidRPr="002156BA">
        <w:rPr>
          <w:highlight w:val="cyan"/>
          <w:u w:val="single"/>
        </w:rPr>
        <w:t>federal workers</w:t>
      </w:r>
      <w:r w:rsidRPr="002156BA">
        <w:rPr>
          <w:u w:val="single"/>
        </w:rPr>
        <w:t xml:space="preserve"> and their </w:t>
      </w:r>
      <w:r w:rsidRPr="002156BA">
        <w:rPr>
          <w:highlight w:val="cyan"/>
          <w:u w:val="single"/>
        </w:rPr>
        <w:t>unions</w:t>
      </w:r>
      <w:r w:rsidRPr="002156BA">
        <w:rPr>
          <w:u w:val="single"/>
        </w:rPr>
        <w:t xml:space="preserve"> is a </w:t>
      </w:r>
      <w:r w:rsidRPr="002156BA">
        <w:rPr>
          <w:rStyle w:val="Emphasis"/>
          <w:highlight w:val="cyan"/>
        </w:rPr>
        <w:t>bellwether</w:t>
      </w:r>
      <w:r w:rsidRPr="002156BA">
        <w:rPr>
          <w:u w:val="single"/>
        </w:rPr>
        <w:t xml:space="preserve"> for the rest of the </w:t>
      </w:r>
      <w:r w:rsidRPr="002156BA">
        <w:rPr>
          <w:highlight w:val="cyan"/>
          <w:u w:val="single"/>
        </w:rPr>
        <w:t>labor movement</w:t>
      </w:r>
      <w:r>
        <w:t>. It’s a signal</w:t>
      </w:r>
      <w:r w:rsidRPr="002156BA">
        <w:rPr>
          <w:u w:val="single"/>
        </w:rPr>
        <w:t xml:space="preserve">. </w:t>
      </w:r>
      <w:r w:rsidRPr="002156BA">
        <w:rPr>
          <w:rStyle w:val="StyleUnderline"/>
          <w:highlight w:val="cyan"/>
        </w:rPr>
        <w:t>Corporations</w:t>
      </w:r>
      <w:r w:rsidRPr="002156BA">
        <w:rPr>
          <w:rStyle w:val="Emphasis"/>
        </w:rPr>
        <w:t xml:space="preserve"> </w:t>
      </w:r>
      <w:r w:rsidRPr="002156BA">
        <w:rPr>
          <w:rStyle w:val="Emphasis"/>
          <w:highlight w:val="cyan"/>
        </w:rPr>
        <w:t>look</w:t>
      </w:r>
      <w:r w:rsidRPr="002156BA">
        <w:rPr>
          <w:u w:val="single"/>
        </w:rPr>
        <w:t xml:space="preserve"> to the </w:t>
      </w:r>
      <w:r w:rsidRPr="002156BA">
        <w:rPr>
          <w:highlight w:val="cyan"/>
          <w:u w:val="single"/>
        </w:rPr>
        <w:t>federal government</w:t>
      </w:r>
      <w:r w:rsidRPr="002156BA">
        <w:rPr>
          <w:u w:val="single"/>
        </w:rPr>
        <w:t xml:space="preserve"> and see what it’s doing.</w:t>
      </w:r>
      <w:r>
        <w:t xml:space="preserve"> </w:t>
      </w:r>
      <w:r w:rsidRPr="002156BA">
        <w:rPr>
          <w:u w:val="single"/>
        </w:rPr>
        <w:t xml:space="preserve">When </w:t>
      </w:r>
      <w:r w:rsidRPr="002156BA">
        <w:rPr>
          <w:highlight w:val="cyan"/>
          <w:u w:val="single"/>
        </w:rPr>
        <w:t>Biden</w:t>
      </w:r>
      <w:r w:rsidRPr="002156BA">
        <w:rPr>
          <w:u w:val="single"/>
        </w:rPr>
        <w:t xml:space="preserve"> </w:t>
      </w:r>
      <w:r w:rsidRPr="002156BA">
        <w:rPr>
          <w:highlight w:val="cyan"/>
          <w:u w:val="single"/>
        </w:rPr>
        <w:t>walks</w:t>
      </w:r>
      <w:r w:rsidRPr="002156BA">
        <w:rPr>
          <w:u w:val="single"/>
        </w:rPr>
        <w:t xml:space="preserve"> a </w:t>
      </w:r>
      <w:r w:rsidRPr="002156BA">
        <w:rPr>
          <w:highlight w:val="cyan"/>
          <w:u w:val="single"/>
        </w:rPr>
        <w:t xml:space="preserve">picket line, </w:t>
      </w:r>
      <w:r w:rsidRPr="002156BA">
        <w:rPr>
          <w:u w:val="single"/>
        </w:rPr>
        <w:t xml:space="preserve">that’s a </w:t>
      </w:r>
      <w:r w:rsidRPr="002156BA">
        <w:rPr>
          <w:rStyle w:val="Emphasis"/>
          <w:highlight w:val="cyan"/>
        </w:rPr>
        <w:t>signal</w:t>
      </w:r>
      <w:r w:rsidRPr="002156BA">
        <w:rPr>
          <w:u w:val="single"/>
        </w:rPr>
        <w:t xml:space="preserve"> to corporations that </w:t>
      </w:r>
      <w:r w:rsidRPr="002156BA">
        <w:rPr>
          <w:highlight w:val="cyan"/>
          <w:u w:val="single"/>
        </w:rPr>
        <w:t>this administration</w:t>
      </w:r>
      <w:r w:rsidRPr="002156BA">
        <w:rPr>
          <w:u w:val="single"/>
        </w:rPr>
        <w:t xml:space="preserve"> is going to take a </w:t>
      </w:r>
      <w:r w:rsidRPr="002156BA">
        <w:rPr>
          <w:highlight w:val="cyan"/>
          <w:u w:val="single"/>
        </w:rPr>
        <w:t>different approach</w:t>
      </w:r>
      <w:r w:rsidRPr="002156BA">
        <w:t xml:space="preserve"> than if the sitting federal government says it’s open season on federal workers.</w:t>
      </w:r>
    </w:p>
    <w:p w14:paraId="1E31ED8B" w14:textId="77777777" w:rsidR="00DB6877" w:rsidRDefault="00DB6877" w:rsidP="00DB6877">
      <w:pPr>
        <w:rPr>
          <w:u w:val="single"/>
        </w:rPr>
      </w:pPr>
      <w:r>
        <w:t xml:space="preserve">In 1981 the corporations took their cue from Reagan. Again, it’s a bellwether for how </w:t>
      </w:r>
      <w:r w:rsidRPr="002156BA">
        <w:rPr>
          <w:highlight w:val="cyan"/>
          <w:u w:val="single"/>
        </w:rPr>
        <w:t>corporations</w:t>
      </w:r>
      <w:r w:rsidRPr="002156BA">
        <w:rPr>
          <w:u w:val="single"/>
        </w:rPr>
        <w:t xml:space="preserve"> will feel </w:t>
      </w:r>
      <w:r w:rsidRPr="002156BA">
        <w:rPr>
          <w:rStyle w:val="Emphasis"/>
          <w:highlight w:val="cyan"/>
        </w:rPr>
        <w:t>emboldened</w:t>
      </w:r>
      <w:r w:rsidRPr="002156BA">
        <w:rPr>
          <w:u w:val="single"/>
        </w:rPr>
        <w:t xml:space="preserve"> to </w:t>
      </w:r>
      <w:r w:rsidRPr="002156BA">
        <w:rPr>
          <w:highlight w:val="cyan"/>
          <w:u w:val="single"/>
        </w:rPr>
        <w:t>act towards their</w:t>
      </w:r>
      <w:r w:rsidRPr="002156BA">
        <w:rPr>
          <w:u w:val="single"/>
        </w:rPr>
        <w:t xml:space="preserve"> own </w:t>
      </w:r>
      <w:r w:rsidRPr="002156BA">
        <w:rPr>
          <w:highlight w:val="cyan"/>
          <w:u w:val="single"/>
        </w:rPr>
        <w:t>unions</w:t>
      </w:r>
      <w:r w:rsidRPr="002156BA">
        <w:rPr>
          <w:u w:val="single"/>
        </w:rPr>
        <w:t xml:space="preserve"> and own workers</w:t>
      </w:r>
      <w:r>
        <w:t xml:space="preserve">. Ultimately I think that’s what the mission and goal is for Musk, to lower workers’ conditions across the board. </w:t>
      </w:r>
      <w:r w:rsidRPr="002156BA">
        <w:rPr>
          <w:u w:val="single"/>
        </w:rPr>
        <w:t xml:space="preserve">As </w:t>
      </w:r>
      <w:r w:rsidRPr="002156BA">
        <w:rPr>
          <w:rStyle w:val="Emphasis"/>
          <w:highlight w:val="cyan"/>
        </w:rPr>
        <w:t>treatment</w:t>
      </w:r>
      <w:r w:rsidRPr="002156BA">
        <w:rPr>
          <w:highlight w:val="cyan"/>
          <w:u w:val="single"/>
        </w:rPr>
        <w:t xml:space="preserve"> of federal workers goes, so</w:t>
      </w:r>
      <w:r w:rsidRPr="002156BA">
        <w:rPr>
          <w:u w:val="single"/>
        </w:rPr>
        <w:t xml:space="preserve"> goes </w:t>
      </w:r>
      <w:r w:rsidRPr="002156BA">
        <w:rPr>
          <w:highlight w:val="cyan"/>
          <w:u w:val="single"/>
        </w:rPr>
        <w:t xml:space="preserve">the </w:t>
      </w:r>
      <w:r w:rsidRPr="002156BA">
        <w:rPr>
          <w:rStyle w:val="Emphasis"/>
          <w:highlight w:val="cyan"/>
        </w:rPr>
        <w:t>rest</w:t>
      </w:r>
      <w:r w:rsidRPr="002156BA">
        <w:rPr>
          <w:highlight w:val="cyan"/>
          <w:u w:val="single"/>
        </w:rPr>
        <w:t xml:space="preserve"> of the workforce</w:t>
      </w:r>
      <w:r>
        <w:t xml:space="preserve">. Chris Dols had a good quote: “We’re the canary in the coal mine.” </w:t>
      </w:r>
      <w:r w:rsidRPr="002156BA">
        <w:rPr>
          <w:u w:val="single"/>
        </w:rPr>
        <w:t xml:space="preserve">Just like </w:t>
      </w:r>
      <w:r w:rsidRPr="002156BA">
        <w:rPr>
          <w:highlight w:val="cyan"/>
          <w:u w:val="single"/>
        </w:rPr>
        <w:t xml:space="preserve">it’s </w:t>
      </w:r>
      <w:r w:rsidRPr="002156BA">
        <w:rPr>
          <w:rStyle w:val="Emphasis"/>
          <w:highlight w:val="cyan"/>
        </w:rPr>
        <w:t>emboldening</w:t>
      </w:r>
      <w:r w:rsidRPr="002156BA">
        <w:rPr>
          <w:u w:val="single"/>
        </w:rPr>
        <w:t xml:space="preserve"> for </w:t>
      </w:r>
      <w:r w:rsidRPr="002156BA">
        <w:rPr>
          <w:highlight w:val="cyan"/>
          <w:u w:val="single"/>
        </w:rPr>
        <w:t>workers when they</w:t>
      </w:r>
      <w:r w:rsidRPr="002156BA">
        <w:rPr>
          <w:u w:val="single"/>
        </w:rPr>
        <w:t xml:space="preserve"> see </w:t>
      </w:r>
      <w:r w:rsidRPr="002156BA">
        <w:rPr>
          <w:highlight w:val="cyan"/>
          <w:u w:val="single"/>
        </w:rPr>
        <w:t>other workers</w:t>
      </w:r>
      <w:r w:rsidRPr="002156BA">
        <w:rPr>
          <w:u w:val="single"/>
        </w:rPr>
        <w:t xml:space="preserve"> going on strike and </w:t>
      </w:r>
      <w:r w:rsidRPr="002156BA">
        <w:rPr>
          <w:rStyle w:val="Emphasis"/>
          <w:highlight w:val="cyan"/>
        </w:rPr>
        <w:t>winning</w:t>
      </w:r>
      <w:r w:rsidRPr="002156BA">
        <w:rPr>
          <w:u w:val="single"/>
        </w:rPr>
        <w:t>, corporations see union busting and it’s emboldening for them.</w:t>
      </w:r>
    </w:p>
    <w:p w14:paraId="7C72BFBA" w14:textId="77777777" w:rsidR="00DB6877" w:rsidRPr="002156BA" w:rsidRDefault="00DB6877" w:rsidP="00DB6877">
      <w:pPr>
        <w:pStyle w:val="Heading4"/>
        <w:rPr>
          <w:rStyle w:val="Style13ptBold"/>
          <w:b/>
          <w:bCs w:val="0"/>
        </w:rPr>
      </w:pPr>
      <w:r w:rsidRPr="002156BA">
        <w:rPr>
          <w:rStyle w:val="Style13ptBold"/>
        </w:rPr>
        <w:t xml:space="preserve">It </w:t>
      </w:r>
      <w:r>
        <w:rPr>
          <w:rStyle w:val="Style13ptBold"/>
        </w:rPr>
        <w:t>spills out---wage competition</w:t>
      </w:r>
    </w:p>
    <w:p w14:paraId="59323D0A" w14:textId="77777777" w:rsidR="00DB6877" w:rsidRDefault="00DB6877" w:rsidP="00DB6877">
      <w:pPr>
        <w:rPr>
          <w:rStyle w:val="Style13ptBold"/>
          <w:b w:val="0"/>
          <w:bCs w:val="0"/>
        </w:rPr>
      </w:pPr>
      <w:r w:rsidRPr="002156BA">
        <w:rPr>
          <w:rStyle w:val="Style13ptBold"/>
          <w:szCs w:val="26"/>
        </w:rPr>
        <w:t>Green et. al 22</w:t>
      </w:r>
      <w:r w:rsidRPr="002156BA">
        <w:rPr>
          <w:rStyle w:val="Style13ptBold"/>
        </w:rPr>
        <w:t xml:space="preserve"> [David Green Ben M. Sand  Iain G. Snoddy (PhD, Professor, Vancouver School of Economics, University of British Columbia; PhD, Associate Professor, Department of Economics, York University; PhD, Associate, Analysis Group; Canadian Labour Economics Forum), 8-18-2022, "The impact of unions on nonunion wage setting: threats and bargaining," Institute for Fiscal Studies, https://ifs.org.uk/publications/impact-unions-nonunion-wage-setting-threats-and-bargaining, shelbor]</w:t>
      </w:r>
    </w:p>
    <w:p w14:paraId="775C919B" w14:textId="77777777" w:rsidR="00DB6877" w:rsidRPr="002156BA" w:rsidRDefault="00DB6877" w:rsidP="00DB6877">
      <w:pPr>
        <w:rPr>
          <w:rStyle w:val="Style13ptBold"/>
          <w:b w:val="0"/>
          <w:bCs w:val="0"/>
        </w:rPr>
      </w:pPr>
      <w:r w:rsidRPr="002156BA">
        <w:rPr>
          <w:rStyle w:val="Style13ptBold"/>
        </w:rPr>
        <w:t>7 Conclusion</w:t>
      </w:r>
    </w:p>
    <w:p w14:paraId="354AD382" w14:textId="77777777" w:rsidR="00DB6877" w:rsidRPr="002156BA" w:rsidRDefault="00DB6877" w:rsidP="00DB6877">
      <w:pPr>
        <w:rPr>
          <w:rStyle w:val="Style13ptBold"/>
          <w:b w:val="0"/>
          <w:bCs w:val="0"/>
        </w:rPr>
      </w:pPr>
      <w:r w:rsidRPr="002156BA">
        <w:rPr>
          <w:rStyle w:val="Style13ptBold"/>
        </w:rPr>
        <w:t xml:space="preserve">In this paper we provide new estimates of the impact of unions on nonunion wage setting. </w:t>
      </w:r>
      <w:r w:rsidRPr="002156BA">
        <w:rPr>
          <w:rStyle w:val="Style13ptBold"/>
          <w:u w:val="single"/>
        </w:rPr>
        <w:t xml:space="preserve">We allow the presence of </w:t>
      </w:r>
      <w:r w:rsidRPr="002156BA">
        <w:rPr>
          <w:rStyle w:val="Style13ptBold"/>
          <w:highlight w:val="cyan"/>
          <w:u w:val="single"/>
        </w:rPr>
        <w:t>unions</w:t>
      </w:r>
      <w:r w:rsidRPr="002156BA">
        <w:rPr>
          <w:rStyle w:val="Style13ptBold"/>
          <w:u w:val="single"/>
        </w:rPr>
        <w:t xml:space="preserve"> to </w:t>
      </w:r>
      <w:r w:rsidRPr="002156BA">
        <w:rPr>
          <w:rStyle w:val="Emphasis"/>
          <w:highlight w:val="cyan"/>
        </w:rPr>
        <w:t>affect</w:t>
      </w:r>
      <w:r w:rsidRPr="002156BA">
        <w:rPr>
          <w:rStyle w:val="Style13ptBold"/>
          <w:u w:val="single"/>
        </w:rPr>
        <w:t xml:space="preserve"> </w:t>
      </w:r>
      <w:r w:rsidRPr="002156BA">
        <w:rPr>
          <w:rStyle w:val="Style13ptBold"/>
          <w:highlight w:val="cyan"/>
          <w:u w:val="single"/>
        </w:rPr>
        <w:t>nonunion</w:t>
      </w:r>
      <w:r w:rsidRPr="002156BA">
        <w:rPr>
          <w:rStyle w:val="Style13ptBold"/>
          <w:u w:val="single"/>
        </w:rPr>
        <w:t xml:space="preserve"> </w:t>
      </w:r>
      <w:r w:rsidRPr="002156BA">
        <w:rPr>
          <w:rStyle w:val="Style13ptBold"/>
          <w:highlight w:val="cyan"/>
          <w:u w:val="single"/>
        </w:rPr>
        <w:t>wages</w:t>
      </w:r>
      <w:r w:rsidRPr="002156BA">
        <w:rPr>
          <w:rStyle w:val="Style13ptBold"/>
          <w:u w:val="single"/>
        </w:rPr>
        <w:t xml:space="preserve"> both </w:t>
      </w:r>
      <w:r w:rsidRPr="002156BA">
        <w:rPr>
          <w:rStyle w:val="Style13ptBold"/>
          <w:highlight w:val="cyan"/>
          <w:u w:val="single"/>
        </w:rPr>
        <w:t>through</w:t>
      </w:r>
      <w:r w:rsidRPr="002156BA">
        <w:rPr>
          <w:rStyle w:val="Style13ptBold"/>
          <w:u w:val="single"/>
        </w:rPr>
        <w:t xml:space="preserve"> the typically discussed channel of nonunion </w:t>
      </w:r>
      <w:r w:rsidRPr="002156BA">
        <w:rPr>
          <w:rStyle w:val="Style13ptBold"/>
          <w:highlight w:val="cyan"/>
          <w:u w:val="single"/>
        </w:rPr>
        <w:t xml:space="preserve">firms </w:t>
      </w:r>
      <w:r w:rsidRPr="002156BA">
        <w:rPr>
          <w:rStyle w:val="Emphasis"/>
          <w:highlight w:val="cyan"/>
        </w:rPr>
        <w:t>emulating</w:t>
      </w:r>
      <w:r w:rsidRPr="002156BA">
        <w:rPr>
          <w:rStyle w:val="Style13ptBold"/>
          <w:highlight w:val="cyan"/>
          <w:u w:val="single"/>
        </w:rPr>
        <w:t xml:space="preserve"> union wages</w:t>
      </w:r>
      <w:r w:rsidRPr="002156BA">
        <w:rPr>
          <w:rStyle w:val="Style13ptBold"/>
          <w:u w:val="single"/>
        </w:rPr>
        <w:t xml:space="preserve"> in order to </w:t>
      </w:r>
      <w:r w:rsidRPr="002156BA">
        <w:rPr>
          <w:rStyle w:val="Style13ptBold"/>
          <w:highlight w:val="cyan"/>
          <w:u w:val="single"/>
        </w:rPr>
        <w:t>fend off</w:t>
      </w:r>
      <w:r w:rsidRPr="002156BA">
        <w:rPr>
          <w:rStyle w:val="Style13ptBold"/>
          <w:u w:val="single"/>
        </w:rPr>
        <w:t xml:space="preserve"> the </w:t>
      </w:r>
      <w:r w:rsidRPr="002156BA">
        <w:rPr>
          <w:rStyle w:val="Style13ptBold"/>
          <w:highlight w:val="cyan"/>
          <w:u w:val="single"/>
        </w:rPr>
        <w:t>threat</w:t>
      </w:r>
      <w:r w:rsidRPr="002156BA">
        <w:rPr>
          <w:rStyle w:val="Style13ptBold"/>
          <w:u w:val="single"/>
        </w:rPr>
        <w:t xml:space="preserve"> of unionisation </w:t>
      </w:r>
      <w:r w:rsidRPr="002156BA">
        <w:rPr>
          <w:rStyle w:val="Style13ptBold"/>
          <w:highlight w:val="cyan"/>
          <w:u w:val="single"/>
        </w:rPr>
        <w:t>and</w:t>
      </w:r>
      <w:r w:rsidRPr="002156BA">
        <w:rPr>
          <w:rStyle w:val="Style13ptBold"/>
          <w:u w:val="single"/>
        </w:rPr>
        <w:t xml:space="preserve"> </w:t>
      </w:r>
      <w:r w:rsidRPr="002156BA">
        <w:rPr>
          <w:rStyle w:val="Style13ptBold"/>
          <w:highlight w:val="cyan"/>
          <w:u w:val="single"/>
        </w:rPr>
        <w:t>through</w:t>
      </w:r>
      <w:r w:rsidRPr="002156BA">
        <w:rPr>
          <w:rStyle w:val="Style13ptBold"/>
          <w:u w:val="single"/>
        </w:rPr>
        <w:t xml:space="preserve"> a </w:t>
      </w:r>
      <w:r w:rsidRPr="002156BA">
        <w:rPr>
          <w:rStyle w:val="Emphasis"/>
          <w:highlight w:val="cyan"/>
        </w:rPr>
        <w:t>bargaining</w:t>
      </w:r>
      <w:r w:rsidRPr="002156BA">
        <w:rPr>
          <w:rStyle w:val="Emphasis"/>
        </w:rPr>
        <w:t xml:space="preserve"> channel</w:t>
      </w:r>
      <w:r w:rsidRPr="002156BA">
        <w:rPr>
          <w:rStyle w:val="Style13ptBold"/>
          <w:u w:val="single"/>
        </w:rPr>
        <w:t xml:space="preserve"> in which </w:t>
      </w:r>
      <w:r w:rsidRPr="002156BA">
        <w:rPr>
          <w:rStyle w:val="Style13ptBold"/>
          <w:highlight w:val="cyan"/>
          <w:u w:val="single"/>
        </w:rPr>
        <w:t>nonunion</w:t>
      </w:r>
      <w:r w:rsidRPr="002156BA">
        <w:rPr>
          <w:rStyle w:val="Style13ptBold"/>
          <w:u w:val="single"/>
        </w:rPr>
        <w:t xml:space="preserve"> workers </w:t>
      </w:r>
      <w:r w:rsidRPr="002156BA">
        <w:rPr>
          <w:rStyle w:val="Style13ptBold"/>
          <w:highlight w:val="cyan"/>
          <w:u w:val="single"/>
        </w:rPr>
        <w:t>use</w:t>
      </w:r>
      <w:r w:rsidRPr="002156BA">
        <w:rPr>
          <w:rStyle w:val="Style13ptBold"/>
          <w:u w:val="single"/>
        </w:rPr>
        <w:t xml:space="preserve"> the presence of </w:t>
      </w:r>
      <w:r w:rsidRPr="002156BA">
        <w:rPr>
          <w:rStyle w:val="Style13ptBold"/>
          <w:highlight w:val="cyan"/>
          <w:u w:val="single"/>
        </w:rPr>
        <w:t>union jobs as</w:t>
      </w:r>
      <w:r w:rsidRPr="002156BA">
        <w:rPr>
          <w:rStyle w:val="Style13ptBold"/>
          <w:u w:val="single"/>
        </w:rPr>
        <w:t xml:space="preserve"> part of their </w:t>
      </w:r>
      <w:r w:rsidRPr="002156BA">
        <w:rPr>
          <w:rStyle w:val="Emphasis"/>
          <w:highlight w:val="cyan"/>
        </w:rPr>
        <w:t>outside option</w:t>
      </w:r>
      <w:r w:rsidRPr="002156BA">
        <w:rPr>
          <w:rStyle w:val="Style13ptBold"/>
        </w:rPr>
        <w:t>. We specify these channels in a search and bargaining model that includes union formation and, in our most complete model, the possibility of nonunion firm responses to the threat of unionisation. By formalising wage setting and union formation we derive a specification grounded in theory that provides guidance on what to control for, how to interpret our coefficients and what is in the error term. Based on that, we derive a set of instruments and a model-based over-identification test, the values for which imply that our identification strategy is appropriate for this data.</w:t>
      </w:r>
    </w:p>
    <w:p w14:paraId="12A0E0CB" w14:textId="77777777" w:rsidR="00DB6877" w:rsidRDefault="00DB6877" w:rsidP="00DB6877">
      <w:pPr>
        <w:rPr>
          <w:rStyle w:val="Style13ptBold"/>
          <w:b w:val="0"/>
          <w:bCs w:val="0"/>
        </w:rPr>
      </w:pPr>
      <w:r w:rsidRPr="002156BA">
        <w:rPr>
          <w:rStyle w:val="Style13ptBold"/>
          <w:u w:val="single"/>
        </w:rPr>
        <w:t xml:space="preserve">Our estimates indicate that </w:t>
      </w:r>
      <w:r w:rsidRPr="002156BA">
        <w:rPr>
          <w:rStyle w:val="Style13ptBold"/>
          <w:highlight w:val="cyan"/>
          <w:u w:val="single"/>
        </w:rPr>
        <w:t>deunionisation</w:t>
      </w:r>
      <w:r w:rsidRPr="002156BA">
        <w:rPr>
          <w:rStyle w:val="Style13ptBold"/>
          <w:u w:val="single"/>
        </w:rPr>
        <w:t xml:space="preserve"> in the US after 1980 had a </w:t>
      </w:r>
      <w:r w:rsidRPr="002156BA">
        <w:rPr>
          <w:rStyle w:val="Emphasis"/>
          <w:highlight w:val="cyan"/>
        </w:rPr>
        <w:t>substantial effect</w:t>
      </w:r>
      <w:r w:rsidRPr="002156BA">
        <w:rPr>
          <w:rStyle w:val="Style13ptBold"/>
          <w:u w:val="single"/>
        </w:rPr>
        <w:t xml:space="preserve"> on </w:t>
      </w:r>
      <w:r w:rsidRPr="002156BA">
        <w:rPr>
          <w:rStyle w:val="Style13ptBold"/>
          <w:highlight w:val="cyan"/>
          <w:u w:val="single"/>
        </w:rPr>
        <w:t>nonunion wages</w:t>
      </w:r>
      <w:r w:rsidRPr="002156BA">
        <w:rPr>
          <w:rStyle w:val="Style13ptBold"/>
          <w:u w:val="single"/>
        </w:rPr>
        <w:t>,</w:t>
      </w:r>
      <w:r w:rsidRPr="002156BA">
        <w:rPr>
          <w:rStyle w:val="Style13ptBold"/>
        </w:rPr>
        <w:t xml:space="preserve"> in particular, and the wage structure in general. In a decomposition exercise, holding the probability a worker can find a union job, the probability a firm faces a unionisation drive, and union wage premia constant at their 1980 levels would have undone 38% of the 16% decline in the mean (composition constant) real wage in a typical city in the US between 1980 and 2010</w:t>
      </w:r>
      <w:r w:rsidRPr="002156BA">
        <w:rPr>
          <w:rStyle w:val="Style13ptBold"/>
          <w:u w:val="single"/>
        </w:rPr>
        <w:t xml:space="preserve">. While we find </w:t>
      </w:r>
      <w:r w:rsidRPr="002156BA">
        <w:rPr>
          <w:rStyle w:val="Style13ptBold"/>
          <w:highlight w:val="cyan"/>
          <w:u w:val="single"/>
        </w:rPr>
        <w:t>evidence</w:t>
      </w:r>
      <w:r w:rsidRPr="002156BA">
        <w:rPr>
          <w:rStyle w:val="Style13ptBold"/>
          <w:u w:val="single"/>
        </w:rPr>
        <w:t xml:space="preserve"> for </w:t>
      </w:r>
      <w:r w:rsidRPr="002156BA">
        <w:rPr>
          <w:rStyle w:val="Emphasis"/>
          <w:highlight w:val="cyan"/>
        </w:rPr>
        <w:t>spillover</w:t>
      </w:r>
      <w:r w:rsidRPr="002156BA">
        <w:rPr>
          <w:rStyle w:val="Style13ptBold"/>
          <w:highlight w:val="cyan"/>
          <w:u w:val="single"/>
        </w:rPr>
        <w:t xml:space="preserve"> effects</w:t>
      </w:r>
      <w:r w:rsidRPr="002156BA">
        <w:rPr>
          <w:rStyle w:val="Style13ptBold"/>
          <w:u w:val="single"/>
        </w:rPr>
        <w:t xml:space="preserve"> of unions onto nonunion wage setting through both the traditional threat channel and the bargaining channel, it is the latter that dominates</w:t>
      </w:r>
      <w:r w:rsidRPr="002156BA">
        <w:rPr>
          <w:rStyle w:val="Style13ptBold"/>
        </w:rPr>
        <w:t xml:space="preserve">. That is important for policy makers looking for tools to help in raising wages. The union threat channel can only be implemented by increasing union power. But the bargaining channel is not specific to unions. </w:t>
      </w:r>
      <w:r w:rsidRPr="002156BA">
        <w:rPr>
          <w:rStyle w:val="Emphasis"/>
          <w:highlight w:val="cyan"/>
        </w:rPr>
        <w:t>Any policy</w:t>
      </w:r>
      <w:r w:rsidRPr="002156BA">
        <w:rPr>
          <w:rStyle w:val="Style13ptBold"/>
          <w:u w:val="single"/>
        </w:rPr>
        <w:t xml:space="preserve"> that </w:t>
      </w:r>
      <w:r w:rsidRPr="002156BA">
        <w:rPr>
          <w:rStyle w:val="Style13ptBold"/>
          <w:highlight w:val="cyan"/>
          <w:u w:val="single"/>
        </w:rPr>
        <w:t>raises</w:t>
      </w:r>
      <w:r w:rsidRPr="002156BA">
        <w:rPr>
          <w:rStyle w:val="Style13ptBold"/>
          <w:u w:val="single"/>
        </w:rPr>
        <w:t xml:space="preserve"> worker </w:t>
      </w:r>
      <w:r w:rsidRPr="002156BA">
        <w:rPr>
          <w:rStyle w:val="Style13ptBold"/>
          <w:highlight w:val="cyan"/>
          <w:u w:val="single"/>
        </w:rPr>
        <w:t>outside option</w:t>
      </w:r>
      <w:r w:rsidRPr="002156BA">
        <w:rPr>
          <w:rStyle w:val="Style13ptBold"/>
          <w:u w:val="single"/>
        </w:rPr>
        <w:t xml:space="preserve"> </w:t>
      </w:r>
      <w:r w:rsidRPr="002156BA">
        <w:rPr>
          <w:rStyle w:val="Style13ptBold"/>
          <w:highlight w:val="cyan"/>
          <w:u w:val="single"/>
        </w:rPr>
        <w:t>values</w:t>
      </w:r>
      <w:r w:rsidRPr="002156BA">
        <w:rPr>
          <w:rStyle w:val="Style13ptBold"/>
          <w:u w:val="single"/>
        </w:rPr>
        <w:t xml:space="preserve"> will </w:t>
      </w:r>
      <w:r w:rsidRPr="002156BA">
        <w:rPr>
          <w:rStyle w:val="Emphasis"/>
          <w:highlight w:val="cyan"/>
        </w:rPr>
        <w:t>raise wages</w:t>
      </w:r>
      <w:r w:rsidRPr="002156BA">
        <w:rPr>
          <w:rStyle w:val="Style13ptBold"/>
          <w:highlight w:val="cyan"/>
          <w:u w:val="single"/>
        </w:rPr>
        <w:t xml:space="preserve"> for a </w:t>
      </w:r>
      <w:r w:rsidRPr="002156BA">
        <w:rPr>
          <w:rStyle w:val="Emphasis"/>
          <w:highlight w:val="cyan"/>
        </w:rPr>
        <w:t>wide set</w:t>
      </w:r>
      <w:r w:rsidRPr="002156BA">
        <w:rPr>
          <w:rStyle w:val="Style13ptBold"/>
          <w:highlight w:val="cyan"/>
          <w:u w:val="single"/>
        </w:rPr>
        <w:t xml:space="preserve"> of workers</w:t>
      </w:r>
      <w:r w:rsidRPr="002156BA">
        <w:rPr>
          <w:rStyle w:val="Style13ptBold"/>
        </w:rPr>
        <w:t xml:space="preserve"> (Beaudry et al. (2012), Caldwell and Danieli (2021)). Unions are just one mechanism for doing that – though our estimates indicate a powerful and direct one</w:t>
      </w:r>
    </w:p>
    <w:p w14:paraId="40DC98EC" w14:textId="77777777" w:rsidR="00DB6877" w:rsidRPr="00E04E63" w:rsidRDefault="00DB6877" w:rsidP="00DB6877">
      <w:pPr>
        <w:pStyle w:val="Heading4"/>
        <w:rPr>
          <w:rStyle w:val="Style13ptBold"/>
          <w:b/>
          <w:bCs w:val="0"/>
          <w:szCs w:val="26"/>
        </w:rPr>
      </w:pPr>
      <w:r w:rsidRPr="00E04E63">
        <w:rPr>
          <w:rStyle w:val="Style13ptBold"/>
          <w:szCs w:val="26"/>
        </w:rPr>
        <w:t>The outside option forces tradeoffs for outside firms across all boundaries</w:t>
      </w:r>
    </w:p>
    <w:p w14:paraId="69E37305" w14:textId="77777777" w:rsidR="00DB6877" w:rsidRDefault="00DB6877" w:rsidP="00DB6877">
      <w:pPr>
        <w:rPr>
          <w:rStyle w:val="Style13ptBold"/>
          <w:b w:val="0"/>
          <w:bCs w:val="0"/>
        </w:rPr>
      </w:pPr>
      <w:r w:rsidRPr="00E04E63">
        <w:rPr>
          <w:rStyle w:val="Style13ptBold"/>
          <w:szCs w:val="26"/>
        </w:rPr>
        <w:t>Bassier 22</w:t>
      </w:r>
      <w:r w:rsidRPr="00E04E63">
        <w:rPr>
          <w:rStyle w:val="Style13ptBold"/>
        </w:rPr>
        <w:t xml:space="preserve"> [Ihsaan Bassier (PhD, Assistant Professor in Economics at the University of Surrey; 2-1-2022, "Collective bargaining and spillovers in local labor markets," Centre for Economic Performance, https://ideas.repec.org/p/cep/cepdps/dp1895.html, shelbor]</w:t>
      </w:r>
    </w:p>
    <w:p w14:paraId="55C06620" w14:textId="77777777" w:rsidR="00DB6877" w:rsidRPr="00E04E63" w:rsidRDefault="00DB6877" w:rsidP="00DB6877">
      <w:pPr>
        <w:rPr>
          <w:rStyle w:val="Style13ptBold"/>
          <w:b w:val="0"/>
          <w:bCs w:val="0"/>
          <w:sz w:val="14"/>
        </w:rPr>
      </w:pPr>
      <w:r w:rsidRPr="00E04E63">
        <w:rPr>
          <w:rStyle w:val="Style13ptBold"/>
          <w:sz w:val="14"/>
        </w:rPr>
        <w:t>1 Introduction</w:t>
      </w:r>
    </w:p>
    <w:p w14:paraId="511AB543" w14:textId="77777777" w:rsidR="00DB6877" w:rsidRPr="00E04E63" w:rsidRDefault="00DB6877" w:rsidP="00DB6877">
      <w:pPr>
        <w:rPr>
          <w:rStyle w:val="Style13ptBold"/>
          <w:b w:val="0"/>
          <w:bCs w:val="0"/>
          <w:sz w:val="14"/>
        </w:rPr>
      </w:pPr>
      <w:r w:rsidRPr="00E04E63">
        <w:rPr>
          <w:rStyle w:val="Style13ptBold"/>
          <w:sz w:val="14"/>
        </w:rPr>
        <w:t>A classical question concerning collective bargaining institutions is their impact on non-covered wages. This impact is usually attributed to union threat or displaced labor supply effects (Freeman and Medoff, 1981; Lewis, 1986). In this paper, I focus on a third mechanism: outside options. I present a framework of wage transmissions from firms which raise wages, and a corresponding empirical measure of spillovers through nearby outside options. Using sharp changes in collective bargaining wage agreements in South Africa, I find observable wage gains for workers in both covered firms and firms connected to them through their local networks of worker flows.</w:t>
      </w:r>
    </w:p>
    <w:p w14:paraId="08A8AACD" w14:textId="77777777" w:rsidR="00DB6877" w:rsidRPr="00E04E63" w:rsidRDefault="00DB6877" w:rsidP="00DB6877">
      <w:pPr>
        <w:rPr>
          <w:rStyle w:val="Style13ptBold"/>
          <w:b w:val="0"/>
          <w:bCs w:val="0"/>
          <w:sz w:val="14"/>
        </w:rPr>
      </w:pPr>
      <w:r w:rsidRPr="00E04E63">
        <w:rPr>
          <w:rStyle w:val="Style13ptBold"/>
          <w:sz w:val="14"/>
        </w:rPr>
        <w:t xml:space="preserve">Although wage spillovers may follow a variety of channels, I begin by sketching a possible framework. I start with a static model featuring preference heterogeneity which gives employers wage-setting power. I show that when a large part of the market (such as a set of </w:t>
      </w:r>
      <w:r w:rsidRPr="00E04E63">
        <w:rPr>
          <w:rStyle w:val="Emphasis"/>
          <w:highlight w:val="cyan"/>
        </w:rPr>
        <w:t>collectively bargaining</w:t>
      </w:r>
      <w:r w:rsidRPr="00E04E63">
        <w:rPr>
          <w:rStyle w:val="Style13ptBold"/>
          <w:u w:val="single"/>
        </w:rPr>
        <w:t xml:space="preserve"> firms) is </w:t>
      </w:r>
      <w:r w:rsidRPr="00E04E63">
        <w:rPr>
          <w:rStyle w:val="Style13ptBold"/>
          <w:highlight w:val="cyan"/>
          <w:u w:val="single"/>
        </w:rPr>
        <w:t>treated</w:t>
      </w:r>
      <w:r w:rsidRPr="00E04E63">
        <w:rPr>
          <w:rStyle w:val="Style13ptBold"/>
          <w:u w:val="single"/>
        </w:rPr>
        <w:t xml:space="preserve"> by an </w:t>
      </w:r>
      <w:r w:rsidRPr="00E04E63">
        <w:rPr>
          <w:rStyle w:val="Style13ptBold"/>
          <w:highlight w:val="cyan"/>
          <w:u w:val="single"/>
        </w:rPr>
        <w:t>increase in wages</w:t>
      </w:r>
      <w:r w:rsidRPr="00E04E63">
        <w:rPr>
          <w:rStyle w:val="Style13ptBold"/>
          <w:sz w:val="14"/>
        </w:rPr>
        <w:t xml:space="preserve">, there is an </w:t>
      </w:r>
      <w:r w:rsidRPr="00E04E63">
        <w:rPr>
          <w:rStyle w:val="Style13ptBold"/>
          <w:u w:val="single"/>
        </w:rPr>
        <w:t xml:space="preserve">upward </w:t>
      </w:r>
      <w:r w:rsidRPr="00E04E63">
        <w:rPr>
          <w:rStyle w:val="Emphasis"/>
          <w:highlight w:val="cyan"/>
        </w:rPr>
        <w:t>shift</w:t>
      </w:r>
      <w:r w:rsidRPr="00E04E63">
        <w:rPr>
          <w:rStyle w:val="Style13ptBold"/>
          <w:u w:val="single"/>
        </w:rPr>
        <w:t xml:space="preserve"> in </w:t>
      </w:r>
      <w:r w:rsidRPr="00E04E63">
        <w:rPr>
          <w:rStyle w:val="Style13ptBold"/>
          <w:highlight w:val="cyan"/>
          <w:u w:val="single"/>
        </w:rPr>
        <w:t>other firms’</w:t>
      </w:r>
      <w:r w:rsidRPr="00E04E63">
        <w:rPr>
          <w:rStyle w:val="Style13ptBold"/>
          <w:u w:val="single"/>
        </w:rPr>
        <w:t xml:space="preserve"> residual </w:t>
      </w:r>
      <w:r w:rsidRPr="00E04E63">
        <w:rPr>
          <w:rStyle w:val="Emphasis"/>
          <w:highlight w:val="cyan"/>
        </w:rPr>
        <w:t>labor supply</w:t>
      </w:r>
      <w:r w:rsidRPr="00E04E63">
        <w:rPr>
          <w:rStyle w:val="Style13ptBold"/>
          <w:u w:val="single"/>
        </w:rPr>
        <w:t xml:space="preserve"> curves. This generates </w:t>
      </w:r>
      <w:r w:rsidRPr="00E04E63">
        <w:rPr>
          <w:rStyle w:val="Style13ptBold"/>
          <w:highlight w:val="cyan"/>
          <w:u w:val="single"/>
        </w:rPr>
        <w:t xml:space="preserve">substantial </w:t>
      </w:r>
      <w:r w:rsidRPr="00E04E63">
        <w:rPr>
          <w:rStyle w:val="Emphasis"/>
          <w:highlight w:val="cyan"/>
        </w:rPr>
        <w:t>spillover</w:t>
      </w:r>
      <w:r w:rsidRPr="00E04E63">
        <w:rPr>
          <w:rStyle w:val="Style13ptBold"/>
          <w:highlight w:val="cyan"/>
          <w:u w:val="single"/>
        </w:rPr>
        <w:t xml:space="preserve"> wage responses</w:t>
      </w:r>
      <w:r w:rsidRPr="00E04E63">
        <w:rPr>
          <w:rStyle w:val="Style13ptBold"/>
          <w:u w:val="single"/>
        </w:rPr>
        <w:t>.</w:t>
      </w:r>
      <w:r w:rsidRPr="00E04E63">
        <w:rPr>
          <w:rStyle w:val="Style13ptBold"/>
          <w:sz w:val="14"/>
        </w:rPr>
        <w:t xml:space="preserve"> That is, following a wage increase for covered firms, </w:t>
      </w:r>
      <w:r w:rsidRPr="00E04E63">
        <w:rPr>
          <w:rStyle w:val="Style13ptBold"/>
          <w:u w:val="single"/>
        </w:rPr>
        <w:t xml:space="preserve">the </w:t>
      </w:r>
      <w:r w:rsidRPr="00E04E63">
        <w:rPr>
          <w:rStyle w:val="Style13ptBold"/>
          <w:highlight w:val="cyan"/>
          <w:u w:val="single"/>
        </w:rPr>
        <w:t>expected wage</w:t>
      </w:r>
      <w:r w:rsidRPr="00E04E63">
        <w:rPr>
          <w:rStyle w:val="Style13ptBold"/>
          <w:u w:val="single"/>
        </w:rPr>
        <w:t xml:space="preserve"> of the </w:t>
      </w:r>
      <w:r w:rsidRPr="00E04E63">
        <w:rPr>
          <w:rStyle w:val="Emphasis"/>
          <w:highlight w:val="cyan"/>
        </w:rPr>
        <w:t>outside option</w:t>
      </w:r>
      <w:r w:rsidRPr="00E04E63">
        <w:rPr>
          <w:rStyle w:val="Style13ptBold"/>
          <w:u w:val="single"/>
        </w:rPr>
        <w:t xml:space="preserve"> for nearby non-covered workers </w:t>
      </w:r>
      <w:r w:rsidRPr="00E04E63">
        <w:rPr>
          <w:rStyle w:val="Style13ptBold"/>
          <w:highlight w:val="cyan"/>
          <w:u w:val="single"/>
        </w:rPr>
        <w:t>rises</w:t>
      </w:r>
      <w:r w:rsidRPr="00E04E63">
        <w:rPr>
          <w:rStyle w:val="Style13ptBold"/>
          <w:u w:val="single"/>
        </w:rPr>
        <w:t xml:space="preserve">, making their jobs less attractive than before, and </w:t>
      </w:r>
      <w:r w:rsidRPr="00E04E63">
        <w:rPr>
          <w:rStyle w:val="Style13ptBold"/>
          <w:highlight w:val="cyan"/>
          <w:u w:val="single"/>
        </w:rPr>
        <w:t>firms</w:t>
      </w:r>
      <w:r w:rsidRPr="00E04E63">
        <w:rPr>
          <w:rStyle w:val="Style13ptBold"/>
          <w:u w:val="single"/>
        </w:rPr>
        <w:t xml:space="preserve"> have to </w:t>
      </w:r>
      <w:r w:rsidRPr="00E04E63">
        <w:rPr>
          <w:rStyle w:val="Style13ptBold"/>
          <w:highlight w:val="cyan"/>
          <w:u w:val="single"/>
        </w:rPr>
        <w:t>increase wages</w:t>
      </w:r>
      <w:r w:rsidRPr="00E04E63">
        <w:rPr>
          <w:rStyle w:val="Style13ptBold"/>
          <w:u w:val="single"/>
        </w:rPr>
        <w:t xml:space="preserve"> to </w:t>
      </w:r>
      <w:r w:rsidRPr="00E04E63">
        <w:rPr>
          <w:rStyle w:val="Style13ptBold"/>
          <w:highlight w:val="cyan"/>
          <w:u w:val="single"/>
        </w:rPr>
        <w:t>retain workers</w:t>
      </w:r>
      <w:r w:rsidRPr="00E04E63">
        <w:rPr>
          <w:rStyle w:val="Style13ptBold"/>
          <w:sz w:val="14"/>
        </w:rPr>
        <w:t>. I adapt this to a dynamic framing through what is essentially a repeated static model, but which accounts for workers’ discounted valuation of job offers. Importantly, I allow offers to be drawn from firm-specific labor market segments. This leads to a key insight, that spillovers at a non-treated firm are proportional to the flow of workers with treated firms.</w:t>
      </w:r>
    </w:p>
    <w:p w14:paraId="49AD3DAF" w14:textId="77777777" w:rsidR="00DB6877" w:rsidRPr="00E04E63" w:rsidRDefault="00DB6877" w:rsidP="00DB6877">
      <w:pPr>
        <w:rPr>
          <w:rStyle w:val="Style13ptBold"/>
          <w:b w:val="0"/>
          <w:bCs w:val="0"/>
          <w:sz w:val="14"/>
        </w:rPr>
      </w:pPr>
      <w:r w:rsidRPr="00E04E63">
        <w:rPr>
          <w:rStyle w:val="Style13ptBold"/>
          <w:sz w:val="14"/>
        </w:rPr>
        <w:t xml:space="preserve">My matched employer-employee data allow me to trace these worker flows. Firms with higher bilateral worker flows are geographically closer, as expected, but are also similar along a number of other characteristics such as the proportion of women and indicators of productivity. </w:t>
      </w:r>
      <w:r w:rsidRPr="00E04E63">
        <w:rPr>
          <w:rStyle w:val="Style13ptBold"/>
          <w:u w:val="single"/>
        </w:rPr>
        <w:t xml:space="preserve">In fact, </w:t>
      </w:r>
      <w:r w:rsidRPr="00E04E63">
        <w:rPr>
          <w:rStyle w:val="Style13ptBold"/>
          <w:highlight w:val="cyan"/>
          <w:u w:val="single"/>
        </w:rPr>
        <w:t xml:space="preserve">workers </w:t>
      </w:r>
      <w:r w:rsidRPr="00E04E63">
        <w:rPr>
          <w:rStyle w:val="Style13ptBold"/>
          <w:u w:val="single"/>
        </w:rPr>
        <w:t xml:space="preserve">frequently </w:t>
      </w:r>
      <w:r w:rsidRPr="00E04E63">
        <w:rPr>
          <w:rStyle w:val="Emphasis"/>
          <w:highlight w:val="cyan"/>
        </w:rPr>
        <w:t>switch</w:t>
      </w:r>
      <w:r w:rsidRPr="00E04E63">
        <w:rPr>
          <w:rStyle w:val="Style13ptBold"/>
          <w:u w:val="single"/>
        </w:rPr>
        <w:t xml:space="preserve"> to </w:t>
      </w:r>
      <w:r w:rsidRPr="00E04E63">
        <w:rPr>
          <w:rStyle w:val="Style13ptBold"/>
          <w:highlight w:val="cyan"/>
          <w:u w:val="single"/>
        </w:rPr>
        <w:t xml:space="preserve">firms across </w:t>
      </w:r>
      <w:r w:rsidRPr="00E04E63">
        <w:rPr>
          <w:rStyle w:val="Emphasis"/>
          <w:highlight w:val="cyan"/>
        </w:rPr>
        <w:t>industrial</w:t>
      </w:r>
      <w:r w:rsidRPr="00E04E63">
        <w:rPr>
          <w:rStyle w:val="Style13ptBold"/>
          <w:highlight w:val="cyan"/>
          <w:u w:val="single"/>
        </w:rPr>
        <w:t xml:space="preserve"> and </w:t>
      </w:r>
      <w:r w:rsidRPr="00E04E63">
        <w:rPr>
          <w:rStyle w:val="Emphasis"/>
          <w:highlight w:val="cyan"/>
        </w:rPr>
        <w:t>geographic</w:t>
      </w:r>
      <w:r w:rsidRPr="00E04E63">
        <w:rPr>
          <w:rStyle w:val="Style13ptBold"/>
          <w:highlight w:val="cyan"/>
          <w:u w:val="single"/>
        </w:rPr>
        <w:t xml:space="preserve"> boundaries, creating </w:t>
      </w:r>
      <w:r w:rsidRPr="00E04E63">
        <w:rPr>
          <w:rStyle w:val="Emphasis"/>
          <w:highlight w:val="cyan"/>
        </w:rPr>
        <w:t>dependencies</w:t>
      </w:r>
      <w:r w:rsidRPr="00E04E63">
        <w:rPr>
          <w:rStyle w:val="Style13ptBold"/>
          <w:u w:val="single"/>
        </w:rPr>
        <w:t xml:space="preserve"> between firms in seemingly disparate industry-by-location cells</w:t>
      </w:r>
      <w:r w:rsidRPr="00E04E63">
        <w:rPr>
          <w:rStyle w:val="Style13ptBold"/>
          <w:sz w:val="14"/>
        </w:rPr>
        <w:t>. However, these flows are typically concentrated among a few firms. They reveal workers’ relevant labor market segment by incorporating information far beyond what the econometrician usually observes.</w:t>
      </w:r>
    </w:p>
    <w:p w14:paraId="162439CB" w14:textId="77777777" w:rsidR="00DB6877" w:rsidRPr="00E04E63" w:rsidRDefault="00DB6877" w:rsidP="00DB6877">
      <w:pPr>
        <w:rPr>
          <w:rStyle w:val="Style13ptBold"/>
          <w:b w:val="0"/>
          <w:bCs w:val="0"/>
          <w:sz w:val="14"/>
        </w:rPr>
      </w:pPr>
      <w:r w:rsidRPr="00E04E63">
        <w:rPr>
          <w:rStyle w:val="Style13ptBold"/>
          <w:sz w:val="14"/>
        </w:rPr>
        <w:t xml:space="preserve">To test the spillover responses directly, I merge in over 11 years of wage agreements across 34 collective bargaining councils in South Africa. </w:t>
      </w:r>
      <w:r w:rsidRPr="00E04E63">
        <w:rPr>
          <w:rStyle w:val="Style13ptBold"/>
          <w:u w:val="single"/>
        </w:rPr>
        <w:t xml:space="preserve">My stacked event </w:t>
      </w:r>
      <w:r w:rsidRPr="00E04E63">
        <w:rPr>
          <w:rStyle w:val="Style13ptBold"/>
          <w:highlight w:val="cyan"/>
          <w:u w:val="single"/>
        </w:rPr>
        <w:t>study</w:t>
      </w:r>
      <w:r w:rsidRPr="00E04E63">
        <w:rPr>
          <w:rStyle w:val="Style13ptBold"/>
          <w:u w:val="single"/>
        </w:rPr>
        <w:t xml:space="preserve"> </w:t>
      </w:r>
      <w:r w:rsidRPr="00E04E63">
        <w:rPr>
          <w:rStyle w:val="Style13ptBold"/>
          <w:highlight w:val="cyan"/>
          <w:u w:val="single"/>
        </w:rPr>
        <w:t>reveals</w:t>
      </w:r>
      <w:r w:rsidRPr="00E04E63">
        <w:rPr>
          <w:rStyle w:val="Style13ptBold"/>
          <w:u w:val="single"/>
        </w:rPr>
        <w:t xml:space="preserve"> a </w:t>
      </w:r>
      <w:r w:rsidRPr="00E04E63">
        <w:rPr>
          <w:rStyle w:val="Emphasis"/>
          <w:highlight w:val="cyan"/>
        </w:rPr>
        <w:t>sharp</w:t>
      </w:r>
      <w:r w:rsidRPr="00E04E63">
        <w:rPr>
          <w:rStyle w:val="Style13ptBold"/>
          <w:u w:val="single"/>
        </w:rPr>
        <w:t xml:space="preserve"> </w:t>
      </w:r>
      <w:r w:rsidRPr="00E04E63">
        <w:rPr>
          <w:rStyle w:val="Style13ptBold"/>
          <w:highlight w:val="cyan"/>
          <w:u w:val="single"/>
        </w:rPr>
        <w:t>wage increase</w:t>
      </w:r>
      <w:r w:rsidRPr="00E04E63">
        <w:rPr>
          <w:rStyle w:val="Style13ptBold"/>
          <w:u w:val="single"/>
        </w:rPr>
        <w:t xml:space="preserve"> of about 4% for firms covered by agreements. I then consider </w:t>
      </w:r>
      <w:r w:rsidRPr="00E04E63">
        <w:rPr>
          <w:rStyle w:val="Style13ptBold"/>
          <w:highlight w:val="cyan"/>
          <w:u w:val="single"/>
        </w:rPr>
        <w:t>non-covered firms</w:t>
      </w:r>
      <w:r w:rsidRPr="00E04E63">
        <w:rPr>
          <w:rStyle w:val="Style13ptBold"/>
          <w:u w:val="single"/>
        </w:rPr>
        <w:t xml:space="preserve"> where flows to covered firms are high</w:t>
      </w:r>
      <w:r w:rsidRPr="00E04E63">
        <w:rPr>
          <w:rStyle w:val="Style13ptBold"/>
          <w:sz w:val="14"/>
        </w:rPr>
        <w:t xml:space="preserve"> (i.e. in the same labor market segment), and compare them with firms where flows are negligible</w:t>
      </w:r>
      <w:r w:rsidRPr="00E04E63">
        <w:rPr>
          <w:rStyle w:val="Style13ptBold"/>
          <w:u w:val="single"/>
        </w:rPr>
        <w:t xml:space="preserve">. I </w:t>
      </w:r>
      <w:r w:rsidRPr="00E04E63">
        <w:rPr>
          <w:rStyle w:val="Style13ptBold"/>
          <w:highlight w:val="cyan"/>
          <w:u w:val="single"/>
        </w:rPr>
        <w:t xml:space="preserve">find </w:t>
      </w:r>
      <w:r w:rsidRPr="00E04E63">
        <w:rPr>
          <w:rStyle w:val="Emphasis"/>
          <w:highlight w:val="cyan"/>
        </w:rPr>
        <w:t>similar</w:t>
      </w:r>
      <w:r w:rsidRPr="00E04E63">
        <w:rPr>
          <w:rStyle w:val="Style13ptBold"/>
          <w:highlight w:val="cyan"/>
          <w:u w:val="single"/>
        </w:rPr>
        <w:t xml:space="preserve"> wage increases</w:t>
      </w:r>
      <w:r w:rsidRPr="00E04E63">
        <w:rPr>
          <w:rStyle w:val="Style13ptBold"/>
          <w:u w:val="single"/>
        </w:rPr>
        <w:t xml:space="preserve"> of about 3.5%.</w:t>
      </w:r>
      <w:r w:rsidRPr="00E04E63">
        <w:rPr>
          <w:rStyle w:val="Style13ptBold"/>
          <w:sz w:val="14"/>
        </w:rPr>
        <w:t xml:space="preserve"> The estimated spillover wage effects decrease as firms have lower worker flows to bargaining councils, as predicted. This traces out the response function of firms under varying degrees of wage competition as given by inter-firm flows, and I show more evidence of this pattern in heterogeneity analysis. In addition, I find that </w:t>
      </w:r>
      <w:r w:rsidRPr="00E04E63">
        <w:rPr>
          <w:rStyle w:val="Emphasis"/>
          <w:highlight w:val="cyan"/>
        </w:rPr>
        <w:t>profit</w:t>
      </w:r>
      <w:r w:rsidRPr="00E04E63">
        <w:rPr>
          <w:rStyle w:val="Style13ptBold"/>
          <w:highlight w:val="cyan"/>
          <w:u w:val="single"/>
        </w:rPr>
        <w:t xml:space="preserve"> margins </w:t>
      </w:r>
      <w:r w:rsidRPr="00E04E63">
        <w:rPr>
          <w:rStyle w:val="Emphasis"/>
          <w:highlight w:val="cyan"/>
        </w:rPr>
        <w:t>decrease</w:t>
      </w:r>
      <w:r w:rsidRPr="00E04E63">
        <w:rPr>
          <w:rStyle w:val="Style13ptBold"/>
          <w:u w:val="single"/>
        </w:rPr>
        <w:t xml:space="preserve"> by a magnitude that plausibly </w:t>
      </w:r>
      <w:r w:rsidRPr="00E04E63">
        <w:rPr>
          <w:rStyle w:val="Style13ptBold"/>
          <w:highlight w:val="cyan"/>
          <w:u w:val="single"/>
        </w:rPr>
        <w:t>indicates</w:t>
      </w:r>
      <w:r w:rsidRPr="00E04E63">
        <w:rPr>
          <w:rStyle w:val="Style13ptBold"/>
          <w:u w:val="single"/>
        </w:rPr>
        <w:t xml:space="preserve"> a </w:t>
      </w:r>
      <w:r w:rsidRPr="00E04E63">
        <w:rPr>
          <w:rStyle w:val="Style13ptBold"/>
          <w:highlight w:val="cyan"/>
          <w:u w:val="single"/>
        </w:rPr>
        <w:t xml:space="preserve">wage-profit </w:t>
      </w:r>
      <w:r w:rsidRPr="00E04E63">
        <w:rPr>
          <w:rStyle w:val="Emphasis"/>
          <w:highlight w:val="cyan"/>
        </w:rPr>
        <w:t>trade-off</w:t>
      </w:r>
      <w:r w:rsidRPr="00E04E63">
        <w:rPr>
          <w:rStyle w:val="Style13ptBold"/>
          <w:u w:val="single"/>
        </w:rPr>
        <w:t xml:space="preserve"> for these non-covered firms.</w:t>
      </w:r>
      <w:r w:rsidRPr="00E04E63">
        <w:rPr>
          <w:rStyle w:val="Style13ptBold"/>
          <w:sz w:val="14"/>
        </w:rPr>
        <w:t xml:space="preserve"> These estimates have no evidence of pre-trends, and are robust to alternative sub-samples, controls (including by industry to avoid broad confounding shocks), and specifications.</w:t>
      </w:r>
    </w:p>
    <w:p w14:paraId="06C9E4B6" w14:textId="77777777" w:rsidR="00DB6877" w:rsidRDefault="00DB6877" w:rsidP="00DB6877">
      <w:pPr>
        <w:rPr>
          <w:rStyle w:val="Style13ptBold"/>
          <w:b w:val="0"/>
          <w:bCs w:val="0"/>
          <w:sz w:val="14"/>
        </w:rPr>
      </w:pPr>
      <w:r w:rsidRPr="00E04E63">
        <w:rPr>
          <w:rStyle w:val="Style13ptBold"/>
          <w:sz w:val="14"/>
        </w:rPr>
        <w:t>This picture of the labor market may be surprising given South Africa’s high unemployment. While in other work I discuss monopsonistic competition in this context (Bassier, 2022), I show here that firms tend to hire certain types of workers, partially disregarding the large queue of unemployed in South Africa. Compared to other contexts, firms may be more monopsonistic in South Africa, and so wage spillovers may actually be relatively understated. I estimate small ownwage employment elasticities, and rule out large negative values.</w:t>
      </w:r>
    </w:p>
    <w:p w14:paraId="0A57C3EE" w14:textId="77777777" w:rsidR="00DB6877" w:rsidRPr="00E04E63" w:rsidRDefault="00DB6877" w:rsidP="00DB6877">
      <w:pPr>
        <w:pStyle w:val="Heading4"/>
        <w:rPr>
          <w:rStyle w:val="Style13ptBold"/>
          <w:b/>
          <w:bCs w:val="0"/>
          <w:szCs w:val="26"/>
        </w:rPr>
      </w:pPr>
      <w:r w:rsidRPr="00E04E63">
        <w:rPr>
          <w:rStyle w:val="Style13ptBold"/>
          <w:szCs w:val="26"/>
        </w:rPr>
        <w:t>The plan is mirrored in attempts to replicate its success</w:t>
      </w:r>
      <w:r>
        <w:rPr>
          <w:rStyle w:val="Style13ptBold"/>
          <w:szCs w:val="26"/>
        </w:rPr>
        <w:t xml:space="preserve"> </w:t>
      </w:r>
    </w:p>
    <w:p w14:paraId="64044292" w14:textId="77777777" w:rsidR="00DB6877" w:rsidRDefault="00DB6877" w:rsidP="00DB6877">
      <w:pPr>
        <w:rPr>
          <w:rStyle w:val="Style13ptBold"/>
          <w:b w:val="0"/>
          <w:bCs w:val="0"/>
        </w:rPr>
      </w:pPr>
      <w:r w:rsidRPr="00CB5104">
        <w:rPr>
          <w:rStyle w:val="Style13ptBold"/>
          <w:szCs w:val="26"/>
        </w:rPr>
        <w:t>Cho 23</w:t>
      </w:r>
      <w:r w:rsidRPr="00CB5104">
        <w:rPr>
          <w:rStyle w:val="Style13ptBold"/>
        </w:rPr>
        <w:t xml:space="preserve"> [Duckki Cho</w:t>
      </w:r>
      <w:r>
        <w:rPr>
          <w:rStyle w:val="Style13ptBold"/>
        </w:rPr>
        <w:t>,</w:t>
      </w:r>
      <w:r w:rsidRPr="00CB5104">
        <w:rPr>
          <w:rStyle w:val="Style13ptBold"/>
        </w:rPr>
        <w:t xml:space="preserve"> (PhD, Assistant Professor of Finance, University of Sydney Business School; PhD, Assistant Professor of Accounting, Finance &amp; Economics Discipline, 1-4-2023, "Shadow Union in Local Labor Markets and Corporate Financing Policies," University of Newcastle; Journal of Corporate Finance, https://papers.ssrn.com/sol3/papers.cfm?abstract_id=3537991, shelbor]</w:t>
      </w:r>
    </w:p>
    <w:p w14:paraId="127AD553" w14:textId="77777777" w:rsidR="00DB6877" w:rsidRPr="00CB5104" w:rsidRDefault="00DB6877" w:rsidP="00DB6877">
      <w:pPr>
        <w:rPr>
          <w:rStyle w:val="Style13ptBold"/>
          <w:b w:val="0"/>
          <w:bCs w:val="0"/>
          <w:sz w:val="14"/>
        </w:rPr>
      </w:pPr>
      <w:r w:rsidRPr="00CB5104">
        <w:rPr>
          <w:rStyle w:val="Style13ptBold"/>
          <w:sz w:val="14"/>
        </w:rPr>
        <w:t xml:space="preserve">In this study, we investigate whether there are externalities of a firm’s unionization that affect the financing policies of non-union firms in a geographically localized area. </w:t>
      </w:r>
      <w:r w:rsidRPr="00E04E63">
        <w:rPr>
          <w:rStyle w:val="Style13ptBold"/>
          <w:u w:val="single"/>
        </w:rPr>
        <w:t xml:space="preserve">These </w:t>
      </w:r>
      <w:r w:rsidRPr="00E04E63">
        <w:rPr>
          <w:rStyle w:val="Style13ptBold"/>
          <w:highlight w:val="cyan"/>
          <w:u w:val="single"/>
        </w:rPr>
        <w:t>externalities</w:t>
      </w:r>
      <w:r w:rsidRPr="00E04E63">
        <w:rPr>
          <w:rStyle w:val="Style13ptBold"/>
          <w:u w:val="single"/>
        </w:rPr>
        <w:t xml:space="preserve"> may </w:t>
      </w:r>
      <w:r w:rsidRPr="00E04E63">
        <w:rPr>
          <w:rStyle w:val="Style13ptBold"/>
          <w:highlight w:val="cyan"/>
          <w:u w:val="single"/>
        </w:rPr>
        <w:t xml:space="preserve">operate through </w:t>
      </w:r>
      <w:r w:rsidRPr="00CB5104">
        <w:rPr>
          <w:rStyle w:val="Emphasis"/>
          <w:highlight w:val="cyan"/>
        </w:rPr>
        <w:t>social learning</w:t>
      </w:r>
      <w:r w:rsidRPr="00E04E63">
        <w:rPr>
          <w:rStyle w:val="Style13ptBold"/>
          <w:u w:val="single"/>
        </w:rPr>
        <w:t xml:space="preserve"> or </w:t>
      </w:r>
      <w:r w:rsidRPr="00CB5104">
        <w:rPr>
          <w:rStyle w:val="Emphasis"/>
          <w:highlight w:val="cyan"/>
        </w:rPr>
        <w:t>strategic interactions</w:t>
      </w:r>
      <w:r w:rsidRPr="00E04E63">
        <w:rPr>
          <w:rStyle w:val="Style13ptBold"/>
          <w:highlight w:val="cyan"/>
          <w:u w:val="single"/>
        </w:rPr>
        <w:t xml:space="preserve"> among</w:t>
      </w:r>
      <w:r w:rsidRPr="00E04E63">
        <w:rPr>
          <w:rStyle w:val="Style13ptBold"/>
          <w:u w:val="single"/>
        </w:rPr>
        <w:t xml:space="preserve"> local </w:t>
      </w:r>
      <w:r w:rsidRPr="00E04E63">
        <w:rPr>
          <w:rStyle w:val="Style13ptBold"/>
          <w:highlight w:val="cyan"/>
          <w:u w:val="single"/>
        </w:rPr>
        <w:t>workers</w:t>
      </w:r>
      <w:r w:rsidRPr="00CB5104">
        <w:rPr>
          <w:rStyle w:val="Style13ptBold"/>
          <w:sz w:val="14"/>
        </w:rPr>
        <w:t xml:space="preserve"> (Naidu, 2022, Bursztyn et al., 2021). </w:t>
      </w:r>
      <w:r w:rsidRPr="00E04E63">
        <w:rPr>
          <w:rStyle w:val="Style13ptBold"/>
          <w:highlight w:val="cyan"/>
          <w:u w:val="single"/>
        </w:rPr>
        <w:t>Following the passage of a union</w:t>
      </w:r>
      <w:r w:rsidRPr="00E04E63">
        <w:rPr>
          <w:rStyle w:val="Style13ptBold"/>
          <w:u w:val="single"/>
        </w:rPr>
        <w:t xml:space="preserve"> election</w:t>
      </w:r>
      <w:r w:rsidRPr="00E04E63">
        <w:rPr>
          <w:rStyle w:val="Style13ptBold"/>
          <w:highlight w:val="cyan"/>
          <w:u w:val="single"/>
        </w:rPr>
        <w:t>, non-union</w:t>
      </w:r>
      <w:r w:rsidRPr="00E04E63">
        <w:rPr>
          <w:rStyle w:val="Style13ptBold"/>
          <w:u w:val="single"/>
        </w:rPr>
        <w:t xml:space="preserve"> employees </w:t>
      </w:r>
      <w:r w:rsidRPr="00E04E63">
        <w:rPr>
          <w:rStyle w:val="Style13ptBold"/>
          <w:highlight w:val="cyan"/>
          <w:u w:val="single"/>
        </w:rPr>
        <w:t>learn</w:t>
      </w:r>
      <w:r w:rsidRPr="00CB5104">
        <w:rPr>
          <w:rStyle w:val="Style13ptBold"/>
          <w:sz w:val="14"/>
        </w:rPr>
        <w:t xml:space="preserve">, through their social networks, </w:t>
      </w:r>
      <w:r w:rsidRPr="00E04E63">
        <w:rPr>
          <w:rStyle w:val="Style13ptBold"/>
          <w:u w:val="single"/>
        </w:rPr>
        <w:t xml:space="preserve">more about the </w:t>
      </w:r>
      <w:r w:rsidRPr="00CB5104">
        <w:rPr>
          <w:rStyle w:val="Emphasis"/>
          <w:highlight w:val="cyan"/>
        </w:rPr>
        <w:t>potential</w:t>
      </w:r>
      <w:r w:rsidRPr="00E04E63">
        <w:rPr>
          <w:rStyle w:val="Style13ptBold"/>
          <w:highlight w:val="cyan"/>
          <w:u w:val="single"/>
        </w:rPr>
        <w:t xml:space="preserve"> of unionization</w:t>
      </w:r>
      <w:r w:rsidRPr="00E04E63">
        <w:rPr>
          <w:rStyle w:val="Style13ptBold"/>
          <w:u w:val="single"/>
        </w:rPr>
        <w:t xml:space="preserve">, its </w:t>
      </w:r>
      <w:r w:rsidRPr="00CB5104">
        <w:rPr>
          <w:rStyle w:val="Emphasis"/>
          <w:highlight w:val="cyan"/>
        </w:rPr>
        <w:t>advantages</w:t>
      </w:r>
      <w:r w:rsidRPr="00E04E63">
        <w:rPr>
          <w:rStyle w:val="Style13ptBold"/>
          <w:u w:val="single"/>
        </w:rPr>
        <w:t xml:space="preserve"> and disadvantages, and tacit knowledge of </w:t>
      </w:r>
      <w:r w:rsidRPr="00CB5104">
        <w:rPr>
          <w:rStyle w:val="Emphasis"/>
          <w:highlight w:val="cyan"/>
        </w:rPr>
        <w:t>how to organize</w:t>
      </w:r>
      <w:r w:rsidRPr="00E04E63">
        <w:rPr>
          <w:rStyle w:val="Style13ptBold"/>
          <w:highlight w:val="cyan"/>
          <w:u w:val="single"/>
        </w:rPr>
        <w:t xml:space="preserve"> unions</w:t>
      </w:r>
      <w:r w:rsidRPr="00E04E63">
        <w:rPr>
          <w:rStyle w:val="Style13ptBold"/>
          <w:u w:val="single"/>
        </w:rPr>
        <w:t xml:space="preserve"> successfully.</w:t>
      </w:r>
      <w:r w:rsidRPr="00CB5104">
        <w:rPr>
          <w:rStyle w:val="Style13ptBold"/>
          <w:sz w:val="14"/>
        </w:rPr>
        <w:t xml:space="preserve"> Spatial proximity plays a crucial role in facilitating such knowledge spillovers (Jaffe et al., 1993). In addition to social learning, </w:t>
      </w:r>
      <w:r w:rsidRPr="00E04E63">
        <w:rPr>
          <w:rStyle w:val="Style13ptBold"/>
          <w:u w:val="single"/>
        </w:rPr>
        <w:t xml:space="preserve">strategic complementarities predict that </w:t>
      </w:r>
      <w:r w:rsidRPr="00E04E63">
        <w:rPr>
          <w:rStyle w:val="Style13ptBold"/>
          <w:highlight w:val="cyan"/>
          <w:u w:val="single"/>
        </w:rPr>
        <w:t>non-union employee</w:t>
      </w:r>
      <w:r w:rsidRPr="00E04E63">
        <w:rPr>
          <w:rStyle w:val="Style13ptBold"/>
          <w:u w:val="single"/>
        </w:rPr>
        <w:t xml:space="preserve">s are more likely to </w:t>
      </w:r>
      <w:r w:rsidRPr="00E04E63">
        <w:rPr>
          <w:rStyle w:val="Style13ptBold"/>
          <w:highlight w:val="cyan"/>
          <w:u w:val="single"/>
        </w:rPr>
        <w:t>attempt</w:t>
      </w:r>
      <w:r w:rsidRPr="00E04E63">
        <w:rPr>
          <w:rStyle w:val="Style13ptBold"/>
          <w:u w:val="single"/>
        </w:rPr>
        <w:t xml:space="preserve"> to </w:t>
      </w:r>
      <w:r w:rsidRPr="00E04E63">
        <w:rPr>
          <w:rStyle w:val="Style13ptBold"/>
          <w:highlight w:val="cyan"/>
          <w:u w:val="single"/>
        </w:rPr>
        <w:t>organize</w:t>
      </w:r>
      <w:r w:rsidRPr="00E04E63">
        <w:rPr>
          <w:rStyle w:val="Style13ptBold"/>
          <w:u w:val="single"/>
        </w:rPr>
        <w:t xml:space="preserve"> unions after observing a successful union election in the same local area. We call this externality “</w:t>
      </w:r>
      <w:r w:rsidRPr="00CB5104">
        <w:rPr>
          <w:rStyle w:val="Emphasis"/>
          <w:highlight w:val="cyan"/>
        </w:rPr>
        <w:t>shadow union</w:t>
      </w:r>
      <w:r w:rsidRPr="00E04E63">
        <w:rPr>
          <w:rStyle w:val="Style13ptBold"/>
          <w:highlight w:val="cyan"/>
          <w:u w:val="single"/>
        </w:rPr>
        <w:t>” effect.</w:t>
      </w:r>
    </w:p>
    <w:p w14:paraId="0D56956A" w14:textId="77777777" w:rsidR="00DB6877" w:rsidRPr="00CB5104" w:rsidRDefault="00DB6877" w:rsidP="00DB6877">
      <w:pPr>
        <w:rPr>
          <w:rStyle w:val="Style13ptBold"/>
          <w:b w:val="0"/>
          <w:bCs w:val="0"/>
          <w:sz w:val="14"/>
        </w:rPr>
      </w:pPr>
      <w:r w:rsidRPr="00CB5104">
        <w:rPr>
          <w:rStyle w:val="Style13ptBold"/>
          <w:sz w:val="14"/>
        </w:rPr>
        <w:t>Prior literature identifies two opposing forces that shape firms’ financial choices in response to the unionization of their own employees. On one hand, a firm has the incentive to use more debt financing strategically to reduce the funds that are negotiated with a potential union, thereby protecting its shareholder wealth against labor rents (Bronars and Deere, 1991, Perotti and Spier, 1993, Matsa, 2010): the union threat effect. On the other hand, a firm may use less debt financing to reserve financial flexibility because employing more rigid labor (e.g., arising from being unionized) would increase a firm’s operating risk and crowd out its financial leverage (Simintzi et al., 2015, Serfling, 2016): the financial flexibility effect.3 Which effect will dominate depends on whether firms ex-ante react to the threat of unionization in order to increase their bargaining power or ex-post react to the actual formation of a union to accommodate an increased need for financial flexibility (Schmalz, 2018). We are able to isolate the union threat effect from the financial flexibility effect by examining whether and how successful union organization in one firm gives other, non-unionized firms an ex-ante incentive to use more debt financing to combat the heightened threat of unionization.4 The mixed or null results documented in the literature are partly because the shadow union induces firms to internalize their bargaining considerations into capital structure even before the actual union formation.</w:t>
      </w:r>
    </w:p>
    <w:p w14:paraId="4DAEC931" w14:textId="77777777" w:rsidR="00DB6877" w:rsidRPr="00CB5104" w:rsidRDefault="00DB6877" w:rsidP="00DB6877">
      <w:pPr>
        <w:rPr>
          <w:rStyle w:val="Style13ptBold"/>
          <w:b w:val="0"/>
          <w:bCs w:val="0"/>
          <w:sz w:val="14"/>
        </w:rPr>
      </w:pPr>
      <w:r w:rsidRPr="00CB5104">
        <w:rPr>
          <w:rStyle w:val="Style13ptBold"/>
          <w:sz w:val="14"/>
        </w:rPr>
        <w:t>Using union elections in both public and private firms that are obtained from the National Labor Relations Board (NLRB) for the period 1977 to 2015, we find that firms, on average, increase their market leverage ratio by 0.9 to 1.3 percentage points, a 6.2% to 8.6% increase relative to the sample median, after another firm in the same local area — defined as a commuting zone — successfully organizes a union (or “union victory”). The identification strategy relies on the assumption of orthogonality between union victory in one firm and unobserved characteristics of other firms in the same local labor market that affect their financing decisions. As with any research seeking to infer causation, we cannot definitively confirm the validity of the identifying assumption. Instead, we undertake the following efforts. Even though some factors that affect the union election outcome in a firm may correlate with the firm’s own financing decisions, it is less likely that such factors correlate with other firms’ capital structure. We nonetheless include in our regression a rich set of fixed effects that capture time-varying, unobserved factors at the state and industry level, although doing so removes substantial identifying variation. In addition, by including firm fixed effects, we control for any fixed differences in leverage across firms.5 Lastly, our results do not seem to be driven by financial policy mimicking behavior (Leary and Roberts, 2014).</w:t>
      </w:r>
    </w:p>
    <w:p w14:paraId="456933CB" w14:textId="77777777" w:rsidR="00DB6877" w:rsidRPr="00CB5104" w:rsidRDefault="00DB6877" w:rsidP="00DB6877">
      <w:pPr>
        <w:rPr>
          <w:rStyle w:val="Style13ptBold"/>
          <w:b w:val="0"/>
          <w:bCs w:val="0"/>
          <w:sz w:val="14"/>
        </w:rPr>
      </w:pPr>
      <w:r w:rsidRPr="00CB5104">
        <w:rPr>
          <w:rStyle w:val="Style13ptBold"/>
          <w:sz w:val="14"/>
        </w:rPr>
        <w:t>As documented in the recent studies (e.g., de Chaisemartin and D’Haultfoeuille, 2020, Sun and Abraham, 2021, Borusyak et al., 2024), our baseline framework (i.e., panel regression-based event study) in settings with staggered treatment adoption may produce estimates that are not robust to heterogeneous treatment effects. To guard against potential bias and avoid “forbidden” comparisons, we employ the stacked regression approach used by Cengiz et al. (2019) with a matched sample. The estimated coefficients are larger than those obtained from the panel regression-based event study: firms increase their market leverage ratio by 1.3 to 1.7 percentage points. These results indicate that such issues likely attenuate the average treatment effects in our setting. We also estimate the dynamic effect of shadow unions and confirm that a parallel trend assumption is likely to hold.</w:t>
      </w:r>
    </w:p>
    <w:p w14:paraId="6FF4C829" w14:textId="77777777" w:rsidR="00DB6877" w:rsidRPr="00CB5104" w:rsidRDefault="00DB6877" w:rsidP="00DB6877">
      <w:pPr>
        <w:rPr>
          <w:rStyle w:val="Style13ptBold"/>
          <w:b w:val="0"/>
          <w:bCs w:val="0"/>
          <w:sz w:val="14"/>
        </w:rPr>
      </w:pPr>
      <w:r w:rsidRPr="00CB5104">
        <w:rPr>
          <w:rStyle w:val="Style13ptBold"/>
          <w:sz w:val="14"/>
        </w:rPr>
        <w:t>Using financial leverage is not the only strategy a firm can implement to improve its bargaining position against a labor union. By holding less liquid assets, a firm can make a credible threat to the union with the risk of liquidity shortage (Klasa et al., 2009, Yi, 2020). Consistent with the notion of heightened union threat, we find that firms hold less cash reserves after shadow union organizing, suggesting that firms take more aggressive financial policies in response to the unionization of other firms in the same local labor market. We have further verified the robustness by conducting a battery of additional tests, including alternative definitions of local labor markets, placebo tests in which we randomly assign a firm’s local labor market, accounting for geographic dispersion of a firm’s operation, alternative measures of financial leverage, etc.</w:t>
      </w:r>
    </w:p>
    <w:p w14:paraId="1CAFCFCC" w14:textId="77777777" w:rsidR="00DB6877" w:rsidRPr="00CB5104" w:rsidRDefault="00DB6877" w:rsidP="00DB6877">
      <w:pPr>
        <w:rPr>
          <w:rStyle w:val="Style13ptBold"/>
          <w:b w:val="0"/>
          <w:bCs w:val="0"/>
          <w:sz w:val="14"/>
        </w:rPr>
      </w:pPr>
      <w:r w:rsidRPr="00CB5104">
        <w:rPr>
          <w:rStyle w:val="Style13ptBold"/>
          <w:sz w:val="14"/>
        </w:rPr>
        <w:t xml:space="preserve">After having established the shadow union effect, we explore the potential channels of the effect. </w:t>
      </w:r>
      <w:r w:rsidRPr="00E04E63">
        <w:rPr>
          <w:rStyle w:val="Style13ptBold"/>
          <w:u w:val="single"/>
        </w:rPr>
        <w:t xml:space="preserve">We propose that </w:t>
      </w:r>
      <w:r w:rsidRPr="00E04E63">
        <w:rPr>
          <w:rStyle w:val="Style13ptBold"/>
          <w:highlight w:val="cyan"/>
          <w:u w:val="single"/>
        </w:rPr>
        <w:t>if one firm passes a union</w:t>
      </w:r>
      <w:r w:rsidRPr="00E04E63">
        <w:rPr>
          <w:rStyle w:val="Style13ptBold"/>
          <w:u w:val="single"/>
        </w:rPr>
        <w:t xml:space="preserve"> election, other </w:t>
      </w:r>
      <w:r w:rsidRPr="00E04E63">
        <w:rPr>
          <w:rStyle w:val="Style13ptBold"/>
          <w:highlight w:val="cyan"/>
          <w:u w:val="single"/>
        </w:rPr>
        <w:t>non-unionized firms</w:t>
      </w:r>
      <w:r w:rsidRPr="00E04E63">
        <w:rPr>
          <w:rStyle w:val="Style13ptBold"/>
          <w:u w:val="single"/>
        </w:rPr>
        <w:t xml:space="preserve"> within the same local labor market would </w:t>
      </w:r>
      <w:r w:rsidRPr="00E04E63">
        <w:rPr>
          <w:rStyle w:val="Style13ptBold"/>
          <w:highlight w:val="cyan"/>
          <w:u w:val="single"/>
        </w:rPr>
        <w:t xml:space="preserve">face a </w:t>
      </w:r>
      <w:r w:rsidRPr="00CB5104">
        <w:rPr>
          <w:rStyle w:val="Emphasis"/>
          <w:highlight w:val="cyan"/>
        </w:rPr>
        <w:t>heightened threat</w:t>
      </w:r>
      <w:r w:rsidRPr="00E04E63">
        <w:rPr>
          <w:rStyle w:val="Style13ptBold"/>
          <w:u w:val="single"/>
        </w:rPr>
        <w:t xml:space="preserve"> of unionization.</w:t>
      </w:r>
      <w:r w:rsidRPr="00CB5104">
        <w:rPr>
          <w:rStyle w:val="Style13ptBold"/>
          <w:sz w:val="14"/>
        </w:rPr>
        <w:t xml:space="preserve"> Such a heightened threat could incentivize firms to increase the use of debt in their capital structure, as modeled in Bronars and Deere (1991). In this model, the threat of unionization is determined by both the probability of organizing a collective bargaining unit and the amount of union rents conditional on unionization. Hence the threat is greater when (i) firms experience a larger increase in the probability of being organized and (ii) they face higher union rents once a union is organized. The marginal increase in the probability of unionization is larger when a firm’s workforce consists of a large number of middle-to-low wage workers because unions are more likely to organize workers in the middle-to-bottom of the wage distribution (Bivens et al., 2017). Furthermore, a more salient union victory (e.g., multiple shadow unions) would increase the probability that non-union firms in the same local labor market will unionize by a larger margin. Consistent with these ideas, we find that shadow unions have a stronger impact on the leverage ratio of non-union firms when these firms have a larger fraction of middle-to-low wage workers and when shadow unions are formed multiple times in local labor markets.</w:t>
      </w:r>
    </w:p>
    <w:p w14:paraId="1FC3852D" w14:textId="77777777" w:rsidR="00DB6877" w:rsidRPr="00CB5104" w:rsidRDefault="00DB6877" w:rsidP="00DB6877">
      <w:pPr>
        <w:rPr>
          <w:rStyle w:val="Style13ptBold"/>
          <w:b w:val="0"/>
          <w:bCs w:val="0"/>
          <w:sz w:val="14"/>
        </w:rPr>
      </w:pPr>
      <w:r w:rsidRPr="00CB5104">
        <w:rPr>
          <w:rStyle w:val="Style13ptBold"/>
          <w:sz w:val="14"/>
        </w:rPr>
        <w:t>We further explore variations in union rents to confirm the heightened threat of unionization. Motivated by the labor unions literature, we identify three factors that affect union rents: labor intensity, unemployment rates, and product market competition. First, the total amount of union rents apparently increases as the labor share of total output increases. Second, high unemployment in firms’ geographic areas reduces union rents (Christofides and Oswald, 1992). Third, previous research on labor rent sharing shows that product market competition can lower union rents (Rose, 1987, Abowd and Lemieux, 1993, Guadalupe, 2007). In a series of conditional analyses, we indeed find that a union victory in one firm has a greater impact on the leverage of other, non-unionized firms that have higher union rents, which is consistent with the heightened threat channel.6</w:t>
      </w:r>
    </w:p>
    <w:p w14:paraId="2AD8CE70" w14:textId="77777777" w:rsidR="00DB6877" w:rsidRDefault="00DB6877" w:rsidP="00DB6877">
      <w:pPr>
        <w:rPr>
          <w:rStyle w:val="Style13ptBold"/>
          <w:b w:val="0"/>
          <w:bCs w:val="0"/>
          <w:sz w:val="14"/>
        </w:rPr>
      </w:pPr>
      <w:r w:rsidRPr="00CB5104">
        <w:rPr>
          <w:rStyle w:val="Style13ptBold"/>
          <w:sz w:val="14"/>
        </w:rPr>
        <w:t xml:space="preserve">To validate whether the threat of unionization is sufficiently large enough to play a role in shaping corporate financing decisions, we examine the effect of a shadow union on wages. Wages should reflect workers’ enhanced bargaining power, much of which arises from credible threats. </w:t>
      </w:r>
      <w:r w:rsidRPr="00E04E63">
        <w:rPr>
          <w:rStyle w:val="Style13ptBold"/>
          <w:highlight w:val="cyan"/>
          <w:u w:val="single"/>
        </w:rPr>
        <w:t>Following</w:t>
      </w:r>
      <w:r w:rsidRPr="00E04E63">
        <w:rPr>
          <w:rStyle w:val="Style13ptBold"/>
          <w:u w:val="single"/>
        </w:rPr>
        <w:t xml:space="preserve"> the formation of </w:t>
      </w:r>
      <w:r w:rsidRPr="00E04E63">
        <w:rPr>
          <w:rStyle w:val="Style13ptBold"/>
          <w:highlight w:val="cyan"/>
          <w:u w:val="single"/>
        </w:rPr>
        <w:t>shadow unions</w:t>
      </w:r>
      <w:r w:rsidRPr="00E04E63">
        <w:rPr>
          <w:rStyle w:val="Style13ptBold"/>
          <w:u w:val="single"/>
        </w:rPr>
        <w:t xml:space="preserve">, other </w:t>
      </w:r>
      <w:r w:rsidRPr="00E04E63">
        <w:rPr>
          <w:rStyle w:val="Style13ptBold"/>
          <w:highlight w:val="cyan"/>
          <w:u w:val="single"/>
        </w:rPr>
        <w:t>non-union firms</w:t>
      </w:r>
      <w:r w:rsidRPr="00E04E63">
        <w:rPr>
          <w:rStyle w:val="Style13ptBold"/>
          <w:u w:val="single"/>
        </w:rPr>
        <w:t xml:space="preserve"> in the relevant labor market are more </w:t>
      </w:r>
      <w:r w:rsidRPr="00CB5104">
        <w:rPr>
          <w:rStyle w:val="Emphasis"/>
          <w:highlight w:val="cyan"/>
        </w:rPr>
        <w:t>worried</w:t>
      </w:r>
      <w:r w:rsidRPr="00E04E63">
        <w:rPr>
          <w:rStyle w:val="Style13ptBold"/>
          <w:u w:val="single"/>
        </w:rPr>
        <w:t xml:space="preserve"> about workers being unionized, as a consequence, they are willing to </w:t>
      </w:r>
      <w:r w:rsidRPr="00E04E63">
        <w:rPr>
          <w:rStyle w:val="Style13ptBold"/>
          <w:highlight w:val="cyan"/>
          <w:u w:val="single"/>
        </w:rPr>
        <w:t xml:space="preserve">set </w:t>
      </w:r>
      <w:r w:rsidRPr="00CB5104">
        <w:rPr>
          <w:rStyle w:val="Emphasis"/>
          <w:highlight w:val="cyan"/>
        </w:rPr>
        <w:t>higher wages</w:t>
      </w:r>
      <w:r w:rsidRPr="00E04E63">
        <w:rPr>
          <w:rStyle w:val="Style13ptBold"/>
          <w:u w:val="single"/>
        </w:rPr>
        <w:t xml:space="preserve"> for workers</w:t>
      </w:r>
      <w:r w:rsidRPr="00CB5104">
        <w:rPr>
          <w:rStyle w:val="Style13ptBold"/>
          <w:sz w:val="14"/>
        </w:rPr>
        <w:t xml:space="preserve"> (especially for those who may vote in favor of the union) to influence a union vote, </w:t>
      </w:r>
      <w:r w:rsidRPr="00E04E63">
        <w:rPr>
          <w:rStyle w:val="Style13ptBold"/>
          <w:u w:val="single"/>
        </w:rPr>
        <w:t xml:space="preserve">thereby </w:t>
      </w:r>
      <w:r w:rsidRPr="00CB5104">
        <w:rPr>
          <w:rStyle w:val="Emphasis"/>
          <w:highlight w:val="cyan"/>
        </w:rPr>
        <w:t>staving off</w:t>
      </w:r>
      <w:r w:rsidRPr="00E04E63">
        <w:rPr>
          <w:rStyle w:val="Style13ptBold"/>
          <w:highlight w:val="cyan"/>
          <w:u w:val="single"/>
        </w:rPr>
        <w:t xml:space="preserve"> unionization</w:t>
      </w:r>
      <w:r w:rsidRPr="00E04E63">
        <w:rPr>
          <w:rStyle w:val="Style13ptBold"/>
          <w:u w:val="single"/>
        </w:rPr>
        <w:t>.</w:t>
      </w:r>
      <w:r w:rsidRPr="00CB5104">
        <w:rPr>
          <w:rStyle w:val="Style13ptBold"/>
          <w:sz w:val="14"/>
        </w:rPr>
        <w:t xml:space="preserve"> Using aggregated wage data from the Quarterly Workforce Indicators, we find that, following a union victory, </w:t>
      </w:r>
      <w:r w:rsidRPr="00E04E63">
        <w:rPr>
          <w:rStyle w:val="Style13ptBold"/>
          <w:u w:val="single"/>
        </w:rPr>
        <w:t xml:space="preserve">the </w:t>
      </w:r>
      <w:r w:rsidRPr="00E04E63">
        <w:rPr>
          <w:rStyle w:val="Style13ptBold"/>
          <w:highlight w:val="cyan"/>
          <w:u w:val="single"/>
        </w:rPr>
        <w:t xml:space="preserve">average </w:t>
      </w:r>
      <w:r w:rsidRPr="00CB5104">
        <w:rPr>
          <w:rStyle w:val="Emphasis"/>
          <w:highlight w:val="cyan"/>
        </w:rPr>
        <w:t>wages</w:t>
      </w:r>
      <w:r w:rsidRPr="00E04E63">
        <w:rPr>
          <w:rStyle w:val="Style13ptBold"/>
          <w:u w:val="single"/>
        </w:rPr>
        <w:t xml:space="preserve"> of employees in the relevant labor market </w:t>
      </w:r>
      <w:r w:rsidRPr="00CB5104">
        <w:rPr>
          <w:rStyle w:val="Emphasis"/>
          <w:highlight w:val="cyan"/>
        </w:rPr>
        <w:t>increase</w:t>
      </w:r>
      <w:r w:rsidRPr="00E04E63">
        <w:rPr>
          <w:rStyle w:val="Style13ptBold"/>
          <w:highlight w:val="cyan"/>
          <w:u w:val="single"/>
        </w:rPr>
        <w:t xml:space="preserve"> by </w:t>
      </w:r>
      <w:r w:rsidRPr="00E04E63">
        <w:rPr>
          <w:rStyle w:val="Style13ptBold"/>
          <w:u w:val="single"/>
        </w:rPr>
        <w:t xml:space="preserve">0.9%. This is </w:t>
      </w:r>
      <w:r w:rsidRPr="00E04E63">
        <w:rPr>
          <w:rStyle w:val="Style13ptBold"/>
          <w:highlight w:val="cyan"/>
          <w:u w:val="single"/>
        </w:rPr>
        <w:t>consistent</w:t>
      </w:r>
      <w:r w:rsidRPr="00E04E63">
        <w:rPr>
          <w:rStyle w:val="Style13ptBold"/>
          <w:u w:val="single"/>
        </w:rPr>
        <w:t xml:space="preserve"> with union </w:t>
      </w:r>
      <w:r w:rsidRPr="00E04E63">
        <w:rPr>
          <w:rStyle w:val="Style13ptBold"/>
          <w:highlight w:val="cyan"/>
          <w:u w:val="single"/>
        </w:rPr>
        <w:t>spillover effects</w:t>
      </w:r>
      <w:r w:rsidRPr="00E04E63">
        <w:rPr>
          <w:rStyle w:val="Style13ptBold"/>
          <w:u w:val="single"/>
        </w:rPr>
        <w:t xml:space="preserve"> on the wages of non-union workers documented in the literature</w:t>
      </w:r>
      <w:r w:rsidRPr="00CB5104">
        <w:rPr>
          <w:rStyle w:val="Style13ptBold"/>
          <w:sz w:val="14"/>
        </w:rPr>
        <w:t xml:space="preserve"> (Rosen, 1969, Fortin et al., 2019, Taschereau-Dumouchel, 2020). </w:t>
      </w:r>
      <w:r w:rsidRPr="00E04E63">
        <w:rPr>
          <w:rStyle w:val="Style13ptBold"/>
          <w:u w:val="single"/>
        </w:rPr>
        <w:t xml:space="preserve">Furthermore, we find that the heightened </w:t>
      </w:r>
      <w:r w:rsidRPr="00CB5104">
        <w:rPr>
          <w:rStyle w:val="Emphasis"/>
          <w:highlight w:val="cyan"/>
        </w:rPr>
        <w:t>threat</w:t>
      </w:r>
      <w:r w:rsidRPr="00E04E63">
        <w:rPr>
          <w:rStyle w:val="Style13ptBold"/>
          <w:highlight w:val="cyan"/>
          <w:u w:val="single"/>
        </w:rPr>
        <w:t xml:space="preserve"> by shadow unions increases</w:t>
      </w:r>
      <w:r w:rsidRPr="00E04E63">
        <w:rPr>
          <w:rStyle w:val="Style13ptBold"/>
          <w:u w:val="single"/>
        </w:rPr>
        <w:t xml:space="preserve"> the likelihood of </w:t>
      </w:r>
      <w:r w:rsidRPr="00E04E63">
        <w:rPr>
          <w:rStyle w:val="Style13ptBold"/>
          <w:highlight w:val="cyan"/>
          <w:u w:val="single"/>
        </w:rPr>
        <w:t>subsequent</w:t>
      </w:r>
      <w:r w:rsidRPr="00E04E63">
        <w:rPr>
          <w:rStyle w:val="Style13ptBold"/>
          <w:u w:val="single"/>
        </w:rPr>
        <w:t xml:space="preserve"> union </w:t>
      </w:r>
      <w:r w:rsidRPr="00E04E63">
        <w:rPr>
          <w:rStyle w:val="Style13ptBold"/>
          <w:highlight w:val="cyan"/>
          <w:u w:val="single"/>
        </w:rPr>
        <w:t>victories</w:t>
      </w:r>
      <w:r w:rsidRPr="00E04E63">
        <w:rPr>
          <w:rStyle w:val="Style13ptBold"/>
          <w:u w:val="single"/>
        </w:rPr>
        <w:t xml:space="preserve"> in local labor markets</w:t>
      </w:r>
      <w:r w:rsidRPr="00CB5104">
        <w:rPr>
          <w:rStyle w:val="Style13ptBold"/>
          <w:sz w:val="14"/>
        </w:rPr>
        <w:t>. These results thus reinforce the union threat channel through which strategic incentives to use debt could spill over into non-union firms within a local labor market.</w:t>
      </w:r>
    </w:p>
    <w:p w14:paraId="7BBB7126" w14:textId="6A4834BA" w:rsidR="00DB6877" w:rsidRPr="00DB6877" w:rsidRDefault="00DB6877" w:rsidP="00DB6877">
      <w:pPr>
        <w:shd w:val="clear" w:color="auto" w:fill="FFFFFF"/>
        <w:spacing w:line="240" w:lineRule="auto"/>
        <w:rPr>
          <w:rFonts w:ascii="Arial" w:eastAsia="Times New Roman" w:hAnsi="Arial" w:cs="Arial"/>
          <w:color w:val="222222"/>
          <w:sz w:val="24"/>
          <w:szCs w:val="24"/>
        </w:rPr>
      </w:pPr>
      <w:r w:rsidRPr="00AA07DC">
        <w:rPr>
          <w:rFonts w:eastAsia="Times New Roman"/>
          <w:b/>
          <w:bCs/>
          <w:color w:val="000000"/>
          <w:sz w:val="26"/>
          <w:szCs w:val="26"/>
        </w:rPr>
        <w:t>1nc Heitz 24</w:t>
      </w:r>
      <w:r w:rsidRPr="00AA07DC">
        <w:rPr>
          <w:rFonts w:eastAsia="Times New Roman"/>
          <w:color w:val="000000"/>
        </w:rPr>
        <w:t> [Amanda Heitz (Assistant Professor of Finance at the A.B. Freeman School of Business, Tulane University; BS, finance, MS, applied mathematics, MS, statistics, University of Illinois-Urbana Champaign; PhD, finance, University of Minnesota-Twin Cities) Youan Wang (Assistant Professor at the Wang Yanan Institute for Studies in Economics and the Department of Finance at Xiamen University; MA, PhD, University of Hong Kong) &amp; Zigan Wang (Associate Professor in the Shenzhen Institute of Economics and Management at Tsinghua University; BA, economics, Tsinghua University; MA, MPhil, PhD, economics, Columbia University); November 2024. </w:t>
      </w:r>
      <w:r w:rsidRPr="00AA07DC">
        <w:rPr>
          <w:rFonts w:eastAsia="Times New Roman"/>
          <w:i/>
          <w:iCs/>
          <w:color w:val="000000"/>
        </w:rPr>
        <w:t>Review of Finance</w:t>
      </w:r>
      <w:r w:rsidRPr="00AA07DC">
        <w:rPr>
          <w:rFonts w:eastAsia="Times New Roman"/>
          <w:color w:val="000000"/>
        </w:rPr>
        <w:t>, Vol. 28, Iss. 6 “The power of the people: labor unions and corporate social responsibility” </w:t>
      </w:r>
      <w:hyperlink r:id="rId9" w:tgtFrame="_blank" w:history="1">
        <w:r w:rsidRPr="00AA07DC">
          <w:rPr>
            <w:rFonts w:eastAsia="Times New Roman"/>
            <w:color w:val="1155CC"/>
            <w:u w:val="single"/>
          </w:rPr>
          <w:t>https://academic.oup.com/rof/article/28/6/1833/7717974</w:t>
        </w:r>
      </w:hyperlink>
      <w:r w:rsidRPr="00AA07DC">
        <w:rPr>
          <w:rFonts w:eastAsia="Times New Roman"/>
          <w:color w:val="000000"/>
        </w:rPr>
        <w:t> // </w:t>
      </w:r>
      <w:r w:rsidRPr="00AA07DC">
        <w:rPr>
          <w:rFonts w:eastAsia="Times New Roman"/>
          <w:i/>
          <w:iCs/>
          <w:color w:val="000000"/>
        </w:rPr>
        <w:t>q.c.</w:t>
      </w:r>
      <w:r w:rsidRPr="00AA07DC">
        <w:rPr>
          <w:rFonts w:eastAsia="Times New Roman"/>
          <w:color w:val="000000"/>
        </w:rPr>
        <w:t>]</w:t>
      </w:r>
      <w:r w:rsidRPr="00AA07DC">
        <w:rPr>
          <w:rFonts w:ascii="Arial" w:eastAsia="Times New Roman" w:hAnsi="Arial" w:cs="Arial"/>
          <w:color w:val="222222"/>
          <w:sz w:val="24"/>
          <w:szCs w:val="24"/>
        </w:rPr>
        <w:br/>
      </w:r>
    </w:p>
    <w:p w14:paraId="60F0A827" w14:textId="77777777" w:rsidR="00DB6877" w:rsidRDefault="00DB6877" w:rsidP="00DB6877">
      <w:pPr>
        <w:shd w:val="clear" w:color="auto" w:fill="FFFFFF"/>
        <w:spacing w:line="240" w:lineRule="auto"/>
        <w:rPr>
          <w:rFonts w:eastAsia="Times New Roman"/>
          <w:color w:val="000000"/>
          <w:sz w:val="16"/>
          <w:szCs w:val="16"/>
        </w:rPr>
      </w:pPr>
      <w:r w:rsidRPr="00AA07DC">
        <w:rPr>
          <w:rFonts w:eastAsia="Times New Roman"/>
          <w:b/>
          <w:bCs/>
          <w:color w:val="000000"/>
          <w:sz w:val="30"/>
          <w:szCs w:val="30"/>
          <w:shd w:val="clear" w:color="auto" w:fill="00FF00"/>
        </w:rPr>
        <w:t>If</w:t>
      </w:r>
      <w:r w:rsidRPr="00AA07DC">
        <w:rPr>
          <w:rFonts w:eastAsia="Times New Roman"/>
          <w:color w:val="000000"/>
          <w:sz w:val="30"/>
          <w:szCs w:val="30"/>
          <w:shd w:val="clear" w:color="auto" w:fill="00FF00"/>
        </w:rPr>
        <w:t> unions cause firms to </w:t>
      </w:r>
      <w:r w:rsidRPr="00AA07DC">
        <w:rPr>
          <w:rFonts w:eastAsia="Times New Roman"/>
          <w:b/>
          <w:bCs/>
          <w:color w:val="000000"/>
          <w:sz w:val="30"/>
          <w:szCs w:val="30"/>
          <w:shd w:val="clear" w:color="auto" w:fill="00FF00"/>
        </w:rPr>
        <w:t>pursue socially responsible strategies</w:t>
      </w:r>
      <w:r w:rsidRPr="00AA07DC">
        <w:rPr>
          <w:rFonts w:eastAsia="Times New Roman"/>
          <w:color w:val="000000"/>
          <w:sz w:val="30"/>
          <w:szCs w:val="30"/>
          <w:shd w:val="clear" w:color="auto" w:fill="00FF00"/>
        </w:rPr>
        <w:t> that </w:t>
      </w:r>
      <w:r w:rsidRPr="00AA07DC">
        <w:rPr>
          <w:rFonts w:eastAsia="Times New Roman"/>
          <w:b/>
          <w:bCs/>
          <w:color w:val="000000"/>
          <w:sz w:val="30"/>
          <w:szCs w:val="30"/>
          <w:shd w:val="clear" w:color="auto" w:fill="00FF00"/>
        </w:rPr>
        <w:t>benefit society</w:t>
      </w:r>
      <w:r w:rsidRPr="00AA07DC">
        <w:rPr>
          <w:rFonts w:eastAsia="Times New Roman"/>
          <w:color w:val="000000"/>
          <w:sz w:val="30"/>
          <w:szCs w:val="30"/>
          <w:shd w:val="clear" w:color="auto" w:fill="00FF00"/>
        </w:rPr>
        <w:t> at large</w:t>
      </w:r>
      <w:r w:rsidRPr="00AA07DC">
        <w:rPr>
          <w:rFonts w:eastAsia="Times New Roman"/>
          <w:color w:val="000000"/>
          <w:sz w:val="24"/>
          <w:szCs w:val="24"/>
          <w:shd w:val="clear" w:color="auto" w:fill="00FF00"/>
        </w:rPr>
        <w:t> (</w:t>
      </w:r>
      <w:r w:rsidRPr="00AA07DC">
        <w:rPr>
          <w:rFonts w:eastAsia="Times New Roman"/>
          <w:color w:val="000000"/>
          <w:sz w:val="30"/>
          <w:szCs w:val="30"/>
          <w:shd w:val="clear" w:color="auto" w:fill="00FF00"/>
        </w:rPr>
        <w:t>i.e.,</w:t>
      </w:r>
      <w:r w:rsidRPr="00AA07DC">
        <w:rPr>
          <w:rFonts w:eastAsia="Times New Roman"/>
          <w:color w:val="000000"/>
          <w:sz w:val="24"/>
          <w:szCs w:val="24"/>
          <w:shd w:val="clear" w:color="auto" w:fill="00FF00"/>
        </w:rPr>
        <w:t> </w:t>
      </w:r>
      <w:r w:rsidRPr="00AA07DC">
        <w:rPr>
          <w:rFonts w:eastAsia="Times New Roman"/>
          <w:b/>
          <w:bCs/>
          <w:color w:val="000000"/>
          <w:sz w:val="30"/>
          <w:szCs w:val="30"/>
          <w:shd w:val="clear" w:color="auto" w:fill="00FF00"/>
        </w:rPr>
        <w:t>external stakeholders</w:t>
      </w:r>
      <w:r w:rsidRPr="00AA07DC">
        <w:rPr>
          <w:rFonts w:eastAsia="Times New Roman"/>
          <w:color w:val="000000"/>
          <w:sz w:val="24"/>
          <w:szCs w:val="24"/>
          <w:shd w:val="clear" w:color="auto" w:fill="00FF00"/>
        </w:rPr>
        <w:t>), </w:t>
      </w:r>
      <w:r w:rsidRPr="00AA07DC">
        <w:rPr>
          <w:rFonts w:eastAsia="Times New Roman"/>
          <w:color w:val="000000"/>
          <w:sz w:val="30"/>
          <w:szCs w:val="30"/>
          <w:shd w:val="clear" w:color="auto" w:fill="00FF00"/>
        </w:rPr>
        <w:t>we would </w:t>
      </w:r>
      <w:r w:rsidRPr="00AA07DC">
        <w:rPr>
          <w:rFonts w:eastAsia="Times New Roman"/>
          <w:b/>
          <w:bCs/>
          <w:color w:val="000000"/>
          <w:sz w:val="30"/>
          <w:szCs w:val="30"/>
          <w:shd w:val="clear" w:color="auto" w:fill="00FF00"/>
        </w:rPr>
        <w:t>expect</w:t>
      </w:r>
      <w:r w:rsidRPr="00AA07DC">
        <w:rPr>
          <w:rFonts w:eastAsia="Times New Roman"/>
          <w:color w:val="000000"/>
          <w:sz w:val="30"/>
          <w:szCs w:val="30"/>
          <w:shd w:val="clear" w:color="auto" w:fill="00FF00"/>
        </w:rPr>
        <w:t> a </w:t>
      </w:r>
      <w:r w:rsidRPr="00AA07DC">
        <w:rPr>
          <w:rFonts w:eastAsia="Times New Roman"/>
          <w:b/>
          <w:bCs/>
          <w:color w:val="000000"/>
          <w:sz w:val="30"/>
          <w:szCs w:val="30"/>
          <w:shd w:val="clear" w:color="auto" w:fill="00FF00"/>
        </w:rPr>
        <w:t>positive relationship</w:t>
      </w:r>
      <w:r w:rsidRPr="00AA07DC">
        <w:rPr>
          <w:rFonts w:eastAsia="Times New Roman"/>
          <w:color w:val="000000"/>
          <w:sz w:val="30"/>
          <w:szCs w:val="30"/>
          <w:shd w:val="clear" w:color="auto" w:fill="00FF00"/>
        </w:rPr>
        <w:t> between </w:t>
      </w:r>
      <w:r w:rsidRPr="00AA07DC">
        <w:rPr>
          <w:rFonts w:eastAsia="Times New Roman"/>
          <w:b/>
          <w:bCs/>
          <w:color w:val="000000"/>
          <w:sz w:val="30"/>
          <w:szCs w:val="30"/>
          <w:shd w:val="clear" w:color="auto" w:fill="00FF00"/>
        </w:rPr>
        <w:t>unionization and E&amp;S scores</w:t>
      </w:r>
      <w:r w:rsidRPr="00AA07DC">
        <w:rPr>
          <w:rFonts w:eastAsia="Times New Roman"/>
          <w:color w:val="000000"/>
          <w:sz w:val="24"/>
          <w:szCs w:val="24"/>
          <w:shd w:val="clear" w:color="auto" w:fill="00FF00"/>
        </w:rPr>
        <w:t>.2 </w:t>
      </w:r>
      <w:r w:rsidRPr="00AA07DC">
        <w:rPr>
          <w:rFonts w:eastAsia="Times New Roman"/>
          <w:color w:val="000000"/>
        </w:rPr>
        <w:t>Alternatively</w:t>
      </w:r>
      <w:r w:rsidRPr="00AA07DC">
        <w:rPr>
          <w:rFonts w:eastAsia="Times New Roman"/>
          <w:color w:val="000000"/>
          <w:sz w:val="16"/>
          <w:szCs w:val="16"/>
        </w:rPr>
        <w:t>, </w:t>
      </w:r>
      <w:r w:rsidRPr="00AA07DC">
        <w:rPr>
          <w:rFonts w:eastAsia="Times New Roman"/>
          <w:color w:val="000000"/>
        </w:rPr>
        <w:t>unionization</w:t>
      </w:r>
      <w:r w:rsidRPr="00AA07DC">
        <w:rPr>
          <w:rFonts w:eastAsia="Times New Roman"/>
          <w:color w:val="000000"/>
          <w:sz w:val="16"/>
          <w:szCs w:val="16"/>
        </w:rPr>
        <w:t> may </w:t>
      </w:r>
      <w:r w:rsidRPr="00AA07DC">
        <w:rPr>
          <w:rFonts w:eastAsia="Times New Roman"/>
          <w:b/>
          <w:bCs/>
          <w:color w:val="000000"/>
          <w:shd w:val="clear" w:color="auto" w:fill="00FFFF"/>
        </w:rPr>
        <w:t>hinder</w:t>
      </w:r>
      <w:r w:rsidRPr="00AA07DC">
        <w:rPr>
          <w:rFonts w:eastAsia="Times New Roman"/>
          <w:color w:val="000000"/>
        </w:rPr>
        <w:t> firms’ </w:t>
      </w:r>
      <w:r w:rsidRPr="00AA07DC">
        <w:rPr>
          <w:rFonts w:eastAsia="Times New Roman"/>
          <w:b/>
          <w:bCs/>
          <w:color w:val="000000"/>
          <w:shd w:val="clear" w:color="auto" w:fill="00FFFF"/>
        </w:rPr>
        <w:t>E&amp;S efforts</w:t>
      </w:r>
      <w:r w:rsidRPr="00AA07DC">
        <w:rPr>
          <w:rFonts w:eastAsia="Times New Roman"/>
          <w:color w:val="000000"/>
          <w:sz w:val="16"/>
          <w:szCs w:val="16"/>
        </w:rPr>
        <w:t> for two reasons. First, </w:t>
      </w:r>
      <w:r w:rsidRPr="00AA07DC">
        <w:rPr>
          <w:rFonts w:eastAsia="Times New Roman"/>
          <w:color w:val="000000"/>
        </w:rPr>
        <w:t>there may be direct </w:t>
      </w:r>
      <w:r w:rsidRPr="00AA07DC">
        <w:rPr>
          <w:rFonts w:eastAsia="Times New Roman"/>
          <w:b/>
          <w:bCs/>
          <w:color w:val="000000"/>
        </w:rPr>
        <w:t>conflicts</w:t>
      </w:r>
      <w:r w:rsidRPr="00AA07DC">
        <w:rPr>
          <w:rFonts w:eastAsia="Times New Roman"/>
          <w:color w:val="000000"/>
        </w:rPr>
        <w:t> between </w:t>
      </w:r>
      <w:r w:rsidRPr="00AA07DC">
        <w:rPr>
          <w:rFonts w:eastAsia="Times New Roman"/>
          <w:b/>
          <w:bCs/>
          <w:color w:val="000000"/>
        </w:rPr>
        <w:t>employees</w:t>
      </w:r>
      <w:r w:rsidRPr="00AA07DC">
        <w:rPr>
          <w:rFonts w:eastAsia="Times New Roman"/>
          <w:color w:val="000000"/>
        </w:rPr>
        <w:t> and </w:t>
      </w:r>
      <w:r w:rsidRPr="00AA07DC">
        <w:rPr>
          <w:rFonts w:eastAsia="Times New Roman"/>
          <w:b/>
          <w:bCs/>
          <w:color w:val="000000"/>
        </w:rPr>
        <w:t>external stakeholders</w:t>
      </w:r>
      <w:r w:rsidRPr="00AA07DC">
        <w:rPr>
          <w:rFonts w:eastAsia="Times New Roman"/>
          <w:color w:val="000000"/>
          <w:sz w:val="16"/>
          <w:szCs w:val="16"/>
        </w:rPr>
        <w:t>, as in the Green Choice program. In this section, </w:t>
      </w:r>
      <w:r w:rsidRPr="00AA07DC">
        <w:rPr>
          <w:rFonts w:eastAsia="Times New Roman"/>
          <w:color w:val="000000"/>
        </w:rPr>
        <w:t>there may be indirect conflicts as </w:t>
      </w:r>
      <w:r w:rsidRPr="00AA07DC">
        <w:rPr>
          <w:rFonts w:eastAsia="Times New Roman"/>
          <w:b/>
          <w:bCs/>
          <w:color w:val="000000"/>
          <w:shd w:val="clear" w:color="auto" w:fill="00FFFF"/>
        </w:rPr>
        <w:t>investing in employees reduces</w:t>
      </w:r>
      <w:r w:rsidRPr="00AA07DC">
        <w:rPr>
          <w:rFonts w:eastAsia="Times New Roman"/>
          <w:b/>
          <w:bCs/>
          <w:color w:val="000000"/>
        </w:rPr>
        <w:t> the </w:t>
      </w:r>
      <w:r w:rsidRPr="00AA07DC">
        <w:rPr>
          <w:rFonts w:eastAsia="Times New Roman"/>
          <w:b/>
          <w:bCs/>
          <w:color w:val="000000"/>
          <w:shd w:val="clear" w:color="auto" w:fill="00FFFF"/>
        </w:rPr>
        <w:t>resources</w:t>
      </w:r>
      <w:r w:rsidRPr="00AA07DC">
        <w:rPr>
          <w:rFonts w:eastAsia="Times New Roman"/>
          <w:b/>
          <w:bCs/>
          <w:color w:val="000000"/>
        </w:rPr>
        <w:t> available</w:t>
      </w:r>
      <w:r w:rsidRPr="00AA07DC">
        <w:rPr>
          <w:rFonts w:eastAsia="Times New Roman"/>
          <w:color w:val="000000"/>
        </w:rPr>
        <w:t> </w:t>
      </w:r>
      <w:r w:rsidRPr="00AA07DC">
        <w:rPr>
          <w:rFonts w:eastAsia="Times New Roman"/>
          <w:color w:val="000000"/>
          <w:shd w:val="clear" w:color="auto" w:fill="00FFFF"/>
        </w:rPr>
        <w:t>to invest in </w:t>
      </w:r>
      <w:r w:rsidRPr="00AA07DC">
        <w:rPr>
          <w:rFonts w:eastAsia="Times New Roman"/>
          <w:b/>
          <w:bCs/>
          <w:color w:val="000000"/>
          <w:shd w:val="clear" w:color="auto" w:fill="00FFFF"/>
        </w:rPr>
        <w:t>external</w:t>
      </w:r>
      <w:r w:rsidRPr="00AA07DC">
        <w:rPr>
          <w:rFonts w:eastAsia="Times New Roman"/>
          <w:b/>
          <w:bCs/>
          <w:color w:val="000000"/>
        </w:rPr>
        <w:t> stakeholders</w:t>
      </w:r>
      <w:r w:rsidRPr="00AA07DC">
        <w:rPr>
          <w:rFonts w:eastAsia="Times New Roman"/>
          <w:color w:val="000000"/>
          <w:sz w:val="16"/>
          <w:szCs w:val="16"/>
        </w:rPr>
        <w:t>. Indeed, </w:t>
      </w:r>
      <w:r w:rsidRPr="00AA07DC">
        <w:rPr>
          <w:rFonts w:eastAsia="Times New Roman"/>
          <w:color w:val="000000"/>
        </w:rPr>
        <w:t>several studies have shown that unions decrease shareholder value</w:t>
      </w:r>
      <w:r w:rsidRPr="00AA07DC">
        <w:rPr>
          <w:rFonts w:eastAsia="Times New Roman"/>
          <w:color w:val="000000"/>
          <w:sz w:val="16"/>
          <w:szCs w:val="16"/>
        </w:rPr>
        <w:t> (Lee and Alexandre 2012; Knepper 2020). They </w:t>
      </w:r>
      <w:r w:rsidRPr="00AA07DC">
        <w:rPr>
          <w:rFonts w:eastAsia="Times New Roman"/>
          <w:color w:val="000000"/>
        </w:rPr>
        <w:t>may also </w:t>
      </w:r>
      <w:r w:rsidRPr="00AA07DC">
        <w:rPr>
          <w:rFonts w:eastAsia="Times New Roman"/>
          <w:b/>
          <w:bCs/>
          <w:color w:val="000000"/>
        </w:rPr>
        <w:t>decrease external stakeholder value</w:t>
      </w:r>
      <w:r w:rsidRPr="00AA07DC">
        <w:rPr>
          <w:rFonts w:eastAsia="Times New Roman"/>
          <w:color w:val="000000"/>
          <w:sz w:val="16"/>
          <w:szCs w:val="16"/>
        </w:rPr>
        <w:t>.</w:t>
      </w:r>
    </w:p>
    <w:p w14:paraId="01895DA8" w14:textId="77777777" w:rsidR="00DB6877" w:rsidRDefault="00DB6877" w:rsidP="00DB6877">
      <w:pPr>
        <w:pStyle w:val="Heading3"/>
      </w:pPr>
      <w:r>
        <w:t>2NC---L-------Methodologies</w:t>
      </w:r>
    </w:p>
    <w:p w14:paraId="16F9652C" w14:textId="77777777" w:rsidR="00DB6877" w:rsidRDefault="00DB6877" w:rsidP="00DB6877">
      <w:pPr>
        <w:pStyle w:val="Heading4"/>
      </w:pPr>
      <w:r>
        <w:t xml:space="preserve">Studies which look at </w:t>
      </w:r>
      <w:r w:rsidRPr="001A27F3">
        <w:rPr>
          <w:u w:val="single"/>
        </w:rPr>
        <w:t>global</w:t>
      </w:r>
      <w:r>
        <w:t xml:space="preserve"> effects of unionization </w:t>
      </w:r>
      <w:r w:rsidRPr="00FD098F">
        <w:t>without</w:t>
      </w:r>
      <w:r>
        <w:t xml:space="preserve"> </w:t>
      </w:r>
      <w:r w:rsidRPr="00FD098F">
        <w:rPr>
          <w:u w:val="single"/>
        </w:rPr>
        <w:t>comparative</w:t>
      </w:r>
      <w:r>
        <w:t xml:space="preserve"> </w:t>
      </w:r>
      <w:r w:rsidRPr="001A27F3">
        <w:rPr>
          <w:u w:val="single"/>
        </w:rPr>
        <w:t>modeling</w:t>
      </w:r>
      <w:r>
        <w:t xml:space="preserve"> are </w:t>
      </w:r>
      <w:r>
        <w:rPr>
          <w:u w:val="single"/>
        </w:rPr>
        <w:t>inconclusive</w:t>
      </w:r>
      <w:r>
        <w:t xml:space="preserve">. </w:t>
      </w:r>
    </w:p>
    <w:p w14:paraId="78AB07BC" w14:textId="77777777" w:rsidR="00DB6877" w:rsidRDefault="00DB6877" w:rsidP="00DB6877">
      <w:r w:rsidRPr="0011743B">
        <w:rPr>
          <w:rStyle w:val="Style13ptBold"/>
        </w:rPr>
        <w:t>Alipranti, et al., ’24</w:t>
      </w:r>
      <w:r>
        <w:t xml:space="preserve"> [Maria Aliprati, Constantine Manasakis, and Emmanuel Petrakis; Aug 2024. </w:t>
      </w:r>
      <w:r>
        <w:rPr>
          <w:i/>
          <w:iCs/>
        </w:rPr>
        <w:t>Journal of Economic Behavior and Organization</w:t>
      </w:r>
      <w:r>
        <w:t>, Vol. 224 “</w:t>
      </w:r>
      <w:r w:rsidRPr="0011743B">
        <w:t>Corporate social responsibility and bargaining in unionized markets</w:t>
      </w:r>
      <w:r>
        <w:t xml:space="preserve">” </w:t>
      </w:r>
      <w:r w:rsidRPr="0011743B">
        <w:t>https://doi.org/10.1016/j.jebo.2024.06.032</w:t>
      </w:r>
      <w:r>
        <w:t xml:space="preserve"> // </w:t>
      </w:r>
      <w:r>
        <w:rPr>
          <w:i/>
        </w:rPr>
        <w:t>q.c.</w:t>
      </w:r>
      <w:r>
        <w:t>]</w:t>
      </w:r>
    </w:p>
    <w:p w14:paraId="5454A913" w14:textId="77777777" w:rsidR="00DB6877" w:rsidRPr="001A27F3" w:rsidRDefault="00DB6877" w:rsidP="00DB6877">
      <w:pPr>
        <w:rPr>
          <w:sz w:val="16"/>
        </w:rPr>
      </w:pPr>
      <w:r w:rsidRPr="001A27F3">
        <w:rPr>
          <w:sz w:val="16"/>
        </w:rPr>
        <w:t xml:space="preserve">The aim of this paper is precisely to investigate the </w:t>
      </w:r>
      <w:r w:rsidRPr="00633FC8">
        <w:rPr>
          <w:rStyle w:val="StyleUnderline"/>
          <w:highlight w:val="cyan"/>
        </w:rPr>
        <w:t xml:space="preserve">effect of </w:t>
      </w:r>
      <w:r w:rsidRPr="00633FC8">
        <w:rPr>
          <w:rStyle w:val="Emphasis"/>
          <w:highlight w:val="cyan"/>
        </w:rPr>
        <w:t>c</w:t>
      </w:r>
      <w:r w:rsidRPr="001A27F3">
        <w:rPr>
          <w:rStyle w:val="Emphasis"/>
        </w:rPr>
        <w:t xml:space="preserve">ollective </w:t>
      </w:r>
      <w:r w:rsidRPr="00633FC8">
        <w:rPr>
          <w:rStyle w:val="Emphasis"/>
          <w:highlight w:val="cyan"/>
        </w:rPr>
        <w:t>b</w:t>
      </w:r>
      <w:r w:rsidRPr="001A27F3">
        <w:rPr>
          <w:rStyle w:val="Emphasis"/>
        </w:rPr>
        <w:t>argaining</w:t>
      </w:r>
      <w:r w:rsidRPr="001A27F3">
        <w:rPr>
          <w:rStyle w:val="StyleUnderline"/>
        </w:rPr>
        <w:t xml:space="preserve"> </w:t>
      </w:r>
      <w:r w:rsidRPr="00633FC8">
        <w:rPr>
          <w:rStyle w:val="StyleUnderline"/>
          <w:highlight w:val="cyan"/>
        </w:rPr>
        <w:t>on</w:t>
      </w:r>
      <w:r w:rsidRPr="001A27F3">
        <w:rPr>
          <w:rStyle w:val="StyleUnderline"/>
        </w:rPr>
        <w:t xml:space="preserve"> firms’ </w:t>
      </w:r>
      <w:r w:rsidRPr="00633FC8">
        <w:rPr>
          <w:rStyle w:val="Emphasis"/>
          <w:highlight w:val="cyan"/>
        </w:rPr>
        <w:t>CSR</w:t>
      </w:r>
      <w:r w:rsidRPr="001A27F3">
        <w:rPr>
          <w:sz w:val="16"/>
        </w:rPr>
        <w:t xml:space="preserve"> investments. It addresses the following questions. First, how does unionization affect firms’ CSR investments and the subsequent market outcomes? This </w:t>
      </w:r>
      <w:r w:rsidRPr="00633FC8">
        <w:rPr>
          <w:rStyle w:val="StyleUnderline"/>
          <w:highlight w:val="cyan"/>
        </w:rPr>
        <w:t>question</w:t>
      </w:r>
      <w:r w:rsidRPr="001A27F3">
        <w:rPr>
          <w:rStyle w:val="StyleUnderline"/>
        </w:rPr>
        <w:t xml:space="preserve"> is </w:t>
      </w:r>
      <w:r w:rsidRPr="00633FC8">
        <w:rPr>
          <w:rStyle w:val="StyleUnderline"/>
          <w:highlight w:val="cyan"/>
        </w:rPr>
        <w:t>motivated by</w:t>
      </w:r>
      <w:r w:rsidRPr="001A27F3">
        <w:rPr>
          <w:rStyle w:val="StyleUnderline"/>
        </w:rPr>
        <w:t xml:space="preserve"> the </w:t>
      </w:r>
      <w:r w:rsidRPr="00633FC8">
        <w:rPr>
          <w:rStyle w:val="Emphasis"/>
          <w:highlight w:val="cyan"/>
        </w:rPr>
        <w:t>inconclusive evidence</w:t>
      </w:r>
      <w:r w:rsidRPr="001A27F3">
        <w:rPr>
          <w:rStyle w:val="StyleUnderline"/>
        </w:rPr>
        <w:t xml:space="preserve"> regarding the impact of labor unions on firms’ CSR investments</w:t>
      </w:r>
      <w:r w:rsidRPr="001A27F3">
        <w:rPr>
          <w:sz w:val="16"/>
        </w:rPr>
        <w:t xml:space="preserve">. In particular, empirical </w:t>
      </w:r>
      <w:r w:rsidRPr="00633FC8">
        <w:rPr>
          <w:rStyle w:val="StyleUnderline"/>
          <w:highlight w:val="cyan"/>
        </w:rPr>
        <w:t>evidence for</w:t>
      </w:r>
      <w:r w:rsidRPr="001A27F3">
        <w:rPr>
          <w:sz w:val="16"/>
        </w:rPr>
        <w:t xml:space="preserve"> the </w:t>
      </w:r>
      <w:r w:rsidRPr="00633FC8">
        <w:rPr>
          <w:rStyle w:val="Emphasis"/>
          <w:highlight w:val="cyan"/>
        </w:rPr>
        <w:t>OECD countries</w:t>
      </w:r>
      <w:r w:rsidRPr="00633FC8">
        <w:rPr>
          <w:rStyle w:val="StyleUnderline"/>
          <w:highlight w:val="cyan"/>
        </w:rPr>
        <w:t xml:space="preserve"> indicates</w:t>
      </w:r>
      <w:r w:rsidRPr="001A27F3">
        <w:rPr>
          <w:sz w:val="16"/>
        </w:rPr>
        <w:t xml:space="preserve"> that labor unions have a </w:t>
      </w:r>
      <w:r w:rsidRPr="00633FC8">
        <w:rPr>
          <w:rStyle w:val="StyleUnderline"/>
          <w:highlight w:val="cyan"/>
        </w:rPr>
        <w:t>positive</w:t>
      </w:r>
      <w:r w:rsidRPr="001A27F3">
        <w:rPr>
          <w:rStyle w:val="StyleUnderline"/>
        </w:rPr>
        <w:t xml:space="preserve"> impact</w:t>
      </w:r>
      <w:r w:rsidRPr="001A27F3">
        <w:rPr>
          <w:sz w:val="16"/>
        </w:rPr>
        <w:t xml:space="preserve"> on CSR investments (Kinderman and Lutter, 2018). Boodoo (2020) suggests a </w:t>
      </w:r>
      <w:r w:rsidRPr="001A27F3">
        <w:rPr>
          <w:rStyle w:val="StyleUnderline"/>
        </w:rPr>
        <w:t>similar</w:t>
      </w:r>
      <w:r w:rsidRPr="001A27F3">
        <w:rPr>
          <w:sz w:val="16"/>
        </w:rPr>
        <w:t xml:space="preserve"> pattern </w:t>
      </w:r>
      <w:r w:rsidRPr="001A27F3">
        <w:rPr>
          <w:rStyle w:val="StyleUnderline"/>
        </w:rPr>
        <w:t xml:space="preserve">for the </w:t>
      </w:r>
      <w:r w:rsidRPr="001A27F3">
        <w:rPr>
          <w:rStyle w:val="Emphasis"/>
        </w:rPr>
        <w:t>UK</w:t>
      </w:r>
      <w:r w:rsidRPr="001A27F3">
        <w:rPr>
          <w:sz w:val="16"/>
        </w:rPr>
        <w:t xml:space="preserve">. </w:t>
      </w:r>
      <w:r w:rsidRPr="001A27F3">
        <w:rPr>
          <w:rStyle w:val="StyleUnderline"/>
        </w:rPr>
        <w:t xml:space="preserve">On the </w:t>
      </w:r>
      <w:r w:rsidRPr="00633FC8">
        <w:rPr>
          <w:rStyle w:val="Emphasis"/>
          <w:highlight w:val="cyan"/>
        </w:rPr>
        <w:t>contrary</w:t>
      </w:r>
      <w:r w:rsidRPr="001A27F3">
        <w:rPr>
          <w:sz w:val="16"/>
        </w:rPr>
        <w:t xml:space="preserve">, Chun and Shin (2018) find that unions in Japan are negatively related to CSR investments. </w:t>
      </w:r>
      <w:r w:rsidRPr="00633FC8">
        <w:rPr>
          <w:rStyle w:val="StyleUnderline"/>
          <w:highlight w:val="cyan"/>
        </w:rPr>
        <w:t xml:space="preserve">Studies for the </w:t>
      </w:r>
      <w:r w:rsidRPr="00633FC8">
        <w:rPr>
          <w:rStyle w:val="Emphasis"/>
          <w:highlight w:val="cyan"/>
        </w:rPr>
        <w:t>U</w:t>
      </w:r>
      <w:r w:rsidRPr="001A27F3">
        <w:rPr>
          <w:rStyle w:val="StyleUnderline"/>
        </w:rPr>
        <w:t xml:space="preserve">nited </w:t>
      </w:r>
      <w:r w:rsidRPr="00633FC8">
        <w:rPr>
          <w:rStyle w:val="Emphasis"/>
          <w:highlight w:val="cyan"/>
        </w:rPr>
        <w:t>S</w:t>
      </w:r>
      <w:r w:rsidRPr="001A27F3">
        <w:rPr>
          <w:rStyle w:val="StyleUnderline"/>
        </w:rPr>
        <w:t xml:space="preserve">tates </w:t>
      </w:r>
      <w:r w:rsidRPr="00633FC8">
        <w:rPr>
          <w:rStyle w:val="StyleUnderline"/>
          <w:highlight w:val="cyan"/>
        </w:rPr>
        <w:t xml:space="preserve">reach </w:t>
      </w:r>
      <w:r w:rsidRPr="00633FC8">
        <w:rPr>
          <w:rStyle w:val="Emphasis"/>
          <w:highlight w:val="cyan"/>
        </w:rPr>
        <w:t>mixed evidence</w:t>
      </w:r>
      <w:r w:rsidRPr="001A27F3">
        <w:rPr>
          <w:sz w:val="16"/>
        </w:rPr>
        <w:t xml:space="preserve">, with Chantziaras et al. (2021) suggesting that unions are positively related to CSR investments and Ertugrul and Marciukaityte (2021) suggesting the opposite. The above </w:t>
      </w:r>
      <w:r w:rsidRPr="001A27F3">
        <w:rPr>
          <w:rStyle w:val="StyleUnderline"/>
        </w:rPr>
        <w:t>question</w:t>
      </w:r>
      <w:r w:rsidRPr="001A27F3">
        <w:rPr>
          <w:sz w:val="16"/>
        </w:rPr>
        <w:t xml:space="preserve"> is </w:t>
      </w:r>
      <w:r w:rsidRPr="001A27F3">
        <w:rPr>
          <w:rStyle w:val="StyleUnderline"/>
        </w:rPr>
        <w:t>further motivated by the fact that</w:t>
      </w:r>
      <w:r w:rsidRPr="001A27F3">
        <w:rPr>
          <w:sz w:val="16"/>
        </w:rPr>
        <w:t xml:space="preserve"> “</w:t>
      </w:r>
      <w:r w:rsidRPr="00633FC8">
        <w:rPr>
          <w:rStyle w:val="StyleUnderline"/>
          <w:highlight w:val="cyan"/>
        </w:rPr>
        <w:t xml:space="preserve">analytical </w:t>
      </w:r>
      <w:r w:rsidRPr="00633FC8">
        <w:rPr>
          <w:rStyle w:val="Emphasis"/>
          <w:highlight w:val="cyan"/>
        </w:rPr>
        <w:t>approaches</w:t>
      </w:r>
      <w:r w:rsidRPr="00633FC8">
        <w:rPr>
          <w:rStyle w:val="StyleUnderline"/>
          <w:highlight w:val="cyan"/>
        </w:rPr>
        <w:t xml:space="preserve"> of </w:t>
      </w:r>
      <w:r w:rsidRPr="00633FC8">
        <w:rPr>
          <w:rStyle w:val="Emphasis"/>
          <w:highlight w:val="cyan"/>
        </w:rPr>
        <w:t>c</w:t>
      </w:r>
      <w:r w:rsidRPr="001A27F3">
        <w:rPr>
          <w:rStyle w:val="StyleUnderline"/>
        </w:rPr>
        <w:t xml:space="preserve">ollective </w:t>
      </w:r>
      <w:r w:rsidRPr="00633FC8">
        <w:rPr>
          <w:rStyle w:val="Emphasis"/>
          <w:highlight w:val="cyan"/>
        </w:rPr>
        <w:t>b</w:t>
      </w:r>
      <w:r w:rsidRPr="001A27F3">
        <w:rPr>
          <w:rStyle w:val="StyleUnderline"/>
        </w:rPr>
        <w:t xml:space="preserve">argaining with firms </w:t>
      </w:r>
      <w:r w:rsidRPr="00633FC8">
        <w:rPr>
          <w:rStyle w:val="StyleUnderline"/>
          <w:highlight w:val="cyan"/>
        </w:rPr>
        <w:t xml:space="preserve">that take into account </w:t>
      </w:r>
      <w:r w:rsidRPr="00633FC8">
        <w:rPr>
          <w:rStyle w:val="Emphasis"/>
          <w:highlight w:val="cyan"/>
        </w:rPr>
        <w:t>CSR</w:t>
      </w:r>
      <w:r w:rsidRPr="001A27F3">
        <w:rPr>
          <w:rStyle w:val="StyleUnderline"/>
        </w:rPr>
        <w:t xml:space="preserve">-concerns are relatively </w:t>
      </w:r>
      <w:r w:rsidRPr="00633FC8">
        <w:rPr>
          <w:rStyle w:val="Emphasis"/>
          <w:highlight w:val="cyan"/>
        </w:rPr>
        <w:t>scarce</w:t>
      </w:r>
      <w:r w:rsidRPr="00633FC8">
        <w:rPr>
          <w:rStyle w:val="StyleUnderline"/>
          <w:highlight w:val="cyan"/>
        </w:rPr>
        <w:t xml:space="preserve"> and no commonly accepted </w:t>
      </w:r>
      <w:r w:rsidRPr="00633FC8">
        <w:rPr>
          <w:rStyle w:val="Emphasis"/>
          <w:highlight w:val="cyan"/>
        </w:rPr>
        <w:t>modeling strategy</w:t>
      </w:r>
      <w:r w:rsidRPr="001A27F3">
        <w:rPr>
          <w:rStyle w:val="StyleUnderline"/>
        </w:rPr>
        <w:t xml:space="preserve"> has emerged</w:t>
      </w:r>
      <w:r w:rsidRPr="001A27F3">
        <w:rPr>
          <w:sz w:val="16"/>
        </w:rPr>
        <w:t xml:space="preserve">” </w:t>
      </w:r>
      <w:r w:rsidRPr="001A27F3">
        <w:rPr>
          <w:rStyle w:val="Emphasis"/>
        </w:rPr>
        <w:t>(Goerke and Paulus, 2024)</w:t>
      </w:r>
      <w:r w:rsidRPr="001A27F3">
        <w:rPr>
          <w:sz w:val="16"/>
        </w:rPr>
        <w:t>.</w:t>
      </w:r>
    </w:p>
    <w:p w14:paraId="4EE7242E" w14:textId="77777777" w:rsidR="00DB6877" w:rsidRDefault="00DB6877" w:rsidP="00DB6877">
      <w:pPr>
        <w:pStyle w:val="Heading4"/>
      </w:pPr>
      <w:r>
        <w:t xml:space="preserve">Prefer </w:t>
      </w:r>
      <w:r w:rsidRPr="00633FC8">
        <w:rPr>
          <w:u w:val="single"/>
        </w:rPr>
        <w:t>Heitz</w:t>
      </w:r>
      <w:r>
        <w:t xml:space="preserve">---US </w:t>
      </w:r>
      <w:r w:rsidRPr="00633FC8">
        <w:rPr>
          <w:u w:val="single"/>
        </w:rPr>
        <w:t>only</w:t>
      </w:r>
      <w:r>
        <w:t xml:space="preserve">, </w:t>
      </w:r>
      <w:r w:rsidRPr="00633FC8">
        <w:rPr>
          <w:u w:val="single"/>
        </w:rPr>
        <w:t>comparative</w:t>
      </w:r>
      <w:r>
        <w:t xml:space="preserve"> modeling based on </w:t>
      </w:r>
      <w:r w:rsidRPr="00633FC8">
        <w:rPr>
          <w:u w:val="single"/>
        </w:rPr>
        <w:t>millennia</w:t>
      </w:r>
      <w:r>
        <w:t xml:space="preserve"> of </w:t>
      </w:r>
      <w:r w:rsidRPr="00633FC8">
        <w:rPr>
          <w:u w:val="single"/>
        </w:rPr>
        <w:t>data</w:t>
      </w:r>
      <w:r>
        <w:t xml:space="preserve">. </w:t>
      </w:r>
    </w:p>
    <w:p w14:paraId="722FDA5F" w14:textId="77777777" w:rsidR="00DB6877" w:rsidRDefault="00DB6877" w:rsidP="00DB6877">
      <w:r w:rsidRPr="00E95D32">
        <w:rPr>
          <w:rStyle w:val="Style13ptBold"/>
        </w:rPr>
        <w:t>Heitz, et al., ’24</w:t>
      </w:r>
      <w:r>
        <w:t xml:space="preserve"> [Amanda Heitz (Assistant Professor of Finance at the A.B. Freeman School of Business, Tulane University; BS, finance, MS, applied mathematics, MS, statistics, University of Illinois-Urbana Champaign; PhD, finance, University of Minnesota-Twin Cities) Youan Wang (</w:t>
      </w:r>
      <w:r w:rsidRPr="00E95D32">
        <w:t>Assistant Professor at the Wang Yanan Institute for Studies in Economics and the Department of Finance at Xiamen University</w:t>
      </w:r>
      <w:r>
        <w:t xml:space="preserve">; MA, PhD, University of Hong Kong) &amp; Zigan Wang (Associate Professor in the </w:t>
      </w:r>
      <w:r w:rsidRPr="00E95D32">
        <w:t>Shenzhen Institute of Economics and Management</w:t>
      </w:r>
      <w:r>
        <w:t xml:space="preserve"> at Tsinghua University; BA, economics, Tsinghua University; MA, MPhil, PhD, economics, Columbia University); November 2024. </w:t>
      </w:r>
      <w:r>
        <w:rPr>
          <w:i/>
          <w:iCs/>
        </w:rPr>
        <w:t>Review of Finance</w:t>
      </w:r>
      <w:r>
        <w:t>, Vol. 28, Iss. 6 “</w:t>
      </w:r>
      <w:r w:rsidRPr="00E95D32">
        <w:t>The power of the people: labor unions and corporate social responsibility</w:t>
      </w:r>
      <w:r>
        <w:t xml:space="preserve">” </w:t>
      </w:r>
      <w:r w:rsidRPr="00E95D32">
        <w:t>https://academic.oup.com/rof/article/28/6/1833/7717974</w:t>
      </w:r>
      <w:r>
        <w:t xml:space="preserve"> // </w:t>
      </w:r>
      <w:r>
        <w:rPr>
          <w:i/>
        </w:rPr>
        <w:t>q.c.</w:t>
      </w:r>
      <w:r>
        <w:t xml:space="preserve">] </w:t>
      </w:r>
    </w:p>
    <w:p w14:paraId="1C62E34E" w14:textId="77777777" w:rsidR="00DB6877" w:rsidRPr="00060E02" w:rsidRDefault="00DB6877" w:rsidP="00DB6877">
      <w:pPr>
        <w:rPr>
          <w:rStyle w:val="Emphasis"/>
        </w:rPr>
      </w:pPr>
      <w:r w:rsidRPr="00060E02">
        <w:rPr>
          <w:rStyle w:val="Emphasis"/>
        </w:rPr>
        <w:t>2. Data</w:t>
      </w:r>
    </w:p>
    <w:p w14:paraId="18B6E53B" w14:textId="77777777" w:rsidR="00DB6877" w:rsidRPr="00060E02" w:rsidRDefault="00DB6877" w:rsidP="00DB6877">
      <w:pPr>
        <w:rPr>
          <w:rStyle w:val="Emphasis"/>
        </w:rPr>
      </w:pPr>
      <w:r w:rsidRPr="00060E02">
        <w:rPr>
          <w:rStyle w:val="Emphasis"/>
        </w:rPr>
        <w:t>2.1 Corporate social responsibility data</w:t>
      </w:r>
    </w:p>
    <w:p w14:paraId="3B84BD42" w14:textId="77777777" w:rsidR="00DB6877" w:rsidRDefault="00DB6877" w:rsidP="00DB6877">
      <w:pPr>
        <w:rPr>
          <w:sz w:val="16"/>
        </w:rPr>
      </w:pPr>
      <w:r w:rsidRPr="00060E02">
        <w:rPr>
          <w:sz w:val="16"/>
        </w:rPr>
        <w:t xml:space="preserve">Our measures of CSR come from the commercially available Thomson Reuters ASSET4 ESG database. Starting from 2002, Thomson Reuters has annually compiled information from annual reports, nongovernmental organizations, and news sources for large publicly traded companies to determine seventy environmental and seventy-eight social indicators of corporate policies. </w:t>
      </w:r>
      <w:r w:rsidRPr="0000738E">
        <w:rPr>
          <w:rStyle w:val="StyleUnderline"/>
        </w:rPr>
        <w:t xml:space="preserve">We focus our analysis on the </w:t>
      </w:r>
      <w:r w:rsidRPr="00FD098F">
        <w:rPr>
          <w:rStyle w:val="StyleUnderline"/>
          <w:highlight w:val="cyan"/>
        </w:rPr>
        <w:t>E&amp;S indicators</w:t>
      </w:r>
      <w:r w:rsidRPr="0000738E">
        <w:rPr>
          <w:rStyle w:val="StyleUnderline"/>
        </w:rPr>
        <w:t xml:space="preserve"> that </w:t>
      </w:r>
      <w:r w:rsidRPr="00FD098F">
        <w:rPr>
          <w:rStyle w:val="StyleUnderline"/>
          <w:highlight w:val="cyan"/>
        </w:rPr>
        <w:t xml:space="preserve">span </w:t>
      </w:r>
      <w:r w:rsidRPr="00FD098F">
        <w:rPr>
          <w:rStyle w:val="Emphasis"/>
          <w:highlight w:val="cyan"/>
        </w:rPr>
        <w:t>2002–2021</w:t>
      </w:r>
      <w:r w:rsidRPr="00060E02">
        <w:rPr>
          <w:sz w:val="16"/>
        </w:rPr>
        <w:t>.</w:t>
      </w:r>
    </w:p>
    <w:p w14:paraId="6E5D68FC" w14:textId="77777777" w:rsidR="00DB6877" w:rsidRPr="00060E02" w:rsidRDefault="00DB6877" w:rsidP="00DB6877">
      <w:pPr>
        <w:rPr>
          <w:sz w:val="16"/>
        </w:rPr>
      </w:pPr>
      <w:r>
        <w:rPr>
          <w:sz w:val="16"/>
        </w:rPr>
        <w:t>[text condensed, none omitted]</w:t>
      </w:r>
    </w:p>
    <w:p w14:paraId="10918DDA" w14:textId="77777777" w:rsidR="00DB6877" w:rsidRPr="00FD098F" w:rsidRDefault="00DB6877" w:rsidP="00DB6877">
      <w:pPr>
        <w:rPr>
          <w:sz w:val="8"/>
          <w:szCs w:val="8"/>
        </w:rPr>
      </w:pPr>
      <w:r w:rsidRPr="00FD098F">
        <w:rPr>
          <w:sz w:val="8"/>
          <w:szCs w:val="8"/>
        </w:rPr>
        <w:t>Thomson Reuters constructs these indicators by compiling information pertaining to standardized questions such as, “Does the company show an initiative to reduce, reuse, recycle, substitute, phase, or compensate CO2 equivalents in the production process?.” Questions can also have numerical answers, such as the total amount of waste produced in tons divided by net sales or revenue in US dollars. The seventy environmental indicators span three categories: Emissions Reduction (twenty-eight indicators), Product Innovation (twenty-five indicators), and Resource Reduction (seventeen indicators). The seventy-eight social indicators are broken down into seven categories: Diversity and Opportunity (ten indicators), Employment Quality (seventeen indicators), Health and Safety (nine indicators), Training and Development (ten indicators), Product Responsibility (ten indicators), Community (fourteen indicators), and Human Rights (eight indicators). Appendix B contains further details on all indicators within each category. We apply an equal weighting scheme to arrive at measures of a company’s E&amp;S policies and outcomes by quantifying each of the provided indicators. Following Dyck et al. (2019), we translate each question into an indicator variable. Questions answered in a yes-or-no fashion receive a value of one if the firm’s answer has a positive effect on society or the environment and zero otherwise. For questions with numeric answers, such as the ratio of waste produced to net sales, we assign the firm a value of one (zero) if its policies are more positive (negative) compared to other firms in the database. For example, the indicator variable related to CO2 emissions takes one when its value is below the sample median and zero when above the sample median; the indicator variable for environmental regulation violation takes one when the number of violations is zero and zero when it is positive. After classifying all categories from the database, we employ an equal-weighting scheme to determine E&amp;S scores. For each of the three environmental area categories and the seven social area categories, we compute an equal-weighted average of indicator variables associated with the area’s corresponding items. The values for these averages are between zero and one, like the indicator scores. To investigate changes in E&amp;S scores, we compute the percentage changes for each category’s average. Table 2 shows the summary statistics for the percentage changes associated with each of the three environmental categories (E_Emission, E_Product, and E_Resource) and the seven social categories (S_Diversity, S_Employment, S_Health, S_Training, S_Product, S_Community, and S_Human). [table 2 removed]</w:t>
      </w:r>
    </w:p>
    <w:p w14:paraId="3AFB92E0" w14:textId="77777777" w:rsidR="00DB6877" w:rsidRPr="00060E02" w:rsidRDefault="00DB6877" w:rsidP="00DB6877">
      <w:pPr>
        <w:rPr>
          <w:sz w:val="16"/>
        </w:rPr>
      </w:pPr>
      <w:r>
        <w:rPr>
          <w:sz w:val="16"/>
        </w:rPr>
        <w:t>[paragraph integrity resumes]</w:t>
      </w:r>
    </w:p>
    <w:p w14:paraId="603E7B6E" w14:textId="77777777" w:rsidR="00DB6877" w:rsidRPr="00060E02" w:rsidRDefault="00DB6877" w:rsidP="00DB6877">
      <w:pPr>
        <w:rPr>
          <w:rStyle w:val="Emphasis"/>
        </w:rPr>
      </w:pPr>
      <w:r w:rsidRPr="00060E02">
        <w:rPr>
          <w:rStyle w:val="Emphasis"/>
        </w:rPr>
        <w:t>2.2 Union data</w:t>
      </w:r>
    </w:p>
    <w:p w14:paraId="581225EB" w14:textId="77777777" w:rsidR="00DB6877" w:rsidRDefault="00DB6877" w:rsidP="00DB6877">
      <w:pPr>
        <w:rPr>
          <w:sz w:val="16"/>
        </w:rPr>
      </w:pPr>
      <w:r w:rsidRPr="00060E02">
        <w:rPr>
          <w:sz w:val="16"/>
        </w:rPr>
        <w:t xml:space="preserve">To measure firm unionization, we rely on two primary data sources. </w:t>
      </w:r>
      <w:r w:rsidRPr="00FD098F">
        <w:rPr>
          <w:rStyle w:val="Emphasis"/>
          <w:highlight w:val="cyan"/>
        </w:rPr>
        <w:t>Unionization rate data</w:t>
      </w:r>
      <w:r w:rsidRPr="00060E02">
        <w:rPr>
          <w:rStyle w:val="StyleUnderline"/>
        </w:rPr>
        <w:t xml:space="preserve"> are </w:t>
      </w:r>
      <w:r w:rsidRPr="00FD098F">
        <w:rPr>
          <w:rStyle w:val="StyleUnderline"/>
          <w:highlight w:val="cyan"/>
        </w:rPr>
        <w:t>from</w:t>
      </w:r>
      <w:r w:rsidRPr="00FD098F">
        <w:rPr>
          <w:rStyle w:val="StyleUnderline"/>
        </w:rPr>
        <w:t xml:space="preserve"> the</w:t>
      </w:r>
      <w:r w:rsidRPr="00060E02">
        <w:rPr>
          <w:rStyle w:val="StyleUnderline"/>
        </w:rPr>
        <w:t xml:space="preserve"> </w:t>
      </w:r>
      <w:r w:rsidRPr="00060E02">
        <w:rPr>
          <w:rStyle w:val="Emphasis"/>
        </w:rPr>
        <w:t>Federal Mediation and Conciliation Service</w:t>
      </w:r>
      <w:r w:rsidRPr="00060E02">
        <w:rPr>
          <w:rStyle w:val="StyleUnderline"/>
        </w:rPr>
        <w:t xml:space="preserve"> (</w:t>
      </w:r>
      <w:r w:rsidRPr="00FD098F">
        <w:rPr>
          <w:rStyle w:val="Emphasis"/>
          <w:highlight w:val="cyan"/>
        </w:rPr>
        <w:t>FMCS</w:t>
      </w:r>
      <w:r w:rsidRPr="00060E02">
        <w:rPr>
          <w:rStyle w:val="StyleUnderline"/>
        </w:rPr>
        <w:t xml:space="preserve">) </w:t>
      </w:r>
      <w:r w:rsidRPr="00FD098F">
        <w:rPr>
          <w:rStyle w:val="StyleUnderline"/>
          <w:highlight w:val="cyan"/>
        </w:rPr>
        <w:t>database</w:t>
      </w:r>
      <w:r w:rsidRPr="00060E02">
        <w:rPr>
          <w:sz w:val="16"/>
        </w:rPr>
        <w:t xml:space="preserve">, </w:t>
      </w:r>
      <w:r w:rsidRPr="00060E02">
        <w:rPr>
          <w:rStyle w:val="StyleUnderline"/>
        </w:rPr>
        <w:t xml:space="preserve">and </w:t>
      </w:r>
      <w:r w:rsidRPr="00FD098F">
        <w:rPr>
          <w:rStyle w:val="Emphasis"/>
          <w:highlight w:val="cyan"/>
        </w:rPr>
        <w:t>union election data</w:t>
      </w:r>
      <w:r w:rsidRPr="00060E02">
        <w:rPr>
          <w:rStyle w:val="StyleUnderline"/>
        </w:rPr>
        <w:t xml:space="preserve"> are </w:t>
      </w:r>
      <w:r w:rsidRPr="00FD098F">
        <w:rPr>
          <w:rStyle w:val="StyleUnderline"/>
          <w:highlight w:val="cyan"/>
        </w:rPr>
        <w:t>from</w:t>
      </w:r>
      <w:r w:rsidRPr="00060E02">
        <w:rPr>
          <w:rStyle w:val="StyleUnderline"/>
        </w:rPr>
        <w:t xml:space="preserve"> the National Labor Relations Board (</w:t>
      </w:r>
      <w:r w:rsidRPr="00FD098F">
        <w:rPr>
          <w:rStyle w:val="Emphasis"/>
          <w:highlight w:val="cyan"/>
        </w:rPr>
        <w:t>NLRB</w:t>
      </w:r>
      <w:r w:rsidRPr="00060E02">
        <w:rPr>
          <w:rStyle w:val="StyleUnderline"/>
        </w:rPr>
        <w:t>)</w:t>
      </w:r>
      <w:r w:rsidRPr="00060E02">
        <w:rPr>
          <w:sz w:val="16"/>
        </w:rPr>
        <w:t>.</w:t>
      </w:r>
    </w:p>
    <w:p w14:paraId="4B4584FB" w14:textId="77777777" w:rsidR="00DB6877" w:rsidRPr="00060E02" w:rsidRDefault="00DB6877" w:rsidP="00DB6877">
      <w:pPr>
        <w:rPr>
          <w:sz w:val="16"/>
        </w:rPr>
      </w:pPr>
      <w:r>
        <w:rPr>
          <w:sz w:val="16"/>
        </w:rPr>
        <w:t>[text condensed, none omitted]</w:t>
      </w:r>
    </w:p>
    <w:p w14:paraId="450B7E81" w14:textId="77777777" w:rsidR="00DB6877" w:rsidRPr="00FD098F" w:rsidRDefault="00DB6877" w:rsidP="00DB6877">
      <w:pPr>
        <w:rPr>
          <w:sz w:val="8"/>
          <w:szCs w:val="8"/>
        </w:rPr>
      </w:pPr>
      <w:r w:rsidRPr="00FD098F">
        <w:rPr>
          <w:sz w:val="8"/>
          <w:szCs w:val="8"/>
        </w:rPr>
        <w:t xml:space="preserve">Following previous literature, we proxy for union strength and bargaining power by examining firm–year unionization rates (Connolly Robert, Barry and Mark 1986; Bronars and Deere 1991; Matsa 2010; Chyz et al. 2013). Firms with labor union contracts are required to file notices of contract expiration with the agency under the NLRA. The FMCS database spans 2002–2021 and provides the start and expiration dates of the contract, the name of the employer, the size of the bargaining unit (i.e., the number of employees in the union), and the size of the business (i.e., the total number of employees). We use the employer’s name to match the FMCS data to Compustat. Then, following the literature, we calculate the firm–year unionization rate as the total size of the bargaining unit (number of union employees) as a fraction of the total number of firm employees for the 865 unionized firms in our sample. These firms represent 2,120 firm–year observations with E&amp;S percentage change measures. From there, we use a type of nearest neighbor matching algorithm to match each unionized firm with a nonunionized firm. For each unionized firm with nonmissing control variables between the starting and ending years (years and </w:t>
      </w:r>
      <w:r w:rsidRPr="00FD098F">
        <w:rPr>
          <w:rFonts w:ascii="Segoe UI Symbol" w:hAnsi="Segoe UI Symbol" w:cs="Segoe UI Symbol"/>
          <w:sz w:val="8"/>
          <w:szCs w:val="8"/>
        </w:rPr>
        <w:t>⁠</w:t>
      </w:r>
      <w:r w:rsidRPr="00FD098F">
        <w:rPr>
          <w:sz w:val="8"/>
          <w:szCs w:val="8"/>
        </w:rPr>
        <w:t xml:space="preserve">) in our treatment sample, we compute the average of each control variable between years and and construct a k-element vector </w:t>
      </w:r>
      <w:r w:rsidRPr="00FD098F">
        <w:rPr>
          <w:rFonts w:ascii="Segoe UI Symbol" w:hAnsi="Segoe UI Symbol" w:cs="Segoe UI Symbol"/>
          <w:sz w:val="8"/>
          <w:szCs w:val="8"/>
        </w:rPr>
        <w:t>⁠</w:t>
      </w:r>
      <w:r w:rsidRPr="00FD098F">
        <w:rPr>
          <w:sz w:val="8"/>
          <w:szCs w:val="8"/>
        </w:rPr>
        <w:t xml:space="preserve">. The control variables include the long-term debt scaled by lagged assets (LEVERAGE), the natural logarithm of total assets (SIZE), the net operating loss carryforward scaled by lagged assets (NOLCF), the change in net operating loss carryforward scaled by lagged assets (CHG_NOLCF), an indicator of whether the firm reports a loss in any of the last three fiscal years (LOSS), sales growth scaled by lagged assets (SGA), capital expenditures scaled by lagged assets (CAPEX), and Earnings Before Interest, Taxes, Depreciation, and Amortization (EBITDA) scaled by lagged total assets (EBITDA). All variables are defined in Table 1. [table 1 removed] From the full sample of Compustat firms, we select a subsample of nonunionized firms in the same industry, defined as the two-digit SIC code, of firm </w:t>
      </w:r>
      <w:r w:rsidRPr="00FD098F">
        <w:rPr>
          <w:rFonts w:ascii="Segoe UI Symbol" w:hAnsi="Segoe UI Symbol" w:cs="Segoe UI Symbol"/>
          <w:sz w:val="8"/>
          <w:szCs w:val="8"/>
        </w:rPr>
        <w:t>⁠</w:t>
      </w:r>
      <w:r w:rsidRPr="00FD098F">
        <w:rPr>
          <w:sz w:val="8"/>
          <w:szCs w:val="8"/>
        </w:rPr>
        <w:t xml:space="preserve">, compute each firm ’s averages for the control variables between years and </w:t>
      </w:r>
      <w:r w:rsidRPr="00FD098F">
        <w:rPr>
          <w:rFonts w:ascii="Segoe UI Symbol" w:hAnsi="Segoe UI Symbol" w:cs="Segoe UI Symbol"/>
          <w:sz w:val="8"/>
          <w:szCs w:val="8"/>
        </w:rPr>
        <w:t>⁠</w:t>
      </w:r>
      <w:r w:rsidRPr="00FD098F">
        <w:rPr>
          <w:sz w:val="8"/>
          <w:szCs w:val="8"/>
        </w:rPr>
        <w:t xml:space="preserve">, and construct a k-element vector </w:t>
      </w:r>
      <w:r w:rsidRPr="00FD098F">
        <w:rPr>
          <w:rFonts w:ascii="Segoe UI Symbol" w:hAnsi="Segoe UI Symbol" w:cs="Segoe UI Symbol"/>
          <w:sz w:val="8"/>
          <w:szCs w:val="8"/>
        </w:rPr>
        <w:t>⁠</w:t>
      </w:r>
      <w:r w:rsidRPr="00FD098F">
        <w:rPr>
          <w:sz w:val="8"/>
          <w:szCs w:val="8"/>
        </w:rPr>
        <w:t xml:space="preserve">. For each firm </w:t>
      </w:r>
      <w:r w:rsidRPr="00FD098F">
        <w:rPr>
          <w:rFonts w:ascii="Segoe UI Symbol" w:hAnsi="Segoe UI Symbol" w:cs="Segoe UI Symbol"/>
          <w:sz w:val="8"/>
          <w:szCs w:val="8"/>
        </w:rPr>
        <w:t>⁠</w:t>
      </w:r>
      <w:r w:rsidRPr="00FD098F">
        <w:rPr>
          <w:sz w:val="8"/>
          <w:szCs w:val="8"/>
        </w:rPr>
        <w:t xml:space="preserve">, we calculate the standardized vector and compute the Euclidean distance between the identity vector (or all-ones vector) and </w:t>
      </w:r>
      <w:r w:rsidRPr="00FD098F">
        <w:rPr>
          <w:rFonts w:ascii="Segoe UI Symbol" w:hAnsi="Segoe UI Symbol" w:cs="Segoe UI Symbol"/>
          <w:sz w:val="8"/>
          <w:szCs w:val="8"/>
        </w:rPr>
        <w:t>⁠</w:t>
      </w:r>
      <w:r w:rsidRPr="00FD098F">
        <w:rPr>
          <w:sz w:val="8"/>
          <w:szCs w:val="8"/>
        </w:rPr>
        <w:t xml:space="preserve">. The Euclidean distance between two vectors can be calculated by taking the difference between each corresponding element of the vectors, squaring them, summing up all the squared differences, and finally taking the square root of the sum. The distance between vectors X and Y can be mathematically expressed as </w:t>
      </w:r>
      <w:r w:rsidRPr="00FD098F">
        <w:rPr>
          <w:rFonts w:ascii="Segoe UI Symbol" w:hAnsi="Segoe UI Symbol" w:cs="Segoe UI Symbol"/>
          <w:sz w:val="8"/>
          <w:szCs w:val="8"/>
        </w:rPr>
        <w:t>⁠</w:t>
      </w:r>
      <w:r w:rsidRPr="00FD098F">
        <w:rPr>
          <w:sz w:val="8"/>
          <w:szCs w:val="8"/>
        </w:rPr>
        <w:t xml:space="preserve">. We then match firm with the nonunionized firm that has the smallest Euclidean distance and has not been matched with another unionized firm. Each year’s observation of firm is matched with the corresponding year’s observation of firm </w:t>
      </w:r>
      <w:r w:rsidRPr="00FD098F">
        <w:rPr>
          <w:rFonts w:ascii="Segoe UI Symbol" w:hAnsi="Segoe UI Symbol" w:cs="Segoe UI Symbol"/>
          <w:sz w:val="8"/>
          <w:szCs w:val="8"/>
        </w:rPr>
        <w:t>⁠</w:t>
      </w:r>
      <w:r w:rsidRPr="00FD098F">
        <w:rPr>
          <w:sz w:val="8"/>
          <w:szCs w:val="8"/>
        </w:rPr>
        <w:t>.</w:t>
      </w:r>
    </w:p>
    <w:p w14:paraId="6500F53A" w14:textId="77777777" w:rsidR="00DB6877" w:rsidRPr="00FD098F" w:rsidRDefault="00DB6877" w:rsidP="00DB6877">
      <w:pPr>
        <w:rPr>
          <w:sz w:val="16"/>
          <w:szCs w:val="16"/>
        </w:rPr>
      </w:pPr>
      <w:r>
        <w:rPr>
          <w:sz w:val="16"/>
          <w:szCs w:val="16"/>
        </w:rPr>
        <w:t>[paragraph integrity resumes]</w:t>
      </w:r>
    </w:p>
    <w:p w14:paraId="70CC8E28" w14:textId="77777777" w:rsidR="00DB6877" w:rsidRPr="00060E02" w:rsidRDefault="00DB6877" w:rsidP="00DB6877">
      <w:pPr>
        <w:rPr>
          <w:sz w:val="16"/>
        </w:rPr>
      </w:pPr>
      <w:r w:rsidRPr="0000738E">
        <w:rPr>
          <w:rStyle w:val="StyleUnderline"/>
        </w:rPr>
        <w:t>Using this matching algorithm</w:t>
      </w:r>
      <w:r w:rsidRPr="00060E02">
        <w:rPr>
          <w:sz w:val="16"/>
        </w:rPr>
        <w:t xml:space="preserve">, </w:t>
      </w:r>
      <w:r w:rsidRPr="00633FC8">
        <w:rPr>
          <w:rStyle w:val="StyleUnderline"/>
        </w:rPr>
        <w:t xml:space="preserve">we </w:t>
      </w:r>
      <w:r w:rsidRPr="00633FC8">
        <w:rPr>
          <w:rStyle w:val="Emphasis"/>
        </w:rPr>
        <w:t>match</w:t>
      </w:r>
      <w:r w:rsidRPr="00633FC8">
        <w:rPr>
          <w:rStyle w:val="StyleUnderline"/>
        </w:rPr>
        <w:t xml:space="preserve"> every treated firm’s firm–year observation with a </w:t>
      </w:r>
      <w:r w:rsidRPr="00633FC8">
        <w:rPr>
          <w:rStyle w:val="Emphasis"/>
        </w:rPr>
        <w:t>nonunionized</w:t>
      </w:r>
      <w:r w:rsidRPr="00633FC8">
        <w:rPr>
          <w:rStyle w:val="StyleUnderline"/>
        </w:rPr>
        <w:t xml:space="preserve"> firm’s </w:t>
      </w:r>
      <w:r w:rsidRPr="00633FC8">
        <w:rPr>
          <w:rStyle w:val="Emphasis"/>
        </w:rPr>
        <w:t>corresponding</w:t>
      </w:r>
      <w:r w:rsidRPr="00633FC8">
        <w:rPr>
          <w:rStyle w:val="StyleUnderline"/>
        </w:rPr>
        <w:t xml:space="preserve"> firm–year observation</w:t>
      </w:r>
      <w:r w:rsidRPr="00060E02">
        <w:rPr>
          <w:sz w:val="16"/>
        </w:rPr>
        <w:t xml:space="preserve">. </w:t>
      </w:r>
      <w:r w:rsidRPr="00B7535C">
        <w:rPr>
          <w:rStyle w:val="StyleUnderline"/>
          <w:highlight w:val="cyan"/>
        </w:rPr>
        <w:t>Each</w:t>
      </w:r>
      <w:r w:rsidRPr="0000738E">
        <w:rPr>
          <w:rStyle w:val="StyleUnderline"/>
        </w:rPr>
        <w:t xml:space="preserve"> treated firm </w:t>
      </w:r>
      <w:r w:rsidRPr="00B7535C">
        <w:rPr>
          <w:rStyle w:val="StyleUnderline"/>
          <w:highlight w:val="cyan"/>
        </w:rPr>
        <w:t>is</w:t>
      </w:r>
      <w:r w:rsidRPr="0000738E">
        <w:rPr>
          <w:rStyle w:val="StyleUnderline"/>
        </w:rPr>
        <w:t xml:space="preserve"> </w:t>
      </w:r>
      <w:r w:rsidRPr="00633FC8">
        <w:rPr>
          <w:rStyle w:val="Emphasis"/>
        </w:rPr>
        <w:t xml:space="preserve">only </w:t>
      </w:r>
      <w:r w:rsidRPr="00633FC8">
        <w:rPr>
          <w:rStyle w:val="Emphasis"/>
          <w:highlight w:val="cyan"/>
        </w:rPr>
        <w:t>matched</w:t>
      </w:r>
      <w:r w:rsidRPr="00633FC8">
        <w:rPr>
          <w:rStyle w:val="StyleUnderline"/>
          <w:highlight w:val="cyan"/>
        </w:rPr>
        <w:t xml:space="preserve"> with</w:t>
      </w:r>
      <w:r w:rsidRPr="0000738E">
        <w:rPr>
          <w:rStyle w:val="StyleUnderline"/>
        </w:rPr>
        <w:t xml:space="preserve"> one </w:t>
      </w:r>
      <w:r w:rsidRPr="00633FC8">
        <w:rPr>
          <w:rStyle w:val="Emphasis"/>
          <w:highlight w:val="cyan"/>
        </w:rPr>
        <w:t>nonunionized firm</w:t>
      </w:r>
      <w:r w:rsidRPr="00060E02">
        <w:rPr>
          <w:sz w:val="16"/>
        </w:rPr>
        <w:t xml:space="preserve">. </w:t>
      </w:r>
      <w:r w:rsidRPr="0000738E">
        <w:rPr>
          <w:rStyle w:val="StyleUnderline"/>
        </w:rPr>
        <w:t>Over the subsequent year</w:t>
      </w:r>
      <w:r w:rsidRPr="00060E02">
        <w:rPr>
          <w:sz w:val="16"/>
        </w:rPr>
        <w:t xml:space="preserve">, </w:t>
      </w:r>
      <w:r w:rsidRPr="0000738E">
        <w:rPr>
          <w:rStyle w:val="StyleUnderline"/>
        </w:rPr>
        <w:t xml:space="preserve">we </w:t>
      </w:r>
      <w:r w:rsidRPr="00FD098F">
        <w:rPr>
          <w:rStyle w:val="StyleUnderline"/>
          <w:highlight w:val="cyan"/>
        </w:rPr>
        <w:t>examine</w:t>
      </w:r>
      <w:r w:rsidRPr="0000738E">
        <w:rPr>
          <w:rStyle w:val="StyleUnderline"/>
        </w:rPr>
        <w:t xml:space="preserve"> the </w:t>
      </w:r>
      <w:r w:rsidRPr="00633FC8">
        <w:rPr>
          <w:rStyle w:val="Emphasis"/>
        </w:rPr>
        <w:t>unionized and non-unionized</w:t>
      </w:r>
      <w:r w:rsidRPr="00633FC8">
        <w:rPr>
          <w:rStyle w:val="StyleUnderline"/>
        </w:rPr>
        <w:t xml:space="preserve"> firms </w:t>
      </w:r>
      <w:r w:rsidRPr="00FD098F">
        <w:rPr>
          <w:rStyle w:val="StyleUnderline"/>
          <w:highlight w:val="cyan"/>
        </w:rPr>
        <w:t xml:space="preserve">for </w:t>
      </w:r>
      <w:r w:rsidRPr="00FD098F">
        <w:rPr>
          <w:rStyle w:val="Emphasis"/>
          <w:highlight w:val="cyan"/>
        </w:rPr>
        <w:t>differences</w:t>
      </w:r>
      <w:r w:rsidRPr="00FD098F">
        <w:rPr>
          <w:rStyle w:val="StyleUnderline"/>
          <w:highlight w:val="cyan"/>
        </w:rPr>
        <w:t xml:space="preserve"> after</w:t>
      </w:r>
      <w:r w:rsidRPr="0000738E">
        <w:rPr>
          <w:rStyle w:val="StyleUnderline"/>
        </w:rPr>
        <w:t xml:space="preserve"> the treated firm </w:t>
      </w:r>
      <w:r w:rsidRPr="00060E02">
        <w:rPr>
          <w:rStyle w:val="Emphasis"/>
        </w:rPr>
        <w:t xml:space="preserve">becomes </w:t>
      </w:r>
      <w:r w:rsidRPr="00FD098F">
        <w:rPr>
          <w:rStyle w:val="Emphasis"/>
          <w:highlight w:val="cyan"/>
        </w:rPr>
        <w:t>unionized</w:t>
      </w:r>
      <w:r w:rsidRPr="00060E02">
        <w:rPr>
          <w:sz w:val="16"/>
        </w:rPr>
        <w:t xml:space="preserve">. In total, </w:t>
      </w:r>
      <w:r w:rsidRPr="0000738E">
        <w:rPr>
          <w:rStyle w:val="StyleUnderline"/>
        </w:rPr>
        <w:t xml:space="preserve">our </w:t>
      </w:r>
      <w:r w:rsidRPr="00FD098F">
        <w:rPr>
          <w:rStyle w:val="StyleUnderline"/>
          <w:highlight w:val="cyan"/>
        </w:rPr>
        <w:t>sample has</w:t>
      </w:r>
      <w:r w:rsidRPr="0000738E">
        <w:rPr>
          <w:rStyle w:val="StyleUnderline"/>
        </w:rPr>
        <w:t xml:space="preserve"> </w:t>
      </w:r>
      <w:r w:rsidRPr="00060E02">
        <w:rPr>
          <w:rStyle w:val="Emphasis"/>
        </w:rPr>
        <w:t>4,240</w:t>
      </w:r>
      <w:r>
        <w:rPr>
          <w:rStyle w:val="Emphasis"/>
        </w:rPr>
        <w:t xml:space="preserve"> </w:t>
      </w:r>
      <w:r w:rsidRPr="00FD098F">
        <w:rPr>
          <w:rStyle w:val="Emphasis"/>
          <w:highlight w:val="cyan"/>
        </w:rPr>
        <w:t>*[4,000] firm–year observations</w:t>
      </w:r>
      <w:r w:rsidRPr="00060E02">
        <w:rPr>
          <w:sz w:val="16"/>
        </w:rPr>
        <w:t>.</w:t>
      </w:r>
    </w:p>
    <w:p w14:paraId="7276776F" w14:textId="77777777" w:rsidR="00DB6877" w:rsidRDefault="00DB6877" w:rsidP="00DB6877">
      <w:pPr>
        <w:rPr>
          <w:sz w:val="16"/>
        </w:rPr>
      </w:pPr>
      <w:r w:rsidRPr="00FD098F">
        <w:rPr>
          <w:rStyle w:val="StyleUnderline"/>
          <w:highlight w:val="cyan"/>
        </w:rPr>
        <w:t xml:space="preserve">To </w:t>
      </w:r>
      <w:r w:rsidRPr="00FD098F">
        <w:rPr>
          <w:rStyle w:val="Emphasis"/>
          <w:highlight w:val="cyan"/>
        </w:rPr>
        <w:t>bolster</w:t>
      </w:r>
      <w:r w:rsidRPr="00060E02">
        <w:rPr>
          <w:rStyle w:val="StyleUnderline"/>
        </w:rPr>
        <w:t xml:space="preserve"> our </w:t>
      </w:r>
      <w:r w:rsidRPr="00FD098F">
        <w:rPr>
          <w:rStyle w:val="Emphasis"/>
          <w:highlight w:val="cyan"/>
        </w:rPr>
        <w:t>id</w:t>
      </w:r>
      <w:r w:rsidRPr="00060E02">
        <w:rPr>
          <w:rStyle w:val="StyleUnderline"/>
        </w:rPr>
        <w:t>entification</w:t>
      </w:r>
      <w:r w:rsidRPr="00060E02">
        <w:rPr>
          <w:sz w:val="16"/>
        </w:rPr>
        <w:t xml:space="preserve">, </w:t>
      </w:r>
      <w:r w:rsidRPr="00060E02">
        <w:rPr>
          <w:rStyle w:val="StyleUnderline"/>
        </w:rPr>
        <w:t xml:space="preserve">we conduct an </w:t>
      </w:r>
      <w:r w:rsidRPr="00633FC8">
        <w:rPr>
          <w:rStyle w:val="StyleUnderline"/>
        </w:rPr>
        <w:t xml:space="preserve">RDD </w:t>
      </w:r>
      <w:r w:rsidRPr="00FD098F">
        <w:rPr>
          <w:rStyle w:val="StyleUnderline"/>
          <w:highlight w:val="cyan"/>
        </w:rPr>
        <w:t xml:space="preserve">analysis on </w:t>
      </w:r>
      <w:r w:rsidRPr="00FD098F">
        <w:rPr>
          <w:rStyle w:val="Emphasis"/>
          <w:highlight w:val="cyan"/>
        </w:rPr>
        <w:t>close union elections</w:t>
      </w:r>
      <w:r w:rsidRPr="00060E02">
        <w:rPr>
          <w:rStyle w:val="StyleUnderline"/>
        </w:rPr>
        <w:t xml:space="preserve"> that occur between 2002 and 2021</w:t>
      </w:r>
      <w:r w:rsidRPr="00060E02">
        <w:rPr>
          <w:sz w:val="16"/>
        </w:rPr>
        <w:t>. Our dataset originates in 2002, coinciding with the availability of the ASSET4 ESG data. Within this dataset, each record includes information such as the employer’s name, election date, election result, and petition type. There are three primary types of petitions: Proof of Representative, Revocation of Representatives, and Employer Application. The Revocation of Representatives and Employer Applications are used to decertify unions, while a Proof of Representative petition is filed when a union seeks to represent employees. Following the submission of a petition to the NLRB, a union can proceed with an election. For our union election analysis, we exclusively consider Proof of Representative petitions. Election data predating 2010 are sourced from Knepper (2020),4 and from 2010 onwards, we obtain our data directly from the NLRB website.5</w:t>
      </w:r>
    </w:p>
    <w:p w14:paraId="45D0D489" w14:textId="77777777" w:rsidR="00DB6877" w:rsidRPr="00060E02" w:rsidRDefault="00DB6877" w:rsidP="00DB6877">
      <w:pPr>
        <w:rPr>
          <w:sz w:val="16"/>
        </w:rPr>
      </w:pPr>
      <w:r>
        <w:rPr>
          <w:sz w:val="16"/>
        </w:rPr>
        <w:t>[text condensed, none omitted]</w:t>
      </w:r>
    </w:p>
    <w:p w14:paraId="7776654E" w14:textId="77777777" w:rsidR="00DB6877" w:rsidRPr="00FD098F" w:rsidRDefault="00DB6877" w:rsidP="00DB6877">
      <w:pPr>
        <w:rPr>
          <w:sz w:val="8"/>
          <w:szCs w:val="8"/>
        </w:rPr>
      </w:pPr>
      <w:r w:rsidRPr="00FD098F">
        <w:rPr>
          <w:sz w:val="8"/>
          <w:szCs w:val="8"/>
        </w:rPr>
        <w:t>After consolidating these two election datasets, we meticulously conduct data collection, processing, and manual matching of unionization records with the National Establishment Time-Series (NETS) database. Leveraging the corporate affiliation information for each establishment provided by NETS, we subsequently establish manual links between our union election sample and Compustat. Figure 1 shows the number of union elections per year as well as the average passage rate of unionization elections each year for firms with available ESG data. The sample used in the top figure has 663 elections obtained after step six in Panel B of Appendix Table A1. As the bottom figure shows, the average union passage rate is primarily between 40 percent and 60 percent each year. [figure 1 removed] 2.3 Sample construction and summary statistics We conduct our analysis using two separate datasets. The first sample, focused on unionization rates as a proxy for union bargaining power, combines data from the Thomson Reuters ASSET4 database, FMCS, and Compustat. After manually matching the FMCS data to Compustat, we have 15,650 firm–year observations from 1,893 firms from 2002 to 2021. Firms with missing controls (described in the following paragraphs) are dropped, leaving us with 5,934 records. After merging in the Thomson Reuters ASSET4 database, we have 2,120 firm–year observations. We augment our unionized sample with 2,120 matched non-unionized firm–year observations that contain ESG measures of equally weighted scores. Our merged dataset contains 4,240 firm–year observations. Our second dataset combines the union election data from NLRB with the Thomson Reuters ASSET4 database and Compustat. We merge the NLRB data to Compustat to obtain a sample of 4,123 observations from 2002 to 2021 that spans 2,289 firm–years. Following Bradley, Incheol, and Xuan (2017), we keep only the first election if multiple elections occur in one firm within a given year. From there, we limit our sample to close elections where unions won or lost by less than 20 percent of votes. While this dramatically decreases our sample size, it is necessary for the RDD analysis. After matching the close election NLRB data to the Thomson Reuters ASSET4 database, we have 312 firm–year observations from 189 firms. Unions win 34.29 percent of the elections in our sample, which is comparable to the 36 percent victory rate reported in Bradley, Incheol, and Xuan (2017). From Compustat, we include the control variables defined earlier, and all control variables are winsorized at the 1st and 99th percentile to curtail the influence of outliers.6Table 1 provides a detailed description of each variable. Appendix Table A1 presents the step-by-step process of the data matching and sample construction. Table 2 presents the summary statistics for each variable of interest for each of our two synthesized datasets. Columns 1–6 show the observations, average, standard deviation, median, minimum, and maximum for the sample focusing on the unionization rate, while Columns 7–12 present summary statistics for the union election sample. In Panel A, we present the summary statistics for all dependent variables of interest quantifying a company’s E&amp;S components. In Panel B, we present the summary statistics for our unionization rate (UNIONIZATION), which has a mean of 33.92 percent. For our sample of unionized firms, the mean is 67.8 percent. Chyz et al. (2013), who also use the FMCS data, have an average unionization rate of 73.35 percent, indicating that our sample is comparable. In Panels C and D, we show summary statistics for the variables that we use as interactions as well as for the control variables. To curtail the influence of outliers, all continuous variables are winsorized at the 1 percent and 99 percent levels.</w:t>
      </w:r>
    </w:p>
    <w:p w14:paraId="141963DD" w14:textId="77777777" w:rsidR="00DB6877" w:rsidRPr="00060E02" w:rsidRDefault="00DB6877" w:rsidP="00DB6877">
      <w:pPr>
        <w:rPr>
          <w:sz w:val="16"/>
        </w:rPr>
      </w:pPr>
      <w:r>
        <w:rPr>
          <w:sz w:val="16"/>
        </w:rPr>
        <w:t>[paragraph integrity resumes]</w:t>
      </w:r>
    </w:p>
    <w:p w14:paraId="2D18D8F2" w14:textId="77777777" w:rsidR="00DB6877" w:rsidRPr="00060E02" w:rsidRDefault="00DB6877" w:rsidP="00DB6877">
      <w:pPr>
        <w:rPr>
          <w:rStyle w:val="Emphasis"/>
        </w:rPr>
      </w:pPr>
      <w:r w:rsidRPr="00060E02">
        <w:rPr>
          <w:rStyle w:val="Emphasis"/>
        </w:rPr>
        <w:t>3. Empirical strategy and results</w:t>
      </w:r>
    </w:p>
    <w:p w14:paraId="6E077D37" w14:textId="5740C165" w:rsidR="00DB6877" w:rsidRPr="00DB6877" w:rsidRDefault="00DB6877" w:rsidP="00DB6877">
      <w:pPr>
        <w:rPr>
          <w:sz w:val="16"/>
        </w:rPr>
      </w:pPr>
      <w:r w:rsidRPr="00060E02">
        <w:rPr>
          <w:sz w:val="16"/>
        </w:rPr>
        <w:t xml:space="preserve">We conduct two separate sets of analyses that provide consistent conclusions. </w:t>
      </w:r>
      <w:r w:rsidRPr="00060E02">
        <w:rPr>
          <w:rStyle w:val="StyleUnderline"/>
        </w:rPr>
        <w:t xml:space="preserve">We first present the main results using an ordinary least squares (OLS) approach with </w:t>
      </w:r>
      <w:r w:rsidRPr="00060E02">
        <w:rPr>
          <w:rStyle w:val="Emphasis"/>
        </w:rPr>
        <w:t>unionization rates</w:t>
      </w:r>
      <w:r w:rsidRPr="00060E02">
        <w:rPr>
          <w:rStyle w:val="StyleUnderline"/>
        </w:rPr>
        <w:t xml:space="preserve"> as our </w:t>
      </w:r>
      <w:r w:rsidRPr="00060E02">
        <w:rPr>
          <w:rStyle w:val="Emphasis"/>
        </w:rPr>
        <w:t>independent variable</w:t>
      </w:r>
      <w:r w:rsidRPr="00060E02">
        <w:rPr>
          <w:rStyle w:val="StyleUnderline"/>
        </w:rPr>
        <w:t xml:space="preserve"> of interest</w:t>
      </w:r>
      <w:r w:rsidRPr="00060E02">
        <w:rPr>
          <w:sz w:val="16"/>
        </w:rPr>
        <w:t xml:space="preserve">. </w:t>
      </w:r>
      <w:r w:rsidRPr="00060E02">
        <w:rPr>
          <w:rStyle w:val="StyleUnderline"/>
        </w:rPr>
        <w:t>This setting is advantageous because it includes more observations</w:t>
      </w:r>
      <w:r w:rsidRPr="00060E02">
        <w:rPr>
          <w:sz w:val="16"/>
        </w:rPr>
        <w:t xml:space="preserve"> but suffers from the disadvantage of endogeneity. Subsequently, </w:t>
      </w:r>
      <w:r w:rsidRPr="00060E02">
        <w:rPr>
          <w:rStyle w:val="StyleUnderline"/>
        </w:rPr>
        <w:t xml:space="preserve">we also use a </w:t>
      </w:r>
      <w:r w:rsidRPr="00633FC8">
        <w:rPr>
          <w:rStyle w:val="Emphasis"/>
        </w:rPr>
        <w:t>close election RDD setting</w:t>
      </w:r>
      <w:r w:rsidRPr="00633FC8">
        <w:rPr>
          <w:sz w:val="16"/>
        </w:rPr>
        <w:t xml:space="preserve">, </w:t>
      </w:r>
      <w:r w:rsidRPr="00633FC8">
        <w:rPr>
          <w:rStyle w:val="StyleUnderline"/>
        </w:rPr>
        <w:t>which</w:t>
      </w:r>
      <w:r w:rsidRPr="00060E02">
        <w:rPr>
          <w:rStyle w:val="StyleUnderline"/>
        </w:rPr>
        <w:t xml:space="preserve"> </w:t>
      </w:r>
      <w:r w:rsidRPr="00FD098F">
        <w:rPr>
          <w:rStyle w:val="StyleUnderline"/>
          <w:highlight w:val="cyan"/>
        </w:rPr>
        <w:t xml:space="preserve">allows us to </w:t>
      </w:r>
      <w:r w:rsidRPr="00FD098F">
        <w:rPr>
          <w:rStyle w:val="Emphasis"/>
          <w:highlight w:val="cyan"/>
        </w:rPr>
        <w:t>compare</w:t>
      </w:r>
      <w:r w:rsidRPr="00060E02">
        <w:rPr>
          <w:rStyle w:val="StyleUnderline"/>
        </w:rPr>
        <w:t xml:space="preserve"> the </w:t>
      </w:r>
      <w:r w:rsidRPr="00FD098F">
        <w:rPr>
          <w:rStyle w:val="Emphasis"/>
          <w:highlight w:val="cyan"/>
        </w:rPr>
        <w:t>outcomes</w:t>
      </w:r>
      <w:r w:rsidRPr="00FD098F">
        <w:rPr>
          <w:rStyle w:val="StyleUnderline"/>
          <w:highlight w:val="cyan"/>
        </w:rPr>
        <w:t xml:space="preserve"> of firms that </w:t>
      </w:r>
      <w:r w:rsidRPr="00FD098F">
        <w:rPr>
          <w:rStyle w:val="Emphasis"/>
          <w:highlight w:val="cyan"/>
        </w:rPr>
        <w:t>narrowly unionized</w:t>
      </w:r>
      <w:r w:rsidRPr="00FD098F">
        <w:rPr>
          <w:rStyle w:val="StyleUnderline"/>
          <w:highlight w:val="cyan"/>
        </w:rPr>
        <w:t xml:space="preserve"> to</w:t>
      </w:r>
      <w:r w:rsidRPr="00633FC8">
        <w:rPr>
          <w:rStyle w:val="StyleUnderline"/>
        </w:rPr>
        <w:t xml:space="preserve"> those that remained </w:t>
      </w:r>
      <w:r w:rsidRPr="00FD098F">
        <w:rPr>
          <w:rStyle w:val="Emphasis"/>
          <w:highlight w:val="cyan"/>
        </w:rPr>
        <w:t>non-unionized</w:t>
      </w:r>
      <w:r w:rsidRPr="00060E02">
        <w:rPr>
          <w:sz w:val="16"/>
        </w:rPr>
        <w:t xml:space="preserve">. If the setting meets the criteria discussed in Section 3.2, </w:t>
      </w:r>
      <w:r w:rsidRPr="00060E02">
        <w:rPr>
          <w:rStyle w:val="StyleUnderline"/>
        </w:rPr>
        <w:t xml:space="preserve">it </w:t>
      </w:r>
      <w:r w:rsidRPr="00633FC8">
        <w:rPr>
          <w:rStyle w:val="StyleUnderline"/>
        </w:rPr>
        <w:t xml:space="preserve">enables us to </w:t>
      </w:r>
      <w:r w:rsidRPr="00FD098F">
        <w:rPr>
          <w:rStyle w:val="Emphasis"/>
          <w:highlight w:val="cyan"/>
        </w:rPr>
        <w:t>identify the causal impact of unionization on E&amp;S</w:t>
      </w:r>
      <w:r w:rsidRPr="00060E02">
        <w:rPr>
          <w:rStyle w:val="StyleUnderline"/>
        </w:rPr>
        <w:t xml:space="preserve"> score changes</w:t>
      </w:r>
      <w:r w:rsidRPr="00060E02">
        <w:rPr>
          <w:sz w:val="16"/>
        </w:rPr>
        <w:t xml:space="preserve">. </w:t>
      </w:r>
      <w:r w:rsidRPr="00060E02">
        <w:rPr>
          <w:rStyle w:val="StyleUnderline"/>
        </w:rPr>
        <w:t>By implementing these two settings and empirical strategies</w:t>
      </w:r>
      <w:r w:rsidRPr="00060E02">
        <w:rPr>
          <w:sz w:val="16"/>
        </w:rPr>
        <w:t xml:space="preserve">, </w:t>
      </w:r>
      <w:r w:rsidRPr="00060E02">
        <w:rPr>
          <w:rStyle w:val="StyleUnderline"/>
        </w:rPr>
        <w:t xml:space="preserve">we show that our </w:t>
      </w:r>
      <w:r w:rsidRPr="00FD098F">
        <w:rPr>
          <w:rStyle w:val="StyleUnderline"/>
          <w:highlight w:val="cyan"/>
        </w:rPr>
        <w:t>results</w:t>
      </w:r>
      <w:r w:rsidRPr="00060E02">
        <w:rPr>
          <w:rStyle w:val="StyleUnderline"/>
        </w:rPr>
        <w:t xml:space="preserve"> are </w:t>
      </w:r>
      <w:r w:rsidRPr="00FD098F">
        <w:rPr>
          <w:rStyle w:val="Emphasis"/>
          <w:highlight w:val="cyan"/>
        </w:rPr>
        <w:t>consistent</w:t>
      </w:r>
      <w:r w:rsidRPr="00FD098F">
        <w:rPr>
          <w:rStyle w:val="StyleUnderline"/>
          <w:highlight w:val="cyan"/>
        </w:rPr>
        <w:t xml:space="preserve"> across</w:t>
      </w:r>
      <w:r w:rsidRPr="00060E02">
        <w:rPr>
          <w:rStyle w:val="StyleUnderline"/>
        </w:rPr>
        <w:t xml:space="preserve"> both </w:t>
      </w:r>
      <w:r w:rsidRPr="00FD098F">
        <w:rPr>
          <w:rStyle w:val="StyleUnderline"/>
          <w:highlight w:val="cyan"/>
        </w:rPr>
        <w:t xml:space="preserve">the </w:t>
      </w:r>
      <w:r w:rsidRPr="00FD098F">
        <w:rPr>
          <w:rStyle w:val="Emphasis"/>
          <w:highlight w:val="cyan"/>
        </w:rPr>
        <w:t>larger sample</w:t>
      </w:r>
      <w:r w:rsidRPr="00060E02">
        <w:rPr>
          <w:rStyle w:val="StyleUnderline"/>
        </w:rPr>
        <w:t xml:space="preserve"> provided by our </w:t>
      </w:r>
      <w:r w:rsidRPr="00633FC8">
        <w:rPr>
          <w:rStyle w:val="StyleUnderline"/>
        </w:rPr>
        <w:t xml:space="preserve">examination of </w:t>
      </w:r>
      <w:r w:rsidRPr="00633FC8">
        <w:rPr>
          <w:rStyle w:val="Emphasis"/>
        </w:rPr>
        <w:t>unionization rates</w:t>
      </w:r>
      <w:r w:rsidRPr="00633FC8">
        <w:rPr>
          <w:rStyle w:val="StyleUnderline"/>
        </w:rPr>
        <w:t xml:space="preserve"> </w:t>
      </w:r>
      <w:r w:rsidRPr="00FD098F">
        <w:rPr>
          <w:rStyle w:val="StyleUnderline"/>
          <w:highlight w:val="cyan"/>
        </w:rPr>
        <w:t>and</w:t>
      </w:r>
      <w:r w:rsidRPr="00060E02">
        <w:rPr>
          <w:rStyle w:val="StyleUnderline"/>
        </w:rPr>
        <w:t xml:space="preserve"> the </w:t>
      </w:r>
      <w:r w:rsidRPr="00633FC8">
        <w:rPr>
          <w:rStyle w:val="Emphasis"/>
          <w:highlight w:val="cyan"/>
        </w:rPr>
        <w:t>cleaner setting</w:t>
      </w:r>
      <w:r w:rsidRPr="00633FC8">
        <w:rPr>
          <w:rStyle w:val="StyleUnderline"/>
        </w:rPr>
        <w:t xml:space="preserve"> provided by the </w:t>
      </w:r>
      <w:r w:rsidRPr="00633FC8">
        <w:rPr>
          <w:rStyle w:val="Emphasis"/>
        </w:rPr>
        <w:t>close election</w:t>
      </w:r>
      <w:r w:rsidRPr="00060E02">
        <w:rPr>
          <w:rStyle w:val="Emphasis"/>
        </w:rPr>
        <w:t xml:space="preserve"> setting</w:t>
      </w:r>
      <w:r w:rsidRPr="00060E02">
        <w:rPr>
          <w:sz w:val="16"/>
        </w:rPr>
        <w:t xml:space="preserve">. </w:t>
      </w:r>
    </w:p>
    <w:p w14:paraId="305BA6A9" w14:textId="7719FABD" w:rsidR="00DB6877" w:rsidRDefault="00DB6877" w:rsidP="00DB6877">
      <w:pPr>
        <w:pStyle w:val="Heading2"/>
      </w:pPr>
      <w:r>
        <w:t>Rates</w:t>
      </w:r>
      <w:r>
        <w:t xml:space="preserve"> DA</w:t>
      </w:r>
    </w:p>
    <w:p w14:paraId="471568A7" w14:textId="77777777" w:rsidR="00DB6877" w:rsidRDefault="00DB6877" w:rsidP="00DB6877">
      <w:pPr>
        <w:pStyle w:val="Heading3"/>
      </w:pPr>
      <w:r>
        <w:t>U</w:t>
      </w:r>
    </w:p>
    <w:p w14:paraId="1B5C9E8B" w14:textId="77777777" w:rsidR="00DB6877" w:rsidRDefault="00DB6877" w:rsidP="00DB6877">
      <w:pPr>
        <w:pStyle w:val="Heading4"/>
      </w:pPr>
      <w:r>
        <w:t xml:space="preserve">A </w:t>
      </w:r>
      <w:r w:rsidRPr="000903C7">
        <w:rPr>
          <w:u w:val="single"/>
        </w:rPr>
        <w:t>consensus</w:t>
      </w:r>
      <w:r>
        <w:t xml:space="preserve"> of economists agree---but at </w:t>
      </w:r>
      <w:r w:rsidRPr="000903C7">
        <w:rPr>
          <w:u w:val="single"/>
        </w:rPr>
        <w:t>worst</w:t>
      </w:r>
      <w:r>
        <w:t xml:space="preserve">, rates will experience </w:t>
      </w:r>
      <w:r w:rsidRPr="000903C7">
        <w:rPr>
          <w:u w:val="single"/>
        </w:rPr>
        <w:t>no change</w:t>
      </w:r>
      <w:r>
        <w:t xml:space="preserve">, which doesn’t </w:t>
      </w:r>
      <w:r w:rsidRPr="000903C7">
        <w:rPr>
          <w:u w:val="single"/>
        </w:rPr>
        <w:t>thump</w:t>
      </w:r>
      <w:r>
        <w:t>.</w:t>
      </w:r>
    </w:p>
    <w:p w14:paraId="4B3B0619" w14:textId="77777777" w:rsidR="00DB6877" w:rsidRDefault="00DB6877" w:rsidP="00DB6877">
      <w:r w:rsidRPr="000903C7">
        <w:rPr>
          <w:rStyle w:val="Style13ptBold"/>
        </w:rPr>
        <w:t>Ghosh 11-12</w:t>
      </w:r>
      <w:r>
        <w:t xml:space="preserve"> [Indradip Ghosh (Finance reporter, Reuters), 11-12-2025, "Fed to cut rates again in December on weakening job market, say most economists: Reuters poll," Reuters, https://www.reuters.com/business/fed-cut-rates-again-december-weakening-job-market-say-most-economists-2025-11-12/, njn]</w:t>
      </w:r>
    </w:p>
    <w:p w14:paraId="3265D17D" w14:textId="77777777" w:rsidR="00DB6877" w:rsidRPr="000903C7" w:rsidRDefault="00DB6877" w:rsidP="00DB6877">
      <w:pPr>
        <w:rPr>
          <w:sz w:val="16"/>
        </w:rPr>
      </w:pPr>
      <w:r w:rsidRPr="000903C7">
        <w:rPr>
          <w:sz w:val="16"/>
        </w:rPr>
        <w:t xml:space="preserve">BENGALURU, Nov 12 (Reuters) - </w:t>
      </w:r>
      <w:r w:rsidRPr="000903C7">
        <w:rPr>
          <w:rStyle w:val="StyleUnderline"/>
          <w:highlight w:val="cyan"/>
        </w:rPr>
        <w:t>The</w:t>
      </w:r>
      <w:r w:rsidRPr="000903C7">
        <w:rPr>
          <w:rStyle w:val="StyleUnderline"/>
        </w:rPr>
        <w:t xml:space="preserve"> U.S. </w:t>
      </w:r>
      <w:r w:rsidRPr="000903C7">
        <w:rPr>
          <w:rStyle w:val="Emphasis"/>
          <w:highlight w:val="cyan"/>
        </w:rPr>
        <w:t>Fed</w:t>
      </w:r>
      <w:r w:rsidRPr="000903C7">
        <w:rPr>
          <w:rStyle w:val="StyleUnderline"/>
        </w:rPr>
        <w:t xml:space="preserve">eral Reserve </w:t>
      </w:r>
      <w:r w:rsidRPr="000903C7">
        <w:rPr>
          <w:rStyle w:val="StyleUnderline"/>
          <w:highlight w:val="cyan"/>
        </w:rPr>
        <w:t>will</w:t>
      </w:r>
      <w:r w:rsidRPr="000903C7">
        <w:rPr>
          <w:rStyle w:val="StyleUnderline"/>
        </w:rPr>
        <w:t xml:space="preserve"> again </w:t>
      </w:r>
      <w:r w:rsidRPr="000903C7">
        <w:rPr>
          <w:rStyle w:val="Emphasis"/>
          <w:highlight w:val="cyan"/>
        </w:rPr>
        <w:t>lower</w:t>
      </w:r>
      <w:r w:rsidRPr="000903C7">
        <w:rPr>
          <w:rStyle w:val="StyleUnderline"/>
          <w:highlight w:val="cyan"/>
        </w:rPr>
        <w:t xml:space="preserve"> its key</w:t>
      </w:r>
      <w:r w:rsidRPr="000903C7">
        <w:rPr>
          <w:rStyle w:val="StyleUnderline"/>
        </w:rPr>
        <w:t xml:space="preserve"> interest </w:t>
      </w:r>
      <w:r w:rsidRPr="000903C7">
        <w:rPr>
          <w:rStyle w:val="StyleUnderline"/>
          <w:highlight w:val="cyan"/>
        </w:rPr>
        <w:t>rate by 25</w:t>
      </w:r>
      <w:r w:rsidRPr="000903C7">
        <w:rPr>
          <w:rStyle w:val="StyleUnderline"/>
        </w:rPr>
        <w:t xml:space="preserve"> basis </w:t>
      </w:r>
      <w:r w:rsidRPr="000903C7">
        <w:rPr>
          <w:rStyle w:val="StyleUnderline"/>
          <w:highlight w:val="cyan"/>
        </w:rPr>
        <w:t xml:space="preserve">points next month to </w:t>
      </w:r>
      <w:r w:rsidRPr="000903C7">
        <w:rPr>
          <w:rStyle w:val="Emphasis"/>
          <w:highlight w:val="cyan"/>
        </w:rPr>
        <w:t>underpin</w:t>
      </w:r>
      <w:r w:rsidRPr="000903C7">
        <w:rPr>
          <w:rStyle w:val="StyleUnderline"/>
        </w:rPr>
        <w:t xml:space="preserve"> a </w:t>
      </w:r>
      <w:r w:rsidRPr="000903C7">
        <w:rPr>
          <w:rStyle w:val="Emphasis"/>
          <w:highlight w:val="cyan"/>
        </w:rPr>
        <w:t>weakening</w:t>
      </w:r>
      <w:r w:rsidRPr="000903C7">
        <w:rPr>
          <w:rStyle w:val="StyleUnderline"/>
          <w:highlight w:val="cyan"/>
        </w:rPr>
        <w:t xml:space="preserve"> labor</w:t>
      </w:r>
      <w:r w:rsidRPr="000903C7">
        <w:rPr>
          <w:rStyle w:val="StyleUnderline"/>
        </w:rPr>
        <w:t xml:space="preserve"> market, </w:t>
      </w:r>
      <w:r w:rsidRPr="000903C7">
        <w:rPr>
          <w:rStyle w:val="StyleUnderline"/>
          <w:highlight w:val="cyan"/>
        </w:rPr>
        <w:t xml:space="preserve">according to </w:t>
      </w:r>
      <w:r w:rsidRPr="000903C7">
        <w:rPr>
          <w:rStyle w:val="Emphasis"/>
          <w:highlight w:val="cyan"/>
        </w:rPr>
        <w:t>80% of economists</w:t>
      </w:r>
      <w:r w:rsidRPr="000903C7">
        <w:rPr>
          <w:sz w:val="16"/>
        </w:rPr>
        <w:t xml:space="preserve"> polled by Reuters, </w:t>
      </w:r>
      <w:r w:rsidRPr="000903C7">
        <w:rPr>
          <w:rStyle w:val="Emphasis"/>
        </w:rPr>
        <w:t>up</w:t>
      </w:r>
      <w:r w:rsidRPr="000903C7">
        <w:rPr>
          <w:rStyle w:val="StyleUnderline"/>
        </w:rPr>
        <w:t xml:space="preserve"> slightly from a poll taken </w:t>
      </w:r>
      <w:r w:rsidRPr="000903C7">
        <w:rPr>
          <w:rStyle w:val="Emphasis"/>
        </w:rPr>
        <w:t>last month</w:t>
      </w:r>
      <w:r w:rsidRPr="000903C7">
        <w:rPr>
          <w:sz w:val="16"/>
        </w:rPr>
        <w:t>.</w:t>
      </w:r>
    </w:p>
    <w:p w14:paraId="07226B2D" w14:textId="77777777" w:rsidR="00DB6877" w:rsidRPr="000903C7" w:rsidRDefault="00DB6877" w:rsidP="00DB6877">
      <w:pPr>
        <w:rPr>
          <w:sz w:val="16"/>
        </w:rPr>
      </w:pPr>
      <w:r w:rsidRPr="000903C7">
        <w:rPr>
          <w:sz w:val="16"/>
        </w:rPr>
        <w:t xml:space="preserve">That </w:t>
      </w:r>
      <w:r w:rsidRPr="000903C7">
        <w:rPr>
          <w:rStyle w:val="StyleUnderline"/>
        </w:rPr>
        <w:t xml:space="preserve">strengthening </w:t>
      </w:r>
      <w:r w:rsidRPr="000903C7">
        <w:rPr>
          <w:rStyle w:val="Emphasis"/>
        </w:rPr>
        <w:t>resolve</w:t>
      </w:r>
      <w:r w:rsidRPr="000903C7">
        <w:rPr>
          <w:rStyle w:val="StyleUnderline"/>
        </w:rPr>
        <w:t xml:space="preserve"> contrasts with the clear </w:t>
      </w:r>
      <w:r w:rsidRPr="000903C7">
        <w:rPr>
          <w:rStyle w:val="Emphasis"/>
        </w:rPr>
        <w:t>disagreement</w:t>
      </w:r>
      <w:r w:rsidRPr="000903C7">
        <w:rPr>
          <w:sz w:val="16"/>
        </w:rPr>
        <w:t xml:space="preserve"> among Federal Open Market Committee members </w:t>
      </w:r>
      <w:r w:rsidRPr="000903C7">
        <w:rPr>
          <w:rStyle w:val="StyleUnderline"/>
        </w:rPr>
        <w:t>on whether the economy needs another reduction this year</w:t>
      </w:r>
      <w:r w:rsidRPr="000903C7">
        <w:rPr>
          <w:sz w:val="16"/>
        </w:rPr>
        <w:t>, especially in the absence of key official data during the longest-ever government shutdown.</w:t>
      </w:r>
    </w:p>
    <w:p w14:paraId="4E764AC1" w14:textId="77777777" w:rsidR="00DB6877" w:rsidRPr="000903C7" w:rsidRDefault="00DB6877" w:rsidP="00DB6877">
      <w:pPr>
        <w:rPr>
          <w:sz w:val="16"/>
        </w:rPr>
      </w:pPr>
      <w:r w:rsidRPr="000903C7">
        <w:rPr>
          <w:sz w:val="16"/>
        </w:rPr>
        <w:t>Following a quarter percentage-point cut last month which drew rare dissent in two directions, Chair Jerome Powell warned that a December reduction was not a foregone conclusion.</w:t>
      </w:r>
    </w:p>
    <w:p w14:paraId="2B1EAACD" w14:textId="77777777" w:rsidR="00DB6877" w:rsidRPr="000903C7" w:rsidRDefault="00DB6877" w:rsidP="00DB6877">
      <w:pPr>
        <w:rPr>
          <w:sz w:val="16"/>
        </w:rPr>
      </w:pPr>
      <w:r w:rsidRPr="000903C7">
        <w:rPr>
          <w:sz w:val="16"/>
        </w:rPr>
        <w:t xml:space="preserve">An </w:t>
      </w:r>
      <w:r w:rsidRPr="000903C7">
        <w:rPr>
          <w:rStyle w:val="StyleUnderline"/>
        </w:rPr>
        <w:t>80% majority of economists</w:t>
      </w:r>
      <w:r w:rsidRPr="000903C7">
        <w:rPr>
          <w:sz w:val="16"/>
        </w:rPr>
        <w:t xml:space="preserve">, 84 of 105, </w:t>
      </w:r>
      <w:r w:rsidRPr="000903C7">
        <w:rPr>
          <w:rStyle w:val="StyleUnderline"/>
          <w:highlight w:val="cyan"/>
        </w:rPr>
        <w:t>predicted</w:t>
      </w:r>
      <w:r w:rsidRPr="000903C7">
        <w:rPr>
          <w:rStyle w:val="StyleUnderline"/>
        </w:rPr>
        <w:t xml:space="preserve"> the </w:t>
      </w:r>
      <w:r w:rsidRPr="000903C7">
        <w:rPr>
          <w:rStyle w:val="StyleUnderline"/>
          <w:highlight w:val="cyan"/>
        </w:rPr>
        <w:t>FOMC</w:t>
      </w:r>
      <w:r w:rsidRPr="000903C7">
        <w:rPr>
          <w:rStyle w:val="StyleUnderline"/>
        </w:rPr>
        <w:t xml:space="preserve"> would </w:t>
      </w:r>
      <w:r w:rsidRPr="000903C7">
        <w:rPr>
          <w:rStyle w:val="Emphasis"/>
          <w:highlight w:val="cyan"/>
        </w:rPr>
        <w:t>lower</w:t>
      </w:r>
      <w:r w:rsidRPr="000903C7">
        <w:rPr>
          <w:rStyle w:val="StyleUnderline"/>
        </w:rPr>
        <w:t xml:space="preserve"> the interest </w:t>
      </w:r>
      <w:r w:rsidRPr="000903C7">
        <w:rPr>
          <w:rStyle w:val="StyleUnderline"/>
          <w:highlight w:val="cyan"/>
        </w:rPr>
        <w:t>rate by</w:t>
      </w:r>
      <w:r w:rsidRPr="000903C7">
        <w:rPr>
          <w:rStyle w:val="StyleUnderline"/>
        </w:rPr>
        <w:t xml:space="preserve"> a </w:t>
      </w:r>
      <w:r w:rsidRPr="000903C7">
        <w:rPr>
          <w:rStyle w:val="Emphasis"/>
          <w:highlight w:val="cyan"/>
        </w:rPr>
        <w:t>quarter</w:t>
      </w:r>
      <w:r w:rsidRPr="000903C7">
        <w:rPr>
          <w:rStyle w:val="StyleUnderline"/>
          <w:highlight w:val="cyan"/>
        </w:rPr>
        <w:t xml:space="preserve"> point</w:t>
      </w:r>
      <w:r w:rsidRPr="000903C7">
        <w:rPr>
          <w:rStyle w:val="StyleUnderline"/>
        </w:rPr>
        <w:t xml:space="preserve"> for a </w:t>
      </w:r>
      <w:r w:rsidRPr="000903C7">
        <w:rPr>
          <w:rStyle w:val="Emphasis"/>
          <w:highlight w:val="cyan"/>
        </w:rPr>
        <w:t>third time</w:t>
      </w:r>
      <w:r w:rsidRPr="000903C7">
        <w:rPr>
          <w:sz w:val="16"/>
        </w:rPr>
        <w:t xml:space="preserve"> in a row on December 10, taking it to 3.50%-3.75%, in line with market pricing. </w:t>
      </w:r>
      <w:r w:rsidRPr="000903C7">
        <w:rPr>
          <w:rStyle w:val="StyleUnderline"/>
        </w:rPr>
        <w:t>Twenty-one expected no change</w:t>
      </w:r>
      <w:r w:rsidRPr="000903C7">
        <w:rPr>
          <w:sz w:val="16"/>
        </w:rPr>
        <w:t>.</w:t>
      </w:r>
    </w:p>
    <w:p w14:paraId="528B4866" w14:textId="77777777" w:rsidR="00DB6877" w:rsidRPr="00B00A46" w:rsidRDefault="00DB6877" w:rsidP="00DB6877">
      <w:pPr>
        <w:rPr>
          <w:sz w:val="16"/>
        </w:rPr>
      </w:pPr>
      <w:r w:rsidRPr="000903C7">
        <w:rPr>
          <w:sz w:val="16"/>
        </w:rPr>
        <w:t>"</w:t>
      </w:r>
      <w:r w:rsidRPr="000903C7">
        <w:rPr>
          <w:rStyle w:val="StyleUnderline"/>
        </w:rPr>
        <w:t xml:space="preserve">The general sense is the </w:t>
      </w:r>
      <w:r w:rsidRPr="000903C7">
        <w:rPr>
          <w:rStyle w:val="StyleUnderline"/>
          <w:highlight w:val="cyan"/>
        </w:rPr>
        <w:t>labor</w:t>
      </w:r>
      <w:r w:rsidRPr="000903C7">
        <w:rPr>
          <w:rStyle w:val="StyleUnderline"/>
        </w:rPr>
        <w:t xml:space="preserve"> market </w:t>
      </w:r>
      <w:r w:rsidRPr="000903C7">
        <w:rPr>
          <w:rStyle w:val="StyleUnderline"/>
          <w:highlight w:val="cyan"/>
        </w:rPr>
        <w:t>still looks</w:t>
      </w:r>
      <w:r w:rsidRPr="000903C7">
        <w:rPr>
          <w:rStyle w:val="StyleUnderline"/>
        </w:rPr>
        <w:t xml:space="preserve"> relatively </w:t>
      </w:r>
      <w:r w:rsidRPr="000903C7">
        <w:rPr>
          <w:rStyle w:val="Emphasis"/>
          <w:highlight w:val="cyan"/>
        </w:rPr>
        <w:t>weak</w:t>
      </w:r>
      <w:r w:rsidRPr="000903C7">
        <w:rPr>
          <w:rStyle w:val="StyleUnderline"/>
          <w:highlight w:val="cyan"/>
        </w:rPr>
        <w:t xml:space="preserve"> and that's</w:t>
      </w:r>
      <w:r w:rsidRPr="000903C7">
        <w:rPr>
          <w:rStyle w:val="StyleUnderline"/>
        </w:rPr>
        <w:t xml:space="preserve"> one of </w:t>
      </w:r>
      <w:r w:rsidRPr="000903C7">
        <w:rPr>
          <w:rStyle w:val="StyleUnderline"/>
          <w:highlight w:val="cyan"/>
        </w:rPr>
        <w:t xml:space="preserve">the </w:t>
      </w:r>
      <w:r w:rsidRPr="000903C7">
        <w:rPr>
          <w:rStyle w:val="Emphasis"/>
          <w:sz w:val="28"/>
          <w:szCs w:val="28"/>
          <w:highlight w:val="cyan"/>
        </w:rPr>
        <w:t>key reason</w:t>
      </w:r>
      <w:r w:rsidRPr="000903C7">
        <w:rPr>
          <w:rStyle w:val="StyleUnderline"/>
        </w:rPr>
        <w:t xml:space="preserve">s why we think </w:t>
      </w:r>
      <w:r w:rsidRPr="000903C7">
        <w:rPr>
          <w:rStyle w:val="StyleUnderline"/>
          <w:highlight w:val="cyan"/>
        </w:rPr>
        <w:t>the FOMC will</w:t>
      </w:r>
      <w:r w:rsidRPr="000903C7">
        <w:rPr>
          <w:rStyle w:val="StyleUnderline"/>
        </w:rPr>
        <w:t xml:space="preserve"> continue to </w:t>
      </w:r>
      <w:r w:rsidRPr="000903C7">
        <w:rPr>
          <w:rStyle w:val="Emphasis"/>
          <w:highlight w:val="cyan"/>
        </w:rPr>
        <w:t>deliver</w:t>
      </w:r>
      <w:r w:rsidRPr="000903C7">
        <w:rPr>
          <w:rStyle w:val="StyleUnderline"/>
        </w:rPr>
        <w:t xml:space="preserve"> that December </w:t>
      </w:r>
      <w:r w:rsidRPr="000903C7">
        <w:rPr>
          <w:rStyle w:val="StyleUnderline"/>
          <w:highlight w:val="cyan"/>
        </w:rPr>
        <w:t>cut</w:t>
      </w:r>
      <w:r w:rsidRPr="000903C7">
        <w:rPr>
          <w:sz w:val="16"/>
        </w:rPr>
        <w:t>. But the risk to December will be potentially data dispelling that sense of weakness," said Abigail Watt, U.S. economist at UBS.</w:t>
      </w:r>
      <w:r>
        <w:rPr>
          <w:sz w:val="16"/>
        </w:rPr>
        <w:tab/>
      </w:r>
    </w:p>
    <w:p w14:paraId="1D67DE4E" w14:textId="0DC1468D" w:rsidR="00DB6877" w:rsidRDefault="00DB6877" w:rsidP="00DB6877">
      <w:pPr>
        <w:pStyle w:val="Heading2"/>
      </w:pPr>
      <w:r>
        <w:t>Autonomy</w:t>
      </w:r>
    </w:p>
    <w:p w14:paraId="495672C8" w14:textId="77777777" w:rsidR="00DB6877" w:rsidRDefault="00DB6877" w:rsidP="00DB6877">
      <w:pPr>
        <w:pStyle w:val="Heading3"/>
      </w:pPr>
      <w:r>
        <w:t>1NC 4---Disease Defense</w:t>
      </w:r>
    </w:p>
    <w:p w14:paraId="48CFB239" w14:textId="77777777" w:rsidR="00DB6877" w:rsidRPr="009C7CC1" w:rsidRDefault="00DB6877" w:rsidP="00DB6877">
      <w:pPr>
        <w:pStyle w:val="Heading4"/>
        <w:rPr>
          <w:rFonts w:eastAsia="MS Gothic"/>
        </w:rPr>
      </w:pPr>
      <w:r w:rsidRPr="009C7CC1">
        <w:rPr>
          <w:rFonts w:eastAsia="MS Gothic"/>
        </w:rPr>
        <w:t xml:space="preserve">The risk of existential </w:t>
      </w:r>
      <w:r w:rsidRPr="00607229">
        <w:rPr>
          <w:rFonts w:eastAsia="MS Gothic"/>
          <w:u w:val="single"/>
        </w:rPr>
        <w:t>disease</w:t>
      </w:r>
      <w:r w:rsidRPr="009C7CC1">
        <w:rPr>
          <w:rFonts w:eastAsia="MS Gothic"/>
        </w:rPr>
        <w:t xml:space="preserve"> is .01%</w:t>
      </w:r>
      <w:r>
        <w:rPr>
          <w:rFonts w:eastAsia="MS Gothic"/>
        </w:rPr>
        <w:t>.</w:t>
      </w:r>
    </w:p>
    <w:p w14:paraId="62F51A15" w14:textId="77777777" w:rsidR="00DB6877" w:rsidRPr="009C7CC1" w:rsidRDefault="00DB6877" w:rsidP="00DB6877">
      <w:pPr>
        <w:rPr>
          <w:rFonts w:eastAsia="Cambria"/>
        </w:rPr>
      </w:pPr>
      <w:r w:rsidRPr="007B09B9">
        <w:rPr>
          <w:rStyle w:val="Style13ptBold"/>
        </w:rPr>
        <w:t xml:space="preserve">Noy and Uher 22 </w:t>
      </w:r>
      <w:r>
        <w:rPr>
          <w:rFonts w:eastAsia="Cambria"/>
        </w:rPr>
        <w:t xml:space="preserve">[Illan Noy; </w:t>
      </w:r>
      <w:r w:rsidRPr="009C7CC1">
        <w:rPr>
          <w:rFonts w:eastAsia="Cambria"/>
        </w:rPr>
        <w:t>Chair in the Economics of Disasters and Climate Change at the Victoria University of Wellington, PhD from the University of California, Santa Cruz. Tomáš</w:t>
      </w:r>
      <w:r>
        <w:rPr>
          <w:rFonts w:eastAsia="Cambria"/>
        </w:rPr>
        <w:t xml:space="preserve"> Uher;</w:t>
      </w:r>
      <w:r w:rsidRPr="009C7CC1">
        <w:rPr>
          <w:rFonts w:eastAsia="Cambria"/>
        </w:rPr>
        <w:t xml:space="preserve"> PhD, Professor at Masaryk University. “Four New Horsemen of an Apocalypse? Solar Flares, Super-volcanoes, Pandemics, and Artificial Intelligence”, Economics of Disasters and Climate Change, pg. 393–416, https://link.springer.com/article/10.1007/s41885-022-00105-x,</w:t>
      </w:r>
      <w:r>
        <w:rPr>
          <w:rFonts w:eastAsia="Cambria"/>
        </w:rPr>
        <w:t xml:space="preserve"> pbr]</w:t>
      </w:r>
    </w:p>
    <w:p w14:paraId="6FF68E9D" w14:textId="77777777" w:rsidR="00DB6877" w:rsidRPr="009C7CC1" w:rsidRDefault="00DB6877" w:rsidP="00DB6877">
      <w:pPr>
        <w:rPr>
          <w:rFonts w:eastAsia="Cambria"/>
          <w:sz w:val="16"/>
          <w:szCs w:val="16"/>
        </w:rPr>
      </w:pPr>
      <w:r w:rsidRPr="009C7CC1">
        <w:rPr>
          <w:rFonts w:eastAsia="Cambria"/>
          <w:sz w:val="16"/>
          <w:szCs w:val="16"/>
        </w:rPr>
        <w:t>High-Mortality Pandemics</w:t>
      </w:r>
    </w:p>
    <w:p w14:paraId="60CA07F5" w14:textId="77777777" w:rsidR="00DB6877" w:rsidRPr="009C7CC1" w:rsidRDefault="00DB6877" w:rsidP="00DB6877">
      <w:pPr>
        <w:rPr>
          <w:rFonts w:eastAsia="Cambria"/>
          <w:sz w:val="16"/>
        </w:rPr>
      </w:pPr>
      <w:r w:rsidRPr="007B09B9">
        <w:rPr>
          <w:rStyle w:val="StyleUnderline"/>
          <w:highlight w:val="cyan"/>
        </w:rPr>
        <w:t>A</w:t>
      </w:r>
      <w:r w:rsidRPr="007B09B9">
        <w:rPr>
          <w:rStyle w:val="StyleUnderline"/>
        </w:rPr>
        <w:t xml:space="preserve"> naturally occurring </w:t>
      </w:r>
      <w:r w:rsidRPr="007B09B9">
        <w:rPr>
          <w:rStyle w:val="StyleUnderline"/>
          <w:highlight w:val="cyan"/>
        </w:rPr>
        <w:t>pandemic</w:t>
      </w:r>
      <w:r w:rsidRPr="009C7CC1">
        <w:rPr>
          <w:rFonts w:eastAsia="Cambria"/>
          <w:sz w:val="16"/>
        </w:rPr>
        <w:t xml:space="preserve"> (i.e., not from an engineered pathogen) </w:t>
      </w:r>
      <w:r w:rsidRPr="007B09B9">
        <w:rPr>
          <w:rStyle w:val="StyleUnderline"/>
          <w:highlight w:val="cyan"/>
        </w:rPr>
        <w:t>that</w:t>
      </w:r>
      <w:r w:rsidRPr="007B09B9">
        <w:rPr>
          <w:rStyle w:val="StyleUnderline"/>
        </w:rPr>
        <w:t xml:space="preserve"> would </w:t>
      </w:r>
      <w:r w:rsidRPr="007B09B9">
        <w:rPr>
          <w:rStyle w:val="StyleUnderline"/>
          <w:highlight w:val="cyan"/>
        </w:rPr>
        <w:t>threaten</w:t>
      </w:r>
      <w:r w:rsidRPr="007B09B9">
        <w:rPr>
          <w:rStyle w:val="StyleUnderline"/>
        </w:rPr>
        <w:t xml:space="preserve"> human </w:t>
      </w:r>
      <w:r w:rsidRPr="007B09B9">
        <w:rPr>
          <w:rStyle w:val="StyleUnderline"/>
          <w:highlight w:val="cyan"/>
        </w:rPr>
        <w:t xml:space="preserve">extinction is a </w:t>
      </w:r>
      <w:r w:rsidRPr="007B09B9">
        <w:rPr>
          <w:rStyle w:val="Emphasis"/>
          <w:highlight w:val="cyan"/>
        </w:rPr>
        <w:t>very small</w:t>
      </w:r>
      <w:r w:rsidRPr="007B09B9">
        <w:rPr>
          <w:rStyle w:val="StyleUnderline"/>
          <w:highlight w:val="cyan"/>
        </w:rPr>
        <w:t xml:space="preserve"> probability</w:t>
      </w:r>
      <w:r w:rsidRPr="007B09B9">
        <w:rPr>
          <w:rStyle w:val="StyleUnderline"/>
        </w:rPr>
        <w:t xml:space="preserve"> event</w:t>
      </w:r>
      <w:r w:rsidRPr="009C7CC1">
        <w:rPr>
          <w:rFonts w:eastAsia="Cambria"/>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41A023A3" w14:textId="77777777" w:rsidR="00DB6877" w:rsidRPr="009C7CC1" w:rsidRDefault="00DB6877" w:rsidP="00DB6877">
      <w:pPr>
        <w:rPr>
          <w:rFonts w:eastAsia="Cambria"/>
          <w:sz w:val="12"/>
          <w:szCs w:val="12"/>
        </w:rPr>
      </w:pPr>
      <w:r w:rsidRPr="009C7CC1">
        <w:rPr>
          <w:rFonts w:eastAsia="Cambria"/>
          <w:sz w:val="12"/>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3783F1B1" w14:textId="77777777" w:rsidR="00DB6877" w:rsidRPr="009C7CC1" w:rsidRDefault="00DB6877" w:rsidP="00DB6877">
      <w:pPr>
        <w:rPr>
          <w:rFonts w:eastAsia="Cambria"/>
          <w:sz w:val="12"/>
          <w:szCs w:val="12"/>
        </w:rPr>
      </w:pPr>
      <w:r w:rsidRPr="009C7CC1">
        <w:rPr>
          <w:rFonts w:eastAsia="Cambria"/>
          <w:sz w:val="12"/>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5BDBE618" w14:textId="77777777" w:rsidR="00DB6877" w:rsidRPr="009C7CC1" w:rsidRDefault="00DB6877" w:rsidP="00DB6877">
      <w:pPr>
        <w:rPr>
          <w:rFonts w:eastAsia="Cambria"/>
          <w:sz w:val="12"/>
          <w:szCs w:val="12"/>
        </w:rPr>
      </w:pPr>
      <w:r w:rsidRPr="009C7CC1">
        <w:rPr>
          <w:rFonts w:eastAsia="Cambria"/>
          <w:sz w:val="12"/>
          <w:szCs w:val="12"/>
        </w:rPr>
        <w:t>The Justinian Plague</w:t>
      </w:r>
    </w:p>
    <w:p w14:paraId="1E171BE9" w14:textId="77777777" w:rsidR="00DB6877" w:rsidRPr="009C7CC1" w:rsidRDefault="00DB6877" w:rsidP="00DB6877">
      <w:pPr>
        <w:rPr>
          <w:rFonts w:eastAsia="Cambria"/>
          <w:sz w:val="12"/>
          <w:szCs w:val="12"/>
        </w:rPr>
      </w:pPr>
      <w:r w:rsidRPr="009C7CC1">
        <w:rPr>
          <w:rFonts w:eastAsia="Cambria"/>
          <w:sz w:val="12"/>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7796706A" w14:textId="77777777" w:rsidR="00DB6877" w:rsidRPr="009C7CC1" w:rsidRDefault="00DB6877" w:rsidP="00DB6877">
      <w:pPr>
        <w:rPr>
          <w:rFonts w:eastAsia="Cambria"/>
          <w:sz w:val="12"/>
          <w:szCs w:val="12"/>
        </w:rPr>
      </w:pPr>
      <w:r w:rsidRPr="009C7CC1">
        <w:rPr>
          <w:rFonts w:eastAsia="Cambria"/>
          <w:sz w:val="12"/>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61638A3E" w14:textId="77777777" w:rsidR="00DB6877" w:rsidRPr="009C7CC1" w:rsidRDefault="00DB6877" w:rsidP="00DB6877">
      <w:pPr>
        <w:rPr>
          <w:rFonts w:eastAsia="Cambria"/>
          <w:sz w:val="12"/>
          <w:szCs w:val="12"/>
        </w:rPr>
      </w:pPr>
      <w:r w:rsidRPr="009C7CC1">
        <w:rPr>
          <w:rFonts w:eastAsia="Cambria"/>
          <w:sz w:val="12"/>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42BB508E" w14:textId="77777777" w:rsidR="00DB6877" w:rsidRPr="009C7CC1" w:rsidRDefault="00DB6877" w:rsidP="00DB6877">
      <w:pPr>
        <w:rPr>
          <w:rFonts w:eastAsia="Cambria"/>
          <w:sz w:val="12"/>
          <w:szCs w:val="12"/>
        </w:rPr>
      </w:pPr>
      <w:r w:rsidRPr="009C7CC1">
        <w:rPr>
          <w:rFonts w:eastAsia="Cambria"/>
          <w:sz w:val="12"/>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270E1DDF" w14:textId="77777777" w:rsidR="00DB6877" w:rsidRPr="009C7CC1" w:rsidRDefault="00DB6877" w:rsidP="00DB6877">
      <w:pPr>
        <w:rPr>
          <w:rFonts w:eastAsia="Cambria"/>
          <w:sz w:val="12"/>
          <w:szCs w:val="12"/>
        </w:rPr>
      </w:pPr>
      <w:r w:rsidRPr="009C7CC1">
        <w:rPr>
          <w:rFonts w:eastAsia="Cambria"/>
          <w:sz w:val="12"/>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639CB606" w14:textId="77777777" w:rsidR="00DB6877" w:rsidRPr="009C7CC1" w:rsidRDefault="00DB6877" w:rsidP="00DB6877">
      <w:pPr>
        <w:rPr>
          <w:rFonts w:eastAsia="Cambria"/>
          <w:sz w:val="12"/>
          <w:szCs w:val="12"/>
        </w:rPr>
      </w:pPr>
      <w:r w:rsidRPr="009C7CC1">
        <w:rPr>
          <w:rFonts w:eastAsia="Cambria"/>
          <w:sz w:val="12"/>
          <w:szCs w:val="12"/>
        </w:rPr>
        <w:t>The Black Death</w:t>
      </w:r>
    </w:p>
    <w:p w14:paraId="0DFFDEFF" w14:textId="77777777" w:rsidR="00DB6877" w:rsidRPr="009C7CC1" w:rsidRDefault="00DB6877" w:rsidP="00DB6877">
      <w:pPr>
        <w:rPr>
          <w:rFonts w:eastAsia="Cambria"/>
          <w:sz w:val="12"/>
          <w:szCs w:val="12"/>
        </w:rPr>
      </w:pPr>
      <w:r w:rsidRPr="009C7CC1">
        <w:rPr>
          <w:rFonts w:eastAsia="Cambria"/>
          <w:sz w:val="12"/>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2C1A95CF" w14:textId="77777777" w:rsidR="00DB6877" w:rsidRPr="009C7CC1" w:rsidRDefault="00DB6877" w:rsidP="00DB6877">
      <w:pPr>
        <w:rPr>
          <w:rFonts w:eastAsia="Cambria"/>
          <w:sz w:val="12"/>
          <w:szCs w:val="12"/>
        </w:rPr>
      </w:pPr>
      <w:r w:rsidRPr="009C7CC1">
        <w:rPr>
          <w:rFonts w:eastAsia="Cambria"/>
          <w:sz w:val="12"/>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12F1F062" w14:textId="77777777" w:rsidR="00DB6877" w:rsidRPr="009C7CC1" w:rsidRDefault="00DB6877" w:rsidP="00DB6877">
      <w:pPr>
        <w:rPr>
          <w:rFonts w:eastAsia="Cambria"/>
          <w:sz w:val="12"/>
          <w:szCs w:val="12"/>
        </w:rPr>
      </w:pPr>
      <w:r w:rsidRPr="009C7CC1">
        <w:rPr>
          <w:rFonts w:eastAsia="Cambria"/>
          <w:sz w:val="12"/>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669F8C55" w14:textId="77777777" w:rsidR="00DB6877" w:rsidRPr="009C7CC1" w:rsidRDefault="00DB6877" w:rsidP="00DB6877">
      <w:pPr>
        <w:rPr>
          <w:rFonts w:eastAsia="Cambria"/>
          <w:sz w:val="12"/>
          <w:szCs w:val="12"/>
        </w:rPr>
      </w:pPr>
      <w:r w:rsidRPr="009C7CC1">
        <w:rPr>
          <w:rFonts w:eastAsia="Cambria"/>
          <w:sz w:val="12"/>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11D78394" w14:textId="77777777" w:rsidR="00DB6877" w:rsidRPr="009C7CC1" w:rsidRDefault="00DB6877" w:rsidP="00DB6877">
      <w:pPr>
        <w:rPr>
          <w:rFonts w:eastAsia="Cambria"/>
          <w:sz w:val="12"/>
          <w:szCs w:val="12"/>
        </w:rPr>
      </w:pPr>
      <w:r w:rsidRPr="009C7CC1">
        <w:rPr>
          <w:rFonts w:eastAsia="Cambria"/>
          <w:sz w:val="12"/>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13DF916C" w14:textId="77777777" w:rsidR="00DB6877" w:rsidRPr="009C7CC1" w:rsidRDefault="00DB6877" w:rsidP="00DB6877">
      <w:pPr>
        <w:rPr>
          <w:rFonts w:eastAsia="Cambria"/>
          <w:sz w:val="12"/>
          <w:szCs w:val="12"/>
        </w:rPr>
      </w:pPr>
      <w:r w:rsidRPr="009C7CC1">
        <w:rPr>
          <w:rFonts w:eastAsia="Cambria"/>
          <w:sz w:val="12"/>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02DA88BF" w14:textId="77777777" w:rsidR="00DB6877" w:rsidRPr="009C7CC1" w:rsidRDefault="00DB6877" w:rsidP="00DB6877">
      <w:pPr>
        <w:rPr>
          <w:rFonts w:eastAsia="Cambria"/>
          <w:sz w:val="12"/>
          <w:szCs w:val="12"/>
        </w:rPr>
      </w:pPr>
      <w:r w:rsidRPr="009C7CC1">
        <w:rPr>
          <w:rFonts w:eastAsia="Cambria"/>
          <w:sz w:val="12"/>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14BCB6D2" w14:textId="77777777" w:rsidR="00DB6877" w:rsidRPr="009C7CC1" w:rsidRDefault="00DB6877" w:rsidP="00DB6877">
      <w:pPr>
        <w:rPr>
          <w:rFonts w:eastAsia="Cambria"/>
          <w:sz w:val="12"/>
          <w:szCs w:val="12"/>
        </w:rPr>
      </w:pPr>
      <w:r w:rsidRPr="009C7CC1">
        <w:rPr>
          <w:rFonts w:eastAsia="Cambria"/>
          <w:sz w:val="12"/>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26BE48F2" w14:textId="77777777" w:rsidR="00DB6877" w:rsidRPr="009C7CC1" w:rsidRDefault="00DB6877" w:rsidP="00DB6877">
      <w:pPr>
        <w:rPr>
          <w:rFonts w:eastAsia="Cambria"/>
          <w:sz w:val="12"/>
          <w:szCs w:val="12"/>
        </w:rPr>
      </w:pPr>
      <w:r w:rsidRPr="009C7CC1">
        <w:rPr>
          <w:rFonts w:eastAsia="Cambria"/>
          <w:sz w:val="12"/>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6D012E4C" w14:textId="77777777" w:rsidR="00DB6877" w:rsidRPr="009C7CC1" w:rsidRDefault="00DB6877" w:rsidP="00DB6877">
      <w:pPr>
        <w:rPr>
          <w:rFonts w:eastAsia="Cambria"/>
          <w:sz w:val="12"/>
          <w:szCs w:val="12"/>
        </w:rPr>
      </w:pPr>
      <w:r w:rsidRPr="009C7CC1">
        <w:rPr>
          <w:rFonts w:eastAsia="Cambria"/>
          <w:sz w:val="12"/>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615A1743" w14:textId="77777777" w:rsidR="00DB6877" w:rsidRPr="009C7CC1" w:rsidRDefault="00DB6877" w:rsidP="00DB6877">
      <w:pPr>
        <w:rPr>
          <w:rFonts w:eastAsia="Cambria"/>
          <w:sz w:val="12"/>
          <w:szCs w:val="12"/>
        </w:rPr>
      </w:pPr>
      <w:r w:rsidRPr="009C7CC1">
        <w:rPr>
          <w:rFonts w:eastAsia="Cambria"/>
          <w:sz w:val="12"/>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583B56B5" w14:textId="77777777" w:rsidR="00DB6877" w:rsidRPr="009C7CC1" w:rsidRDefault="00DB6877" w:rsidP="00DB6877">
      <w:pPr>
        <w:rPr>
          <w:rFonts w:eastAsia="Cambria"/>
          <w:sz w:val="12"/>
          <w:szCs w:val="12"/>
        </w:rPr>
      </w:pPr>
      <w:r w:rsidRPr="009C7CC1">
        <w:rPr>
          <w:rFonts w:eastAsia="Cambria"/>
          <w:sz w:val="12"/>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777A30C5" w14:textId="77777777" w:rsidR="00DB6877" w:rsidRPr="009C7CC1" w:rsidRDefault="00DB6877" w:rsidP="00DB6877">
      <w:pPr>
        <w:rPr>
          <w:rFonts w:eastAsia="Cambria"/>
          <w:sz w:val="12"/>
          <w:szCs w:val="12"/>
        </w:rPr>
      </w:pPr>
      <w:r w:rsidRPr="009C7CC1">
        <w:rPr>
          <w:rFonts w:eastAsia="Cambria"/>
          <w:sz w:val="12"/>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25ADFFA9" w14:textId="77777777" w:rsidR="00DB6877" w:rsidRPr="009C7CC1" w:rsidRDefault="00DB6877" w:rsidP="00DB6877">
      <w:pPr>
        <w:rPr>
          <w:rFonts w:eastAsia="Cambria"/>
          <w:sz w:val="12"/>
          <w:szCs w:val="12"/>
        </w:rPr>
      </w:pPr>
      <w:r w:rsidRPr="009C7CC1">
        <w:rPr>
          <w:rFonts w:eastAsia="Cambria"/>
          <w:sz w:val="12"/>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1F35C73F" w14:textId="77777777" w:rsidR="00DB6877" w:rsidRPr="009C7CC1" w:rsidRDefault="00DB6877" w:rsidP="00DB6877">
      <w:pPr>
        <w:rPr>
          <w:rFonts w:eastAsia="Cambria"/>
          <w:sz w:val="12"/>
          <w:szCs w:val="12"/>
        </w:rPr>
      </w:pPr>
      <w:r w:rsidRPr="009C7CC1">
        <w:rPr>
          <w:rFonts w:eastAsia="Cambria"/>
          <w:sz w:val="12"/>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6D296EFC" w14:textId="77777777" w:rsidR="00DB6877" w:rsidRPr="009C7CC1" w:rsidRDefault="00DB6877" w:rsidP="00DB6877">
      <w:pPr>
        <w:rPr>
          <w:rFonts w:eastAsia="Cambria"/>
          <w:sz w:val="12"/>
          <w:szCs w:val="12"/>
        </w:rPr>
      </w:pPr>
      <w:r w:rsidRPr="009C7CC1">
        <w:rPr>
          <w:rFonts w:eastAsia="Cambria"/>
          <w:sz w:val="12"/>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6993B51A" w14:textId="77777777" w:rsidR="00DB6877" w:rsidRPr="009C7CC1" w:rsidRDefault="00DB6877" w:rsidP="00DB6877">
      <w:pPr>
        <w:rPr>
          <w:rFonts w:eastAsia="Cambria"/>
          <w:sz w:val="12"/>
          <w:szCs w:val="12"/>
        </w:rPr>
      </w:pPr>
      <w:r w:rsidRPr="009C7CC1">
        <w:rPr>
          <w:rFonts w:eastAsia="Cambria"/>
          <w:sz w:val="12"/>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62979483" w14:textId="77777777" w:rsidR="00DB6877" w:rsidRPr="009C7CC1" w:rsidRDefault="00DB6877" w:rsidP="00DB6877">
      <w:pPr>
        <w:rPr>
          <w:rFonts w:eastAsia="Cambria"/>
          <w:sz w:val="16"/>
          <w:szCs w:val="16"/>
        </w:rPr>
      </w:pPr>
      <w:r w:rsidRPr="009C7CC1">
        <w:rPr>
          <w:rFonts w:eastAsia="Cambria"/>
          <w:sz w:val="16"/>
          <w:szCs w:val="16"/>
        </w:rPr>
        <w:t>Probability</w:t>
      </w:r>
    </w:p>
    <w:p w14:paraId="6C295F45" w14:textId="77777777" w:rsidR="00DB6877" w:rsidRPr="009C7CC1" w:rsidRDefault="00DB6877" w:rsidP="00DB6877">
      <w:pPr>
        <w:rPr>
          <w:rFonts w:eastAsia="Cambria"/>
          <w:sz w:val="16"/>
        </w:rPr>
      </w:pPr>
      <w:r w:rsidRPr="007B09B9">
        <w:rPr>
          <w:rStyle w:val="StyleUnderline"/>
        </w:rPr>
        <w:t xml:space="preserve">In terms of the probability of naturally occurring pandemics, </w:t>
      </w:r>
      <w:r w:rsidRPr="007B09B9">
        <w:rPr>
          <w:rStyle w:val="Emphasis"/>
          <w:highlight w:val="cyan"/>
        </w:rPr>
        <w:t>a</w:t>
      </w:r>
      <w:r w:rsidRPr="009C7CC1">
        <w:rPr>
          <w:rFonts w:eastAsia="Cambria"/>
          <w:sz w:val="16"/>
        </w:rPr>
        <w:t xml:space="preserve">n informal </w:t>
      </w:r>
      <w:r w:rsidRPr="007B09B9">
        <w:rPr>
          <w:rStyle w:val="StyleUnderline"/>
          <w:highlight w:val="cyan"/>
        </w:rPr>
        <w:t>survey of</w:t>
      </w:r>
      <w:r w:rsidRPr="007B09B9">
        <w:rPr>
          <w:rStyle w:val="StyleUnderline"/>
        </w:rPr>
        <w:t xml:space="preserve"> participants of </w:t>
      </w:r>
      <w:r w:rsidRPr="007B09B9">
        <w:rPr>
          <w:rStyle w:val="StyleUnderline"/>
          <w:highlight w:val="cyan"/>
        </w:rPr>
        <w:t xml:space="preserve">the </w:t>
      </w:r>
      <w:r w:rsidRPr="007B09B9">
        <w:rPr>
          <w:rStyle w:val="Emphasis"/>
          <w:highlight w:val="cyan"/>
        </w:rPr>
        <w:t>G</w:t>
      </w:r>
      <w:r w:rsidRPr="007B09B9">
        <w:rPr>
          <w:rStyle w:val="StyleUnderline"/>
        </w:rPr>
        <w:t xml:space="preserve">lobal </w:t>
      </w:r>
      <w:r w:rsidRPr="007B09B9">
        <w:rPr>
          <w:rStyle w:val="Emphasis"/>
          <w:highlight w:val="cyan"/>
        </w:rPr>
        <w:t>C</w:t>
      </w:r>
      <w:r w:rsidRPr="007B09B9">
        <w:rPr>
          <w:rStyle w:val="StyleUnderline"/>
        </w:rPr>
        <w:t xml:space="preserve">atastrophic </w:t>
      </w:r>
      <w:r w:rsidRPr="007B09B9">
        <w:rPr>
          <w:rStyle w:val="Emphasis"/>
          <w:highlight w:val="cyan"/>
        </w:rPr>
        <w:t>R</w:t>
      </w:r>
      <w:r w:rsidRPr="007B09B9">
        <w:rPr>
          <w:rStyle w:val="StyleUnderline"/>
        </w:rPr>
        <w:t xml:space="preserve">isk </w:t>
      </w:r>
      <w:r w:rsidRPr="007B09B9">
        <w:rPr>
          <w:rStyle w:val="StyleUnderline"/>
          <w:highlight w:val="cyan"/>
        </w:rPr>
        <w:t>Conference</w:t>
      </w:r>
      <w:r w:rsidRPr="009C7CC1">
        <w:rPr>
          <w:rFonts w:eastAsia="Cambria"/>
          <w:sz w:val="16"/>
        </w:rPr>
        <w:t xml:space="preserve"> in Oxford in 2008 </w:t>
      </w:r>
      <w:r w:rsidRPr="007B09B9">
        <w:rPr>
          <w:rStyle w:val="StyleUnderline"/>
          <w:highlight w:val="cyan"/>
        </w:rPr>
        <w:t>shows</w:t>
      </w:r>
      <w:r w:rsidRPr="007B09B9">
        <w:rPr>
          <w:rStyle w:val="StyleUnderline"/>
        </w:rPr>
        <w:t xml:space="preserve"> that </w:t>
      </w:r>
      <w:r w:rsidRPr="007B09B9">
        <w:rPr>
          <w:rStyle w:val="StyleUnderline"/>
          <w:highlight w:val="cyan"/>
        </w:rPr>
        <w:t>the median estimate for</w:t>
      </w:r>
      <w:r w:rsidRPr="007B09B9">
        <w:rPr>
          <w:rStyle w:val="StyleUnderline"/>
        </w:rPr>
        <w:t xml:space="preserve"> a probability of a natural pandemic </w:t>
      </w:r>
      <w:r w:rsidRPr="007B09B9">
        <w:rPr>
          <w:rStyle w:val="StyleUnderline"/>
          <w:highlight w:val="cyan"/>
        </w:rPr>
        <w:t>killing</w:t>
      </w:r>
      <w:r w:rsidRPr="007B09B9">
        <w:rPr>
          <w:rStyle w:val="StyleUnderline"/>
        </w:rPr>
        <w:t xml:space="preserve"> more than </w:t>
      </w:r>
      <w:r w:rsidRPr="007B09B9">
        <w:rPr>
          <w:rStyle w:val="StyleUnderline"/>
          <w:highlight w:val="cyan"/>
        </w:rPr>
        <w:t>1 billion</w:t>
      </w:r>
      <w:r w:rsidRPr="007B09B9">
        <w:rPr>
          <w:rStyle w:val="StyleUnderline"/>
        </w:rPr>
        <w:t xml:space="preserve"> people before the year 2100 was surveyed </w:t>
      </w:r>
      <w:r w:rsidRPr="007B09B9">
        <w:rPr>
          <w:rStyle w:val="StyleUnderline"/>
          <w:highlight w:val="cyan"/>
        </w:rPr>
        <w:t xml:space="preserve">to be </w:t>
      </w:r>
      <w:r w:rsidRPr="007B09B9">
        <w:rPr>
          <w:rStyle w:val="Emphasis"/>
          <w:highlight w:val="cyan"/>
        </w:rPr>
        <w:t>5%</w:t>
      </w:r>
      <w:r w:rsidRPr="007B09B9">
        <w:rPr>
          <w:rStyle w:val="StyleUnderline"/>
        </w:rPr>
        <w:t xml:space="preserve">, and the probability of such pandemic to cause human extinction was </w:t>
      </w:r>
      <w:r w:rsidRPr="007B09B9">
        <w:rPr>
          <w:rStyle w:val="Emphasis"/>
        </w:rPr>
        <w:t>0.05%</w:t>
      </w:r>
      <w:r w:rsidRPr="007B09B9">
        <w:rPr>
          <w:rStyle w:val="StyleUnderline"/>
        </w:rPr>
        <w:t xml:space="preserve">. </w:t>
      </w:r>
      <w:r w:rsidRPr="007B09B9">
        <w:rPr>
          <w:rStyle w:val="StyleUnderline"/>
          <w:highlight w:val="cyan"/>
        </w:rPr>
        <w:t>Ord</w:t>
      </w:r>
      <w:r w:rsidRPr="009C7CC1">
        <w:rPr>
          <w:rFonts w:eastAsia="Cambria"/>
          <w:sz w:val="16"/>
        </w:rPr>
        <w:t xml:space="preserve"> (2020) </w:t>
      </w:r>
      <w:r w:rsidRPr="007B09B9">
        <w:rPr>
          <w:rStyle w:val="StyleUnderline"/>
        </w:rPr>
        <w:t xml:space="preserve">uses a slightly broader definition of existential risk, which apart from human extinction also includes a permanent reduction of human potential. He </w:t>
      </w:r>
      <w:r w:rsidRPr="007B09B9">
        <w:rPr>
          <w:rStyle w:val="StyleUnderline"/>
          <w:highlight w:val="cyan"/>
        </w:rPr>
        <w:t>estimates</w:t>
      </w:r>
      <w:r w:rsidRPr="007B09B9">
        <w:rPr>
          <w:rStyle w:val="StyleUnderline"/>
        </w:rPr>
        <w:t xml:space="preserve"> the </w:t>
      </w:r>
      <w:r w:rsidRPr="007B09B9">
        <w:rPr>
          <w:rStyle w:val="Emphasis"/>
          <w:highlight w:val="cyan"/>
        </w:rPr>
        <w:t>probability</w:t>
      </w:r>
      <w:r w:rsidRPr="007B09B9">
        <w:rPr>
          <w:rStyle w:val="StyleUnderline"/>
          <w:highlight w:val="cyan"/>
        </w:rPr>
        <w:t xml:space="preserve"> of</w:t>
      </w:r>
      <w:r w:rsidRPr="007B09B9">
        <w:rPr>
          <w:rStyle w:val="StyleUnderline"/>
        </w:rPr>
        <w:t xml:space="preserve"> an </w:t>
      </w:r>
      <w:r w:rsidRPr="007B09B9">
        <w:rPr>
          <w:rStyle w:val="Emphasis"/>
          <w:highlight w:val="cyan"/>
        </w:rPr>
        <w:t>existential</w:t>
      </w:r>
      <w:r w:rsidRPr="007B09B9">
        <w:rPr>
          <w:rStyle w:val="StyleUnderline"/>
          <w:highlight w:val="cyan"/>
        </w:rPr>
        <w:t xml:space="preserve"> risk</w:t>
      </w:r>
      <w:r w:rsidRPr="007B09B9">
        <w:rPr>
          <w:rStyle w:val="StyleUnderline"/>
        </w:rPr>
        <w:t xml:space="preserve"> stemming </w:t>
      </w:r>
      <w:r w:rsidRPr="007B09B9">
        <w:rPr>
          <w:rStyle w:val="StyleUnderline"/>
          <w:highlight w:val="cyan"/>
        </w:rPr>
        <w:t>from a</w:t>
      </w:r>
      <w:r w:rsidRPr="007B09B9">
        <w:rPr>
          <w:rStyle w:val="StyleUnderline"/>
        </w:rPr>
        <w:t xml:space="preserve"> natural </w:t>
      </w:r>
      <w:r w:rsidRPr="007B09B9">
        <w:rPr>
          <w:rStyle w:val="StyleUnderline"/>
          <w:highlight w:val="cyan"/>
        </w:rPr>
        <w:t xml:space="preserve">pandemic in the </w:t>
      </w:r>
      <w:r w:rsidRPr="007B09B9">
        <w:rPr>
          <w:rStyle w:val="Emphasis"/>
          <w:highlight w:val="cyan"/>
        </w:rPr>
        <w:t>next 100 years</w:t>
      </w:r>
      <w:r w:rsidRPr="007B09B9">
        <w:rPr>
          <w:rStyle w:val="StyleUnderline"/>
          <w:highlight w:val="cyan"/>
        </w:rPr>
        <w:t xml:space="preserve"> to be </w:t>
      </w:r>
      <w:r w:rsidRPr="007B09B9">
        <w:rPr>
          <w:rStyle w:val="Emphasis"/>
          <w:highlight w:val="cyan"/>
        </w:rPr>
        <w:t>0.01%</w:t>
      </w:r>
      <w:r w:rsidRPr="009C7CC1">
        <w:rPr>
          <w:rFonts w:eastAsia="Cambria"/>
          <w:sz w:val="16"/>
        </w:rPr>
        <w:t>.</w:t>
      </w:r>
    </w:p>
    <w:p w14:paraId="0A38D9AC" w14:textId="77777777" w:rsidR="00DB6877" w:rsidRPr="009C7CC1" w:rsidRDefault="00DB6877" w:rsidP="00DB6877">
      <w:pPr>
        <w:rPr>
          <w:rFonts w:eastAsia="Cambria"/>
          <w:sz w:val="20"/>
          <w:szCs w:val="20"/>
        </w:rPr>
      </w:pPr>
    </w:p>
    <w:p w14:paraId="3255CD30" w14:textId="77777777" w:rsidR="00DB6877" w:rsidRDefault="00DB6877" w:rsidP="00DB6877">
      <w:pPr>
        <w:pStyle w:val="Heading3"/>
        <w:rPr>
          <w:rFonts w:eastAsia="Cambria"/>
        </w:rPr>
      </w:pPr>
      <w:r>
        <w:rPr>
          <w:rFonts w:eastAsia="Cambria"/>
        </w:rPr>
        <w:t>1NC 6---Bioweapons Defense</w:t>
      </w:r>
    </w:p>
    <w:p w14:paraId="20AD77FE" w14:textId="77777777" w:rsidR="00DB6877" w:rsidRDefault="00DB6877" w:rsidP="00DB6877">
      <w:pPr>
        <w:pStyle w:val="Analytic"/>
        <w:rPr>
          <w:rFonts w:eastAsia="MS Gothic"/>
        </w:rPr>
      </w:pPr>
      <w:r>
        <w:rPr>
          <w:rFonts w:eastAsia="MS Gothic"/>
        </w:rPr>
        <w:t xml:space="preserve">Extend 1NC 6 – There’s no bioweapons impact. There are too many technical challenges, use is rare, isolating biothreats in a lab is incredibly difficult, and none of the viruses on the CDCs “don’t touch it” list could be weaponized to a point where they are dangerous. </w:t>
      </w:r>
    </w:p>
    <w:p w14:paraId="39E0FEAD" w14:textId="77777777" w:rsidR="00DB6877" w:rsidRPr="007B36CB" w:rsidRDefault="00DB6877" w:rsidP="00DB6877">
      <w:pPr>
        <w:pStyle w:val="Heading4"/>
        <w:rPr>
          <w:rFonts w:eastAsia="MS Gothic"/>
        </w:rPr>
      </w:pPr>
      <w:r w:rsidRPr="007B36CB">
        <w:rPr>
          <w:rFonts w:eastAsia="MS Gothic"/>
          <w:u w:val="single"/>
        </w:rPr>
        <w:t>IMPOSSIBLE</w:t>
      </w:r>
      <w:r w:rsidRPr="007B36CB">
        <w:rPr>
          <w:rFonts w:eastAsia="MS Gothic"/>
        </w:rPr>
        <w:t xml:space="preserve"> to figure out.</w:t>
      </w:r>
    </w:p>
    <w:p w14:paraId="0796FD8E" w14:textId="77777777" w:rsidR="00DB6877" w:rsidRPr="007B36CB" w:rsidRDefault="00DB6877" w:rsidP="00DB6877">
      <w:pPr>
        <w:rPr>
          <w:rFonts w:eastAsia="Cambria"/>
        </w:rPr>
      </w:pPr>
      <w:r w:rsidRPr="007B09B9">
        <w:rPr>
          <w:rStyle w:val="Style13ptBold"/>
        </w:rPr>
        <w:t xml:space="preserve">Pinker 18 </w:t>
      </w:r>
      <w:r w:rsidRPr="007B36CB">
        <w:rPr>
          <w:rFonts w:eastAsia="Cambria"/>
        </w:rPr>
        <w:t>Steven Arthur Pinker is a Canadian-American cognitive psychologist, Professor at Harvard University. [Enlightenment Now: The Case for Reason, Science, Humanism, and Progress, Viking, Penguin Group]</w:t>
      </w:r>
    </w:p>
    <w:p w14:paraId="4689E7BC" w14:textId="77777777" w:rsidR="00DB6877" w:rsidRPr="007B36CB" w:rsidRDefault="00DB6877" w:rsidP="00DB6877">
      <w:pPr>
        <w:rPr>
          <w:rFonts w:eastAsia="Cambria"/>
          <w:sz w:val="16"/>
        </w:rPr>
      </w:pPr>
      <w:r w:rsidRPr="007B09B9">
        <w:rPr>
          <w:rStyle w:val="StyleUnderline"/>
          <w:highlight w:val="cyan"/>
        </w:rPr>
        <w:t>Biological agents are</w:t>
      </w:r>
      <w:r w:rsidRPr="007B09B9">
        <w:rPr>
          <w:rStyle w:val="StyleUnderline"/>
        </w:rPr>
        <w:t xml:space="preserve"> </w:t>
      </w:r>
      <w:r w:rsidRPr="007B09B9">
        <w:rPr>
          <w:rStyle w:val="Emphasis"/>
        </w:rPr>
        <w:t xml:space="preserve">particularly </w:t>
      </w:r>
      <w:r w:rsidRPr="007B09B9">
        <w:rPr>
          <w:rStyle w:val="Emphasis"/>
          <w:highlight w:val="cyan"/>
        </w:rPr>
        <w:t>ill-suited</w:t>
      </w:r>
      <w:r w:rsidRPr="007B09B9">
        <w:rPr>
          <w:rStyle w:val="StyleUnderline"/>
          <w:highlight w:val="cyan"/>
        </w:rPr>
        <w:t xml:space="preserve"> to terr</w:t>
      </w:r>
      <w:r w:rsidRPr="007B09B9">
        <w:rPr>
          <w:rStyle w:val="StyleUnderline"/>
        </w:rPr>
        <w:t>orists, whose goal</w:t>
      </w:r>
      <w:r w:rsidRPr="007B36CB">
        <w:rPr>
          <w:rFonts w:eastAsia="Cambria"/>
          <w:sz w:val="16"/>
        </w:rPr>
        <w:t xml:space="preserve">, recall, </w:t>
      </w:r>
      <w:r w:rsidRPr="007B09B9">
        <w:rPr>
          <w:rStyle w:val="StyleUnderline"/>
        </w:rPr>
        <w:t>is</w:t>
      </w:r>
      <w:r w:rsidRPr="007B36CB">
        <w:rPr>
          <w:rFonts w:eastAsia="Cambria"/>
          <w:sz w:val="16"/>
        </w:rPr>
        <w:t xml:space="preserve"> not damage but </w:t>
      </w:r>
      <w:r w:rsidRPr="007B09B9">
        <w:rPr>
          <w:rStyle w:val="Emphasis"/>
        </w:rPr>
        <w:t>theater</w:t>
      </w:r>
      <w:r w:rsidRPr="007B36CB">
        <w:rPr>
          <w:rFonts w:eastAsia="Cambria"/>
          <w:sz w:val="16"/>
        </w:rPr>
        <w:t xml:space="preserve"> (chapter 13).58 The biologist Paul Ewald notes that </w:t>
      </w:r>
      <w:r w:rsidRPr="007B09B9">
        <w:rPr>
          <w:rStyle w:val="StyleUnderline"/>
          <w:highlight w:val="cyan"/>
        </w:rPr>
        <w:t>natural selection</w:t>
      </w:r>
      <w:r w:rsidRPr="007B09B9">
        <w:rPr>
          <w:rStyle w:val="StyleUnderline"/>
        </w:rPr>
        <w:t xml:space="preserve"> among pathogens </w:t>
      </w:r>
      <w:r w:rsidRPr="007B09B9">
        <w:rPr>
          <w:rStyle w:val="Emphasis"/>
          <w:highlight w:val="cyan"/>
        </w:rPr>
        <w:t>works against</w:t>
      </w:r>
      <w:r w:rsidRPr="007B36CB">
        <w:rPr>
          <w:rFonts w:eastAsia="Cambria"/>
          <w:sz w:val="16"/>
        </w:rPr>
        <w:t xml:space="preserve"> the terrorist’s goal of </w:t>
      </w:r>
      <w:r w:rsidRPr="007B09B9">
        <w:rPr>
          <w:rStyle w:val="StyleUnderline"/>
        </w:rPr>
        <w:t xml:space="preserve">sudden and spectacular </w:t>
      </w:r>
      <w:r w:rsidRPr="007B09B9">
        <w:rPr>
          <w:rStyle w:val="StyleUnderline"/>
          <w:highlight w:val="cyan"/>
        </w:rPr>
        <w:t>devastation</w:t>
      </w:r>
      <w:r w:rsidRPr="007B36CB">
        <w:rPr>
          <w:rFonts w:eastAsia="Cambria"/>
          <w:sz w:val="16"/>
        </w:rPr>
        <w:t xml:space="preserve">. 59 Germs that depend on rapid person-to-person contagion, like the common-cold virus, are selected to keep their hosts alive and ambulatory so they can shake hands with and sneeze on as many people as possible. Germs get greedy and kill their hosts only if they have some other way of getting from body to body, like mosquitoes (for malaria), a contaminable water supply (for cholera), or trenches packed with injured soldiers (for the 1918 Spanish flu). Sexually transmitted pathogens, like HIV and syphilis, are somewhere in between, needing a long and symptomless incubation period during which hosts can infect their partners, after which the germs do their damage. </w:t>
      </w:r>
      <w:r w:rsidRPr="007B09B9">
        <w:rPr>
          <w:rStyle w:val="Emphasis"/>
          <w:highlight w:val="cyan"/>
        </w:rPr>
        <w:t>Virulence</w:t>
      </w:r>
      <w:r w:rsidRPr="007B09B9">
        <w:rPr>
          <w:rStyle w:val="StyleUnderline"/>
          <w:highlight w:val="cyan"/>
        </w:rPr>
        <w:t xml:space="preserve"> and </w:t>
      </w:r>
      <w:r w:rsidRPr="007B09B9">
        <w:rPr>
          <w:rStyle w:val="Emphasis"/>
          <w:highlight w:val="cyan"/>
        </w:rPr>
        <w:t>contagion</w:t>
      </w:r>
      <w:r w:rsidRPr="007B36CB">
        <w:rPr>
          <w:rFonts w:eastAsia="Cambria"/>
          <w:sz w:val="16"/>
        </w:rPr>
        <w:t xml:space="preserve"> thus </w:t>
      </w:r>
      <w:r w:rsidRPr="007B09B9">
        <w:rPr>
          <w:rStyle w:val="Emphasis"/>
          <w:highlight w:val="cyan"/>
        </w:rPr>
        <w:t>trade off</w:t>
      </w:r>
      <w:r w:rsidRPr="007B36CB">
        <w:rPr>
          <w:rFonts w:eastAsia="Cambria"/>
          <w:sz w:val="16"/>
        </w:rPr>
        <w:t xml:space="preserve">, and </w:t>
      </w:r>
      <w:r w:rsidRPr="007B09B9">
        <w:rPr>
          <w:rStyle w:val="StyleUnderline"/>
        </w:rPr>
        <w:t xml:space="preserve">the </w:t>
      </w:r>
      <w:r w:rsidRPr="007B09B9">
        <w:rPr>
          <w:rStyle w:val="Emphasis"/>
        </w:rPr>
        <w:t>evolution of germs</w:t>
      </w:r>
      <w:r w:rsidRPr="007B09B9">
        <w:rPr>
          <w:rStyle w:val="StyleUnderline"/>
        </w:rPr>
        <w:t xml:space="preserve"> will </w:t>
      </w:r>
      <w:r w:rsidRPr="007B09B9">
        <w:rPr>
          <w:rStyle w:val="Emphasis"/>
        </w:rPr>
        <w:t>frustrate the terrorist’s aspiration</w:t>
      </w:r>
      <w:r w:rsidRPr="007B09B9">
        <w:rPr>
          <w:rStyle w:val="StyleUnderline"/>
        </w:rPr>
        <w:t xml:space="preserve"> to launch a headline-worthy epidemic that is</w:t>
      </w:r>
      <w:r w:rsidRPr="007B36CB">
        <w:rPr>
          <w:rFonts w:eastAsia="Cambria"/>
          <w:sz w:val="16"/>
        </w:rPr>
        <w:t xml:space="preserve"> both </w:t>
      </w:r>
      <w:r w:rsidRPr="007B09B9">
        <w:rPr>
          <w:rStyle w:val="StyleUnderline"/>
        </w:rPr>
        <w:t>swift and lethal</w:t>
      </w:r>
      <w:r w:rsidRPr="007B36CB">
        <w:rPr>
          <w:rFonts w:eastAsia="Cambria"/>
          <w:sz w:val="16"/>
        </w:rPr>
        <w:t xml:space="preserve">. Theoretically, a bioterrorist could try to bend the curve with a pathogen that is virulent, contagious, and durable enough to survive outside bodies. But </w:t>
      </w:r>
      <w:r w:rsidRPr="007B09B9">
        <w:rPr>
          <w:rStyle w:val="StyleUnderline"/>
        </w:rPr>
        <w:t>breeding</w:t>
      </w:r>
      <w:r w:rsidRPr="007B36CB">
        <w:rPr>
          <w:rFonts w:eastAsia="Cambria"/>
          <w:sz w:val="16"/>
        </w:rPr>
        <w:t xml:space="preserve"> such </w:t>
      </w:r>
      <w:r w:rsidRPr="007B09B9">
        <w:rPr>
          <w:rStyle w:val="StyleUnderline"/>
        </w:rPr>
        <w:t xml:space="preserve">a </w:t>
      </w:r>
      <w:r w:rsidRPr="007B09B9">
        <w:rPr>
          <w:rStyle w:val="Emphasis"/>
        </w:rPr>
        <w:t>fine-tuned germ</w:t>
      </w:r>
      <w:r w:rsidRPr="007B09B9">
        <w:rPr>
          <w:rStyle w:val="StyleUnderline"/>
        </w:rPr>
        <w:t xml:space="preserve"> would require </w:t>
      </w:r>
      <w:r w:rsidRPr="007B09B9">
        <w:rPr>
          <w:rStyle w:val="Emphasis"/>
        </w:rPr>
        <w:t>Nazi-like experiments on living humans</w:t>
      </w:r>
      <w:r w:rsidRPr="007B09B9">
        <w:rPr>
          <w:rStyle w:val="StyleUnderline"/>
        </w:rPr>
        <w:t xml:space="preserve"> that even terrorists</w:t>
      </w:r>
      <w:r w:rsidRPr="007B36CB">
        <w:rPr>
          <w:rFonts w:eastAsia="Cambria"/>
          <w:sz w:val="16"/>
        </w:rPr>
        <w:t xml:space="preserve"> (to say nothing of teenagers) </w:t>
      </w:r>
      <w:r w:rsidRPr="007B09B9">
        <w:rPr>
          <w:rStyle w:val="StyleUnderline"/>
        </w:rPr>
        <w:t>are unlikely to carry off</w:t>
      </w:r>
      <w:r w:rsidRPr="007B36CB">
        <w:rPr>
          <w:rFonts w:eastAsia="Cambria"/>
          <w:sz w:val="16"/>
        </w:rPr>
        <w:t xml:space="preserve">. It may be more than just luck that </w:t>
      </w:r>
      <w:r w:rsidRPr="007B09B9">
        <w:rPr>
          <w:rStyle w:val="StyleUnderline"/>
          <w:highlight w:val="cyan"/>
        </w:rPr>
        <w:t>the world</w:t>
      </w:r>
      <w:r w:rsidRPr="007B36CB">
        <w:rPr>
          <w:rFonts w:eastAsia="Cambria"/>
          <w:sz w:val="16"/>
        </w:rPr>
        <w:t xml:space="preserve"> so far </w:t>
      </w:r>
      <w:r w:rsidRPr="007B09B9">
        <w:rPr>
          <w:rStyle w:val="StyleUnderline"/>
          <w:highlight w:val="cyan"/>
        </w:rPr>
        <w:t>has seen</w:t>
      </w:r>
      <w:r w:rsidRPr="007B09B9">
        <w:rPr>
          <w:rStyle w:val="StyleUnderline"/>
        </w:rPr>
        <w:t xml:space="preserve"> just </w:t>
      </w:r>
      <w:r w:rsidRPr="007B09B9">
        <w:rPr>
          <w:rStyle w:val="Emphasis"/>
          <w:highlight w:val="cyan"/>
        </w:rPr>
        <w:t>one</w:t>
      </w:r>
      <w:r w:rsidRPr="007B09B9">
        <w:rPr>
          <w:rStyle w:val="Emphasis"/>
        </w:rPr>
        <w:t xml:space="preserve"> successful bioterror </w:t>
      </w:r>
      <w:r w:rsidRPr="007B09B9">
        <w:rPr>
          <w:rStyle w:val="Emphasis"/>
          <w:highlight w:val="cyan"/>
        </w:rPr>
        <w:t>attack</w:t>
      </w:r>
      <w:r w:rsidRPr="007B36CB">
        <w:rPr>
          <w:rFonts w:eastAsia="Cambria"/>
          <w:sz w:val="16"/>
        </w:rPr>
        <w:t xml:space="preserve"> (the 1984 tainting of salad with salmonella in an Oregon town by the Rajneeshee religious cult, </w:t>
      </w:r>
      <w:r w:rsidRPr="007B09B9">
        <w:rPr>
          <w:rStyle w:val="Emphasis"/>
          <w:highlight w:val="cyan"/>
        </w:rPr>
        <w:t>which killed no one</w:t>
      </w:r>
      <w:r w:rsidRPr="007B36CB">
        <w:rPr>
          <w:rFonts w:eastAsia="Cambria"/>
          <w:sz w:val="16"/>
        </w:rPr>
        <w:t xml:space="preserve">) and one spree killing (the 2001 anthrax mailings, which killed five).60 To be sure, advances in synthetic biology, such as the gene-editing technique CRISPR-Cas9, make it easier to tinker with organisms, including pathogens. But </w:t>
      </w:r>
      <w:r w:rsidRPr="007B09B9">
        <w:rPr>
          <w:rStyle w:val="StyleUnderline"/>
          <w:highlight w:val="cyan"/>
        </w:rPr>
        <w:t>it’s difficult to</w:t>
      </w:r>
      <w:r w:rsidRPr="007B09B9">
        <w:rPr>
          <w:rStyle w:val="StyleUnderline"/>
        </w:rPr>
        <w:t xml:space="preserve"> re-</w:t>
      </w:r>
      <w:r w:rsidRPr="007B09B9">
        <w:rPr>
          <w:rStyle w:val="StyleUnderline"/>
          <w:highlight w:val="cyan"/>
        </w:rPr>
        <w:t>engineer a complex</w:t>
      </w:r>
      <w:r w:rsidRPr="007B09B9">
        <w:rPr>
          <w:rStyle w:val="StyleUnderline"/>
        </w:rPr>
        <w:t xml:space="preserve"> evolved </w:t>
      </w:r>
      <w:r w:rsidRPr="007B09B9">
        <w:rPr>
          <w:rStyle w:val="StyleUnderline"/>
          <w:highlight w:val="cyan"/>
        </w:rPr>
        <w:t>trait by</w:t>
      </w:r>
      <w:r w:rsidRPr="007B09B9">
        <w:rPr>
          <w:rStyle w:val="StyleUnderline"/>
        </w:rPr>
        <w:t xml:space="preserve"> inserting </w:t>
      </w:r>
      <w:r w:rsidRPr="007B09B9">
        <w:rPr>
          <w:rStyle w:val="Emphasis"/>
          <w:highlight w:val="cyan"/>
        </w:rPr>
        <w:t>a gene</w:t>
      </w:r>
      <w:r w:rsidRPr="007B09B9">
        <w:rPr>
          <w:rStyle w:val="Emphasis"/>
        </w:rPr>
        <w:t xml:space="preserve"> or two</w:t>
      </w:r>
      <w:r w:rsidRPr="007B36CB">
        <w:rPr>
          <w:rFonts w:eastAsia="Cambria"/>
        </w:rPr>
        <w:t>,</w:t>
      </w:r>
      <w:r w:rsidRPr="007B09B9">
        <w:rPr>
          <w:rStyle w:val="StyleUnderline"/>
        </w:rPr>
        <w:t xml:space="preserve"> </w:t>
      </w:r>
      <w:r w:rsidRPr="007B36CB">
        <w:rPr>
          <w:rFonts w:eastAsia="Cambria"/>
          <w:sz w:val="16"/>
        </w:rPr>
        <w:t xml:space="preserve">since the effects of any gene are intertwined with the rest of the organism’s genome. </w:t>
      </w:r>
      <w:r w:rsidRPr="007B09B9">
        <w:rPr>
          <w:rStyle w:val="StyleUnderline"/>
        </w:rPr>
        <w:t xml:space="preserve">Ewald notes, </w:t>
      </w:r>
      <w:r w:rsidRPr="007B09B9">
        <w:rPr>
          <w:rStyle w:val="StyleUnderline"/>
          <w:highlight w:val="cyan"/>
        </w:rPr>
        <w:t>“</w:t>
      </w:r>
      <w:r w:rsidRPr="007B09B9">
        <w:rPr>
          <w:rStyle w:val="Emphasis"/>
          <w:highlight w:val="cyan"/>
        </w:rPr>
        <w:t>I don’t think</w:t>
      </w:r>
      <w:r w:rsidRPr="007B09B9">
        <w:rPr>
          <w:rStyle w:val="Emphasis"/>
        </w:rPr>
        <w:t xml:space="preserve"> that </w:t>
      </w:r>
      <w:r w:rsidRPr="007B09B9">
        <w:rPr>
          <w:rStyle w:val="Emphasis"/>
          <w:highlight w:val="cyan"/>
        </w:rPr>
        <w:t xml:space="preserve">we are </w:t>
      </w:r>
      <w:r w:rsidRPr="007B09B9">
        <w:rPr>
          <w:rStyle w:val="Emphasis"/>
        </w:rPr>
        <w:t>close</w:t>
      </w:r>
      <w:r w:rsidRPr="007B09B9">
        <w:rPr>
          <w:rStyle w:val="StyleUnderline"/>
        </w:rPr>
        <w:t xml:space="preserve"> to understanding how to insert combinations of genetic variants in any given pathogen that act in concert to generate high transmissibility and stably high virulence for humans.”</w:t>
      </w:r>
      <w:r w:rsidRPr="007B36CB">
        <w:rPr>
          <w:rFonts w:eastAsia="Cambria"/>
          <w:sz w:val="16"/>
        </w:rPr>
        <w:t xml:space="preserve">61 The biotech expert Robert Carlson adds that “one of the problems with building any flu virus is that you need to keep your production system (cells or eggs) alive long enough to make a useful quantity of something that is trying to kill that production system. . . . Booting up the resulting virus is still very, very difficult. . . . I would not dismiss this threat completely, but frankly I am much more worried about what Mother Nature is throwing at us all the time.”62 And crucially, </w:t>
      </w:r>
      <w:r w:rsidRPr="007B09B9">
        <w:rPr>
          <w:rStyle w:val="StyleUnderline"/>
          <w:highlight w:val="cyan"/>
        </w:rPr>
        <w:t>advances</w:t>
      </w:r>
      <w:r w:rsidRPr="007B09B9">
        <w:rPr>
          <w:rStyle w:val="StyleUnderline"/>
        </w:rPr>
        <w:t xml:space="preserve"> in biology work the other way as well: they</w:t>
      </w:r>
      <w:r w:rsidRPr="007B36CB">
        <w:rPr>
          <w:rFonts w:eastAsia="Cambria"/>
          <w:sz w:val="16"/>
        </w:rPr>
        <w:t xml:space="preserve"> also </w:t>
      </w:r>
      <w:r w:rsidRPr="007B09B9">
        <w:rPr>
          <w:rStyle w:val="StyleUnderline"/>
          <w:highlight w:val="cyan"/>
        </w:rPr>
        <w:t>make it easier for</w:t>
      </w:r>
      <w:r w:rsidRPr="007B09B9">
        <w:rPr>
          <w:rStyle w:val="StyleUnderline"/>
        </w:rPr>
        <w:t xml:space="preserve"> the good guys [</w:t>
      </w:r>
      <w:r w:rsidRPr="007B09B9">
        <w:rPr>
          <w:rStyle w:val="StyleUnderline"/>
          <w:highlight w:val="cyan"/>
        </w:rPr>
        <w:t>public protectors</w:t>
      </w:r>
      <w:r w:rsidRPr="007B09B9">
        <w:rPr>
          <w:rStyle w:val="StyleUnderline"/>
        </w:rPr>
        <w:t>]</w:t>
      </w:r>
      <w:r w:rsidRPr="007B36CB">
        <w:rPr>
          <w:rFonts w:eastAsia="Cambria"/>
          <w:sz w:val="16"/>
        </w:rPr>
        <w:t xml:space="preserve"> (and there are many more of them) </w:t>
      </w:r>
      <w:r w:rsidRPr="007B09B9">
        <w:rPr>
          <w:rStyle w:val="StyleUnderline"/>
          <w:highlight w:val="cyan"/>
        </w:rPr>
        <w:t>to identify</w:t>
      </w:r>
      <w:r w:rsidRPr="007B09B9">
        <w:rPr>
          <w:rStyle w:val="StyleUnderline"/>
        </w:rPr>
        <w:t xml:space="preserve"> pathogens, </w:t>
      </w:r>
      <w:r w:rsidRPr="007B09B9">
        <w:rPr>
          <w:rStyle w:val="StyleUnderline"/>
          <w:highlight w:val="cyan"/>
        </w:rPr>
        <w:t>invent antibiotics that overcome</w:t>
      </w:r>
      <w:r w:rsidRPr="007B09B9">
        <w:rPr>
          <w:rStyle w:val="StyleUnderline"/>
        </w:rPr>
        <w:t xml:space="preserve"> </w:t>
      </w:r>
      <w:r w:rsidRPr="007B09B9">
        <w:rPr>
          <w:rStyle w:val="Emphasis"/>
          <w:highlight w:val="cyan"/>
        </w:rPr>
        <w:t>a</w:t>
      </w:r>
      <w:r w:rsidRPr="007B09B9">
        <w:rPr>
          <w:rStyle w:val="StyleUnderline"/>
        </w:rPr>
        <w:t>nti</w:t>
      </w:r>
      <w:r w:rsidRPr="007B09B9">
        <w:rPr>
          <w:rStyle w:val="Emphasis"/>
          <w:highlight w:val="cyan"/>
        </w:rPr>
        <w:t>b</w:t>
      </w:r>
      <w:r w:rsidRPr="007B09B9">
        <w:rPr>
          <w:rStyle w:val="StyleUnderline"/>
        </w:rPr>
        <w:t xml:space="preserve">iotic </w:t>
      </w:r>
      <w:r w:rsidRPr="007B09B9">
        <w:rPr>
          <w:rStyle w:val="Emphasis"/>
          <w:highlight w:val="cyan"/>
        </w:rPr>
        <w:t>r</w:t>
      </w:r>
      <w:r w:rsidRPr="007B09B9">
        <w:rPr>
          <w:rStyle w:val="StyleUnderline"/>
        </w:rPr>
        <w:t xml:space="preserve">esistance, </w:t>
      </w:r>
      <w:r w:rsidRPr="007B09B9">
        <w:rPr>
          <w:rStyle w:val="StyleUnderline"/>
          <w:highlight w:val="cyan"/>
        </w:rPr>
        <w:t>and</w:t>
      </w:r>
      <w:r w:rsidRPr="007B09B9">
        <w:rPr>
          <w:rStyle w:val="StyleUnderline"/>
        </w:rPr>
        <w:t xml:space="preserve"> </w:t>
      </w:r>
      <w:r w:rsidRPr="007B09B9">
        <w:rPr>
          <w:rStyle w:val="Emphasis"/>
        </w:rPr>
        <w:t xml:space="preserve">rapidly </w:t>
      </w:r>
      <w:r w:rsidRPr="007B09B9">
        <w:rPr>
          <w:rStyle w:val="Emphasis"/>
          <w:highlight w:val="cyan"/>
        </w:rPr>
        <w:t>develop vaccines</w:t>
      </w:r>
      <w:r w:rsidRPr="007B36CB">
        <w:rPr>
          <w:rFonts w:eastAsia="Cambria"/>
          <w:sz w:val="16"/>
        </w:rPr>
        <w:t xml:space="preserve">.63 </w:t>
      </w:r>
      <w:r w:rsidRPr="007B09B9">
        <w:rPr>
          <w:rStyle w:val="StyleUnderline"/>
        </w:rPr>
        <w:t>An example is</w:t>
      </w:r>
      <w:r w:rsidRPr="007B36CB">
        <w:rPr>
          <w:rFonts w:eastAsia="Cambria"/>
          <w:sz w:val="16"/>
        </w:rPr>
        <w:t xml:space="preserve"> the </w:t>
      </w:r>
      <w:r w:rsidRPr="007B09B9">
        <w:rPr>
          <w:rStyle w:val="StyleUnderline"/>
        </w:rPr>
        <w:t>Ebola</w:t>
      </w:r>
      <w:r w:rsidRPr="007B36CB">
        <w:rPr>
          <w:rFonts w:eastAsia="Cambria"/>
          <w:sz w:val="16"/>
        </w:rPr>
        <w:t xml:space="preserve"> vaccine, developed in the waning days of the 2014–15 emergency, after public health efforts had capped the toll at twelve thousand deaths rather than the millions that the media had foreseen. Ebola thus joined a list of other falsely predicted pandemics such as Lassa fever, hantavirus, SARS, mad cow disease, bird flu, and swine flu.64 Some of them never had the potential to go pandemic in the first place because they are contracted from animals or food rather than in an exponential tree of person-to-person infections. Others were nipped by medical and public health interventions. Of course no one knows for sure whether an evil genius will someday overcome the world’s defenses and loose a plague upon the world for fun, vengeance, or a sacred cause. But </w:t>
      </w:r>
      <w:r w:rsidRPr="007B09B9">
        <w:rPr>
          <w:rStyle w:val="StyleUnderline"/>
          <w:highlight w:val="cyan"/>
        </w:rPr>
        <w:t>journalistic habits and</w:t>
      </w:r>
      <w:r w:rsidRPr="007B09B9">
        <w:rPr>
          <w:rStyle w:val="StyleUnderline"/>
        </w:rPr>
        <w:t xml:space="preserve"> the </w:t>
      </w:r>
      <w:r w:rsidRPr="007B09B9">
        <w:rPr>
          <w:rStyle w:val="StyleUnderline"/>
          <w:highlight w:val="cyan"/>
        </w:rPr>
        <w:t>Availability and Negativity</w:t>
      </w:r>
      <w:r w:rsidRPr="007B09B9">
        <w:rPr>
          <w:rStyle w:val="StyleUnderline"/>
        </w:rPr>
        <w:t xml:space="preserve"> biases </w:t>
      </w:r>
      <w:r w:rsidRPr="007B09B9">
        <w:rPr>
          <w:rStyle w:val="Emphasis"/>
          <w:highlight w:val="cyan"/>
        </w:rPr>
        <w:t>inflate</w:t>
      </w:r>
      <w:r w:rsidRPr="007B09B9">
        <w:rPr>
          <w:rStyle w:val="Emphasis"/>
        </w:rPr>
        <w:t xml:space="preserve"> the </w:t>
      </w:r>
      <w:r w:rsidRPr="007B09B9">
        <w:rPr>
          <w:rStyle w:val="Emphasis"/>
          <w:highlight w:val="cyan"/>
        </w:rPr>
        <w:t>odds</w:t>
      </w:r>
      <w:r w:rsidRPr="007B36CB">
        <w:rPr>
          <w:rFonts w:eastAsia="Cambria"/>
          <w:sz w:val="16"/>
        </w:rPr>
        <w:t xml:space="preserve">, which is why I have taken Sir Martin up on his bet. By the time you read this you may know who has won.65 </w:t>
      </w:r>
    </w:p>
    <w:p w14:paraId="338BE526" w14:textId="77777777" w:rsidR="00DB6877" w:rsidRPr="007B36CB" w:rsidRDefault="00DB6877" w:rsidP="00DB6877">
      <w:pPr>
        <w:pStyle w:val="Heading4"/>
        <w:rPr>
          <w:rFonts w:eastAsia="MS Gothic"/>
        </w:rPr>
      </w:pPr>
      <w:bookmarkStart w:id="4" w:name="_Hlk788440"/>
      <w:r w:rsidRPr="007B36CB">
        <w:rPr>
          <w:rFonts w:eastAsia="MS Gothic"/>
        </w:rPr>
        <w:t xml:space="preserve">Attacks will be </w:t>
      </w:r>
      <w:r w:rsidRPr="007B36CB">
        <w:rPr>
          <w:rFonts w:eastAsia="MS Gothic"/>
          <w:u w:val="single"/>
        </w:rPr>
        <w:t>small</w:t>
      </w:r>
      <w:r w:rsidRPr="007B36CB">
        <w:rPr>
          <w:rFonts w:eastAsia="MS Gothic"/>
        </w:rPr>
        <w:t xml:space="preserve">, no </w:t>
      </w:r>
      <w:r w:rsidRPr="007B36CB">
        <w:rPr>
          <w:rFonts w:eastAsia="MS Gothic"/>
          <w:u w:val="single"/>
        </w:rPr>
        <w:t>dispersion</w:t>
      </w:r>
      <w:r w:rsidRPr="007B36CB">
        <w:rPr>
          <w:rFonts w:eastAsia="MS Gothic"/>
        </w:rPr>
        <w:t xml:space="preserve">, and </w:t>
      </w:r>
      <w:r w:rsidRPr="007B36CB">
        <w:rPr>
          <w:rFonts w:eastAsia="MS Gothic"/>
          <w:u w:val="single"/>
        </w:rPr>
        <w:t>countermeasures</w:t>
      </w:r>
      <w:r w:rsidRPr="007B36CB">
        <w:rPr>
          <w:rFonts w:eastAsia="MS Gothic"/>
        </w:rPr>
        <w:t xml:space="preserve"> solve.</w:t>
      </w:r>
    </w:p>
    <w:p w14:paraId="18E2B215" w14:textId="77777777" w:rsidR="00DB6877" w:rsidRPr="007B36CB" w:rsidRDefault="00DB6877" w:rsidP="00DB6877">
      <w:pPr>
        <w:rPr>
          <w:rFonts w:eastAsia="Calibri"/>
        </w:rPr>
      </w:pPr>
      <w:r w:rsidRPr="007B09B9">
        <w:rPr>
          <w:rStyle w:val="Style13ptBold"/>
        </w:rPr>
        <w:t xml:space="preserve">Lentzos et al. 14 </w:t>
      </w:r>
      <w:r w:rsidRPr="007B36CB">
        <w:rPr>
          <w:rFonts w:eastAsia="Calibri"/>
        </w:rPr>
        <w:t>– Flippa, a Senior Lecturer in Science &amp; International Security at the Department of War Studies and Co-Director of the Centre for Science and Security Studies (CSSS) at King’s College London. Catherine Jefferson, researcher in the Department of Social Science, Health, and Medicine at King’s College London. Claire Morris, a senior research fellow in the Department of Social Science, Health, and Medicine at King’s College London. “The myths (and realities) of synthetic bioweapons”, Bulletin of Atomic Scientists, https://thebulletin.org/2014/09/the-myths-and-realities-of-synthetic-bioweapons/, 09-18-2014</w:t>
      </w:r>
    </w:p>
    <w:p w14:paraId="4BD689D9" w14:textId="77777777" w:rsidR="00DB6877" w:rsidRPr="007B36CB" w:rsidRDefault="00DB6877" w:rsidP="00DB6877">
      <w:pPr>
        <w:rPr>
          <w:rFonts w:eastAsia="Cambria"/>
          <w:sz w:val="16"/>
        </w:rPr>
      </w:pPr>
      <w:r w:rsidRPr="007B36CB">
        <w:rPr>
          <w:rFonts w:eastAsia="Cambria"/>
          <w:sz w:val="16"/>
        </w:rPr>
        <w:t xml:space="preserve">The bioterror WMD myth. </w:t>
      </w:r>
      <w:r w:rsidRPr="007B09B9">
        <w:rPr>
          <w:rStyle w:val="Emphasis"/>
        </w:rPr>
        <w:t>Those who have overemphasized</w:t>
      </w:r>
      <w:r w:rsidRPr="007B36CB">
        <w:rPr>
          <w:rFonts w:eastAsia="Cambria"/>
          <w:sz w:val="16"/>
        </w:rPr>
        <w:t xml:space="preserve"> the </w:t>
      </w:r>
      <w:r w:rsidRPr="007B09B9">
        <w:rPr>
          <w:rStyle w:val="Emphasis"/>
          <w:highlight w:val="cyan"/>
        </w:rPr>
        <w:t>bioterror</w:t>
      </w:r>
      <w:r w:rsidRPr="007B36CB">
        <w:rPr>
          <w:rFonts w:eastAsia="Cambria"/>
          <w:sz w:val="16"/>
        </w:rPr>
        <w:t xml:space="preserve">ism threat typically </w:t>
      </w:r>
      <w:r w:rsidRPr="007B09B9">
        <w:rPr>
          <w:rStyle w:val="Emphasis"/>
        </w:rPr>
        <w:t xml:space="preserve">portray it </w:t>
      </w:r>
      <w:r w:rsidRPr="007B09B9">
        <w:rPr>
          <w:rStyle w:val="Emphasis"/>
          <w:highlight w:val="cyan"/>
        </w:rPr>
        <w:t>as an imminent concern, with</w:t>
      </w:r>
      <w:r w:rsidRPr="007B09B9">
        <w:rPr>
          <w:rStyle w:val="Emphasis"/>
        </w:rPr>
        <w:t xml:space="preserve"> emphasis</w:t>
      </w:r>
      <w:r w:rsidRPr="007B36CB">
        <w:rPr>
          <w:rFonts w:eastAsia="Cambria"/>
          <w:sz w:val="16"/>
        </w:rPr>
        <w:t xml:space="preserve"> placed </w:t>
      </w:r>
      <w:r w:rsidRPr="007B09B9">
        <w:rPr>
          <w:rStyle w:val="Emphasis"/>
        </w:rPr>
        <w:t xml:space="preserve">on high-consequence, </w:t>
      </w:r>
      <w:r w:rsidRPr="007B09B9">
        <w:rPr>
          <w:rStyle w:val="Emphasis"/>
          <w:highlight w:val="cyan"/>
        </w:rPr>
        <w:t>mass-casualty attacks</w:t>
      </w:r>
      <w:r w:rsidRPr="007B36CB">
        <w:rPr>
          <w:rFonts w:eastAsia="Cambria"/>
          <w:sz w:val="16"/>
        </w:rPr>
        <w:t xml:space="preserve">, performed with weapons of mass destruction (WMD). </w:t>
      </w:r>
      <w:r w:rsidRPr="007B09B9">
        <w:rPr>
          <w:rStyle w:val="Emphasis"/>
        </w:rPr>
        <w:t xml:space="preserve">This </w:t>
      </w:r>
      <w:r w:rsidRPr="007B09B9">
        <w:rPr>
          <w:rStyle w:val="Emphasis"/>
          <w:highlight w:val="cyan"/>
        </w:rPr>
        <w:t>is a myth</w:t>
      </w:r>
      <w:r w:rsidRPr="007B36CB">
        <w:rPr>
          <w:rFonts w:eastAsia="Cambria"/>
          <w:sz w:val="16"/>
        </w:rPr>
        <w:t xml:space="preserve"> with two dimensions. </w:t>
      </w:r>
    </w:p>
    <w:p w14:paraId="007328D8" w14:textId="77777777" w:rsidR="00DB6877" w:rsidRPr="007B36CB" w:rsidRDefault="00DB6877" w:rsidP="00DB6877">
      <w:pPr>
        <w:rPr>
          <w:rFonts w:eastAsia="Cambria"/>
          <w:sz w:val="16"/>
        </w:rPr>
      </w:pPr>
      <w:r w:rsidRPr="007B36CB">
        <w:rPr>
          <w:rFonts w:eastAsia="Cambria"/>
          <w:sz w:val="16"/>
        </w:rPr>
        <w:t xml:space="preserve">The first involves the identities of terrorists and what their intentions are. The </w:t>
      </w:r>
      <w:r w:rsidRPr="007B09B9">
        <w:rPr>
          <w:rStyle w:val="Emphasis"/>
        </w:rPr>
        <w:t>assumption is that terrorists would seek</w:t>
      </w:r>
      <w:r w:rsidRPr="007B36CB">
        <w:rPr>
          <w:rFonts w:eastAsia="Cambria"/>
          <w:sz w:val="16"/>
        </w:rPr>
        <w:t xml:space="preserve"> to produce </w:t>
      </w:r>
      <w:r w:rsidRPr="007B09B9">
        <w:rPr>
          <w:rStyle w:val="Emphasis"/>
        </w:rPr>
        <w:t>mass-casualty weapons</w:t>
      </w:r>
      <w:r w:rsidRPr="007B36CB">
        <w:rPr>
          <w:rFonts w:eastAsia="Cambria"/>
          <w:sz w:val="16"/>
        </w:rPr>
        <w:t xml:space="preserve"> and pursue capabilities on the scale of 20th century, state-level bioweapons programs. Most </w:t>
      </w:r>
      <w:r w:rsidRPr="007B09B9">
        <w:rPr>
          <w:rStyle w:val="Emphasis"/>
          <w:highlight w:val="cyan"/>
        </w:rPr>
        <w:t>leading biological disarmament and non</w:t>
      </w:r>
      <w:r w:rsidRPr="007B09B9">
        <w:rPr>
          <w:rStyle w:val="Emphasis"/>
        </w:rPr>
        <w:t>-</w:t>
      </w:r>
      <w:r w:rsidRPr="007B09B9">
        <w:rPr>
          <w:rStyle w:val="Emphasis"/>
          <w:highlight w:val="cyan"/>
        </w:rPr>
        <w:t>prolif</w:t>
      </w:r>
      <w:r w:rsidRPr="007B09B9">
        <w:rPr>
          <w:rStyle w:val="Emphasis"/>
        </w:rPr>
        <w:t xml:space="preserve">eration </w:t>
      </w:r>
      <w:r w:rsidRPr="007B09B9">
        <w:rPr>
          <w:rStyle w:val="Emphasis"/>
          <w:highlight w:val="cyan"/>
        </w:rPr>
        <w:t>experts</w:t>
      </w:r>
      <w:r w:rsidRPr="007B36CB">
        <w:rPr>
          <w:rFonts w:eastAsia="Cambria"/>
          <w:sz w:val="16"/>
          <w:highlight w:val="cyan"/>
        </w:rPr>
        <w:t xml:space="preserve"> </w:t>
      </w:r>
      <w:r w:rsidRPr="007B09B9">
        <w:rPr>
          <w:rStyle w:val="Emphasis"/>
          <w:highlight w:val="cyan"/>
        </w:rPr>
        <w:t>believe</w:t>
      </w:r>
      <w:r w:rsidRPr="007B36CB">
        <w:rPr>
          <w:rFonts w:eastAsia="Cambria"/>
          <w:sz w:val="16"/>
        </w:rPr>
        <w:t xml:space="preserve"> that the risk of a small-scale bioterrorism attack is very real and present. But they consider </w:t>
      </w:r>
      <w:r w:rsidRPr="007B09B9">
        <w:rPr>
          <w:rStyle w:val="Emphasis"/>
        </w:rPr>
        <w:t xml:space="preserve">the </w:t>
      </w:r>
      <w:r w:rsidRPr="007B09B9">
        <w:rPr>
          <w:rStyle w:val="Emphasis"/>
          <w:highlight w:val="cyan"/>
        </w:rPr>
        <w:t>risk of</w:t>
      </w:r>
      <w:r w:rsidRPr="007B36CB">
        <w:rPr>
          <w:rFonts w:eastAsia="Cambria"/>
          <w:sz w:val="16"/>
        </w:rPr>
        <w:t xml:space="preserve"> sophisticated </w:t>
      </w:r>
      <w:r w:rsidRPr="007B09B9">
        <w:rPr>
          <w:rStyle w:val="Emphasis"/>
          <w:highlight w:val="cyan"/>
        </w:rPr>
        <w:t>large-scale</w:t>
      </w:r>
      <w:r w:rsidRPr="007B09B9">
        <w:rPr>
          <w:rStyle w:val="Emphasis"/>
        </w:rPr>
        <w:t xml:space="preserve"> </w:t>
      </w:r>
      <w:r w:rsidRPr="007B09B9">
        <w:rPr>
          <w:rStyle w:val="Emphasis"/>
          <w:highlight w:val="cyan"/>
        </w:rPr>
        <w:t>bioterror</w:t>
      </w:r>
      <w:r w:rsidRPr="007B09B9">
        <w:rPr>
          <w:rStyle w:val="Emphasis"/>
        </w:rPr>
        <w:t xml:space="preserve">ism attacks </w:t>
      </w:r>
      <w:r w:rsidRPr="007B09B9">
        <w:rPr>
          <w:rStyle w:val="Emphasis"/>
          <w:highlight w:val="cyan"/>
        </w:rPr>
        <w:t>to be quite small.</w:t>
      </w:r>
      <w:r w:rsidRPr="007B36CB">
        <w:rPr>
          <w:rFonts w:eastAsia="Cambria"/>
          <w:sz w:val="16"/>
          <w:highlight w:val="cyan"/>
        </w:rPr>
        <w:t xml:space="preserve"> </w:t>
      </w:r>
      <w:r w:rsidRPr="007B09B9">
        <w:rPr>
          <w:rStyle w:val="Emphasis"/>
          <w:highlight w:val="cyan"/>
        </w:rPr>
        <w:t>This</w:t>
      </w:r>
      <w:r w:rsidRPr="007B36CB">
        <w:rPr>
          <w:rFonts w:eastAsia="Cambria"/>
          <w:sz w:val="16"/>
        </w:rPr>
        <w:t xml:space="preserve"> judgment </w:t>
      </w:r>
      <w:r w:rsidRPr="007B09B9">
        <w:rPr>
          <w:rStyle w:val="Emphasis"/>
          <w:highlight w:val="cyan"/>
        </w:rPr>
        <w:t>is</w:t>
      </w:r>
      <w:r w:rsidRPr="007B36CB">
        <w:rPr>
          <w:rFonts w:eastAsia="Cambria"/>
          <w:sz w:val="16"/>
          <w:highlight w:val="cyan"/>
        </w:rPr>
        <w:t xml:space="preserve"> </w:t>
      </w:r>
      <w:r w:rsidRPr="007B09B9">
        <w:rPr>
          <w:rStyle w:val="Emphasis"/>
          <w:highlight w:val="cyan"/>
        </w:rPr>
        <w:t>backed</w:t>
      </w:r>
      <w:r w:rsidRPr="007B36CB">
        <w:rPr>
          <w:rFonts w:eastAsia="Cambria"/>
          <w:sz w:val="16"/>
        </w:rPr>
        <w:t xml:space="preserve"> up </w:t>
      </w:r>
      <w:r w:rsidRPr="007B09B9">
        <w:rPr>
          <w:rStyle w:val="Emphasis"/>
          <w:highlight w:val="cyan"/>
        </w:rPr>
        <w:t>by historical evidence</w:t>
      </w:r>
      <w:r w:rsidRPr="007B36CB">
        <w:rPr>
          <w:rFonts w:eastAsia="Cambria"/>
          <w:sz w:val="16"/>
        </w:rPr>
        <w:t xml:space="preserve">. The three confirmed </w:t>
      </w:r>
      <w:r w:rsidRPr="007B09B9">
        <w:rPr>
          <w:rStyle w:val="Emphasis"/>
          <w:highlight w:val="cyan"/>
        </w:rPr>
        <w:t>attempts</w:t>
      </w:r>
      <w:r w:rsidRPr="007B36CB">
        <w:rPr>
          <w:rFonts w:eastAsia="Cambria"/>
          <w:sz w:val="16"/>
        </w:rPr>
        <w:t xml:space="preserve"> to use biological agents against humans in terrorist attacks </w:t>
      </w:r>
      <w:r w:rsidRPr="007B09B9">
        <w:rPr>
          <w:rStyle w:val="Emphasis"/>
        </w:rPr>
        <w:t xml:space="preserve">in the past </w:t>
      </w:r>
      <w:r w:rsidRPr="007B09B9">
        <w:rPr>
          <w:rStyle w:val="Emphasis"/>
          <w:highlight w:val="cyan"/>
        </w:rPr>
        <w:t xml:space="preserve">were small-scale </w:t>
      </w:r>
      <w:r w:rsidRPr="007B36CB">
        <w:rPr>
          <w:rFonts w:eastAsia="Cambria"/>
          <w:sz w:val="16"/>
        </w:rPr>
        <w:t xml:space="preserve">, low-casualty events aimed at causing panic and disruption rather than excessive death tolls. </w:t>
      </w:r>
    </w:p>
    <w:p w14:paraId="5CF2A63B" w14:textId="77777777" w:rsidR="00DB6877" w:rsidRPr="007B36CB" w:rsidRDefault="00DB6877" w:rsidP="00DB6877">
      <w:pPr>
        <w:rPr>
          <w:rFonts w:eastAsia="Cambria"/>
          <w:sz w:val="16"/>
        </w:rPr>
      </w:pPr>
      <w:r w:rsidRPr="007B36CB">
        <w:rPr>
          <w:rFonts w:eastAsia="Cambria"/>
          <w:sz w:val="16"/>
        </w:rPr>
        <w:t xml:space="preserve">The second dimension involves capabilities and the level of skills and resources available to terrorists. The implicit </w:t>
      </w:r>
      <w:r w:rsidRPr="007B09B9">
        <w:rPr>
          <w:rStyle w:val="Emphasis"/>
          <w:highlight w:val="cyan"/>
        </w:rPr>
        <w:t>assumption is that producing a pathogen</w:t>
      </w:r>
      <w:r w:rsidRPr="007B09B9">
        <w:rPr>
          <w:rStyle w:val="Emphasis"/>
        </w:rPr>
        <w:t xml:space="preserve">ic organism </w:t>
      </w:r>
      <w:r w:rsidRPr="007B09B9">
        <w:rPr>
          <w:rStyle w:val="Emphasis"/>
          <w:highlight w:val="cyan"/>
        </w:rPr>
        <w:t>equates to</w:t>
      </w:r>
      <w:r w:rsidRPr="007B09B9">
        <w:rPr>
          <w:rStyle w:val="Emphasis"/>
        </w:rPr>
        <w:t xml:space="preserve"> producing </w:t>
      </w:r>
      <w:r w:rsidRPr="007B09B9">
        <w:rPr>
          <w:rStyle w:val="Emphasis"/>
          <w:highlight w:val="cyan"/>
        </w:rPr>
        <w:t>a weapon</w:t>
      </w:r>
      <w:r w:rsidRPr="007B36CB">
        <w:rPr>
          <w:rFonts w:eastAsia="Cambria"/>
          <w:sz w:val="16"/>
        </w:rPr>
        <w:t xml:space="preserve"> of mass destruction. </w:t>
      </w:r>
      <w:r w:rsidRPr="007B09B9">
        <w:rPr>
          <w:rStyle w:val="Emphasis"/>
          <w:highlight w:val="cyan"/>
        </w:rPr>
        <w:t>It does not</w:t>
      </w:r>
      <w:r w:rsidRPr="007B09B9">
        <w:rPr>
          <w:rStyle w:val="Emphasis"/>
        </w:rPr>
        <w:t>.</w:t>
      </w:r>
      <w:r w:rsidRPr="007B36CB">
        <w:rPr>
          <w:rFonts w:eastAsia="Cambria"/>
          <w:sz w:val="16"/>
        </w:rPr>
        <w:t xml:space="preserve"> </w:t>
      </w:r>
      <w:r w:rsidRPr="007B09B9">
        <w:rPr>
          <w:rStyle w:val="Emphasis"/>
        </w:rPr>
        <w:t xml:space="preserve">Considerable </w:t>
      </w:r>
      <w:r w:rsidRPr="007B09B9">
        <w:rPr>
          <w:rStyle w:val="Emphasis"/>
          <w:highlight w:val="cyan"/>
        </w:rPr>
        <w:t xml:space="preserve">knowledge and resources </w:t>
      </w:r>
      <w:r w:rsidRPr="007B09B9">
        <w:rPr>
          <w:rStyle w:val="Emphasis"/>
        </w:rPr>
        <w:t xml:space="preserve">are </w:t>
      </w:r>
      <w:r w:rsidRPr="007B09B9">
        <w:rPr>
          <w:rStyle w:val="Emphasis"/>
          <w:highlight w:val="cyan"/>
        </w:rPr>
        <w:t>necessary for</w:t>
      </w:r>
      <w:r w:rsidRPr="007B36CB">
        <w:rPr>
          <w:rFonts w:eastAsia="Cambria"/>
          <w:sz w:val="16"/>
        </w:rPr>
        <w:t xml:space="preserve"> the processes of </w:t>
      </w:r>
      <w:r w:rsidRPr="007B09B9">
        <w:rPr>
          <w:rStyle w:val="Emphasis"/>
          <w:highlight w:val="cyan"/>
        </w:rPr>
        <w:t xml:space="preserve">scaling </w:t>
      </w:r>
      <w:r w:rsidRPr="007B09B9">
        <w:rPr>
          <w:rStyle w:val="Emphasis"/>
        </w:rPr>
        <w:t xml:space="preserve">up, </w:t>
      </w:r>
      <w:r w:rsidRPr="007B09B9">
        <w:rPr>
          <w:rStyle w:val="Emphasis"/>
          <w:highlight w:val="cyan"/>
        </w:rPr>
        <w:t>storage, and dissemination.</w:t>
      </w:r>
      <w:r w:rsidRPr="007B36CB">
        <w:rPr>
          <w:rFonts w:eastAsia="Cambria"/>
          <w:sz w:val="16"/>
          <w:highlight w:val="cyan"/>
        </w:rPr>
        <w:t xml:space="preserve"> </w:t>
      </w:r>
      <w:r w:rsidRPr="007B09B9">
        <w:rPr>
          <w:rStyle w:val="Emphasis"/>
        </w:rPr>
        <w:t>These</w:t>
      </w:r>
      <w:r w:rsidRPr="007B36CB">
        <w:rPr>
          <w:rFonts w:eastAsia="Cambria"/>
          <w:sz w:val="16"/>
        </w:rPr>
        <w:t xml:space="preserve"> processes </w:t>
      </w:r>
      <w:r w:rsidRPr="007B09B9">
        <w:rPr>
          <w:rStyle w:val="Emphasis"/>
          <w:highlight w:val="cyan"/>
        </w:rPr>
        <w:t>present</w:t>
      </w:r>
      <w:r w:rsidRPr="007B36CB">
        <w:rPr>
          <w:rFonts w:eastAsia="Cambria"/>
          <w:sz w:val="16"/>
          <w:highlight w:val="cyan"/>
        </w:rPr>
        <w:t xml:space="preserve"> </w:t>
      </w:r>
      <w:r w:rsidRPr="007B09B9">
        <w:rPr>
          <w:rStyle w:val="Emphasis"/>
          <w:highlight w:val="cyan"/>
        </w:rPr>
        <w:t>significant</w:t>
      </w:r>
      <w:r w:rsidRPr="007B36CB">
        <w:rPr>
          <w:rFonts w:eastAsia="Cambria"/>
          <w:sz w:val="16"/>
        </w:rPr>
        <w:t xml:space="preserve"> technical and logistical </w:t>
      </w:r>
      <w:r w:rsidRPr="007B09B9">
        <w:rPr>
          <w:rStyle w:val="Emphasis"/>
          <w:highlight w:val="cyan"/>
        </w:rPr>
        <w:t>barriers</w:t>
      </w:r>
      <w:r w:rsidRPr="007B36CB">
        <w:rPr>
          <w:rFonts w:eastAsia="Cambria"/>
          <w:sz w:val="16"/>
        </w:rPr>
        <w:t>.</w:t>
      </w:r>
    </w:p>
    <w:p w14:paraId="63E01560" w14:textId="77777777" w:rsidR="00DB6877" w:rsidRPr="00054602" w:rsidRDefault="00DB6877" w:rsidP="00DB6877">
      <w:pPr>
        <w:rPr>
          <w:b/>
          <w:iCs/>
          <w:u w:val="single"/>
          <w:bdr w:val="single" w:sz="8" w:space="0" w:color="auto"/>
        </w:rPr>
      </w:pPr>
      <w:r w:rsidRPr="007B36CB">
        <w:rPr>
          <w:rFonts w:eastAsia="Cambria"/>
          <w:sz w:val="16"/>
        </w:rPr>
        <w:t xml:space="preserve"> </w:t>
      </w:r>
      <w:r w:rsidRPr="007B09B9">
        <w:rPr>
          <w:rStyle w:val="Emphasis"/>
        </w:rPr>
        <w:t>Even if</w:t>
      </w:r>
      <w:r w:rsidRPr="007B36CB">
        <w:rPr>
          <w:rFonts w:eastAsia="Cambria"/>
          <w:sz w:val="16"/>
        </w:rPr>
        <w:t xml:space="preserve"> </w:t>
      </w:r>
      <w:r w:rsidRPr="007B09B9">
        <w:rPr>
          <w:rStyle w:val="Emphasis"/>
        </w:rPr>
        <w:t>a</w:t>
      </w:r>
      <w:r w:rsidRPr="007B36CB">
        <w:rPr>
          <w:rFonts w:eastAsia="Cambria"/>
          <w:sz w:val="16"/>
        </w:rPr>
        <w:t xml:space="preserve"> biological </w:t>
      </w:r>
      <w:r w:rsidRPr="007B09B9">
        <w:rPr>
          <w:rStyle w:val="Emphasis"/>
        </w:rPr>
        <w:t>weapon were disseminated successfully</w:t>
      </w:r>
      <w:r w:rsidRPr="007B36CB">
        <w:rPr>
          <w:rFonts w:eastAsia="Cambria"/>
          <w:sz w:val="16"/>
        </w:rPr>
        <w:t xml:space="preserve">, the outcome of an attack would be affected by factors like the health of the people who are exposed and the speed and manner with which public health authorities and medical professionals detect and respond to the resulting outbreak. A prompt response with effective </w:t>
      </w:r>
      <w:r w:rsidRPr="007B09B9">
        <w:rPr>
          <w:rStyle w:val="Emphasis"/>
          <w:highlight w:val="cyan"/>
        </w:rPr>
        <w:t>medical countermeasures</w:t>
      </w:r>
      <w:r w:rsidRPr="007B09B9">
        <w:rPr>
          <w:rStyle w:val="Emphasis"/>
        </w:rPr>
        <w:t>,</w:t>
      </w:r>
      <w:r w:rsidRPr="007B36CB">
        <w:rPr>
          <w:rFonts w:eastAsia="Cambria"/>
          <w:sz w:val="16"/>
        </w:rPr>
        <w:t xml:space="preserve"> </w:t>
      </w:r>
      <w:r w:rsidRPr="007B09B9">
        <w:rPr>
          <w:rStyle w:val="Emphasis"/>
        </w:rPr>
        <w:t xml:space="preserve">such as antibodies and vaccination, can </w:t>
      </w:r>
      <w:r w:rsidRPr="007B09B9">
        <w:rPr>
          <w:rStyle w:val="Emphasis"/>
          <w:highlight w:val="cyan"/>
        </w:rPr>
        <w:t>significantly blunt the impact</w:t>
      </w:r>
      <w:r w:rsidRPr="007B09B9">
        <w:rPr>
          <w:rStyle w:val="Emphasis"/>
        </w:rPr>
        <w:t xml:space="preserve"> of an attack.</w:t>
      </w:r>
      <w:bookmarkEnd w:id="4"/>
    </w:p>
    <w:p w14:paraId="26A0F76B" w14:textId="77777777" w:rsidR="00DB6877" w:rsidRDefault="00DB6877" w:rsidP="00DB6877">
      <w:pPr>
        <w:pStyle w:val="Heading2"/>
      </w:pPr>
      <w:r>
        <w:t>Corporatism</w:t>
      </w:r>
    </w:p>
    <w:p w14:paraId="08407ACC" w14:textId="77777777" w:rsidR="00DB6877" w:rsidRDefault="00DB6877" w:rsidP="00DB6877">
      <w:pPr>
        <w:pStyle w:val="Heading3"/>
      </w:pPr>
      <w:r>
        <w:t>1NC 2---Squo Solves Rural Healthcare</w:t>
      </w:r>
    </w:p>
    <w:p w14:paraId="2CB39D0E" w14:textId="77777777" w:rsidR="00DB6877" w:rsidRDefault="00DB6877" w:rsidP="00DB6877">
      <w:pPr>
        <w:pStyle w:val="Analytic"/>
      </w:pPr>
      <w:r>
        <w:t>Extend 1NC 2 – the status quo solves rural healthcare:</w:t>
      </w:r>
    </w:p>
    <w:p w14:paraId="019CFDBA" w14:textId="77777777" w:rsidR="00DB6877" w:rsidRDefault="00DB6877" w:rsidP="00DB6877">
      <w:pPr>
        <w:pStyle w:val="Heading4"/>
      </w:pPr>
      <w:r>
        <w:t xml:space="preserve">CMS programs are expanding access, quality, and improving outcomes as well as supporting innovation, providing long term access, building and retaining strong workforces, and expanding the tech that promotes efficiency in and throughout systems. That’s CMS. </w:t>
      </w:r>
    </w:p>
    <w:p w14:paraId="7EBE81AA" w14:textId="77777777" w:rsidR="00DB6877" w:rsidRDefault="00DB6877" w:rsidP="00DB6877">
      <w:r>
        <w:t>[CMS, for reference]</w:t>
      </w:r>
    </w:p>
    <w:p w14:paraId="6D814055" w14:textId="77777777" w:rsidR="00DB6877" w:rsidRPr="006D3C80" w:rsidRDefault="00DB6877" w:rsidP="00DB6877">
      <w:pPr>
        <w:rPr>
          <w:color w:val="555555"/>
          <w:sz w:val="10"/>
          <w:szCs w:val="16"/>
        </w:rPr>
      </w:pPr>
      <w:r w:rsidRPr="006D3C80">
        <w:rPr>
          <w:color w:val="555555"/>
          <w:sz w:val="10"/>
          <w:szCs w:val="16"/>
        </w:rPr>
        <w:t>The Centers for Medicare &amp; Medicaid Services (</w:t>
      </w:r>
      <w:r w:rsidRPr="006D3C80">
        <w:rPr>
          <w:rStyle w:val="StyleUnderline"/>
          <w:color w:val="555555"/>
          <w:sz w:val="16"/>
          <w:szCs w:val="16"/>
          <w:highlight w:val="lightGray"/>
        </w:rPr>
        <w:t>CMS</w:t>
      </w:r>
      <w:r w:rsidRPr="006D3C80">
        <w:rPr>
          <w:rStyle w:val="StyleUnderline"/>
          <w:color w:val="555555"/>
          <w:sz w:val="16"/>
          <w:szCs w:val="16"/>
        </w:rPr>
        <w:t xml:space="preserve">) today </w:t>
      </w:r>
      <w:r w:rsidRPr="006D3C80">
        <w:rPr>
          <w:rStyle w:val="StyleUnderline"/>
          <w:color w:val="555555"/>
          <w:sz w:val="16"/>
          <w:szCs w:val="16"/>
          <w:highlight w:val="lightGray"/>
        </w:rPr>
        <w:t>announced</w:t>
      </w:r>
      <w:r w:rsidRPr="006D3C80">
        <w:rPr>
          <w:rStyle w:val="StyleUnderline"/>
          <w:color w:val="555555"/>
          <w:sz w:val="16"/>
          <w:szCs w:val="16"/>
        </w:rPr>
        <w:t xml:space="preserve"> that all 50 states submitted applications for the </w:t>
      </w:r>
      <w:r w:rsidRPr="006D3C80">
        <w:rPr>
          <w:rStyle w:val="StyleUnderline"/>
          <w:color w:val="555555"/>
          <w:sz w:val="16"/>
          <w:szCs w:val="16"/>
          <w:highlight w:val="lightGray"/>
        </w:rPr>
        <w:t>$50 billion</w:t>
      </w:r>
      <w:r w:rsidRPr="006D3C80">
        <w:rPr>
          <w:rStyle w:val="StyleUnderline"/>
          <w:color w:val="555555"/>
          <w:sz w:val="16"/>
          <w:szCs w:val="16"/>
        </w:rPr>
        <w:t xml:space="preserve"> Rural Health </w:t>
      </w:r>
      <w:r w:rsidRPr="006D3C80">
        <w:rPr>
          <w:rStyle w:val="StyleUnderline"/>
          <w:color w:val="555555"/>
          <w:sz w:val="16"/>
          <w:szCs w:val="16"/>
          <w:highlight w:val="lightGray"/>
        </w:rPr>
        <w:t>Transformation Program</w:t>
      </w:r>
      <w:r w:rsidRPr="006D3C80">
        <w:rPr>
          <w:color w:val="555555"/>
          <w:sz w:val="10"/>
          <w:szCs w:val="16"/>
        </w:rPr>
        <w:t xml:space="preserve">—a landmark initiative created under the Working Families Tax Cuts legislation [Public Law 119-21] </w:t>
      </w:r>
      <w:r w:rsidRPr="006D3C80">
        <w:rPr>
          <w:rStyle w:val="StyleUnderline"/>
          <w:color w:val="555555"/>
          <w:sz w:val="16"/>
          <w:szCs w:val="16"/>
          <w:highlight w:val="lightGray"/>
        </w:rPr>
        <w:t>to strengthen health care across rural America</w:t>
      </w:r>
      <w:r w:rsidRPr="006D3C80">
        <w:rPr>
          <w:color w:val="555555"/>
          <w:sz w:val="10"/>
          <w:szCs w:val="16"/>
        </w:rPr>
        <w:t>.</w:t>
      </w:r>
    </w:p>
    <w:p w14:paraId="128DDFB6" w14:textId="77777777" w:rsidR="00DB6877" w:rsidRPr="006D3C80" w:rsidRDefault="00DB6877" w:rsidP="00DB6877">
      <w:pPr>
        <w:rPr>
          <w:color w:val="555555"/>
          <w:sz w:val="10"/>
          <w:szCs w:val="16"/>
        </w:rPr>
      </w:pPr>
      <w:r w:rsidRPr="006D3C80">
        <w:rPr>
          <w:color w:val="555555"/>
          <w:sz w:val="10"/>
          <w:szCs w:val="16"/>
        </w:rPr>
        <w:t xml:space="preserve">The application period, open from September 15 through November 5, 2025, invited every state to design a plan for transforming its rural health care system. Each proposal must outline how </w:t>
      </w:r>
      <w:r w:rsidRPr="006D3C80">
        <w:rPr>
          <w:rStyle w:val="StyleUnderline"/>
          <w:color w:val="555555"/>
          <w:sz w:val="16"/>
          <w:szCs w:val="16"/>
        </w:rPr>
        <w:t xml:space="preserve">states intend </w:t>
      </w:r>
      <w:r w:rsidRPr="006D3C80">
        <w:rPr>
          <w:rStyle w:val="StyleUnderline"/>
          <w:color w:val="555555"/>
          <w:sz w:val="16"/>
          <w:szCs w:val="16"/>
          <w:highlight w:val="lightGray"/>
        </w:rPr>
        <w:t>to expand access</w:t>
      </w:r>
      <w:r w:rsidRPr="006D3C80">
        <w:rPr>
          <w:rStyle w:val="StyleUnderline"/>
          <w:color w:val="555555"/>
          <w:sz w:val="16"/>
          <w:szCs w:val="16"/>
        </w:rPr>
        <w:t xml:space="preserve">, enhance </w:t>
      </w:r>
      <w:r w:rsidRPr="006D3C80">
        <w:rPr>
          <w:rStyle w:val="StyleUnderline"/>
          <w:color w:val="555555"/>
          <w:sz w:val="16"/>
          <w:szCs w:val="16"/>
          <w:highlight w:val="lightGray"/>
        </w:rPr>
        <w:t>quality, and improve outcomes</w:t>
      </w:r>
      <w:r w:rsidRPr="006D3C80">
        <w:rPr>
          <w:rStyle w:val="StyleUnderline"/>
          <w:color w:val="555555"/>
          <w:sz w:val="16"/>
          <w:szCs w:val="16"/>
        </w:rPr>
        <w:t xml:space="preserve"> for patients through sustainable, state-driven innovation</w:t>
      </w:r>
      <w:r w:rsidRPr="006D3C80">
        <w:rPr>
          <w:color w:val="555555"/>
          <w:sz w:val="10"/>
          <w:szCs w:val="16"/>
        </w:rPr>
        <w:t>.</w:t>
      </w:r>
    </w:p>
    <w:p w14:paraId="67CC1312" w14:textId="77777777" w:rsidR="00DB6877" w:rsidRPr="006D3C80" w:rsidRDefault="00DB6877" w:rsidP="00DB6877">
      <w:pPr>
        <w:rPr>
          <w:color w:val="555555"/>
          <w:sz w:val="10"/>
          <w:szCs w:val="16"/>
        </w:rPr>
      </w:pPr>
      <w:r w:rsidRPr="006D3C80">
        <w:rPr>
          <w:color w:val="555555"/>
          <w:sz w:val="10"/>
          <w:szCs w:val="16"/>
        </w:rPr>
        <w:t xml:space="preserve">“When every state steps up to strengthen rural health, it shows the true character of our nation,” said Health and Human Services Secretary Robert F. Kennedy, Jr. “Rural families have been left behind—driving hours for care or going without it entirely. </w:t>
      </w:r>
      <w:r w:rsidRPr="006D3C80">
        <w:rPr>
          <w:rStyle w:val="StyleUnderline"/>
          <w:color w:val="555555"/>
          <w:sz w:val="16"/>
          <w:szCs w:val="16"/>
        </w:rPr>
        <w:t>This program restores fairness and brings quality health care back to every American community</w:t>
      </w:r>
      <w:r w:rsidRPr="006D3C80">
        <w:rPr>
          <w:color w:val="555555"/>
          <w:sz w:val="10"/>
          <w:szCs w:val="16"/>
        </w:rPr>
        <w:t xml:space="preserve">.” </w:t>
      </w:r>
    </w:p>
    <w:p w14:paraId="1B047E18" w14:textId="77777777" w:rsidR="00DB6877" w:rsidRPr="006D3C80" w:rsidRDefault="00DB6877" w:rsidP="00DB6877">
      <w:pPr>
        <w:rPr>
          <w:color w:val="555555"/>
          <w:sz w:val="10"/>
          <w:szCs w:val="16"/>
        </w:rPr>
      </w:pPr>
      <w:r w:rsidRPr="006D3C80">
        <w:rPr>
          <w:color w:val="555555"/>
          <w:sz w:val="10"/>
          <w:szCs w:val="16"/>
        </w:rPr>
        <w:t>“Seeing all 50 states come forward to reimagine the future of rural health is an extraordinary moment,” said CMS Administrator Dr. Mehmet Oz. “</w:t>
      </w:r>
      <w:r w:rsidRPr="006D3C80">
        <w:rPr>
          <w:rStyle w:val="StyleUnderline"/>
          <w:color w:val="555555"/>
          <w:sz w:val="16"/>
          <w:szCs w:val="16"/>
        </w:rPr>
        <w:t xml:space="preserve">This program moves us from a system that has too often failed rural America to one </w:t>
      </w:r>
      <w:r w:rsidRPr="006D3C80">
        <w:rPr>
          <w:rStyle w:val="StyleUnderline"/>
          <w:color w:val="555555"/>
          <w:sz w:val="16"/>
          <w:szCs w:val="16"/>
          <w:highlight w:val="lightGray"/>
        </w:rPr>
        <w:t>built on dignity, prevention, and sustainability</w:t>
      </w:r>
      <w:r w:rsidRPr="006D3C80">
        <w:rPr>
          <w:rStyle w:val="StyleUnderline"/>
          <w:color w:val="555555"/>
          <w:sz w:val="16"/>
          <w:szCs w:val="16"/>
        </w:rPr>
        <w:t>.</w:t>
      </w:r>
      <w:r w:rsidRPr="006D3C80">
        <w:rPr>
          <w:color w:val="555555"/>
          <w:sz w:val="10"/>
          <w:szCs w:val="16"/>
        </w:rPr>
        <w:t xml:space="preserve"> Every </w:t>
      </w:r>
      <w:r w:rsidRPr="006D3C80">
        <w:rPr>
          <w:rStyle w:val="StyleUnderline"/>
          <w:color w:val="555555"/>
          <w:sz w:val="16"/>
          <w:szCs w:val="16"/>
        </w:rPr>
        <w:t>state with an approved application will receive funding so it can design what works best for its communities</w:t>
      </w:r>
      <w:r w:rsidRPr="006D3C80">
        <w:rPr>
          <w:color w:val="555555"/>
          <w:sz w:val="10"/>
          <w:szCs w:val="16"/>
        </w:rPr>
        <w:t>—and CMS will be there providing support every step of the way.”</w:t>
      </w:r>
    </w:p>
    <w:p w14:paraId="16662F6B" w14:textId="77777777" w:rsidR="00DB6877" w:rsidRPr="006D3C80" w:rsidRDefault="00DB6877" w:rsidP="00DB6877">
      <w:pPr>
        <w:rPr>
          <w:color w:val="555555"/>
          <w:sz w:val="10"/>
          <w:szCs w:val="16"/>
        </w:rPr>
      </w:pPr>
      <w:r w:rsidRPr="006D3C80">
        <w:rPr>
          <w:color w:val="555555"/>
          <w:sz w:val="10"/>
          <w:szCs w:val="16"/>
        </w:rPr>
        <w:t xml:space="preserve">The Rural Health Transformation Program is a catalytic investment designed to help states strengthen rural health infrastructure and build enduring systems of care. Guided by five strategic goals, </w:t>
      </w:r>
      <w:r w:rsidRPr="006D3C80">
        <w:rPr>
          <w:rStyle w:val="StyleUnderline"/>
          <w:color w:val="555555"/>
          <w:sz w:val="16"/>
          <w:szCs w:val="16"/>
        </w:rPr>
        <w:t xml:space="preserve">the </w:t>
      </w:r>
      <w:r w:rsidRPr="006D3C80">
        <w:rPr>
          <w:rStyle w:val="StyleUnderline"/>
          <w:color w:val="555555"/>
          <w:sz w:val="16"/>
          <w:szCs w:val="16"/>
          <w:highlight w:val="lightGray"/>
        </w:rPr>
        <w:t>program</w:t>
      </w:r>
      <w:r w:rsidRPr="006D3C80">
        <w:rPr>
          <w:rStyle w:val="StyleUnderline"/>
          <w:color w:val="555555"/>
          <w:sz w:val="16"/>
          <w:szCs w:val="16"/>
        </w:rPr>
        <w:t xml:space="preserve"> aims to</w:t>
      </w:r>
      <w:r w:rsidRPr="006D3C80">
        <w:rPr>
          <w:color w:val="555555"/>
          <w:sz w:val="10"/>
          <w:szCs w:val="16"/>
        </w:rPr>
        <w:t>:</w:t>
      </w:r>
    </w:p>
    <w:p w14:paraId="6935E766" w14:textId="77777777" w:rsidR="00DB6877" w:rsidRPr="006D3C80" w:rsidRDefault="00DB6877" w:rsidP="00DB6877">
      <w:pPr>
        <w:rPr>
          <w:color w:val="555555"/>
          <w:sz w:val="10"/>
          <w:szCs w:val="16"/>
        </w:rPr>
      </w:pPr>
      <w:r w:rsidRPr="006D3C80">
        <w:rPr>
          <w:color w:val="555555"/>
          <w:sz w:val="10"/>
          <w:szCs w:val="16"/>
        </w:rPr>
        <w:t xml:space="preserve">Make rural America healthy again: </w:t>
      </w:r>
      <w:r w:rsidRPr="006D3C80">
        <w:rPr>
          <w:rStyle w:val="StyleUnderline"/>
          <w:color w:val="555555"/>
          <w:sz w:val="16"/>
          <w:szCs w:val="16"/>
          <w:highlight w:val="lightGray"/>
        </w:rPr>
        <w:t>Support</w:t>
      </w:r>
      <w:r w:rsidRPr="006D3C80">
        <w:rPr>
          <w:rStyle w:val="StyleUnderline"/>
          <w:color w:val="555555"/>
          <w:sz w:val="16"/>
          <w:szCs w:val="16"/>
        </w:rPr>
        <w:t xml:space="preserve"> rural health </w:t>
      </w:r>
      <w:r w:rsidRPr="006D3C80">
        <w:rPr>
          <w:rStyle w:val="StyleUnderline"/>
          <w:color w:val="555555"/>
          <w:sz w:val="16"/>
          <w:szCs w:val="16"/>
          <w:highlight w:val="lightGray"/>
        </w:rPr>
        <w:t>innovation</w:t>
      </w:r>
      <w:r w:rsidRPr="006D3C80">
        <w:rPr>
          <w:rStyle w:val="StyleUnderline"/>
          <w:color w:val="555555"/>
          <w:sz w:val="16"/>
          <w:szCs w:val="16"/>
        </w:rPr>
        <w:t>s and promote preventive care</w:t>
      </w:r>
      <w:r w:rsidRPr="006D3C80">
        <w:rPr>
          <w:color w:val="555555"/>
          <w:sz w:val="10"/>
          <w:szCs w:val="16"/>
        </w:rPr>
        <w:t>.</w:t>
      </w:r>
    </w:p>
    <w:p w14:paraId="53FB117D" w14:textId="77777777" w:rsidR="00DB6877" w:rsidRPr="006D3C80" w:rsidRDefault="00DB6877" w:rsidP="00DB6877">
      <w:pPr>
        <w:rPr>
          <w:color w:val="555555"/>
          <w:sz w:val="10"/>
          <w:szCs w:val="16"/>
        </w:rPr>
      </w:pPr>
      <w:r w:rsidRPr="006D3C80">
        <w:rPr>
          <w:rStyle w:val="StyleUnderline"/>
          <w:color w:val="555555"/>
          <w:sz w:val="16"/>
          <w:szCs w:val="16"/>
        </w:rPr>
        <w:t xml:space="preserve">Sustainable access: </w:t>
      </w:r>
      <w:r w:rsidRPr="006D3C80">
        <w:rPr>
          <w:rStyle w:val="StyleUnderline"/>
          <w:color w:val="555555"/>
          <w:sz w:val="16"/>
          <w:szCs w:val="16"/>
          <w:highlight w:val="lightGray"/>
        </w:rPr>
        <w:t>Ensure</w:t>
      </w:r>
      <w:r w:rsidRPr="006D3C80">
        <w:rPr>
          <w:rStyle w:val="StyleUnderline"/>
          <w:color w:val="555555"/>
          <w:sz w:val="16"/>
          <w:szCs w:val="16"/>
        </w:rPr>
        <w:t xml:space="preserve"> rural </w:t>
      </w:r>
      <w:r w:rsidRPr="006D3C80">
        <w:rPr>
          <w:rStyle w:val="StyleUnderline"/>
          <w:color w:val="555555"/>
          <w:sz w:val="16"/>
          <w:szCs w:val="16"/>
          <w:highlight w:val="lightGray"/>
        </w:rPr>
        <w:t>providers</w:t>
      </w:r>
      <w:r w:rsidRPr="006D3C80">
        <w:rPr>
          <w:rStyle w:val="StyleUnderline"/>
          <w:color w:val="555555"/>
          <w:sz w:val="16"/>
          <w:szCs w:val="16"/>
        </w:rPr>
        <w:t xml:space="preserve"> can </w:t>
      </w:r>
      <w:r w:rsidRPr="006D3C80">
        <w:rPr>
          <w:rStyle w:val="StyleUnderline"/>
          <w:color w:val="555555"/>
          <w:sz w:val="16"/>
          <w:szCs w:val="16"/>
          <w:highlight w:val="lightGray"/>
        </w:rPr>
        <w:t>become long-term access points</w:t>
      </w:r>
      <w:r w:rsidRPr="006D3C80">
        <w:rPr>
          <w:rStyle w:val="StyleUnderline"/>
          <w:color w:val="555555"/>
          <w:sz w:val="16"/>
          <w:szCs w:val="16"/>
        </w:rPr>
        <w:t xml:space="preserve"> for care by improving efficiency and sustainability</w:t>
      </w:r>
      <w:r w:rsidRPr="006D3C80">
        <w:rPr>
          <w:color w:val="555555"/>
          <w:sz w:val="10"/>
          <w:szCs w:val="16"/>
        </w:rPr>
        <w:t>.</w:t>
      </w:r>
    </w:p>
    <w:p w14:paraId="61DAD5A7" w14:textId="77777777" w:rsidR="00DB6877" w:rsidRPr="006D3C80" w:rsidRDefault="00DB6877" w:rsidP="00DB6877">
      <w:pPr>
        <w:rPr>
          <w:color w:val="555555"/>
          <w:sz w:val="10"/>
          <w:szCs w:val="16"/>
        </w:rPr>
      </w:pPr>
      <w:r w:rsidRPr="006D3C80">
        <w:rPr>
          <w:color w:val="555555"/>
          <w:sz w:val="10"/>
          <w:szCs w:val="16"/>
        </w:rPr>
        <w:t xml:space="preserve">Workforce development: </w:t>
      </w:r>
      <w:r w:rsidRPr="006D3C80">
        <w:rPr>
          <w:rStyle w:val="StyleUnderline"/>
          <w:color w:val="555555"/>
          <w:sz w:val="16"/>
          <w:szCs w:val="16"/>
          <w:highlight w:val="lightGray"/>
        </w:rPr>
        <w:t>Build and retain</w:t>
      </w:r>
      <w:r w:rsidRPr="006D3C80">
        <w:rPr>
          <w:rStyle w:val="StyleUnderline"/>
          <w:color w:val="555555"/>
          <w:sz w:val="16"/>
          <w:szCs w:val="16"/>
        </w:rPr>
        <w:t xml:space="preserve"> a </w:t>
      </w:r>
      <w:r w:rsidRPr="006D3C80">
        <w:rPr>
          <w:rStyle w:val="StyleUnderline"/>
          <w:color w:val="555555"/>
          <w:sz w:val="16"/>
          <w:szCs w:val="16"/>
          <w:highlight w:val="lightGray"/>
        </w:rPr>
        <w:t>strong</w:t>
      </w:r>
      <w:r w:rsidRPr="006D3C80">
        <w:rPr>
          <w:rStyle w:val="StyleUnderline"/>
          <w:color w:val="555555"/>
          <w:sz w:val="16"/>
          <w:szCs w:val="16"/>
        </w:rPr>
        <w:t xml:space="preserve"> rural health care </w:t>
      </w:r>
      <w:r w:rsidRPr="006D3C80">
        <w:rPr>
          <w:rStyle w:val="StyleUnderline"/>
          <w:color w:val="555555"/>
          <w:sz w:val="16"/>
          <w:szCs w:val="16"/>
          <w:highlight w:val="lightGray"/>
        </w:rPr>
        <w:t>workforce</w:t>
      </w:r>
      <w:r w:rsidRPr="006D3C80">
        <w:rPr>
          <w:color w:val="555555"/>
          <w:sz w:val="10"/>
          <w:szCs w:val="16"/>
        </w:rPr>
        <w:t>.</w:t>
      </w:r>
    </w:p>
    <w:p w14:paraId="2343616E" w14:textId="77777777" w:rsidR="00DB6877" w:rsidRPr="006D3C80" w:rsidRDefault="00DB6877" w:rsidP="00DB6877">
      <w:pPr>
        <w:rPr>
          <w:color w:val="555555"/>
          <w:sz w:val="10"/>
          <w:szCs w:val="16"/>
        </w:rPr>
      </w:pPr>
      <w:r w:rsidRPr="006D3C80">
        <w:rPr>
          <w:color w:val="555555"/>
          <w:sz w:val="10"/>
          <w:szCs w:val="16"/>
        </w:rPr>
        <w:t xml:space="preserve">Innovative care: </w:t>
      </w:r>
      <w:r w:rsidRPr="006D3C80">
        <w:rPr>
          <w:rStyle w:val="StyleUnderline"/>
          <w:color w:val="555555"/>
          <w:sz w:val="16"/>
          <w:szCs w:val="16"/>
          <w:highlight w:val="lightGray"/>
        </w:rPr>
        <w:t>Test</w:t>
      </w:r>
      <w:r w:rsidRPr="006D3C80">
        <w:rPr>
          <w:rStyle w:val="StyleUnderline"/>
          <w:color w:val="555555"/>
          <w:sz w:val="16"/>
          <w:szCs w:val="16"/>
        </w:rPr>
        <w:t xml:space="preserve"> new </w:t>
      </w:r>
      <w:r w:rsidRPr="006D3C80">
        <w:rPr>
          <w:rStyle w:val="StyleUnderline"/>
          <w:color w:val="555555"/>
          <w:sz w:val="16"/>
          <w:szCs w:val="16"/>
          <w:highlight w:val="lightGray"/>
        </w:rPr>
        <w:t>models of</w:t>
      </w:r>
      <w:r w:rsidRPr="006D3C80">
        <w:rPr>
          <w:rStyle w:val="StyleUnderline"/>
          <w:color w:val="555555"/>
          <w:sz w:val="16"/>
          <w:szCs w:val="16"/>
        </w:rPr>
        <w:t xml:space="preserve"> care </w:t>
      </w:r>
      <w:r w:rsidRPr="006D3C80">
        <w:rPr>
          <w:rStyle w:val="StyleUnderline"/>
          <w:color w:val="555555"/>
          <w:sz w:val="16"/>
          <w:szCs w:val="16"/>
          <w:highlight w:val="lightGray"/>
        </w:rPr>
        <w:t>delivery to improve</w:t>
      </w:r>
      <w:r w:rsidRPr="006D3C80">
        <w:rPr>
          <w:rStyle w:val="StyleUnderline"/>
          <w:color w:val="555555"/>
          <w:sz w:val="16"/>
          <w:szCs w:val="16"/>
        </w:rPr>
        <w:t xml:space="preserve"> rural health </w:t>
      </w:r>
      <w:r w:rsidRPr="006D3C80">
        <w:rPr>
          <w:rStyle w:val="StyleUnderline"/>
          <w:color w:val="555555"/>
          <w:sz w:val="16"/>
          <w:szCs w:val="16"/>
          <w:highlight w:val="lightGray"/>
        </w:rPr>
        <w:t>outcomes and lower</w:t>
      </w:r>
      <w:r w:rsidRPr="006D3C80">
        <w:rPr>
          <w:rStyle w:val="StyleUnderline"/>
          <w:color w:val="555555"/>
          <w:sz w:val="16"/>
          <w:szCs w:val="16"/>
        </w:rPr>
        <w:t xml:space="preserve"> the </w:t>
      </w:r>
      <w:r w:rsidRPr="006D3C80">
        <w:rPr>
          <w:rStyle w:val="StyleUnderline"/>
          <w:color w:val="555555"/>
          <w:sz w:val="16"/>
          <w:szCs w:val="16"/>
          <w:highlight w:val="lightGray"/>
        </w:rPr>
        <w:t>cost</w:t>
      </w:r>
      <w:r w:rsidRPr="006D3C80">
        <w:rPr>
          <w:rStyle w:val="StyleUnderline"/>
          <w:color w:val="555555"/>
          <w:sz w:val="16"/>
          <w:szCs w:val="16"/>
        </w:rPr>
        <w:t xml:space="preserve"> of care</w:t>
      </w:r>
      <w:r w:rsidRPr="006D3C80">
        <w:rPr>
          <w:color w:val="555555"/>
          <w:sz w:val="10"/>
          <w:szCs w:val="16"/>
        </w:rPr>
        <w:t>.</w:t>
      </w:r>
    </w:p>
    <w:p w14:paraId="6AFD72CE" w14:textId="77777777" w:rsidR="00DB6877" w:rsidRPr="006D3C80" w:rsidRDefault="00DB6877" w:rsidP="00DB6877">
      <w:pPr>
        <w:rPr>
          <w:color w:val="555555"/>
          <w:sz w:val="10"/>
          <w:szCs w:val="16"/>
        </w:rPr>
      </w:pPr>
      <w:r w:rsidRPr="006D3C80">
        <w:rPr>
          <w:color w:val="555555"/>
          <w:sz w:val="10"/>
          <w:szCs w:val="16"/>
        </w:rPr>
        <w:t xml:space="preserve">Tech innovation: </w:t>
      </w:r>
      <w:r w:rsidRPr="006D3C80">
        <w:rPr>
          <w:rStyle w:val="StyleUnderline"/>
          <w:color w:val="555555"/>
          <w:sz w:val="16"/>
          <w:szCs w:val="16"/>
          <w:highlight w:val="lightGray"/>
        </w:rPr>
        <w:t>Expand</w:t>
      </w:r>
      <w:r w:rsidRPr="006D3C80">
        <w:rPr>
          <w:rStyle w:val="StyleUnderline"/>
          <w:color w:val="555555"/>
          <w:sz w:val="16"/>
          <w:szCs w:val="16"/>
        </w:rPr>
        <w:t xml:space="preserve"> use of </w:t>
      </w:r>
      <w:r w:rsidRPr="006D3C80">
        <w:rPr>
          <w:rStyle w:val="StyleUnderline"/>
          <w:color w:val="555555"/>
          <w:sz w:val="16"/>
          <w:szCs w:val="16"/>
          <w:highlight w:val="lightGray"/>
        </w:rPr>
        <w:t>tech</w:t>
      </w:r>
      <w:r w:rsidRPr="006D3C80">
        <w:rPr>
          <w:rStyle w:val="StyleUnderline"/>
          <w:color w:val="555555"/>
          <w:sz w:val="16"/>
          <w:szCs w:val="16"/>
        </w:rPr>
        <w:t xml:space="preserve">nologies </w:t>
      </w:r>
      <w:r w:rsidRPr="006D3C80">
        <w:rPr>
          <w:rStyle w:val="StyleUnderline"/>
          <w:color w:val="555555"/>
          <w:sz w:val="16"/>
          <w:szCs w:val="16"/>
          <w:highlight w:val="lightGray"/>
        </w:rPr>
        <w:t>that promote</w:t>
      </w:r>
      <w:r w:rsidRPr="006D3C80">
        <w:rPr>
          <w:rStyle w:val="StyleUnderline"/>
          <w:color w:val="555555"/>
          <w:sz w:val="16"/>
          <w:szCs w:val="16"/>
        </w:rPr>
        <w:t xml:space="preserve"> access and </w:t>
      </w:r>
      <w:r w:rsidRPr="006D3C80">
        <w:rPr>
          <w:rStyle w:val="StyleUnderline"/>
          <w:color w:val="555555"/>
          <w:sz w:val="16"/>
          <w:szCs w:val="16"/>
          <w:highlight w:val="lightGray"/>
        </w:rPr>
        <w:t>efficiency</w:t>
      </w:r>
      <w:r w:rsidRPr="006D3C80">
        <w:rPr>
          <w:rStyle w:val="StyleUnderline"/>
          <w:color w:val="555555"/>
          <w:sz w:val="16"/>
          <w:szCs w:val="16"/>
        </w:rPr>
        <w:t xml:space="preserve"> in rural settings</w:t>
      </w:r>
      <w:r w:rsidRPr="006D3C80">
        <w:rPr>
          <w:color w:val="555555"/>
          <w:sz w:val="10"/>
          <w:szCs w:val="16"/>
        </w:rPr>
        <w:t>.</w:t>
      </w:r>
    </w:p>
    <w:p w14:paraId="182A2B5F" w14:textId="77777777" w:rsidR="00DB6877" w:rsidRDefault="00DB6877" w:rsidP="00DB6877">
      <w:pPr>
        <w:pStyle w:val="Heading3"/>
      </w:pPr>
      <w:r>
        <w:t>1NC 4---Externalities</w:t>
      </w:r>
    </w:p>
    <w:p w14:paraId="24CE8998" w14:textId="77777777" w:rsidR="00DB6877" w:rsidRDefault="00DB6877" w:rsidP="00DB6877">
      <w:pPr>
        <w:pStyle w:val="Heading4"/>
      </w:pPr>
      <w:r>
        <w:t>Extend 1NC 4 – there are too many externalities such as isolation, limited access, and lacking compensation that make recruiting health care professionals too tenuous to fix long term problems. That’s Siegel.</w:t>
      </w:r>
    </w:p>
    <w:p w14:paraId="22815AE5" w14:textId="77777777" w:rsidR="00DB6877" w:rsidRDefault="00DB6877" w:rsidP="00DB6877">
      <w:r>
        <w:t>[Siegel, for reference]</w:t>
      </w:r>
    </w:p>
    <w:p w14:paraId="5788D264" w14:textId="77777777" w:rsidR="00DB6877" w:rsidRPr="006D3C80" w:rsidRDefault="00DB6877" w:rsidP="00DB6877">
      <w:pPr>
        <w:rPr>
          <w:color w:val="555555"/>
          <w:sz w:val="10"/>
          <w:szCs w:val="16"/>
        </w:rPr>
      </w:pPr>
      <w:r w:rsidRPr="006D3C80">
        <w:rPr>
          <w:color w:val="555555"/>
          <w:sz w:val="10"/>
          <w:szCs w:val="16"/>
        </w:rPr>
        <w:t xml:space="preserve">Physician </w:t>
      </w:r>
      <w:r w:rsidRPr="006D3C80">
        <w:rPr>
          <w:rStyle w:val="StyleUnderline"/>
          <w:color w:val="555555"/>
          <w:sz w:val="16"/>
          <w:szCs w:val="16"/>
          <w:highlight w:val="lightGray"/>
        </w:rPr>
        <w:t>recruitment</w:t>
      </w:r>
      <w:r w:rsidRPr="006D3C80">
        <w:rPr>
          <w:rStyle w:val="StyleUnderline"/>
          <w:color w:val="555555"/>
          <w:sz w:val="16"/>
          <w:szCs w:val="16"/>
        </w:rPr>
        <w:t xml:space="preserve"> and retention in rural communities is </w:t>
      </w:r>
      <w:r w:rsidRPr="006D3C80">
        <w:rPr>
          <w:rStyle w:val="StyleUnderline"/>
          <w:color w:val="555555"/>
          <w:sz w:val="16"/>
          <w:szCs w:val="16"/>
          <w:highlight w:val="lightGray"/>
        </w:rPr>
        <w:t>compounded by</w:t>
      </w:r>
      <w:r w:rsidRPr="006D3C80">
        <w:rPr>
          <w:rStyle w:val="StyleUnderline"/>
          <w:color w:val="555555"/>
          <w:sz w:val="16"/>
          <w:szCs w:val="16"/>
        </w:rPr>
        <w:t xml:space="preserve"> professional </w:t>
      </w:r>
      <w:r w:rsidRPr="006D3C80">
        <w:rPr>
          <w:rStyle w:val="StyleUnderline"/>
          <w:color w:val="555555"/>
          <w:sz w:val="16"/>
          <w:szCs w:val="16"/>
          <w:highlight w:val="lightGray"/>
        </w:rPr>
        <w:t>isolation, limited access</w:t>
      </w:r>
      <w:r w:rsidRPr="006D3C80">
        <w:rPr>
          <w:rStyle w:val="StyleUnderline"/>
          <w:color w:val="555555"/>
          <w:sz w:val="16"/>
          <w:szCs w:val="16"/>
        </w:rPr>
        <w:t xml:space="preserve"> to continuing education, </w:t>
      </w:r>
      <w:r w:rsidRPr="006D3C80">
        <w:rPr>
          <w:rStyle w:val="StyleUnderline"/>
          <w:color w:val="555555"/>
          <w:sz w:val="16"/>
          <w:szCs w:val="16"/>
          <w:highlight w:val="lightGray"/>
        </w:rPr>
        <w:t>and lower compensation</w:t>
      </w:r>
      <w:r w:rsidRPr="006D3C80">
        <w:rPr>
          <w:rStyle w:val="StyleUnderline"/>
          <w:color w:val="555555"/>
          <w:sz w:val="16"/>
          <w:szCs w:val="16"/>
        </w:rPr>
        <w:t xml:space="preserve"> compared to urban counterparts</w:t>
      </w:r>
      <w:r w:rsidRPr="006D3C80">
        <w:rPr>
          <w:color w:val="555555"/>
          <w:sz w:val="10"/>
          <w:szCs w:val="16"/>
        </w:rPr>
        <w:t>2.</w:t>
      </w:r>
    </w:p>
    <w:p w14:paraId="36FC1FF1" w14:textId="77777777" w:rsidR="00DB6877" w:rsidRPr="006D3C80" w:rsidRDefault="00DB6877" w:rsidP="00DB6877">
      <w:pPr>
        <w:rPr>
          <w:color w:val="555555"/>
          <w:sz w:val="10"/>
          <w:szCs w:val="16"/>
        </w:rPr>
      </w:pPr>
      <w:r w:rsidRPr="006D3C80">
        <w:rPr>
          <w:color w:val="555555"/>
          <w:sz w:val="10"/>
          <w:szCs w:val="16"/>
        </w:rPr>
        <w:t>"Recruiting physicians to rural America isn’t just about filling jobs — it’s about restoring access, dignity, and trust in communities that have long been overlooked,” says Richard Makowiec, Synergy Health chief medical officer. “</w:t>
      </w:r>
      <w:r w:rsidRPr="006D3C80">
        <w:rPr>
          <w:rStyle w:val="StyleUnderline"/>
          <w:color w:val="555555"/>
          <w:sz w:val="16"/>
          <w:szCs w:val="16"/>
          <w:highlight w:val="lightGray"/>
        </w:rPr>
        <w:t>Solving this</w:t>
      </w:r>
      <w:r w:rsidRPr="006D3C80">
        <w:rPr>
          <w:rStyle w:val="StyleUnderline"/>
          <w:color w:val="555555"/>
          <w:sz w:val="16"/>
          <w:szCs w:val="16"/>
        </w:rPr>
        <w:t xml:space="preserve"> challenge requires more than incentives; it </w:t>
      </w:r>
      <w:r w:rsidRPr="006D3C80">
        <w:rPr>
          <w:rStyle w:val="StyleUnderline"/>
          <w:color w:val="555555"/>
          <w:sz w:val="16"/>
          <w:szCs w:val="16"/>
          <w:highlight w:val="lightGray"/>
        </w:rPr>
        <w:t>demands</w:t>
      </w:r>
      <w:r w:rsidRPr="006D3C80">
        <w:rPr>
          <w:rStyle w:val="StyleUnderline"/>
          <w:color w:val="555555"/>
          <w:sz w:val="16"/>
          <w:szCs w:val="16"/>
        </w:rPr>
        <w:t xml:space="preserve"> a </w:t>
      </w:r>
      <w:r w:rsidRPr="006D3C80">
        <w:rPr>
          <w:rStyle w:val="StyleUnderline"/>
          <w:color w:val="555555"/>
          <w:sz w:val="16"/>
          <w:szCs w:val="16"/>
          <w:highlight w:val="lightGray"/>
        </w:rPr>
        <w:t>reimagining</w:t>
      </w:r>
      <w:r w:rsidRPr="006D3C80">
        <w:rPr>
          <w:rStyle w:val="StyleUnderline"/>
          <w:color w:val="555555"/>
          <w:sz w:val="16"/>
          <w:szCs w:val="16"/>
        </w:rPr>
        <w:t xml:space="preserve"> of how we support, train, and retain providers where they’re needed most</w:t>
      </w:r>
      <w:r w:rsidRPr="006D3C80">
        <w:rPr>
          <w:color w:val="555555"/>
          <w:sz w:val="10"/>
          <w:szCs w:val="16"/>
        </w:rPr>
        <w:t>."</w:t>
      </w:r>
    </w:p>
    <w:p w14:paraId="016243AF" w14:textId="77777777" w:rsidR="00DB6877" w:rsidRPr="006D3C80" w:rsidRDefault="00DB6877" w:rsidP="00DB6877">
      <w:pPr>
        <w:rPr>
          <w:color w:val="555555"/>
          <w:sz w:val="10"/>
          <w:szCs w:val="16"/>
        </w:rPr>
      </w:pPr>
      <w:r w:rsidRPr="006D3C80">
        <w:rPr>
          <w:color w:val="555555"/>
          <w:sz w:val="10"/>
          <w:szCs w:val="16"/>
        </w:rPr>
        <w:t xml:space="preserve">Rural </w:t>
      </w:r>
      <w:r w:rsidRPr="006D3C80">
        <w:rPr>
          <w:rStyle w:val="StyleUnderline"/>
          <w:color w:val="555555"/>
          <w:sz w:val="16"/>
          <w:szCs w:val="16"/>
          <w:highlight w:val="lightGray"/>
        </w:rPr>
        <w:t>hospitals</w:t>
      </w:r>
      <w:r w:rsidRPr="006D3C80">
        <w:rPr>
          <w:rStyle w:val="StyleUnderline"/>
          <w:color w:val="555555"/>
          <w:sz w:val="16"/>
          <w:szCs w:val="16"/>
        </w:rPr>
        <w:t xml:space="preserve"> often </w:t>
      </w:r>
      <w:r w:rsidRPr="006D3C80">
        <w:rPr>
          <w:rStyle w:val="StyleUnderline"/>
          <w:color w:val="555555"/>
          <w:sz w:val="16"/>
          <w:szCs w:val="16"/>
          <w:highlight w:val="lightGray"/>
        </w:rPr>
        <w:t>operate on razor-thin margins</w:t>
      </w:r>
      <w:r w:rsidRPr="006D3C80">
        <w:rPr>
          <w:rStyle w:val="StyleUnderline"/>
          <w:color w:val="555555"/>
          <w:sz w:val="16"/>
          <w:szCs w:val="16"/>
        </w:rPr>
        <w:t>, making it financially unsustainable to support full-time specialists, surgical staff, and facilities for complex procedures</w:t>
      </w:r>
      <w:r w:rsidRPr="006D3C80">
        <w:rPr>
          <w:color w:val="555555"/>
          <w:sz w:val="10"/>
          <w:szCs w:val="16"/>
        </w:rPr>
        <w:t>.</w:t>
      </w:r>
    </w:p>
    <w:p w14:paraId="31CB4FF7" w14:textId="77777777" w:rsidR="00DB6877" w:rsidRPr="006D3C80" w:rsidRDefault="00DB6877" w:rsidP="00DB6877">
      <w:pPr>
        <w:rPr>
          <w:color w:val="555555"/>
          <w:sz w:val="10"/>
          <w:szCs w:val="16"/>
        </w:rPr>
      </w:pPr>
      <w:r w:rsidRPr="006D3C80">
        <w:rPr>
          <w:color w:val="555555"/>
          <w:sz w:val="10"/>
          <w:szCs w:val="16"/>
        </w:rPr>
        <w:t xml:space="preserve">In many cases, </w:t>
      </w:r>
      <w:r w:rsidRPr="006D3C80">
        <w:rPr>
          <w:rStyle w:val="StyleUnderline"/>
          <w:color w:val="555555"/>
          <w:sz w:val="16"/>
          <w:szCs w:val="16"/>
        </w:rPr>
        <w:t xml:space="preserve">rural hospitals are </w:t>
      </w:r>
      <w:r w:rsidRPr="006D3C80">
        <w:rPr>
          <w:rStyle w:val="StyleUnderline"/>
          <w:color w:val="555555"/>
          <w:sz w:val="16"/>
          <w:szCs w:val="16"/>
          <w:highlight w:val="lightGray"/>
        </w:rPr>
        <w:t>forced to rely on</w:t>
      </w:r>
      <w:r w:rsidRPr="006D3C80">
        <w:rPr>
          <w:rStyle w:val="StyleUnderline"/>
          <w:color w:val="555555"/>
          <w:sz w:val="16"/>
          <w:szCs w:val="16"/>
        </w:rPr>
        <w:t xml:space="preserve"> costly </w:t>
      </w:r>
      <w:r w:rsidRPr="006D3C80">
        <w:rPr>
          <w:rStyle w:val="StyleUnderline"/>
          <w:color w:val="555555"/>
          <w:sz w:val="16"/>
          <w:szCs w:val="16"/>
          <w:highlight w:val="lightGray"/>
        </w:rPr>
        <w:t>locum tenens and</w:t>
      </w:r>
      <w:r w:rsidRPr="006D3C80">
        <w:rPr>
          <w:rStyle w:val="StyleUnderline"/>
          <w:color w:val="555555"/>
          <w:sz w:val="16"/>
          <w:szCs w:val="16"/>
        </w:rPr>
        <w:t xml:space="preserve"> other </w:t>
      </w:r>
      <w:r w:rsidRPr="006D3C80">
        <w:rPr>
          <w:rStyle w:val="StyleUnderline"/>
          <w:color w:val="555555"/>
          <w:sz w:val="16"/>
          <w:szCs w:val="16"/>
          <w:highlight w:val="lightGray"/>
        </w:rPr>
        <w:t>temporary labor</w:t>
      </w:r>
      <w:r w:rsidRPr="006D3C80">
        <w:rPr>
          <w:rStyle w:val="StyleUnderline"/>
          <w:color w:val="555555"/>
          <w:sz w:val="16"/>
          <w:szCs w:val="16"/>
        </w:rPr>
        <w:t>, which disrupts continuity of care and can delay both elective and emergency surgeries</w:t>
      </w:r>
      <w:r w:rsidRPr="006D3C80">
        <w:rPr>
          <w:color w:val="555555"/>
          <w:sz w:val="10"/>
          <w:szCs w:val="16"/>
        </w:rPr>
        <w:t>3. As a result, rural patients frequently forgo routine screenings, face prolonged surgical wait times, and endure poorer outcomes from delayed or inaccessible treatment.</w:t>
      </w:r>
    </w:p>
    <w:p w14:paraId="5FC783D5" w14:textId="77777777" w:rsidR="00DB6877" w:rsidRPr="006D3C80" w:rsidRDefault="00DB6877" w:rsidP="00DB6877">
      <w:pPr>
        <w:rPr>
          <w:color w:val="555555"/>
          <w:sz w:val="10"/>
          <w:szCs w:val="16"/>
        </w:rPr>
      </w:pPr>
      <w:r w:rsidRPr="006D3C80">
        <w:rPr>
          <w:rStyle w:val="StyleUnderline"/>
          <w:color w:val="555555"/>
          <w:sz w:val="16"/>
          <w:szCs w:val="16"/>
        </w:rPr>
        <w:t>Several factors contribute to rural recruitment challenges</w:t>
      </w:r>
      <w:r w:rsidRPr="006D3C80">
        <w:rPr>
          <w:color w:val="555555"/>
          <w:sz w:val="10"/>
          <w:szCs w:val="16"/>
        </w:rPr>
        <w:t>:</w:t>
      </w:r>
    </w:p>
    <w:p w14:paraId="04196434" w14:textId="77777777" w:rsidR="00DB6877" w:rsidRPr="006D3C80" w:rsidRDefault="00DB6877" w:rsidP="00DB6877">
      <w:pPr>
        <w:rPr>
          <w:color w:val="555555"/>
          <w:sz w:val="10"/>
          <w:szCs w:val="16"/>
        </w:rPr>
      </w:pPr>
      <w:r w:rsidRPr="006D3C80">
        <w:rPr>
          <w:rStyle w:val="StyleUnderline"/>
          <w:color w:val="555555"/>
          <w:sz w:val="16"/>
          <w:szCs w:val="16"/>
        </w:rPr>
        <w:t xml:space="preserve">Geographic isolation: Rural </w:t>
      </w:r>
      <w:r w:rsidRPr="006D3C80">
        <w:rPr>
          <w:rStyle w:val="StyleUnderline"/>
          <w:color w:val="555555"/>
          <w:sz w:val="16"/>
          <w:szCs w:val="16"/>
          <w:highlight w:val="lightGray"/>
        </w:rPr>
        <w:t>areas are</w:t>
      </w:r>
      <w:r w:rsidRPr="006D3C80">
        <w:rPr>
          <w:rStyle w:val="StyleUnderline"/>
          <w:color w:val="555555"/>
          <w:sz w:val="16"/>
          <w:szCs w:val="16"/>
        </w:rPr>
        <w:t xml:space="preserve"> often </w:t>
      </w:r>
      <w:r w:rsidRPr="006D3C80">
        <w:rPr>
          <w:rStyle w:val="StyleUnderline"/>
          <w:color w:val="555555"/>
          <w:sz w:val="16"/>
          <w:szCs w:val="16"/>
          <w:highlight w:val="lightGray"/>
        </w:rPr>
        <w:t>far from city centers</w:t>
      </w:r>
      <w:r w:rsidRPr="006D3C80">
        <w:rPr>
          <w:rStyle w:val="StyleUnderline"/>
          <w:color w:val="555555"/>
          <w:sz w:val="16"/>
          <w:szCs w:val="16"/>
        </w:rPr>
        <w:t xml:space="preserve"> and areas with access to shopping preferences, professional services, housing options, airports, and schools for a provider’s children</w:t>
      </w:r>
      <w:r w:rsidRPr="006D3C80">
        <w:rPr>
          <w:color w:val="555555"/>
          <w:sz w:val="10"/>
          <w:szCs w:val="16"/>
        </w:rPr>
        <w:t>.</w:t>
      </w:r>
    </w:p>
    <w:p w14:paraId="5D25C434" w14:textId="77777777" w:rsidR="00DB6877" w:rsidRPr="006D3C80" w:rsidRDefault="00DB6877" w:rsidP="00DB6877">
      <w:pPr>
        <w:rPr>
          <w:color w:val="555555"/>
          <w:sz w:val="10"/>
          <w:szCs w:val="16"/>
        </w:rPr>
      </w:pPr>
      <w:r w:rsidRPr="006D3C80">
        <w:rPr>
          <w:rStyle w:val="StyleUnderline"/>
          <w:color w:val="555555"/>
          <w:sz w:val="16"/>
          <w:szCs w:val="16"/>
        </w:rPr>
        <w:t xml:space="preserve">Limited financial incentives: </w:t>
      </w:r>
      <w:r w:rsidRPr="006D3C80">
        <w:rPr>
          <w:rStyle w:val="StyleUnderline"/>
          <w:color w:val="555555"/>
          <w:sz w:val="16"/>
          <w:szCs w:val="16"/>
          <w:highlight w:val="lightGray"/>
        </w:rPr>
        <w:t>Lower reimbursement rates and financial constraints</w:t>
      </w:r>
      <w:r w:rsidRPr="006D3C80">
        <w:rPr>
          <w:rStyle w:val="StyleUnderline"/>
          <w:color w:val="555555"/>
          <w:sz w:val="16"/>
          <w:szCs w:val="16"/>
        </w:rPr>
        <w:t xml:space="preserve"> make it </w:t>
      </w:r>
      <w:r w:rsidRPr="006D3C80">
        <w:rPr>
          <w:rStyle w:val="StyleUnderline"/>
          <w:color w:val="555555"/>
          <w:sz w:val="16"/>
          <w:szCs w:val="16"/>
          <w:highlight w:val="lightGray"/>
        </w:rPr>
        <w:t>difficult</w:t>
      </w:r>
      <w:r w:rsidRPr="006D3C80">
        <w:rPr>
          <w:rStyle w:val="StyleUnderline"/>
          <w:color w:val="555555"/>
          <w:sz w:val="16"/>
          <w:szCs w:val="16"/>
        </w:rPr>
        <w:t xml:space="preserve"> to </w:t>
      </w:r>
      <w:r w:rsidRPr="006D3C80">
        <w:rPr>
          <w:rStyle w:val="StyleUnderline"/>
          <w:color w:val="555555"/>
          <w:sz w:val="16"/>
          <w:szCs w:val="16"/>
          <w:highlight w:val="lightGray"/>
        </w:rPr>
        <w:t>attract and retain</w:t>
      </w:r>
      <w:r w:rsidRPr="006D3C80">
        <w:rPr>
          <w:rStyle w:val="StyleUnderline"/>
          <w:color w:val="555555"/>
          <w:sz w:val="16"/>
          <w:szCs w:val="16"/>
        </w:rPr>
        <w:t xml:space="preserve"> health care providers</w:t>
      </w:r>
      <w:r w:rsidRPr="006D3C80">
        <w:rPr>
          <w:color w:val="555555"/>
          <w:sz w:val="10"/>
          <w:szCs w:val="16"/>
        </w:rPr>
        <w:t>.</w:t>
      </w:r>
    </w:p>
    <w:p w14:paraId="0CE4EA44" w14:textId="77777777" w:rsidR="00DB6877" w:rsidRPr="006D3C80" w:rsidRDefault="00DB6877" w:rsidP="00DB6877">
      <w:pPr>
        <w:rPr>
          <w:color w:val="555555"/>
          <w:sz w:val="10"/>
          <w:szCs w:val="16"/>
        </w:rPr>
      </w:pPr>
      <w:r w:rsidRPr="006D3C80">
        <w:rPr>
          <w:rStyle w:val="StyleUnderline"/>
          <w:color w:val="555555"/>
          <w:sz w:val="16"/>
          <w:szCs w:val="16"/>
        </w:rPr>
        <w:t xml:space="preserve">Infrastructure deficiencies: Inadequate </w:t>
      </w:r>
      <w:r w:rsidRPr="006D3C80">
        <w:rPr>
          <w:rStyle w:val="StyleUnderline"/>
          <w:color w:val="555555"/>
          <w:sz w:val="16"/>
          <w:szCs w:val="16"/>
          <w:highlight w:val="lightGray"/>
        </w:rPr>
        <w:t>facilities</w:t>
      </w:r>
      <w:r w:rsidRPr="006D3C80">
        <w:rPr>
          <w:rStyle w:val="StyleUnderline"/>
          <w:color w:val="555555"/>
          <w:sz w:val="16"/>
          <w:szCs w:val="16"/>
        </w:rPr>
        <w:t xml:space="preserve"> and a </w:t>
      </w:r>
      <w:r w:rsidRPr="006D3C80">
        <w:rPr>
          <w:rStyle w:val="StyleUnderline"/>
          <w:color w:val="555555"/>
          <w:sz w:val="16"/>
          <w:szCs w:val="16"/>
          <w:highlight w:val="lightGray"/>
        </w:rPr>
        <w:t>lack</w:t>
      </w:r>
      <w:r w:rsidRPr="006D3C80">
        <w:rPr>
          <w:rStyle w:val="StyleUnderline"/>
          <w:color w:val="555555"/>
          <w:sz w:val="16"/>
          <w:szCs w:val="16"/>
        </w:rPr>
        <w:t xml:space="preserve"> of advanced medical </w:t>
      </w:r>
      <w:r w:rsidRPr="006D3C80">
        <w:rPr>
          <w:rStyle w:val="StyleUnderline"/>
          <w:color w:val="555555"/>
          <w:sz w:val="16"/>
          <w:szCs w:val="16"/>
          <w:highlight w:val="lightGray"/>
        </w:rPr>
        <w:t>equipment</w:t>
      </w:r>
      <w:r w:rsidRPr="006D3C80">
        <w:rPr>
          <w:rStyle w:val="StyleUnderline"/>
          <w:color w:val="555555"/>
          <w:sz w:val="16"/>
          <w:szCs w:val="16"/>
        </w:rPr>
        <w:t xml:space="preserve"> may </w:t>
      </w:r>
      <w:r w:rsidRPr="006D3C80">
        <w:rPr>
          <w:rStyle w:val="StyleUnderline"/>
          <w:color w:val="555555"/>
          <w:sz w:val="16"/>
          <w:szCs w:val="16"/>
          <w:highlight w:val="lightGray"/>
        </w:rPr>
        <w:t>not</w:t>
      </w:r>
      <w:r w:rsidRPr="006D3C80">
        <w:rPr>
          <w:rStyle w:val="StyleUnderline"/>
          <w:color w:val="555555"/>
          <w:sz w:val="16"/>
          <w:szCs w:val="16"/>
        </w:rPr>
        <w:t xml:space="preserve"> be </w:t>
      </w:r>
      <w:r w:rsidRPr="006D3C80">
        <w:rPr>
          <w:rStyle w:val="StyleUnderline"/>
          <w:color w:val="555555"/>
          <w:sz w:val="16"/>
          <w:szCs w:val="16"/>
          <w:highlight w:val="lightGray"/>
        </w:rPr>
        <w:t>enticing to</w:t>
      </w:r>
      <w:r w:rsidRPr="006D3C80">
        <w:rPr>
          <w:rStyle w:val="StyleUnderline"/>
          <w:color w:val="555555"/>
          <w:sz w:val="16"/>
          <w:szCs w:val="16"/>
        </w:rPr>
        <w:t xml:space="preserve"> new </w:t>
      </w:r>
      <w:r w:rsidRPr="006D3C80">
        <w:rPr>
          <w:rStyle w:val="StyleUnderline"/>
          <w:color w:val="555555"/>
          <w:sz w:val="16"/>
          <w:szCs w:val="16"/>
          <w:highlight w:val="lightGray"/>
        </w:rPr>
        <w:t>professionals who want</w:t>
      </w:r>
      <w:r w:rsidRPr="006D3C80">
        <w:rPr>
          <w:rStyle w:val="StyleUnderline"/>
          <w:color w:val="555555"/>
          <w:sz w:val="16"/>
          <w:szCs w:val="16"/>
        </w:rPr>
        <w:t xml:space="preserve"> to work with the most </w:t>
      </w:r>
      <w:r w:rsidRPr="006D3C80">
        <w:rPr>
          <w:rStyle w:val="StyleUnderline"/>
          <w:color w:val="555555"/>
          <w:sz w:val="16"/>
          <w:szCs w:val="16"/>
          <w:highlight w:val="lightGray"/>
        </w:rPr>
        <w:t>advanced tech</w:t>
      </w:r>
      <w:r w:rsidRPr="006D3C80">
        <w:rPr>
          <w:rStyle w:val="StyleUnderline"/>
          <w:color w:val="555555"/>
          <w:sz w:val="16"/>
          <w:szCs w:val="16"/>
        </w:rPr>
        <w:t>nologies</w:t>
      </w:r>
      <w:r w:rsidRPr="006D3C80">
        <w:rPr>
          <w:color w:val="555555"/>
          <w:sz w:val="10"/>
          <w:szCs w:val="16"/>
        </w:rPr>
        <w:t>.</w:t>
      </w:r>
    </w:p>
    <w:p w14:paraId="44FBF158" w14:textId="77777777" w:rsidR="00DB6877" w:rsidRPr="006D3C80" w:rsidRDefault="00DB6877" w:rsidP="00DB6877">
      <w:pPr>
        <w:rPr>
          <w:color w:val="555555"/>
          <w:sz w:val="10"/>
          <w:szCs w:val="16"/>
        </w:rPr>
      </w:pPr>
      <w:r w:rsidRPr="006D3C80">
        <w:rPr>
          <w:rStyle w:val="StyleUnderline"/>
          <w:color w:val="555555"/>
          <w:sz w:val="16"/>
          <w:szCs w:val="16"/>
        </w:rPr>
        <w:t>Educational barriers: Fewer opportunities for medical education and training in rural settings limit the pipeline of new health care professionals</w:t>
      </w:r>
      <w:r w:rsidRPr="006D3C80">
        <w:rPr>
          <w:color w:val="555555"/>
          <w:sz w:val="10"/>
          <w:szCs w:val="16"/>
        </w:rPr>
        <w:t>.</w:t>
      </w:r>
    </w:p>
    <w:p w14:paraId="1066911E" w14:textId="77777777" w:rsidR="00DB6877" w:rsidRDefault="00DB6877" w:rsidP="00DB6877">
      <w:pPr>
        <w:pStyle w:val="Heading3"/>
      </w:pPr>
      <w:r>
        <w:t>1NC 5---Food Defense</w:t>
      </w:r>
    </w:p>
    <w:p w14:paraId="49D9DEB3" w14:textId="77777777" w:rsidR="00DB6877" w:rsidRPr="00D6196C" w:rsidRDefault="00DB6877" w:rsidP="00DB6877">
      <w:pPr>
        <w:pStyle w:val="Analytic"/>
      </w:pPr>
      <w:r w:rsidRPr="00D6196C">
        <w:t>No food wars:</w:t>
      </w:r>
    </w:p>
    <w:p w14:paraId="464158B6" w14:textId="77777777" w:rsidR="00DB6877" w:rsidRPr="00D6196C" w:rsidRDefault="00DB6877" w:rsidP="00DB6877">
      <w:pPr>
        <w:pStyle w:val="Analytic"/>
      </w:pPr>
      <w:r w:rsidRPr="00D6196C">
        <w:t>1. People on the brink of starvation lack the means and will to initiate conflict.</w:t>
      </w:r>
    </w:p>
    <w:p w14:paraId="53F5163B" w14:textId="77777777" w:rsidR="00DB6877" w:rsidRPr="00D6196C" w:rsidRDefault="00DB6877" w:rsidP="00DB6877">
      <w:pPr>
        <w:pStyle w:val="Analytic"/>
      </w:pPr>
      <w:r w:rsidRPr="00D6196C">
        <w:t>2. Contrary evidence comes from overly simplified media explanations---conflicts are complex and relate more to broader political issues---that’s Vestby.</w:t>
      </w:r>
    </w:p>
    <w:p w14:paraId="7C62C6A6" w14:textId="77777777" w:rsidR="00DB6877" w:rsidRPr="00D6196C" w:rsidRDefault="00DB6877" w:rsidP="00DB6877">
      <w:pPr>
        <w:pStyle w:val="Analytic"/>
      </w:pPr>
      <w:r w:rsidRPr="00D6196C">
        <w:t>3. Food scarcity is inevitable---lack of fertile land and capital, conflicts, health crises, population growth, and food waste are all alt-causes that can’t be solved---that’s Igini.</w:t>
      </w:r>
    </w:p>
    <w:p w14:paraId="746BB9C0" w14:textId="77777777" w:rsidR="00DB6877" w:rsidRPr="003F6C53" w:rsidRDefault="00DB6877" w:rsidP="00DB6877">
      <w:pPr>
        <w:pStyle w:val="Heading4"/>
      </w:pPr>
      <w:r w:rsidRPr="003F6C53">
        <w:t xml:space="preserve">4. Institutions </w:t>
      </w:r>
      <w:r w:rsidRPr="003F6C53">
        <w:rPr>
          <w:u w:val="single"/>
        </w:rPr>
        <w:t>solve escalation</w:t>
      </w:r>
      <w:r w:rsidRPr="003F6C53">
        <w:t xml:space="preserve"> in the countries that </w:t>
      </w:r>
      <w:r w:rsidRPr="003F6C53">
        <w:rPr>
          <w:u w:val="single"/>
        </w:rPr>
        <w:t>matter</w:t>
      </w:r>
      <w:r w:rsidRPr="003F6C53">
        <w:t>.</w:t>
      </w:r>
    </w:p>
    <w:p w14:paraId="63C1E6DF" w14:textId="77777777" w:rsidR="00DB6877" w:rsidRPr="003F6C53" w:rsidRDefault="00DB6877" w:rsidP="00DB6877">
      <w:r w:rsidRPr="007B09B9">
        <w:rPr>
          <w:rStyle w:val="Style13ptBold"/>
        </w:rPr>
        <w:t xml:space="preserve">Cliffe 16 </w:t>
      </w:r>
      <w:r w:rsidRPr="003F6C53">
        <w:t>[Sarah Cliffe (Director, Center on International Cooperation, New York University; Assistant Secretary-General of Civilian Capacities to the United Nations), 3-29-2016, "Food Security, Nutrition, and Peace," New York University, http://cic.nyu.edu/news_commentary/food-security-nutrition-and-peace, njn]</w:t>
      </w:r>
    </w:p>
    <w:p w14:paraId="20C2D70D" w14:textId="77777777" w:rsidR="00DB6877" w:rsidRPr="003F6C53" w:rsidRDefault="00DB6877" w:rsidP="00DB6877">
      <w:pPr>
        <w:rPr>
          <w:sz w:val="16"/>
        </w:rPr>
      </w:pPr>
      <w:r w:rsidRPr="003F6C53">
        <w:rPr>
          <w:sz w:val="16"/>
        </w:rPr>
        <w:t xml:space="preserve">However, </w:t>
      </w:r>
      <w:r w:rsidRPr="007B09B9">
        <w:rPr>
          <w:rStyle w:val="StyleUnderline"/>
        </w:rPr>
        <w:t xml:space="preserve">current </w:t>
      </w:r>
      <w:r w:rsidRPr="007B09B9">
        <w:rPr>
          <w:rStyle w:val="StyleUnderline"/>
          <w:highlight w:val="cyan"/>
        </w:rPr>
        <w:t xml:space="preserve">research does </w:t>
      </w:r>
      <w:r w:rsidRPr="007B09B9">
        <w:rPr>
          <w:rStyle w:val="Emphasis"/>
          <w:highlight w:val="cyan"/>
        </w:rPr>
        <w:t>not</w:t>
      </w:r>
      <w:r w:rsidRPr="007B09B9">
        <w:rPr>
          <w:rStyle w:val="Emphasis"/>
        </w:rPr>
        <w:t xml:space="preserve"> yet indicate</w:t>
      </w:r>
      <w:r w:rsidRPr="007B09B9">
        <w:rPr>
          <w:rStyle w:val="StyleUnderline"/>
        </w:rPr>
        <w:t xml:space="preserve"> a clear </w:t>
      </w:r>
      <w:r w:rsidRPr="007B09B9">
        <w:rPr>
          <w:rStyle w:val="StyleUnderline"/>
          <w:highlight w:val="cyan"/>
        </w:rPr>
        <w:t>link</w:t>
      </w:r>
      <w:r w:rsidRPr="007B09B9">
        <w:rPr>
          <w:rStyle w:val="StyleUnderline"/>
        </w:rPr>
        <w:t xml:space="preserve"> between climate change, </w:t>
      </w:r>
      <w:r w:rsidRPr="007B09B9">
        <w:rPr>
          <w:rStyle w:val="Emphasis"/>
          <w:highlight w:val="cyan"/>
        </w:rPr>
        <w:t>food</w:t>
      </w:r>
      <w:r w:rsidRPr="007B09B9">
        <w:rPr>
          <w:rStyle w:val="Emphasis"/>
        </w:rPr>
        <w:t xml:space="preserve"> insecurity</w:t>
      </w:r>
      <w:r w:rsidRPr="007B09B9">
        <w:rPr>
          <w:rStyle w:val="StyleUnderline"/>
        </w:rPr>
        <w:t xml:space="preserve"> </w:t>
      </w:r>
      <w:r w:rsidRPr="007B09B9">
        <w:rPr>
          <w:rStyle w:val="StyleUnderline"/>
          <w:highlight w:val="cyan"/>
        </w:rPr>
        <w:t xml:space="preserve">and </w:t>
      </w:r>
      <w:r w:rsidRPr="007B09B9">
        <w:rPr>
          <w:rStyle w:val="Emphasis"/>
          <w:highlight w:val="cyan"/>
        </w:rPr>
        <w:t>conflict</w:t>
      </w:r>
      <w:r w:rsidRPr="003F6C53">
        <w:rPr>
          <w:sz w:val="16"/>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p>
    <w:p w14:paraId="6DC0BF9F" w14:textId="77777777" w:rsidR="00DB6877" w:rsidRPr="003F6C53" w:rsidRDefault="00DB6877" w:rsidP="00DB6877">
      <w:pPr>
        <w:rPr>
          <w:sz w:val="16"/>
        </w:rPr>
      </w:pPr>
      <w:r w:rsidRPr="007B09B9">
        <w:rPr>
          <w:rStyle w:val="StyleUnderline"/>
        </w:rPr>
        <w:t xml:space="preserve">Food security – and food prices – are a </w:t>
      </w:r>
      <w:r w:rsidRPr="007B09B9">
        <w:rPr>
          <w:rStyle w:val="Emphasis"/>
        </w:rPr>
        <w:t>highly political</w:t>
      </w:r>
      <w:r w:rsidRPr="007B09B9">
        <w:rPr>
          <w:rStyle w:val="StyleUnderline"/>
        </w:rPr>
        <w:t xml:space="preserve"> issue</w:t>
      </w:r>
      <w:r w:rsidRPr="003F6C53">
        <w:rPr>
          <w:sz w:val="16"/>
        </w:rPr>
        <w:t xml:space="preserve">, being a very immediate and visible source of popular welfare or popular uncertainty. </w:t>
      </w:r>
      <w:r w:rsidRPr="007B09B9">
        <w:rPr>
          <w:rStyle w:val="StyleUnderline"/>
        </w:rPr>
        <w:t>But their link to conflict</w:t>
      </w:r>
      <w:r w:rsidRPr="003F6C53">
        <w:rPr>
          <w:sz w:val="16"/>
        </w:rPr>
        <w:t xml:space="preserve"> (and the wider links between climate change and conflict) </w:t>
      </w:r>
      <w:r w:rsidRPr="007B09B9">
        <w:rPr>
          <w:rStyle w:val="StyleUnderline"/>
        </w:rPr>
        <w:t xml:space="preserve">is </w:t>
      </w:r>
      <w:r w:rsidRPr="007B09B9">
        <w:rPr>
          <w:rStyle w:val="Emphasis"/>
        </w:rPr>
        <w:t>indirect</w:t>
      </w:r>
      <w:r w:rsidRPr="003F6C53">
        <w:rPr>
          <w:sz w:val="16"/>
        </w:rPr>
        <w:t xml:space="preserve"> rather than direct. </w:t>
      </w:r>
    </w:p>
    <w:p w14:paraId="168435EB" w14:textId="77777777" w:rsidR="00DB6877" w:rsidRPr="003F6C53" w:rsidRDefault="00DB6877" w:rsidP="00DB6877">
      <w:pPr>
        <w:rPr>
          <w:sz w:val="16"/>
        </w:rPr>
      </w:pPr>
      <w:r w:rsidRPr="003F6C53">
        <w:rPr>
          <w:sz w:val="16"/>
        </w:rPr>
        <w:t xml:space="preserve">What makes some countries more resilient than others? </w:t>
      </w:r>
    </w:p>
    <w:p w14:paraId="69153549" w14:textId="77777777" w:rsidR="00DB6877" w:rsidRPr="003F6C53" w:rsidRDefault="00DB6877" w:rsidP="00DB6877">
      <w:pPr>
        <w:rPr>
          <w:sz w:val="16"/>
        </w:rPr>
      </w:pPr>
      <w:r w:rsidRPr="007B09B9">
        <w:rPr>
          <w:rStyle w:val="StyleUnderline"/>
          <w:highlight w:val="cyan"/>
        </w:rPr>
        <w:t xml:space="preserve">Many countries face </w:t>
      </w:r>
      <w:r w:rsidRPr="007B09B9">
        <w:rPr>
          <w:rStyle w:val="Emphasis"/>
          <w:highlight w:val="cyan"/>
        </w:rPr>
        <w:t>food</w:t>
      </w:r>
      <w:r w:rsidRPr="007B09B9">
        <w:rPr>
          <w:rStyle w:val="Emphasis"/>
        </w:rPr>
        <w:t xml:space="preserve"> price</w:t>
      </w:r>
      <w:r w:rsidRPr="007B09B9">
        <w:rPr>
          <w:rStyle w:val="StyleUnderline"/>
        </w:rPr>
        <w:t xml:space="preserve"> or natural resource </w:t>
      </w:r>
      <w:r w:rsidRPr="007B09B9">
        <w:rPr>
          <w:rStyle w:val="StyleUnderline"/>
          <w:highlight w:val="cyan"/>
        </w:rPr>
        <w:t xml:space="preserve">shocks </w:t>
      </w:r>
      <w:r w:rsidRPr="007B09B9">
        <w:rPr>
          <w:rStyle w:val="Emphasis"/>
          <w:highlight w:val="cyan"/>
        </w:rPr>
        <w:t>without</w:t>
      </w:r>
      <w:r w:rsidRPr="007B09B9">
        <w:rPr>
          <w:rStyle w:val="StyleUnderline"/>
        </w:rPr>
        <w:t xml:space="preserve"> falling into </w:t>
      </w:r>
      <w:r w:rsidRPr="007B09B9">
        <w:rPr>
          <w:rStyle w:val="StyleUnderline"/>
          <w:highlight w:val="cyan"/>
        </w:rPr>
        <w:t>conflict</w:t>
      </w:r>
      <w:r w:rsidRPr="003F6C53">
        <w:rPr>
          <w:sz w:val="16"/>
        </w:rPr>
        <w:t xml:space="preserve">. Essentially, the two important factors in determining their resilience are: </w:t>
      </w:r>
    </w:p>
    <w:p w14:paraId="6DAA2535" w14:textId="77777777" w:rsidR="00DB6877" w:rsidRPr="003F6C53" w:rsidRDefault="00DB6877" w:rsidP="00DB6877">
      <w:pPr>
        <w:rPr>
          <w:sz w:val="16"/>
        </w:rPr>
      </w:pPr>
      <w:r w:rsidRPr="003F6C53">
        <w:rPr>
          <w:sz w:val="16"/>
        </w:rPr>
        <w:t xml:space="preserve">First, whether food insecurity is combined with other stresses – issues such as unemployment, but most fundamentally issues such as political exclusion or human rights abuses. We sometimes read nowadays that the 2006-2009 drought was a factor in the Syrian conflict, by driving rural-urban migration that caused societal stresses. It may of course have been one factor amongst many but it would be too simplistic to suggest that it was the primary driver of the Syrian conflict. </w:t>
      </w:r>
    </w:p>
    <w:p w14:paraId="33624D7A" w14:textId="77777777" w:rsidR="00DB6877" w:rsidRPr="007B09B9" w:rsidRDefault="00DB6877" w:rsidP="00DB6877">
      <w:pPr>
        <w:rPr>
          <w:rStyle w:val="StyleUnderline"/>
        </w:rPr>
      </w:pPr>
      <w:r w:rsidRPr="003F6C53">
        <w:rPr>
          <w:sz w:val="16"/>
        </w:rPr>
        <w:t xml:space="preserve">Second, whether </w:t>
      </w:r>
      <w:r w:rsidRPr="007B09B9">
        <w:rPr>
          <w:rStyle w:val="StyleUnderline"/>
        </w:rPr>
        <w:t>countries have strong</w:t>
      </w:r>
      <w:r w:rsidRPr="003F6C53">
        <w:rPr>
          <w:sz w:val="16"/>
        </w:rPr>
        <w:t xml:space="preserve"> enough </w:t>
      </w:r>
      <w:r w:rsidRPr="007B09B9">
        <w:rPr>
          <w:rStyle w:val="Emphasis"/>
          <w:highlight w:val="cyan"/>
        </w:rPr>
        <w:t>institutions</w:t>
      </w:r>
      <w:r w:rsidRPr="007B09B9">
        <w:rPr>
          <w:rStyle w:val="StyleUnderline"/>
        </w:rPr>
        <w:t xml:space="preserve"> to fulfill a social compact</w:t>
      </w:r>
      <w:r w:rsidRPr="003F6C53">
        <w:rPr>
          <w:sz w:val="16"/>
        </w:rPr>
        <w:t xml:space="preserve"> with their citizens, </w:t>
      </w:r>
      <w:r w:rsidRPr="007B09B9">
        <w:rPr>
          <w:rStyle w:val="StyleUnderline"/>
        </w:rPr>
        <w:t xml:space="preserve">providing </w:t>
      </w:r>
      <w:r w:rsidRPr="007B09B9">
        <w:rPr>
          <w:rStyle w:val="StyleUnderline"/>
          <w:highlight w:val="cyan"/>
        </w:rPr>
        <w:t>help</w:t>
      </w:r>
      <w:r w:rsidRPr="007B09B9">
        <w:rPr>
          <w:rStyle w:val="StyleUnderline"/>
        </w:rPr>
        <w:t xml:space="preserve"> quickly to </w:t>
      </w:r>
      <w:r w:rsidRPr="007B09B9">
        <w:rPr>
          <w:rStyle w:val="StyleUnderline"/>
          <w:highlight w:val="cyan"/>
        </w:rPr>
        <w:t>citizens affected</w:t>
      </w:r>
      <w:r w:rsidRPr="007B09B9">
        <w:rPr>
          <w:rStyle w:val="StyleUnderline"/>
        </w:rPr>
        <w:t xml:space="preserve"> by food insecurity</w:t>
      </w:r>
      <w:r w:rsidRPr="003F6C53">
        <w:rPr>
          <w:sz w:val="16"/>
        </w:rPr>
        <w:t xml:space="preserve">, with or without international assistance. During the 2007-2008 food crisis, </w:t>
      </w:r>
      <w:r w:rsidRPr="007B09B9">
        <w:rPr>
          <w:rStyle w:val="StyleUnderline"/>
        </w:rPr>
        <w:t>developing countries with low institutional strength experienced more food price protests than those with higher institutional strengths</w:t>
      </w:r>
      <w:r w:rsidRPr="003F6C53">
        <w:rPr>
          <w:sz w:val="16"/>
        </w:rPr>
        <w:t xml:space="preserve">, and more than half these protests turned violent. This for example, is the difference in the events in Haiti versus those in Mexico or the Philippines where far greater </w:t>
      </w:r>
      <w:r w:rsidRPr="007B09B9">
        <w:rPr>
          <w:rStyle w:val="Emphasis"/>
          <w:highlight w:val="cyan"/>
        </w:rPr>
        <w:t>institutional strength</w:t>
      </w:r>
      <w:r w:rsidRPr="007B09B9">
        <w:rPr>
          <w:rStyle w:val="StyleUnderline"/>
        </w:rPr>
        <w:t xml:space="preserve"> existed </w:t>
      </w:r>
      <w:r w:rsidRPr="007B09B9">
        <w:rPr>
          <w:rStyle w:val="StyleUnderline"/>
          <w:highlight w:val="cyan"/>
        </w:rPr>
        <w:t>to deal with</w:t>
      </w:r>
      <w:r w:rsidRPr="007B09B9">
        <w:rPr>
          <w:rStyle w:val="StyleUnderline"/>
        </w:rPr>
        <w:t xml:space="preserve"> the food </w:t>
      </w:r>
      <w:r w:rsidRPr="007B09B9">
        <w:rPr>
          <w:rStyle w:val="StyleUnderline"/>
          <w:highlight w:val="cyan"/>
        </w:rPr>
        <w:t>price shocks</w:t>
      </w:r>
      <w:r w:rsidRPr="007B09B9">
        <w:rPr>
          <w:rStyle w:val="StyleUnderline"/>
        </w:rPr>
        <w:t xml:space="preserve"> and protests </w:t>
      </w:r>
      <w:r w:rsidRPr="007B09B9">
        <w:rPr>
          <w:rStyle w:val="StyleUnderline"/>
          <w:highlight w:val="cyan"/>
        </w:rPr>
        <w:t xml:space="preserve">did </w:t>
      </w:r>
      <w:r w:rsidRPr="007B09B9">
        <w:rPr>
          <w:rStyle w:val="Emphasis"/>
          <w:highlight w:val="cyan"/>
        </w:rPr>
        <w:t xml:space="preserve">not </w:t>
      </w:r>
      <w:r w:rsidRPr="003F6C53">
        <w:rPr>
          <w:sz w:val="16"/>
        </w:rPr>
        <w:t xml:space="preserve">spur deteriorating national security or </w:t>
      </w:r>
      <w:r w:rsidRPr="007B09B9">
        <w:rPr>
          <w:rStyle w:val="StyleUnderline"/>
        </w:rPr>
        <w:t xml:space="preserve">widespread </w:t>
      </w:r>
      <w:r w:rsidRPr="007B09B9">
        <w:rPr>
          <w:rStyle w:val="Emphasis"/>
          <w:highlight w:val="cyan"/>
        </w:rPr>
        <w:t>violence</w:t>
      </w:r>
      <w:r w:rsidRPr="007B09B9">
        <w:rPr>
          <w:rStyle w:val="StyleUnderline"/>
        </w:rPr>
        <w:t>.</w:t>
      </w:r>
    </w:p>
    <w:p w14:paraId="722E4508" w14:textId="4D8F91B1" w:rsidR="00DB6877" w:rsidRPr="00DB6877" w:rsidRDefault="00DB6877" w:rsidP="00DB6877"/>
    <w:sectPr w:rsidR="00DB6877" w:rsidRPr="00DB68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0E909" w14:textId="77777777" w:rsidR="00377E4D" w:rsidRDefault="00377E4D" w:rsidP="00066D2C">
      <w:r>
        <w:separator/>
      </w:r>
    </w:p>
  </w:endnote>
  <w:endnote w:type="continuationSeparator" w:id="0">
    <w:p w14:paraId="11E7A135" w14:textId="77777777" w:rsidR="00377E4D" w:rsidRDefault="00377E4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6C8F7" w14:textId="77777777" w:rsidR="00377E4D" w:rsidRDefault="00377E4D" w:rsidP="00066D2C">
      <w:r>
        <w:separator/>
      </w:r>
    </w:p>
  </w:footnote>
  <w:footnote w:type="continuationSeparator" w:id="0">
    <w:p w14:paraId="3789D71C" w14:textId="77777777" w:rsidR="00377E4D" w:rsidRDefault="00377E4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B687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77E4D"/>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E69"/>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1D51"/>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656D"/>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B6877"/>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14D9AF"/>
  <w15:chartTrackingRefBased/>
  <w15:docId w15:val="{2BEBDD4F-B086-8D40-8CA8-F90AFA6BD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B6877"/>
    <w:rPr>
      <w:rFonts w:ascii="Calibri" w:hAnsi="Calibri" w:cs="Calibri"/>
    </w:rPr>
  </w:style>
  <w:style w:type="paragraph" w:styleId="Heading1">
    <w:name w:val="heading 1"/>
    <w:aliases w:val="Pocket"/>
    <w:basedOn w:val="Normal"/>
    <w:next w:val="Normal"/>
    <w:link w:val="Heading1Char"/>
    <w:qFormat/>
    <w:rsid w:val="00DB68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DB68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DB68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DB68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B687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B6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B68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6877"/>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DB687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B6877"/>
    <w:rPr>
      <w:color w:val="auto"/>
      <w:u w:val="none"/>
    </w:rPr>
  </w:style>
  <w:style w:type="character" w:customStyle="1" w:styleId="Heading1Char">
    <w:name w:val="Heading 1 Char"/>
    <w:aliases w:val="Pocket Char"/>
    <w:basedOn w:val="DefaultParagraphFont"/>
    <w:link w:val="Heading1"/>
    <w:rsid w:val="00DB6877"/>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DB687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DB687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DB687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B6877"/>
    <w:rPr>
      <w:b/>
      <w:bCs/>
      <w:color w:val="002060"/>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DB6877"/>
    <w:rPr>
      <w:b w:val="0"/>
      <w:sz w:val="22"/>
      <w:u w:val="single"/>
    </w:rPr>
  </w:style>
  <w:style w:type="character" w:styleId="Strong">
    <w:name w:val="Strong"/>
    <w:basedOn w:val="DefaultParagraphFont"/>
    <w:uiPriority w:val="22"/>
    <w:qFormat/>
    <w:rsid w:val="00DB6877"/>
    <w:rPr>
      <w:b/>
      <w:bCs/>
    </w:rPr>
  </w:style>
  <w:style w:type="character" w:styleId="BookTitle">
    <w:name w:val="Book Title"/>
    <w:basedOn w:val="DefaultParagraphFont"/>
    <w:uiPriority w:val="33"/>
    <w:qFormat/>
    <w:rsid w:val="00DB6877"/>
    <w:rPr>
      <w:b/>
      <w:bCs/>
      <w:i/>
      <w:iCs/>
      <w:spacing w:val="5"/>
    </w:rPr>
  </w:style>
  <w:style w:type="character" w:customStyle="1" w:styleId="Heading5Char">
    <w:name w:val="Heading 5 Char"/>
    <w:basedOn w:val="DefaultParagraphFont"/>
    <w:link w:val="Heading5"/>
    <w:uiPriority w:val="9"/>
    <w:semiHidden/>
    <w:rsid w:val="00DB687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B6877"/>
  </w:style>
  <w:style w:type="paragraph" w:styleId="Header">
    <w:name w:val="header"/>
    <w:basedOn w:val="Normal"/>
    <w:link w:val="HeaderChar"/>
    <w:uiPriority w:val="99"/>
    <w:semiHidden/>
    <w:rsid w:val="00DB6877"/>
    <w:pPr>
      <w:tabs>
        <w:tab w:val="center" w:pos="4680"/>
        <w:tab w:val="right" w:pos="9360"/>
      </w:tabs>
    </w:pPr>
  </w:style>
  <w:style w:type="character" w:customStyle="1" w:styleId="HeaderChar">
    <w:name w:val="Header Char"/>
    <w:basedOn w:val="DefaultParagraphFont"/>
    <w:link w:val="Header"/>
    <w:uiPriority w:val="99"/>
    <w:semiHidden/>
    <w:rsid w:val="00DB6877"/>
    <w:rPr>
      <w:rFonts w:ascii="Calibri" w:hAnsi="Calibri" w:cs="Calibri"/>
    </w:rPr>
  </w:style>
  <w:style w:type="paragraph" w:styleId="Footer">
    <w:name w:val="footer"/>
    <w:basedOn w:val="Normal"/>
    <w:link w:val="FooterChar"/>
    <w:uiPriority w:val="99"/>
    <w:semiHidden/>
    <w:rsid w:val="00DB6877"/>
    <w:pPr>
      <w:tabs>
        <w:tab w:val="center" w:pos="4680"/>
        <w:tab w:val="right" w:pos="9360"/>
      </w:tabs>
    </w:pPr>
  </w:style>
  <w:style w:type="character" w:customStyle="1" w:styleId="FooterChar">
    <w:name w:val="Footer Char"/>
    <w:basedOn w:val="DefaultParagraphFont"/>
    <w:link w:val="Footer"/>
    <w:uiPriority w:val="99"/>
    <w:semiHidden/>
    <w:rsid w:val="00DB6877"/>
    <w:rPr>
      <w:rFonts w:ascii="Calibri" w:hAnsi="Calibri" w:cs="Calibri"/>
    </w:rPr>
  </w:style>
  <w:style w:type="paragraph" w:styleId="BodyText">
    <w:name w:val="Body Text"/>
    <w:basedOn w:val="Normal"/>
    <w:link w:val="BodyTextChar"/>
    <w:uiPriority w:val="99"/>
    <w:semiHidden/>
    <w:unhideWhenUsed/>
    <w:rsid w:val="00DB6877"/>
    <w:pPr>
      <w:spacing w:after="120"/>
    </w:pPr>
  </w:style>
  <w:style w:type="character" w:customStyle="1" w:styleId="BodyTextChar">
    <w:name w:val="Body Text Char"/>
    <w:basedOn w:val="DefaultParagraphFont"/>
    <w:link w:val="BodyText"/>
    <w:uiPriority w:val="99"/>
    <w:semiHidden/>
    <w:rsid w:val="00DB6877"/>
    <w:rPr>
      <w:rFonts w:ascii="Calibri" w:hAnsi="Calibri" w:cs="Calibri"/>
    </w:rPr>
  </w:style>
  <w:style w:type="paragraph" w:styleId="NoSpacing">
    <w:name w:val="No Spacing"/>
    <w:link w:val="NoSpacingChar"/>
    <w:uiPriority w:val="99"/>
    <w:unhideWhenUsed/>
    <w:qFormat/>
    <w:rsid w:val="00DB687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B6877"/>
    <w:rPr>
      <w:rFonts w:ascii="Calibri" w:hAnsi="Calibri" w:cs="Calibri"/>
    </w:rPr>
  </w:style>
  <w:style w:type="character" w:styleId="Hyperlink">
    <w:name w:val="Hyperlink"/>
    <w:basedOn w:val="DefaultParagraphFont"/>
    <w:uiPriority w:val="99"/>
    <w:unhideWhenUsed/>
    <w:rsid w:val="00DB6877"/>
    <w:rPr>
      <w:color w:val="0563C1" w:themeColor="hyperlink"/>
      <w:u w:val="single"/>
    </w:rPr>
  </w:style>
  <w:style w:type="character" w:styleId="UnresolvedMention">
    <w:name w:val="Unresolved Mention"/>
    <w:basedOn w:val="DefaultParagraphFont"/>
    <w:uiPriority w:val="99"/>
    <w:semiHidden/>
    <w:unhideWhenUsed/>
    <w:rsid w:val="00DB6877"/>
    <w:rPr>
      <w:color w:val="605E5C"/>
      <w:shd w:val="clear" w:color="auto" w:fill="E1DFDD"/>
    </w:rPr>
  </w:style>
  <w:style w:type="paragraph" w:customStyle="1" w:styleId="Undertag">
    <w:name w:val="Undertag"/>
    <w:link w:val="UndertagChar"/>
    <w:autoRedefine/>
    <w:uiPriority w:val="5"/>
    <w:qFormat/>
    <w:rsid w:val="00DB6877"/>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DB6877"/>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DB6877"/>
    <w:rPr>
      <w:color w:val="75100D"/>
    </w:rPr>
  </w:style>
  <w:style w:type="character" w:customStyle="1" w:styleId="AnalyticChar">
    <w:name w:val="Analytic Char"/>
    <w:basedOn w:val="DefaultParagraphFont"/>
    <w:link w:val="Analytic"/>
    <w:uiPriority w:val="5"/>
    <w:rsid w:val="00DB6877"/>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DB6877"/>
    <w:rPr>
      <w:color w:val="000000" w:themeColor="text1"/>
    </w:rPr>
  </w:style>
  <w:style w:type="character" w:customStyle="1" w:styleId="Heading6Char">
    <w:name w:val="Heading 6 Char"/>
    <w:basedOn w:val="DefaultParagraphFont"/>
    <w:link w:val="Heading6"/>
    <w:uiPriority w:val="9"/>
    <w:semiHidden/>
    <w:rsid w:val="00DB687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B687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B687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B6877"/>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DB6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87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B6877"/>
    <w:pPr>
      <w:spacing w:before="160"/>
      <w:jc w:val="center"/>
    </w:pPr>
    <w:rPr>
      <w:i/>
      <w:iCs/>
      <w:color w:val="404040" w:themeColor="text1" w:themeTint="BF"/>
    </w:rPr>
  </w:style>
  <w:style w:type="character" w:customStyle="1" w:styleId="QuoteChar">
    <w:name w:val="Quote Char"/>
    <w:basedOn w:val="DefaultParagraphFont"/>
    <w:link w:val="Quote"/>
    <w:uiPriority w:val="29"/>
    <w:rsid w:val="00DB6877"/>
    <w:rPr>
      <w:rFonts w:ascii="Calibri" w:hAnsi="Calibri" w:cs="Calibri"/>
      <w:i/>
      <w:iCs/>
      <w:color w:val="404040" w:themeColor="text1" w:themeTint="BF"/>
    </w:rPr>
  </w:style>
  <w:style w:type="paragraph" w:styleId="ListParagraph">
    <w:name w:val="List Paragraph"/>
    <w:basedOn w:val="Normal"/>
    <w:uiPriority w:val="34"/>
    <w:qFormat/>
    <w:rsid w:val="00DB6877"/>
    <w:pPr>
      <w:ind w:left="720"/>
      <w:contextualSpacing/>
    </w:pPr>
  </w:style>
  <w:style w:type="character" w:styleId="IntenseEmphasis">
    <w:name w:val="Intense Emphasis"/>
    <w:basedOn w:val="DefaultParagraphFont"/>
    <w:uiPriority w:val="21"/>
    <w:qFormat/>
    <w:rsid w:val="00DB6877"/>
    <w:rPr>
      <w:i/>
      <w:iCs/>
      <w:color w:val="2F5496" w:themeColor="accent1" w:themeShade="BF"/>
    </w:rPr>
  </w:style>
  <w:style w:type="paragraph" w:styleId="IntenseQuote">
    <w:name w:val="Intense Quote"/>
    <w:basedOn w:val="Normal"/>
    <w:next w:val="Normal"/>
    <w:link w:val="IntenseQuoteChar"/>
    <w:uiPriority w:val="30"/>
    <w:qFormat/>
    <w:rsid w:val="00DB68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6877"/>
    <w:rPr>
      <w:rFonts w:ascii="Calibri" w:hAnsi="Calibri" w:cs="Calibri"/>
      <w:i/>
      <w:iCs/>
      <w:color w:val="2F5496" w:themeColor="accent1" w:themeShade="BF"/>
    </w:rPr>
  </w:style>
  <w:style w:type="character" w:styleId="IntenseReference">
    <w:name w:val="Intense Reference"/>
    <w:basedOn w:val="DefaultParagraphFont"/>
    <w:uiPriority w:val="32"/>
    <w:qFormat/>
    <w:rsid w:val="00DB6877"/>
    <w:rPr>
      <w:b/>
      <w:bCs/>
      <w:smallCaps/>
      <w:color w:val="2F5496" w:themeColor="accent1" w:themeShade="BF"/>
      <w:spacing w:val="5"/>
    </w:rPr>
  </w:style>
  <w:style w:type="paragraph" w:customStyle="1" w:styleId="textbold">
    <w:name w:val="text bold"/>
    <w:basedOn w:val="Normal"/>
    <w:link w:val="Emphasis"/>
    <w:uiPriority w:val="8"/>
    <w:qFormat/>
    <w:rsid w:val="00DB6877"/>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Emphasis1">
    <w:name w:val="Emphasis1"/>
    <w:basedOn w:val="Normal"/>
    <w:autoRedefine/>
    <w:uiPriority w:val="8"/>
    <w:qFormat/>
    <w:rsid w:val="00DB6877"/>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openbookpublishers.com/10.11647/obp.0360.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cademic.oup.com/rof/article/28/6/1833/771797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1</Pages>
  <Words>93678</Words>
  <Characters>521792</Characters>
  <Application>Microsoft Office Word</Application>
  <DocSecurity>0</DocSecurity>
  <Lines>7051</Lines>
  <Paragraphs>3291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2</cp:revision>
  <dcterms:created xsi:type="dcterms:W3CDTF">2025-11-15T17:55:00Z</dcterms:created>
  <dcterms:modified xsi:type="dcterms:W3CDTF">2025-11-15T18:10:00Z</dcterms:modified>
</cp:coreProperties>
</file>