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C412" w14:textId="2C8089D6" w:rsidR="000F5952" w:rsidRDefault="002727F9" w:rsidP="000F5952">
      <w:pPr>
        <w:pStyle w:val="Heading1"/>
      </w:pPr>
      <w:proofErr w:type="spellStart"/>
      <w:r>
        <w:t>Famrworkers</w:t>
      </w:r>
      <w:proofErr w:type="spellEnd"/>
      <w:r>
        <w:t xml:space="preserve"> 1AC</w:t>
      </w:r>
    </w:p>
    <w:p w14:paraId="4E443421" w14:textId="77777777" w:rsidR="000F5952" w:rsidRDefault="000F5952" w:rsidP="000F5952">
      <w:pPr>
        <w:pStyle w:val="Heading2"/>
      </w:pPr>
      <w:r>
        <w:t>Overview</w:t>
      </w:r>
    </w:p>
    <w:p w14:paraId="2DADB596" w14:textId="22AD3A59" w:rsidR="000F5952" w:rsidRDefault="000F5952" w:rsidP="000F5952">
      <w:r>
        <w:t>This is</w:t>
      </w:r>
      <w:r w:rsidR="002727F9">
        <w:t xml:space="preserve"> </w:t>
      </w:r>
      <w:proofErr w:type="spellStart"/>
      <w:r w:rsidR="002727F9">
        <w:t>the</w:t>
      </w:r>
      <w:r>
        <w:t>Farm</w:t>
      </w:r>
      <w:proofErr w:type="spellEnd"/>
      <w:r>
        <w:t xml:space="preserve"> workers Aff </w:t>
      </w:r>
      <w:r w:rsidR="002727F9">
        <w:t>produced by</w:t>
      </w:r>
      <w:r>
        <w:t xml:space="preserve"> the ADA. </w:t>
      </w:r>
    </w:p>
    <w:p w14:paraId="6A46F607" w14:textId="7FD8D546" w:rsidR="000F5952" w:rsidRDefault="000F5952" w:rsidP="000F5952">
      <w:r>
        <w:t xml:space="preserve">Currently farm workers are specifically excluded from the National Labor Relations Act (NLRA) resulting in many federal labor laws not protecting agricultural workers. They don't have a protected right to organize or the leverage of federal-protection to engage in meaningful collective bargaining so employers can just ignore them or worse, retaliate against workers who try to organize without fear of penalty. They also lack access to some parts of the wage protection laws and other laws related to workplace conditions, child labor, etc. </w:t>
      </w:r>
      <w:r w:rsidR="00CB3539">
        <w:t xml:space="preserve"> The </w:t>
      </w:r>
      <w:proofErr w:type="spellStart"/>
      <w:r w:rsidR="00CB3539">
        <w:t>aff</w:t>
      </w:r>
      <w:proofErr w:type="spellEnd"/>
      <w:r w:rsidR="00CB3539">
        <w:t xml:space="preserve"> doesn’t defend movement solvency only that the removal of this specific exemption solves.  </w:t>
      </w:r>
    </w:p>
    <w:p w14:paraId="5BAD7816" w14:textId="208BE9AF" w:rsidR="000F5952" w:rsidRDefault="000F5952" w:rsidP="000F5952">
      <w:r>
        <w:t xml:space="preserve">NYU’s version combines the Worker Poverty and Fairness advantages in Adv: 1 Exploitation. There </w:t>
      </w:r>
      <w:proofErr w:type="gramStart"/>
      <w:r>
        <w:t>is  evidence</w:t>
      </w:r>
      <w:proofErr w:type="gramEnd"/>
      <w:r>
        <w:t xml:space="preserve"> that the reason the exclusion exists in the first place was to exploit Black labor, and continues to exploit Latinx/Hispanic labor. The solvency story is removing the NLRA’s farm worker exemption is a step away from complicity. The </w:t>
      </w:r>
      <w:r w:rsidRPr="00BA5B31">
        <w:rPr>
          <w:rStyle w:val="Emphasis"/>
        </w:rPr>
        <w:t>Worker Health</w:t>
      </w:r>
      <w:r>
        <w:t xml:space="preserve"> and </w:t>
      </w:r>
      <w:r w:rsidRPr="000F5952">
        <w:rPr>
          <w:b/>
          <w:bCs/>
          <w:u w:val="single"/>
        </w:rPr>
        <w:t xml:space="preserve">Pesticides </w:t>
      </w:r>
      <w:r>
        <w:t xml:space="preserve">advantages in Advantage 2 Health Disparities.  Explanations for all those base advantages are in the ADA Starter Pack.  Solvency claims are based in empirical success of farmworker organizing with tangible results throughout history. </w:t>
      </w:r>
    </w:p>
    <w:p w14:paraId="273C06F0" w14:textId="44306C0A" w:rsidR="00CB3539" w:rsidRDefault="00CB3539" w:rsidP="000F5952">
      <w:r>
        <w:t xml:space="preserve">The impacts include structural violence, extinction and health effects.  </w:t>
      </w:r>
    </w:p>
    <w:p w14:paraId="75BC1931" w14:textId="461DFB25" w:rsidR="00A95652" w:rsidRDefault="006B6839" w:rsidP="006B6839">
      <w:pPr>
        <w:pStyle w:val="Heading1"/>
      </w:pPr>
      <w:r>
        <w:t>JV</w:t>
      </w:r>
      <w:r w:rsidR="000116CD">
        <w:t xml:space="preserve"> Exploitation 1AC</w:t>
      </w:r>
      <w:r>
        <w:t xml:space="preserve"> </w:t>
      </w:r>
    </w:p>
    <w:p w14:paraId="0F49E4C9" w14:textId="1267AC38" w:rsidR="006B6839" w:rsidRDefault="006B6839" w:rsidP="00FE2A1A">
      <w:pPr>
        <w:pStyle w:val="Heading2"/>
      </w:pPr>
      <w:r>
        <w:t>Advantage 1 is</w:t>
      </w:r>
      <w:r w:rsidR="00FE2A1A">
        <w:t xml:space="preserve"> </w:t>
      </w:r>
      <w:r w:rsidR="009856BC">
        <w:t>Exploitation</w:t>
      </w:r>
    </w:p>
    <w:p w14:paraId="3DD44E0A" w14:textId="288754FF" w:rsidR="009856BC" w:rsidRDefault="009E38BE" w:rsidP="009856BC">
      <w:pPr>
        <w:pStyle w:val="Heading4"/>
      </w:pPr>
      <w:r>
        <w:t>Exclusion of f</w:t>
      </w:r>
      <w:r w:rsidR="009856BC">
        <w:t xml:space="preserve">arm </w:t>
      </w:r>
      <w:r>
        <w:t>w</w:t>
      </w:r>
      <w:r w:rsidR="009856BC">
        <w:t>orker</w:t>
      </w:r>
      <w:r>
        <w:t xml:space="preserve">s from the National Labor Relations Act definition was a </w:t>
      </w:r>
      <w:r w:rsidR="009856BC">
        <w:t xml:space="preserve">deliberate </w:t>
      </w:r>
      <w:r>
        <w:t>and intentional</w:t>
      </w:r>
      <w:r w:rsidR="009856BC">
        <w:t xml:space="preserve"> </w:t>
      </w:r>
      <w:r>
        <w:t>choice that fueled exploitation of low-income and</w:t>
      </w:r>
      <w:r w:rsidR="009856BC">
        <w:t xml:space="preserve"> </w:t>
      </w:r>
      <w:r>
        <w:t xml:space="preserve">disenfranchised </w:t>
      </w:r>
      <w:r w:rsidR="009856BC">
        <w:t>laborers</w:t>
      </w:r>
    </w:p>
    <w:p w14:paraId="14C29D44" w14:textId="516EF979" w:rsidR="009856BC" w:rsidRPr="00F136E1" w:rsidRDefault="009856BC" w:rsidP="009856BC">
      <w:pPr>
        <w:rPr>
          <w:rStyle w:val="Style13ptBold"/>
        </w:rPr>
      </w:pPr>
      <w:r w:rsidRPr="00F136E1">
        <w:rPr>
          <w:rStyle w:val="Style13ptBold"/>
        </w:rPr>
        <w:t>Coffman 22</w:t>
      </w:r>
    </w:p>
    <w:p w14:paraId="0918060F" w14:textId="77777777" w:rsidR="009856BC" w:rsidRDefault="009856BC" w:rsidP="009856BC">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79AD2472" w14:textId="77777777" w:rsidR="009856BC" w:rsidRDefault="009856BC" w:rsidP="009856BC">
      <w:r w:rsidRPr="002B5C07">
        <w:rPr>
          <w:rStyle w:val="StyleUnderline"/>
          <w:highlight w:val="green"/>
        </w:rPr>
        <w:t>Despite acknowledging the importance</w:t>
      </w:r>
      <w:r w:rsidRPr="004854EA">
        <w:rPr>
          <w:rStyle w:val="StyleUnderline"/>
        </w:rPr>
        <w:t xml:space="preserve"> </w:t>
      </w:r>
      <w:r w:rsidRPr="002B5C07">
        <w:rPr>
          <w:rStyle w:val="StyleUnderline"/>
          <w:highlight w:val="green"/>
        </w:rPr>
        <w:t>of</w:t>
      </w:r>
      <w:r w:rsidRPr="004854EA">
        <w:rPr>
          <w:rStyle w:val="StyleUnderline"/>
        </w:rPr>
        <w:t xml:space="preserve"> </w:t>
      </w:r>
      <w:r w:rsidRPr="009E38BE">
        <w:rPr>
          <w:rStyle w:val="StyleUnderline"/>
          <w:sz w:val="16"/>
          <w:szCs w:val="16"/>
          <w:u w:val="none"/>
        </w:rPr>
        <w:t>such federal</w:t>
      </w:r>
      <w:r w:rsidRPr="004854EA">
        <w:rPr>
          <w:rStyle w:val="StyleUnderline"/>
        </w:rPr>
        <w:t xml:space="preserve"> </w:t>
      </w:r>
      <w:r w:rsidRPr="002B5C07">
        <w:rPr>
          <w:rStyle w:val="StyleUnderline"/>
          <w:highlight w:val="green"/>
        </w:rPr>
        <w:t>labor protections</w:t>
      </w:r>
      <w:r w:rsidRPr="004854EA">
        <w:rPr>
          <w:rStyle w:val="StyleUnderline"/>
        </w:rPr>
        <w:t xml:space="preserve">, </w:t>
      </w:r>
      <w:r w:rsidRPr="002B5C07">
        <w:rPr>
          <w:rStyle w:val="StyleUnderline"/>
          <w:highlight w:val="green"/>
        </w:rPr>
        <w:t xml:space="preserve">Congress </w:t>
      </w:r>
      <w:r w:rsidRPr="009E38BE">
        <w:rPr>
          <w:rStyle w:val="StyleUnderline"/>
          <w:sz w:val="16"/>
          <w:szCs w:val="16"/>
          <w:u w:val="none"/>
        </w:rPr>
        <w:t>explicitly</w:t>
      </w:r>
      <w:r w:rsidRPr="009E38BE">
        <w:rPr>
          <w:rStyle w:val="StyleUnderline"/>
        </w:rPr>
        <w:t xml:space="preserve"> </w:t>
      </w:r>
      <w:r w:rsidRPr="002B5C07">
        <w:rPr>
          <w:rStyle w:val="StyleUnderline"/>
          <w:highlight w:val="green"/>
        </w:rPr>
        <w:t>excluded all agricultural laborers from the NLRA’s definition of “employee.</w:t>
      </w:r>
      <w:r w:rsidRPr="004854EA">
        <w:rPr>
          <w:rStyle w:val="StyleUnderline"/>
        </w:rPr>
        <w:t xml:space="preserve">” </w:t>
      </w:r>
      <w:r w:rsidRPr="005D27F3">
        <w:rPr>
          <w:rStyle w:val="StyleUnderline"/>
          <w:sz w:val="16"/>
          <w:szCs w:val="16"/>
          <w:u w:val="none"/>
        </w:rPr>
        <w:t>Because agricultural laborers are excluded from the definition of employee,</w:t>
      </w:r>
      <w:r w:rsidRPr="004854EA">
        <w:rPr>
          <w:rStyle w:val="StyleUnderline"/>
        </w:rPr>
        <w:t xml:space="preserve"> </w:t>
      </w:r>
      <w:r w:rsidRPr="002B5C07">
        <w:rPr>
          <w:rStyle w:val="StyleUnderline"/>
          <w:highlight w:val="green"/>
        </w:rPr>
        <w:t xml:space="preserve">they are excluded from the protections afforded </w:t>
      </w:r>
      <w:r w:rsidRPr="005D27F3">
        <w:rPr>
          <w:rStyle w:val="StyleUnderline"/>
          <w:sz w:val="16"/>
          <w:szCs w:val="16"/>
          <w:u w:val="none"/>
        </w:rPr>
        <w:t>to nearly every other working person</w:t>
      </w:r>
      <w:r w:rsidRPr="005D27F3">
        <w:rPr>
          <w:rStyle w:val="StyleUnderline"/>
        </w:rPr>
        <w:t xml:space="preserve"> </w:t>
      </w:r>
      <w:r w:rsidRPr="005D27F3">
        <w:rPr>
          <w:rStyle w:val="StyleUnderline"/>
          <w:sz w:val="16"/>
          <w:szCs w:val="16"/>
          <w:u w:val="none"/>
        </w:rPr>
        <w:t>falling</w:t>
      </w:r>
      <w:r w:rsidRPr="005D27F3">
        <w:rPr>
          <w:rStyle w:val="StyleUnderline"/>
        </w:rPr>
        <w:t xml:space="preserve"> </w:t>
      </w:r>
      <w:r w:rsidRPr="002B5C07">
        <w:rPr>
          <w:rStyle w:val="StyleUnderline"/>
          <w:highlight w:val="green"/>
        </w:rPr>
        <w:t>under the NRLA’s jurisdiction</w:t>
      </w:r>
      <w:r w:rsidRPr="004854EA">
        <w:rPr>
          <w:rStyle w:val="StyleUnderline"/>
        </w:rPr>
        <w:t xml:space="preserve">. </w:t>
      </w:r>
      <w:r w:rsidRPr="002B5C07">
        <w:rPr>
          <w:rStyle w:val="StyleUnderline"/>
          <w:highlight w:val="green"/>
        </w:rPr>
        <w:t>Agricultural work,</w:t>
      </w:r>
      <w:r w:rsidRPr="004854EA">
        <w:rPr>
          <w:rStyle w:val="StyleUnderline"/>
        </w:rPr>
        <w:t xml:space="preserve"> </w:t>
      </w:r>
      <w:r w:rsidRPr="005D27F3">
        <w:rPr>
          <w:rStyle w:val="StyleUnderline"/>
          <w:sz w:val="16"/>
          <w:szCs w:val="16"/>
          <w:u w:val="none"/>
        </w:rPr>
        <w:t>like many job sectors,</w:t>
      </w:r>
      <w:r w:rsidRPr="004854EA">
        <w:rPr>
          <w:rStyle w:val="StyleUnderline"/>
        </w:rPr>
        <w:t xml:space="preserve"> </w:t>
      </w:r>
      <w:r w:rsidRPr="002B5C07">
        <w:rPr>
          <w:rStyle w:val="StyleUnderline"/>
          <w:highlight w:val="green"/>
        </w:rPr>
        <w:t xml:space="preserve">has a </w:t>
      </w:r>
      <w:r w:rsidRPr="005D27F3">
        <w:rPr>
          <w:rStyle w:val="StyleUnderline"/>
          <w:sz w:val="16"/>
          <w:szCs w:val="16"/>
          <w:u w:val="none"/>
        </w:rPr>
        <w:t>dark</w:t>
      </w:r>
      <w:r w:rsidRPr="005D27F3">
        <w:rPr>
          <w:rStyle w:val="StyleUnderline"/>
        </w:rPr>
        <w:t xml:space="preserve"> </w:t>
      </w:r>
      <w:r w:rsidRPr="002B5C07">
        <w:rPr>
          <w:rStyle w:val="StyleUnderline"/>
          <w:highlight w:val="green"/>
        </w:rPr>
        <w:t>history of horrendous working conditions, pay, and treatment of laborers.</w:t>
      </w:r>
      <w:r w:rsidRPr="004854EA">
        <w:rPr>
          <w:rStyle w:val="StyleUnderline"/>
        </w:rPr>
        <w:t xml:space="preserve"> </w:t>
      </w:r>
      <w:r w:rsidRPr="005D27F3">
        <w:rPr>
          <w:rStyle w:val="StyleUnderline"/>
          <w:sz w:val="16"/>
          <w:szCs w:val="16"/>
        </w:rPr>
        <w:t>Unlike many of the jobs covered under the NLRA, however, many of these same issues are still faced by the contemporary agricultural laborer. This was not on accident, or without intention. Instead</w:t>
      </w:r>
      <w:r w:rsidRPr="005D27F3">
        <w:rPr>
          <w:sz w:val="16"/>
          <w:szCs w:val="16"/>
        </w:rPr>
        <w:t>, and as this Note will demonstrate,</w:t>
      </w:r>
      <w:r>
        <w:t xml:space="preserve"> </w:t>
      </w:r>
      <w:r w:rsidRPr="002B5C07">
        <w:rPr>
          <w:rStyle w:val="StyleUnderline"/>
          <w:highlight w:val="green"/>
        </w:rPr>
        <w:t xml:space="preserve">agricultural workers were excluded </w:t>
      </w:r>
      <w:r w:rsidRPr="005D27F3">
        <w:rPr>
          <w:rStyle w:val="StyleUnderline"/>
          <w:sz w:val="16"/>
          <w:szCs w:val="16"/>
          <w:u w:val="none"/>
        </w:rPr>
        <w:t>from the protections conferred</w:t>
      </w:r>
      <w:r w:rsidRPr="005D27F3">
        <w:rPr>
          <w:rStyle w:val="StyleUnderline"/>
          <w:sz w:val="16"/>
          <w:szCs w:val="16"/>
        </w:rPr>
        <w:t xml:space="preserve"> </w:t>
      </w:r>
      <w:r w:rsidRPr="005D27F3">
        <w:rPr>
          <w:rStyle w:val="StyleUnderline"/>
          <w:sz w:val="16"/>
          <w:szCs w:val="16"/>
          <w:u w:val="none"/>
        </w:rPr>
        <w:t xml:space="preserve">in the NLRA </w:t>
      </w:r>
      <w:r w:rsidRPr="002B5C07">
        <w:rPr>
          <w:rStyle w:val="StyleUnderline"/>
          <w:highlight w:val="green"/>
        </w:rPr>
        <w:t>because</w:t>
      </w:r>
      <w:r w:rsidRPr="005D27F3">
        <w:rPr>
          <w:rStyle w:val="StyleUnderline"/>
        </w:rPr>
        <w:t xml:space="preserve"> </w:t>
      </w:r>
      <w:r w:rsidRPr="002B5C07">
        <w:rPr>
          <w:rStyle w:val="StyleUnderline"/>
          <w:highlight w:val="green"/>
        </w:rPr>
        <w:t>farm owners and investors</w:t>
      </w:r>
      <w:r w:rsidRPr="005D27F3">
        <w:rPr>
          <w:rStyle w:val="StyleUnderline"/>
          <w:sz w:val="16"/>
          <w:szCs w:val="16"/>
          <w:u w:val="none"/>
        </w:rPr>
        <w:t>—primarily in the South—</w:t>
      </w:r>
      <w:r w:rsidRPr="002B5C07">
        <w:rPr>
          <w:rStyle w:val="StyleUnderline"/>
          <w:highlight w:val="green"/>
        </w:rPr>
        <w:t>sought to perpetuate the exploitation of Black and poor laborers</w:t>
      </w:r>
      <w:r w:rsidRPr="002B5C07">
        <w:rPr>
          <w:highlight w:val="green"/>
        </w:rPr>
        <w:t>.</w:t>
      </w:r>
    </w:p>
    <w:p w14:paraId="02BD53E3" w14:textId="2C26779A" w:rsidR="005D27F3" w:rsidRDefault="005D27F3" w:rsidP="005D27F3">
      <w:pPr>
        <w:pStyle w:val="Heading4"/>
      </w:pPr>
      <w:r>
        <w:t>Lack of labor protections risks hunger for million</w:t>
      </w:r>
      <w:r w:rsidR="00C17B6B">
        <w:t>s</w:t>
      </w:r>
      <w:r>
        <w:t xml:space="preserve"> and jeopardizes </w:t>
      </w:r>
      <w:r w:rsidR="00C17B6B">
        <w:t xml:space="preserve">trillions in </w:t>
      </w:r>
      <w:r>
        <w:t>the agricultural economy</w:t>
      </w:r>
    </w:p>
    <w:p w14:paraId="6E32C974" w14:textId="77777777" w:rsidR="005D27F3" w:rsidRPr="00961CA7" w:rsidRDefault="005D27F3" w:rsidP="005D27F3">
      <w:pPr>
        <w:rPr>
          <w:rStyle w:val="Style13ptBold"/>
        </w:rPr>
      </w:pPr>
      <w:r w:rsidRPr="00961CA7">
        <w:rPr>
          <w:rStyle w:val="Style13ptBold"/>
        </w:rPr>
        <w:t>Johnson, 24</w:t>
      </w:r>
    </w:p>
    <w:p w14:paraId="2D675536" w14:textId="77777777" w:rsidR="005D27F3" w:rsidRDefault="005D27F3" w:rsidP="005D27F3">
      <w:r>
        <w:t xml:space="preserve">[Maxwell Johnson, Research Associate, Economic Opportunities Program, Aspen Institute, Essential Workers, Exploited Labor: Perspectives on Farm Work in the US, March 12, 2024. </w:t>
      </w:r>
      <w:proofErr w:type="gramStart"/>
      <w:r>
        <w:t>https://www.aspeninstitute.org/blog-posts/essential-workers-exploited-labor-perspectives-on-farm-work-in-the-us/?gad_source=1&amp;gad_campaignid=22337449436&amp;gbraid=0AAAAA-vx0GG84Gh_JhNj416I28WnK_AoJ&amp;gclid=CjwKCAjwkvbEBhApEiwAKUz6-wAOryo2gSZpJhWzhL63mx1Jdp9P11IBQ-SJGrgc7_nxJNC9UdZlXhoCHVMQAvD_BwE](</w:t>
      </w:r>
      <w:proofErr w:type="gramEnd"/>
      <w:r>
        <w:t>NSB)</w:t>
      </w:r>
    </w:p>
    <w:p w14:paraId="703CCC02" w14:textId="77777777" w:rsidR="005D27F3" w:rsidRDefault="005D27F3" w:rsidP="005D27F3">
      <w:r w:rsidRPr="00C17B6B">
        <w:rPr>
          <w:sz w:val="16"/>
          <w:szCs w:val="16"/>
        </w:rPr>
        <w:t>At the height of the COVID-19 pandemic,</w:t>
      </w:r>
      <w:r>
        <w:t xml:space="preserve"> </w:t>
      </w:r>
      <w:r w:rsidRPr="00C17B6B">
        <w:rPr>
          <w:rStyle w:val="StyleUnderline"/>
          <w:sz w:val="16"/>
          <w:szCs w:val="16"/>
          <w:u w:val="none"/>
        </w:rPr>
        <w:t>farm workers were deemed essential, a rare public acknowledgment that food would not grace our tables without them. Indeed,</w:t>
      </w:r>
      <w:r w:rsidRPr="00961CA7">
        <w:rPr>
          <w:rStyle w:val="StyleUnderline"/>
        </w:rPr>
        <w:t xml:space="preserve"> </w:t>
      </w:r>
      <w:r w:rsidRPr="002B5C07">
        <w:rPr>
          <w:rStyle w:val="StyleUnderline"/>
          <w:highlight w:val="green"/>
        </w:rPr>
        <w:t>farm workers are the heart</w:t>
      </w:r>
      <w:r w:rsidRPr="00961CA7">
        <w:rPr>
          <w:rStyle w:val="StyleUnderline"/>
        </w:rPr>
        <w:t xml:space="preserve"> </w:t>
      </w:r>
      <w:r w:rsidRPr="002B5C07">
        <w:rPr>
          <w:rStyle w:val="StyleUnderline"/>
          <w:highlight w:val="green"/>
        </w:rPr>
        <w:t>of the</w:t>
      </w:r>
      <w:r w:rsidRPr="00961CA7">
        <w:rPr>
          <w:rStyle w:val="StyleUnderline"/>
        </w:rPr>
        <w:t xml:space="preserve"> </w:t>
      </w:r>
      <w:r w:rsidRPr="002B5C07">
        <w:rPr>
          <w:rStyle w:val="StyleUnderline"/>
          <w:highlight w:val="green"/>
        </w:rPr>
        <w:t>U</w:t>
      </w:r>
      <w:r w:rsidRPr="00961CA7">
        <w:rPr>
          <w:rStyle w:val="StyleUnderline"/>
        </w:rPr>
        <w:t xml:space="preserve">nited </w:t>
      </w:r>
      <w:r w:rsidRPr="002B5C07">
        <w:rPr>
          <w:rStyle w:val="StyleUnderline"/>
          <w:highlight w:val="green"/>
        </w:rPr>
        <w:t>S</w:t>
      </w:r>
      <w:r w:rsidRPr="00961CA7">
        <w:rPr>
          <w:rStyle w:val="StyleUnderline"/>
        </w:rPr>
        <w:t xml:space="preserve">tates’ $1.4 </w:t>
      </w:r>
      <w:r w:rsidRPr="002B5C07">
        <w:rPr>
          <w:rStyle w:val="StyleUnderline"/>
          <w:highlight w:val="green"/>
        </w:rPr>
        <w:t>trillion agricultural economy</w:t>
      </w:r>
      <w:r>
        <w:t xml:space="preserve">. </w:t>
      </w:r>
      <w:r w:rsidRPr="00C17B6B">
        <w:rPr>
          <w:sz w:val="16"/>
          <w:szCs w:val="16"/>
        </w:rPr>
        <w:t>They perform repetitive, wearing tasks – often while exposed to the elements – that place them at great risk of serious, sometimes fatal, injury.</w:t>
      </w:r>
      <w:r>
        <w:t xml:space="preserve"> </w:t>
      </w:r>
      <w:r w:rsidRPr="00C17B6B">
        <w:rPr>
          <w:rStyle w:val="StyleUnderline"/>
          <w:sz w:val="16"/>
          <w:szCs w:val="16"/>
          <w:u w:val="none"/>
        </w:rPr>
        <w:t>Yet</w:t>
      </w:r>
      <w:r w:rsidRPr="00C17B6B">
        <w:rPr>
          <w:rStyle w:val="StyleUnderline"/>
          <w:color w:val="000000" w:themeColor="text1"/>
          <w:sz w:val="16"/>
          <w:szCs w:val="16"/>
          <w:u w:val="none"/>
        </w:rPr>
        <w:t>,</w:t>
      </w:r>
      <w:r w:rsidRPr="00C17B6B">
        <w:rPr>
          <w:rStyle w:val="StyleUnderline"/>
          <w:color w:val="000000" w:themeColor="text1"/>
          <w:sz w:val="16"/>
          <w:szCs w:val="16"/>
        </w:rPr>
        <w:t xml:space="preserve"> </w:t>
      </w:r>
      <w:r w:rsidRPr="00C17B6B">
        <w:rPr>
          <w:rStyle w:val="StyleUnderline"/>
          <w:color w:val="000000" w:themeColor="text1"/>
          <w:sz w:val="16"/>
          <w:szCs w:val="16"/>
          <w:u w:val="none"/>
        </w:rPr>
        <w:t>the</w:t>
      </w:r>
      <w:r w:rsidRPr="00C17B6B">
        <w:rPr>
          <w:rStyle w:val="StyleUnderline"/>
          <w:color w:val="000000" w:themeColor="text1"/>
          <w:u w:val="none"/>
        </w:rPr>
        <w:t xml:space="preserve"> </w:t>
      </w:r>
      <w:r w:rsidRPr="002B5C07">
        <w:rPr>
          <w:rStyle w:val="StyleUnderline"/>
          <w:highlight w:val="green"/>
        </w:rPr>
        <w:t>more than</w:t>
      </w:r>
      <w:r w:rsidRPr="00961CA7">
        <w:rPr>
          <w:rStyle w:val="StyleUnderline"/>
        </w:rPr>
        <w:t xml:space="preserve"> </w:t>
      </w:r>
      <w:r w:rsidRPr="002B5C07">
        <w:rPr>
          <w:rStyle w:val="StyleUnderline"/>
          <w:highlight w:val="green"/>
        </w:rPr>
        <w:t>two million</w:t>
      </w:r>
      <w:r w:rsidRPr="00961CA7">
        <w:rPr>
          <w:rStyle w:val="StyleUnderline"/>
        </w:rPr>
        <w:t xml:space="preserve"> </w:t>
      </w:r>
      <w:r w:rsidRPr="00C17B6B">
        <w:rPr>
          <w:rStyle w:val="StyleUnderline"/>
          <w:sz w:val="16"/>
          <w:szCs w:val="16"/>
          <w:u w:val="none"/>
        </w:rPr>
        <w:t>people who make up this overwhelmingly immigrant</w:t>
      </w:r>
      <w:r w:rsidRPr="00961CA7">
        <w:rPr>
          <w:rStyle w:val="StyleUnderline"/>
        </w:rPr>
        <w:t xml:space="preserve"> </w:t>
      </w:r>
      <w:r w:rsidRPr="00C17B6B">
        <w:rPr>
          <w:rStyle w:val="StyleUnderline"/>
          <w:sz w:val="16"/>
          <w:szCs w:val="16"/>
          <w:u w:val="none"/>
        </w:rPr>
        <w:t>labor force</w:t>
      </w:r>
      <w:r w:rsidRPr="00961CA7">
        <w:rPr>
          <w:rStyle w:val="StyleUnderline"/>
        </w:rPr>
        <w:t xml:space="preserve"> </w:t>
      </w:r>
      <w:r w:rsidRPr="002B5C07">
        <w:rPr>
          <w:rStyle w:val="StyleUnderline"/>
          <w:highlight w:val="green"/>
        </w:rPr>
        <w:t>lack</w:t>
      </w:r>
      <w:r w:rsidRPr="00961CA7">
        <w:rPr>
          <w:rStyle w:val="StyleUnderline"/>
        </w:rPr>
        <w:t xml:space="preserve"> </w:t>
      </w:r>
      <w:r w:rsidRPr="002B5C07">
        <w:rPr>
          <w:rStyle w:val="StyleUnderline"/>
          <w:highlight w:val="green"/>
        </w:rPr>
        <w:t>federal labor</w:t>
      </w:r>
      <w:r w:rsidRPr="00961CA7">
        <w:rPr>
          <w:rStyle w:val="StyleUnderline"/>
        </w:rPr>
        <w:t xml:space="preserve"> </w:t>
      </w:r>
      <w:r w:rsidRPr="002B5C07">
        <w:rPr>
          <w:rStyle w:val="StyleUnderline"/>
          <w:highlight w:val="green"/>
        </w:rPr>
        <w:t>organizing protections</w:t>
      </w:r>
      <w:r w:rsidRPr="00961CA7">
        <w:rPr>
          <w:rStyle w:val="StyleUnderline"/>
        </w:rPr>
        <w:t xml:space="preserve">, time-and-a-half pay, </w:t>
      </w:r>
      <w:r w:rsidRPr="002B5C07">
        <w:rPr>
          <w:rStyle w:val="StyleUnderline"/>
          <w:highlight w:val="green"/>
        </w:rPr>
        <w:t>and other</w:t>
      </w:r>
      <w:r w:rsidRPr="00961CA7">
        <w:rPr>
          <w:rStyle w:val="StyleUnderline"/>
        </w:rPr>
        <w:t xml:space="preserve"> </w:t>
      </w:r>
      <w:r w:rsidRPr="002B5C07">
        <w:rPr>
          <w:rStyle w:val="StyleUnderline"/>
          <w:highlight w:val="green"/>
        </w:rPr>
        <w:t>basic guarantees</w:t>
      </w:r>
      <w:r w:rsidRPr="00961CA7">
        <w:rPr>
          <w:rStyle w:val="StyleUnderline"/>
        </w:rPr>
        <w:t xml:space="preserve"> </w:t>
      </w:r>
      <w:r w:rsidRPr="002B5C07">
        <w:rPr>
          <w:rStyle w:val="StyleUnderline"/>
          <w:highlight w:val="green"/>
        </w:rPr>
        <w:t>of US labor law.</w:t>
      </w:r>
      <w:r w:rsidRPr="00961CA7">
        <w:rPr>
          <w:rStyle w:val="StyleUnderline"/>
        </w:rPr>
        <w:t xml:space="preserve"> Many farm workers are paid so little that they have trouble putting food on their own tables</w:t>
      </w:r>
      <w:r>
        <w:t>.</w:t>
      </w:r>
    </w:p>
    <w:p w14:paraId="676B6F4C" w14:textId="069C4F80" w:rsidR="005D27F3" w:rsidRDefault="005D27F3" w:rsidP="005D27F3">
      <w:pPr>
        <w:pStyle w:val="Heading4"/>
      </w:pPr>
      <w:r>
        <w:t>Reducing poverty is an ethical imperative</w:t>
      </w:r>
    </w:p>
    <w:p w14:paraId="1F999924" w14:textId="5AC722CA" w:rsidR="005D27F3" w:rsidRPr="007C1263" w:rsidRDefault="005D27F3" w:rsidP="005D27F3">
      <w:pPr>
        <w:rPr>
          <w:rStyle w:val="Style13ptBold"/>
        </w:rPr>
      </w:pPr>
      <w:r w:rsidRPr="007C1263">
        <w:rPr>
          <w:rStyle w:val="Style13ptBold"/>
        </w:rPr>
        <w:t>Komatsu 15</w:t>
      </w:r>
    </w:p>
    <w:p w14:paraId="6294CE72" w14:textId="77777777" w:rsidR="005D27F3" w:rsidRDefault="005D27F3" w:rsidP="005D27F3">
      <w:r>
        <w:t xml:space="preserve">[Taro Komatsu is a professor in the Department of Education in the Faculty of Human Sciences at Sophia University in Tokyo, Japan, Poverty and Inequality: Our Ethical Challenges, Berkley Forum, Georgetown University, February 17, 2015. </w:t>
      </w:r>
      <w:hyperlink r:id="rId5" w:history="1">
        <w:r w:rsidRPr="00510A43">
          <w:rPr>
            <w:rStyle w:val="Hyperlink"/>
          </w:rPr>
          <w:t>https://berkleycenter.georgetown.edu/responses/poverty-and-inequality-our-ethical-challenges</w:t>
        </w:r>
      </w:hyperlink>
      <w:r>
        <w:t xml:space="preserve"> ](NSB)</w:t>
      </w:r>
    </w:p>
    <w:p w14:paraId="01C0D97D" w14:textId="77777777" w:rsidR="005D27F3" w:rsidRPr="002D079B" w:rsidRDefault="005D27F3" w:rsidP="005D27F3">
      <w:pPr>
        <w:rPr>
          <w:sz w:val="16"/>
          <w:szCs w:val="16"/>
        </w:rPr>
      </w:pPr>
      <w:r w:rsidRPr="00C17B6B">
        <w:rPr>
          <w:color w:val="000000" w:themeColor="text1"/>
          <w:sz w:val="16"/>
          <w:szCs w:val="16"/>
        </w:rPr>
        <w:t>Poverty and inequality have long been concerns of development economics. A social development paradigm with an emphasis on pro-poor growth is replacing the trickle-down</w:t>
      </w:r>
      <w:r w:rsidRPr="00C17B6B">
        <w:rPr>
          <w:color w:val="000000" w:themeColor="text1"/>
        </w:rPr>
        <w:t xml:space="preserve"> </w:t>
      </w:r>
      <w:r w:rsidRPr="00C17B6B">
        <w:rPr>
          <w:sz w:val="16"/>
          <w:szCs w:val="16"/>
        </w:rPr>
        <w:t>industrialization model.</w:t>
      </w:r>
      <w:r>
        <w:t xml:space="preserve"> </w:t>
      </w:r>
      <w:r w:rsidRPr="002B5C07">
        <w:rPr>
          <w:highlight w:val="green"/>
          <w:u w:val="single"/>
        </w:rPr>
        <w:t>Eradicating poverty and rectifying extreme levels of inequality</w:t>
      </w:r>
      <w:r>
        <w:t xml:space="preserve"> </w:t>
      </w:r>
      <w:r w:rsidRPr="002D079B">
        <w:rPr>
          <w:color w:val="000000" w:themeColor="text1"/>
          <w:sz w:val="16"/>
          <w:szCs w:val="16"/>
        </w:rPr>
        <w:t>go hand in hand with economic growth. It is true that a broad-based participation of people in productive activities can increase a nation’s total output of goods and services, and promote economic development. However,</w:t>
      </w:r>
      <w:r w:rsidRPr="002D079B">
        <w:rPr>
          <w:color w:val="000000" w:themeColor="text1"/>
        </w:rPr>
        <w:t xml:space="preserve"> </w:t>
      </w:r>
      <w:r w:rsidRPr="002D079B">
        <w:rPr>
          <w:rStyle w:val="StyleUnderline"/>
          <w:sz w:val="16"/>
          <w:szCs w:val="16"/>
          <w:u w:val="none"/>
        </w:rPr>
        <w:t>poverty and inequality</w:t>
      </w:r>
      <w:r w:rsidRPr="002D079B">
        <w:rPr>
          <w:rStyle w:val="StyleUnderline"/>
        </w:rPr>
        <w:t xml:space="preserve"> </w:t>
      </w:r>
      <w:r w:rsidRPr="002B5C07">
        <w:rPr>
          <w:rStyle w:val="StyleUnderline"/>
          <w:highlight w:val="green"/>
        </w:rPr>
        <w:t>are not just economic issues. They are ethical issues</w:t>
      </w:r>
      <w:r w:rsidRPr="005F1D4F">
        <w:rPr>
          <w:rStyle w:val="StyleUnderline"/>
        </w:rPr>
        <w:t xml:space="preserve"> </w:t>
      </w:r>
      <w:r w:rsidRPr="002D079B">
        <w:rPr>
          <w:rStyle w:val="StyleUnderline"/>
          <w:sz w:val="16"/>
          <w:szCs w:val="16"/>
        </w:rPr>
        <w:t>as well</w:t>
      </w:r>
      <w:r w:rsidRPr="002D079B">
        <w:rPr>
          <w:sz w:val="16"/>
          <w:szCs w:val="16"/>
        </w:rPr>
        <w:t>.</w:t>
      </w:r>
    </w:p>
    <w:p w14:paraId="5E643D5E" w14:textId="77777777" w:rsidR="005D27F3" w:rsidRDefault="005D27F3" w:rsidP="005D27F3">
      <w:r w:rsidRPr="002B5C07">
        <w:rPr>
          <w:rStyle w:val="StyleUnderline"/>
          <w:highlight w:val="green"/>
        </w:rPr>
        <w:t>When we see people suffering from materially and psychologically desperate conditions, we are compelled to act</w:t>
      </w:r>
      <w:r w:rsidRPr="002B5C07">
        <w:rPr>
          <w:highlight w:val="green"/>
        </w:rPr>
        <w:t>.</w:t>
      </w:r>
      <w:r>
        <w:t xml:space="preserve"> </w:t>
      </w:r>
      <w:r w:rsidRPr="002D079B">
        <w:rPr>
          <w:sz w:val="16"/>
          <w:szCs w:val="16"/>
        </w:rPr>
        <w:t>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w:t>
      </w:r>
      <w:r>
        <w:t xml:space="preserve"> </w:t>
      </w:r>
      <w:r w:rsidRPr="002D079B">
        <w:rPr>
          <w:sz w:val="18"/>
          <w:szCs w:val="18"/>
        </w:rPr>
        <w:t xml:space="preserve">These four challenges are all linked. </w:t>
      </w:r>
      <w:r w:rsidRPr="002B5C07">
        <w:rPr>
          <w:rStyle w:val="StyleUnderline"/>
          <w:highlight w:val="green"/>
        </w:rPr>
        <w:t>The eradication of poverty is</w:t>
      </w:r>
      <w:r>
        <w:t xml:space="preserve"> </w:t>
      </w:r>
      <w:r w:rsidRPr="002D079B">
        <w:rPr>
          <w:sz w:val="16"/>
          <w:szCs w:val="16"/>
        </w:rPr>
        <w:t xml:space="preserve">supported by equal access to quality education and a fairer society so that everyone who receives education can have more options in their lives and fulfill their aspirations. Universal access to education and a fair society </w:t>
      </w:r>
      <w:proofErr w:type="gramStart"/>
      <w:r w:rsidRPr="002D079B">
        <w:rPr>
          <w:sz w:val="16"/>
          <w:szCs w:val="16"/>
        </w:rPr>
        <w:t>are</w:t>
      </w:r>
      <w:proofErr w:type="gramEnd"/>
      <w:r w:rsidRPr="002D079B">
        <w:rPr>
          <w:sz w:val="16"/>
          <w:szCs w:val="16"/>
        </w:rPr>
        <w:t xml:space="preserve"> </w:t>
      </w:r>
      <w:r w:rsidRPr="002D079B">
        <w:rPr>
          <w:rStyle w:val="StyleUnderline"/>
          <w:sz w:val="16"/>
          <w:szCs w:val="16"/>
          <w:u w:val="none"/>
        </w:rPr>
        <w:t>not just about promoting economic growth. They are</w:t>
      </w:r>
      <w:r w:rsidRPr="005F1D4F">
        <w:rPr>
          <w:rStyle w:val="StyleUnderline"/>
        </w:rPr>
        <w:t xml:space="preserve"> </w:t>
      </w:r>
      <w:r w:rsidRPr="002B5C07">
        <w:rPr>
          <w:rStyle w:val="StyleUnderline"/>
          <w:highlight w:val="green"/>
        </w:rPr>
        <w:t>about ensuring human dignity. These challenges call upon our sense of ethical responsibility</w:t>
      </w:r>
      <w:r w:rsidRPr="002B5C07">
        <w:rPr>
          <w:highlight w:val="green"/>
        </w:rPr>
        <w:t>.</w:t>
      </w:r>
    </w:p>
    <w:p w14:paraId="38922F6F" w14:textId="621CAD4D" w:rsidR="005D27F3" w:rsidRPr="005D27F3" w:rsidRDefault="005D27F3" w:rsidP="005D27F3">
      <w:pPr>
        <w:pStyle w:val="Heading4"/>
      </w:pPr>
      <w:r>
        <w:t>Without access to collective bargaining, f</w:t>
      </w:r>
      <w:r w:rsidR="009856BC">
        <w:t>arm worker</w:t>
      </w:r>
      <w:r>
        <w:t xml:space="preserve"> conditions can resemble indentured servitude or even slavery </w:t>
      </w:r>
    </w:p>
    <w:p w14:paraId="20D2D0E5" w14:textId="3211C149" w:rsidR="009856BC" w:rsidRPr="00F136E1" w:rsidRDefault="009856BC" w:rsidP="009856BC">
      <w:pPr>
        <w:rPr>
          <w:rStyle w:val="Style13ptBold"/>
        </w:rPr>
      </w:pPr>
      <w:r w:rsidRPr="00F136E1">
        <w:rPr>
          <w:rStyle w:val="Style13ptBold"/>
        </w:rPr>
        <w:t>Coffman 22</w:t>
      </w:r>
    </w:p>
    <w:p w14:paraId="52A4A1A2" w14:textId="77777777" w:rsidR="009856BC" w:rsidRDefault="009856BC" w:rsidP="009856BC">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10D9966D" w14:textId="77777777" w:rsidR="009856BC" w:rsidRDefault="009856BC" w:rsidP="009856BC">
      <w:r w:rsidRPr="005D27F3">
        <w:rPr>
          <w:sz w:val="16"/>
          <w:szCs w:val="16"/>
        </w:rPr>
        <w:t xml:space="preserve">The federal government has recognized the importance of this right by statute, only to preclude the </w:t>
      </w:r>
      <w:proofErr w:type="gramStart"/>
      <w:r w:rsidRPr="005D27F3">
        <w:rPr>
          <w:sz w:val="16"/>
          <w:szCs w:val="16"/>
        </w:rPr>
        <w:t>hard working</w:t>
      </w:r>
      <w:proofErr w:type="gramEnd"/>
      <w:r w:rsidRPr="005D27F3">
        <w:rPr>
          <w:sz w:val="16"/>
          <w:szCs w:val="16"/>
        </w:rPr>
        <w:t xml:space="preserve"> agricultural laborer. The absurdity of the exemption is perfectly summarized in the following excerpt:</w:t>
      </w:r>
      <w:r>
        <w:t xml:space="preserve"> </w:t>
      </w:r>
      <w:r w:rsidRPr="002B5C07">
        <w:rPr>
          <w:highlight w:val="green"/>
        </w:rPr>
        <w:t>“[s]</w:t>
      </w:r>
      <w:proofErr w:type="spellStart"/>
      <w:r w:rsidRPr="002B5C07">
        <w:rPr>
          <w:highlight w:val="green"/>
        </w:rPr>
        <w:t>lavery</w:t>
      </w:r>
      <w:proofErr w:type="spellEnd"/>
      <w:r w:rsidRPr="002B5C07">
        <w:rPr>
          <w:highlight w:val="green"/>
        </w:rPr>
        <w:t xml:space="preserve"> does not exist in labor environments that offer adequate worker protections like collective bargaining and other federally protected rights. A huge disparity exists between the exploitation and vulnerability lived by agricultural and domestic workers and the more reasonable and humane labor conditions existing in most other occupations.</w:t>
      </w:r>
      <w:r w:rsidRPr="00FE2A1A">
        <w:t>”</w:t>
      </w:r>
      <w:r>
        <w:t xml:space="preserve"> </w:t>
      </w:r>
      <w:r w:rsidRPr="002B5C07">
        <w:rPr>
          <w:highlight w:val="green"/>
        </w:rPr>
        <w:t>If the right to organize is</w:t>
      </w:r>
      <w:r>
        <w:t xml:space="preserve"> </w:t>
      </w:r>
      <w:r w:rsidRPr="00FE2A1A">
        <w:t xml:space="preserve">traditionally </w:t>
      </w:r>
      <w:r w:rsidRPr="002B5C07">
        <w:rPr>
          <w:highlight w:val="green"/>
        </w:rPr>
        <w:t>valued</w:t>
      </w:r>
      <w:r>
        <w:t xml:space="preserve"> and provides such aforementioned benefits, </w:t>
      </w:r>
      <w:r w:rsidRPr="002B5C07">
        <w:rPr>
          <w:highlight w:val="green"/>
        </w:rPr>
        <w:t>then to deny this right to millions of people who are disproportionately Hispanic and poor is morally unjust.</w:t>
      </w:r>
    </w:p>
    <w:p w14:paraId="05EFDFAF" w14:textId="05A13C97" w:rsidR="00AD7601" w:rsidRDefault="00AD7601" w:rsidP="00AD7601">
      <w:pPr>
        <w:pStyle w:val="Heading4"/>
      </w:pPr>
      <w:r>
        <w:t xml:space="preserve">Removing the </w:t>
      </w:r>
      <w:r w:rsidR="002727F9">
        <w:t xml:space="preserve">exemption is sufficient to solve </w:t>
      </w:r>
    </w:p>
    <w:p w14:paraId="5E64E243" w14:textId="77777777" w:rsidR="00AD7601" w:rsidRPr="00F136E1" w:rsidRDefault="00AD7601" w:rsidP="00AD7601">
      <w:pPr>
        <w:rPr>
          <w:rStyle w:val="Style13ptBold"/>
        </w:rPr>
      </w:pPr>
      <w:r w:rsidRPr="00F136E1">
        <w:rPr>
          <w:rStyle w:val="Style13ptBold"/>
        </w:rPr>
        <w:t>Coffman, 22</w:t>
      </w:r>
    </w:p>
    <w:p w14:paraId="5F490C30" w14:textId="77777777" w:rsidR="00AD7601" w:rsidRDefault="00AD7601" w:rsidP="00AD7601">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10658434" w14:textId="77777777" w:rsidR="00AD7601" w:rsidRDefault="00AD7601" w:rsidP="00AD7601">
      <w:r w:rsidRPr="002B5C07">
        <w:rPr>
          <w:rStyle w:val="StyleUnderline"/>
          <w:highlight w:val="green"/>
        </w:rPr>
        <w:t>If agricultural workers had the federally protected right to engage in union activity,</w:t>
      </w:r>
      <w:r w:rsidRPr="005C5DB8">
        <w:rPr>
          <w:rStyle w:val="StyleUnderline"/>
        </w:rPr>
        <w:t xml:space="preserve"> </w:t>
      </w:r>
      <w:r w:rsidRPr="002B5C07">
        <w:rPr>
          <w:rStyle w:val="StyleUnderline"/>
          <w:highlight w:val="green"/>
        </w:rPr>
        <w:t>they could</w:t>
      </w:r>
      <w:r w:rsidRPr="005C5DB8">
        <w:rPr>
          <w:rStyle w:val="StyleUnderline"/>
        </w:rPr>
        <w:t xml:space="preserve"> more effectively </w:t>
      </w:r>
      <w:r w:rsidRPr="002B5C07">
        <w:rPr>
          <w:rStyle w:val="StyleUnderline"/>
          <w:highlight w:val="green"/>
        </w:rPr>
        <w:t>coordinate campaigns</w:t>
      </w:r>
      <w:r w:rsidRPr="005C5DB8">
        <w:rPr>
          <w:rStyle w:val="StyleUnderline"/>
        </w:rPr>
        <w:t xml:space="preserve"> </w:t>
      </w:r>
      <w:r w:rsidRPr="002B5C07">
        <w:rPr>
          <w:rStyle w:val="StyleUnderline"/>
          <w:highlight w:val="green"/>
        </w:rPr>
        <w:t>for</w:t>
      </w:r>
      <w:r w:rsidRPr="005C5DB8">
        <w:rPr>
          <w:rStyle w:val="StyleUnderline"/>
        </w:rPr>
        <w:t xml:space="preserve"> the </w:t>
      </w:r>
      <w:r w:rsidRPr="0043587F">
        <w:rPr>
          <w:rStyle w:val="StyleUnderline"/>
        </w:rPr>
        <w:t>issues they face.</w:t>
      </w:r>
      <w:r w:rsidRPr="005C5DB8">
        <w:rPr>
          <w:rStyle w:val="StyleUnderline"/>
        </w:rPr>
        <w:t xml:space="preserve"> Such movements would help win </w:t>
      </w:r>
      <w:r w:rsidRPr="002B5C07">
        <w:rPr>
          <w:rStyle w:val="StyleUnderline"/>
          <w:highlight w:val="green"/>
        </w:rPr>
        <w:t>better working</w:t>
      </w:r>
      <w:r w:rsidRPr="005C5DB8">
        <w:rPr>
          <w:rStyle w:val="StyleUnderline"/>
        </w:rPr>
        <w:t xml:space="preserve"> and living </w:t>
      </w:r>
      <w:r w:rsidRPr="002B5C07">
        <w:rPr>
          <w:rStyle w:val="StyleUnderline"/>
          <w:highlight w:val="green"/>
        </w:rPr>
        <w:t>conditions,</w:t>
      </w:r>
      <w:r w:rsidRPr="005C5DB8">
        <w:rPr>
          <w:rStyle w:val="StyleUnderline"/>
        </w:rPr>
        <w:t xml:space="preserve"> better </w:t>
      </w:r>
      <w:r w:rsidRPr="002B5C07">
        <w:rPr>
          <w:rStyle w:val="StyleUnderline"/>
          <w:highlight w:val="green"/>
        </w:rPr>
        <w:t>pay</w:t>
      </w:r>
      <w:r w:rsidRPr="005C5DB8">
        <w:rPr>
          <w:rStyle w:val="StyleUnderline"/>
        </w:rPr>
        <w:t xml:space="preserve">, </w:t>
      </w:r>
      <w:r w:rsidRPr="002B5C07">
        <w:rPr>
          <w:rStyle w:val="StyleUnderline"/>
          <w:highlight w:val="green"/>
        </w:rPr>
        <w:t>health insurance,</w:t>
      </w:r>
      <w:r w:rsidRPr="005C5DB8">
        <w:rPr>
          <w:rStyle w:val="StyleUnderline"/>
        </w:rPr>
        <w:t xml:space="preserve"> and would help address whatever other issues may arise.</w:t>
      </w:r>
      <w:r>
        <w:t xml:space="preserve"> </w:t>
      </w:r>
      <w:r w:rsidRPr="002B5C07">
        <w:rPr>
          <w:rStyle w:val="StyleUnderline"/>
          <w:highlight w:val="green"/>
        </w:rPr>
        <w:t>The need for collective representation</w:t>
      </w:r>
      <w:r w:rsidRPr="005C5DB8">
        <w:rPr>
          <w:rStyle w:val="StyleUnderline"/>
        </w:rPr>
        <w:t xml:space="preserve"> for agricultural workers </w:t>
      </w:r>
      <w:r w:rsidRPr="002B5C07">
        <w:rPr>
          <w:rStyle w:val="StyleUnderline"/>
          <w:highlight w:val="green"/>
        </w:rPr>
        <w:t>is</w:t>
      </w:r>
      <w:r w:rsidRPr="005C5DB8">
        <w:rPr>
          <w:rStyle w:val="StyleUnderline"/>
        </w:rPr>
        <w:t xml:space="preserve"> especially </w:t>
      </w:r>
      <w:r w:rsidRPr="002B5C07">
        <w:rPr>
          <w:rStyle w:val="StyleUnderline"/>
          <w:highlight w:val="green"/>
        </w:rPr>
        <w:t>heightened</w:t>
      </w:r>
      <w:r w:rsidRPr="005C5DB8">
        <w:rPr>
          <w:rStyle w:val="StyleUnderline"/>
        </w:rPr>
        <w:t xml:space="preserve"> b</w:t>
      </w:r>
      <w:r w:rsidRPr="002B5C07">
        <w:rPr>
          <w:rStyle w:val="StyleUnderline"/>
          <w:highlight w:val="green"/>
        </w:rPr>
        <w:t>ecause</w:t>
      </w:r>
      <w:r w:rsidRPr="005C5DB8">
        <w:rPr>
          <w:rStyle w:val="StyleUnderline"/>
        </w:rPr>
        <w:t xml:space="preserve"> so </w:t>
      </w:r>
      <w:r w:rsidRPr="002B5C07">
        <w:rPr>
          <w:rStyle w:val="StyleUnderline"/>
          <w:highlight w:val="green"/>
        </w:rPr>
        <w:t>many</w:t>
      </w:r>
      <w:r w:rsidRPr="005C5DB8">
        <w:rPr>
          <w:rStyle w:val="StyleUnderline"/>
        </w:rPr>
        <w:t xml:space="preserve"> </w:t>
      </w:r>
      <w:r w:rsidRPr="002B5C07">
        <w:rPr>
          <w:rStyle w:val="StyleUnderline"/>
          <w:highlight w:val="green"/>
        </w:rPr>
        <w:t>are</w:t>
      </w:r>
      <w:r w:rsidRPr="005C5DB8">
        <w:rPr>
          <w:rStyle w:val="StyleUnderline"/>
        </w:rPr>
        <w:t xml:space="preserve"> already </w:t>
      </w:r>
      <w:r w:rsidRPr="002B5C07">
        <w:rPr>
          <w:rStyle w:val="StyleUnderline"/>
          <w:highlight w:val="green"/>
        </w:rPr>
        <w:t>impoverished</w:t>
      </w:r>
      <w:r w:rsidRPr="005C5DB8">
        <w:rPr>
          <w:rStyle w:val="StyleUnderline"/>
        </w:rPr>
        <w:t xml:space="preserve">, have </w:t>
      </w:r>
      <w:proofErr w:type="gramStart"/>
      <w:r w:rsidRPr="005C5DB8">
        <w:rPr>
          <w:rStyle w:val="StyleUnderline"/>
        </w:rPr>
        <w:t>a</w:t>
      </w:r>
      <w:proofErr w:type="gramEnd"/>
      <w:r w:rsidRPr="005C5DB8">
        <w:rPr>
          <w:rStyle w:val="StyleUnderline"/>
        </w:rPr>
        <w:t xml:space="preserve"> only high school level education, </w:t>
      </w:r>
      <w:r w:rsidRPr="002B5C07">
        <w:rPr>
          <w:rStyle w:val="StyleUnderline"/>
          <w:highlight w:val="green"/>
        </w:rPr>
        <w:t>or</w:t>
      </w:r>
      <w:r w:rsidRPr="005C5DB8">
        <w:rPr>
          <w:rStyle w:val="StyleUnderline"/>
        </w:rPr>
        <w:t xml:space="preserve"> are in the United States </w:t>
      </w:r>
      <w:r w:rsidRPr="002B5C07">
        <w:rPr>
          <w:rStyle w:val="StyleUnderline"/>
          <w:highlight w:val="green"/>
        </w:rPr>
        <w:t>undocumented</w:t>
      </w:r>
      <w:r w:rsidRPr="005C5DB8">
        <w:rPr>
          <w:rStyle w:val="StyleUnderline"/>
        </w:rPr>
        <w:t xml:space="preserve">. These factors diminish the already lowered bargaining power held by agricultural workers, many of whom often cannot afford to look for other employment, are unfamiliar with the options available to them, </w:t>
      </w:r>
      <w:r w:rsidRPr="002B5C07">
        <w:rPr>
          <w:rStyle w:val="StyleUnderline"/>
          <w:highlight w:val="green"/>
        </w:rPr>
        <w:t>and face</w:t>
      </w:r>
      <w:r w:rsidRPr="005C5DB8">
        <w:rPr>
          <w:rStyle w:val="StyleUnderline"/>
        </w:rPr>
        <w:t xml:space="preserve"> the threat of </w:t>
      </w:r>
      <w:r w:rsidRPr="002B5C07">
        <w:rPr>
          <w:rStyle w:val="StyleUnderline"/>
          <w:highlight w:val="green"/>
        </w:rPr>
        <w:t>deportation</w:t>
      </w:r>
      <w:r w:rsidRPr="002B5C07">
        <w:rPr>
          <w:highlight w:val="green"/>
        </w:rPr>
        <w:t>.</w:t>
      </w:r>
    </w:p>
    <w:p w14:paraId="218D6E8C" w14:textId="77777777" w:rsidR="00AD7601" w:rsidRDefault="00AD7601" w:rsidP="00AD7601">
      <w:r w:rsidRPr="002B5C07">
        <w:rPr>
          <w:rStyle w:val="StyleUnderline"/>
          <w:highlight w:val="green"/>
        </w:rPr>
        <w:t>All that is</w:t>
      </w:r>
      <w:r>
        <w:t xml:space="preserve"> minimally </w:t>
      </w:r>
      <w:r w:rsidRPr="002B5C07">
        <w:rPr>
          <w:rStyle w:val="StyleUnderline"/>
          <w:highlight w:val="green"/>
        </w:rPr>
        <w:t>necessary</w:t>
      </w:r>
      <w:r w:rsidRPr="005C5DB8">
        <w:rPr>
          <w:rStyle w:val="StyleUnderline"/>
        </w:rPr>
        <w:t xml:space="preserve"> in terms of amending the NLRA </w:t>
      </w:r>
      <w:r w:rsidRPr="002B5C07">
        <w:rPr>
          <w:rStyle w:val="StyleUnderline"/>
          <w:highlight w:val="green"/>
        </w:rPr>
        <w:t>is to remove the agricultural worker exemption from the NLRA’s definition of employee. If this</w:t>
      </w:r>
      <w:r w:rsidRPr="005C5DB8">
        <w:rPr>
          <w:rStyle w:val="StyleUnderline"/>
        </w:rPr>
        <w:t xml:space="preserve"> amendment to the definition </w:t>
      </w:r>
      <w:r w:rsidRPr="002B5C07">
        <w:rPr>
          <w:rStyle w:val="StyleUnderline"/>
          <w:highlight w:val="green"/>
        </w:rPr>
        <w:t>is accomplished,</w:t>
      </w:r>
      <w:r w:rsidRPr="005C5DB8">
        <w:rPr>
          <w:rStyle w:val="StyleUnderline"/>
        </w:rPr>
        <w:t xml:space="preserve"> </w:t>
      </w:r>
      <w:r w:rsidRPr="002B5C07">
        <w:rPr>
          <w:rStyle w:val="StyleUnderline"/>
          <w:highlight w:val="green"/>
        </w:rPr>
        <w:t>then farm laborers</w:t>
      </w:r>
      <w:r w:rsidRPr="005C5DB8">
        <w:rPr>
          <w:rStyle w:val="StyleUnderline"/>
        </w:rPr>
        <w:t>—as covered under the definition of employee—</w:t>
      </w:r>
      <w:r w:rsidRPr="002B5C07">
        <w:rPr>
          <w:rStyle w:val="StyleUnderline"/>
          <w:highlight w:val="green"/>
        </w:rPr>
        <w:t>would have their right to unionize</w:t>
      </w:r>
      <w:r w:rsidRPr="005C5DB8">
        <w:rPr>
          <w:rStyle w:val="StyleUnderline"/>
        </w:rPr>
        <w:t xml:space="preserve"> protected </w:t>
      </w:r>
      <w:r w:rsidRPr="002B5C07">
        <w:rPr>
          <w:rStyle w:val="StyleUnderline"/>
          <w:highlight w:val="green"/>
        </w:rPr>
        <w:t>under the Act</w:t>
      </w:r>
      <w:r w:rsidRPr="002B5C07">
        <w:rPr>
          <w:highlight w:val="green"/>
        </w:rPr>
        <w:t>.</w:t>
      </w:r>
    </w:p>
    <w:p w14:paraId="08216F95" w14:textId="45C99BBC" w:rsidR="00047977" w:rsidRDefault="00047977" w:rsidP="00047977">
      <w:pPr>
        <w:spacing w:line="240" w:lineRule="auto"/>
        <w:rPr>
          <w:rStyle w:val="Emphasis"/>
          <w:b w:val="0"/>
          <w:sz w:val="12"/>
          <w:szCs w:val="12"/>
          <w:u w:val="none"/>
        </w:rPr>
      </w:pPr>
    </w:p>
    <w:p w14:paraId="0E77B765" w14:textId="0E8AEAF8" w:rsidR="00621A2B" w:rsidRDefault="00893E61" w:rsidP="00621A2B">
      <w:pPr>
        <w:pStyle w:val="Heading4"/>
      </w:pPr>
      <w:r>
        <w:t xml:space="preserve">Justice is a precursor for maintaining democracy. Overcoming the lack of access is vital to bridge the justice gap for </w:t>
      </w:r>
      <w:proofErr w:type="gramStart"/>
      <w:r>
        <w:t>low income</w:t>
      </w:r>
      <w:proofErr w:type="gramEnd"/>
      <w:r>
        <w:t xml:space="preserve"> communities.</w:t>
      </w:r>
    </w:p>
    <w:p w14:paraId="21C34734" w14:textId="77777777" w:rsidR="00621A2B" w:rsidRDefault="00621A2B" w:rsidP="00621A2B">
      <w:pPr>
        <w:spacing w:after="0" w:line="240" w:lineRule="auto"/>
        <w:rPr>
          <w:rFonts w:ascii="Times New Roman" w:hAnsi="Times New Roman"/>
          <w:sz w:val="24"/>
        </w:rPr>
      </w:pPr>
      <w:r>
        <w:t xml:space="preserve">Robert </w:t>
      </w:r>
      <w:r w:rsidRPr="00F70BF0">
        <w:rPr>
          <w:rStyle w:val="Style13ptBold"/>
        </w:rPr>
        <w:t>Grey Jr.</w:t>
      </w:r>
      <w:r>
        <w:t xml:space="preserve"> 20</w:t>
      </w:r>
      <w:r w:rsidRPr="00F70BF0">
        <w:rPr>
          <w:rStyle w:val="Style13ptBold"/>
        </w:rPr>
        <w:t>18</w:t>
      </w:r>
      <w:r>
        <w:rPr>
          <w:rStyle w:val="Style13ptBold"/>
        </w:rPr>
        <w:t xml:space="preserve"> </w:t>
      </w:r>
      <w:r w:rsidRPr="00F70BF0">
        <w:t>American Lawyer</w:t>
      </w:r>
      <w:r>
        <w:t>, Former President of the American Bar Association. “</w:t>
      </w:r>
      <w:r w:rsidRPr="00F70BF0">
        <w:t>There is no justice as long as millions lack meaningful access to it</w:t>
      </w:r>
      <w:r>
        <w:t xml:space="preserve">” FI </w:t>
      </w:r>
      <w:hyperlink r:id="rId6" w:history="1">
        <w:r>
          <w:rPr>
            <w:rStyle w:val="Hyperlink"/>
          </w:rPr>
          <w:t>https://www.abajournal.com/news/article/there_is_no_justice_as_long_as_millions_lack_meaningful_access_to_it</w:t>
        </w:r>
      </w:hyperlink>
    </w:p>
    <w:p w14:paraId="5B8F617E" w14:textId="77777777" w:rsidR="00621A2B" w:rsidRPr="00F70BF0" w:rsidRDefault="00621A2B" w:rsidP="00621A2B">
      <w:pPr>
        <w:spacing w:after="0" w:line="240" w:lineRule="auto"/>
        <w:rPr>
          <w:rStyle w:val="Style13ptBold"/>
          <w:rFonts w:ascii="Times New Roman" w:hAnsi="Times New Roman"/>
          <w:b w:val="0"/>
          <w:sz w:val="24"/>
        </w:rPr>
      </w:pPr>
    </w:p>
    <w:p w14:paraId="269C032E" w14:textId="77777777" w:rsidR="00621A2B" w:rsidRPr="00621A2B" w:rsidRDefault="00621A2B" w:rsidP="00621A2B">
      <w:pPr>
        <w:rPr>
          <w:sz w:val="16"/>
          <w:szCs w:val="16"/>
        </w:rPr>
      </w:pPr>
      <w:r w:rsidRPr="002B5C07">
        <w:rPr>
          <w:rStyle w:val="StyleUnderline"/>
          <w:highlight w:val="green"/>
        </w:rPr>
        <w:t>Equal access</w:t>
      </w:r>
      <w:r w:rsidRPr="00F70BF0">
        <w:rPr>
          <w:rStyle w:val="StyleUnderline"/>
        </w:rPr>
        <w:t xml:space="preserve"> </w:t>
      </w:r>
      <w:r w:rsidRPr="00621A2B">
        <w:rPr>
          <w:rStyle w:val="StyleUnderline"/>
          <w:sz w:val="16"/>
          <w:szCs w:val="16"/>
          <w:u w:val="none"/>
        </w:rPr>
        <w:t>to justice</w:t>
      </w:r>
      <w:r w:rsidRPr="00F70BF0">
        <w:rPr>
          <w:rStyle w:val="StyleUnderline"/>
        </w:rPr>
        <w:t xml:space="preserve"> </w:t>
      </w:r>
      <w:r w:rsidRPr="002B5C07">
        <w:rPr>
          <w:rStyle w:val="StyleUnderline"/>
          <w:highlight w:val="green"/>
        </w:rPr>
        <w:t>is a pillar of our justice system</w:t>
      </w:r>
      <w:r w:rsidRPr="00F70BF0">
        <w:rPr>
          <w:rStyle w:val="StyleUnderline"/>
        </w:rPr>
        <w:t xml:space="preserve"> </w:t>
      </w:r>
      <w:r w:rsidRPr="00621A2B">
        <w:rPr>
          <w:rStyle w:val="StyleUnderline"/>
          <w:sz w:val="16"/>
          <w:szCs w:val="16"/>
          <w:u w:val="none"/>
        </w:rPr>
        <w:t>and a core American value</w:t>
      </w:r>
      <w:r w:rsidRPr="00621A2B">
        <w:rPr>
          <w:sz w:val="16"/>
          <w:szCs w:val="16"/>
        </w:rPr>
        <w:t>.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w:t>
      </w:r>
    </w:p>
    <w:p w14:paraId="4A32BE79" w14:textId="77777777" w:rsidR="00621A2B" w:rsidRPr="00621A2B" w:rsidRDefault="00621A2B" w:rsidP="00621A2B">
      <w:pPr>
        <w:rPr>
          <w:sz w:val="16"/>
          <w:szCs w:val="16"/>
        </w:rPr>
      </w:pPr>
      <w:r w:rsidRPr="00621A2B">
        <w:rPr>
          <w:sz w:val="16"/>
          <w:szCs w:val="16"/>
        </w:rPr>
        <w:t>It is embodied in one of the chief principles of the Mayflower Compact drawn up in 1620 by the Pilgrims, calling for “just and equal laws.”</w:t>
      </w:r>
    </w:p>
    <w:p w14:paraId="17C1FBBB" w14:textId="77777777" w:rsidR="00621A2B" w:rsidRPr="00621A2B" w:rsidRDefault="00621A2B" w:rsidP="00621A2B">
      <w:pPr>
        <w:rPr>
          <w:sz w:val="16"/>
          <w:szCs w:val="16"/>
        </w:rPr>
      </w:pPr>
      <w:r w:rsidRPr="002B5C07">
        <w:rPr>
          <w:highlight w:val="green"/>
          <w:u w:val="single"/>
        </w:rPr>
        <w:t>It is enshrined in the</w:t>
      </w:r>
      <w:r>
        <w:t xml:space="preserve"> </w:t>
      </w:r>
      <w:r w:rsidRPr="00621A2B">
        <w:rPr>
          <w:sz w:val="16"/>
          <w:szCs w:val="16"/>
        </w:rPr>
        <w:t>preamble of the</w:t>
      </w:r>
      <w:r>
        <w:t xml:space="preserve"> </w:t>
      </w:r>
      <w:r w:rsidRPr="002B5C07">
        <w:rPr>
          <w:highlight w:val="green"/>
          <w:u w:val="single"/>
        </w:rPr>
        <w:t>Constitution:</w:t>
      </w:r>
      <w:r>
        <w:t xml:space="preserve"> </w:t>
      </w:r>
      <w:r w:rsidRPr="00621A2B">
        <w:rPr>
          <w:sz w:val="16"/>
          <w:szCs w:val="16"/>
        </w:rPr>
        <w:t>“We the people of the United States, in order to form a more perfect union, establish Justice …”</w:t>
      </w:r>
    </w:p>
    <w:p w14:paraId="276810E7" w14:textId="298CD807" w:rsidR="00621A2B" w:rsidRPr="00621A2B" w:rsidRDefault="00621A2B" w:rsidP="00621A2B">
      <w:pPr>
        <w:rPr>
          <w:sz w:val="16"/>
          <w:szCs w:val="16"/>
        </w:rPr>
      </w:pPr>
      <w:r w:rsidRPr="00621A2B">
        <w:rPr>
          <w:sz w:val="16"/>
          <w:szCs w:val="16"/>
        </w:rPr>
        <w:t>It is engraved on the façade of the U.S. Supreme Court</w:t>
      </w:r>
      <w:r>
        <w:t xml:space="preserve"> </w:t>
      </w:r>
      <w:r w:rsidRPr="002B5C07">
        <w:rPr>
          <w:highlight w:val="green"/>
          <w:u w:val="single"/>
        </w:rPr>
        <w:t>and</w:t>
      </w:r>
      <w:r>
        <w:t xml:space="preserve"> </w:t>
      </w:r>
      <w:r w:rsidRPr="00621A2B">
        <w:rPr>
          <w:sz w:val="16"/>
          <w:szCs w:val="16"/>
        </w:rPr>
        <w:t>has been</w:t>
      </w:r>
      <w:r>
        <w:t xml:space="preserve"> </w:t>
      </w:r>
      <w:r w:rsidRPr="002B5C07">
        <w:rPr>
          <w:highlight w:val="green"/>
          <w:u w:val="single"/>
        </w:rPr>
        <w:t xml:space="preserve">repeatedly cited </w:t>
      </w:r>
      <w:r w:rsidRPr="00621A2B">
        <w:rPr>
          <w:sz w:val="16"/>
          <w:szCs w:val="16"/>
        </w:rPr>
        <w:t>by the justices who served there, none more eloquently than Justice Lewis Powell: “</w:t>
      </w:r>
      <w:r w:rsidRPr="002B5C07">
        <w:rPr>
          <w:highlight w:val="green"/>
          <w:u w:val="single"/>
        </w:rPr>
        <w:t>Equal justice</w:t>
      </w:r>
      <w:r>
        <w:t xml:space="preserve"> </w:t>
      </w:r>
      <w:r w:rsidRPr="002B5C07">
        <w:rPr>
          <w:highlight w:val="green"/>
          <w:u w:val="single"/>
        </w:rPr>
        <w:t>under law is</w:t>
      </w:r>
      <w:r>
        <w:t xml:space="preserve"> </w:t>
      </w:r>
      <w:r w:rsidRPr="00621A2B">
        <w:rPr>
          <w:sz w:val="16"/>
          <w:szCs w:val="16"/>
        </w:rPr>
        <w:t>not merely a caption on the façade of the Supreme Court building, it is perhaps</w:t>
      </w:r>
      <w:r>
        <w:t xml:space="preserve"> </w:t>
      </w:r>
      <w:r w:rsidRPr="002B5C07">
        <w:rPr>
          <w:highlight w:val="green"/>
          <w:u w:val="single"/>
        </w:rPr>
        <w:t>the most inspiring ideal of our society</w:t>
      </w:r>
      <w:r w:rsidRPr="00621A2B">
        <w:rPr>
          <w:sz w:val="16"/>
          <w:szCs w:val="16"/>
        </w:rPr>
        <w:t>. It is one of the ends for which our entire legal system exists…it is fundamental that justice should be the same, in substance and availability, without regard to economic status.”</w:t>
      </w:r>
      <w:r>
        <w:rPr>
          <w:sz w:val="16"/>
          <w:szCs w:val="16"/>
        </w:rPr>
        <w:t xml:space="preserve"> </w:t>
      </w:r>
      <w:r w:rsidRPr="00621A2B">
        <w:rPr>
          <w:sz w:val="16"/>
          <w:szCs w:val="16"/>
        </w:rPr>
        <w:t>And it is invoked by Americans of all stripes when they recite the Pledge of Allegiance and proclaim we are a nation “indivisible, with liberty and justice for all.”</w:t>
      </w:r>
    </w:p>
    <w:p w14:paraId="5E5D4429" w14:textId="77777777" w:rsidR="00621A2B" w:rsidRDefault="00621A2B" w:rsidP="00621A2B">
      <w:r w:rsidRPr="002B5C07">
        <w:rPr>
          <w:rStyle w:val="StyleUnderline"/>
          <w:highlight w:val="green"/>
        </w:rPr>
        <w:t>For far too many Americans</w:t>
      </w:r>
      <w:r w:rsidRPr="00481AC1">
        <w:rPr>
          <w:rStyle w:val="StyleUnderline"/>
        </w:rPr>
        <w:t>,</w:t>
      </w:r>
      <w:r>
        <w:t xml:space="preserve"> however, </w:t>
      </w:r>
      <w:r w:rsidRPr="002B5C07">
        <w:rPr>
          <w:rStyle w:val="StyleUnderline"/>
          <w:highlight w:val="green"/>
        </w:rPr>
        <w:t xml:space="preserve">equal access to justice remains more of a </w:t>
      </w:r>
      <w:r w:rsidRPr="002B5C07">
        <w:rPr>
          <w:rStyle w:val="Emphasis"/>
          <w:highlight w:val="green"/>
        </w:rPr>
        <w:t>promise than a practice</w:t>
      </w:r>
      <w:r w:rsidRPr="002B5C07">
        <w:rPr>
          <w:highlight w:val="green"/>
        </w:rPr>
        <w:t>,</w:t>
      </w:r>
      <w:r>
        <w:t xml:space="preserve"> </w:t>
      </w:r>
      <w:r w:rsidRPr="00621A2B">
        <w:rPr>
          <w:rStyle w:val="StyleUnderline"/>
          <w:sz w:val="16"/>
          <w:szCs w:val="16"/>
        </w:rPr>
        <w:t>particularly in the civil justice system</w:t>
      </w:r>
      <w:r w:rsidRPr="00621A2B">
        <w:rPr>
          <w:sz w:val="16"/>
          <w:szCs w:val="16"/>
        </w:rPr>
        <w:t xml:space="preserve"> where the right to counsel is not guaranteed. Most people who cannot afford to hire a lawyer cannot secure free or even low-cost legal assistance. They are on their own in a system designed by lawyers for lawyers.</w:t>
      </w:r>
      <w:r>
        <w:t xml:space="preserve"> </w:t>
      </w:r>
      <w:r w:rsidRPr="00481AC1">
        <w:rPr>
          <w:rStyle w:val="StyleUnderline"/>
        </w:rPr>
        <w:t>This has</w:t>
      </w:r>
      <w:r>
        <w:t xml:space="preserve"> </w:t>
      </w:r>
      <w:r w:rsidRPr="00621A2B">
        <w:rPr>
          <w:rStyle w:val="StyleUnderline"/>
          <w:sz w:val="16"/>
          <w:szCs w:val="16"/>
          <w:u w:val="none"/>
        </w:rPr>
        <w:t>grave consequences for them and for the judges and court administrators</w:t>
      </w:r>
      <w:r w:rsidRPr="00621A2B">
        <w:rPr>
          <w:sz w:val="16"/>
          <w:szCs w:val="16"/>
        </w:rPr>
        <w:t xml:space="preserve"> charged with maintaining the orderly functioning of our court system.</w:t>
      </w:r>
    </w:p>
    <w:p w14:paraId="3B0CB55B" w14:textId="77777777" w:rsidR="00621A2B" w:rsidRPr="00893E61" w:rsidRDefault="00621A2B" w:rsidP="00621A2B">
      <w:pPr>
        <w:rPr>
          <w:sz w:val="14"/>
        </w:rPr>
      </w:pPr>
      <w:r w:rsidRPr="002B5C07">
        <w:rPr>
          <w:highlight w:val="green"/>
          <w:u w:val="single"/>
        </w:rPr>
        <w:t>This</w:t>
      </w:r>
      <w:r w:rsidRPr="00893E61">
        <w:rPr>
          <w:sz w:val="14"/>
        </w:rPr>
        <w:t xml:space="preserve"> </w:t>
      </w:r>
      <w:r w:rsidRPr="002B5C07">
        <w:rPr>
          <w:rStyle w:val="Emphasis"/>
          <w:highlight w:val="green"/>
        </w:rPr>
        <w:t>significant shortfall</w:t>
      </w:r>
      <w:r w:rsidRPr="00481AC1">
        <w:rPr>
          <w:rStyle w:val="StyleUnderline"/>
        </w:rPr>
        <w:t xml:space="preserve"> between the civil legal needs of low-income Americans and the resources available</w:t>
      </w:r>
      <w:r w:rsidRPr="00893E61">
        <w:rPr>
          <w:sz w:val="14"/>
        </w:rPr>
        <w:t xml:space="preserve"> </w:t>
      </w:r>
      <w:r w:rsidRPr="00893E61">
        <w:rPr>
          <w:sz w:val="14"/>
          <w:szCs w:val="16"/>
        </w:rPr>
        <w:t>to address these needs is what</w:t>
      </w:r>
      <w:r w:rsidRPr="00893E61">
        <w:rPr>
          <w:sz w:val="14"/>
        </w:rPr>
        <w:t xml:space="preserve"> </w:t>
      </w:r>
      <w:r w:rsidRPr="002B5C07">
        <w:rPr>
          <w:sz w:val="14"/>
          <w:highlight w:val="green"/>
        </w:rPr>
        <w:t xml:space="preserve">is </w:t>
      </w:r>
      <w:r w:rsidRPr="002B5C07">
        <w:rPr>
          <w:rStyle w:val="StyleUnderline"/>
          <w:highlight w:val="green"/>
        </w:rPr>
        <w:t>known as the “justice gap</w:t>
      </w:r>
      <w:r w:rsidRPr="002B5C07">
        <w:rPr>
          <w:sz w:val="14"/>
          <w:highlight w:val="green"/>
        </w:rPr>
        <w:t>.”</w:t>
      </w:r>
      <w:r w:rsidRPr="00893E61">
        <w:rPr>
          <w:sz w:val="14"/>
        </w:rPr>
        <w:t xml:space="preserve"> </w:t>
      </w:r>
      <w:r w:rsidRPr="00893E61">
        <w:rPr>
          <w:sz w:val="14"/>
          <w:szCs w:val="16"/>
        </w:rPr>
        <w:t>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w:t>
      </w:r>
      <w:r w:rsidRPr="00893E61">
        <w:rPr>
          <w:sz w:val="14"/>
        </w:rPr>
        <w:t>:</w:t>
      </w:r>
    </w:p>
    <w:p w14:paraId="71964371" w14:textId="77777777" w:rsidR="00621A2B" w:rsidRPr="00621A2B" w:rsidRDefault="00621A2B" w:rsidP="00621A2B">
      <w:pPr>
        <w:rPr>
          <w:color w:val="000000" w:themeColor="text1"/>
          <w:sz w:val="16"/>
          <w:szCs w:val="16"/>
        </w:rPr>
      </w:pPr>
      <w:r w:rsidRPr="00621A2B">
        <w:rPr>
          <w:color w:val="000000" w:themeColor="text1"/>
          <w:sz w:val="16"/>
          <w:szCs w:val="16"/>
        </w:rPr>
        <w:t>• Approximately 60 million Americans qualify for LSC-funded civil legal aid because their incomes are at or below 125 percent of the federal poverty guideline—currently $15,075 for an individual and $30,750 for a family of four.</w:t>
      </w:r>
    </w:p>
    <w:p w14:paraId="2CA628A8" w14:textId="77777777" w:rsidR="00621A2B" w:rsidRPr="00621A2B" w:rsidRDefault="00621A2B" w:rsidP="00621A2B">
      <w:pPr>
        <w:rPr>
          <w:color w:val="000000" w:themeColor="text1"/>
          <w:sz w:val="16"/>
          <w:szCs w:val="16"/>
        </w:rPr>
      </w:pPr>
      <w:r w:rsidRPr="00621A2B">
        <w:rPr>
          <w:color w:val="000000" w:themeColor="text1"/>
          <w:sz w:val="16"/>
          <w:szCs w:val="16"/>
        </w:rPr>
        <w:t>• Seventy-one percent of low-income households experienced at least one civil legal problem in the past year.</w:t>
      </w:r>
    </w:p>
    <w:p w14:paraId="7D72905E" w14:textId="77777777" w:rsidR="00621A2B" w:rsidRPr="00621A2B" w:rsidRDefault="00621A2B" w:rsidP="00621A2B">
      <w:pPr>
        <w:rPr>
          <w:color w:val="000000" w:themeColor="text1"/>
          <w:sz w:val="16"/>
          <w:szCs w:val="16"/>
        </w:rPr>
      </w:pPr>
      <w:r w:rsidRPr="00621A2B">
        <w:rPr>
          <w:color w:val="000000" w:themeColor="text1"/>
          <w:sz w:val="16"/>
          <w:szCs w:val="16"/>
        </w:rPr>
        <w:t>• One in four low-income households experienced six or more civil legal problems, including 67 percent of households with survivors of domestic violence or sexual assault.</w:t>
      </w:r>
    </w:p>
    <w:p w14:paraId="2F195019" w14:textId="77777777" w:rsidR="00621A2B" w:rsidRPr="00621A2B" w:rsidRDefault="00621A2B" w:rsidP="00621A2B">
      <w:pPr>
        <w:rPr>
          <w:color w:val="000000" w:themeColor="text1"/>
          <w:sz w:val="16"/>
          <w:szCs w:val="16"/>
        </w:rPr>
      </w:pPr>
      <w:r w:rsidRPr="00621A2B">
        <w:rPr>
          <w:color w:val="000000" w:themeColor="text1"/>
          <w:sz w:val="16"/>
          <w:szCs w:val="16"/>
        </w:rPr>
        <w:t>• Eighty-six percent of the civil legal problems faced by low-income Americans in a given year receive inadequate or no legal help.</w:t>
      </w:r>
    </w:p>
    <w:p w14:paraId="7922A2EC" w14:textId="77777777" w:rsidR="00621A2B" w:rsidRPr="00621A2B" w:rsidRDefault="00621A2B" w:rsidP="00621A2B">
      <w:pPr>
        <w:rPr>
          <w:color w:val="000000" w:themeColor="text1"/>
          <w:sz w:val="16"/>
          <w:szCs w:val="16"/>
        </w:rPr>
      </w:pPr>
      <w:r w:rsidRPr="00621A2B">
        <w:rPr>
          <w:color w:val="000000" w:themeColor="text1"/>
          <w:sz w:val="16"/>
          <w:szCs w:val="16"/>
        </w:rPr>
        <w:t>• Low-income Americans seek legal help for only 20 percent of their civil legal problems, and are more likely to seek help for problems that seem more obviously legal, like civil legal problems related to children and custody (48 percent) and wills and estates (39 percent).</w:t>
      </w:r>
    </w:p>
    <w:p w14:paraId="40D141C1" w14:textId="77777777" w:rsidR="00621A2B" w:rsidRPr="00621A2B" w:rsidRDefault="00621A2B" w:rsidP="00621A2B">
      <w:pPr>
        <w:rPr>
          <w:color w:val="000000" w:themeColor="text1"/>
          <w:sz w:val="16"/>
          <w:szCs w:val="16"/>
        </w:rPr>
      </w:pPr>
      <w:r w:rsidRPr="00621A2B">
        <w:rPr>
          <w:rStyle w:val="StyleUnderline"/>
          <w:color w:val="000000" w:themeColor="text1"/>
          <w:sz w:val="16"/>
          <w:szCs w:val="16"/>
        </w:rPr>
        <w:t>Another aspect</w:t>
      </w:r>
      <w:r w:rsidRPr="00621A2B">
        <w:rPr>
          <w:color w:val="000000" w:themeColor="text1"/>
          <w:sz w:val="16"/>
          <w:szCs w:val="16"/>
        </w:rPr>
        <w:t xml:space="preserve"> of the justice gap especially important to the judiciary is the number of </w:t>
      </w:r>
      <w:r w:rsidRPr="00621A2B">
        <w:rPr>
          <w:rStyle w:val="StyleUnderline"/>
          <w:color w:val="000000" w:themeColor="text1"/>
          <w:sz w:val="16"/>
          <w:szCs w:val="16"/>
        </w:rPr>
        <w:t xml:space="preserve">unrepresented litigants in the nation’s courts. </w:t>
      </w:r>
      <w:r w:rsidRPr="00621A2B">
        <w:rPr>
          <w:color w:val="000000" w:themeColor="text1"/>
          <w:sz w:val="16"/>
          <w:szCs w:val="16"/>
        </w:rPr>
        <w:t>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w:t>
      </w:r>
    </w:p>
    <w:p w14:paraId="36D45312" w14:textId="77777777" w:rsidR="00621A2B" w:rsidRPr="00621A2B" w:rsidRDefault="00621A2B" w:rsidP="00621A2B">
      <w:pPr>
        <w:rPr>
          <w:sz w:val="16"/>
          <w:szCs w:val="16"/>
        </w:rPr>
      </w:pPr>
      <w:r w:rsidRPr="00621A2B">
        <w:rPr>
          <w:rStyle w:val="StyleUnderline"/>
          <w:sz w:val="16"/>
          <w:szCs w:val="16"/>
        </w:rPr>
        <w:t xml:space="preserve">Forcing litigants to represent themselves compromises their access to justice and </w:t>
      </w:r>
      <w:r w:rsidRPr="00621A2B">
        <w:rPr>
          <w:rStyle w:val="Emphasis"/>
          <w:sz w:val="16"/>
          <w:szCs w:val="16"/>
        </w:rPr>
        <w:t xml:space="preserve">burdens </w:t>
      </w:r>
      <w:r w:rsidRPr="00621A2B">
        <w:rPr>
          <w:rStyle w:val="StyleUnderline"/>
          <w:sz w:val="16"/>
          <w:szCs w:val="16"/>
        </w:rPr>
        <w:t>the court system.</w:t>
      </w:r>
      <w:r w:rsidRPr="00621A2B">
        <w:rPr>
          <w:sz w:val="16"/>
          <w:szCs w:val="16"/>
        </w:rPr>
        <w:t xml:space="preserve"> </w:t>
      </w:r>
      <w:r w:rsidRPr="00621A2B">
        <w:rPr>
          <w:rStyle w:val="StyleUnderline"/>
          <w:sz w:val="16"/>
          <w:szCs w:val="16"/>
        </w:rPr>
        <w:t>Cases</w:t>
      </w:r>
      <w:r w:rsidRPr="00621A2B">
        <w:rPr>
          <w:sz w:val="16"/>
          <w:szCs w:val="16"/>
        </w:rPr>
        <w:t xml:space="preserve"> involving self-represented </w:t>
      </w:r>
      <w:r w:rsidRPr="00621A2B">
        <w:rPr>
          <w:rStyle w:val="StyleUnderline"/>
          <w:sz w:val="16"/>
          <w:szCs w:val="16"/>
        </w:rPr>
        <w:t xml:space="preserve">parties frequently reach the courts as litigation, </w:t>
      </w:r>
      <w:r w:rsidRPr="00621A2B">
        <w:rPr>
          <w:sz w:val="16"/>
          <w:szCs w:val="16"/>
        </w:rPr>
        <w:t>when—had counsel been involved—</w:t>
      </w:r>
      <w:r w:rsidRPr="00621A2B">
        <w:rPr>
          <w:rStyle w:val="StyleUnderline"/>
          <w:sz w:val="16"/>
          <w:szCs w:val="16"/>
        </w:rPr>
        <w:t>they would have been resolved long before that point.</w:t>
      </w:r>
      <w:r w:rsidRPr="00621A2B">
        <w:rPr>
          <w:sz w:val="16"/>
          <w:szCs w:val="16"/>
        </w:rPr>
        <w:t xml:space="preserve"> And </w:t>
      </w:r>
      <w:r w:rsidRPr="00621A2B">
        <w:rPr>
          <w:rStyle w:val="StyleUnderline"/>
          <w:sz w:val="16"/>
          <w:szCs w:val="16"/>
        </w:rPr>
        <w:t>once they are in court, they take up significantly more time</w:t>
      </w:r>
      <w:r w:rsidRPr="00621A2B">
        <w:rPr>
          <w:sz w:val="16"/>
          <w:szCs w:val="16"/>
        </w:rPr>
        <w:t xml:space="preserve">, as judges and clerks must explain information commonly understood by lawyers. The </w:t>
      </w:r>
      <w:r w:rsidRPr="00621A2B">
        <w:rPr>
          <w:rStyle w:val="StyleUnderline"/>
          <w:sz w:val="16"/>
          <w:szCs w:val="16"/>
        </w:rPr>
        <w:t xml:space="preserve">resulting delays </w:t>
      </w:r>
      <w:r w:rsidRPr="00621A2B">
        <w:rPr>
          <w:rStyle w:val="Emphasis"/>
          <w:sz w:val="16"/>
          <w:szCs w:val="16"/>
        </w:rPr>
        <w:t>affect everyone</w:t>
      </w:r>
      <w:r w:rsidRPr="00621A2B">
        <w:rPr>
          <w:rStyle w:val="StyleUnderline"/>
          <w:sz w:val="16"/>
          <w:szCs w:val="16"/>
        </w:rPr>
        <w:t xml:space="preserve"> who needs access to the court system</w:t>
      </w:r>
      <w:r w:rsidRPr="00621A2B">
        <w:rPr>
          <w:sz w:val="16"/>
          <w:szCs w:val="16"/>
        </w:rPr>
        <w:t>.</w:t>
      </w:r>
    </w:p>
    <w:p w14:paraId="0A8397BC" w14:textId="77777777" w:rsidR="00621A2B" w:rsidRPr="00621A2B" w:rsidRDefault="00621A2B" w:rsidP="00621A2B">
      <w:pPr>
        <w:rPr>
          <w:sz w:val="16"/>
          <w:szCs w:val="16"/>
        </w:rPr>
      </w:pPr>
      <w:r w:rsidRPr="00621A2B">
        <w:rPr>
          <w:sz w:val="16"/>
          <w:szCs w:val="16"/>
        </w:rPr>
        <w:t xml:space="preserve">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w:t>
      </w:r>
      <w:proofErr w:type="spellStart"/>
      <w:r w:rsidRPr="00621A2B">
        <w:rPr>
          <w:sz w:val="16"/>
          <w:szCs w:val="16"/>
        </w:rPr>
        <w:t>Heavican</w:t>
      </w:r>
      <w:proofErr w:type="spellEnd"/>
      <w:r w:rsidRPr="00621A2B">
        <w:rPr>
          <w:sz w:val="16"/>
          <w:szCs w:val="16"/>
        </w:rPr>
        <w:t xml:space="preserve">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w:t>
      </w:r>
    </w:p>
    <w:p w14:paraId="7560B1A1" w14:textId="77777777" w:rsidR="00621A2B" w:rsidRPr="00621A2B" w:rsidRDefault="00621A2B" w:rsidP="00621A2B">
      <w:pPr>
        <w:rPr>
          <w:sz w:val="16"/>
          <w:szCs w:val="16"/>
        </w:rPr>
      </w:pPr>
      <w:r w:rsidRPr="00621A2B">
        <w:rPr>
          <w:sz w:val="16"/>
          <w:szCs w:val="16"/>
        </w:rPr>
        <w:t>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than one-ten-thousandth of the federal budget. It is no wonder that the World Justice Project ranks the United States dead last (36th out of 36th) among high-income countries on the question of whether people can access and afford civil justice.</w:t>
      </w:r>
    </w:p>
    <w:p w14:paraId="198B5F62" w14:textId="77777777" w:rsidR="00621A2B" w:rsidRDefault="00621A2B" w:rsidP="00621A2B">
      <w:r w:rsidRPr="00893E61">
        <w:rPr>
          <w:sz w:val="16"/>
          <w:szCs w:val="16"/>
        </w:rPr>
        <w:t>We are not keeping full faith with a founding principle of our country. There is a reason that equal justice is a core American value. It is essential to our democracy.</w:t>
      </w:r>
      <w:r>
        <w:t xml:space="preserve"> </w:t>
      </w:r>
      <w:r w:rsidRPr="002B5C07">
        <w:rPr>
          <w:rStyle w:val="StyleUnderline"/>
          <w:highlight w:val="green"/>
        </w:rPr>
        <w:t>When</w:t>
      </w:r>
      <w:r>
        <w:t xml:space="preserve"> </w:t>
      </w:r>
      <w:r w:rsidRPr="00893E61">
        <w:rPr>
          <w:sz w:val="16"/>
          <w:szCs w:val="16"/>
        </w:rPr>
        <w:t>a majority of</w:t>
      </w:r>
      <w:r>
        <w:t xml:space="preserve"> </w:t>
      </w:r>
      <w:r w:rsidRPr="002B5C07">
        <w:rPr>
          <w:rStyle w:val="StyleUnderline"/>
          <w:highlight w:val="green"/>
        </w:rPr>
        <w:t>people</w:t>
      </w:r>
      <w:r w:rsidRPr="00481AC1">
        <w:rPr>
          <w:rStyle w:val="StyleUnderline"/>
        </w:rPr>
        <w:t xml:space="preserve"> </w:t>
      </w:r>
      <w:r w:rsidRPr="002B5C07">
        <w:rPr>
          <w:rStyle w:val="StyleUnderline"/>
          <w:highlight w:val="green"/>
        </w:rPr>
        <w:t>believe they cannot</w:t>
      </w:r>
      <w:r w:rsidRPr="00481AC1">
        <w:rPr>
          <w:rStyle w:val="StyleUnderline"/>
        </w:rPr>
        <w:t xml:space="preserve"> </w:t>
      </w:r>
      <w:r w:rsidRPr="00893E61">
        <w:rPr>
          <w:rStyle w:val="StyleUnderline"/>
          <w:sz w:val="16"/>
          <w:szCs w:val="16"/>
          <w:u w:val="none"/>
        </w:rPr>
        <w:t>secure a lawyer or</w:t>
      </w:r>
      <w:r w:rsidRPr="00481AC1">
        <w:rPr>
          <w:rStyle w:val="StyleUnderline"/>
        </w:rPr>
        <w:t xml:space="preserve"> </w:t>
      </w:r>
      <w:r w:rsidRPr="002B5C07">
        <w:rPr>
          <w:rStyle w:val="StyleUnderline"/>
          <w:highlight w:val="green"/>
        </w:rPr>
        <w:t>have meaningful access to the court system</w:t>
      </w:r>
      <w:r>
        <w:t xml:space="preserve"> </w:t>
      </w:r>
      <w:r w:rsidRPr="00893E61">
        <w:rPr>
          <w:sz w:val="16"/>
          <w:szCs w:val="16"/>
        </w:rPr>
        <w:t>to resolve their disputes fairly and justly</w:t>
      </w:r>
      <w:r w:rsidRPr="00893E61">
        <w:rPr>
          <w:rStyle w:val="StyleUnderline"/>
          <w:u w:val="none"/>
        </w:rPr>
        <w:t>,</w:t>
      </w:r>
      <w:r w:rsidRPr="00481AC1">
        <w:rPr>
          <w:rStyle w:val="StyleUnderline"/>
        </w:rPr>
        <w:t xml:space="preserve"> </w:t>
      </w:r>
      <w:r w:rsidRPr="002B5C07">
        <w:rPr>
          <w:rStyle w:val="StyleUnderline"/>
          <w:highlight w:val="green"/>
        </w:rPr>
        <w:t xml:space="preserve">they </w:t>
      </w:r>
      <w:r w:rsidRPr="002B5C07">
        <w:rPr>
          <w:rStyle w:val="Emphasis"/>
          <w:highlight w:val="green"/>
        </w:rPr>
        <w:t xml:space="preserve">lose </w:t>
      </w:r>
      <w:r w:rsidRPr="002B5C07">
        <w:rPr>
          <w:rStyle w:val="Emphasis"/>
          <w:b w:val="0"/>
          <w:bCs/>
          <w:highlight w:val="green"/>
        </w:rPr>
        <w:t>confidence</w:t>
      </w:r>
      <w:r w:rsidRPr="002B5C07">
        <w:rPr>
          <w:rStyle w:val="StyleUnderline"/>
          <w:highlight w:val="green"/>
        </w:rPr>
        <w:t xml:space="preserve"> in</w:t>
      </w:r>
      <w:r w:rsidRPr="00481AC1">
        <w:rPr>
          <w:rStyle w:val="StyleUnderline"/>
        </w:rPr>
        <w:t xml:space="preserve"> </w:t>
      </w:r>
      <w:r w:rsidRPr="00893E61">
        <w:rPr>
          <w:rStyle w:val="StyleUnderline"/>
          <w:sz w:val="16"/>
          <w:szCs w:val="16"/>
          <w:u w:val="none"/>
        </w:rPr>
        <w:t>the rule of law, the foundation of</w:t>
      </w:r>
      <w:r w:rsidRPr="00481AC1">
        <w:rPr>
          <w:rStyle w:val="StyleUnderline"/>
        </w:rPr>
        <w:t xml:space="preserve"> </w:t>
      </w:r>
      <w:r w:rsidRPr="002B5C07">
        <w:rPr>
          <w:rStyle w:val="StyleUnderline"/>
          <w:highlight w:val="green"/>
        </w:rPr>
        <w:t>not</w:t>
      </w:r>
      <w:r w:rsidRPr="00481AC1">
        <w:rPr>
          <w:rStyle w:val="StyleUnderline"/>
        </w:rPr>
        <w:t xml:space="preserve"> </w:t>
      </w:r>
      <w:r w:rsidRPr="002B5C07">
        <w:rPr>
          <w:rStyle w:val="StyleUnderline"/>
          <w:highlight w:val="green"/>
        </w:rPr>
        <w:t>only our justice system but of</w:t>
      </w:r>
      <w:r w:rsidRPr="00481AC1">
        <w:rPr>
          <w:rStyle w:val="StyleUnderline"/>
        </w:rPr>
        <w:t xml:space="preserve"> </w:t>
      </w:r>
      <w:r w:rsidRPr="002B5C07">
        <w:rPr>
          <w:rStyle w:val="StyleUnderline"/>
          <w:highlight w:val="green"/>
        </w:rPr>
        <w:t>our democracy as well.</w:t>
      </w:r>
      <w:r>
        <w:t xml:space="preserve"> </w:t>
      </w:r>
      <w:r w:rsidRPr="00893E61">
        <w:rPr>
          <w:sz w:val="16"/>
          <w:szCs w:val="16"/>
        </w:rPr>
        <w:t>As the legendary jurist Judge Learned Hand observed:</w:t>
      </w:r>
      <w:r>
        <w:t xml:space="preserve"> “If we are </w:t>
      </w:r>
      <w:r w:rsidRPr="002B5C07">
        <w:rPr>
          <w:highlight w:val="green"/>
          <w:u w:val="single"/>
        </w:rPr>
        <w:t>to keep our democracy, there must be one commandment: Thou shalt not ration justice.”</w:t>
      </w:r>
    </w:p>
    <w:p w14:paraId="3B3B52B7" w14:textId="29784252" w:rsidR="00C4725F" w:rsidRDefault="00C4725F" w:rsidP="009856BC">
      <w:pPr>
        <w:pStyle w:val="Heading2"/>
      </w:pPr>
      <w:proofErr w:type="gramStart"/>
      <w:r>
        <w:t>Thus</w:t>
      </w:r>
      <w:proofErr w:type="gramEnd"/>
      <w:r>
        <w:t xml:space="preserve"> the plan</w:t>
      </w:r>
    </w:p>
    <w:p w14:paraId="07C89176" w14:textId="4D38134A" w:rsidR="00C4725F" w:rsidRDefault="00C4725F" w:rsidP="00C4725F">
      <w:pPr>
        <w:pStyle w:val="Heading4"/>
      </w:pPr>
      <w:r>
        <w:t>The United States Federal Government should substantially strengthen collective bargaining rights for workers in the United States by removing the agricultural worker exemption from the NLRA’s definition of employee.</w:t>
      </w:r>
    </w:p>
    <w:p w14:paraId="40152F68" w14:textId="77777777" w:rsidR="00C4725F" w:rsidRPr="00C4725F" w:rsidRDefault="00C4725F" w:rsidP="00C4725F"/>
    <w:p w14:paraId="6861D144" w14:textId="6D92FE86" w:rsidR="009856BC" w:rsidRDefault="00AD7601" w:rsidP="009856BC">
      <w:pPr>
        <w:pStyle w:val="Heading2"/>
      </w:pPr>
      <w:r>
        <w:t xml:space="preserve">Advantage 2 </w:t>
      </w:r>
      <w:r w:rsidR="009856BC">
        <w:t xml:space="preserve">is </w:t>
      </w:r>
      <w:r>
        <w:t>Health</w:t>
      </w:r>
      <w:r w:rsidR="00123CBA">
        <w:t xml:space="preserve"> Disparities</w:t>
      </w:r>
    </w:p>
    <w:p w14:paraId="1E176491" w14:textId="77777777" w:rsidR="00EB1CE3" w:rsidRPr="00DD6D62" w:rsidRDefault="00EB1CE3" w:rsidP="00EB1CE3">
      <w:pPr>
        <w:pStyle w:val="Heading4"/>
      </w:pPr>
      <w:r w:rsidRPr="00DD6D62">
        <w:t>Neonic pesticide use is widespread in the US</w:t>
      </w:r>
    </w:p>
    <w:p w14:paraId="0279D350" w14:textId="77777777" w:rsidR="00EB1CE3" w:rsidRPr="00DD6D62" w:rsidRDefault="00EB1CE3" w:rsidP="00EB1CE3">
      <w:pPr>
        <w:rPr>
          <w:rStyle w:val="Style13ptBold"/>
        </w:rPr>
      </w:pPr>
      <w:r w:rsidRPr="00DD6D62">
        <w:rPr>
          <w:rStyle w:val="Style13ptBold"/>
        </w:rPr>
        <w:t>NRDC, 25</w:t>
      </w:r>
    </w:p>
    <w:p w14:paraId="16AC663A" w14:textId="77777777" w:rsidR="00EB1CE3" w:rsidRPr="00DD6D62" w:rsidRDefault="00EB1CE3" w:rsidP="00EB1CE3">
      <w:r w:rsidRPr="00DD6D62">
        <w:t xml:space="preserve">[Natural Resources Defense Council, Neonicotinoids 101: The Effects on Humans and Bees, June 11, 2025. </w:t>
      </w:r>
      <w:proofErr w:type="gramStart"/>
      <w:r w:rsidRPr="00DD6D62">
        <w:t>https://www.nrdc.org/stories/neonicotinoids-101-effects-humans-and-bees]  (</w:t>
      </w:r>
      <w:proofErr w:type="gramEnd"/>
      <w:r w:rsidRPr="00DD6D62">
        <w:t>NSB) ADA-2 ADA-</w:t>
      </w:r>
    </w:p>
    <w:p w14:paraId="6EDA8175" w14:textId="77777777" w:rsidR="00EB1CE3" w:rsidRPr="00DD6D62" w:rsidRDefault="00EB1CE3" w:rsidP="00EB1CE3">
      <w:r w:rsidRPr="00DD6D62">
        <w:t>What are neonicotinoids?</w:t>
      </w:r>
    </w:p>
    <w:p w14:paraId="4FA553CC" w14:textId="77777777" w:rsidR="00EB1CE3" w:rsidRPr="00DD6D62" w:rsidRDefault="00EB1CE3" w:rsidP="00EB1CE3">
      <w:r w:rsidRPr="00EB1CE3">
        <w:rPr>
          <w:rStyle w:val="StyleUnderline"/>
          <w:highlight w:val="green"/>
        </w:rPr>
        <w:t>Neonics are a class of synthetic, neurotoxic insecticides that are used on agricultural crops</w:t>
      </w:r>
      <w:r w:rsidRPr="00EB1CE3">
        <w:rPr>
          <w:highlight w:val="green"/>
          <w:u w:val="single"/>
        </w:rPr>
        <w:t>, lawns, gardens, golf courses, and in flea and tick pet treatments</w:t>
      </w:r>
      <w:r w:rsidRPr="00DD6D62">
        <w:t>. Developed in the mid-1990s</w:t>
      </w:r>
      <w:r w:rsidRPr="00DD6D62">
        <w:rPr>
          <w:rStyle w:val="StyleUnderline"/>
        </w:rPr>
        <w:t xml:space="preserve">, </w:t>
      </w:r>
      <w:r w:rsidRPr="00EB1CE3">
        <w:rPr>
          <w:rStyle w:val="StyleUnderline"/>
          <w:highlight w:val="green"/>
        </w:rPr>
        <w:t>they are now the single-most popular insecticide class in the United States</w:t>
      </w:r>
      <w:r w:rsidRPr="00EB1CE3">
        <w:rPr>
          <w:highlight w:val="green"/>
        </w:rPr>
        <w:t>.</w:t>
      </w:r>
      <w:r w:rsidRPr="00DD6D62">
        <w:t xml:space="preserve"> </w:t>
      </w:r>
    </w:p>
    <w:p w14:paraId="148CA156" w14:textId="77777777" w:rsidR="00EB1CE3" w:rsidRPr="00DD6D62" w:rsidRDefault="00EB1CE3" w:rsidP="00EB1CE3">
      <w:r w:rsidRPr="00DD6D62">
        <w:t xml:space="preserve">Neonics work by permanently binding to insects’ nerves, overstimulating and destroying them. Exposed insects often exhibit uncontrollable shaking and twitching, followed by paralysis and, eventually, death. </w:t>
      </w:r>
      <w:r w:rsidRPr="00EB1CE3">
        <w:rPr>
          <w:highlight w:val="green"/>
          <w:u w:val="single"/>
        </w:rPr>
        <w:t>Even at nonlethal doses, neonics can weaken critical functions</w:t>
      </w:r>
      <w:r w:rsidRPr="00DD6D62">
        <w:t>, such as an insect’s immune system, navigation, stamina, memory, and fertility.</w:t>
      </w:r>
    </w:p>
    <w:p w14:paraId="2DC88A4B" w14:textId="13A2638B" w:rsidR="00EB1CE3" w:rsidRPr="00DD6D62" w:rsidRDefault="00EB1CE3" w:rsidP="00EB1CE3">
      <w:pPr>
        <w:pStyle w:val="Heading4"/>
      </w:pPr>
      <w:r w:rsidRPr="00DD6D62">
        <w:t xml:space="preserve">Agricultural </w:t>
      </w:r>
      <w:r w:rsidRPr="00DD6D62">
        <w:rPr>
          <w:u w:val="single"/>
        </w:rPr>
        <w:t>abuse</w:t>
      </w:r>
      <w:r w:rsidRPr="00DD6D62">
        <w:t xml:space="preserve"> of pesticides </w:t>
      </w:r>
      <w:r w:rsidRPr="00DD6D62">
        <w:rPr>
          <w:u w:val="single"/>
        </w:rPr>
        <w:t>decks</w:t>
      </w:r>
      <w:r w:rsidRPr="00DD6D62">
        <w:t xml:space="preserve"> soil health, biodiversity, and climate change initiatives—most comprehensive study proves.</w:t>
      </w:r>
    </w:p>
    <w:p w14:paraId="016E2A7A" w14:textId="77777777" w:rsidR="00EB1CE3" w:rsidRPr="00DD6D62" w:rsidRDefault="00EB1CE3" w:rsidP="00EB1CE3">
      <w:r w:rsidRPr="00DD6D62">
        <w:rPr>
          <w:rStyle w:val="Style13ptBold"/>
        </w:rPr>
        <w:t>C</w:t>
      </w:r>
      <w:r w:rsidRPr="00DD6D62">
        <w:t xml:space="preserve">enter for </w:t>
      </w:r>
      <w:r w:rsidRPr="00DD6D62">
        <w:rPr>
          <w:rStyle w:val="Style13ptBold"/>
        </w:rPr>
        <w:t>B</w:t>
      </w:r>
      <w:r w:rsidRPr="00DD6D62">
        <w:t xml:space="preserve">iological </w:t>
      </w:r>
      <w:r w:rsidRPr="00DD6D62">
        <w:rPr>
          <w:rStyle w:val="Style13ptBold"/>
        </w:rPr>
        <w:t>D</w:t>
      </w:r>
      <w:r w:rsidRPr="00DD6D62">
        <w:t>iversity 20</w:t>
      </w:r>
      <w:r w:rsidRPr="00DD6D62">
        <w:rPr>
          <w:rStyle w:val="Style13ptBold"/>
        </w:rPr>
        <w:t>21</w:t>
      </w:r>
      <w:r w:rsidRPr="00DD6D62">
        <w:t xml:space="preserve"> (Pesticides and Soil Health"</w:t>
      </w:r>
      <w:proofErr w:type="gramStart"/>
      <w:r w:rsidRPr="00DD6D62">
        <w:t>, ,</w:t>
      </w:r>
      <w:proofErr w:type="gramEnd"/>
      <w:r w:rsidRPr="00DD6D62">
        <w:t xml:space="preserve"> https://www.biologicaldiversity.org/campaigns/pesticides-and-soil-health/, da 8.8.25) </w:t>
      </w:r>
    </w:p>
    <w:p w14:paraId="7A604BE1" w14:textId="77777777" w:rsidR="00EB1CE3" w:rsidRPr="00DD6D62" w:rsidRDefault="00EB1CE3" w:rsidP="00EB1CE3">
      <w:pPr>
        <w:rPr>
          <w:sz w:val="16"/>
        </w:rPr>
      </w:pPr>
      <w:r w:rsidRPr="00DD6D62">
        <w:rPr>
          <w:sz w:val="16"/>
        </w:rPr>
        <w:t>The Center's Study on How Pesticides Harm Insects and Underground Ecosystems</w:t>
      </w:r>
    </w:p>
    <w:p w14:paraId="5B4BF478" w14:textId="77777777" w:rsidR="00EB1CE3" w:rsidRPr="00DD6D62" w:rsidRDefault="00EB1CE3" w:rsidP="00EB1CE3">
      <w:pPr>
        <w:rPr>
          <w:sz w:val="16"/>
        </w:rPr>
      </w:pPr>
      <w:r w:rsidRPr="00DD6D62">
        <w:rPr>
          <w:sz w:val="16"/>
        </w:rPr>
        <w:t xml:space="preserve">The </w:t>
      </w:r>
      <w:r w:rsidRPr="0061630D">
        <w:rPr>
          <w:rStyle w:val="StyleUnderline"/>
          <w:highlight w:val="green"/>
        </w:rPr>
        <w:t xml:space="preserve">2021 </w:t>
      </w:r>
      <w:r w:rsidRPr="00DD6D62">
        <w:rPr>
          <w:rStyle w:val="StyleUnderline"/>
        </w:rPr>
        <w:t xml:space="preserve">peer-reviewed </w:t>
      </w:r>
      <w:r w:rsidRPr="0061630D">
        <w:rPr>
          <w:rStyle w:val="StyleUnderline"/>
          <w:highlight w:val="green"/>
        </w:rPr>
        <w:t>study</w:t>
      </w:r>
      <w:r w:rsidRPr="00DD6D62">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61630D">
        <w:rPr>
          <w:rStyle w:val="StyleUnderline"/>
          <w:highlight w:val="green"/>
        </w:rPr>
        <w:t xml:space="preserve">71% </w:t>
      </w:r>
      <w:r w:rsidRPr="00DD6D62">
        <w:rPr>
          <w:rStyle w:val="StyleUnderline"/>
        </w:rPr>
        <w:t>of</w:t>
      </w:r>
      <w:r w:rsidRPr="00DD6D62">
        <w:rPr>
          <w:sz w:val="16"/>
        </w:rPr>
        <w:t xml:space="preserve"> cases studied, </w:t>
      </w:r>
      <w:r w:rsidRPr="0061630D">
        <w:rPr>
          <w:rStyle w:val="StyleUnderline"/>
          <w:highlight w:val="green"/>
        </w:rPr>
        <w:t>pesticides</w:t>
      </w:r>
      <w:r w:rsidRPr="00DD6D62">
        <w:rPr>
          <w:sz w:val="16"/>
        </w:rPr>
        <w:t xml:space="preserve"> kill or </w:t>
      </w:r>
      <w:r w:rsidRPr="0061630D">
        <w:rPr>
          <w:rStyle w:val="StyleUnderline"/>
          <w:highlight w:val="green"/>
        </w:rPr>
        <w:t xml:space="preserve">harm soil </w:t>
      </w:r>
      <w:r w:rsidRPr="00DD6D62">
        <w:rPr>
          <w:rStyle w:val="StyleUnderline"/>
        </w:rPr>
        <w:t>invertebrates l</w:t>
      </w:r>
      <w:r w:rsidRPr="00DD6D62">
        <w:rPr>
          <w:sz w:val="16"/>
        </w:rPr>
        <w:t>ike earthworms, ants, beetles and ground-nesting bees.</w:t>
      </w:r>
    </w:p>
    <w:p w14:paraId="0BEE7D08" w14:textId="77777777" w:rsidR="00EB1CE3" w:rsidRPr="00DD6D62" w:rsidRDefault="00EB1CE3" w:rsidP="00EB1CE3">
      <w:pPr>
        <w:rPr>
          <w:rStyle w:val="Emphasis"/>
        </w:rPr>
      </w:pPr>
      <w:r w:rsidRPr="00DD6D62">
        <w:rPr>
          <w:sz w:val="16"/>
        </w:rPr>
        <w:t xml:space="preserve">We found negative effects </w:t>
      </w:r>
      <w:r w:rsidRPr="00DD6D62">
        <w:rPr>
          <w:rStyle w:val="StyleUnderline"/>
        </w:rPr>
        <w:t>across all</w:t>
      </w:r>
      <w:r w:rsidRPr="00DD6D62">
        <w:rPr>
          <w:sz w:val="16"/>
        </w:rPr>
        <w:t xml:space="preserve"> studied </w:t>
      </w:r>
      <w:r w:rsidRPr="00DD6D62">
        <w:rPr>
          <w:rStyle w:val="StyleUnderline"/>
        </w:rPr>
        <w:t>pesticide classes</w:t>
      </w:r>
      <w:r w:rsidRPr="00DD6D62">
        <w:rPr>
          <w:sz w:val="16"/>
        </w:rPr>
        <w:t xml:space="preserve">, which shows that </w:t>
      </w:r>
      <w:r w:rsidRPr="0061630D">
        <w:rPr>
          <w:rStyle w:val="StyleUnderline"/>
          <w:highlight w:val="green"/>
        </w:rPr>
        <w:t>pesticides</w:t>
      </w:r>
      <w:r w:rsidRPr="00DD6D62">
        <w:rPr>
          <w:sz w:val="16"/>
        </w:rPr>
        <w:t xml:space="preserve"> — as a set of chemical poisons — </w:t>
      </w:r>
      <w:r w:rsidRPr="0061630D">
        <w:rPr>
          <w:rStyle w:val="Emphasis"/>
          <w:highlight w:val="green"/>
        </w:rPr>
        <w:t xml:space="preserve">pose </w:t>
      </w:r>
      <w:r w:rsidRPr="00DD6D62">
        <w:rPr>
          <w:rStyle w:val="Emphasis"/>
        </w:rPr>
        <w:t xml:space="preserve">a </w:t>
      </w:r>
      <w:r w:rsidRPr="0061630D">
        <w:rPr>
          <w:rStyle w:val="Emphasis"/>
          <w:highlight w:val="green"/>
        </w:rPr>
        <w:t>clear hazard to soil life and are incompatible with healthy soil.</w:t>
      </w:r>
    </w:p>
    <w:p w14:paraId="573F62CA" w14:textId="77777777" w:rsidR="00EB1CE3" w:rsidRPr="00DD6D62" w:rsidRDefault="00EB1CE3" w:rsidP="00EB1CE3">
      <w:pPr>
        <w:rPr>
          <w:sz w:val="16"/>
        </w:rPr>
      </w:pPr>
      <w:r w:rsidRPr="00DD6D62">
        <w:rPr>
          <w:sz w:val="16"/>
        </w:rPr>
        <w:t>But U.S. regulators consider none of these harms when approving pesticides for use.</w:t>
      </w:r>
    </w:p>
    <w:p w14:paraId="35BDB2C7" w14:textId="77777777" w:rsidR="00EB1CE3" w:rsidRPr="00DD6D62" w:rsidRDefault="00EB1CE3" w:rsidP="00EB1CE3">
      <w:pPr>
        <w:rPr>
          <w:sz w:val="16"/>
        </w:rPr>
      </w:pPr>
      <w:r w:rsidRPr="00DD6D62">
        <w:rPr>
          <w:rStyle w:val="StyleUnderline"/>
        </w:rPr>
        <w:t xml:space="preserve">This </w:t>
      </w:r>
      <w:r w:rsidRPr="0061630D">
        <w:rPr>
          <w:rStyle w:val="StyleUnderline"/>
          <w:highlight w:val="green"/>
        </w:rPr>
        <w:t xml:space="preserve">study </w:t>
      </w:r>
      <w:r w:rsidRPr="00DD6D62">
        <w:rPr>
          <w:rStyle w:val="StyleUnderline"/>
        </w:rPr>
        <w:t>is the largest</w:t>
      </w:r>
      <w:r w:rsidRPr="00DD6D62">
        <w:rPr>
          <w:sz w:val="16"/>
        </w:rPr>
        <w:t xml:space="preserve">, </w:t>
      </w:r>
      <w:r w:rsidRPr="0061630D">
        <w:rPr>
          <w:rStyle w:val="Emphasis"/>
          <w:highlight w:val="green"/>
        </w:rPr>
        <w:t>most comprehensive review ever conducted</w:t>
      </w:r>
      <w:r w:rsidRPr="00DD6D62">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9805C80" w14:textId="77777777" w:rsidR="00EB1CE3" w:rsidRPr="00DD6D62" w:rsidRDefault="00EB1CE3" w:rsidP="00EB1CE3">
      <w:pPr>
        <w:rPr>
          <w:sz w:val="16"/>
        </w:rPr>
      </w:pPr>
      <w:r w:rsidRPr="00DD6D62">
        <w:rPr>
          <w:sz w:val="16"/>
        </w:rPr>
        <w:t>Press release</w:t>
      </w:r>
    </w:p>
    <w:p w14:paraId="5C697D07" w14:textId="77777777" w:rsidR="00EB1CE3" w:rsidRPr="00DD6D62" w:rsidRDefault="00EB1CE3" w:rsidP="00EB1CE3">
      <w:pPr>
        <w:rPr>
          <w:sz w:val="16"/>
        </w:rPr>
      </w:pPr>
      <w:r w:rsidRPr="00DD6D62">
        <w:rPr>
          <w:sz w:val="16"/>
        </w:rPr>
        <w:t>The study</w:t>
      </w:r>
    </w:p>
    <w:p w14:paraId="55EE7046" w14:textId="77777777" w:rsidR="00EB1CE3" w:rsidRPr="00DD6D62" w:rsidRDefault="00EB1CE3" w:rsidP="00EB1CE3">
      <w:pPr>
        <w:rPr>
          <w:sz w:val="16"/>
        </w:rPr>
      </w:pPr>
      <w:r w:rsidRPr="00DD6D62">
        <w:rPr>
          <w:sz w:val="16"/>
        </w:rPr>
        <w:t>Why It Matters</w:t>
      </w:r>
    </w:p>
    <w:p w14:paraId="37561B80" w14:textId="77777777" w:rsidR="00EB1CE3" w:rsidRPr="00DD6D62" w:rsidRDefault="00EB1CE3" w:rsidP="00EB1CE3">
      <w:pPr>
        <w:rPr>
          <w:sz w:val="16"/>
        </w:rPr>
      </w:pPr>
      <w:r w:rsidRPr="00DD6D62">
        <w:rPr>
          <w:sz w:val="16"/>
        </w:rPr>
        <w:t>Pesticides are a major driver of insect declines.</w:t>
      </w:r>
    </w:p>
    <w:p w14:paraId="7D69D0D1" w14:textId="77777777" w:rsidR="00EB1CE3" w:rsidRPr="00DD6D62" w:rsidRDefault="00EB1CE3" w:rsidP="00EB1CE3">
      <w:pPr>
        <w:rPr>
          <w:sz w:val="16"/>
        </w:rPr>
      </w:pPr>
      <w:r w:rsidRPr="00DD6D62">
        <w:rPr>
          <w:sz w:val="16"/>
        </w:rPr>
        <w:t xml:space="preserve">Our findings provide further evidence that pesticides are contributing to the widespread </w:t>
      </w:r>
      <w:r w:rsidRPr="0061630D">
        <w:rPr>
          <w:rStyle w:val="StyleUnderline"/>
          <w:highlight w:val="green"/>
        </w:rPr>
        <w:t>decline</w:t>
      </w:r>
      <w:r w:rsidRPr="00DD6D62">
        <w:rPr>
          <w:sz w:val="16"/>
        </w:rPr>
        <w:t xml:space="preserve">s </w:t>
      </w:r>
      <w:r w:rsidRPr="0061630D">
        <w:rPr>
          <w:rStyle w:val="StyleUnderline"/>
          <w:highlight w:val="green"/>
        </w:rPr>
        <w:t>of insects</w:t>
      </w:r>
      <w:r w:rsidRPr="00DD6D62">
        <w:rPr>
          <w:sz w:val="16"/>
        </w:rPr>
        <w:t xml:space="preserve">. These declines </w:t>
      </w:r>
      <w:r w:rsidRPr="0061630D">
        <w:rPr>
          <w:rStyle w:val="StyleUnderline"/>
          <w:highlight w:val="green"/>
        </w:rPr>
        <w:t>greatly threaten</w:t>
      </w:r>
      <w:r w:rsidRPr="00DD6D62">
        <w:rPr>
          <w:sz w:val="16"/>
        </w:rPr>
        <w:t xml:space="preserve"> the ecosystem</w:t>
      </w:r>
      <w:r w:rsidRPr="0061630D">
        <w:rPr>
          <w:rStyle w:val="StyleUnderline"/>
          <w:highlight w:val="green"/>
        </w:rPr>
        <w:t>s</w:t>
      </w:r>
      <w:r w:rsidRPr="00DD6D62">
        <w:rPr>
          <w:sz w:val="16"/>
        </w:rPr>
        <w:t xml:space="preserve"> that support </w:t>
      </w:r>
      <w:r w:rsidRPr="0061630D">
        <w:rPr>
          <w:rStyle w:val="Emphasis"/>
          <w:highlight w:val="green"/>
        </w:rPr>
        <w:t>all life on Earth</w:t>
      </w:r>
      <w:r w:rsidRPr="00DD6D62">
        <w:rPr>
          <w:sz w:val="16"/>
        </w:rPr>
        <w:t xml:space="preserve">, </w:t>
      </w:r>
      <w:r w:rsidRPr="0061630D">
        <w:rPr>
          <w:rStyle w:val="StyleUnderline"/>
          <w:highlight w:val="green"/>
        </w:rPr>
        <w:t xml:space="preserve">including </w:t>
      </w:r>
      <w:r w:rsidRPr="00DD6D62">
        <w:rPr>
          <w:rStyle w:val="StyleUnderline"/>
        </w:rPr>
        <w:t xml:space="preserve">the </w:t>
      </w:r>
      <w:r w:rsidRPr="0061630D">
        <w:rPr>
          <w:rStyle w:val="StyleUnderline"/>
          <w:highlight w:val="green"/>
        </w:rPr>
        <w:t xml:space="preserve">farming systems </w:t>
      </w:r>
      <w:r w:rsidRPr="00DD6D62">
        <w:rPr>
          <w:rStyle w:val="StyleUnderline"/>
        </w:rPr>
        <w:t>that feed people</w:t>
      </w:r>
      <w:r w:rsidRPr="00DD6D62">
        <w:rPr>
          <w:sz w:val="16"/>
        </w:rPr>
        <w:t>. Soils are among the planet’s most complex and biodiverse ecosystems, containing nearly a quarter of all species. A handful of soil contains about 10 to 100 million organisms.</w:t>
      </w:r>
    </w:p>
    <w:p w14:paraId="5F7CE187" w14:textId="77777777" w:rsidR="00EB1CE3" w:rsidRPr="00DD6D62" w:rsidRDefault="00EB1CE3" w:rsidP="00EB1CE3">
      <w:pPr>
        <w:rPr>
          <w:sz w:val="16"/>
        </w:rPr>
      </w:pPr>
      <w:r w:rsidRPr="00DD6D62">
        <w:rPr>
          <w:sz w:val="16"/>
        </w:rPr>
        <w:t>Soil invertebrates provide essential ecosystem benefits like cycling nutrients that plants need to grow, decomposing dead plants and animals so they can nourish new life, and regulating pests and diseases.</w:t>
      </w:r>
    </w:p>
    <w:p w14:paraId="54E4DEC5" w14:textId="77777777" w:rsidR="00EB1CE3" w:rsidRPr="00DD6D62" w:rsidRDefault="00EB1CE3" w:rsidP="00EB1CE3">
      <w:pPr>
        <w:rPr>
          <w:sz w:val="16"/>
        </w:rPr>
      </w:pPr>
      <w:r w:rsidRPr="00DD6D62">
        <w:rPr>
          <w:rStyle w:val="StyleUnderline"/>
        </w:rPr>
        <w:t>Climate solutions</w:t>
      </w:r>
      <w:r w:rsidRPr="00DD6D62">
        <w:rPr>
          <w:sz w:val="16"/>
        </w:rPr>
        <w:t xml:space="preserve"> in agriculture </w:t>
      </w:r>
      <w:r w:rsidRPr="00DD6D62">
        <w:rPr>
          <w:rStyle w:val="StyleUnderline"/>
        </w:rPr>
        <w:t>must include reduction of toxic pesticides</w:t>
      </w:r>
      <w:r w:rsidRPr="00DD6D62">
        <w:rPr>
          <w:sz w:val="16"/>
        </w:rPr>
        <w:t>.</w:t>
      </w:r>
    </w:p>
    <w:p w14:paraId="6B430687" w14:textId="77777777" w:rsidR="00EB1CE3" w:rsidRPr="00DD6D62" w:rsidRDefault="00EB1CE3" w:rsidP="00EB1CE3">
      <w:pPr>
        <w:rPr>
          <w:sz w:val="16"/>
        </w:rPr>
      </w:pPr>
      <w:r w:rsidRPr="00DD6D62">
        <w:rPr>
          <w:sz w:val="16"/>
        </w:rPr>
        <w:t xml:space="preserve">The idea of regenerative agriculture and using soil as a carbon sponge to help fight climate change is gaining momentum around the world. Our findings confirm that </w:t>
      </w:r>
      <w:r w:rsidRPr="0061630D">
        <w:rPr>
          <w:rStyle w:val="StyleUnderline"/>
          <w:highlight w:val="green"/>
        </w:rPr>
        <w:t>reducing pesticide use is key to</w:t>
      </w:r>
      <w:r w:rsidRPr="00DD6D62">
        <w:rPr>
          <w:sz w:val="16"/>
        </w:rPr>
        <w:t xml:space="preserve"> protecting soil organisms with a critical role in </w:t>
      </w:r>
      <w:r w:rsidRPr="0061630D">
        <w:rPr>
          <w:rStyle w:val="StyleUnderline"/>
          <w:highlight w:val="green"/>
        </w:rPr>
        <w:t>soil carbon sequestration</w:t>
      </w:r>
      <w:r w:rsidRPr="00DD6D62">
        <w:rPr>
          <w:sz w:val="16"/>
        </w:rPr>
        <w:t>.</w:t>
      </w:r>
    </w:p>
    <w:p w14:paraId="055E5684" w14:textId="77777777" w:rsidR="00EB1CE3" w:rsidRPr="00DD6D62" w:rsidRDefault="00EB1CE3" w:rsidP="00EB1CE3">
      <w:pPr>
        <w:rPr>
          <w:sz w:val="16"/>
        </w:rPr>
      </w:pPr>
      <w:r w:rsidRPr="00DD6D62">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F29C7F8" w14:textId="77777777" w:rsidR="00EB1CE3" w:rsidRPr="00DD6D62" w:rsidRDefault="00EB1CE3" w:rsidP="00EB1CE3">
      <w:pPr>
        <w:rPr>
          <w:sz w:val="16"/>
        </w:rPr>
      </w:pPr>
      <w:r w:rsidRPr="0061630D">
        <w:rPr>
          <w:rStyle w:val="StyleUnderline"/>
          <w:highlight w:val="green"/>
        </w:rPr>
        <w:t>Soil biod</w:t>
      </w:r>
      <w:r w:rsidRPr="00DD6D62">
        <w:rPr>
          <w:rStyle w:val="StyleUnderline"/>
        </w:rPr>
        <w:t xml:space="preserve">iversity also </w:t>
      </w:r>
      <w:r w:rsidRPr="0061630D">
        <w:rPr>
          <w:rStyle w:val="StyleUnderline"/>
          <w:highlight w:val="green"/>
        </w:rPr>
        <w:t xml:space="preserve">reduces </w:t>
      </w:r>
      <w:r w:rsidRPr="00DD6D62">
        <w:rPr>
          <w:rStyle w:val="StyleUnderline"/>
        </w:rPr>
        <w:t xml:space="preserve">the </w:t>
      </w:r>
      <w:r w:rsidRPr="0061630D">
        <w:rPr>
          <w:rStyle w:val="StyleUnderline"/>
          <w:highlight w:val="green"/>
        </w:rPr>
        <w:t>impacts of extreme droughts and floods</w:t>
      </w:r>
      <w:r w:rsidRPr="00DD6D62">
        <w:rPr>
          <w:sz w:val="16"/>
        </w:rPr>
        <w:t xml:space="preserve">, which are </w:t>
      </w:r>
      <w:r w:rsidRPr="00DD6D62">
        <w:rPr>
          <w:rStyle w:val="StyleUnderline"/>
        </w:rPr>
        <w:t xml:space="preserve">becoming </w:t>
      </w:r>
      <w:r w:rsidRPr="0061630D">
        <w:rPr>
          <w:rStyle w:val="StyleUnderline"/>
          <w:highlight w:val="green"/>
        </w:rPr>
        <w:t xml:space="preserve">more common as </w:t>
      </w:r>
      <w:r w:rsidRPr="00DD6D62">
        <w:rPr>
          <w:rStyle w:val="StyleUnderline"/>
        </w:rPr>
        <w:t xml:space="preserve">the </w:t>
      </w:r>
      <w:r w:rsidRPr="0061630D">
        <w:rPr>
          <w:rStyle w:val="StyleUnderline"/>
          <w:highlight w:val="green"/>
        </w:rPr>
        <w:t>climate changes</w:t>
      </w:r>
      <w:r w:rsidRPr="00DD6D62">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DD6D62">
        <w:rPr>
          <w:rStyle w:val="StyleUnderline"/>
        </w:rPr>
        <w:t>soil with good structure</w:t>
      </w:r>
      <w:r w:rsidRPr="00DD6D62">
        <w:rPr>
          <w:sz w:val="16"/>
        </w:rPr>
        <w:t xml:space="preserve"> </w:t>
      </w:r>
      <w:r w:rsidRPr="00DD6D62">
        <w:rPr>
          <w:rStyle w:val="StyleUnderline"/>
        </w:rPr>
        <w:t>acts as a sponge</w:t>
      </w:r>
      <w:r w:rsidRPr="00DD6D62">
        <w:rPr>
          <w:sz w:val="16"/>
        </w:rPr>
        <w:t xml:space="preserve"> — readily absorbing water during intense rains and holding on to it during dry times — </w:t>
      </w:r>
      <w:r w:rsidRPr="00DD6D62">
        <w:rPr>
          <w:rStyle w:val="StyleUnderline"/>
        </w:rPr>
        <w:t>improving farmers’ outcomes during weather extremes</w:t>
      </w:r>
      <w:r w:rsidRPr="00DD6D62">
        <w:rPr>
          <w:sz w:val="16"/>
        </w:rPr>
        <w:t>.</w:t>
      </w:r>
    </w:p>
    <w:p w14:paraId="50E9298B" w14:textId="77777777" w:rsidR="00EB1CE3" w:rsidRPr="00DD6D62" w:rsidRDefault="00EB1CE3" w:rsidP="00EB1CE3">
      <w:pPr>
        <w:rPr>
          <w:sz w:val="16"/>
        </w:rPr>
      </w:pPr>
      <w:r w:rsidRPr="00DD6D62">
        <w:rPr>
          <w:sz w:val="16"/>
        </w:rPr>
        <w:t>Study Summary</w:t>
      </w:r>
    </w:p>
    <w:p w14:paraId="1BEB9908" w14:textId="77777777" w:rsidR="00EB1CE3" w:rsidRPr="00DD6D62" w:rsidRDefault="00EB1CE3" w:rsidP="00EB1CE3">
      <w:pPr>
        <w:rPr>
          <w:sz w:val="16"/>
        </w:rPr>
      </w:pPr>
      <w:r w:rsidRPr="00DD6D62">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385A9216" w14:textId="77777777" w:rsidR="00EB1CE3" w:rsidRPr="00DD6D62" w:rsidRDefault="00EB1CE3" w:rsidP="00EB1CE3">
      <w:pPr>
        <w:rPr>
          <w:sz w:val="16"/>
        </w:rPr>
      </w:pPr>
      <w:r w:rsidRPr="00DD6D62">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05A32917" w14:textId="77777777" w:rsidR="00EB1CE3" w:rsidRPr="00DD6D62" w:rsidRDefault="00EB1CE3" w:rsidP="00EB1CE3">
      <w:pPr>
        <w:rPr>
          <w:sz w:val="16"/>
        </w:rPr>
      </w:pPr>
      <w:r w:rsidRPr="00DD6D62">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5F6C1BB0" w14:textId="77777777" w:rsidR="00EB1CE3" w:rsidRPr="00DD6D62" w:rsidRDefault="00EB1CE3" w:rsidP="00EB1CE3">
      <w:pPr>
        <w:rPr>
          <w:sz w:val="16"/>
        </w:rPr>
      </w:pPr>
      <w:r w:rsidRPr="00DD6D62">
        <w:rPr>
          <w:sz w:val="16"/>
        </w:rPr>
        <w:t>Scope of the Pesticide Problem</w:t>
      </w:r>
    </w:p>
    <w:p w14:paraId="516F21F4" w14:textId="77777777" w:rsidR="00EB1CE3" w:rsidRPr="00DD6D62" w:rsidRDefault="00EB1CE3" w:rsidP="00EB1CE3">
      <w:pPr>
        <w:rPr>
          <w:sz w:val="16"/>
        </w:rPr>
      </w:pPr>
      <w:r w:rsidRPr="00DD6D62">
        <w:rPr>
          <w:sz w:val="16"/>
        </w:rPr>
        <w:t xml:space="preserve">The </w:t>
      </w:r>
      <w:r w:rsidRPr="0061630D">
        <w:rPr>
          <w:rStyle w:val="StyleUnderline"/>
          <w:highlight w:val="green"/>
        </w:rPr>
        <w:t>U</w:t>
      </w:r>
      <w:r w:rsidRPr="00DD6D62">
        <w:rPr>
          <w:sz w:val="16"/>
        </w:rPr>
        <w:t xml:space="preserve">nited </w:t>
      </w:r>
      <w:r w:rsidRPr="0061630D">
        <w:rPr>
          <w:rStyle w:val="StyleUnderline"/>
          <w:highlight w:val="green"/>
        </w:rPr>
        <w:t>S</w:t>
      </w:r>
      <w:r w:rsidRPr="00DD6D62">
        <w:rPr>
          <w:sz w:val="16"/>
        </w:rPr>
        <w:t xml:space="preserve">tates </w:t>
      </w:r>
      <w:r w:rsidRPr="0061630D">
        <w:rPr>
          <w:rStyle w:val="StyleUnderline"/>
          <w:highlight w:val="green"/>
        </w:rPr>
        <w:t xml:space="preserve">uses </w:t>
      </w:r>
      <w:r w:rsidRPr="00DD6D62">
        <w:rPr>
          <w:rStyle w:val="StyleUnderline"/>
        </w:rPr>
        <w:t xml:space="preserve">more than </w:t>
      </w:r>
      <w:r w:rsidRPr="0061630D">
        <w:rPr>
          <w:rStyle w:val="StyleUnderline"/>
          <w:highlight w:val="green"/>
        </w:rPr>
        <w:t>1 billion pounds of pesticides every year</w:t>
      </w:r>
      <w:r w:rsidRPr="00DD6D62">
        <w:rPr>
          <w:sz w:val="16"/>
        </w:rPr>
        <w:t xml:space="preserve">. As little as 0.1% of an applied pesticide interacts with its targeted weed or pest. The remainder contaminates the soil, air and water and can have significant impacts throughout the ecosystem. Pesticides can also </w:t>
      </w:r>
      <w:r w:rsidRPr="0061630D">
        <w:rPr>
          <w:rStyle w:val="StyleUnderline"/>
          <w:highlight w:val="green"/>
        </w:rPr>
        <w:t>linger in the soil for</w:t>
      </w:r>
      <w:r w:rsidRPr="00DD6D62">
        <w:rPr>
          <w:sz w:val="16"/>
        </w:rPr>
        <w:t xml:space="preserve"> years or </w:t>
      </w:r>
      <w:r w:rsidRPr="0061630D">
        <w:rPr>
          <w:rStyle w:val="StyleUnderline"/>
          <w:highlight w:val="green"/>
        </w:rPr>
        <w:t>decades</w:t>
      </w:r>
      <w:r w:rsidRPr="00DD6D62">
        <w:rPr>
          <w:sz w:val="16"/>
        </w:rPr>
        <w:t xml:space="preserve"> after they are applied, continuing to harm soil health.</w:t>
      </w:r>
    </w:p>
    <w:p w14:paraId="2F766083" w14:textId="77777777" w:rsidR="00EB1CE3" w:rsidRPr="00DD6D62" w:rsidRDefault="00EB1CE3" w:rsidP="00EB1CE3">
      <w:pPr>
        <w:rPr>
          <w:sz w:val="16"/>
        </w:rPr>
      </w:pPr>
      <w:r w:rsidRPr="00DD6D62">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6B615761" w14:textId="77777777" w:rsidR="00EB1CE3" w:rsidRPr="00DD6D62" w:rsidRDefault="00EB1CE3" w:rsidP="00EB1CE3">
      <w:pPr>
        <w:rPr>
          <w:sz w:val="16"/>
        </w:rPr>
      </w:pPr>
      <w:r w:rsidRPr="00DD6D62">
        <w:rPr>
          <w:sz w:val="16"/>
        </w:rPr>
        <w:t>What’s more, the use of pesticide-coated seeds increases soil organisms’ exposure to toxic chemicals. Seeds treated with insecticides like neonicotinoids are set right into the soil, and most of the pesticide stays there.</w:t>
      </w:r>
    </w:p>
    <w:p w14:paraId="1062239F" w14:textId="77777777" w:rsidR="00EB1CE3" w:rsidRPr="00DD6D62" w:rsidRDefault="00EB1CE3" w:rsidP="00EB1CE3">
      <w:pPr>
        <w:rPr>
          <w:sz w:val="16"/>
        </w:rPr>
      </w:pPr>
      <w:r w:rsidRPr="00DD6D62">
        <w:rPr>
          <w:sz w:val="16"/>
        </w:rPr>
        <w:t>Neonicotinoids are particularly harmful to insects. U.S. agriculture has become 48 times more toxic to insect life since we started using neonicotinoids in the 1990s.</w:t>
      </w:r>
    </w:p>
    <w:p w14:paraId="1FFD3626" w14:textId="77777777" w:rsidR="00EB1CE3" w:rsidRPr="00DD6D62" w:rsidRDefault="00EB1CE3" w:rsidP="00EB1CE3">
      <w:pPr>
        <w:rPr>
          <w:sz w:val="16"/>
        </w:rPr>
      </w:pPr>
      <w:r w:rsidRPr="00DD6D62">
        <w:rPr>
          <w:sz w:val="16"/>
        </w:rPr>
        <w:t>Pesticide Industry Spin</w:t>
      </w:r>
    </w:p>
    <w:p w14:paraId="501309CC" w14:textId="77777777" w:rsidR="00EB1CE3" w:rsidRPr="00DD6D62" w:rsidRDefault="00EB1CE3" w:rsidP="00EB1CE3">
      <w:pPr>
        <w:rPr>
          <w:sz w:val="16"/>
        </w:rPr>
      </w:pPr>
      <w:r w:rsidRPr="00DD6D62">
        <w:rPr>
          <w:sz w:val="16"/>
        </w:rPr>
        <w:t xml:space="preserve">While pesticide companies claim their products are needed to feed the world’s growing population, this study’s findings point in the opposite direction. The </w:t>
      </w:r>
      <w:r w:rsidRPr="00DD6D62">
        <w:rPr>
          <w:rStyle w:val="StyleUnderline"/>
        </w:rPr>
        <w:t xml:space="preserve">continued </w:t>
      </w:r>
      <w:r w:rsidRPr="0061630D">
        <w:rPr>
          <w:rStyle w:val="StyleUnderline"/>
          <w:highlight w:val="green"/>
        </w:rPr>
        <w:t>use</w:t>
      </w:r>
      <w:r w:rsidRPr="00DD6D62">
        <w:rPr>
          <w:sz w:val="16"/>
        </w:rPr>
        <w:t xml:space="preserve"> of toxic chemicals to grow our food </w:t>
      </w:r>
      <w:r w:rsidRPr="0061630D">
        <w:rPr>
          <w:rStyle w:val="StyleUnderline"/>
          <w:highlight w:val="green"/>
        </w:rPr>
        <w:t>undermines</w:t>
      </w:r>
      <w:r w:rsidRPr="00DD6D62">
        <w:rPr>
          <w:sz w:val="16"/>
        </w:rPr>
        <w:t xml:space="preserve"> the healthy </w:t>
      </w:r>
      <w:r w:rsidRPr="0061630D">
        <w:rPr>
          <w:rStyle w:val="StyleUnderline"/>
          <w:highlight w:val="green"/>
        </w:rPr>
        <w:t xml:space="preserve">soil ecosystems that </w:t>
      </w:r>
      <w:r w:rsidRPr="00DD6D62">
        <w:rPr>
          <w:rStyle w:val="StyleUnderline"/>
        </w:rPr>
        <w:t xml:space="preserve">sustainable </w:t>
      </w:r>
      <w:r w:rsidRPr="0061630D">
        <w:rPr>
          <w:rStyle w:val="StyleUnderline"/>
          <w:highlight w:val="green"/>
        </w:rPr>
        <w:t>food production depends on</w:t>
      </w:r>
      <w:r w:rsidRPr="00DD6D62">
        <w:rPr>
          <w:sz w:val="16"/>
        </w:rPr>
        <w:t>.</w:t>
      </w:r>
    </w:p>
    <w:p w14:paraId="056BC795" w14:textId="77777777" w:rsidR="00EB1CE3" w:rsidRPr="00DD6D62" w:rsidRDefault="00EB1CE3" w:rsidP="00EB1CE3">
      <w:pPr>
        <w:rPr>
          <w:sz w:val="16"/>
        </w:rPr>
      </w:pPr>
      <w:r w:rsidRPr="00DD6D62">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0C97BE8" w14:textId="7717602A" w:rsidR="00C52E25" w:rsidRDefault="00C52E25" w:rsidP="00C52E25">
      <w:pPr>
        <w:pStyle w:val="Heading4"/>
      </w:pPr>
      <w:r>
        <w:t>Farmworkers face unimaginably poor working conditions resulting in considerable fatalities. Four million at risk</w:t>
      </w:r>
      <w:r w:rsidR="00893E61">
        <w:t xml:space="preserve"> daily</w:t>
      </w:r>
    </w:p>
    <w:p w14:paraId="7CA3719B" w14:textId="252DD63D" w:rsidR="00C52E25" w:rsidRPr="000F0C5B" w:rsidRDefault="00123CBA" w:rsidP="00C52E25">
      <w:pPr>
        <w:rPr>
          <w:rStyle w:val="Style13ptBold"/>
        </w:rPr>
      </w:pPr>
      <w:r>
        <w:rPr>
          <w:rStyle w:val="Style13ptBold"/>
        </w:rPr>
        <w:t xml:space="preserve">American Public Health Association known as </w:t>
      </w:r>
      <w:r w:rsidR="00C52E25" w:rsidRPr="000F0C5B">
        <w:rPr>
          <w:rStyle w:val="Style13ptBold"/>
        </w:rPr>
        <w:t>APHA</w:t>
      </w:r>
      <w:r>
        <w:rPr>
          <w:rStyle w:val="Style13ptBold"/>
        </w:rPr>
        <w:t xml:space="preserve"> reports in</w:t>
      </w:r>
      <w:r w:rsidR="00C52E25" w:rsidRPr="000F0C5B">
        <w:rPr>
          <w:rStyle w:val="Style13ptBold"/>
        </w:rPr>
        <w:t xml:space="preserve"> 17</w:t>
      </w:r>
    </w:p>
    <w:p w14:paraId="254A511B" w14:textId="77777777" w:rsidR="00C52E25" w:rsidRDefault="00C52E25" w:rsidP="00C52E25">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2F162DC9" w14:textId="77777777" w:rsidR="00C52E25" w:rsidRDefault="00C52E25" w:rsidP="00C52E25">
      <w:r w:rsidRPr="00C52E25">
        <w:rPr>
          <w:rStyle w:val="StyleUnderline"/>
          <w:sz w:val="16"/>
          <w:szCs w:val="16"/>
        </w:rPr>
        <w:t>More than</w:t>
      </w:r>
      <w:r w:rsidRPr="00810D89">
        <w:rPr>
          <w:rStyle w:val="StyleUnderline"/>
        </w:rPr>
        <w:t xml:space="preserve"> </w:t>
      </w:r>
      <w:r w:rsidRPr="002B5C07">
        <w:rPr>
          <w:rStyle w:val="StyleUnderline"/>
          <w:highlight w:val="green"/>
        </w:rPr>
        <w:t>4 million workers in the</w:t>
      </w:r>
      <w:r w:rsidRPr="00810D89">
        <w:rPr>
          <w:rStyle w:val="StyleUnderline"/>
        </w:rPr>
        <w:t xml:space="preserve"> </w:t>
      </w:r>
      <w:r w:rsidRPr="002B5C07">
        <w:rPr>
          <w:rStyle w:val="StyleUnderline"/>
          <w:highlight w:val="green"/>
        </w:rPr>
        <w:t>U</w:t>
      </w:r>
      <w:r w:rsidRPr="00C52E25">
        <w:rPr>
          <w:rStyle w:val="StyleUnderline"/>
          <w:sz w:val="16"/>
          <w:szCs w:val="16"/>
        </w:rPr>
        <w:t>nited</w:t>
      </w:r>
      <w:r w:rsidRPr="00810D89">
        <w:rPr>
          <w:rStyle w:val="StyleUnderline"/>
        </w:rPr>
        <w:t xml:space="preserve"> </w:t>
      </w:r>
      <w:r w:rsidRPr="002B5C07">
        <w:rPr>
          <w:rStyle w:val="StyleUnderline"/>
          <w:highlight w:val="green"/>
        </w:rPr>
        <w:t>S</w:t>
      </w:r>
      <w:r w:rsidRPr="00C52E25">
        <w:rPr>
          <w:rStyle w:val="StyleUnderline"/>
          <w:sz w:val="16"/>
          <w:szCs w:val="16"/>
        </w:rPr>
        <w:t>tates</w:t>
      </w:r>
      <w:r w:rsidRPr="00810D89">
        <w:rPr>
          <w:rStyle w:val="StyleUnderline"/>
        </w:rPr>
        <w:t xml:space="preserve"> </w:t>
      </w:r>
      <w:r w:rsidRPr="002B5C07">
        <w:rPr>
          <w:rStyle w:val="StyleUnderline"/>
          <w:highlight w:val="green"/>
        </w:rPr>
        <w:t>are</w:t>
      </w:r>
      <w:r w:rsidRPr="00810D89">
        <w:rPr>
          <w:rStyle w:val="StyleUnderline"/>
        </w:rPr>
        <w:t xml:space="preserve"> </w:t>
      </w:r>
      <w:r w:rsidRPr="002B5C07">
        <w:rPr>
          <w:rStyle w:val="StyleUnderline"/>
          <w:highlight w:val="green"/>
        </w:rPr>
        <w:t>directly involved in tending crops</w:t>
      </w:r>
      <w:r w:rsidRPr="00810D89">
        <w:rPr>
          <w:rStyle w:val="StyleUnderline"/>
        </w:rPr>
        <w:t xml:space="preserve"> and livestock</w:t>
      </w:r>
      <w:r>
        <w:t xml:space="preserve">, picking and </w:t>
      </w:r>
      <w:r w:rsidRPr="002B5C07">
        <w:rPr>
          <w:highlight w:val="green"/>
          <w:u w:val="single"/>
        </w:rPr>
        <w:t>packaging produce</w:t>
      </w:r>
      <w:r>
        <w:t xml:space="preserve">, and slaughtering </w:t>
      </w:r>
      <w:r w:rsidRPr="002B5C07">
        <w:rPr>
          <w:highlight w:val="green"/>
          <w:u w:val="single"/>
        </w:rPr>
        <w:t>and processing meat, poultry, and seafood</w:t>
      </w:r>
      <w:r>
        <w:t xml:space="preserve">.[1] These individuals, referred to throughout this policy statement as </w:t>
      </w:r>
      <w:r w:rsidRPr="00C52E25">
        <w:rPr>
          <w:rStyle w:val="StyleUnderline"/>
        </w:rPr>
        <w:t>farmworkers</w:t>
      </w:r>
      <w:r>
        <w:t xml:space="preserve"> and food production workers, </w:t>
      </w:r>
      <w:r w:rsidRPr="00810D89">
        <w:rPr>
          <w:rStyle w:val="StyleUnderline"/>
        </w:rPr>
        <w:t>are essential to meeting the public health goal of ensuring an accessible supply of nutritious food. Yet</w:t>
      </w:r>
      <w:r>
        <w:t xml:space="preserve">, in the case of many of </w:t>
      </w:r>
      <w:r w:rsidRPr="00810D89">
        <w:rPr>
          <w:rStyle w:val="StyleUnderline"/>
        </w:rPr>
        <w:t>these workers</w:t>
      </w:r>
      <w:r>
        <w:t xml:space="preserve">, </w:t>
      </w:r>
      <w:r w:rsidRPr="002B5C07">
        <w:rPr>
          <w:highlight w:val="green"/>
          <w:u w:val="single"/>
        </w:rPr>
        <w:t>their job adversely affects their health</w:t>
      </w:r>
      <w:r>
        <w:t xml:space="preserve">. </w:t>
      </w:r>
      <w:r w:rsidRPr="002B5C07">
        <w:rPr>
          <w:highlight w:val="green"/>
          <w:u w:val="single"/>
        </w:rPr>
        <w:t xml:space="preserve">Most </w:t>
      </w:r>
      <w:r w:rsidRPr="002B5C07">
        <w:rPr>
          <w:rStyle w:val="StyleUnderline"/>
          <w:highlight w:val="green"/>
        </w:rPr>
        <w:t>are</w:t>
      </w:r>
      <w:r w:rsidRPr="00810D89">
        <w:rPr>
          <w:rStyle w:val="StyleUnderline"/>
        </w:rPr>
        <w:t xml:space="preserve"> </w:t>
      </w:r>
      <w:r w:rsidRPr="002B5C07">
        <w:rPr>
          <w:rStyle w:val="StyleUnderline"/>
          <w:highlight w:val="green"/>
        </w:rPr>
        <w:t xml:space="preserve">paid low wages, and </w:t>
      </w:r>
      <w:r w:rsidRPr="00C013C5">
        <w:rPr>
          <w:rStyle w:val="StyleUnderline"/>
        </w:rPr>
        <w:t>they</w:t>
      </w:r>
      <w:r w:rsidRPr="002B5C07">
        <w:rPr>
          <w:rStyle w:val="StyleUnderline"/>
          <w:highlight w:val="green"/>
        </w:rPr>
        <w:t xml:space="preserve"> suffer high rates of work-related fatalities and injuries</w:t>
      </w:r>
      <w:r w:rsidRPr="00C013C5">
        <w:rPr>
          <w:rStyle w:val="StyleUnderline"/>
        </w:rPr>
        <w:t>.</w:t>
      </w:r>
      <w:r w:rsidRPr="00810D89">
        <w:rPr>
          <w:rStyle w:val="StyleUnderline"/>
        </w:rPr>
        <w:t xml:space="preserve"> </w:t>
      </w:r>
      <w:r w:rsidRPr="002B5C07">
        <w:rPr>
          <w:rStyle w:val="StyleUnderline"/>
          <w:highlight w:val="green"/>
        </w:rPr>
        <w:t xml:space="preserve">Many </w:t>
      </w:r>
      <w:proofErr w:type="gramStart"/>
      <w:r w:rsidRPr="002B5C07">
        <w:rPr>
          <w:rStyle w:val="StyleUnderline"/>
          <w:highlight w:val="green"/>
        </w:rPr>
        <w:t>face</w:t>
      </w:r>
      <w:proofErr w:type="gramEnd"/>
      <w:r w:rsidRPr="00810D89">
        <w:rPr>
          <w:rStyle w:val="StyleUnderline"/>
        </w:rPr>
        <w:t xml:space="preserve"> </w:t>
      </w:r>
      <w:r w:rsidRPr="002B5C07">
        <w:rPr>
          <w:rStyle w:val="StyleUnderline"/>
          <w:highlight w:val="green"/>
        </w:rPr>
        <w:t>discrimination</w:t>
      </w:r>
      <w:r w:rsidRPr="00810D89">
        <w:rPr>
          <w:rStyle w:val="StyleUnderline"/>
        </w:rPr>
        <w:t xml:space="preserve"> </w:t>
      </w:r>
      <w:r w:rsidRPr="002B5C07">
        <w:rPr>
          <w:rStyle w:val="StyleUnderline"/>
          <w:highlight w:val="green"/>
        </w:rPr>
        <w:t>and exploitation</w:t>
      </w:r>
      <w:r w:rsidRPr="00810D89">
        <w:rPr>
          <w:rStyle w:val="StyleUnderline"/>
        </w:rPr>
        <w:t xml:space="preserve"> </w:t>
      </w:r>
      <w:r w:rsidRPr="002B5C07">
        <w:rPr>
          <w:rStyle w:val="StyleUnderline"/>
          <w:highlight w:val="green"/>
        </w:rPr>
        <w:t>because of</w:t>
      </w:r>
      <w:r w:rsidRPr="00810D89">
        <w:rPr>
          <w:rStyle w:val="StyleUnderline"/>
        </w:rPr>
        <w:t xml:space="preserve"> </w:t>
      </w:r>
      <w:r w:rsidRPr="002B5C07">
        <w:rPr>
          <w:rStyle w:val="StyleUnderline"/>
          <w:highlight w:val="green"/>
        </w:rPr>
        <w:t>their race,</w:t>
      </w:r>
      <w:r w:rsidRPr="00810D89">
        <w:rPr>
          <w:rStyle w:val="StyleUnderline"/>
        </w:rPr>
        <w:t xml:space="preserve"> ethnicity, </w:t>
      </w:r>
      <w:r w:rsidRPr="002B5C07">
        <w:rPr>
          <w:rStyle w:val="StyleUnderline"/>
          <w:highlight w:val="green"/>
        </w:rPr>
        <w:t>and/or immigration status</w:t>
      </w:r>
      <w:r w:rsidRPr="00810D89">
        <w:rPr>
          <w:rStyle w:val="StyleUnderline"/>
        </w:rPr>
        <w:t>, and some are excluded altogether from certain labor law protections</w:t>
      </w:r>
      <w:r>
        <w:t xml:space="preserve">. Currently, </w:t>
      </w:r>
      <w:r w:rsidRPr="002B5C07">
        <w:rPr>
          <w:highlight w:val="green"/>
          <w:u w:val="single"/>
        </w:rPr>
        <w:t>working conditions for farmworkers</w:t>
      </w:r>
      <w:r>
        <w:t xml:space="preserve"> and food production workers </w:t>
      </w:r>
      <w:r w:rsidRPr="002B5C07">
        <w:rPr>
          <w:highlight w:val="green"/>
          <w:u w:val="single"/>
        </w:rPr>
        <w:t>contribute to health disparities.</w:t>
      </w:r>
      <w:r>
        <w:t xml:space="preserve"> As expressed in APHA policies, </w:t>
      </w:r>
      <w:r w:rsidRPr="002B5C07">
        <w:rPr>
          <w:rStyle w:val="StyleUnderline"/>
          <w:highlight w:val="green"/>
        </w:rPr>
        <w:t>a sustainable food system must be grounded in safe working conditions, fair wages, and human rights protections for individuals</w:t>
      </w:r>
      <w:r w:rsidRPr="00810D89">
        <w:rPr>
          <w:rStyle w:val="StyleUnderline"/>
        </w:rPr>
        <w:t xml:space="preserve"> employed in agriculture and food production</w:t>
      </w:r>
      <w:r>
        <w:t>.</w:t>
      </w:r>
    </w:p>
    <w:p w14:paraId="43892DEB" w14:textId="77777777" w:rsidR="002727F9" w:rsidRPr="00123CBA" w:rsidRDefault="002727F9" w:rsidP="002727F9">
      <w:pPr>
        <w:pStyle w:val="Heading4"/>
      </w:pPr>
      <w:r>
        <w:t>Conditions impact workers and cost businesses hundreds of billions annually</w:t>
      </w:r>
    </w:p>
    <w:p w14:paraId="00B36173" w14:textId="77777777" w:rsidR="002727F9" w:rsidRPr="000F0C5B" w:rsidRDefault="002727F9" w:rsidP="002727F9">
      <w:pPr>
        <w:rPr>
          <w:rStyle w:val="Style13ptBold"/>
        </w:rPr>
      </w:pPr>
      <w:r w:rsidRPr="000F0C5B">
        <w:rPr>
          <w:rStyle w:val="Style13ptBold"/>
        </w:rPr>
        <w:t>APHA 17</w:t>
      </w:r>
    </w:p>
    <w:p w14:paraId="7CAE1A6B" w14:textId="77777777" w:rsidR="002727F9" w:rsidRDefault="002727F9" w:rsidP="002727F9">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3E386A11" w14:textId="77777777" w:rsidR="002727F9" w:rsidRDefault="002727F9" w:rsidP="002727F9">
      <w:r w:rsidRPr="002B5C07">
        <w:rPr>
          <w:highlight w:val="green"/>
          <w:u w:val="single"/>
        </w:rPr>
        <w:t xml:space="preserve">Work-related injuries, illnesses, and disability are costly to businesses, communities, </w:t>
      </w:r>
      <w:r w:rsidRPr="00893E61">
        <w:rPr>
          <w:sz w:val="16"/>
          <w:szCs w:val="16"/>
        </w:rPr>
        <w:t>governments, workers,</w:t>
      </w:r>
      <w:r w:rsidRPr="002B5C07">
        <w:rPr>
          <w:highlight w:val="green"/>
          <w:u w:val="single"/>
        </w:rPr>
        <w:t xml:space="preserve"> and workers’ families. The annual cost</w:t>
      </w:r>
      <w:r>
        <w:t xml:space="preserve"> </w:t>
      </w:r>
      <w:r w:rsidRPr="00893E61">
        <w:rPr>
          <w:sz w:val="16"/>
          <w:szCs w:val="16"/>
        </w:rPr>
        <w:t>of work-related injuries, illnesses</w:t>
      </w:r>
      <w:r>
        <w:t xml:space="preserve">, </w:t>
      </w:r>
      <w:r w:rsidRPr="00893E61">
        <w:rPr>
          <w:sz w:val="16"/>
          <w:szCs w:val="16"/>
        </w:rPr>
        <w:t>and fatalities</w:t>
      </w:r>
      <w:r>
        <w:t xml:space="preserve"> </w:t>
      </w:r>
      <w:r w:rsidRPr="002B5C07">
        <w:rPr>
          <w:highlight w:val="green"/>
          <w:u w:val="single"/>
        </w:rPr>
        <w:t>in the</w:t>
      </w:r>
      <w:r>
        <w:t xml:space="preserve"> </w:t>
      </w:r>
      <w:r w:rsidRPr="002B5C07">
        <w:rPr>
          <w:highlight w:val="green"/>
          <w:u w:val="single"/>
        </w:rPr>
        <w:t>U</w:t>
      </w:r>
      <w:r w:rsidRPr="00893E61">
        <w:rPr>
          <w:sz w:val="16"/>
          <w:szCs w:val="16"/>
        </w:rPr>
        <w:t>nited</w:t>
      </w:r>
      <w:r>
        <w:t xml:space="preserve"> </w:t>
      </w:r>
      <w:r w:rsidRPr="002B5C07">
        <w:rPr>
          <w:highlight w:val="green"/>
        </w:rPr>
        <w:t>S</w:t>
      </w:r>
      <w:r w:rsidRPr="00893E61">
        <w:rPr>
          <w:sz w:val="16"/>
          <w:szCs w:val="16"/>
        </w:rPr>
        <w:t>tates</w:t>
      </w:r>
      <w:r>
        <w:t xml:space="preserve">, including </w:t>
      </w:r>
      <w:r w:rsidRPr="008960C4">
        <w:rPr>
          <w:sz w:val="16"/>
          <w:szCs w:val="16"/>
        </w:rPr>
        <w:t>productivity losses,</w:t>
      </w:r>
      <w:r>
        <w:t xml:space="preserve"> </w:t>
      </w:r>
      <w:r w:rsidRPr="002B5C07">
        <w:rPr>
          <w:highlight w:val="green"/>
          <w:u w:val="single"/>
        </w:rPr>
        <w:t>is</w:t>
      </w:r>
      <w:r w:rsidRPr="008960C4">
        <w:rPr>
          <w:u w:val="single"/>
        </w:rPr>
        <w:t xml:space="preserve"> </w:t>
      </w:r>
      <w:r w:rsidRPr="008960C4">
        <w:rPr>
          <w:sz w:val="16"/>
          <w:szCs w:val="16"/>
        </w:rPr>
        <w:t>estimated to be</w:t>
      </w:r>
      <w:r>
        <w:t xml:space="preserve"> </w:t>
      </w:r>
      <w:r w:rsidRPr="002B5C07">
        <w:rPr>
          <w:highlight w:val="green"/>
          <w:u w:val="single"/>
        </w:rPr>
        <w:t>$250 billion.</w:t>
      </w:r>
      <w:r>
        <w:t xml:space="preserve"> </w:t>
      </w:r>
      <w:r w:rsidRPr="008960C4">
        <w:rPr>
          <w:sz w:val="16"/>
          <w:szCs w:val="16"/>
        </w:rPr>
        <w:t>With workers’ compensation covering less than 25% of these costs,</w:t>
      </w:r>
      <w:r>
        <w:t xml:space="preserve"> </w:t>
      </w:r>
      <w:r w:rsidRPr="008960C4">
        <w:rPr>
          <w:u w:val="single"/>
        </w:rPr>
        <w:t>all members</w:t>
      </w:r>
      <w:r>
        <w:t xml:space="preserve"> </w:t>
      </w:r>
      <w:r w:rsidRPr="008960C4">
        <w:rPr>
          <w:u w:val="single"/>
        </w:rPr>
        <w:t>of society share the burden</w:t>
      </w:r>
      <w:r w:rsidRPr="008960C4">
        <w:rPr>
          <w:sz w:val="16"/>
          <w:szCs w:val="16"/>
          <w:u w:val="single"/>
        </w:rPr>
        <w:t>.[</w:t>
      </w:r>
      <w:r w:rsidRPr="008960C4">
        <w:rPr>
          <w:sz w:val="16"/>
          <w:szCs w:val="16"/>
        </w:rPr>
        <w:t>13]</w:t>
      </w:r>
      <w:r>
        <w:t xml:space="preserve"> </w:t>
      </w:r>
      <w:r w:rsidRPr="008960C4">
        <w:rPr>
          <w:sz w:val="16"/>
          <w:szCs w:val="16"/>
        </w:rPr>
        <w:t>As a result,</w:t>
      </w:r>
      <w:r>
        <w:t xml:space="preserve"> </w:t>
      </w:r>
      <w:r w:rsidRPr="008960C4">
        <w:rPr>
          <w:sz w:val="16"/>
          <w:szCs w:val="16"/>
        </w:rPr>
        <w:t>families and</w:t>
      </w:r>
      <w:r w:rsidRPr="008960C4">
        <w:rPr>
          <w:u w:val="single"/>
        </w:rPr>
        <w:t xml:space="preserve"> </w:t>
      </w:r>
      <w:r w:rsidRPr="002B5C07">
        <w:rPr>
          <w:highlight w:val="green"/>
          <w:u w:val="single"/>
        </w:rPr>
        <w:t>taxpayers subsidize the majority</w:t>
      </w:r>
      <w:r w:rsidRPr="008960C4">
        <w:rPr>
          <w:u w:val="single"/>
        </w:rPr>
        <w:t xml:space="preserve"> of </w:t>
      </w:r>
      <w:r w:rsidRPr="008960C4">
        <w:rPr>
          <w:sz w:val="16"/>
          <w:szCs w:val="16"/>
        </w:rPr>
        <w:t>the lost income</w:t>
      </w:r>
      <w:r w:rsidRPr="008960C4">
        <w:t xml:space="preserve"> </w:t>
      </w:r>
      <w:r w:rsidRPr="008960C4">
        <w:rPr>
          <w:sz w:val="16"/>
          <w:szCs w:val="16"/>
        </w:rPr>
        <w:t>and</w:t>
      </w:r>
      <w:r w:rsidRPr="008960C4">
        <w:rPr>
          <w:u w:val="single"/>
        </w:rPr>
        <w:t xml:space="preserve"> </w:t>
      </w:r>
      <w:r w:rsidRPr="008960C4">
        <w:rPr>
          <w:sz w:val="16"/>
          <w:szCs w:val="16"/>
        </w:rPr>
        <w:t>medical care</w:t>
      </w:r>
      <w:r w:rsidRPr="008960C4">
        <w:rPr>
          <w:u w:val="single"/>
        </w:rPr>
        <w:t xml:space="preserve"> costs</w:t>
      </w:r>
      <w:r>
        <w:t xml:space="preserve"> </w:t>
      </w:r>
      <w:r w:rsidRPr="008960C4">
        <w:rPr>
          <w:sz w:val="16"/>
          <w:szCs w:val="16"/>
        </w:rPr>
        <w:t>generated by work-related injuries and illnesses.[14]</w:t>
      </w:r>
    </w:p>
    <w:p w14:paraId="7558D720" w14:textId="65BB41BF" w:rsidR="008960C4" w:rsidRPr="009D34DE" w:rsidRDefault="008960C4" w:rsidP="008960C4">
      <w:pPr>
        <w:pStyle w:val="Heading4"/>
      </w:pPr>
      <w:r>
        <w:t>Fair Labor Standards Act protections are insufficient to solve</w:t>
      </w:r>
    </w:p>
    <w:p w14:paraId="6C41EB9F" w14:textId="77777777" w:rsidR="008960C4" w:rsidRPr="00F136E1" w:rsidRDefault="008960C4" w:rsidP="008960C4">
      <w:pPr>
        <w:rPr>
          <w:rStyle w:val="Style13ptBold"/>
        </w:rPr>
      </w:pPr>
      <w:r w:rsidRPr="00F136E1">
        <w:rPr>
          <w:rStyle w:val="Style13ptBold"/>
        </w:rPr>
        <w:t>Coffman, 22</w:t>
      </w:r>
    </w:p>
    <w:p w14:paraId="37F91C7D" w14:textId="77777777" w:rsidR="008960C4" w:rsidRDefault="008960C4" w:rsidP="008960C4">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6AC6A646" w14:textId="77777777" w:rsidR="008960C4" w:rsidRDefault="008960C4" w:rsidP="008960C4">
      <w:r w:rsidRPr="00174678">
        <w:rPr>
          <w:sz w:val="16"/>
          <w:szCs w:val="16"/>
        </w:rPr>
        <w:t>As was the case with the SSA and the NLRA,</w:t>
      </w:r>
      <w:r>
        <w:t xml:space="preserve"> </w:t>
      </w:r>
      <w:r w:rsidRPr="002B5C07">
        <w:rPr>
          <w:highlight w:val="green"/>
          <w:u w:val="single"/>
        </w:rPr>
        <w:t>the FLSA</w:t>
      </w:r>
      <w:r>
        <w:t xml:space="preserve"> </w:t>
      </w:r>
      <w:r w:rsidRPr="002B5C07">
        <w:rPr>
          <w:highlight w:val="green"/>
          <w:u w:val="single"/>
        </w:rPr>
        <w:t>originally excluded farm workers from its protection</w:t>
      </w:r>
      <w:r w:rsidRPr="002B5C07">
        <w:rPr>
          <w:highlight w:val="green"/>
        </w:rPr>
        <w:t>s</w:t>
      </w:r>
      <w:r>
        <w:t xml:space="preserve">.39 </w:t>
      </w:r>
      <w:r w:rsidRPr="00174678">
        <w:rPr>
          <w:sz w:val="16"/>
          <w:szCs w:val="16"/>
        </w:rPr>
        <w:t>However,</w:t>
      </w:r>
      <w:r>
        <w:t xml:space="preserve"> </w:t>
      </w:r>
      <w:r w:rsidRPr="002B5C07">
        <w:rPr>
          <w:highlight w:val="green"/>
          <w:u w:val="single"/>
        </w:rPr>
        <w:t>it was amended in 1966 to include such workers</w:t>
      </w:r>
      <w:r>
        <w:t>.</w:t>
      </w:r>
      <w:r w:rsidRPr="00174678">
        <w:rPr>
          <w:sz w:val="16"/>
          <w:szCs w:val="16"/>
        </w:rPr>
        <w:t xml:space="preserve">40 As a result, the “FLSA now applies the minimum wage and recordkeeping provisions to most agricultural workers and employers.”41 </w:t>
      </w:r>
      <w:r w:rsidRPr="00174678">
        <w:rPr>
          <w:rStyle w:val="StyleUnderline"/>
          <w:sz w:val="16"/>
          <w:szCs w:val="16"/>
        </w:rPr>
        <w:t>While bringing farm workers into the minimum wage protection of the FLSA was certainly a step in the right direction, there are still lingering coverage and institutional issues</w:t>
      </w:r>
      <w:r w:rsidRPr="00174678">
        <w:rPr>
          <w:sz w:val="16"/>
          <w:szCs w:val="16"/>
        </w:rPr>
        <w:t>.42</w:t>
      </w:r>
    </w:p>
    <w:p w14:paraId="61E5B47A" w14:textId="77777777" w:rsidR="008960C4" w:rsidRDefault="008960C4" w:rsidP="008960C4">
      <w:r w:rsidRPr="00174678">
        <w:rPr>
          <w:sz w:val="16"/>
          <w:szCs w:val="16"/>
        </w:rPr>
        <w:t>For instance, undocumented farm workers have the right to receive back pay for minimum wage violations</w:t>
      </w:r>
      <w:r>
        <w:t xml:space="preserve"> </w:t>
      </w:r>
      <w:r w:rsidRPr="002B5C07">
        <w:rPr>
          <w:highlight w:val="green"/>
          <w:u w:val="single"/>
        </w:rPr>
        <w:t>under the FLSA,</w:t>
      </w:r>
      <w:r>
        <w:t xml:space="preserve"> but they </w:t>
      </w:r>
      <w:r w:rsidRPr="00174678">
        <w:rPr>
          <w:sz w:val="16"/>
          <w:szCs w:val="16"/>
        </w:rPr>
        <w:t>may not have the resources and opportunity to file such a claim.43 Additionally,</w:t>
      </w:r>
      <w:r>
        <w:t xml:space="preserve"> </w:t>
      </w:r>
      <w:r w:rsidRPr="002B5C07">
        <w:rPr>
          <w:rStyle w:val="StyleUnderline"/>
          <w:highlight w:val="green"/>
        </w:rPr>
        <w:t>an employer who does not use more than 500 man-days of agricultural labor</w:t>
      </w:r>
      <w:r w:rsidRPr="009D34DE">
        <w:rPr>
          <w:rStyle w:val="StyleUnderline"/>
        </w:rPr>
        <w:t xml:space="preserve"> </w:t>
      </w:r>
      <w:r w:rsidRPr="00174678">
        <w:rPr>
          <w:rStyle w:val="StyleUnderline"/>
          <w:sz w:val="16"/>
          <w:szCs w:val="16"/>
          <w:u w:val="none"/>
        </w:rPr>
        <w:t>during any calendar quarter of the preceding year</w:t>
      </w:r>
      <w:r w:rsidRPr="009D34DE">
        <w:rPr>
          <w:rStyle w:val="StyleUnderline"/>
        </w:rPr>
        <w:t xml:space="preserve"> </w:t>
      </w:r>
      <w:r w:rsidRPr="002B5C07">
        <w:rPr>
          <w:rStyle w:val="StyleUnderline"/>
          <w:highlight w:val="green"/>
        </w:rPr>
        <w:t>is not required to pay minimum wage</w:t>
      </w:r>
      <w:r w:rsidRPr="009D34DE">
        <w:rPr>
          <w:rStyle w:val="StyleUnderline"/>
        </w:rPr>
        <w:t xml:space="preserve"> </w:t>
      </w:r>
      <w:r w:rsidRPr="002B5C07">
        <w:rPr>
          <w:rStyle w:val="StyleUnderline"/>
          <w:highlight w:val="green"/>
        </w:rPr>
        <w:t>or meet the overtime requirements</w:t>
      </w:r>
      <w:r>
        <w:t xml:space="preserve"> </w:t>
      </w:r>
      <w:r w:rsidRPr="00174678">
        <w:rPr>
          <w:sz w:val="16"/>
          <w:szCs w:val="16"/>
        </w:rPr>
        <w:t>for the then present year.44 A man-day is defined as “any day during which an employee performs any agricultural labor for not less than one hour.”45</w:t>
      </w:r>
      <w:r>
        <w:t xml:space="preserve"> </w:t>
      </w:r>
      <w:r w:rsidRPr="002B5C07">
        <w:rPr>
          <w:rStyle w:val="StyleUnderline"/>
          <w:highlight w:val="green"/>
        </w:rPr>
        <w:t>Often compromising compliance</w:t>
      </w:r>
      <w:r w:rsidRPr="009D34DE">
        <w:rPr>
          <w:rStyle w:val="StyleUnderline"/>
        </w:rPr>
        <w:t xml:space="preserve"> with minimum </w:t>
      </w:r>
      <w:r w:rsidRPr="00174678">
        <w:rPr>
          <w:rStyle w:val="StyleUnderline"/>
          <w:sz w:val="16"/>
          <w:szCs w:val="16"/>
          <w:u w:val="none"/>
        </w:rPr>
        <w:t>wage and man-day requirements is the lack of proper record keeping</w:t>
      </w:r>
      <w:r w:rsidRPr="00174678">
        <w:rPr>
          <w:sz w:val="16"/>
          <w:szCs w:val="16"/>
        </w:rPr>
        <w:t>.46 If a farm owner or manager “fails” in this regard, then it becomes difficult to ensure that they are actually paying</w:t>
      </w:r>
      <w:r>
        <w:t xml:space="preserve"> </w:t>
      </w:r>
      <w:r w:rsidRPr="00174678">
        <w:rPr>
          <w:sz w:val="16"/>
          <w:szCs w:val="16"/>
        </w:rPr>
        <w:t>their workers minimum wage.</w:t>
      </w:r>
    </w:p>
    <w:p w14:paraId="44499FA3" w14:textId="77777777" w:rsidR="008960C4" w:rsidRDefault="008960C4" w:rsidP="008960C4">
      <w:r w:rsidRPr="000B3078">
        <w:rPr>
          <w:rStyle w:val="StyleUnderline"/>
          <w:sz w:val="16"/>
          <w:szCs w:val="16"/>
        </w:rPr>
        <w:t>Farm workers are also exempted from the FLSA’s overtime pay provisions</w:t>
      </w:r>
      <w:r w:rsidRPr="000B3078">
        <w:rPr>
          <w:sz w:val="16"/>
          <w:szCs w:val="16"/>
        </w:rPr>
        <w:t>.47 Unlike covered employees, farm workers do not have to be paid one and a half times their regular pay for hours worked beyond 40-per-week.48 Agricultural employers are also “allowed to hire … children fourteen and older[,] … twelve and thirteen-year old children may be hired with parental permission, and children under twelve may be hired on their parents’ farm or with parental permission on a farm that falls below the 500 man-day employment requirement.”49</w:t>
      </w:r>
      <w:r>
        <w:t xml:space="preserve"> </w:t>
      </w:r>
      <w:r w:rsidRPr="009D34DE">
        <w:rPr>
          <w:rStyle w:val="StyleUnderline"/>
        </w:rPr>
        <w:t xml:space="preserve">Despite the </w:t>
      </w:r>
      <w:r w:rsidRPr="000B3078">
        <w:rPr>
          <w:rStyle w:val="StyleUnderline"/>
          <w:sz w:val="16"/>
          <w:szCs w:val="16"/>
        </w:rPr>
        <w:t>expansion of the FLSA to incorporate farm workers into many of its protections, there is still the lingering question as to why these employees are treated differently in the eyes of federal labor protections</w:t>
      </w:r>
      <w:r w:rsidRPr="000B3078">
        <w:rPr>
          <w:sz w:val="16"/>
          <w:szCs w:val="16"/>
        </w:rPr>
        <w:t>.</w:t>
      </w:r>
    </w:p>
    <w:p w14:paraId="2B1318A7" w14:textId="0D34C854" w:rsidR="00575DB4" w:rsidRDefault="00575DB4" w:rsidP="00575DB4">
      <w:pPr>
        <w:pStyle w:val="Heading4"/>
        <w:spacing w:before="0" w:line="240" w:lineRule="auto"/>
      </w:pPr>
      <w:r>
        <w:t>Consensus of studies conclude that s</w:t>
      </w:r>
      <w:r w:rsidRPr="00F825E7">
        <w:t>tructural violence</w:t>
      </w:r>
      <w:r>
        <w:t xml:space="preserve"> has prematurely killed 60 million additional Americans already with no signs of abating </w:t>
      </w:r>
    </w:p>
    <w:p w14:paraId="16A58B8C" w14:textId="77777777" w:rsidR="00575DB4" w:rsidRPr="0017410C" w:rsidRDefault="00575DB4" w:rsidP="00575DB4">
      <w:pPr>
        <w:rPr>
          <w:rFonts w:cstheme="minorHAnsi"/>
        </w:rPr>
      </w:pPr>
      <w:r w:rsidRPr="0017410C">
        <w:rPr>
          <w:rFonts w:cstheme="minorHAnsi"/>
          <w:b/>
        </w:rPr>
        <w:t>Burtle 13</w:t>
      </w:r>
      <w:r w:rsidRPr="0017410C">
        <w:rPr>
          <w:rFonts w:cstheme="minorHAnsi"/>
        </w:rPr>
        <w:t xml:space="preserve"> {Adam-- </w:t>
      </w:r>
      <w:r>
        <w:rPr>
          <w:color w:val="444444"/>
          <w:sz w:val="21"/>
          <w:szCs w:val="21"/>
          <w:shd w:val="clear" w:color="auto" w:fill="FFFFFF"/>
        </w:rPr>
        <w:t xml:space="preserve">documentary filmmaker, humanist, and the United States Citizen Ambassador to the United Nations. </w:t>
      </w:r>
      <w:hyperlink r:id="rId7" w:history="1">
        <w:r w:rsidRPr="0017410C">
          <w:rPr>
            <w:rStyle w:val="Hyperlink"/>
            <w:rFonts w:cstheme="minorHAnsi"/>
            <w:caps/>
            <w:color w:val="111111"/>
            <w:bdr w:val="none" w:sz="0" w:space="0" w:color="auto" w:frame="1"/>
            <w:shd w:val="clear" w:color="auto" w:fill="FFFFFF"/>
          </w:rPr>
          <w:t>STRUCTURAL VIOLENCE</w:t>
        </w:r>
      </w:hyperlink>
      <w:r w:rsidRPr="0017410C">
        <w:rPr>
          <w:rFonts w:cstheme="minorHAnsi"/>
        </w:rPr>
        <w:t>http://www.structuralviolence.org/structural-violence/</w:t>
      </w:r>
      <w:r>
        <w:rPr>
          <w:rFonts w:cstheme="minorHAnsi"/>
        </w:rPr>
        <w:t>}</w:t>
      </w:r>
    </w:p>
    <w:p w14:paraId="67E73B45" w14:textId="77777777" w:rsidR="00575DB4" w:rsidRPr="0017410C" w:rsidRDefault="00575DB4" w:rsidP="00575DB4">
      <w:pPr>
        <w:rPr>
          <w:rFonts w:cstheme="minorHAnsi"/>
          <w:b/>
          <w:i/>
          <w:iCs/>
          <w:color w:val="111111"/>
        </w:rPr>
      </w:pPr>
      <w:r w:rsidRPr="0017410C">
        <w:rPr>
          <w:rFonts w:cstheme="minorHAnsi"/>
          <w:color w:val="444444"/>
          <w:sz w:val="16"/>
          <w:szCs w:val="16"/>
          <w:vertAlign w:val="subscript"/>
        </w:rPr>
        <w:t>In all of these books,</w:t>
      </w:r>
      <w:r w:rsidRPr="0017410C">
        <w:rPr>
          <w:rFonts w:cstheme="minorHAnsi"/>
          <w:color w:val="444444"/>
        </w:rPr>
        <w:t xml:space="preserve"> </w:t>
      </w:r>
      <w:r w:rsidRPr="002B5C07">
        <w:rPr>
          <w:rFonts w:cstheme="minorHAnsi"/>
          <w:b/>
          <w:color w:val="444444"/>
          <w:highlight w:val="green"/>
          <w:u w:val="single"/>
        </w:rPr>
        <w:t xml:space="preserve">structural violence is being viewed </w:t>
      </w:r>
      <w:r w:rsidRPr="00087682">
        <w:rPr>
          <w:rFonts w:cstheme="minorHAnsi"/>
          <w:color w:val="444444"/>
          <w:sz w:val="16"/>
          <w:szCs w:val="16"/>
        </w:rPr>
        <w:t>primarily</w:t>
      </w:r>
      <w:r w:rsidRPr="002B5C07">
        <w:rPr>
          <w:rFonts w:cstheme="minorHAnsi"/>
          <w:b/>
          <w:color w:val="444444"/>
          <w:highlight w:val="green"/>
          <w:u w:val="single"/>
        </w:rPr>
        <w:t xml:space="preserve"> through the lens of health.</w:t>
      </w:r>
      <w:r w:rsidRPr="0017410C">
        <w:rPr>
          <w:rFonts w:cstheme="minorHAnsi"/>
          <w:color w:val="444444"/>
        </w:rPr>
        <w:t xml:space="preserve"> </w:t>
      </w:r>
      <w:r w:rsidRPr="0017410C">
        <w:rPr>
          <w:rFonts w:cstheme="minorHAnsi"/>
          <w:color w:val="444444"/>
          <w:sz w:val="16"/>
          <w:szCs w:val="16"/>
        </w:rPr>
        <w:t xml:space="preserve">One can view it in many other ways, but my interests often focus on health. One key aspect of structural violence is that it is often hard to see.  Even more difficult than identifying structural violence is assigning culpability.  When a baby dies of malnutrition, or from a vaccine-preventable disease, who should we blame? Structural violence may lead to death, but just as often it may manifest in the form of outcomes that are not as positive as they otherwise could or should be — Paul Kivel writes, </w:t>
      </w:r>
      <w:r w:rsidRPr="0017410C">
        <w:rPr>
          <w:rStyle w:val="Emphasis"/>
          <w:rFonts w:cstheme="minorHAnsi"/>
          <w:b w:val="0"/>
          <w:color w:val="111111"/>
          <w:sz w:val="16"/>
          <w:szCs w:val="16"/>
          <w:u w:val="none"/>
          <w:bdr w:val="none" w:sz="0" w:space="0" w:color="auto" w:frame="1"/>
        </w:rPr>
        <w:t xml:space="preserve">“Over </w:t>
      </w:r>
      <w:r w:rsidRPr="002B5C07">
        <w:rPr>
          <w:rStyle w:val="Emphasis"/>
          <w:rFonts w:cstheme="minorHAnsi"/>
          <w:color w:val="111111"/>
          <w:highlight w:val="green"/>
          <w:bdr w:val="none" w:sz="0" w:space="0" w:color="auto" w:frame="1"/>
        </w:rPr>
        <w:t>20 years’ worth of studies show that</w:t>
      </w:r>
      <w:r w:rsidRPr="0017410C">
        <w:rPr>
          <w:rStyle w:val="Emphasis"/>
          <w:rFonts w:cstheme="minorHAnsi"/>
          <w:b w:val="0"/>
          <w:color w:val="111111"/>
          <w:sz w:val="16"/>
          <w:szCs w:val="16"/>
          <w:u w:val="none"/>
          <w:bdr w:val="none" w:sz="0" w:space="0" w:color="auto" w:frame="1"/>
        </w:rPr>
        <w:t xml:space="preserve"> people of color who arrive at a hospital while having a heart attack are significantly less likely to receive aspirin, beta-blocking drugs, clot-dissolving drugs, acute cardiac catheterization, angioplasty, or bypass surgery.  </w:t>
      </w:r>
      <w:r w:rsidRPr="002B5C07">
        <w:rPr>
          <w:rStyle w:val="Emphasis"/>
          <w:rFonts w:cstheme="minorHAnsi"/>
          <w:color w:val="111111"/>
          <w:highlight w:val="green"/>
          <w:bdr w:val="none" w:sz="0" w:space="0" w:color="auto" w:frame="1"/>
        </w:rPr>
        <w:t>Race, class, and gender clearly make a difference in how patients are diagnosed and treated</w:t>
      </w:r>
      <w:r w:rsidRPr="0017410C">
        <w:rPr>
          <w:rStyle w:val="Emphasis"/>
          <w:rFonts w:cstheme="minorHAnsi"/>
          <w:b w:val="0"/>
          <w:color w:val="111111"/>
          <w:sz w:val="16"/>
          <w:szCs w:val="16"/>
          <w:u w:val="none"/>
          <w:bdr w:val="none" w:sz="0" w:space="0" w:color="auto" w:frame="1"/>
        </w:rPr>
        <w:t>.”</w:t>
      </w:r>
      <w:r>
        <w:rPr>
          <w:rFonts w:cstheme="minorHAnsi"/>
          <w:b/>
          <w:i/>
          <w:iCs/>
          <w:color w:val="111111"/>
        </w:rPr>
        <w:t xml:space="preserve">  </w:t>
      </w:r>
      <w:r w:rsidRPr="0017410C">
        <w:rPr>
          <w:rFonts w:cstheme="minorHAnsi"/>
          <w:color w:val="444444"/>
          <w:sz w:val="16"/>
          <w:szCs w:val="16"/>
        </w:rPr>
        <w:t>Whether those patients die at that moment, damage has been done.  The accumulated effects of structural violence on an individual will necessarily mean less health and shorter life.  Dr. Farmer frequently uses the phrase “constraint of agency,” and I believe this is a particularly apt description.</w:t>
      </w:r>
      <w:r w:rsidRPr="0017410C">
        <w:rPr>
          <w:rFonts w:cstheme="minorHAnsi"/>
          <w:color w:val="444444"/>
        </w:rPr>
        <w:t xml:space="preserve">  </w:t>
      </w:r>
      <w:r w:rsidRPr="002B5C07">
        <w:rPr>
          <w:rFonts w:cstheme="minorHAnsi"/>
          <w:b/>
          <w:color w:val="444444"/>
          <w:highlight w:val="green"/>
          <w:u w:val="single"/>
        </w:rPr>
        <w:t>To challenge</w:t>
      </w:r>
      <w:r w:rsidRPr="0017410C">
        <w:rPr>
          <w:rFonts w:cstheme="minorHAnsi"/>
          <w:b/>
          <w:color w:val="444444"/>
          <w:u w:val="single"/>
        </w:rPr>
        <w:t xml:space="preserve"> </w:t>
      </w:r>
      <w:r w:rsidRPr="002B5C07">
        <w:rPr>
          <w:rFonts w:cstheme="minorHAnsi"/>
          <w:b/>
          <w:color w:val="444444"/>
          <w:highlight w:val="green"/>
          <w:u w:val="single"/>
        </w:rPr>
        <w:t xml:space="preserve">the notion that structural violence must manifest </w:t>
      </w:r>
      <w:r w:rsidRPr="0017410C">
        <w:rPr>
          <w:rFonts w:cstheme="minorHAnsi"/>
          <w:color w:val="444444"/>
          <w:sz w:val="16"/>
          <w:szCs w:val="16"/>
        </w:rPr>
        <w:t>in obvious forms, such</w:t>
      </w:r>
      <w:r w:rsidRPr="0017410C">
        <w:rPr>
          <w:rFonts w:cstheme="minorHAnsi"/>
          <w:b/>
          <w:color w:val="444444"/>
          <w:u w:val="single"/>
        </w:rPr>
        <w:t xml:space="preserve"> </w:t>
      </w:r>
      <w:r w:rsidRPr="002B5C07">
        <w:rPr>
          <w:rFonts w:cstheme="minorHAnsi"/>
          <w:b/>
          <w:color w:val="444444"/>
          <w:highlight w:val="green"/>
          <w:u w:val="single"/>
        </w:rPr>
        <w:t xml:space="preserve">as civilians killed by bombs, or infants that die from preventable diseases, </w:t>
      </w:r>
      <w:r w:rsidRPr="0017410C">
        <w:rPr>
          <w:rFonts w:cstheme="minorHAnsi"/>
          <w:color w:val="444444"/>
          <w:sz w:val="16"/>
          <w:szCs w:val="16"/>
        </w:rPr>
        <w:t>let us</w:t>
      </w:r>
      <w:r w:rsidRPr="0017410C">
        <w:rPr>
          <w:rFonts w:cstheme="minorHAnsi"/>
          <w:b/>
          <w:color w:val="444444"/>
          <w:u w:val="single"/>
        </w:rPr>
        <w:t xml:space="preserve"> </w:t>
      </w:r>
      <w:r w:rsidRPr="002B5C07">
        <w:rPr>
          <w:rFonts w:cstheme="minorHAnsi"/>
          <w:b/>
          <w:color w:val="444444"/>
          <w:highlight w:val="green"/>
          <w:u w:val="single"/>
        </w:rPr>
        <w:t xml:space="preserve">consider the subtle effects of distributed harm </w:t>
      </w:r>
      <w:r w:rsidRPr="0017410C">
        <w:rPr>
          <w:rFonts w:cstheme="minorHAnsi"/>
          <w:color w:val="444444"/>
          <w:sz w:val="16"/>
          <w:szCs w:val="16"/>
        </w:rPr>
        <w:t>visited upon a large population</w:t>
      </w:r>
      <w:r w:rsidRPr="0017410C">
        <w:rPr>
          <w:rFonts w:cstheme="minorHAnsi"/>
          <w:b/>
          <w:color w:val="444444"/>
          <w:u w:val="single"/>
        </w:rPr>
        <w:t xml:space="preserve"> </w:t>
      </w:r>
      <w:r w:rsidRPr="002B5C07">
        <w:rPr>
          <w:rFonts w:cstheme="minorHAnsi"/>
          <w:b/>
          <w:color w:val="444444"/>
          <w:highlight w:val="green"/>
          <w:u w:val="single"/>
        </w:rPr>
        <w:t xml:space="preserve">in a so-called advanced country.  </w:t>
      </w:r>
      <w:r w:rsidRPr="0017410C">
        <w:rPr>
          <w:rFonts w:cstheme="minorHAnsi"/>
          <w:color w:val="444444"/>
          <w:sz w:val="16"/>
          <w:szCs w:val="16"/>
        </w:rPr>
        <w:t>One such</w:t>
      </w:r>
      <w:r w:rsidRPr="0017410C">
        <w:rPr>
          <w:rFonts w:cstheme="minorHAnsi"/>
          <w:b/>
          <w:color w:val="444444"/>
          <w:u w:val="single"/>
        </w:rPr>
        <w:t xml:space="preserve"> </w:t>
      </w:r>
      <w:r w:rsidRPr="002B5C07">
        <w:rPr>
          <w:rFonts w:cstheme="minorHAnsi"/>
          <w:b/>
          <w:color w:val="444444"/>
          <w:highlight w:val="green"/>
          <w:u w:val="single"/>
        </w:rPr>
        <w:t>study</w:t>
      </w:r>
      <w:r w:rsidRPr="0017410C">
        <w:rPr>
          <w:rFonts w:cstheme="minorHAnsi"/>
          <w:color w:val="444444"/>
        </w:rPr>
        <w:t xml:space="preserve">, </w:t>
      </w:r>
      <w:r w:rsidRPr="0017410C">
        <w:rPr>
          <w:rFonts w:cstheme="minorHAnsi"/>
          <w:color w:val="444444"/>
          <w:sz w:val="16"/>
          <w:szCs w:val="16"/>
        </w:rPr>
        <w:t>in 2009,</w:t>
      </w:r>
      <w:r w:rsidRPr="0017410C">
        <w:rPr>
          <w:rFonts w:cstheme="minorHAnsi"/>
          <w:color w:val="444444"/>
        </w:rPr>
        <w:t xml:space="preserve"> </w:t>
      </w:r>
      <w:r w:rsidRPr="002B5C07">
        <w:rPr>
          <w:rFonts w:cstheme="minorHAnsi"/>
          <w:b/>
          <w:color w:val="444444"/>
          <w:highlight w:val="green"/>
          <w:u w:val="single"/>
        </w:rPr>
        <w:t>concluded that more than </w:t>
      </w:r>
      <w:hyperlink r:id="rId8" w:history="1">
        <w:r w:rsidRPr="002B5C07">
          <w:rPr>
            <w:rStyle w:val="Hyperlink"/>
            <w:rFonts w:cstheme="minorHAnsi"/>
            <w:b/>
            <w:highlight w:val="green"/>
            <w:u w:val="single"/>
            <w:bdr w:val="none" w:sz="0" w:space="0" w:color="auto" w:frame="1"/>
          </w:rPr>
          <w:t>60 million extra Americans</w:t>
        </w:r>
      </w:hyperlink>
      <w:r w:rsidRPr="002B5C07">
        <w:rPr>
          <w:rFonts w:cstheme="minorHAnsi"/>
          <w:b/>
          <w:color w:val="444444"/>
          <w:highlight w:val="green"/>
          <w:u w:val="single"/>
        </w:rPr>
        <w:t xml:space="preserve"> would be alive — that is, 60 million Americans died prematurely — due to the shorter life expectancies </w:t>
      </w:r>
      <w:r w:rsidRPr="0017410C">
        <w:rPr>
          <w:rFonts w:cstheme="minorHAnsi"/>
          <w:color w:val="444444"/>
          <w:sz w:val="16"/>
          <w:szCs w:val="16"/>
        </w:rPr>
        <w:t>visited upon those of us</w:t>
      </w:r>
      <w:r w:rsidRPr="0017410C">
        <w:rPr>
          <w:rFonts w:cstheme="minorHAnsi"/>
          <w:b/>
          <w:color w:val="444444"/>
          <w:u w:val="single"/>
        </w:rPr>
        <w:t xml:space="preserve"> </w:t>
      </w:r>
      <w:r w:rsidRPr="002B5C07">
        <w:rPr>
          <w:rFonts w:cstheme="minorHAnsi"/>
          <w:b/>
          <w:color w:val="444444"/>
          <w:highlight w:val="green"/>
          <w:u w:val="single"/>
        </w:rPr>
        <w:t>in the U</w:t>
      </w:r>
      <w:r w:rsidRPr="0017410C">
        <w:rPr>
          <w:rFonts w:cstheme="minorHAnsi"/>
          <w:color w:val="444444"/>
          <w:sz w:val="16"/>
          <w:szCs w:val="16"/>
        </w:rPr>
        <w:t xml:space="preserve">nited </w:t>
      </w:r>
      <w:r w:rsidRPr="002B5C07">
        <w:rPr>
          <w:rFonts w:cstheme="minorHAnsi"/>
          <w:b/>
          <w:color w:val="444444"/>
          <w:highlight w:val="green"/>
          <w:u w:val="single"/>
        </w:rPr>
        <w:t>S</w:t>
      </w:r>
      <w:r w:rsidRPr="0017410C">
        <w:rPr>
          <w:rFonts w:cstheme="minorHAnsi"/>
          <w:color w:val="444444"/>
          <w:sz w:val="16"/>
          <w:szCs w:val="16"/>
        </w:rPr>
        <w:t>tates</w:t>
      </w:r>
      <w:r w:rsidRPr="00E06D26">
        <w:rPr>
          <w:rFonts w:cstheme="minorHAnsi"/>
          <w:b/>
          <w:color w:val="444444"/>
          <w:u w:val="single"/>
        </w:rPr>
        <w:t>.</w:t>
      </w:r>
    </w:p>
    <w:p w14:paraId="7F2D034B" w14:textId="77777777" w:rsidR="00AD7601" w:rsidRDefault="00AD7601" w:rsidP="00AD7601">
      <w:pPr>
        <w:pStyle w:val="Heading4"/>
      </w:pPr>
      <w:r>
        <w:t>Collective Bargaining means higher wages</w:t>
      </w:r>
    </w:p>
    <w:p w14:paraId="7CE44F5A" w14:textId="5489DA6B" w:rsidR="00AD7601" w:rsidRPr="001C5D0A" w:rsidRDefault="00AD7601" w:rsidP="00AD7601">
      <w:pPr>
        <w:rPr>
          <w:rStyle w:val="Style13ptBold"/>
        </w:rPr>
      </w:pPr>
      <w:r w:rsidRPr="001C5D0A">
        <w:rPr>
          <w:rStyle w:val="Style13ptBold"/>
        </w:rPr>
        <w:t>Reilly</w:t>
      </w:r>
      <w:r w:rsidR="000B3078">
        <w:rPr>
          <w:rStyle w:val="Style13ptBold"/>
        </w:rPr>
        <w:t xml:space="preserve"> </w:t>
      </w:r>
      <w:r w:rsidRPr="001C5D0A">
        <w:rPr>
          <w:rStyle w:val="Style13ptBold"/>
        </w:rPr>
        <w:t>4</w:t>
      </w:r>
    </w:p>
    <w:p w14:paraId="5DC51A51" w14:textId="77777777" w:rsidR="00AD7601" w:rsidRDefault="00AD7601" w:rsidP="00AD7601">
      <w:r>
        <w:t>[Jaclyn Reilly, Agricultural Laborers: Their Inability to Unionize Under the National Labor Relations Act, Penn State Law Review, 2004. https://pennstatelaw.psu.edu/_file/aglaw/Publications_Library/Agricultural_Laborers.pdf] (NSB)</w:t>
      </w:r>
    </w:p>
    <w:p w14:paraId="6D8F818B" w14:textId="77777777" w:rsidR="00AD7601" w:rsidRDefault="00AD7601" w:rsidP="00AD7601">
      <w:r w:rsidRPr="002B5C07">
        <w:rPr>
          <w:rStyle w:val="StyleUnderline"/>
          <w:highlight w:val="green"/>
        </w:rPr>
        <w:t xml:space="preserve">The </w:t>
      </w:r>
      <w:r w:rsidRPr="000B3078">
        <w:rPr>
          <w:rStyle w:val="StyleUnderline"/>
          <w:sz w:val="16"/>
          <w:szCs w:val="16"/>
          <w:u w:val="none"/>
        </w:rPr>
        <w:t>rate of</w:t>
      </w:r>
      <w:r w:rsidRPr="000B3078">
        <w:rPr>
          <w:rStyle w:val="StyleUnderline"/>
        </w:rPr>
        <w:t xml:space="preserve"> </w:t>
      </w:r>
      <w:r w:rsidRPr="002B5C07">
        <w:rPr>
          <w:rStyle w:val="StyleUnderline"/>
          <w:highlight w:val="green"/>
        </w:rPr>
        <w:t xml:space="preserve">pay agricultural laborers earn </w:t>
      </w:r>
      <w:r w:rsidRPr="000B3078">
        <w:rPr>
          <w:rStyle w:val="StyleUnderline"/>
          <w:sz w:val="16"/>
          <w:szCs w:val="16"/>
          <w:u w:val="none"/>
        </w:rPr>
        <w:t>in return for their work</w:t>
      </w:r>
      <w:r w:rsidRPr="000B3078">
        <w:rPr>
          <w:rStyle w:val="StyleUnderline"/>
        </w:rPr>
        <w:t xml:space="preserve"> </w:t>
      </w:r>
      <w:r w:rsidRPr="002B5C07">
        <w:rPr>
          <w:rStyle w:val="StyleUnderline"/>
          <w:highlight w:val="green"/>
        </w:rPr>
        <w:t>would increase if these workers were able to organize and engage in collective bargaining</w:t>
      </w:r>
      <w:r w:rsidRPr="00961CA7">
        <w:rPr>
          <w:rStyle w:val="StyleUnderline"/>
        </w:rPr>
        <w:t xml:space="preserve"> </w:t>
      </w:r>
      <w:r w:rsidRPr="000B3078">
        <w:rPr>
          <w:rStyle w:val="StyleUnderline"/>
          <w:sz w:val="16"/>
          <w:szCs w:val="16"/>
          <w:u w:val="none"/>
        </w:rPr>
        <w:t>with their employers</w:t>
      </w:r>
      <w:r w:rsidRPr="000B3078">
        <w:rPr>
          <w:sz w:val="16"/>
          <w:szCs w:val="16"/>
        </w:rPr>
        <w:t>.</w:t>
      </w:r>
      <w:r>
        <w:t xml:space="preserve"> </w:t>
      </w:r>
      <w:r w:rsidRPr="000B3078">
        <w:rPr>
          <w:sz w:val="16"/>
          <w:szCs w:val="16"/>
        </w:rPr>
        <w:t>Agricultural workers in 2008 made between $8.64 per hour and $13.02 per hour.50 The hourly wage is relatively low, especially when compared to other occupations with the ability to unionize that require similar training and working conditions. For example, construction laborers in 2008 earned between $10.80 and $14.95 per hour51 and textile, apparel and furnishing workers earned between $9.14 and $18.15 per hour.52 While there is a wide range of earnings for anyone entering these three professions,</w:t>
      </w:r>
      <w:r>
        <w:t xml:space="preserve"> </w:t>
      </w:r>
      <w:r w:rsidRPr="000B3078">
        <w:rPr>
          <w:rStyle w:val="StyleUnderline"/>
          <w:sz w:val="16"/>
          <w:szCs w:val="16"/>
          <w:u w:val="none"/>
        </w:rPr>
        <w:t>the two professions that are able to unionize earn more per hour on a national level than the agricultural workers who are exempted form organizing under the NLRA.</w:t>
      </w:r>
      <w:r w:rsidRPr="00961CA7">
        <w:rPr>
          <w:rStyle w:val="StyleUnderline"/>
        </w:rPr>
        <w:t xml:space="preserve"> The </w:t>
      </w:r>
      <w:r w:rsidRPr="002B5C07">
        <w:rPr>
          <w:rStyle w:val="StyleUnderline"/>
          <w:highlight w:val="green"/>
        </w:rPr>
        <w:t>low earnings of agricultural laborers as compared to other laborers supports a finding that the NLRA would benefit agricultural laborers</w:t>
      </w:r>
      <w:r w:rsidRPr="00961CA7">
        <w:rPr>
          <w:rStyle w:val="StyleUnderline"/>
        </w:rPr>
        <w:t xml:space="preserve"> </w:t>
      </w:r>
      <w:r w:rsidRPr="000B3078">
        <w:rPr>
          <w:rStyle w:val="StyleUnderline"/>
          <w:sz w:val="16"/>
          <w:szCs w:val="16"/>
          <w:u w:val="none"/>
        </w:rPr>
        <w:t>and are the type of</w:t>
      </w:r>
      <w:r w:rsidRPr="00961CA7">
        <w:rPr>
          <w:rStyle w:val="StyleUnderline"/>
        </w:rPr>
        <w:t xml:space="preserve"> </w:t>
      </w:r>
      <w:r w:rsidRPr="000B3078">
        <w:rPr>
          <w:rStyle w:val="StyleUnderline"/>
          <w:sz w:val="16"/>
          <w:szCs w:val="16"/>
          <w:u w:val="none"/>
        </w:rPr>
        <w:t>workers that were meant to be extended the right to organize.</w:t>
      </w:r>
      <w:r w:rsidRPr="00961CA7">
        <w:rPr>
          <w:rStyle w:val="StyleUnderline"/>
        </w:rPr>
        <w:t xml:space="preserve"> </w:t>
      </w:r>
      <w:r w:rsidRPr="002B5C07">
        <w:rPr>
          <w:rStyle w:val="StyleUnderline"/>
          <w:highlight w:val="green"/>
        </w:rPr>
        <w:t>If agricultural laborers were afforded protection under the NLRA to engage in collective bargaining</w:t>
      </w:r>
      <w:r w:rsidRPr="00961CA7">
        <w:rPr>
          <w:rStyle w:val="StyleUnderline"/>
        </w:rPr>
        <w:t xml:space="preserve">, </w:t>
      </w:r>
      <w:r w:rsidRPr="002B5C07">
        <w:rPr>
          <w:rStyle w:val="StyleUnderline"/>
          <w:highlight w:val="green"/>
        </w:rPr>
        <w:t>the</w:t>
      </w:r>
      <w:r w:rsidRPr="00961CA7">
        <w:rPr>
          <w:rStyle w:val="StyleUnderline"/>
        </w:rPr>
        <w:t xml:space="preserve"> </w:t>
      </w:r>
      <w:r w:rsidRPr="000B3078">
        <w:rPr>
          <w:rStyle w:val="StyleUnderline"/>
          <w:sz w:val="16"/>
          <w:szCs w:val="16"/>
          <w:u w:val="none"/>
        </w:rPr>
        <w:t>likely</w:t>
      </w:r>
      <w:r w:rsidRPr="00961CA7">
        <w:rPr>
          <w:rStyle w:val="StyleUnderline"/>
        </w:rPr>
        <w:t xml:space="preserve"> </w:t>
      </w:r>
      <w:r w:rsidRPr="002B5C07">
        <w:rPr>
          <w:rStyle w:val="StyleUnderline"/>
          <w:highlight w:val="green"/>
        </w:rPr>
        <w:t>result would be</w:t>
      </w:r>
      <w:r w:rsidRPr="00961CA7">
        <w:rPr>
          <w:rStyle w:val="StyleUnderline"/>
        </w:rPr>
        <w:t xml:space="preserve"> </w:t>
      </w:r>
      <w:r w:rsidRPr="000B3078">
        <w:rPr>
          <w:rStyle w:val="StyleUnderline"/>
          <w:sz w:val="16"/>
          <w:szCs w:val="16"/>
        </w:rPr>
        <w:t>that bargaining representatives</w:t>
      </w:r>
      <w:r w:rsidRPr="00961CA7">
        <w:rPr>
          <w:rStyle w:val="StyleUnderline"/>
        </w:rPr>
        <w:t xml:space="preserve"> </w:t>
      </w:r>
      <w:r w:rsidRPr="000B3078">
        <w:rPr>
          <w:rStyle w:val="StyleUnderline"/>
          <w:sz w:val="16"/>
          <w:szCs w:val="16"/>
          <w:u w:val="none"/>
        </w:rPr>
        <w:t>would be able to negotiate with agricultural employers for</w:t>
      </w:r>
      <w:r w:rsidRPr="00961CA7">
        <w:rPr>
          <w:rStyle w:val="StyleUnderline"/>
        </w:rPr>
        <w:t xml:space="preserve"> </w:t>
      </w:r>
      <w:r w:rsidRPr="002B5C07">
        <w:rPr>
          <w:rStyle w:val="StyleUnderline"/>
          <w:highlight w:val="green"/>
        </w:rPr>
        <w:t>higher wages</w:t>
      </w:r>
      <w:r w:rsidRPr="00961CA7">
        <w:rPr>
          <w:rStyle w:val="StyleUnderline"/>
        </w:rPr>
        <w:t xml:space="preserve"> </w:t>
      </w:r>
      <w:r w:rsidRPr="000B3078">
        <w:rPr>
          <w:rStyle w:val="StyleUnderline"/>
          <w:sz w:val="16"/>
          <w:szCs w:val="16"/>
          <w:u w:val="none"/>
        </w:rPr>
        <w:t>that would lead to less of an earnings gap between agricultural laborers and laborers in other industries</w:t>
      </w:r>
      <w:r w:rsidRPr="000B3078">
        <w:rPr>
          <w:sz w:val="16"/>
          <w:szCs w:val="16"/>
        </w:rPr>
        <w:t>.</w:t>
      </w:r>
    </w:p>
    <w:p w14:paraId="3569B5D2" w14:textId="77777777" w:rsidR="00AD7601" w:rsidRDefault="00AD7601" w:rsidP="00AD7601">
      <w:pPr>
        <w:pStyle w:val="Heading4"/>
      </w:pPr>
      <w:r>
        <w:t>Removing the NLRA exclusion protects farm workers in multiple ways</w:t>
      </w:r>
    </w:p>
    <w:p w14:paraId="33710ABD" w14:textId="6690EAB0" w:rsidR="00AD7601" w:rsidRPr="000F0C5B" w:rsidRDefault="00AD7601" w:rsidP="00AD7601">
      <w:pPr>
        <w:rPr>
          <w:rStyle w:val="Style13ptBold"/>
        </w:rPr>
      </w:pPr>
      <w:r w:rsidRPr="000F0C5B">
        <w:rPr>
          <w:rStyle w:val="Style13ptBold"/>
        </w:rPr>
        <w:t>APHA</w:t>
      </w:r>
      <w:r w:rsidR="00255E3B">
        <w:rPr>
          <w:rStyle w:val="Style13ptBold"/>
        </w:rPr>
        <w:t xml:space="preserve"> </w:t>
      </w:r>
      <w:r w:rsidRPr="000F0C5B">
        <w:rPr>
          <w:rStyle w:val="Style13ptBold"/>
        </w:rPr>
        <w:t>17</w:t>
      </w:r>
    </w:p>
    <w:p w14:paraId="12B5B926" w14:textId="77777777" w:rsidR="00AD7601" w:rsidRDefault="00AD7601" w:rsidP="00AD7601">
      <w:r>
        <w:t xml:space="preserve">[American Public Health Association, Improving Working Conditions for U.S. Farmworkers and Food Production Workers, November 7, 2017. </w:t>
      </w:r>
      <w:proofErr w:type="gramStart"/>
      <w:r>
        <w:t>https://www.apha.org/policy-and-advocacy/public-health-policy-briefs/policy-database/2018/01/18/improving-working-conditions](</w:t>
      </w:r>
      <w:proofErr w:type="gramEnd"/>
      <w:r>
        <w:t>NSB)</w:t>
      </w:r>
    </w:p>
    <w:p w14:paraId="608C9B07" w14:textId="77777777" w:rsidR="00AD7601" w:rsidRPr="00412388" w:rsidRDefault="00AD7601" w:rsidP="00AD7601">
      <w:pPr>
        <w:rPr>
          <w:u w:val="single"/>
        </w:rPr>
      </w:pPr>
      <w:r w:rsidRPr="002B5C07">
        <w:rPr>
          <w:rStyle w:val="StyleUnderline"/>
          <w:highlight w:val="green"/>
        </w:rPr>
        <w:t>Unions serve as a mechanism for workers to negotiate with employers to provide livable wages, health benefits, and safe working conditions. Unions have a positive effect on both unionized workers and non-union workers with respect to wages, fringe benefits, pay inequality, and working conditions</w:t>
      </w:r>
      <w:r>
        <w:t xml:space="preserve">.[43] The United Nations Universal Declaration of Human Rights maintains that “everyone has the right to form and to join trade unions for the protection of his interests.” </w:t>
      </w:r>
      <w:r w:rsidRPr="002B5C07">
        <w:rPr>
          <w:rStyle w:val="StyleUnderline"/>
          <w:highlight w:val="green"/>
        </w:rPr>
        <w:t>U.S. farmworkers,</w:t>
      </w:r>
      <w:r w:rsidRPr="00051CBB">
        <w:rPr>
          <w:rStyle w:val="StyleUnderline"/>
        </w:rPr>
        <w:t xml:space="preserve"> however</w:t>
      </w:r>
      <w:r w:rsidRPr="002B5C07">
        <w:rPr>
          <w:rStyle w:val="StyleUnderline"/>
          <w:highlight w:val="green"/>
        </w:rPr>
        <w:t>, are excluded</w:t>
      </w:r>
      <w:r w:rsidRPr="00051CBB">
        <w:rPr>
          <w:rStyle w:val="StyleUnderline"/>
        </w:rPr>
        <w:t xml:space="preserve"> from the National Labor Relations Act, </w:t>
      </w:r>
      <w:r w:rsidRPr="002B5C07">
        <w:rPr>
          <w:rStyle w:val="StyleUnderline"/>
          <w:highlight w:val="green"/>
        </w:rPr>
        <w:t>and</w:t>
      </w:r>
      <w:r w:rsidRPr="00051CBB">
        <w:rPr>
          <w:rStyle w:val="StyleUnderline"/>
        </w:rPr>
        <w:t xml:space="preserve"> thus </w:t>
      </w:r>
      <w:r w:rsidRPr="002B5C07">
        <w:rPr>
          <w:rStyle w:val="StyleUnderline"/>
          <w:highlight w:val="green"/>
        </w:rPr>
        <w:t>it is nearly impossible for them to bargain</w:t>
      </w:r>
      <w:r w:rsidRPr="00051CBB">
        <w:rPr>
          <w:rStyle w:val="StyleUnderline"/>
        </w:rPr>
        <w:t xml:space="preserve"> with employers about working conditions</w:t>
      </w:r>
      <w:r>
        <w:t xml:space="preserve">. There are certain exceptions (e.g., California, Oregon, Washington) where state laws allow those working in agriculture to unionize. </w:t>
      </w:r>
      <w:r w:rsidRPr="002B5C07">
        <w:rPr>
          <w:rStyle w:val="StyleUnderline"/>
          <w:highlight w:val="green"/>
        </w:rPr>
        <w:t>Lack of union representation and protection can result in vulnerable workers remaining silent in the face of exploitation and continuing to work in unsafe conditions</w:t>
      </w:r>
      <w:r w:rsidRPr="002B5C07">
        <w:rPr>
          <w:highlight w:val="green"/>
          <w:u w:val="single"/>
        </w:rPr>
        <w:t>.</w:t>
      </w:r>
    </w:p>
    <w:p w14:paraId="207A8E50" w14:textId="33282428" w:rsidR="006B6839" w:rsidRPr="006B6839" w:rsidRDefault="006B6839" w:rsidP="006B6839"/>
    <w:sectPr w:rsidR="006B6839" w:rsidRPr="006B6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BC709F9"/>
    <w:multiLevelType w:val="hybridMultilevel"/>
    <w:tmpl w:val="67080ED2"/>
    <w:lvl w:ilvl="0" w:tplc="FD14A2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 w:numId="11" w16cid:durableId="251818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78718781424"/>
    <w:docVar w:name="VerbatimVersion" w:val="5.0"/>
  </w:docVars>
  <w:rsids>
    <w:rsidRoot w:val="006B6839"/>
    <w:rsid w:val="000116CD"/>
    <w:rsid w:val="000139A3"/>
    <w:rsid w:val="00027D3E"/>
    <w:rsid w:val="00047977"/>
    <w:rsid w:val="000B3078"/>
    <w:rsid w:val="000F5952"/>
    <w:rsid w:val="00100833"/>
    <w:rsid w:val="00104529"/>
    <w:rsid w:val="00123CBA"/>
    <w:rsid w:val="00124CCD"/>
    <w:rsid w:val="00174678"/>
    <w:rsid w:val="00177B7D"/>
    <w:rsid w:val="0018322D"/>
    <w:rsid w:val="001B5776"/>
    <w:rsid w:val="001B7A61"/>
    <w:rsid w:val="001D29D5"/>
    <w:rsid w:val="00251FC7"/>
    <w:rsid w:val="00255E3B"/>
    <w:rsid w:val="002727F9"/>
    <w:rsid w:val="002855A7"/>
    <w:rsid w:val="00292B10"/>
    <w:rsid w:val="002A65E2"/>
    <w:rsid w:val="002B5C07"/>
    <w:rsid w:val="002D079B"/>
    <w:rsid w:val="002F467D"/>
    <w:rsid w:val="0031424D"/>
    <w:rsid w:val="00315690"/>
    <w:rsid w:val="00325646"/>
    <w:rsid w:val="003317CB"/>
    <w:rsid w:val="003902BA"/>
    <w:rsid w:val="003A09E2"/>
    <w:rsid w:val="003D3173"/>
    <w:rsid w:val="00407037"/>
    <w:rsid w:val="00412388"/>
    <w:rsid w:val="0043587F"/>
    <w:rsid w:val="00446475"/>
    <w:rsid w:val="004605D6"/>
    <w:rsid w:val="004C60E8"/>
    <w:rsid w:val="004E3579"/>
    <w:rsid w:val="004F39E0"/>
    <w:rsid w:val="004F56E9"/>
    <w:rsid w:val="00537BD5"/>
    <w:rsid w:val="00575DB4"/>
    <w:rsid w:val="005D27F3"/>
    <w:rsid w:val="006065BD"/>
    <w:rsid w:val="00621A2B"/>
    <w:rsid w:val="00651ABE"/>
    <w:rsid w:val="00665003"/>
    <w:rsid w:val="006B6839"/>
    <w:rsid w:val="007134AE"/>
    <w:rsid w:val="007B18AF"/>
    <w:rsid w:val="007D79F2"/>
    <w:rsid w:val="007F5B66"/>
    <w:rsid w:val="00823A1C"/>
    <w:rsid w:val="00845B9D"/>
    <w:rsid w:val="00860984"/>
    <w:rsid w:val="00893E61"/>
    <w:rsid w:val="008960C4"/>
    <w:rsid w:val="008B3ECB"/>
    <w:rsid w:val="008C1B2E"/>
    <w:rsid w:val="0091627E"/>
    <w:rsid w:val="009856BC"/>
    <w:rsid w:val="009E1922"/>
    <w:rsid w:val="009E38BE"/>
    <w:rsid w:val="00A63C37"/>
    <w:rsid w:val="00A75B56"/>
    <w:rsid w:val="00A93661"/>
    <w:rsid w:val="00A95652"/>
    <w:rsid w:val="00AB12FC"/>
    <w:rsid w:val="00AD7601"/>
    <w:rsid w:val="00B33C6D"/>
    <w:rsid w:val="00B4508F"/>
    <w:rsid w:val="00B8057C"/>
    <w:rsid w:val="00B95294"/>
    <w:rsid w:val="00BF593B"/>
    <w:rsid w:val="00C013C5"/>
    <w:rsid w:val="00C17B6B"/>
    <w:rsid w:val="00C4725F"/>
    <w:rsid w:val="00C52E25"/>
    <w:rsid w:val="00C83417"/>
    <w:rsid w:val="00CB3539"/>
    <w:rsid w:val="00CD736E"/>
    <w:rsid w:val="00CE161E"/>
    <w:rsid w:val="00CF59A8"/>
    <w:rsid w:val="00D176F5"/>
    <w:rsid w:val="00D325A9"/>
    <w:rsid w:val="00D36A8A"/>
    <w:rsid w:val="00D71170"/>
    <w:rsid w:val="00DA6538"/>
    <w:rsid w:val="00E53DB2"/>
    <w:rsid w:val="00EB1CE3"/>
    <w:rsid w:val="00ED30CF"/>
    <w:rsid w:val="00F176EF"/>
    <w:rsid w:val="00F44DEA"/>
    <w:rsid w:val="00F51693"/>
    <w:rsid w:val="00F801F0"/>
    <w:rsid w:val="00FE2A1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C0D"/>
  <w15:chartTrackingRefBased/>
  <w15:docId w15:val="{DDF311C7-B28E-430B-9DB8-A1724DA4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1CE3"/>
  </w:style>
  <w:style w:type="paragraph" w:styleId="Heading1">
    <w:name w:val="heading 1"/>
    <w:aliases w:val="Pocket"/>
    <w:basedOn w:val="Normal"/>
    <w:next w:val="Normal"/>
    <w:link w:val="Heading1Char"/>
    <w:autoRedefine/>
    <w:qFormat/>
    <w:rsid w:val="00EB1C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1C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1C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autoRedefine/>
    <w:uiPriority w:val="3"/>
    <w:unhideWhenUsed/>
    <w:qFormat/>
    <w:rsid w:val="00EB1C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1C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CE3"/>
  </w:style>
  <w:style w:type="character" w:customStyle="1" w:styleId="Heading1Char">
    <w:name w:val="Heading 1 Char"/>
    <w:aliases w:val="Pocket Char"/>
    <w:basedOn w:val="DefaultParagraphFont"/>
    <w:link w:val="Heading1"/>
    <w:rsid w:val="00EB1CE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B1CE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B1CE3"/>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EB1CE3"/>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EB1CE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1CE3"/>
    <w:rPr>
      <w:b/>
      <w:bCs/>
      <w:sz w:val="26"/>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EB1CE3"/>
    <w:rPr>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EB1CE3"/>
    <w:rPr>
      <w:color w:val="auto"/>
      <w:u w:val="none"/>
    </w:rPr>
  </w:style>
  <w:style w:type="character" w:styleId="FollowedHyperlink">
    <w:name w:val="FollowedHyperlink"/>
    <w:basedOn w:val="DefaultParagraphFont"/>
    <w:uiPriority w:val="99"/>
    <w:semiHidden/>
    <w:unhideWhenUsed/>
    <w:rsid w:val="00EB1CE3"/>
    <w:rPr>
      <w:color w:val="auto"/>
      <w:u w:val="none"/>
    </w:rPr>
  </w:style>
  <w:style w:type="paragraph" w:customStyle="1" w:styleId="textbold">
    <w:name w:val="text bold"/>
    <w:basedOn w:val="Normal"/>
    <w:link w:val="Emphasis"/>
    <w:uiPriority w:val="7"/>
    <w:qFormat/>
    <w:rsid w:val="00047977"/>
    <w:pP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basedOn w:val="Heading1"/>
    <w:link w:val="Hyperlink"/>
    <w:autoRedefine/>
    <w:uiPriority w:val="99"/>
    <w:qFormat/>
    <w:rsid w:val="00621A2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eastAsiaTheme="minorHAnsi" w:cstheme="minorBidi"/>
      <w:b w:val="0"/>
      <w:sz w:val="22"/>
      <w:szCs w:val="22"/>
    </w:rPr>
  </w:style>
  <w:style w:type="paragraph" w:customStyle="1" w:styleId="Emphasis0">
    <w:name w:val="!!_Emphasis"/>
    <w:basedOn w:val="Normal"/>
    <w:autoRedefine/>
    <w:uiPriority w:val="7"/>
    <w:qFormat/>
    <w:rsid w:val="00EB1CE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styleId="ListParagraph">
    <w:name w:val="List Paragraph"/>
    <w:basedOn w:val="Normal"/>
    <w:uiPriority w:val="99"/>
    <w:unhideWhenUsed/>
    <w:qFormat/>
    <w:rsid w:val="00EB1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ructuralviolence.org/wp-content/uploads/Screen-Shot-2012-11-19-at-10.35.46-PM-1.png" TargetMode="External"/><Relationship Id="rId3" Type="http://schemas.openxmlformats.org/officeDocument/2006/relationships/settings" Target="settings.xml"/><Relationship Id="rId7" Type="http://schemas.openxmlformats.org/officeDocument/2006/relationships/hyperlink" Target="http://www.structuralviolenc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ajournal.com/news/article/there_is_no_justice_as_long_as_millions_lack_meaningful_access_to_it" TargetMode="External"/><Relationship Id="rId5" Type="http://schemas.openxmlformats.org/officeDocument/2006/relationships/hyperlink" Target="https://berkleycenter.georgetown.edu/responses/poverty-and-inequality-our-ethical-challeng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5125</Words>
  <Characters>29219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3</cp:revision>
  <dcterms:created xsi:type="dcterms:W3CDTF">2025-09-13T19:04:00Z</dcterms:created>
  <dcterms:modified xsi:type="dcterms:W3CDTF">2025-10-24T01:46:00Z</dcterms:modified>
</cp:coreProperties>
</file>