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1049" w14:textId="12F3C661" w:rsidR="00A726F7" w:rsidRDefault="003D231D" w:rsidP="000073D0">
      <w:pPr>
        <w:pStyle w:val="Heading1"/>
      </w:pPr>
      <w:r>
        <w:t>Ag-gravation</w:t>
      </w:r>
      <w:r w:rsidR="0035141D" w:rsidRPr="000073D0">
        <w:t xml:space="preserve"> </w:t>
      </w:r>
      <w:r w:rsidR="000073D0" w:rsidRPr="000073D0">
        <w:t>1AC</w:t>
      </w:r>
    </w:p>
    <w:p w14:paraId="584F451E" w14:textId="38876988" w:rsidR="005D6E83" w:rsidRPr="000073D0" w:rsidRDefault="005D6E83" w:rsidP="005D6E83">
      <w:pPr>
        <w:pStyle w:val="Heading2"/>
      </w:pPr>
      <w:r w:rsidRPr="000073D0">
        <w:t xml:space="preserve">Advantage 1 – </w:t>
      </w:r>
      <w:r w:rsidR="000F7248" w:rsidRPr="000073D0">
        <w:t>Inequality</w:t>
      </w:r>
      <w:r w:rsidRPr="000073D0">
        <w:t xml:space="preserve">  </w:t>
      </w:r>
    </w:p>
    <w:p w14:paraId="3A4D14B0" w14:textId="77777777" w:rsidR="00152A21" w:rsidRPr="000073D0" w:rsidRDefault="00152A21" w:rsidP="00152A21">
      <w:pPr>
        <w:pStyle w:val="Heading4"/>
      </w:pPr>
      <w:r w:rsidRPr="000073D0">
        <w:t>Exclusion of farm workers from the definition was a deliberate and intentional choice that exploits marginalized laborers daily</w:t>
      </w:r>
    </w:p>
    <w:p w14:paraId="3A1F7696" w14:textId="77777777" w:rsidR="00152A21" w:rsidRPr="000073D0" w:rsidRDefault="00152A21" w:rsidP="00152A21">
      <w:pPr>
        <w:pStyle w:val="Heading4"/>
        <w:rPr>
          <w:rStyle w:val="Style13ptBold"/>
        </w:rPr>
      </w:pPr>
      <w:r w:rsidRPr="000073D0">
        <w:rPr>
          <w:rStyle w:val="Style13ptBold"/>
        </w:rPr>
        <w:t>Coffman 22</w:t>
      </w:r>
    </w:p>
    <w:p w14:paraId="64151961" w14:textId="77777777" w:rsidR="00152A21" w:rsidRPr="000073D0" w:rsidRDefault="00152A21" w:rsidP="00152A21">
      <w:r w:rsidRPr="000073D0">
        <w:t xml:space="preserve">[Dustin Coffman, JD Drake University Law School, The Excluded Workers: The NLRA, Farm Laborers, and a Lineage of Exploitation, Drake Journal of Agricultural Law, Spring 2022. (27.1) </w:t>
      </w:r>
      <w:proofErr w:type="gramStart"/>
      <w:r w:rsidRPr="000073D0">
        <w:t>https://aglawjournal.wp.drake.edu/wp-content/uploads/sites/66/2023/01/220531_Coffman_Final_Macro1.pdf](</w:t>
      </w:r>
      <w:proofErr w:type="gramEnd"/>
      <w:r w:rsidRPr="000073D0">
        <w:t>NSB)</w:t>
      </w:r>
    </w:p>
    <w:p w14:paraId="187B839E" w14:textId="77777777" w:rsidR="00152A21" w:rsidRPr="000073D0" w:rsidRDefault="00152A21" w:rsidP="00152A21">
      <w:r w:rsidRPr="00074781">
        <w:rPr>
          <w:rStyle w:val="StyleUnderline"/>
          <w:highlight w:val="green"/>
        </w:rPr>
        <w:t>Despite acknowledging the importance</w:t>
      </w:r>
      <w:r w:rsidRPr="000073D0">
        <w:rPr>
          <w:rStyle w:val="StyleUnderline"/>
        </w:rPr>
        <w:t xml:space="preserve"> </w:t>
      </w:r>
      <w:r w:rsidRPr="00074781">
        <w:rPr>
          <w:rStyle w:val="StyleUnderline"/>
          <w:highlight w:val="green"/>
        </w:rPr>
        <w:t>of</w:t>
      </w:r>
      <w:r w:rsidRPr="000073D0">
        <w:rPr>
          <w:rStyle w:val="StyleUnderline"/>
        </w:rPr>
        <w:t xml:space="preserve"> </w:t>
      </w:r>
      <w:r w:rsidRPr="000073D0">
        <w:rPr>
          <w:rStyle w:val="StyleUnderline"/>
          <w:sz w:val="16"/>
          <w:szCs w:val="16"/>
          <w:u w:val="none"/>
        </w:rPr>
        <w:t>such federal</w:t>
      </w:r>
      <w:r w:rsidRPr="000073D0">
        <w:rPr>
          <w:rStyle w:val="StyleUnderline"/>
        </w:rPr>
        <w:t xml:space="preserve"> </w:t>
      </w:r>
      <w:r w:rsidRPr="00074781">
        <w:rPr>
          <w:rStyle w:val="StyleUnderline"/>
          <w:highlight w:val="green"/>
        </w:rPr>
        <w:t>labor protections</w:t>
      </w:r>
      <w:r w:rsidRPr="000073D0">
        <w:rPr>
          <w:rStyle w:val="StyleUnderline"/>
        </w:rPr>
        <w:t xml:space="preserve">, </w:t>
      </w:r>
      <w:r w:rsidRPr="00074781">
        <w:rPr>
          <w:rStyle w:val="StyleUnderline"/>
          <w:highlight w:val="green"/>
        </w:rPr>
        <w:t xml:space="preserve">Congress </w:t>
      </w:r>
      <w:r w:rsidRPr="000073D0">
        <w:rPr>
          <w:rStyle w:val="StyleUnderline"/>
          <w:sz w:val="16"/>
          <w:szCs w:val="16"/>
          <w:u w:val="none"/>
        </w:rPr>
        <w:t>explicitly</w:t>
      </w:r>
      <w:r w:rsidRPr="000073D0">
        <w:rPr>
          <w:rStyle w:val="StyleUnderline"/>
        </w:rPr>
        <w:t xml:space="preserve"> </w:t>
      </w:r>
      <w:r w:rsidRPr="00074781">
        <w:rPr>
          <w:rStyle w:val="StyleUnderline"/>
          <w:highlight w:val="green"/>
        </w:rPr>
        <w:t>excluded all agricultural laborers from the NLRA’s definition of “employee.</w:t>
      </w:r>
      <w:r w:rsidRPr="000073D0">
        <w:rPr>
          <w:rStyle w:val="StyleUnderline"/>
        </w:rPr>
        <w:t xml:space="preserve">” </w:t>
      </w:r>
      <w:r w:rsidRPr="000073D0">
        <w:rPr>
          <w:rStyle w:val="StyleUnderline"/>
          <w:sz w:val="16"/>
          <w:szCs w:val="16"/>
          <w:u w:val="none"/>
        </w:rPr>
        <w:t>Because agricultural laborers are excluded from the definition of employee,</w:t>
      </w:r>
      <w:r w:rsidRPr="000073D0">
        <w:rPr>
          <w:rStyle w:val="StyleUnderline"/>
        </w:rPr>
        <w:t xml:space="preserve"> </w:t>
      </w:r>
      <w:r w:rsidRPr="00074781">
        <w:rPr>
          <w:rStyle w:val="StyleUnderline"/>
          <w:highlight w:val="green"/>
        </w:rPr>
        <w:t xml:space="preserve">they are excluded from the protections afforded </w:t>
      </w:r>
      <w:r w:rsidRPr="000073D0">
        <w:rPr>
          <w:rStyle w:val="StyleUnderline"/>
          <w:sz w:val="16"/>
          <w:szCs w:val="16"/>
          <w:u w:val="none"/>
        </w:rPr>
        <w:t>to nearly every other working person</w:t>
      </w:r>
      <w:r w:rsidRPr="000073D0">
        <w:rPr>
          <w:rStyle w:val="StyleUnderline"/>
        </w:rPr>
        <w:t xml:space="preserve"> </w:t>
      </w:r>
      <w:r w:rsidRPr="000073D0">
        <w:rPr>
          <w:rStyle w:val="StyleUnderline"/>
          <w:sz w:val="16"/>
          <w:szCs w:val="16"/>
          <w:u w:val="none"/>
        </w:rPr>
        <w:t>falling</w:t>
      </w:r>
      <w:r w:rsidRPr="000073D0">
        <w:rPr>
          <w:rStyle w:val="StyleUnderline"/>
        </w:rPr>
        <w:t xml:space="preserve"> </w:t>
      </w:r>
      <w:r w:rsidRPr="00074781">
        <w:rPr>
          <w:rStyle w:val="StyleUnderline"/>
          <w:highlight w:val="green"/>
        </w:rPr>
        <w:t>under the NRLA’s jurisdiction</w:t>
      </w:r>
      <w:r w:rsidRPr="000073D0">
        <w:rPr>
          <w:rStyle w:val="StyleUnderline"/>
        </w:rPr>
        <w:t xml:space="preserve">. </w:t>
      </w:r>
      <w:r w:rsidRPr="00074781">
        <w:rPr>
          <w:rStyle w:val="StyleUnderline"/>
          <w:highlight w:val="green"/>
        </w:rPr>
        <w:t>Agricultural work,</w:t>
      </w:r>
      <w:r w:rsidRPr="000073D0">
        <w:rPr>
          <w:rStyle w:val="StyleUnderline"/>
        </w:rPr>
        <w:t xml:space="preserve"> </w:t>
      </w:r>
      <w:r w:rsidRPr="000073D0">
        <w:rPr>
          <w:rStyle w:val="StyleUnderline"/>
          <w:sz w:val="16"/>
          <w:szCs w:val="16"/>
          <w:u w:val="none"/>
        </w:rPr>
        <w:t>like many job sectors,</w:t>
      </w:r>
      <w:r w:rsidRPr="000073D0">
        <w:rPr>
          <w:rStyle w:val="StyleUnderline"/>
        </w:rPr>
        <w:t xml:space="preserve"> </w:t>
      </w:r>
      <w:r w:rsidRPr="00074781">
        <w:rPr>
          <w:rStyle w:val="StyleUnderline"/>
          <w:highlight w:val="green"/>
        </w:rPr>
        <w:t xml:space="preserve">has a </w:t>
      </w:r>
      <w:r w:rsidRPr="000073D0">
        <w:rPr>
          <w:rStyle w:val="StyleUnderline"/>
          <w:sz w:val="16"/>
          <w:szCs w:val="16"/>
          <w:u w:val="none"/>
        </w:rPr>
        <w:t>dark</w:t>
      </w:r>
      <w:r w:rsidRPr="000073D0">
        <w:rPr>
          <w:rStyle w:val="StyleUnderline"/>
        </w:rPr>
        <w:t xml:space="preserve"> </w:t>
      </w:r>
      <w:r w:rsidRPr="00074781">
        <w:rPr>
          <w:rStyle w:val="StyleUnderline"/>
          <w:highlight w:val="green"/>
        </w:rPr>
        <w:t>history of horrendous working conditions, pay, and treatment of laborers.</w:t>
      </w:r>
      <w:r w:rsidRPr="000073D0">
        <w:rPr>
          <w:rStyle w:val="StyleUnderline"/>
        </w:rPr>
        <w:t xml:space="preserve"> </w:t>
      </w:r>
      <w:r w:rsidRPr="000073D0">
        <w:rPr>
          <w:rStyle w:val="StyleUnderline"/>
          <w:sz w:val="16"/>
          <w:szCs w:val="16"/>
        </w:rPr>
        <w:t>Unlike many of the jobs covered under the NLRA, however, many of these same issues are still faced by the contemporary agricultural laborer. This was not on accident, or without intention. Instead</w:t>
      </w:r>
      <w:r w:rsidRPr="000073D0">
        <w:rPr>
          <w:sz w:val="16"/>
          <w:szCs w:val="16"/>
        </w:rPr>
        <w:t>, and as this Note will demonstrate,</w:t>
      </w:r>
      <w:r w:rsidRPr="000073D0">
        <w:t xml:space="preserve"> </w:t>
      </w:r>
      <w:r w:rsidRPr="00074781">
        <w:rPr>
          <w:rStyle w:val="StyleUnderline"/>
          <w:highlight w:val="green"/>
        </w:rPr>
        <w:t xml:space="preserve">agricultural workers were excluded </w:t>
      </w:r>
      <w:r w:rsidRPr="000073D0">
        <w:rPr>
          <w:rStyle w:val="StyleUnderline"/>
          <w:sz w:val="16"/>
          <w:szCs w:val="16"/>
          <w:u w:val="none"/>
        </w:rPr>
        <w:t>from the protections conferred</w:t>
      </w:r>
      <w:r w:rsidRPr="000073D0">
        <w:rPr>
          <w:rStyle w:val="StyleUnderline"/>
          <w:sz w:val="16"/>
          <w:szCs w:val="16"/>
        </w:rPr>
        <w:t xml:space="preserve"> </w:t>
      </w:r>
      <w:r w:rsidRPr="000073D0">
        <w:rPr>
          <w:rStyle w:val="StyleUnderline"/>
          <w:sz w:val="16"/>
          <w:szCs w:val="16"/>
          <w:u w:val="none"/>
        </w:rPr>
        <w:t xml:space="preserve">in the NLRA </w:t>
      </w:r>
      <w:r w:rsidRPr="00074781">
        <w:rPr>
          <w:rStyle w:val="StyleUnderline"/>
          <w:highlight w:val="green"/>
        </w:rPr>
        <w:t>because</w:t>
      </w:r>
      <w:r w:rsidRPr="000073D0">
        <w:rPr>
          <w:rStyle w:val="StyleUnderline"/>
        </w:rPr>
        <w:t xml:space="preserve"> </w:t>
      </w:r>
      <w:r w:rsidRPr="00074781">
        <w:rPr>
          <w:rStyle w:val="StyleUnderline"/>
          <w:highlight w:val="green"/>
        </w:rPr>
        <w:t>farm owners and investors</w:t>
      </w:r>
      <w:r w:rsidRPr="000073D0">
        <w:rPr>
          <w:rStyle w:val="StyleUnderline"/>
          <w:sz w:val="16"/>
          <w:szCs w:val="16"/>
          <w:u w:val="none"/>
        </w:rPr>
        <w:t>—primarily in the South—</w:t>
      </w:r>
      <w:r w:rsidRPr="00074781">
        <w:rPr>
          <w:rStyle w:val="StyleUnderline"/>
          <w:highlight w:val="green"/>
        </w:rPr>
        <w:t>sought to perpetuate the exploitation of Black and poor laborers</w:t>
      </w:r>
      <w:r w:rsidRPr="00074781">
        <w:rPr>
          <w:highlight w:val="green"/>
        </w:rPr>
        <w:t>.</w:t>
      </w:r>
    </w:p>
    <w:p w14:paraId="690367E8" w14:textId="77777777" w:rsidR="005C15FC" w:rsidRPr="005D27F3" w:rsidRDefault="005C15FC" w:rsidP="005C15FC">
      <w:pPr>
        <w:pStyle w:val="Heading4"/>
      </w:pPr>
      <w:r>
        <w:t xml:space="preserve">Without access to collective bargaining, farm worker conditions can resemble indentured servitude or even slavery </w:t>
      </w:r>
    </w:p>
    <w:p w14:paraId="42B60D77" w14:textId="77777777" w:rsidR="005C15FC" w:rsidRPr="00F136E1" w:rsidRDefault="005C15FC" w:rsidP="005C15FC">
      <w:pPr>
        <w:rPr>
          <w:rStyle w:val="Style13ptBold"/>
        </w:rPr>
      </w:pPr>
      <w:r w:rsidRPr="00F136E1">
        <w:rPr>
          <w:rStyle w:val="Style13ptBold"/>
        </w:rPr>
        <w:t>Coffman 22</w:t>
      </w:r>
    </w:p>
    <w:p w14:paraId="5D2F746E" w14:textId="77777777" w:rsidR="005C15FC" w:rsidRDefault="005C15FC" w:rsidP="005C15FC">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009296E0" w14:textId="77777777" w:rsidR="005C15FC" w:rsidRDefault="005C15FC" w:rsidP="005C15FC">
      <w:r w:rsidRPr="005D27F3">
        <w:rPr>
          <w:sz w:val="16"/>
          <w:szCs w:val="16"/>
        </w:rPr>
        <w:t xml:space="preserve">The federal government has recognized the importance of this right by statute, only to preclude the </w:t>
      </w:r>
      <w:proofErr w:type="gramStart"/>
      <w:r w:rsidRPr="005D27F3">
        <w:rPr>
          <w:sz w:val="16"/>
          <w:szCs w:val="16"/>
        </w:rPr>
        <w:t>hard working</w:t>
      </w:r>
      <w:proofErr w:type="gramEnd"/>
      <w:r w:rsidRPr="005D27F3">
        <w:rPr>
          <w:sz w:val="16"/>
          <w:szCs w:val="16"/>
        </w:rPr>
        <w:t xml:space="preserve"> agricultural laborer. The absurdity of the exemption is perfectly summarized in the following excerpt:</w:t>
      </w:r>
      <w:r>
        <w:t xml:space="preserve"> </w:t>
      </w:r>
      <w:r w:rsidRPr="00074781">
        <w:rPr>
          <w:highlight w:val="green"/>
          <w:u w:val="single"/>
        </w:rPr>
        <w:t>“[s]</w:t>
      </w:r>
      <w:proofErr w:type="spellStart"/>
      <w:r w:rsidRPr="00074781">
        <w:rPr>
          <w:highlight w:val="green"/>
          <w:u w:val="single"/>
        </w:rPr>
        <w:t>lavery</w:t>
      </w:r>
      <w:proofErr w:type="spellEnd"/>
      <w:r w:rsidRPr="00074781">
        <w:rPr>
          <w:highlight w:val="green"/>
          <w:u w:val="single"/>
        </w:rPr>
        <w:t xml:space="preserve"> does not exist in labor environments that offer adequate worker protections like collective bargaining and other federally protected rights. A huge disparity exists between the exploitation and vulnerability lived by agricultural and domestic workers and the more reasonable and humane labor conditions existing in most other occupations.</w:t>
      </w:r>
      <w:r w:rsidRPr="00074781">
        <w:rPr>
          <w:u w:val="single"/>
        </w:rPr>
        <w:t xml:space="preserve">” </w:t>
      </w:r>
      <w:r w:rsidRPr="00074781">
        <w:rPr>
          <w:highlight w:val="green"/>
          <w:u w:val="single"/>
        </w:rPr>
        <w:t>If the right to organize is</w:t>
      </w:r>
      <w:r>
        <w:t xml:space="preserve"> </w:t>
      </w:r>
      <w:r w:rsidRPr="00FE2A1A">
        <w:t xml:space="preserve">traditionally </w:t>
      </w:r>
      <w:r w:rsidRPr="00074781">
        <w:rPr>
          <w:highlight w:val="green"/>
        </w:rPr>
        <w:t>valued</w:t>
      </w:r>
      <w:r>
        <w:t xml:space="preserve"> and provides such aforementioned benefits, </w:t>
      </w:r>
      <w:r w:rsidRPr="00074781">
        <w:rPr>
          <w:u w:val="single"/>
        </w:rPr>
        <w:t>then to deny this right to millions of people who are disproportionately Hispanic and poor is morally unjust.</w:t>
      </w:r>
    </w:p>
    <w:p w14:paraId="464FD33E" w14:textId="77777777" w:rsidR="005C15FC" w:rsidRPr="00B342BA" w:rsidRDefault="005C15FC" w:rsidP="005C15FC">
      <w:pPr>
        <w:pStyle w:val="Heading4"/>
        <w:rPr>
          <w:rFonts w:cs="Calibri"/>
        </w:rPr>
      </w:pPr>
      <w:bookmarkStart w:id="0" w:name="_Hlk206267550"/>
      <w:r w:rsidRPr="00B342BA">
        <w:rPr>
          <w:rFonts w:cs="Calibri"/>
        </w:rPr>
        <w:t xml:space="preserve">Unions </w:t>
      </w:r>
      <w:r w:rsidRPr="00B342BA">
        <w:rPr>
          <w:rFonts w:cs="Calibri"/>
          <w:u w:val="single"/>
        </w:rPr>
        <w:t>equalize</w:t>
      </w:r>
      <w:r w:rsidRPr="00B342BA">
        <w:rPr>
          <w:rFonts w:cs="Calibri"/>
        </w:rPr>
        <w:t xml:space="preserve"> the labor market. Unionized workers </w:t>
      </w:r>
      <w:r>
        <w:rPr>
          <w:rFonts w:cs="Calibri"/>
        </w:rPr>
        <w:t xml:space="preserve">of color </w:t>
      </w:r>
      <w:r w:rsidRPr="00B342BA">
        <w:rPr>
          <w:rFonts w:cs="Calibri"/>
        </w:rPr>
        <w:t>receive larger pay boosts</w:t>
      </w:r>
    </w:p>
    <w:p w14:paraId="7F67D3FA" w14:textId="77777777" w:rsidR="005C15FC" w:rsidRPr="00B342BA" w:rsidRDefault="005C15FC" w:rsidP="005C15FC">
      <w:r w:rsidRPr="00B342BA">
        <w:rPr>
          <w:rStyle w:val="Style13ptBold"/>
        </w:rPr>
        <w:t>Bivens 23</w:t>
      </w:r>
      <w:r w:rsidRPr="00B342BA">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4D3C1196" w14:textId="77777777" w:rsidR="005C15FC" w:rsidRPr="00B342BA" w:rsidRDefault="005C15FC" w:rsidP="005C15FC">
      <w:pPr>
        <w:rPr>
          <w:sz w:val="16"/>
        </w:rPr>
      </w:pPr>
      <w:r w:rsidRPr="00B342BA">
        <w:rPr>
          <w:sz w:val="16"/>
        </w:rPr>
        <w:t>Unions and the Civil Rights Movement</w:t>
      </w:r>
    </w:p>
    <w:p w14:paraId="147B7366" w14:textId="77777777" w:rsidR="005C15FC" w:rsidRPr="00B342BA" w:rsidRDefault="005C15FC" w:rsidP="005C15FC">
      <w:pPr>
        <w:rPr>
          <w:sz w:val="16"/>
        </w:rPr>
      </w:pPr>
      <w:r w:rsidRPr="00B342BA">
        <w:rPr>
          <w:sz w:val="16"/>
        </w:rPr>
        <w:t xml:space="preserve">Since the early 20th century, </w:t>
      </w:r>
      <w:r w:rsidRPr="00B342BA">
        <w:rPr>
          <w:rStyle w:val="StyleUnderline"/>
        </w:rPr>
        <w:t>organized labor</w:t>
      </w:r>
      <w:r w:rsidRPr="00B342BA">
        <w:rPr>
          <w:sz w:val="16"/>
        </w:rPr>
        <w:t xml:space="preserve"> has been a key institution in the American economy. Like nearly </w:t>
      </w:r>
      <w:proofErr w:type="gramStart"/>
      <w:r w:rsidRPr="00B342BA">
        <w:rPr>
          <w:sz w:val="16"/>
        </w:rPr>
        <w:t>all American</w:t>
      </w:r>
      <w:proofErr w:type="gramEnd"/>
      <w:r w:rsidRPr="00B342BA">
        <w:rPr>
          <w:sz w:val="16"/>
        </w:rPr>
        <w:t xml:space="preserve"> institutions over this time, it </w:t>
      </w:r>
      <w:r w:rsidRPr="00B342BA">
        <w:rPr>
          <w:rStyle w:val="StyleUnderline"/>
        </w:rPr>
        <w:t>has often been plagued by racism</w:t>
      </w:r>
      <w:r w:rsidRPr="00B342BA">
        <w:rPr>
          <w:sz w:val="16"/>
        </w:rPr>
        <w:t xml:space="preserve"> and other forms of bigotry. And </w:t>
      </w:r>
      <w:r w:rsidRPr="00B342BA">
        <w:rPr>
          <w:rStyle w:val="Emphasis"/>
        </w:rPr>
        <w:t>yet</w:t>
      </w:r>
      <w:r w:rsidRPr="00B342BA">
        <w:rPr>
          <w:sz w:val="16"/>
        </w:rPr>
        <w:t xml:space="preserve">, unlike most other American institutions, </w:t>
      </w:r>
      <w:r w:rsidRPr="00B342BA">
        <w:rPr>
          <w:rStyle w:val="StyleUnderline"/>
        </w:rPr>
        <w:t>its net effect has been to significantly reduce economic disparities between Black and white workers</w:t>
      </w:r>
      <w:r w:rsidRPr="00B342BA">
        <w:rPr>
          <w:sz w:val="16"/>
        </w:rPr>
        <w:t xml:space="preserve">. In fact, </w:t>
      </w:r>
      <w:r w:rsidRPr="00B342BA">
        <w:rPr>
          <w:rStyle w:val="StyleUnderline"/>
        </w:rPr>
        <w:t>outside of the Civil Rights Movement</w:t>
      </w:r>
      <w:r w:rsidRPr="00B342BA">
        <w:rPr>
          <w:sz w:val="16"/>
        </w:rPr>
        <w:t xml:space="preserve"> itself, it is safe to say that </w:t>
      </w:r>
      <w:r w:rsidRPr="00074781">
        <w:rPr>
          <w:rStyle w:val="StyleUnderline"/>
          <w:highlight w:val="green"/>
        </w:rPr>
        <w:t>organized labor</w:t>
      </w:r>
      <w:r w:rsidRPr="00B342BA">
        <w:rPr>
          <w:sz w:val="16"/>
        </w:rPr>
        <w:t>—despite its imperfections—</w:t>
      </w:r>
      <w:r w:rsidRPr="00074781">
        <w:rPr>
          <w:rStyle w:val="StyleUnderline"/>
          <w:highlight w:val="green"/>
        </w:rPr>
        <w:t xml:space="preserve">has been the </w:t>
      </w:r>
      <w:r w:rsidRPr="00074781">
        <w:rPr>
          <w:rStyle w:val="Emphasis"/>
          <w:highlight w:val="green"/>
        </w:rPr>
        <w:t>most equalizing institution</w:t>
      </w:r>
      <w:r w:rsidRPr="00074781">
        <w:rPr>
          <w:rStyle w:val="StyleUnderline"/>
          <w:highlight w:val="green"/>
        </w:rPr>
        <w:t xml:space="preserve"> in</w:t>
      </w:r>
      <w:r w:rsidRPr="00B342BA">
        <w:rPr>
          <w:rStyle w:val="StyleUnderline"/>
        </w:rPr>
        <w:t xml:space="preserve"> American society in </w:t>
      </w:r>
      <w:r w:rsidRPr="00074781">
        <w:rPr>
          <w:rStyle w:val="StyleUnderline"/>
          <w:highlight w:val="green"/>
        </w:rPr>
        <w:t>narrowing racial gaps</w:t>
      </w:r>
      <w:r w:rsidRPr="00B342BA">
        <w:rPr>
          <w:sz w:val="16"/>
        </w:rPr>
        <w:t xml:space="preserve"> in the labor market.</w:t>
      </w:r>
    </w:p>
    <w:p w14:paraId="5F06C39B" w14:textId="77777777" w:rsidR="005C15FC" w:rsidRPr="00B342BA" w:rsidRDefault="005C15FC" w:rsidP="005C15FC">
      <w:pPr>
        <w:rPr>
          <w:sz w:val="16"/>
        </w:rPr>
      </w:pPr>
      <w:r w:rsidRPr="00B342BA">
        <w:rPr>
          <w:sz w:val="16"/>
        </w:rPr>
        <w:t xml:space="preserve">Further, </w:t>
      </w:r>
      <w:r w:rsidRPr="00B342BA">
        <w:rPr>
          <w:rStyle w:val="StyleUnderline"/>
        </w:rPr>
        <w:t xml:space="preserve">key parts of organized </w:t>
      </w:r>
      <w:r w:rsidRPr="00074781">
        <w:rPr>
          <w:rStyle w:val="StyleUnderline"/>
          <w:highlight w:val="green"/>
        </w:rPr>
        <w:t>labor</w:t>
      </w:r>
      <w:r w:rsidRPr="00B342BA">
        <w:rPr>
          <w:sz w:val="16"/>
        </w:rPr>
        <w:t xml:space="preserve"> (particularly the Congress of Industrial Organizations, or CIO) actually </w:t>
      </w:r>
      <w:r w:rsidRPr="00074781">
        <w:rPr>
          <w:rStyle w:val="StyleUnderline"/>
          <w:highlight w:val="green"/>
        </w:rPr>
        <w:t>provided</w:t>
      </w:r>
      <w:r w:rsidRPr="00B342BA">
        <w:rPr>
          <w:rStyle w:val="StyleUnderline"/>
        </w:rPr>
        <w:t xml:space="preserve"> direct political and economic </w:t>
      </w:r>
      <w:r w:rsidRPr="00074781">
        <w:rPr>
          <w:rStyle w:val="StyleUnderline"/>
          <w:highlight w:val="green"/>
        </w:rPr>
        <w:t>support to the Civil Rights Movement</w:t>
      </w:r>
      <w:r w:rsidRPr="00B342BA">
        <w:rPr>
          <w:sz w:val="16"/>
        </w:rPr>
        <w:t xml:space="preserve">, starting as early as the 1930s. In fact, </w:t>
      </w:r>
      <w:r w:rsidRPr="00B342BA">
        <w:rPr>
          <w:rStyle w:val="StyleUnderline"/>
        </w:rPr>
        <w:t xml:space="preserve">the wave of </w:t>
      </w:r>
      <w:r w:rsidRPr="00074781">
        <w:rPr>
          <w:rStyle w:val="StyleUnderline"/>
          <w:highlight w:val="green"/>
        </w:rPr>
        <w:t>Southern states passing</w:t>
      </w:r>
      <w:r w:rsidRPr="00B342BA">
        <w:rPr>
          <w:rStyle w:val="StyleUnderline"/>
        </w:rPr>
        <w:t xml:space="preserve"> so-called</w:t>
      </w:r>
      <w:r w:rsidRPr="00B342BA">
        <w:rPr>
          <w:sz w:val="16"/>
        </w:rPr>
        <w:t xml:space="preserve"> </w:t>
      </w:r>
      <w:r w:rsidRPr="00074781">
        <w:rPr>
          <w:rStyle w:val="Emphasis"/>
          <w:highlight w:val="green"/>
        </w:rPr>
        <w:t>r</w:t>
      </w:r>
      <w:r w:rsidRPr="00074781">
        <w:rPr>
          <w:rStyle w:val="StyleUnderline"/>
          <w:highlight w:val="green"/>
        </w:rPr>
        <w:t>ight-</w:t>
      </w:r>
      <w:r w:rsidRPr="00074781">
        <w:rPr>
          <w:rStyle w:val="Emphasis"/>
          <w:highlight w:val="green"/>
        </w:rPr>
        <w:t>t</w:t>
      </w:r>
      <w:r w:rsidRPr="00074781">
        <w:rPr>
          <w:rStyle w:val="StyleUnderline"/>
          <w:highlight w:val="green"/>
        </w:rPr>
        <w:t>o-</w:t>
      </w:r>
      <w:r w:rsidRPr="00074781">
        <w:rPr>
          <w:rStyle w:val="Emphasis"/>
          <w:highlight w:val="green"/>
        </w:rPr>
        <w:t>w</w:t>
      </w:r>
      <w:r w:rsidRPr="00074781">
        <w:rPr>
          <w:rStyle w:val="StyleUnderline"/>
          <w:highlight w:val="green"/>
        </w:rPr>
        <w:t>ork</w:t>
      </w:r>
      <w:r w:rsidRPr="00B342BA">
        <w:rPr>
          <w:rStyle w:val="StyleUnderline"/>
        </w:rPr>
        <w:t xml:space="preserve"> laws</w:t>
      </w:r>
      <w:r w:rsidRPr="00B342BA">
        <w:rPr>
          <w:sz w:val="16"/>
        </w:rPr>
        <w:t>—</w:t>
      </w:r>
      <w:r w:rsidRPr="00074781">
        <w:rPr>
          <w:rStyle w:val="Emphasis"/>
          <w:highlight w:val="green"/>
        </w:rPr>
        <w:t>meant</w:t>
      </w:r>
      <w:r w:rsidRPr="00074781">
        <w:rPr>
          <w:sz w:val="16"/>
          <w:highlight w:val="green"/>
        </w:rPr>
        <w:t xml:space="preserve"> </w:t>
      </w:r>
      <w:r w:rsidRPr="00074781">
        <w:rPr>
          <w:rStyle w:val="StyleUnderline"/>
          <w:highlight w:val="green"/>
        </w:rPr>
        <w:t xml:space="preserve">to hamstring </w:t>
      </w:r>
      <w:r w:rsidRPr="00B342BA">
        <w:rPr>
          <w:rStyle w:val="StyleUnderline"/>
        </w:rPr>
        <w:t xml:space="preserve">union </w:t>
      </w:r>
      <w:r w:rsidRPr="00074781">
        <w:rPr>
          <w:rStyle w:val="StyleUnderline"/>
          <w:highlight w:val="green"/>
        </w:rPr>
        <w:t>organizing</w:t>
      </w:r>
      <w:r w:rsidRPr="00B342BA">
        <w:rPr>
          <w:sz w:val="16"/>
        </w:rPr>
        <w:t xml:space="preserve"> in 1947 (the first year this option became available to them under the Taft-Hartley Act)—</w:t>
      </w:r>
      <w:r w:rsidRPr="00B342BA">
        <w:rPr>
          <w:rStyle w:val="StyleUnderline"/>
        </w:rPr>
        <w:t>was driven</w:t>
      </w:r>
      <w:r w:rsidRPr="00B342BA">
        <w:rPr>
          <w:sz w:val="16"/>
        </w:rPr>
        <w:t xml:space="preserve"> at least in part </w:t>
      </w:r>
      <w:r w:rsidRPr="00B342BA">
        <w:rPr>
          <w:rStyle w:val="StyleUnderline"/>
        </w:rPr>
        <w:t xml:space="preserve">by a </w:t>
      </w:r>
      <w:r w:rsidRPr="00B342BA">
        <w:rPr>
          <w:rStyle w:val="Emphasis"/>
        </w:rPr>
        <w:t>conscious desire</w:t>
      </w:r>
      <w:r w:rsidRPr="00B342BA">
        <w:rPr>
          <w:rStyle w:val="StyleUnderline"/>
        </w:rPr>
        <w:t xml:space="preserve"> to defund the </w:t>
      </w:r>
      <w:r w:rsidRPr="00B342BA">
        <w:rPr>
          <w:rStyle w:val="Emphasis"/>
        </w:rPr>
        <w:t>Civil Rights Movement</w:t>
      </w:r>
      <w:r w:rsidRPr="00B342BA">
        <w:rPr>
          <w:sz w:val="16"/>
        </w:rPr>
        <w:t>.1</w:t>
      </w:r>
    </w:p>
    <w:p w14:paraId="218AE9F3" w14:textId="77777777" w:rsidR="005C15FC" w:rsidRPr="00B342BA" w:rsidRDefault="005C15FC" w:rsidP="005C15FC">
      <w:pPr>
        <w:rPr>
          <w:u w:val="single"/>
        </w:rPr>
      </w:pPr>
      <w:r w:rsidRPr="00B342BA">
        <w:rPr>
          <w:sz w:val="16"/>
        </w:rPr>
        <w:t xml:space="preserve">Starting </w:t>
      </w:r>
      <w:r w:rsidRPr="00B342BA">
        <w:rPr>
          <w:rStyle w:val="StyleUnderline"/>
        </w:rPr>
        <w:t>in the mid-1940s, Black workers were more likely to be in unions than white workers</w:t>
      </w:r>
      <w:r w:rsidRPr="00B342BA">
        <w:rPr>
          <w:sz w:val="16"/>
        </w:rPr>
        <w:t xml:space="preserve">, and the pay premium they received from unionization was larger.2 This equalizing effect of unionization on </w:t>
      </w:r>
      <w:r w:rsidRPr="00074781">
        <w:rPr>
          <w:rStyle w:val="StyleUnderline"/>
          <w:highlight w:val="green"/>
        </w:rPr>
        <w:t>Black-white pay differences</w:t>
      </w:r>
      <w:r w:rsidRPr="00B342BA">
        <w:rPr>
          <w:sz w:val="16"/>
        </w:rPr>
        <w:t xml:space="preserve"> is a key reason why these gaps </w:t>
      </w:r>
      <w:r w:rsidRPr="00074781">
        <w:rPr>
          <w:rStyle w:val="StyleUnderline"/>
          <w:highlight w:val="green"/>
        </w:rPr>
        <w:t>fell</w:t>
      </w:r>
      <w:r w:rsidRPr="00B342BA">
        <w:rPr>
          <w:rStyle w:val="StyleUnderline"/>
        </w:rPr>
        <w:t xml:space="preserve"> in the decades </w:t>
      </w:r>
      <w:r w:rsidRPr="00074781">
        <w:rPr>
          <w:rStyle w:val="StyleUnderline"/>
          <w:highlight w:val="green"/>
        </w:rPr>
        <w:t>before 1980</w:t>
      </w:r>
      <w:r w:rsidRPr="00B342BA">
        <w:rPr>
          <w:sz w:val="16"/>
        </w:rPr>
        <w:t xml:space="preserve">. </w:t>
      </w:r>
      <w:r w:rsidRPr="00074781">
        <w:rPr>
          <w:rStyle w:val="StyleUnderline"/>
          <w:highlight w:val="green"/>
        </w:rPr>
        <w:t xml:space="preserve">The rapid </w:t>
      </w:r>
      <w:r w:rsidRPr="00074781">
        <w:rPr>
          <w:rStyle w:val="Emphasis"/>
          <w:highlight w:val="green"/>
        </w:rPr>
        <w:t>decline</w:t>
      </w:r>
      <w:r w:rsidRPr="00074781">
        <w:rPr>
          <w:rStyle w:val="StyleUnderline"/>
          <w:highlight w:val="green"/>
        </w:rPr>
        <w:t xml:space="preserve"> in </w:t>
      </w:r>
      <w:r w:rsidRPr="00074781">
        <w:rPr>
          <w:rStyle w:val="Emphasis"/>
          <w:highlight w:val="green"/>
        </w:rPr>
        <w:t>unionization</w:t>
      </w:r>
      <w:r w:rsidRPr="00B342BA">
        <w:rPr>
          <w:rStyle w:val="StyleUnderline"/>
        </w:rPr>
        <w:t xml:space="preserve"> after 1980 </w:t>
      </w:r>
      <w:r w:rsidRPr="00074781">
        <w:rPr>
          <w:rStyle w:val="StyleUnderline"/>
          <w:highlight w:val="green"/>
        </w:rPr>
        <w:t>was</w:t>
      </w:r>
      <w:r w:rsidRPr="00B342BA">
        <w:rPr>
          <w:sz w:val="16"/>
        </w:rPr>
        <w:t xml:space="preserve"> almost certainly </w:t>
      </w:r>
      <w:r w:rsidRPr="00074781">
        <w:rPr>
          <w:rStyle w:val="StyleUnderline"/>
          <w:highlight w:val="green"/>
        </w:rPr>
        <w:t xml:space="preserve">a </w:t>
      </w:r>
      <w:r w:rsidRPr="00074781">
        <w:rPr>
          <w:rStyle w:val="Emphasis"/>
          <w:highlight w:val="green"/>
        </w:rPr>
        <w:t>key reason</w:t>
      </w:r>
      <w:r w:rsidRPr="00074781">
        <w:rPr>
          <w:rStyle w:val="StyleUnderline"/>
          <w:highlight w:val="green"/>
        </w:rPr>
        <w:t xml:space="preserve"> why the</w:t>
      </w:r>
      <w:r w:rsidRPr="00B342BA">
        <w:rPr>
          <w:rStyle w:val="StyleUnderline"/>
        </w:rPr>
        <w:t xml:space="preserve"> Black-white </w:t>
      </w:r>
      <w:r w:rsidRPr="00074781">
        <w:rPr>
          <w:rStyle w:val="Emphasis"/>
          <w:highlight w:val="green"/>
        </w:rPr>
        <w:t>wage gap</w:t>
      </w:r>
      <w:r w:rsidRPr="00074781">
        <w:rPr>
          <w:rStyle w:val="StyleUnderline"/>
          <w:highlight w:val="green"/>
        </w:rPr>
        <w:t xml:space="preserve"> has </w:t>
      </w:r>
      <w:r w:rsidRPr="00074781">
        <w:rPr>
          <w:rStyle w:val="Emphasis"/>
          <w:highlight w:val="green"/>
        </w:rPr>
        <w:t>risen</w:t>
      </w:r>
      <w:r w:rsidRPr="00B342BA">
        <w:rPr>
          <w:sz w:val="16"/>
        </w:rPr>
        <w:t xml:space="preserve"> steadily in recent decades.3 In short, </w:t>
      </w:r>
      <w:r w:rsidRPr="00B342BA">
        <w:rPr>
          <w:rStyle w:val="StyleUnderline"/>
        </w:rPr>
        <w:t>the collateral damage of the assault on unions includes a reversal of progress in closing racial pay disparities.</w:t>
      </w:r>
    </w:p>
    <w:p w14:paraId="693DE48B" w14:textId="77777777" w:rsidR="005C15FC" w:rsidRPr="00B342BA" w:rsidRDefault="005C15FC" w:rsidP="005C15FC">
      <w:pPr>
        <w:rPr>
          <w:sz w:val="16"/>
        </w:rPr>
      </w:pPr>
      <w:r w:rsidRPr="00B342BA">
        <w:rPr>
          <w:sz w:val="16"/>
        </w:rPr>
        <w:t>Unions reduce racial and ethnic pay gaps</w:t>
      </w:r>
    </w:p>
    <w:p w14:paraId="06759D77" w14:textId="77777777" w:rsidR="005C15FC" w:rsidRPr="00B342BA" w:rsidRDefault="005C15FC" w:rsidP="005C15FC">
      <w:pPr>
        <w:rPr>
          <w:sz w:val="16"/>
        </w:rPr>
      </w:pPr>
      <w:r w:rsidRPr="00074781">
        <w:rPr>
          <w:rStyle w:val="StyleUnderline"/>
          <w:highlight w:val="green"/>
        </w:rPr>
        <w:t>Black and Hispanic workers get a larger boost from unionization</w:t>
      </w:r>
      <w:r w:rsidRPr="00B342BA">
        <w:rPr>
          <w:rStyle w:val="StyleUnderline"/>
        </w:rPr>
        <w:t xml:space="preserve"> than their white counterparts</w:t>
      </w:r>
      <w:r w:rsidRPr="00B342BA">
        <w:rPr>
          <w:sz w:val="16"/>
        </w:rPr>
        <w:t xml:space="preserve">. </w:t>
      </w:r>
      <w:r w:rsidRPr="00074781">
        <w:rPr>
          <w:rStyle w:val="StyleUnderline"/>
          <w:highlight w:val="green"/>
        </w:rPr>
        <w:t>Black workers</w:t>
      </w:r>
      <w:r w:rsidRPr="00B342BA">
        <w:rPr>
          <w:sz w:val="16"/>
        </w:rPr>
        <w:t xml:space="preserve">—both men and women—are more likely than white workers to be union members, and the </w:t>
      </w:r>
      <w:r w:rsidRPr="00074781">
        <w:rPr>
          <w:rStyle w:val="StyleUnderline"/>
          <w:highlight w:val="green"/>
        </w:rPr>
        <w:t>wage boost</w:t>
      </w:r>
      <w:r w:rsidRPr="00B342BA">
        <w:rPr>
          <w:sz w:val="16"/>
        </w:rPr>
        <w:t xml:space="preserve"> they get from being covered by collective bargaining </w:t>
      </w:r>
      <w:r w:rsidRPr="00074781">
        <w:rPr>
          <w:rStyle w:val="StyleUnderline"/>
          <w:highlight w:val="green"/>
        </w:rPr>
        <w:t xml:space="preserve">is </w:t>
      </w:r>
      <w:r w:rsidRPr="00074781">
        <w:rPr>
          <w:rStyle w:val="Emphasis"/>
          <w:highlight w:val="green"/>
        </w:rPr>
        <w:t>14.6%,</w:t>
      </w:r>
      <w:r w:rsidRPr="00074781">
        <w:rPr>
          <w:sz w:val="16"/>
          <w:highlight w:val="green"/>
        </w:rPr>
        <w:t xml:space="preserve"> </w:t>
      </w:r>
      <w:r w:rsidRPr="00074781">
        <w:rPr>
          <w:rStyle w:val="StyleUnderline"/>
          <w:highlight w:val="green"/>
        </w:rPr>
        <w:t>above</w:t>
      </w:r>
      <w:r w:rsidRPr="00B342BA">
        <w:rPr>
          <w:rStyle w:val="StyleUnderline"/>
        </w:rPr>
        <w:t xml:space="preserve"> </w:t>
      </w:r>
      <w:r w:rsidRPr="00074781">
        <w:rPr>
          <w:rStyle w:val="StyleUnderline"/>
          <w:highlight w:val="green"/>
        </w:rPr>
        <w:t>the</w:t>
      </w:r>
      <w:r w:rsidRPr="00B342BA">
        <w:rPr>
          <w:rStyle w:val="StyleUnderline"/>
        </w:rPr>
        <w:t xml:space="preserve"> 13.5% average wage </w:t>
      </w:r>
      <w:r w:rsidRPr="00074781">
        <w:rPr>
          <w:rStyle w:val="StyleUnderline"/>
          <w:highlight w:val="green"/>
        </w:rPr>
        <w:t xml:space="preserve">boost for </w:t>
      </w:r>
      <w:r w:rsidRPr="00B342BA">
        <w:rPr>
          <w:rStyle w:val="StyleUnderline"/>
        </w:rPr>
        <w:t xml:space="preserve">unionized </w:t>
      </w:r>
      <w:r w:rsidRPr="00074781">
        <w:rPr>
          <w:rStyle w:val="StyleUnderline"/>
          <w:highlight w:val="green"/>
        </w:rPr>
        <w:t>workers overall</w:t>
      </w:r>
      <w:r w:rsidRPr="00B342BA">
        <w:rPr>
          <w:sz w:val="16"/>
        </w:rPr>
        <w:t>.4</w:t>
      </w:r>
    </w:p>
    <w:p w14:paraId="69268019" w14:textId="77777777" w:rsidR="005C15FC" w:rsidRPr="00B342BA" w:rsidRDefault="005C15FC" w:rsidP="005C15FC">
      <w:pPr>
        <w:rPr>
          <w:sz w:val="16"/>
        </w:rPr>
      </w:pPr>
      <w:r w:rsidRPr="00B342BA">
        <w:rPr>
          <w:rStyle w:val="StyleUnderline"/>
        </w:rPr>
        <w:t>The result of this union wage premium</w:t>
      </w:r>
      <w:r w:rsidRPr="00B342BA">
        <w:rPr>
          <w:sz w:val="16"/>
        </w:rPr>
        <w:t xml:space="preserve"> (how much more union workers earn than comparable nonunion workers), </w:t>
      </w:r>
      <w:r w:rsidRPr="00B342BA">
        <w:rPr>
          <w:rStyle w:val="StyleUnderline"/>
        </w:rPr>
        <w:t>combined with the higher probability of unionization for Black workers and spillover effects of unions that compress overall wages</w:t>
      </w:r>
      <w:r w:rsidRPr="00B342BA">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050D1CD2" w14:textId="77777777" w:rsidR="005C15FC" w:rsidRPr="00B342BA" w:rsidRDefault="005C15FC" w:rsidP="005C15FC">
      <w:pPr>
        <w:rPr>
          <w:sz w:val="16"/>
        </w:rPr>
      </w:pPr>
      <w:r w:rsidRPr="00B342BA">
        <w:rPr>
          <w:sz w:val="16"/>
        </w:rPr>
        <w:t>Racial wealth gaps are much smaller for union members</w:t>
      </w:r>
    </w:p>
    <w:p w14:paraId="631760AE" w14:textId="77777777" w:rsidR="005C15FC" w:rsidRPr="00B342BA" w:rsidRDefault="005C15FC" w:rsidP="005C15FC">
      <w:pPr>
        <w:rPr>
          <w:sz w:val="16"/>
        </w:rPr>
      </w:pPr>
      <w:r w:rsidRPr="00B342BA">
        <w:rPr>
          <w:sz w:val="16"/>
        </w:rPr>
        <w:t xml:space="preserve">Families with a union member have substantially higher levels of median wealth. </w:t>
      </w:r>
      <w:r w:rsidRPr="00B342BA">
        <w:rPr>
          <w:rStyle w:val="StyleUnderline"/>
        </w:rPr>
        <w:t xml:space="preserve">This </w:t>
      </w:r>
      <w:r w:rsidRPr="00074781">
        <w:rPr>
          <w:rStyle w:val="Emphasis"/>
          <w:highlight w:val="green"/>
        </w:rPr>
        <w:t>union advantage</w:t>
      </w:r>
      <w:r w:rsidRPr="00074781">
        <w:rPr>
          <w:rStyle w:val="StyleUnderline"/>
          <w:highlight w:val="green"/>
        </w:rPr>
        <w:t xml:space="preserve"> is even </w:t>
      </w:r>
      <w:r w:rsidRPr="00074781">
        <w:rPr>
          <w:rStyle w:val="Emphasis"/>
          <w:highlight w:val="green"/>
        </w:rPr>
        <w:t>stronger</w:t>
      </w:r>
      <w:r w:rsidRPr="00074781">
        <w:rPr>
          <w:rStyle w:val="StyleUnderline"/>
          <w:highlight w:val="green"/>
        </w:rPr>
        <w:t xml:space="preserve"> for </w:t>
      </w:r>
      <w:r w:rsidRPr="00074781">
        <w:rPr>
          <w:rStyle w:val="Emphasis"/>
          <w:highlight w:val="green"/>
        </w:rPr>
        <w:t>Black and Hispanic households</w:t>
      </w:r>
      <w:r w:rsidRPr="00B342BA">
        <w:rPr>
          <w:rStyle w:val="StyleUnderline"/>
        </w:rPr>
        <w:t xml:space="preserve">, meaning that </w:t>
      </w:r>
      <w:r w:rsidRPr="00074781">
        <w:rPr>
          <w:rStyle w:val="StyleUnderline"/>
          <w:highlight w:val="green"/>
        </w:rPr>
        <w:t>the racial wealth gap among union members is substantially lower than for nonunion households</w:t>
      </w:r>
      <w:r w:rsidRPr="00B342BA">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12E4DC7D" w14:textId="77777777" w:rsidR="005C15FC" w:rsidRPr="00B342BA" w:rsidRDefault="005C15FC" w:rsidP="005C15FC">
      <w:pPr>
        <w:rPr>
          <w:sz w:val="16"/>
        </w:rPr>
      </w:pPr>
      <w:r w:rsidRPr="00B342BA">
        <w:rPr>
          <w:sz w:val="16"/>
        </w:rPr>
        <w:t>Unions boost women’s pay</w:t>
      </w:r>
    </w:p>
    <w:p w14:paraId="70EB62C0" w14:textId="77777777" w:rsidR="005C15FC" w:rsidRPr="00B342BA" w:rsidRDefault="005C15FC" w:rsidP="005C15FC">
      <w:pPr>
        <w:rPr>
          <w:sz w:val="16"/>
        </w:rPr>
      </w:pPr>
      <w:r w:rsidRPr="00074781">
        <w:rPr>
          <w:rStyle w:val="StyleUnderline"/>
          <w:highlight w:val="green"/>
        </w:rPr>
        <w:t>Hourly</w:t>
      </w:r>
      <w:r w:rsidRPr="00B342BA">
        <w:rPr>
          <w:rStyle w:val="StyleUnderline"/>
        </w:rPr>
        <w:t xml:space="preserve"> </w:t>
      </w:r>
      <w:r w:rsidRPr="00074781">
        <w:rPr>
          <w:rStyle w:val="StyleUnderline"/>
          <w:highlight w:val="green"/>
        </w:rPr>
        <w:t>wages for women</w:t>
      </w:r>
      <w:r w:rsidRPr="00B342BA">
        <w:rPr>
          <w:rStyle w:val="StyleUnderline"/>
        </w:rPr>
        <w:t xml:space="preserve"> represented by unions </w:t>
      </w:r>
      <w:r w:rsidRPr="00074781">
        <w:rPr>
          <w:rStyle w:val="StyleUnderline"/>
          <w:highlight w:val="green"/>
        </w:rPr>
        <w:t>are 9.5% higher</w:t>
      </w:r>
      <w:r w:rsidRPr="00B342BA">
        <w:rPr>
          <w:rStyle w:val="StyleUnderline"/>
        </w:rPr>
        <w:t xml:space="preserve"> on average </w:t>
      </w:r>
      <w:r w:rsidRPr="00074781">
        <w:rPr>
          <w:rStyle w:val="StyleUnderline"/>
          <w:highlight w:val="green"/>
        </w:rPr>
        <w:t>than</w:t>
      </w:r>
      <w:r w:rsidRPr="00B342BA">
        <w:rPr>
          <w:rStyle w:val="StyleUnderline"/>
        </w:rPr>
        <w:t xml:space="preserve"> for </w:t>
      </w:r>
      <w:r w:rsidRPr="00074781">
        <w:rPr>
          <w:rStyle w:val="StyleUnderline"/>
          <w:highlight w:val="green"/>
        </w:rPr>
        <w:t>nonunionized</w:t>
      </w:r>
      <w:r w:rsidRPr="00B342BA">
        <w:rPr>
          <w:rStyle w:val="StyleUnderline"/>
        </w:rPr>
        <w:t xml:space="preserve"> women</w:t>
      </w:r>
      <w:r w:rsidRPr="00B342BA">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0"/>
    <w:p w14:paraId="452B24A5" w14:textId="04B59A29" w:rsidR="00BA5D9B" w:rsidRPr="000073D0" w:rsidRDefault="00BA5D9B" w:rsidP="00BA5D9B">
      <w:pPr>
        <w:pStyle w:val="Heading4"/>
      </w:pPr>
      <w:r w:rsidRPr="000073D0">
        <w:t xml:space="preserve">Legislation, ALWAYS either improves or worsen conditions.  Accept this invitation to examine the relational ecology that perpetuates lethal injustices one farmworker at a time.  Understanding how neglect festers is essential to improve decision making and steer clear of perpetual crises </w:t>
      </w:r>
    </w:p>
    <w:p w14:paraId="23299666" w14:textId="77777777" w:rsidR="00BA5D9B" w:rsidRDefault="00BA5D9B" w:rsidP="00BA5D9B">
      <w:pPr>
        <w:pStyle w:val="Heading4"/>
        <w:rPr>
          <w:sz w:val="20"/>
          <w:szCs w:val="20"/>
        </w:rPr>
      </w:pPr>
      <w:r w:rsidRPr="000073D0">
        <w:t>Lee &amp; Young 18</w:t>
      </w:r>
      <w:r w:rsidRPr="000073D0">
        <w:rPr>
          <w:sz w:val="20"/>
          <w:szCs w:val="20"/>
        </w:rPr>
        <w:t xml:space="preserve"> </w:t>
      </w:r>
    </w:p>
    <w:p w14:paraId="0D7B9356" w14:textId="77777777" w:rsidR="00BA5D9B" w:rsidRPr="000073D0" w:rsidRDefault="00BA5D9B" w:rsidP="00BA5D9B">
      <w:pPr>
        <w:rPr>
          <w:rFonts w:cstheme="minorHAnsi"/>
          <w:color w:val="000000" w:themeColor="text1"/>
          <w:sz w:val="20"/>
          <w:szCs w:val="20"/>
          <w:shd w:val="clear" w:color="auto" w:fill="F1F1F1"/>
        </w:rPr>
      </w:pPr>
      <w:r w:rsidRPr="000073D0">
        <w:rPr>
          <w:rFonts w:cstheme="minorHAnsi"/>
          <w:b/>
          <w:bCs/>
          <w:color w:val="000000" w:themeColor="text1"/>
          <w:sz w:val="20"/>
          <w:szCs w:val="20"/>
        </w:rPr>
        <w:t>{</w:t>
      </w:r>
      <w:r w:rsidRPr="000073D0">
        <w:rPr>
          <w:rFonts w:cstheme="minorHAnsi"/>
          <w:color w:val="000000" w:themeColor="text1"/>
          <w:sz w:val="20"/>
          <w:szCs w:val="20"/>
        </w:rPr>
        <w:t xml:space="preserve">Bandy X. Lee, MD, MDiv and John L. Young, MD, MTh Clinicians’ Need for an Ecological Approach to Violence Reduction </w:t>
      </w:r>
      <w:r w:rsidRPr="000073D0">
        <w:rPr>
          <w:rFonts w:cstheme="minorHAnsi"/>
          <w:i/>
          <w:iCs/>
          <w:color w:val="000000" w:themeColor="text1"/>
          <w:sz w:val="20"/>
          <w:szCs w:val="20"/>
        </w:rPr>
        <w:t>AMA Journal of Ethics.</w:t>
      </w:r>
      <w:r w:rsidRPr="000073D0">
        <w:rPr>
          <w:rFonts w:cstheme="minorHAnsi"/>
          <w:color w:val="000000" w:themeColor="text1"/>
          <w:sz w:val="20"/>
          <w:szCs w:val="20"/>
          <w:shd w:val="clear" w:color="auto" w:fill="F1F1F1"/>
        </w:rPr>
        <w:t> </w:t>
      </w:r>
      <w:r w:rsidRPr="000073D0">
        <w:rPr>
          <w:color w:val="000000" w:themeColor="text1"/>
        </w:rPr>
        <w:t xml:space="preserve">2018;20(1):91-98. </w:t>
      </w:r>
      <w:proofErr w:type="spellStart"/>
      <w:r w:rsidRPr="000073D0">
        <w:rPr>
          <w:color w:val="000000" w:themeColor="text1"/>
        </w:rPr>
        <w:t>doi</w:t>
      </w:r>
      <w:proofErr w:type="spellEnd"/>
      <w:r w:rsidRPr="000073D0">
        <w:rPr>
          <w:color w:val="000000" w:themeColor="text1"/>
        </w:rPr>
        <w:t>: 10.1001/journalofethics.2018.20.1.msoc1-1801.</w:t>
      </w:r>
      <w:r w:rsidRPr="000073D0">
        <w:rPr>
          <w:rFonts w:cstheme="minorHAnsi"/>
          <w:color w:val="000000" w:themeColor="text1"/>
          <w:sz w:val="20"/>
          <w:szCs w:val="20"/>
          <w:shd w:val="clear" w:color="auto" w:fill="F1F1F1"/>
        </w:rPr>
        <w:t>}</w:t>
      </w:r>
    </w:p>
    <w:p w14:paraId="58CFFA45" w14:textId="77777777" w:rsidR="00BA5D9B" w:rsidRPr="000073D0" w:rsidRDefault="00BA5D9B" w:rsidP="00BA5D9B">
      <w:pPr>
        <w:rPr>
          <w:rFonts w:cstheme="minorHAnsi"/>
          <w:b/>
          <w:bCs/>
          <w:color w:val="414042"/>
          <w:sz w:val="20"/>
          <w:szCs w:val="20"/>
        </w:rPr>
      </w:pPr>
      <w:r w:rsidRPr="000073D0">
        <w:rPr>
          <w:rFonts w:cstheme="minorHAnsi"/>
          <w:b/>
          <w:bCs/>
          <w:color w:val="414042"/>
          <w:sz w:val="20"/>
          <w:szCs w:val="20"/>
        </w:rPr>
        <w:t>The Meaning of “Do No Harm”</w:t>
      </w:r>
    </w:p>
    <w:p w14:paraId="3DC11377" w14:textId="77777777" w:rsidR="00BA5D9B" w:rsidRPr="000073D0" w:rsidRDefault="00BA5D9B" w:rsidP="00BA5D9B">
      <w:pPr>
        <w:rPr>
          <w:rFonts w:cstheme="minorHAnsi"/>
          <w:color w:val="414042"/>
          <w:sz w:val="20"/>
          <w:szCs w:val="20"/>
        </w:rPr>
      </w:pPr>
      <w:r w:rsidRPr="000073D0">
        <w:rPr>
          <w:rFonts w:cstheme="minorHAnsi"/>
          <w:color w:val="414042"/>
          <w:sz w:val="16"/>
          <w:szCs w:val="16"/>
        </w:rPr>
        <w:t xml:space="preserve">Doing no harm can reasonably be taken to mean avoiding committing obvious harms—that is, direct violence, such as murder, assault, or verbal abuse. However, the multidetermined nature of violence, no matter the scale, suggests that causes of violence are not always direct. For example, a critical predictor of interpersonal violence levels is income inequality [9]. In the twentieth century, the rate of homicide similarly paralleled increases in economic disparities between rich and poor [10]. Economic inequalities within nations also correlate with rises in civil strife and terrorism [11, 12]. Even the rate of suicide, or self-directed violence, increases with rises in unemployment [13]. </w:t>
      </w:r>
      <w:r w:rsidRPr="00074781">
        <w:rPr>
          <w:rFonts w:cstheme="minorHAnsi"/>
          <w:b/>
          <w:bCs/>
          <w:color w:val="414042"/>
          <w:sz w:val="20"/>
          <w:szCs w:val="20"/>
          <w:highlight w:val="green"/>
          <w:u w:val="single"/>
        </w:rPr>
        <w:t>Scientific evidence increasingly supports that violence is the result</w:t>
      </w:r>
      <w:r w:rsidRPr="000073D0">
        <w:rPr>
          <w:rFonts w:cstheme="minorHAnsi"/>
          <w:color w:val="414042"/>
          <w:sz w:val="16"/>
          <w:szCs w:val="16"/>
        </w:rPr>
        <w:t xml:space="preserve"> not just of individual dynamics but </w:t>
      </w:r>
      <w:r w:rsidRPr="00074781">
        <w:rPr>
          <w:rFonts w:cstheme="minorHAnsi"/>
          <w:b/>
          <w:bCs/>
          <w:color w:val="414042"/>
          <w:sz w:val="20"/>
          <w:szCs w:val="20"/>
          <w:highlight w:val="green"/>
          <w:u w:val="single"/>
        </w:rPr>
        <w:t>of relationships, family, community, and society</w:t>
      </w:r>
      <w:r w:rsidRPr="000073D0">
        <w:rPr>
          <w:rFonts w:cstheme="minorHAnsi"/>
          <w:color w:val="414042"/>
          <w:sz w:val="16"/>
          <w:szCs w:val="16"/>
        </w:rPr>
        <w:t xml:space="preserve"> [14]. Risk factors for violence operating on all these levels interact in </w:t>
      </w:r>
      <w:r w:rsidRPr="00074781">
        <w:rPr>
          <w:rFonts w:cstheme="minorHAnsi"/>
          <w:b/>
          <w:bCs/>
          <w:color w:val="414042"/>
          <w:sz w:val="20"/>
          <w:szCs w:val="20"/>
          <w:highlight w:val="green"/>
          <w:u w:val="single"/>
        </w:rPr>
        <w:t>what is called the </w:t>
      </w:r>
      <w:r w:rsidRPr="00074781">
        <w:rPr>
          <w:rFonts w:cstheme="minorHAnsi"/>
          <w:b/>
          <w:bCs/>
          <w:i/>
          <w:iCs/>
          <w:color w:val="414042"/>
          <w:sz w:val="20"/>
          <w:szCs w:val="20"/>
          <w:highlight w:val="green"/>
          <w:u w:val="single"/>
        </w:rPr>
        <w:t>ecological model</w:t>
      </w:r>
      <w:r w:rsidRPr="00074781">
        <w:rPr>
          <w:rFonts w:cstheme="minorHAnsi"/>
          <w:b/>
          <w:bCs/>
          <w:color w:val="414042"/>
          <w:sz w:val="20"/>
          <w:szCs w:val="20"/>
          <w:highlight w:val="green"/>
          <w:u w:val="single"/>
        </w:rPr>
        <w:t> of violence</w:t>
      </w:r>
      <w:r w:rsidRPr="000073D0">
        <w:rPr>
          <w:rFonts w:cstheme="minorHAnsi"/>
          <w:b/>
          <w:bCs/>
          <w:color w:val="414042"/>
          <w:sz w:val="20"/>
          <w:szCs w:val="20"/>
          <w:u w:val="single"/>
        </w:rPr>
        <w:t xml:space="preserve"> </w:t>
      </w:r>
      <w:r w:rsidRPr="000073D0">
        <w:rPr>
          <w:rFonts w:cstheme="minorHAnsi"/>
          <w:color w:val="414042"/>
          <w:sz w:val="16"/>
          <w:szCs w:val="16"/>
        </w:rPr>
        <w:t>described by the World Health Organization (WHO) [14]. Once we recognize that ecology connects every person with everyone else as well as with the environment that we create through</w:t>
      </w:r>
      <w:r w:rsidRPr="000073D0">
        <w:rPr>
          <w:rFonts w:cstheme="minorHAnsi"/>
          <w:color w:val="414042"/>
          <w:sz w:val="20"/>
          <w:szCs w:val="20"/>
        </w:rPr>
        <w:t xml:space="preserve"> </w:t>
      </w:r>
      <w:r w:rsidRPr="00074781">
        <w:rPr>
          <w:rFonts w:cstheme="minorHAnsi"/>
          <w:b/>
          <w:bCs/>
          <w:color w:val="414042"/>
          <w:sz w:val="20"/>
          <w:szCs w:val="20"/>
          <w:highlight w:val="green"/>
          <w:u w:val="single"/>
        </w:rPr>
        <w:t>our collective decision making,</w:t>
      </w:r>
      <w:r w:rsidRPr="000073D0">
        <w:rPr>
          <w:rFonts w:cstheme="minorHAnsi"/>
          <w:color w:val="414042"/>
          <w:sz w:val="20"/>
          <w:szCs w:val="20"/>
        </w:rPr>
        <w:t xml:space="preserve"> we </w:t>
      </w:r>
      <w:r w:rsidRPr="00074781">
        <w:rPr>
          <w:rFonts w:cstheme="minorHAnsi"/>
          <w:b/>
          <w:bCs/>
          <w:color w:val="414042"/>
          <w:sz w:val="20"/>
          <w:szCs w:val="20"/>
          <w:highlight w:val="green"/>
          <w:u w:val="single"/>
        </w:rPr>
        <w:t>must accept</w:t>
      </w:r>
      <w:r w:rsidRPr="000073D0">
        <w:rPr>
          <w:rFonts w:cstheme="minorHAnsi"/>
          <w:color w:val="414042"/>
          <w:sz w:val="20"/>
          <w:szCs w:val="20"/>
        </w:rPr>
        <w:t xml:space="preserve"> </w:t>
      </w:r>
      <w:r w:rsidRPr="000073D0">
        <w:rPr>
          <w:rFonts w:cstheme="minorHAnsi"/>
          <w:color w:val="414042"/>
          <w:sz w:val="16"/>
          <w:szCs w:val="16"/>
        </w:rPr>
        <w:t>the words of the wise elder of </w:t>
      </w:r>
      <w:r w:rsidRPr="000073D0">
        <w:rPr>
          <w:rFonts w:cstheme="minorHAnsi"/>
          <w:i/>
          <w:iCs/>
          <w:color w:val="414042"/>
          <w:sz w:val="16"/>
          <w:szCs w:val="16"/>
        </w:rPr>
        <w:t>The Brothers Karamazov</w:t>
      </w:r>
      <w:r w:rsidRPr="000073D0">
        <w:rPr>
          <w:rFonts w:cstheme="minorHAnsi"/>
          <w:color w:val="414042"/>
          <w:sz w:val="16"/>
          <w:szCs w:val="16"/>
        </w:rPr>
        <w:t>: “For no one can judge a criminal, until he recognizes that he is just such a criminal as the man standing before him” [15].</w:t>
      </w:r>
      <w:r w:rsidRPr="000073D0">
        <w:rPr>
          <w:rFonts w:cstheme="minorHAnsi"/>
          <w:color w:val="414042"/>
          <w:sz w:val="20"/>
          <w:szCs w:val="20"/>
        </w:rPr>
        <w:t xml:space="preserve"> </w:t>
      </w:r>
      <w:r w:rsidRPr="000073D0">
        <w:rPr>
          <w:rFonts w:cstheme="minorHAnsi"/>
          <w:color w:val="414042"/>
          <w:sz w:val="16"/>
          <w:szCs w:val="16"/>
        </w:rPr>
        <w:t>Labeling violence as an individual problem can no longer hold</w:t>
      </w:r>
      <w:r w:rsidRPr="000073D0">
        <w:rPr>
          <w:rFonts w:cstheme="minorHAnsi"/>
          <w:color w:val="414042"/>
          <w:sz w:val="20"/>
          <w:szCs w:val="20"/>
        </w:rPr>
        <w:t xml:space="preserve"> </w:t>
      </w:r>
      <w:r w:rsidRPr="000073D0">
        <w:rPr>
          <w:rFonts w:cstheme="minorHAnsi"/>
          <w:color w:val="414042"/>
          <w:sz w:val="16"/>
          <w:szCs w:val="16"/>
        </w:rPr>
        <w:t>with what we now know;</w:t>
      </w:r>
      <w:r w:rsidRPr="000073D0">
        <w:rPr>
          <w:rFonts w:cstheme="minorHAnsi"/>
          <w:color w:val="414042"/>
          <w:sz w:val="20"/>
          <w:szCs w:val="20"/>
        </w:rPr>
        <w:t xml:space="preserve"> </w:t>
      </w:r>
      <w:r w:rsidRPr="00074781">
        <w:rPr>
          <w:rFonts w:cstheme="minorHAnsi"/>
          <w:b/>
          <w:bCs/>
          <w:color w:val="414042"/>
          <w:sz w:val="20"/>
          <w:szCs w:val="20"/>
          <w:highlight w:val="green"/>
          <w:u w:val="single"/>
        </w:rPr>
        <w:t xml:space="preserve">scientific evidence forces us to look at the </w:t>
      </w:r>
      <w:r w:rsidRPr="000073D0">
        <w:rPr>
          <w:rFonts w:cstheme="minorHAnsi"/>
          <w:color w:val="414042"/>
          <w:sz w:val="16"/>
          <w:szCs w:val="16"/>
        </w:rPr>
        <w:t>larger social and economic</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structures</w:t>
      </w:r>
      <w:r w:rsidRPr="000073D0">
        <w:rPr>
          <w:rFonts w:cstheme="minorHAnsi"/>
          <w:color w:val="414042"/>
          <w:sz w:val="20"/>
          <w:szCs w:val="20"/>
        </w:rPr>
        <w:t xml:space="preserve"> </w:t>
      </w:r>
      <w:r w:rsidRPr="000073D0">
        <w:rPr>
          <w:rFonts w:cstheme="minorHAnsi"/>
          <w:color w:val="414042"/>
          <w:sz w:val="16"/>
          <w:szCs w:val="16"/>
        </w:rPr>
        <w:t>that give rise to waves of violence, locally and throughout the globe. Doing no harm</w:t>
      </w:r>
      <w:r w:rsidRPr="000073D0">
        <w:rPr>
          <w:rFonts w:cstheme="minorHAnsi"/>
          <w:b/>
          <w:bCs/>
          <w:color w:val="414042"/>
          <w:sz w:val="20"/>
          <w:szCs w:val="20"/>
          <w:u w:val="single"/>
        </w:rPr>
        <w:t xml:space="preserve"> </w:t>
      </w:r>
      <w:r w:rsidRPr="000073D0">
        <w:rPr>
          <w:rFonts w:cstheme="minorHAnsi"/>
          <w:color w:val="414042"/>
          <w:sz w:val="16"/>
          <w:szCs w:val="16"/>
        </w:rPr>
        <w:t>thus</w:t>
      </w:r>
      <w:r w:rsidRPr="000073D0">
        <w:rPr>
          <w:rFonts w:cstheme="minorHAnsi"/>
          <w:color w:val="414042"/>
          <w:sz w:val="20"/>
          <w:szCs w:val="20"/>
        </w:rPr>
        <w:t xml:space="preserve"> </w:t>
      </w:r>
      <w:r w:rsidRPr="000073D0">
        <w:rPr>
          <w:rFonts w:cstheme="minorHAnsi"/>
          <w:color w:val="414042"/>
          <w:sz w:val="16"/>
          <w:szCs w:val="16"/>
        </w:rPr>
        <w:t xml:space="preserve">means </w:t>
      </w:r>
      <w:r w:rsidRPr="00074781">
        <w:rPr>
          <w:rFonts w:cstheme="minorHAnsi"/>
          <w:b/>
          <w:bCs/>
          <w:color w:val="414042"/>
          <w:sz w:val="20"/>
          <w:szCs w:val="20"/>
          <w:highlight w:val="green"/>
          <w:u w:val="single"/>
        </w:rPr>
        <w:t>preventing</w:t>
      </w:r>
      <w:r w:rsidRPr="000073D0">
        <w:rPr>
          <w:rFonts w:cstheme="minorHAnsi"/>
          <w:color w:val="414042"/>
          <w:sz w:val="20"/>
          <w:szCs w:val="20"/>
        </w:rPr>
        <w:t xml:space="preserve"> </w:t>
      </w:r>
      <w:r w:rsidRPr="000073D0">
        <w:rPr>
          <w:rFonts w:cstheme="minorHAnsi"/>
          <w:color w:val="414042"/>
          <w:sz w:val="16"/>
          <w:szCs w:val="16"/>
        </w:rPr>
        <w:t>further—</w:t>
      </w:r>
      <w:r w:rsidRPr="00074781">
        <w:rPr>
          <w:rFonts w:cstheme="minorHAnsi"/>
          <w:color w:val="414042"/>
          <w:highlight w:val="green"/>
          <w:u w:val="single"/>
        </w:rPr>
        <w:t>and, if possible</w:t>
      </w:r>
      <w:r w:rsidRPr="00074781">
        <w:rPr>
          <w:rFonts w:cstheme="minorHAnsi"/>
          <w:color w:val="414042"/>
          <w:sz w:val="16"/>
          <w:szCs w:val="16"/>
          <w:highlight w:val="green"/>
          <w:u w:val="single"/>
        </w:rPr>
        <w:t>,</w:t>
      </w:r>
      <w:r w:rsidRPr="00074781">
        <w:rPr>
          <w:rFonts w:cstheme="minorHAnsi"/>
          <w:color w:val="414042"/>
          <w:sz w:val="20"/>
          <w:szCs w:val="20"/>
          <w:highlight w:val="green"/>
          <w:u w:val="single"/>
        </w:rPr>
        <w:t xml:space="preserve"> </w:t>
      </w:r>
      <w:r w:rsidRPr="00074781">
        <w:rPr>
          <w:rFonts w:cstheme="minorHAnsi"/>
          <w:b/>
          <w:bCs/>
          <w:color w:val="414042"/>
          <w:sz w:val="20"/>
          <w:szCs w:val="20"/>
          <w:highlight w:val="green"/>
          <w:u w:val="single"/>
        </w:rPr>
        <w:t>reducing—structural violence.</w:t>
      </w:r>
    </w:p>
    <w:p w14:paraId="33149360" w14:textId="77777777" w:rsidR="00BA5D9B" w:rsidRPr="000073D0" w:rsidRDefault="00BA5D9B" w:rsidP="00BA5D9B">
      <w:pPr>
        <w:rPr>
          <w:rFonts w:cstheme="minorHAnsi"/>
          <w:color w:val="414042"/>
          <w:sz w:val="20"/>
          <w:szCs w:val="20"/>
        </w:rPr>
      </w:pPr>
      <w:r w:rsidRPr="000073D0">
        <w:rPr>
          <w:rFonts w:cstheme="minorHAnsi"/>
          <w:color w:val="414042"/>
          <w:sz w:val="16"/>
          <w:szCs w:val="16"/>
        </w:rPr>
        <w:t>Similarly, the attempt to treat every ill patient is an uphill battle if we do not address the </w:t>
      </w:r>
      <w:hyperlink r:id="rId5" w:history="1">
        <w:r w:rsidRPr="000073D0">
          <w:rPr>
            <w:rFonts w:cstheme="minorHAnsi"/>
            <w:color w:val="29688A"/>
            <w:sz w:val="16"/>
            <w:szCs w:val="16"/>
            <w:u w:val="single"/>
          </w:rPr>
          <w:t>ecological factors</w:t>
        </w:r>
      </w:hyperlink>
      <w:r w:rsidRPr="000073D0">
        <w:rPr>
          <w:rFonts w:cstheme="minorHAnsi"/>
          <w:color w:val="414042"/>
          <w:sz w:val="16"/>
          <w:szCs w:val="16"/>
        </w:rPr>
        <w:t xml:space="preserve"> involved in healthful living, health education, and health care access that influence whether someone gets ill in the first place. Working to prevent avoidable deaths and disabilities—which unjust social structures create—by advocating for just distribution of health care and other social resources should, therefore, become an integral part of a physician’s role [16]. </w:t>
      </w:r>
      <w:r w:rsidRPr="00074781">
        <w:rPr>
          <w:rFonts w:cstheme="minorHAnsi"/>
          <w:b/>
          <w:bCs/>
          <w:color w:val="414042"/>
          <w:sz w:val="20"/>
          <w:szCs w:val="20"/>
          <w:highlight w:val="green"/>
          <w:u w:val="single"/>
        </w:rPr>
        <w:t xml:space="preserve">With the knowledge and technological </w:t>
      </w:r>
      <w:proofErr w:type="gramStart"/>
      <w:r w:rsidRPr="00074781">
        <w:rPr>
          <w:rFonts w:cstheme="minorHAnsi"/>
          <w:b/>
          <w:bCs/>
          <w:color w:val="414042"/>
          <w:sz w:val="20"/>
          <w:szCs w:val="20"/>
          <w:highlight w:val="green"/>
          <w:u w:val="single"/>
        </w:rPr>
        <w:t>capacities</w:t>
      </w:r>
      <w:proofErr w:type="gramEnd"/>
      <w:r w:rsidRPr="000073D0">
        <w:rPr>
          <w:rFonts w:cstheme="minorHAnsi"/>
          <w:color w:val="414042"/>
          <w:sz w:val="20"/>
          <w:szCs w:val="20"/>
        </w:rPr>
        <w:t xml:space="preserve"> we now have, and with the resources at our disposal, </w:t>
      </w:r>
      <w:r w:rsidRPr="00074781">
        <w:rPr>
          <w:rFonts w:cstheme="minorHAnsi"/>
          <w:b/>
          <w:bCs/>
          <w:color w:val="414042"/>
          <w:sz w:val="20"/>
          <w:szCs w:val="20"/>
          <w:highlight w:val="green"/>
          <w:u w:val="single"/>
        </w:rPr>
        <w:t>we can no longer justify ignoring forms of structural violence that produce greater mortality</w:t>
      </w:r>
      <w:r w:rsidRPr="000073D0">
        <w:rPr>
          <w:rFonts w:cstheme="minorHAnsi"/>
          <w:color w:val="414042"/>
          <w:sz w:val="20"/>
          <w:szCs w:val="20"/>
        </w:rPr>
        <w:t xml:space="preserve"> than direct violence [5]. </w:t>
      </w:r>
      <w:r w:rsidRPr="000073D0">
        <w:rPr>
          <w:rFonts w:cstheme="minorHAnsi"/>
          <w:color w:val="414042"/>
          <w:sz w:val="16"/>
          <w:szCs w:val="16"/>
        </w:rPr>
        <w:t>While wars, genocides, and massacres might grab headlines, these are not as lethal or as insidious as the violence that social structures generate, as we suggested earlier. Perhaps most illustrative of this situation is the recent political push to “repeal and replace” the Patient Protection and Affordable Care Act, or the Affordable Care Act (ACA), instituted into law on March 23, 2010 [17]. Despite the ACA’s achieving historically high rates of health insurance coverage in the US [18], in 2017 it was repeatedly in danger of being repealed without a satisfactory replacement. By most analyses, this is occurring for reasons of political structure. If successful, the consequences of partial repeal through the American Health Care Act would have been the loss of health insurance for up to 24 million people [19] and avoidable deaths estimated at 27,700 to 96,200 annually by 2026 as a direct result [20]. Through one legislative change, millions of lives would be at risk, and while politicians may see repeal as a matter of partisan ideology, health professionals consider its implications for health and disease, or life and death. The ACA and attempts to repeal it is just one illustration of how a simple adjustment of structure can be life changing for millions [21].</w:t>
      </w:r>
    </w:p>
    <w:p w14:paraId="376686DE" w14:textId="77777777" w:rsidR="00BA5D9B" w:rsidRPr="000073D0" w:rsidRDefault="00BA5D9B" w:rsidP="00BA5D9B">
      <w:pPr>
        <w:rPr>
          <w:rFonts w:cstheme="minorHAnsi"/>
          <w:color w:val="414042"/>
          <w:sz w:val="20"/>
          <w:szCs w:val="20"/>
        </w:rPr>
      </w:pPr>
      <w:r w:rsidRPr="000073D0">
        <w:rPr>
          <w:rFonts w:cstheme="minorHAnsi"/>
          <w:color w:val="414042"/>
          <w:sz w:val="16"/>
          <w:szCs w:val="16"/>
        </w:rPr>
        <w:t>Not only is politics “nothing but medicine at a larger scale,” as Rudolf Virchow noted [22]; bad politics can become a generator of poor health. It is an anomaly that the US, the earth’s wealthiest nation, has not joined 58 other (developed and developing) nations in providing health coverage for all its citizens [23]. It is also an anomaly that the US is the only nation on the planet that has not agreed to join the Paris Climate Agreement [24], which is intended to prevent the climate devastations that could affect numerous lives and have direct and indirect health effects [25].</w:t>
      </w:r>
      <w:r w:rsidRPr="000073D0">
        <w:rPr>
          <w:rFonts w:cstheme="minorHAnsi"/>
          <w:color w:val="414042"/>
          <w:sz w:val="20"/>
          <w:szCs w:val="20"/>
        </w:rPr>
        <w:t xml:space="preserve"> </w:t>
      </w:r>
      <w:r w:rsidRPr="00074781">
        <w:rPr>
          <w:rFonts w:cstheme="minorHAnsi"/>
          <w:b/>
          <w:bCs/>
          <w:color w:val="414042"/>
          <w:sz w:val="20"/>
          <w:szCs w:val="20"/>
          <w:highlight w:val="green"/>
          <w:u w:val="single"/>
        </w:rPr>
        <w:t xml:space="preserve">Structural violence operates through </w:t>
      </w:r>
      <w:r w:rsidRPr="000073D0">
        <w:rPr>
          <w:rFonts w:cstheme="minorHAnsi"/>
          <w:color w:val="414042"/>
          <w:sz w:val="16"/>
          <w:szCs w:val="16"/>
        </w:rPr>
        <w:t>the institution and</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acceptance of unjust social structures, such as the denial of health care or the right to fair living conditions</w:t>
      </w:r>
      <w:r w:rsidRPr="000073D0">
        <w:rPr>
          <w:rFonts w:cstheme="minorHAnsi"/>
          <w:color w:val="414042"/>
          <w:sz w:val="20"/>
          <w:szCs w:val="20"/>
        </w:rPr>
        <w:t xml:space="preserve"> </w:t>
      </w:r>
      <w:r w:rsidRPr="000073D0">
        <w:rPr>
          <w:rFonts w:cstheme="minorHAnsi"/>
          <w:color w:val="414042"/>
          <w:sz w:val="16"/>
          <w:szCs w:val="16"/>
        </w:rPr>
        <w:t>to certain segments of the population. And we have greater power in deciding how to organize our social structures—and what we are willing to accept—than we commonly believe [26]. Legislation that reduces inequities and destitution, on the other hand, can also reduce vast needs for welfare assistance, resentments and competition, and epidemics of violent deaths [27]. Health injustice usually operates in conjunction with other forms of structural violence, such as </w:t>
      </w:r>
      <w:hyperlink r:id="rId6" w:history="1">
        <w:r w:rsidRPr="000073D0">
          <w:rPr>
            <w:rFonts w:cstheme="minorHAnsi"/>
            <w:color w:val="29688A"/>
            <w:sz w:val="16"/>
            <w:szCs w:val="16"/>
            <w:u w:val="single"/>
          </w:rPr>
          <w:t>inequalities in education</w:t>
        </w:r>
      </w:hyperlink>
      <w:r w:rsidRPr="000073D0">
        <w:rPr>
          <w:rFonts w:cstheme="minorHAnsi"/>
          <w:color w:val="414042"/>
          <w:sz w:val="16"/>
          <w:szCs w:val="16"/>
        </w:rPr>
        <w:t>, so that those who are deprived might not recognize the sources of their deprivation—or worse, their own contributions to it—</w:t>
      </w:r>
      <w:r w:rsidRPr="000073D0">
        <w:rPr>
          <w:rFonts w:cstheme="minorHAnsi"/>
          <w:b/>
          <w:bCs/>
          <w:color w:val="414042"/>
          <w:sz w:val="20"/>
          <w:szCs w:val="20"/>
          <w:u w:val="single"/>
        </w:rPr>
        <w:t>with the result that economic, political, legal, and social disadvantages exacerbate and perpetuate health injustice.</w:t>
      </w:r>
      <w:r w:rsidRPr="000073D0">
        <w:rPr>
          <w:rFonts w:cstheme="minorHAnsi"/>
          <w:color w:val="414042"/>
          <w:sz w:val="20"/>
          <w:szCs w:val="20"/>
        </w:rPr>
        <w:t xml:space="preserve"> </w:t>
      </w:r>
      <w:r w:rsidRPr="000073D0">
        <w:rPr>
          <w:rFonts w:cstheme="minorHAnsi"/>
          <w:color w:val="414042"/>
          <w:sz w:val="16"/>
          <w:szCs w:val="16"/>
          <w:shd w:val="clear" w:color="auto" w:fill="FFFFFF"/>
        </w:rPr>
        <w:t>Amid changing conditions, active health advocacy for equal access to health care has become one of health professionals’ primary obligations [28]. As we wrote elsewhere, physicians, “who have a negative duty not to harm and a positive duty to promote health, must pay attention to the larger social and cultural forces that determine who will fall ill in the first place and who will be provided relief” [29]. We further noted, citing Arya and Santa Barbara [30], “When health professionals work for optimal health care delivery, they are working against violence and participating in the struggle for peace” [29]. What might be called “caring well” is at the heart of justice. Such caring arises from a sense of the ethical duty that informs decisions about how to distribute education and resources within a society to facilitate the health and well-being of its members [29]. As agents endowed with moral capacity and not mere technicians, clinicians must have a wider sense of ethical responsibility than is called for by their work role [31]. For the physician who “cares well,” doing no harm means not participating in legally authorized executions [32] or forced interrogation [33], as well as discouraging their use in the first place. Caring well in mental health [34], in criminal justice [35], and even in international security—where the United Nations has declared that the key to development and peace is in creating a more inclusive society in which “no one will be left behind” [36]—is also an effective preventative for all forms of violence.</w:t>
      </w:r>
      <w:r w:rsidRPr="000073D0">
        <w:rPr>
          <w:rFonts w:cstheme="minorHAnsi"/>
          <w:color w:val="414042"/>
          <w:sz w:val="20"/>
          <w:szCs w:val="20"/>
        </w:rPr>
        <w:t xml:space="preserve"> </w:t>
      </w:r>
      <w:r w:rsidRPr="00074781">
        <w:rPr>
          <w:rFonts w:cstheme="minorHAnsi"/>
          <w:b/>
          <w:bCs/>
          <w:color w:val="414042"/>
          <w:sz w:val="20"/>
          <w:szCs w:val="20"/>
          <w:highlight w:val="green"/>
          <w:u w:val="single"/>
        </w:rPr>
        <w:t>Any reforms</w:t>
      </w:r>
      <w:r w:rsidRPr="000073D0">
        <w:rPr>
          <w:rFonts w:cstheme="minorHAnsi"/>
          <w:color w:val="414042"/>
          <w:sz w:val="20"/>
          <w:szCs w:val="20"/>
        </w:rPr>
        <w:t xml:space="preserve"> </w:t>
      </w:r>
      <w:r w:rsidRPr="000073D0">
        <w:rPr>
          <w:rFonts w:cstheme="minorHAnsi"/>
          <w:color w:val="414042"/>
          <w:sz w:val="16"/>
          <w:szCs w:val="16"/>
        </w:rPr>
        <w:t>in health care delivery</w:t>
      </w:r>
      <w:r w:rsidRPr="000073D0">
        <w:rPr>
          <w:rFonts w:cstheme="minorHAnsi"/>
          <w:color w:val="414042"/>
          <w:sz w:val="20"/>
          <w:szCs w:val="20"/>
        </w:rPr>
        <w:t xml:space="preserve"> </w:t>
      </w:r>
      <w:r w:rsidRPr="00074781">
        <w:rPr>
          <w:rFonts w:cstheme="minorHAnsi"/>
          <w:b/>
          <w:bCs/>
          <w:color w:val="414042"/>
          <w:sz w:val="20"/>
          <w:szCs w:val="20"/>
          <w:highlight w:val="green"/>
          <w:u w:val="single"/>
        </w:rPr>
        <w:t xml:space="preserve">would be incomplete without taking into account the </w:t>
      </w:r>
      <w:r w:rsidRPr="000073D0">
        <w:rPr>
          <w:rFonts w:cstheme="minorHAnsi"/>
          <w:color w:val="414042"/>
          <w:sz w:val="16"/>
          <w:szCs w:val="16"/>
        </w:rPr>
        <w:t>wider ecology</w:t>
      </w:r>
      <w:r w:rsidRPr="000073D0">
        <w:rPr>
          <w:rFonts w:cstheme="minorHAnsi"/>
          <w:color w:val="414042"/>
          <w:sz w:val="20"/>
          <w:szCs w:val="20"/>
        </w:rPr>
        <w:t>—</w:t>
      </w:r>
      <w:r w:rsidRPr="000073D0">
        <w:rPr>
          <w:rFonts w:cstheme="minorHAnsi"/>
          <w:color w:val="414042"/>
          <w:sz w:val="16"/>
          <w:szCs w:val="16"/>
        </w:rPr>
        <w:t>relationships, family, community, and society—to which we all belong</w:t>
      </w:r>
      <w:r w:rsidRPr="000073D0">
        <w:rPr>
          <w:rFonts w:cstheme="minorHAnsi"/>
          <w:color w:val="414042"/>
          <w:sz w:val="20"/>
          <w:szCs w:val="20"/>
        </w:rPr>
        <w:t xml:space="preserve">. </w:t>
      </w:r>
      <w:r w:rsidRPr="000073D0">
        <w:rPr>
          <w:rFonts w:cstheme="minorHAnsi"/>
          <w:color w:val="414042"/>
          <w:sz w:val="16"/>
          <w:szCs w:val="16"/>
        </w:rPr>
        <w:t>We can shape and contribute to this ecology in</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ways that either help to </w:t>
      </w:r>
      <w:hyperlink r:id="rId7" w:history="1">
        <w:r w:rsidRPr="00074781">
          <w:rPr>
            <w:rFonts w:cstheme="minorHAnsi"/>
            <w:b/>
            <w:bCs/>
            <w:color w:val="000000" w:themeColor="text1"/>
            <w:sz w:val="20"/>
            <w:szCs w:val="20"/>
            <w:highlight w:val="green"/>
            <w:u w:val="single"/>
          </w:rPr>
          <w:t>promote justice and health</w:t>
        </w:r>
      </w:hyperlink>
      <w:r w:rsidRPr="00074781">
        <w:rPr>
          <w:rFonts w:cstheme="minorHAnsi"/>
          <w:b/>
          <w:bCs/>
          <w:color w:val="414042"/>
          <w:sz w:val="20"/>
          <w:szCs w:val="20"/>
          <w:highlight w:val="green"/>
          <w:u w:val="single"/>
        </w:rPr>
        <w:t xml:space="preserve"> or worsen our </w:t>
      </w:r>
      <w:r w:rsidRPr="000073D0">
        <w:rPr>
          <w:rFonts w:cstheme="minorHAnsi"/>
          <w:color w:val="414042"/>
          <w:sz w:val="16"/>
          <w:szCs w:val="16"/>
        </w:rPr>
        <w:t>overall</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condition</w:t>
      </w:r>
      <w:r w:rsidRPr="000073D0">
        <w:rPr>
          <w:rFonts w:cstheme="minorHAnsi"/>
          <w:color w:val="414042"/>
          <w:sz w:val="20"/>
          <w:szCs w:val="20"/>
        </w:rPr>
        <w:t xml:space="preserve"> </w:t>
      </w:r>
      <w:r w:rsidRPr="000073D0">
        <w:rPr>
          <w:rFonts w:cstheme="minorHAnsi"/>
          <w:color w:val="414042"/>
          <w:sz w:val="16"/>
          <w:szCs w:val="16"/>
        </w:rPr>
        <w:t>by benefiting some over the thriving of all. Since we do not start in a neutral state given the presence of structural violence, we need to develop and establish a foundation for caring well. This concept of doing no harm, or calibrating to a</w:t>
      </w:r>
      <w:r w:rsidRPr="000073D0">
        <w:rPr>
          <w:rFonts w:cstheme="minorHAnsi"/>
          <w:color w:val="414042"/>
          <w:sz w:val="20"/>
          <w:szCs w:val="20"/>
        </w:rPr>
        <w:t xml:space="preserve"> </w:t>
      </w:r>
      <w:r w:rsidRPr="000073D0">
        <w:rPr>
          <w:rFonts w:cstheme="minorHAnsi"/>
          <w:color w:val="414042"/>
          <w:sz w:val="16"/>
          <w:szCs w:val="16"/>
        </w:rPr>
        <w:t>state of no harm, includes an active caring for all. It</w:t>
      </w:r>
      <w:r w:rsidRPr="000073D0">
        <w:rPr>
          <w:rFonts w:cstheme="minorHAnsi"/>
          <w:color w:val="414042"/>
          <w:sz w:val="20"/>
          <w:szCs w:val="20"/>
        </w:rPr>
        <w:t xml:space="preserve"> </w:t>
      </w:r>
      <w:r w:rsidRPr="000073D0">
        <w:rPr>
          <w:rFonts w:cstheme="minorHAnsi"/>
          <w:color w:val="414042"/>
          <w:sz w:val="16"/>
          <w:szCs w:val="16"/>
        </w:rPr>
        <w:t>is none too</w:t>
      </w:r>
      <w:r w:rsidRPr="000073D0">
        <w:rPr>
          <w:rFonts w:cstheme="minorHAnsi"/>
          <w:color w:val="414042"/>
          <w:sz w:val="20"/>
          <w:szCs w:val="20"/>
        </w:rPr>
        <w:t xml:space="preserve"> soon: </w:t>
      </w:r>
      <w:r w:rsidRPr="00074781">
        <w:rPr>
          <w:rFonts w:cstheme="minorHAnsi"/>
          <w:b/>
          <w:bCs/>
          <w:color w:val="414042"/>
          <w:sz w:val="20"/>
          <w:szCs w:val="20"/>
          <w:highlight w:val="green"/>
          <w:u w:val="single"/>
        </w:rPr>
        <w:t>our capacity for violence has reached unacceptable levels, as we</w:t>
      </w:r>
      <w:r w:rsidRPr="000073D0">
        <w:rPr>
          <w:rFonts w:cstheme="minorHAnsi"/>
          <w:b/>
          <w:bCs/>
          <w:color w:val="414042"/>
          <w:sz w:val="20"/>
          <w:szCs w:val="20"/>
          <w:u w:val="single"/>
        </w:rPr>
        <w:t xml:space="preserve"> are the first species on earth to </w:t>
      </w:r>
      <w:r w:rsidRPr="00074781">
        <w:rPr>
          <w:rFonts w:cstheme="minorHAnsi"/>
          <w:b/>
          <w:bCs/>
          <w:color w:val="414042"/>
          <w:sz w:val="20"/>
          <w:szCs w:val="20"/>
          <w:highlight w:val="green"/>
          <w:u w:val="single"/>
        </w:rPr>
        <w:t>threaten</w:t>
      </w:r>
      <w:r w:rsidRPr="000073D0">
        <w:rPr>
          <w:rFonts w:cstheme="minorHAnsi"/>
          <w:b/>
          <w:bCs/>
          <w:color w:val="414042"/>
          <w:sz w:val="20"/>
          <w:szCs w:val="20"/>
          <w:u w:val="single"/>
        </w:rPr>
        <w:t xml:space="preserve"> its own </w:t>
      </w:r>
      <w:r w:rsidRPr="00074781">
        <w:rPr>
          <w:rFonts w:cstheme="minorHAnsi"/>
          <w:b/>
          <w:bCs/>
          <w:color w:val="414042"/>
          <w:sz w:val="20"/>
          <w:szCs w:val="20"/>
          <w:highlight w:val="green"/>
          <w:u w:val="single"/>
        </w:rPr>
        <w:t>extinction</w:t>
      </w:r>
      <w:r w:rsidRPr="000073D0">
        <w:rPr>
          <w:rFonts w:cstheme="minorHAnsi"/>
          <w:color w:val="414042"/>
          <w:sz w:val="20"/>
          <w:szCs w:val="20"/>
        </w:rPr>
        <w:t>—</w:t>
      </w:r>
      <w:r w:rsidRPr="000073D0">
        <w:rPr>
          <w:rFonts w:cstheme="minorHAnsi"/>
          <w:color w:val="414042"/>
          <w:sz w:val="16"/>
          <w:szCs w:val="16"/>
        </w:rPr>
        <w:t>either instantaneously through thermonuclear war or insidiously but permanently through the destruction of our habitat. If we are not overly concerned about this fact, then that should be a cause for greater concern. Not treating others well, dividing ourselves into in-groups and out-groups, and</w:t>
      </w:r>
      <w:r w:rsidRPr="000073D0">
        <w:rPr>
          <w:rFonts w:cstheme="minorHAnsi"/>
          <w:color w:val="414042"/>
          <w:sz w:val="20"/>
          <w:szCs w:val="20"/>
        </w:rPr>
        <w:t xml:space="preserve"> </w:t>
      </w:r>
      <w:r w:rsidRPr="00074781">
        <w:rPr>
          <w:rFonts w:cstheme="minorHAnsi"/>
          <w:b/>
          <w:bCs/>
          <w:color w:val="414042"/>
          <w:sz w:val="20"/>
          <w:szCs w:val="20"/>
          <w:highlight w:val="green"/>
          <w:u w:val="single"/>
        </w:rPr>
        <w:t>allowing for lethal injustices and inequities to continue can only worsen the threat to our collective survival.</w:t>
      </w:r>
      <w:r w:rsidRPr="000073D0">
        <w:rPr>
          <w:rFonts w:cstheme="minorHAnsi"/>
          <w:color w:val="414042"/>
          <w:sz w:val="20"/>
          <w:szCs w:val="20"/>
        </w:rPr>
        <w:t xml:space="preserve"> </w:t>
      </w:r>
      <w:r w:rsidRPr="000073D0">
        <w:rPr>
          <w:rFonts w:cstheme="minorHAnsi"/>
          <w:color w:val="414042"/>
          <w:sz w:val="16"/>
          <w:szCs w:val="16"/>
        </w:rPr>
        <w:t>We as physicians can extend our model for caring for the individual into the areas of health advocacy and good governance. The ultimate prevention model in health care is not just to alleviate suffering but to keep it from arising in the first place; hence, alleviating harm involves understanding the ripple effect that social structures have through our human ecology and how we are all responsible for all. What the World Health Organization has advocated—to help attain for all people “the highest possible level of health” [37]—thus promises to bring about enhanced health for each individual. Ethics involves a continual application of principles to changing circumstances. While perfect justice may not be attainable, health professionals can engage in a continual effort to improve societal conditions, including injustices and inequality, which literally translates into saving lives. In a state of society wherein stasis is not an option,</w:t>
      </w:r>
      <w:r w:rsidRPr="000073D0">
        <w:rPr>
          <w:rFonts w:cstheme="minorHAnsi"/>
          <w:color w:val="414042"/>
          <w:sz w:val="20"/>
          <w:szCs w:val="20"/>
        </w:rPr>
        <w:t xml:space="preserve"> </w:t>
      </w:r>
      <w:r w:rsidRPr="00074781">
        <w:rPr>
          <w:rFonts w:cstheme="minorHAnsi"/>
          <w:b/>
          <w:bCs/>
          <w:color w:val="414042"/>
          <w:sz w:val="20"/>
          <w:szCs w:val="20"/>
          <w:highlight w:val="green"/>
          <w:u w:val="single"/>
        </w:rPr>
        <w:t>doing no harm might mean preventing the occurrence of further harm by thinking creatively about how to transform unjust social structures into caring ones</w:t>
      </w:r>
      <w:r w:rsidRPr="000073D0">
        <w:rPr>
          <w:rFonts w:cstheme="minorHAnsi"/>
          <w:color w:val="414042"/>
          <w:sz w:val="20"/>
          <w:szCs w:val="20"/>
        </w:rPr>
        <w:t>.</w:t>
      </w:r>
    </w:p>
    <w:p w14:paraId="1831A123" w14:textId="2AE7CB8D" w:rsidR="00152A21" w:rsidRPr="000073D0" w:rsidRDefault="00152A21" w:rsidP="00152A21">
      <w:pPr>
        <w:pStyle w:val="Heading4"/>
      </w:pPr>
      <w:r w:rsidRPr="000073D0">
        <w:t>Reducing poverty is an ethical imperative</w:t>
      </w:r>
    </w:p>
    <w:p w14:paraId="42FF70B0" w14:textId="77777777" w:rsidR="00152A21" w:rsidRPr="000073D0" w:rsidRDefault="00152A21" w:rsidP="00152A21">
      <w:pPr>
        <w:pStyle w:val="Heading4"/>
        <w:rPr>
          <w:rStyle w:val="Style13ptBold"/>
        </w:rPr>
      </w:pPr>
      <w:r w:rsidRPr="000073D0">
        <w:rPr>
          <w:rStyle w:val="Style13ptBold"/>
        </w:rPr>
        <w:t>Komatsu 15</w:t>
      </w:r>
    </w:p>
    <w:p w14:paraId="5C92F9E2" w14:textId="1ED1FDCA" w:rsidR="00152A21" w:rsidRPr="000073D0" w:rsidRDefault="00152A21" w:rsidP="00152A21">
      <w:r w:rsidRPr="000073D0">
        <w:t xml:space="preserve">[Taro </w:t>
      </w:r>
      <w:r w:rsidR="004204D2">
        <w:t>-</w:t>
      </w:r>
      <w:r w:rsidRPr="000073D0">
        <w:t xml:space="preserve"> professor in the Department of Education in the Faculty of Human Sciences at Sophia University in Tokyo, Japan, Poverty and Inequality: Our Ethical Challenges, Berkley Forum, Georgetown University, February 17, 2015. </w:t>
      </w:r>
      <w:hyperlink r:id="rId8" w:history="1">
        <w:r w:rsidRPr="000073D0">
          <w:rPr>
            <w:rStyle w:val="Hyperlink"/>
          </w:rPr>
          <w:t>https://berkleycenter.georgetown.edu/responses/poverty-and-inequality-our-ethical-challenges</w:t>
        </w:r>
      </w:hyperlink>
      <w:r w:rsidRPr="000073D0">
        <w:t xml:space="preserve"> ](NSB)</w:t>
      </w:r>
    </w:p>
    <w:p w14:paraId="0D894D2A" w14:textId="77777777" w:rsidR="00152A21" w:rsidRPr="000073D0" w:rsidRDefault="00152A21" w:rsidP="00152A21">
      <w:pPr>
        <w:rPr>
          <w:sz w:val="16"/>
          <w:szCs w:val="16"/>
        </w:rPr>
      </w:pPr>
      <w:r w:rsidRPr="000073D0">
        <w:rPr>
          <w:color w:val="000000" w:themeColor="text1"/>
          <w:sz w:val="16"/>
          <w:szCs w:val="16"/>
        </w:rPr>
        <w:t>Poverty and inequality have long been concerns of development economics. A social development paradigm with an emphasis on pro-poor growth is replacing the trickle-down</w:t>
      </w:r>
      <w:r w:rsidRPr="000073D0">
        <w:rPr>
          <w:color w:val="000000" w:themeColor="text1"/>
        </w:rPr>
        <w:t xml:space="preserve"> </w:t>
      </w:r>
      <w:r w:rsidRPr="000073D0">
        <w:rPr>
          <w:sz w:val="16"/>
          <w:szCs w:val="16"/>
        </w:rPr>
        <w:t>industrialization model.</w:t>
      </w:r>
      <w:r w:rsidRPr="000073D0">
        <w:t xml:space="preserve"> </w:t>
      </w:r>
      <w:r w:rsidRPr="00074781">
        <w:rPr>
          <w:highlight w:val="green"/>
          <w:u w:val="single"/>
        </w:rPr>
        <w:t>Eradicating poverty and rectifying extreme levels of inequality</w:t>
      </w:r>
      <w:r w:rsidRPr="000073D0">
        <w:t xml:space="preserve"> </w:t>
      </w:r>
      <w:r w:rsidRPr="000073D0">
        <w:rPr>
          <w:color w:val="000000" w:themeColor="text1"/>
          <w:sz w:val="16"/>
          <w:szCs w:val="16"/>
        </w:rPr>
        <w:t>go hand in hand with economic growth. It is true that a broad-based participation of people in productive activities can increase a nation’s total output of goods and services, and promote economic development. However,</w:t>
      </w:r>
      <w:r w:rsidRPr="000073D0">
        <w:rPr>
          <w:color w:val="000000" w:themeColor="text1"/>
        </w:rPr>
        <w:t xml:space="preserve"> </w:t>
      </w:r>
      <w:r w:rsidRPr="000073D0">
        <w:rPr>
          <w:rStyle w:val="StyleUnderline"/>
          <w:sz w:val="16"/>
          <w:szCs w:val="16"/>
          <w:u w:val="none"/>
        </w:rPr>
        <w:t>poverty and inequality</w:t>
      </w:r>
      <w:r w:rsidRPr="000073D0">
        <w:rPr>
          <w:rStyle w:val="StyleUnderline"/>
        </w:rPr>
        <w:t xml:space="preserve"> </w:t>
      </w:r>
      <w:r w:rsidRPr="00074781">
        <w:rPr>
          <w:rStyle w:val="StyleUnderline"/>
          <w:highlight w:val="green"/>
        </w:rPr>
        <w:t>are not just economic issues. They are ethical issues</w:t>
      </w:r>
      <w:r w:rsidRPr="000073D0">
        <w:rPr>
          <w:rStyle w:val="StyleUnderline"/>
        </w:rPr>
        <w:t xml:space="preserve"> </w:t>
      </w:r>
      <w:r w:rsidRPr="000073D0">
        <w:rPr>
          <w:rStyle w:val="StyleUnderline"/>
          <w:sz w:val="16"/>
          <w:szCs w:val="16"/>
        </w:rPr>
        <w:t>as well</w:t>
      </w:r>
      <w:r w:rsidRPr="000073D0">
        <w:rPr>
          <w:sz w:val="16"/>
          <w:szCs w:val="16"/>
        </w:rPr>
        <w:t>.</w:t>
      </w:r>
    </w:p>
    <w:p w14:paraId="6761F39C" w14:textId="77777777" w:rsidR="00152A21" w:rsidRPr="000073D0" w:rsidRDefault="00152A21" w:rsidP="00152A21">
      <w:r w:rsidRPr="00074781">
        <w:rPr>
          <w:rStyle w:val="StyleUnderline"/>
          <w:highlight w:val="green"/>
        </w:rPr>
        <w:t>When we see people suffering from materially and psychologically desperate conditions, we are compelled to act</w:t>
      </w:r>
      <w:r w:rsidRPr="00074781">
        <w:rPr>
          <w:highlight w:val="green"/>
        </w:rPr>
        <w:t>.</w:t>
      </w:r>
      <w:r w:rsidRPr="000073D0">
        <w:t xml:space="preserve"> </w:t>
      </w:r>
      <w:r w:rsidRPr="000073D0">
        <w:rPr>
          <w:sz w:val="16"/>
          <w:szCs w:val="16"/>
        </w:rPr>
        <w:t>Father Adolfo Nicolas, superior general of the Society of Jesus, has spoken about four challenges facing humankind. In his 2008 speech addressing the students of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w:t>
      </w:r>
      <w:r w:rsidRPr="000073D0">
        <w:t xml:space="preserve"> </w:t>
      </w:r>
      <w:r w:rsidRPr="000073D0">
        <w:rPr>
          <w:sz w:val="18"/>
          <w:szCs w:val="18"/>
        </w:rPr>
        <w:t xml:space="preserve">These four challenges are all linked. </w:t>
      </w:r>
      <w:r w:rsidRPr="00074781">
        <w:rPr>
          <w:rStyle w:val="StyleUnderline"/>
          <w:highlight w:val="green"/>
        </w:rPr>
        <w:t>The eradication of poverty is</w:t>
      </w:r>
      <w:r w:rsidRPr="000073D0">
        <w:t xml:space="preserve"> </w:t>
      </w:r>
      <w:r w:rsidRPr="000073D0">
        <w:rPr>
          <w:sz w:val="16"/>
          <w:szCs w:val="16"/>
        </w:rPr>
        <w:t xml:space="preserve">supported by equal access to quality education and a fairer society so that everyone who receives education can have more options in their lives and fulfill their aspirations. Universal access to education and a fair society </w:t>
      </w:r>
      <w:proofErr w:type="gramStart"/>
      <w:r w:rsidRPr="000073D0">
        <w:rPr>
          <w:sz w:val="16"/>
          <w:szCs w:val="16"/>
        </w:rPr>
        <w:t>are</w:t>
      </w:r>
      <w:proofErr w:type="gramEnd"/>
      <w:r w:rsidRPr="000073D0">
        <w:rPr>
          <w:sz w:val="16"/>
          <w:szCs w:val="16"/>
        </w:rPr>
        <w:t xml:space="preserve"> </w:t>
      </w:r>
      <w:r w:rsidRPr="000073D0">
        <w:rPr>
          <w:rStyle w:val="StyleUnderline"/>
          <w:sz w:val="16"/>
          <w:szCs w:val="16"/>
          <w:u w:val="none"/>
        </w:rPr>
        <w:t>not just about promoting economic growth. They are</w:t>
      </w:r>
      <w:r w:rsidRPr="000073D0">
        <w:rPr>
          <w:rStyle w:val="StyleUnderline"/>
        </w:rPr>
        <w:t xml:space="preserve"> </w:t>
      </w:r>
      <w:r w:rsidRPr="00074781">
        <w:rPr>
          <w:rStyle w:val="StyleUnderline"/>
          <w:highlight w:val="green"/>
        </w:rPr>
        <w:t>about ensuring human dignity. These challenges call upon our sense of ethical responsibility</w:t>
      </w:r>
      <w:r w:rsidRPr="00074781">
        <w:rPr>
          <w:highlight w:val="green"/>
        </w:rPr>
        <w:t>.</w:t>
      </w:r>
    </w:p>
    <w:p w14:paraId="37E11C03" w14:textId="4AB2C205" w:rsidR="00E53DB2" w:rsidRPr="000073D0" w:rsidRDefault="00E53DB2" w:rsidP="00E53DB2">
      <w:pPr>
        <w:pStyle w:val="Heading4"/>
      </w:pPr>
      <w:r w:rsidRPr="000073D0">
        <w:t>Unionization in the face of current NLRA language is toothless. The exclusion chills unionization which non-uniques their Disads</w:t>
      </w:r>
    </w:p>
    <w:p w14:paraId="51FC7448" w14:textId="77777777" w:rsidR="00E53DB2" w:rsidRPr="000073D0" w:rsidRDefault="00E53DB2" w:rsidP="000073D0">
      <w:pPr>
        <w:pStyle w:val="Heading4"/>
        <w:rPr>
          <w:rStyle w:val="Style13ptBold"/>
        </w:rPr>
      </w:pPr>
      <w:r w:rsidRPr="000073D0">
        <w:rPr>
          <w:rStyle w:val="Style13ptBold"/>
        </w:rPr>
        <w:t>Reilly 4</w:t>
      </w:r>
    </w:p>
    <w:p w14:paraId="5D05DC26" w14:textId="77777777" w:rsidR="00E53DB2" w:rsidRPr="000073D0" w:rsidRDefault="00E53DB2" w:rsidP="00E53DB2">
      <w:r w:rsidRPr="000073D0">
        <w:t>[Jaclyn Reilly, Agricultural Laborers: Their Inability to Unionize Under the National Labor Relations Act, Penn State Law Review, 2004. https://pennstatelaw.psu.edu/_file/aglaw/Publications_Library/Agricultural_ Laborers.pdf] (NSB)</w:t>
      </w:r>
    </w:p>
    <w:p w14:paraId="44DB9085" w14:textId="77777777" w:rsidR="00E53DB2" w:rsidRPr="000073D0" w:rsidRDefault="00E53DB2" w:rsidP="00E53DB2">
      <w:r w:rsidRPr="00074781">
        <w:rPr>
          <w:highlight w:val="green"/>
          <w:u w:val="single"/>
        </w:rPr>
        <w:t>Agricultural laborers are one of only two classes of workers excluded</w:t>
      </w:r>
      <w:r w:rsidRPr="000073D0">
        <w:t xml:space="preserve"> </w:t>
      </w:r>
      <w:r w:rsidRPr="000073D0">
        <w:rPr>
          <w:sz w:val="16"/>
          <w:szCs w:val="16"/>
        </w:rPr>
        <w:t>from the protection of the NLRA.2 Although agricultural laborers are not protected under the NLRA because of their exclusion from the definition of “employee,”</w:t>
      </w:r>
      <w:r w:rsidRPr="000073D0">
        <w:t xml:space="preserve"> there is no mention that agricultural laborers are forbidden from forming unions.</w:t>
      </w:r>
      <w:r w:rsidRPr="000073D0">
        <w:rPr>
          <w:sz w:val="16"/>
          <w:szCs w:val="16"/>
        </w:rPr>
        <w:t>3 But</w:t>
      </w:r>
      <w:r w:rsidRPr="000073D0">
        <w:t xml:space="preserve"> </w:t>
      </w:r>
      <w:r w:rsidRPr="00074781">
        <w:rPr>
          <w:highlight w:val="green"/>
          <w:u w:val="single"/>
        </w:rPr>
        <w:t>without the protection offered by the NLRA, farmers do not have to recognize the union nor will they face any consequences in failing to so recognize in contrast with employers in other industries.</w:t>
      </w:r>
      <w:r w:rsidRPr="000073D0">
        <w:rPr>
          <w:sz w:val="16"/>
          <w:szCs w:val="16"/>
        </w:rPr>
        <w:t>4</w:t>
      </w:r>
      <w:r w:rsidRPr="000073D0">
        <w:t xml:space="preserve"> </w:t>
      </w:r>
      <w:r w:rsidRPr="00074781">
        <w:rPr>
          <w:highlight w:val="green"/>
          <w:u w:val="single"/>
        </w:rPr>
        <w:t>This</w:t>
      </w:r>
      <w:r w:rsidRPr="000073D0">
        <w:t xml:space="preserve"> </w:t>
      </w:r>
      <w:r w:rsidRPr="000073D0">
        <w:rPr>
          <w:sz w:val="16"/>
          <w:szCs w:val="16"/>
        </w:rPr>
        <w:t>lack of protection</w:t>
      </w:r>
      <w:r w:rsidRPr="000073D0">
        <w:t xml:space="preserve"> </w:t>
      </w:r>
      <w:r w:rsidRPr="00074781">
        <w:rPr>
          <w:highlight w:val="green"/>
          <w:u w:val="single"/>
        </w:rPr>
        <w:t>leads to</w:t>
      </w:r>
      <w:r w:rsidRPr="000073D0">
        <w:t xml:space="preserve"> </w:t>
      </w:r>
      <w:r w:rsidRPr="00074781">
        <w:rPr>
          <w:highlight w:val="green"/>
          <w:u w:val="single"/>
        </w:rPr>
        <w:t>agricultural laborers not forming unions because of</w:t>
      </w:r>
      <w:r w:rsidRPr="000073D0">
        <w:t xml:space="preserve"> the </w:t>
      </w:r>
      <w:r w:rsidRPr="00074781">
        <w:rPr>
          <w:highlight w:val="green"/>
        </w:rPr>
        <w:t>backlash</w:t>
      </w:r>
      <w:r w:rsidRPr="000073D0">
        <w:t xml:space="preserve"> they could face from employers </w:t>
      </w:r>
      <w:r w:rsidRPr="00074781">
        <w:rPr>
          <w:highlight w:val="green"/>
          <w:u w:val="single"/>
        </w:rPr>
        <w:t>without any recourse to protect themselves</w:t>
      </w:r>
      <w:r w:rsidRPr="000073D0">
        <w:t xml:space="preserve"> </w:t>
      </w:r>
      <w:r w:rsidRPr="000073D0">
        <w:rPr>
          <w:sz w:val="16"/>
          <w:szCs w:val="16"/>
          <w:vertAlign w:val="superscript"/>
        </w:rPr>
        <w:t>from retaliatory practices or the general refusal of employers to bargain.</w:t>
      </w:r>
    </w:p>
    <w:p w14:paraId="0707FA65" w14:textId="0E9C86FD" w:rsidR="00152A21" w:rsidRPr="000073D0" w:rsidRDefault="00152A21" w:rsidP="00152A21">
      <w:pPr>
        <w:pStyle w:val="Heading4"/>
      </w:pPr>
      <w:r w:rsidRPr="000073D0">
        <w:t>Removing the NLRA exclusion protects farmworkers in multiple ways</w:t>
      </w:r>
      <w:r w:rsidR="00501945">
        <w:t xml:space="preserve"> </w:t>
      </w:r>
    </w:p>
    <w:p w14:paraId="581D9835" w14:textId="77777777" w:rsidR="00152A21" w:rsidRPr="000073D0" w:rsidRDefault="00152A21" w:rsidP="00152A21">
      <w:pPr>
        <w:pStyle w:val="Heading4"/>
        <w:rPr>
          <w:rStyle w:val="Style13ptBold"/>
        </w:rPr>
      </w:pPr>
      <w:r w:rsidRPr="000073D0">
        <w:rPr>
          <w:rStyle w:val="Style13ptBold"/>
        </w:rPr>
        <w:t>APHA 17</w:t>
      </w:r>
    </w:p>
    <w:p w14:paraId="026506D8" w14:textId="77777777" w:rsidR="00152A21" w:rsidRPr="000073D0" w:rsidRDefault="00152A21" w:rsidP="00152A21">
      <w:r w:rsidRPr="000073D0">
        <w:t xml:space="preserve">[American Public Health Association, Improving Working Conditions for U.S. Farmworkers and Food Production Workers, November 7, 2017. </w:t>
      </w:r>
      <w:proofErr w:type="gramStart"/>
      <w:r w:rsidRPr="000073D0">
        <w:t>https://www.apha.org/policy-and-advocacy/public-health-policy-briefs/policy-database/2018/01/18/improving-working-conditions](</w:t>
      </w:r>
      <w:proofErr w:type="gramEnd"/>
      <w:r w:rsidRPr="000073D0">
        <w:t>NSB)</w:t>
      </w:r>
    </w:p>
    <w:p w14:paraId="78C43AEC" w14:textId="77777777" w:rsidR="00152A21" w:rsidRPr="000073D0" w:rsidRDefault="00152A21" w:rsidP="00152A21">
      <w:pPr>
        <w:rPr>
          <w:u w:val="single"/>
        </w:rPr>
      </w:pPr>
      <w:r w:rsidRPr="00074781">
        <w:rPr>
          <w:rStyle w:val="StyleUnderline"/>
          <w:highlight w:val="green"/>
        </w:rPr>
        <w:t xml:space="preserve">Unions serve as a mechanism for workers to negotiate with employers </w:t>
      </w:r>
      <w:r w:rsidRPr="00501945">
        <w:rPr>
          <w:rStyle w:val="StyleUnderline"/>
          <w:sz w:val="16"/>
          <w:szCs w:val="16"/>
          <w:u w:val="none"/>
        </w:rPr>
        <w:t>to provide livable wages, health benefits,</w:t>
      </w:r>
      <w:r w:rsidRPr="00074781">
        <w:rPr>
          <w:rStyle w:val="StyleUnderline"/>
          <w:highlight w:val="green"/>
        </w:rPr>
        <w:t xml:space="preserve"> and </w:t>
      </w:r>
      <w:r w:rsidRPr="00501945">
        <w:rPr>
          <w:rStyle w:val="StyleUnderline"/>
          <w:sz w:val="16"/>
          <w:szCs w:val="16"/>
          <w:u w:val="none"/>
        </w:rPr>
        <w:t>safe working conditions. Unions</w:t>
      </w:r>
      <w:r w:rsidRPr="00501945">
        <w:rPr>
          <w:rStyle w:val="StyleUnderline"/>
        </w:rPr>
        <w:t xml:space="preserve"> </w:t>
      </w:r>
      <w:r w:rsidRPr="00074781">
        <w:rPr>
          <w:rStyle w:val="StyleUnderline"/>
          <w:highlight w:val="green"/>
        </w:rPr>
        <w:t xml:space="preserve">have a positive effect on both unionized workers </w:t>
      </w:r>
      <w:r w:rsidRPr="007D3F6A">
        <w:rPr>
          <w:rStyle w:val="StyleUnderline"/>
          <w:sz w:val="16"/>
          <w:szCs w:val="16"/>
          <w:u w:val="none"/>
        </w:rPr>
        <w:t>and non-union workers</w:t>
      </w:r>
      <w:r w:rsidRPr="007D3F6A">
        <w:rPr>
          <w:rStyle w:val="StyleUnderline"/>
        </w:rPr>
        <w:t xml:space="preserve"> </w:t>
      </w:r>
      <w:r w:rsidRPr="00074781">
        <w:rPr>
          <w:rStyle w:val="StyleUnderline"/>
          <w:highlight w:val="green"/>
        </w:rPr>
        <w:t>with respect to wages, fringe benefits, pay inequality, and working conditions</w:t>
      </w:r>
      <w:r w:rsidRPr="000073D0">
        <w:t>.[</w:t>
      </w:r>
      <w:r w:rsidRPr="007D3F6A">
        <w:rPr>
          <w:sz w:val="16"/>
          <w:szCs w:val="16"/>
        </w:rPr>
        <w:t>43] The United Nations Universal Declaration of Human Rights maintains that “everyone has the right to form and to join trade unions for the protection of his interests.”</w:t>
      </w:r>
      <w:r w:rsidRPr="000073D0">
        <w:t xml:space="preserve"> </w:t>
      </w:r>
      <w:r w:rsidRPr="00074781">
        <w:rPr>
          <w:rStyle w:val="StyleUnderline"/>
          <w:highlight w:val="green"/>
        </w:rPr>
        <w:t>U.S. farmworkers,</w:t>
      </w:r>
      <w:r w:rsidRPr="000073D0">
        <w:rPr>
          <w:rStyle w:val="StyleUnderline"/>
        </w:rPr>
        <w:t xml:space="preserve"> however</w:t>
      </w:r>
      <w:r w:rsidRPr="00074781">
        <w:rPr>
          <w:rStyle w:val="StyleUnderline"/>
          <w:highlight w:val="green"/>
        </w:rPr>
        <w:t>, are excluded</w:t>
      </w:r>
      <w:r w:rsidRPr="000073D0">
        <w:rPr>
          <w:rStyle w:val="StyleUnderline"/>
        </w:rPr>
        <w:t xml:space="preserve"> from the National Labor Relations Act, </w:t>
      </w:r>
      <w:r w:rsidRPr="00074781">
        <w:rPr>
          <w:rStyle w:val="StyleUnderline"/>
          <w:highlight w:val="green"/>
        </w:rPr>
        <w:t>and</w:t>
      </w:r>
      <w:r w:rsidRPr="000073D0">
        <w:rPr>
          <w:rStyle w:val="StyleUnderline"/>
        </w:rPr>
        <w:t xml:space="preserve"> thus </w:t>
      </w:r>
      <w:r w:rsidRPr="00074781">
        <w:rPr>
          <w:rStyle w:val="StyleUnderline"/>
          <w:highlight w:val="green"/>
        </w:rPr>
        <w:t>it is nearly impossible for them to bargain</w:t>
      </w:r>
      <w:r w:rsidRPr="000073D0">
        <w:rPr>
          <w:rStyle w:val="StyleUnderline"/>
        </w:rPr>
        <w:t xml:space="preserve"> with employers about working conditions</w:t>
      </w:r>
      <w:r w:rsidRPr="000073D0">
        <w:t xml:space="preserve">. </w:t>
      </w:r>
      <w:r w:rsidRPr="007D3F6A">
        <w:rPr>
          <w:sz w:val="16"/>
          <w:szCs w:val="16"/>
        </w:rPr>
        <w:t>There are certain exceptions (e.g., California, Oregon, Washington) where state laws allow those working in agriculture to unionize.</w:t>
      </w:r>
      <w:r w:rsidRPr="000073D0">
        <w:t xml:space="preserve"> </w:t>
      </w:r>
      <w:r w:rsidRPr="00074781">
        <w:rPr>
          <w:rStyle w:val="StyleUnderline"/>
          <w:highlight w:val="green"/>
        </w:rPr>
        <w:t xml:space="preserve">Lack of union representation and protection can result in vulnerable workers remaining silent in the face of exploitation </w:t>
      </w:r>
      <w:r w:rsidRPr="007D3F6A">
        <w:rPr>
          <w:rStyle w:val="StyleUnderline"/>
          <w:sz w:val="16"/>
          <w:szCs w:val="16"/>
          <w:u w:val="none"/>
        </w:rPr>
        <w:t>and continuing to work in unsafe conditions</w:t>
      </w:r>
      <w:r w:rsidRPr="007D3F6A">
        <w:rPr>
          <w:sz w:val="16"/>
          <w:szCs w:val="16"/>
        </w:rPr>
        <w:t>.</w:t>
      </w:r>
    </w:p>
    <w:p w14:paraId="3B3B52B7" w14:textId="29784252" w:rsidR="00C4725F" w:rsidRPr="000073D0" w:rsidRDefault="00C4725F" w:rsidP="009856BC">
      <w:pPr>
        <w:pStyle w:val="Heading2"/>
      </w:pPr>
      <w:proofErr w:type="gramStart"/>
      <w:r w:rsidRPr="000073D0">
        <w:t>Thus</w:t>
      </w:r>
      <w:proofErr w:type="gramEnd"/>
      <w:r w:rsidRPr="000073D0">
        <w:t xml:space="preserve"> the plan</w:t>
      </w:r>
    </w:p>
    <w:p w14:paraId="07C89176" w14:textId="4D38134A" w:rsidR="00C4725F" w:rsidRPr="000073D0" w:rsidRDefault="00C4725F" w:rsidP="00C4725F">
      <w:pPr>
        <w:pStyle w:val="Heading4"/>
      </w:pPr>
      <w:r w:rsidRPr="000073D0">
        <w:t>The United States Federal Government should substantially strengthen collective bargaining rights for workers in the United States by removing the agricultural worker exemption from the NLRA’s definition of employee.</w:t>
      </w:r>
    </w:p>
    <w:p w14:paraId="40152F68" w14:textId="77777777" w:rsidR="00C4725F" w:rsidRPr="000073D0" w:rsidRDefault="00C4725F" w:rsidP="00C4725F"/>
    <w:p w14:paraId="6861D144" w14:textId="6D92FE86" w:rsidR="009856BC" w:rsidRPr="000073D0" w:rsidRDefault="00AD7601" w:rsidP="009856BC">
      <w:pPr>
        <w:pStyle w:val="Heading2"/>
      </w:pPr>
      <w:r w:rsidRPr="000073D0">
        <w:t xml:space="preserve">Advantage 2 </w:t>
      </w:r>
      <w:r w:rsidR="009856BC" w:rsidRPr="000073D0">
        <w:t xml:space="preserve">is </w:t>
      </w:r>
      <w:r w:rsidRPr="000073D0">
        <w:t>Health</w:t>
      </w:r>
      <w:r w:rsidR="00123CBA" w:rsidRPr="000073D0">
        <w:t xml:space="preserve"> Disparities</w:t>
      </w:r>
    </w:p>
    <w:p w14:paraId="486C4D62" w14:textId="39C37F40" w:rsidR="00555FA3" w:rsidRPr="000073D0" w:rsidRDefault="00555FA3" w:rsidP="00555FA3">
      <w:pPr>
        <w:pStyle w:val="Heading4"/>
      </w:pPr>
      <w:r w:rsidRPr="000073D0">
        <w:t xml:space="preserve">Four million farmworkers at risk daily from poor working conditions and a lack of safety protections leading to illneses, injuries and fatalities. </w:t>
      </w:r>
    </w:p>
    <w:p w14:paraId="7DE18E5A" w14:textId="77777777" w:rsidR="00555FA3" w:rsidRPr="000073D0" w:rsidRDefault="00555FA3" w:rsidP="00555FA3">
      <w:pPr>
        <w:pStyle w:val="Heading4"/>
        <w:rPr>
          <w:rStyle w:val="Style13ptBold"/>
        </w:rPr>
      </w:pPr>
      <w:r w:rsidRPr="000073D0">
        <w:rPr>
          <w:rStyle w:val="Style13ptBold"/>
          <w:bCs w:val="0"/>
          <w:iCs w:val="0"/>
        </w:rPr>
        <w:t>American Public Health Association</w:t>
      </w:r>
      <w:r w:rsidRPr="000073D0">
        <w:rPr>
          <w:rStyle w:val="Style13ptBold"/>
        </w:rPr>
        <w:t xml:space="preserve"> known as APHA reports in </w:t>
      </w:r>
      <w:r w:rsidRPr="000073D0">
        <w:rPr>
          <w:rStyle w:val="Style13ptBold"/>
          <w:bCs w:val="0"/>
          <w:iCs w:val="0"/>
        </w:rPr>
        <w:t>17</w:t>
      </w:r>
    </w:p>
    <w:p w14:paraId="511F0629" w14:textId="77777777" w:rsidR="00555FA3" w:rsidRPr="000073D0" w:rsidRDefault="00555FA3" w:rsidP="00555FA3">
      <w:r w:rsidRPr="000073D0">
        <w:t>[American Public Health Association, Improving Working Conditions for U.S. Farmworkers and Food Production Workers, November 7, 2017. https://www.apha.org/policy-and-advocacy/public-health-policy-briefs/policy-database/2018/01/18/improving-working-conditions](NSB)</w:t>
      </w:r>
    </w:p>
    <w:p w14:paraId="2E3C294A" w14:textId="77777777" w:rsidR="00555FA3" w:rsidRPr="000073D0" w:rsidRDefault="00555FA3" w:rsidP="00555FA3">
      <w:r w:rsidRPr="000073D0">
        <w:rPr>
          <w:rStyle w:val="StyleUnderline"/>
          <w:sz w:val="16"/>
          <w:szCs w:val="16"/>
        </w:rPr>
        <w:t>More than</w:t>
      </w:r>
      <w:r w:rsidRPr="000073D0">
        <w:rPr>
          <w:rStyle w:val="StyleUnderline"/>
        </w:rPr>
        <w:t xml:space="preserve"> </w:t>
      </w:r>
      <w:r w:rsidRPr="00074781">
        <w:rPr>
          <w:rStyle w:val="StyleUnderline"/>
          <w:highlight w:val="green"/>
        </w:rPr>
        <w:t>4 million workers in the</w:t>
      </w:r>
      <w:r w:rsidRPr="000073D0">
        <w:rPr>
          <w:rStyle w:val="StyleUnderline"/>
        </w:rPr>
        <w:t xml:space="preserve"> </w:t>
      </w:r>
      <w:r w:rsidRPr="00074781">
        <w:rPr>
          <w:rStyle w:val="StyleUnderline"/>
          <w:highlight w:val="green"/>
        </w:rPr>
        <w:t>U</w:t>
      </w:r>
      <w:r w:rsidRPr="000073D0">
        <w:rPr>
          <w:rStyle w:val="StyleUnderline"/>
          <w:sz w:val="16"/>
          <w:szCs w:val="16"/>
        </w:rPr>
        <w:t>nited</w:t>
      </w:r>
      <w:r w:rsidRPr="000073D0">
        <w:rPr>
          <w:rStyle w:val="StyleUnderline"/>
        </w:rPr>
        <w:t xml:space="preserve"> </w:t>
      </w:r>
      <w:r w:rsidRPr="00074781">
        <w:rPr>
          <w:rStyle w:val="StyleUnderline"/>
          <w:highlight w:val="green"/>
        </w:rPr>
        <w:t>S</w:t>
      </w:r>
      <w:r w:rsidRPr="000073D0">
        <w:rPr>
          <w:rStyle w:val="StyleUnderline"/>
          <w:sz w:val="16"/>
          <w:szCs w:val="16"/>
        </w:rPr>
        <w:t>tates</w:t>
      </w:r>
      <w:r w:rsidRPr="000073D0">
        <w:rPr>
          <w:rStyle w:val="StyleUnderline"/>
        </w:rPr>
        <w:t xml:space="preserve"> </w:t>
      </w:r>
      <w:r w:rsidRPr="00074781">
        <w:rPr>
          <w:rStyle w:val="StyleUnderline"/>
          <w:highlight w:val="green"/>
        </w:rPr>
        <w:t>are</w:t>
      </w:r>
      <w:r w:rsidRPr="000073D0">
        <w:rPr>
          <w:rStyle w:val="StyleUnderline"/>
        </w:rPr>
        <w:t xml:space="preserve"> </w:t>
      </w:r>
      <w:r w:rsidRPr="00074781">
        <w:rPr>
          <w:rStyle w:val="StyleUnderline"/>
          <w:highlight w:val="green"/>
        </w:rPr>
        <w:t>directly involved in tending crops</w:t>
      </w:r>
      <w:r w:rsidRPr="000073D0">
        <w:rPr>
          <w:rStyle w:val="StyleUnderline"/>
        </w:rPr>
        <w:t xml:space="preserve"> and livestock</w:t>
      </w:r>
      <w:r w:rsidRPr="000073D0">
        <w:t xml:space="preserve">, picking and </w:t>
      </w:r>
      <w:r w:rsidRPr="00074781">
        <w:rPr>
          <w:highlight w:val="green"/>
          <w:u w:val="single"/>
        </w:rPr>
        <w:t>packaging produce</w:t>
      </w:r>
      <w:r w:rsidRPr="000073D0">
        <w:t xml:space="preserve">, and slaughtering </w:t>
      </w:r>
      <w:r w:rsidRPr="00074781">
        <w:rPr>
          <w:highlight w:val="green"/>
          <w:u w:val="single"/>
        </w:rPr>
        <w:t xml:space="preserve">and </w:t>
      </w:r>
      <w:r w:rsidRPr="000073D0">
        <w:rPr>
          <w:sz w:val="16"/>
          <w:szCs w:val="16"/>
        </w:rPr>
        <w:t xml:space="preserve">processing meat, poultry, and seafood.[1] These individuals, referred to throughout this policy statement as </w:t>
      </w:r>
      <w:r w:rsidRPr="000073D0">
        <w:rPr>
          <w:rStyle w:val="StyleUnderline"/>
          <w:sz w:val="16"/>
          <w:szCs w:val="16"/>
          <w:u w:val="none"/>
        </w:rPr>
        <w:t>farmworkers</w:t>
      </w:r>
      <w:r w:rsidRPr="000073D0">
        <w:rPr>
          <w:sz w:val="16"/>
          <w:szCs w:val="16"/>
        </w:rPr>
        <w:t xml:space="preserve"> and food production workers, </w:t>
      </w:r>
      <w:r w:rsidRPr="000073D0">
        <w:rPr>
          <w:rStyle w:val="StyleUnderline"/>
          <w:sz w:val="16"/>
          <w:szCs w:val="16"/>
          <w:u w:val="none"/>
        </w:rPr>
        <w:t>are essential to meeting the public health goal of ensuring an accessible supply of nutritious food. Yet</w:t>
      </w:r>
      <w:r w:rsidRPr="000073D0">
        <w:rPr>
          <w:sz w:val="16"/>
          <w:szCs w:val="16"/>
        </w:rPr>
        <w:t xml:space="preserve">, in the case of many of </w:t>
      </w:r>
      <w:r w:rsidRPr="000073D0">
        <w:rPr>
          <w:rStyle w:val="StyleUnderline"/>
          <w:sz w:val="16"/>
          <w:szCs w:val="16"/>
          <w:u w:val="none"/>
        </w:rPr>
        <w:t>these workers</w:t>
      </w:r>
      <w:r w:rsidRPr="000073D0">
        <w:rPr>
          <w:sz w:val="16"/>
          <w:szCs w:val="16"/>
        </w:rPr>
        <w:t>,</w:t>
      </w:r>
      <w:r w:rsidRPr="000073D0">
        <w:t xml:space="preserve"> </w:t>
      </w:r>
      <w:r w:rsidRPr="00074781">
        <w:rPr>
          <w:highlight w:val="green"/>
          <w:u w:val="single"/>
        </w:rPr>
        <w:t>their job adversely affects their health</w:t>
      </w:r>
      <w:r w:rsidRPr="000073D0">
        <w:t xml:space="preserve">. </w:t>
      </w:r>
      <w:r w:rsidRPr="00074781">
        <w:rPr>
          <w:highlight w:val="green"/>
          <w:u w:val="single"/>
        </w:rPr>
        <w:t xml:space="preserve">Most </w:t>
      </w:r>
      <w:r w:rsidRPr="000073D0">
        <w:rPr>
          <w:rStyle w:val="StyleUnderline"/>
          <w:sz w:val="16"/>
          <w:szCs w:val="16"/>
        </w:rPr>
        <w:t>are paid low wages, and</w:t>
      </w:r>
      <w:r w:rsidRPr="000073D0">
        <w:rPr>
          <w:rStyle w:val="StyleUnderline"/>
        </w:rPr>
        <w:t xml:space="preserve"> they</w:t>
      </w:r>
      <w:r w:rsidRPr="00074781">
        <w:rPr>
          <w:rStyle w:val="StyleUnderline"/>
          <w:highlight w:val="green"/>
        </w:rPr>
        <w:t xml:space="preserve"> suffer high rates of work-related fatalities and injuries</w:t>
      </w:r>
      <w:r w:rsidRPr="000073D0">
        <w:rPr>
          <w:rStyle w:val="StyleUnderline"/>
        </w:rPr>
        <w:t xml:space="preserve">. </w:t>
      </w:r>
      <w:r w:rsidRPr="00074781">
        <w:rPr>
          <w:rStyle w:val="StyleUnderline"/>
          <w:highlight w:val="green"/>
        </w:rPr>
        <w:t>Many face</w:t>
      </w:r>
      <w:r w:rsidRPr="000073D0">
        <w:rPr>
          <w:rStyle w:val="StyleUnderline"/>
        </w:rPr>
        <w:t xml:space="preserve"> </w:t>
      </w:r>
      <w:r w:rsidRPr="000073D0">
        <w:rPr>
          <w:rStyle w:val="StyleUnderline"/>
          <w:sz w:val="16"/>
          <w:szCs w:val="16"/>
        </w:rPr>
        <w:t>discrimination and</w:t>
      </w:r>
      <w:r w:rsidRPr="000073D0">
        <w:rPr>
          <w:rStyle w:val="StyleUnderline"/>
        </w:rPr>
        <w:t xml:space="preserve"> </w:t>
      </w:r>
      <w:r w:rsidRPr="00074781">
        <w:rPr>
          <w:rStyle w:val="StyleUnderline"/>
          <w:highlight w:val="green"/>
        </w:rPr>
        <w:t>exploitation</w:t>
      </w:r>
      <w:r w:rsidRPr="000073D0">
        <w:rPr>
          <w:rStyle w:val="StyleUnderline"/>
        </w:rPr>
        <w:t xml:space="preserve"> </w:t>
      </w:r>
      <w:r w:rsidRPr="00074781">
        <w:rPr>
          <w:rStyle w:val="StyleUnderline"/>
          <w:highlight w:val="green"/>
        </w:rPr>
        <w:t>because of</w:t>
      </w:r>
      <w:r w:rsidRPr="000073D0">
        <w:rPr>
          <w:rStyle w:val="StyleUnderline"/>
        </w:rPr>
        <w:t xml:space="preserve"> </w:t>
      </w:r>
      <w:r w:rsidRPr="00074781">
        <w:rPr>
          <w:rStyle w:val="StyleUnderline"/>
          <w:highlight w:val="green"/>
        </w:rPr>
        <w:t>their race,</w:t>
      </w:r>
      <w:r w:rsidRPr="000073D0">
        <w:rPr>
          <w:rStyle w:val="StyleUnderline"/>
        </w:rPr>
        <w:t xml:space="preserve"> </w:t>
      </w:r>
      <w:r w:rsidRPr="000073D0">
        <w:rPr>
          <w:rStyle w:val="StyleUnderline"/>
          <w:sz w:val="16"/>
          <w:szCs w:val="16"/>
        </w:rPr>
        <w:t>ethnicity, and/or</w:t>
      </w:r>
      <w:r w:rsidRPr="000073D0">
        <w:rPr>
          <w:rStyle w:val="StyleUnderline"/>
        </w:rPr>
        <w:t xml:space="preserve"> </w:t>
      </w:r>
      <w:r w:rsidRPr="00074781">
        <w:rPr>
          <w:rStyle w:val="StyleUnderline"/>
          <w:highlight w:val="green"/>
        </w:rPr>
        <w:t>immigration status</w:t>
      </w:r>
      <w:r w:rsidRPr="000073D0">
        <w:rPr>
          <w:rStyle w:val="StyleUnderline"/>
        </w:rPr>
        <w:t xml:space="preserve">, </w:t>
      </w:r>
      <w:r w:rsidRPr="00074781">
        <w:rPr>
          <w:rStyle w:val="StyleUnderline"/>
          <w:highlight w:val="green"/>
        </w:rPr>
        <w:t>and</w:t>
      </w:r>
      <w:r w:rsidRPr="000073D0">
        <w:rPr>
          <w:rStyle w:val="StyleUnderline"/>
        </w:rPr>
        <w:t xml:space="preserve"> some </w:t>
      </w:r>
      <w:r w:rsidRPr="00074781">
        <w:rPr>
          <w:rStyle w:val="StyleUnderline"/>
          <w:highlight w:val="green"/>
        </w:rPr>
        <w:t>are excluded</w:t>
      </w:r>
      <w:r w:rsidRPr="000073D0">
        <w:rPr>
          <w:rStyle w:val="StyleUnderline"/>
        </w:rPr>
        <w:t xml:space="preserve"> </w:t>
      </w:r>
      <w:r w:rsidRPr="000073D0">
        <w:rPr>
          <w:rStyle w:val="StyleUnderline"/>
          <w:sz w:val="16"/>
          <w:szCs w:val="16"/>
          <w:u w:val="none"/>
        </w:rPr>
        <w:t>altogether</w:t>
      </w:r>
      <w:r w:rsidRPr="000073D0">
        <w:rPr>
          <w:rStyle w:val="StyleUnderline"/>
        </w:rPr>
        <w:t xml:space="preserve"> </w:t>
      </w:r>
      <w:r w:rsidRPr="00074781">
        <w:rPr>
          <w:rStyle w:val="StyleUnderline"/>
          <w:highlight w:val="green"/>
        </w:rPr>
        <w:t>from</w:t>
      </w:r>
      <w:r w:rsidRPr="000073D0">
        <w:rPr>
          <w:rStyle w:val="StyleUnderline"/>
          <w:sz w:val="16"/>
          <w:szCs w:val="16"/>
          <w:u w:val="none"/>
        </w:rPr>
        <w:t xml:space="preserve"> certain</w:t>
      </w:r>
      <w:r w:rsidRPr="000073D0">
        <w:rPr>
          <w:rStyle w:val="StyleUnderline"/>
        </w:rPr>
        <w:t xml:space="preserve"> </w:t>
      </w:r>
      <w:r w:rsidRPr="00074781">
        <w:rPr>
          <w:rStyle w:val="StyleUnderline"/>
          <w:highlight w:val="green"/>
        </w:rPr>
        <w:t>labor law protections</w:t>
      </w:r>
      <w:r w:rsidRPr="00074781">
        <w:rPr>
          <w:highlight w:val="green"/>
        </w:rPr>
        <w:t>.</w:t>
      </w:r>
      <w:r w:rsidRPr="000073D0">
        <w:t xml:space="preserve"> </w:t>
      </w:r>
      <w:r w:rsidRPr="000073D0">
        <w:rPr>
          <w:sz w:val="16"/>
          <w:szCs w:val="16"/>
        </w:rPr>
        <w:t xml:space="preserve">Currently, </w:t>
      </w:r>
      <w:r w:rsidRPr="000073D0">
        <w:rPr>
          <w:sz w:val="16"/>
          <w:szCs w:val="16"/>
          <w:u w:val="single"/>
        </w:rPr>
        <w:t>working conditions</w:t>
      </w:r>
      <w:r w:rsidRPr="000073D0">
        <w:rPr>
          <w:u w:val="single"/>
        </w:rPr>
        <w:t xml:space="preserve"> </w:t>
      </w:r>
      <w:r w:rsidRPr="00074781">
        <w:rPr>
          <w:highlight w:val="green"/>
          <w:u w:val="single"/>
        </w:rPr>
        <w:t xml:space="preserve">for </w:t>
      </w:r>
      <w:r w:rsidRPr="000073D0">
        <w:rPr>
          <w:sz w:val="16"/>
          <w:szCs w:val="16"/>
        </w:rPr>
        <w:t>farmworkers</w:t>
      </w:r>
      <w:r w:rsidRPr="000073D0">
        <w:t xml:space="preserve"> </w:t>
      </w:r>
      <w:r w:rsidRPr="000073D0">
        <w:rPr>
          <w:sz w:val="16"/>
          <w:szCs w:val="16"/>
        </w:rPr>
        <w:t>and food production workers</w:t>
      </w:r>
      <w:r w:rsidRPr="000073D0">
        <w:t xml:space="preserve"> </w:t>
      </w:r>
      <w:r w:rsidRPr="000073D0">
        <w:rPr>
          <w:sz w:val="16"/>
          <w:szCs w:val="16"/>
        </w:rPr>
        <w:t>contribute to</w:t>
      </w:r>
      <w:r w:rsidRPr="00074781">
        <w:rPr>
          <w:highlight w:val="green"/>
          <w:u w:val="single"/>
        </w:rPr>
        <w:t xml:space="preserve"> health disparities.</w:t>
      </w:r>
      <w:r w:rsidRPr="000073D0">
        <w:t xml:space="preserve"> As expressed in APHA policies, </w:t>
      </w:r>
      <w:r w:rsidRPr="00074781">
        <w:rPr>
          <w:rStyle w:val="StyleUnderline"/>
          <w:highlight w:val="green"/>
        </w:rPr>
        <w:t>a sustainable food system must be grounded in safe working conditions, fair wages, and human rights protections for individuals</w:t>
      </w:r>
      <w:r w:rsidRPr="000073D0">
        <w:rPr>
          <w:rStyle w:val="StyleUnderline"/>
        </w:rPr>
        <w:t xml:space="preserve"> employed in agriculture and food production</w:t>
      </w:r>
      <w:r w:rsidRPr="000073D0">
        <w:t>.</w:t>
      </w:r>
    </w:p>
    <w:p w14:paraId="5508BFEB" w14:textId="4AF06E14" w:rsidR="00555FA3" w:rsidRPr="00074781" w:rsidRDefault="00555FA3" w:rsidP="004D6F99">
      <w:pPr>
        <w:pStyle w:val="Heading4"/>
        <w:rPr>
          <w:highlight w:val="green"/>
        </w:rPr>
      </w:pPr>
      <w:r w:rsidRPr="00074781">
        <w:rPr>
          <w:highlight w:val="green"/>
        </w:rPr>
        <w:t>Pesticides poison tens of thousands of farm workers</w:t>
      </w:r>
    </w:p>
    <w:p w14:paraId="4BB77183" w14:textId="77777777" w:rsidR="00555FA3" w:rsidRPr="000073D0" w:rsidRDefault="00555FA3" w:rsidP="004D6F99">
      <w:pPr>
        <w:pStyle w:val="Heading4"/>
        <w:rPr>
          <w:rStyle w:val="Style13ptBold"/>
        </w:rPr>
      </w:pPr>
      <w:r w:rsidRPr="00074781">
        <w:rPr>
          <w:rStyle w:val="Style13ptBold"/>
          <w:highlight w:val="green"/>
        </w:rPr>
        <w:t>Beyond Pesticides, 20</w:t>
      </w:r>
    </w:p>
    <w:p w14:paraId="578A91F2" w14:textId="77777777" w:rsidR="00555FA3" w:rsidRPr="000073D0" w:rsidRDefault="00555FA3" w:rsidP="00555FA3">
      <w:r w:rsidRPr="000073D0">
        <w:t xml:space="preserve">[Beyond Pesticides, Washington Farmworkers Harmed by Pesticides Walk Out, Demand Justice, March 12, 2020. </w:t>
      </w:r>
      <w:hyperlink r:id="rId9" w:history="1">
        <w:r w:rsidRPr="000073D0">
          <w:rPr>
            <w:rStyle w:val="Hyperlink"/>
          </w:rPr>
          <w:t>https://beyondpesticides.org/dailynewsblog/2020/03/washington-farmworkers-harmed-by-pesticides-walk-out-demand-justice/</w:t>
        </w:r>
      </w:hyperlink>
      <w:r w:rsidRPr="000073D0">
        <w:t xml:space="preserve"> ](NSB)</w:t>
      </w:r>
    </w:p>
    <w:p w14:paraId="7A0DC535" w14:textId="77777777" w:rsidR="00555FA3" w:rsidRPr="000073D0" w:rsidRDefault="00555FA3" w:rsidP="00555FA3">
      <w:pPr>
        <w:rPr>
          <w:b/>
          <w:bCs/>
          <w:u w:val="single"/>
        </w:rPr>
      </w:pPr>
      <w:r w:rsidRPr="00074781">
        <w:rPr>
          <w:highlight w:val="green"/>
          <w:u w:val="single"/>
        </w:rPr>
        <w:t>Farmworkers are a</w:t>
      </w:r>
      <w:r w:rsidRPr="00074781">
        <w:rPr>
          <w:b/>
          <w:bCs/>
          <w:highlight w:val="green"/>
          <w:u w:val="single"/>
        </w:rPr>
        <w:t xml:space="preserve"> frontline community</w:t>
      </w:r>
      <w:r w:rsidRPr="000073D0">
        <w:rPr>
          <w:b/>
          <w:bCs/>
          <w:u w:val="single"/>
        </w:rPr>
        <w:t xml:space="preserve"> </w:t>
      </w:r>
      <w:r w:rsidRPr="000073D0">
        <w:rPr>
          <w:sz w:val="16"/>
          <w:szCs w:val="16"/>
        </w:rPr>
        <w:t>to the fight</w:t>
      </w:r>
      <w:r w:rsidRPr="000073D0">
        <w:rPr>
          <w:b/>
          <w:bCs/>
          <w:u w:val="single"/>
        </w:rPr>
        <w:t xml:space="preserve"> </w:t>
      </w:r>
      <w:r w:rsidRPr="00074781">
        <w:rPr>
          <w:highlight w:val="green"/>
          <w:u w:val="single"/>
        </w:rPr>
        <w:t>against toxic</w:t>
      </w:r>
      <w:r w:rsidRPr="00074781">
        <w:rPr>
          <w:b/>
          <w:bCs/>
          <w:highlight w:val="green"/>
          <w:u w:val="single"/>
        </w:rPr>
        <w:t xml:space="preserve"> pesticides</w:t>
      </w:r>
      <w:r w:rsidRPr="000073D0">
        <w:t>.</w:t>
      </w:r>
      <w:r w:rsidRPr="000073D0">
        <w:rPr>
          <w:u w:val="single"/>
        </w:rPr>
        <w:t xml:space="preserve"> </w:t>
      </w:r>
      <w:r w:rsidRPr="00074781">
        <w:rPr>
          <w:highlight w:val="green"/>
          <w:u w:val="single"/>
        </w:rPr>
        <w:t>Doctors</w:t>
      </w:r>
      <w:r w:rsidRPr="000073D0">
        <w:t xml:space="preserve"> annually </w:t>
      </w:r>
      <w:r w:rsidRPr="00074781">
        <w:rPr>
          <w:b/>
          <w:bCs/>
          <w:highlight w:val="green"/>
          <w:u w:val="single"/>
        </w:rPr>
        <w:t xml:space="preserve">diagnose up to 20,000 poisonings among </w:t>
      </w:r>
      <w:r w:rsidRPr="000073D0">
        <w:rPr>
          <w:sz w:val="16"/>
          <w:szCs w:val="16"/>
        </w:rPr>
        <w:t>agricultural</w:t>
      </w:r>
      <w:r w:rsidRPr="00074781">
        <w:rPr>
          <w:b/>
          <w:bCs/>
          <w:highlight w:val="green"/>
          <w:u w:val="single"/>
        </w:rPr>
        <w:t xml:space="preserve"> workers</w:t>
      </w:r>
      <w:r w:rsidRPr="000073D0">
        <w:t xml:space="preserve"> – and that statistic only represents what is publicly reported. </w:t>
      </w:r>
      <w:r w:rsidRPr="00074781">
        <w:rPr>
          <w:b/>
          <w:bCs/>
          <w:highlight w:val="green"/>
          <w:u w:val="single"/>
        </w:rPr>
        <w:t>Working mothers are exposed to chemicals that</w:t>
      </w:r>
      <w:r w:rsidRPr="000073D0">
        <w:rPr>
          <w:b/>
          <w:bCs/>
          <w:u w:val="single"/>
        </w:rPr>
        <w:t xml:space="preserve"> can </w:t>
      </w:r>
      <w:r w:rsidRPr="00074781">
        <w:rPr>
          <w:b/>
          <w:bCs/>
          <w:highlight w:val="green"/>
          <w:u w:val="single"/>
        </w:rPr>
        <w:t>have long-lasting impacts on</w:t>
      </w:r>
      <w:r w:rsidRPr="000073D0">
        <w:rPr>
          <w:b/>
          <w:bCs/>
          <w:u w:val="single"/>
        </w:rPr>
        <w:t xml:space="preserve"> their </w:t>
      </w:r>
      <w:r w:rsidRPr="00074781">
        <w:rPr>
          <w:b/>
          <w:bCs/>
          <w:highlight w:val="green"/>
          <w:u w:val="single"/>
        </w:rPr>
        <w:t>unborn</w:t>
      </w:r>
      <w:r w:rsidRPr="000073D0">
        <w:rPr>
          <w:b/>
          <w:bCs/>
          <w:u w:val="single"/>
        </w:rPr>
        <w:t xml:space="preserve"> </w:t>
      </w:r>
      <w:r w:rsidRPr="00074781">
        <w:rPr>
          <w:b/>
          <w:bCs/>
          <w:highlight w:val="green"/>
          <w:u w:val="single"/>
        </w:rPr>
        <w:t>children,</w:t>
      </w:r>
      <w:r w:rsidRPr="000073D0">
        <w:rPr>
          <w:b/>
          <w:bCs/>
          <w:u w:val="single"/>
        </w:rPr>
        <w:t xml:space="preserve"> such as brain function damage.</w:t>
      </w:r>
    </w:p>
    <w:p w14:paraId="7D53695A" w14:textId="35CCFE20" w:rsidR="00555FA3" w:rsidRPr="000073D0" w:rsidRDefault="00555FA3" w:rsidP="004D6F99">
      <w:pPr>
        <w:pStyle w:val="Heading4"/>
      </w:pPr>
      <w:r w:rsidRPr="000073D0">
        <w:t>Neonic pesticide use is widespread in the US</w:t>
      </w:r>
    </w:p>
    <w:p w14:paraId="03FD9F81" w14:textId="77777777" w:rsidR="00555FA3" w:rsidRPr="000073D0" w:rsidRDefault="00555FA3" w:rsidP="004D6F99">
      <w:pPr>
        <w:pStyle w:val="Heading4"/>
        <w:rPr>
          <w:rStyle w:val="Style13ptBold"/>
        </w:rPr>
      </w:pPr>
      <w:r w:rsidRPr="000073D0">
        <w:rPr>
          <w:rStyle w:val="Style13ptBold"/>
        </w:rPr>
        <w:t>NRDC, 25</w:t>
      </w:r>
    </w:p>
    <w:p w14:paraId="33DCCA71" w14:textId="77777777" w:rsidR="00555FA3" w:rsidRPr="000073D0" w:rsidRDefault="00555FA3" w:rsidP="00555FA3">
      <w:pPr>
        <w:rPr>
          <w:sz w:val="20"/>
          <w:szCs w:val="20"/>
        </w:rPr>
      </w:pPr>
      <w:r w:rsidRPr="000073D0">
        <w:rPr>
          <w:sz w:val="20"/>
          <w:szCs w:val="20"/>
        </w:rPr>
        <w:t xml:space="preserve">[Natural Resources Defense Council, Neonicotinoids 101: The Effects on Humans and Bees, June 11, 2025. https://www.nrdc.org/stories/neonicotinoids-101-effects-humans-and-bees] (NSB) ADA-2 </w:t>
      </w:r>
    </w:p>
    <w:p w14:paraId="384F1BD4" w14:textId="77777777" w:rsidR="00555FA3" w:rsidRPr="000073D0" w:rsidRDefault="00555FA3" w:rsidP="00555FA3">
      <w:r w:rsidRPr="000073D0">
        <w:t>What are neonicotinoids?</w:t>
      </w:r>
    </w:p>
    <w:p w14:paraId="4DEB787E" w14:textId="77777777" w:rsidR="00555FA3" w:rsidRPr="000073D0" w:rsidRDefault="00555FA3" w:rsidP="00555FA3">
      <w:r w:rsidRPr="00074781">
        <w:rPr>
          <w:rStyle w:val="StyleUnderline"/>
          <w:highlight w:val="green"/>
        </w:rPr>
        <w:t>Neonics are a class of synthetic, neurotoxic insecticides that are used on agricultural crops</w:t>
      </w:r>
      <w:r w:rsidRPr="000073D0">
        <w:t>, lawns, gardens, golf courses, and in flea and tick pet treatments. Developed in the mid-1990s</w:t>
      </w:r>
      <w:r w:rsidRPr="000073D0">
        <w:rPr>
          <w:rStyle w:val="StyleUnderline"/>
        </w:rPr>
        <w:t xml:space="preserve">, </w:t>
      </w:r>
      <w:r w:rsidRPr="00074781">
        <w:rPr>
          <w:rStyle w:val="StyleUnderline"/>
          <w:highlight w:val="green"/>
        </w:rPr>
        <w:t xml:space="preserve">they are now the </w:t>
      </w:r>
      <w:r w:rsidRPr="00074781">
        <w:rPr>
          <w:rStyle w:val="StyleUnderline"/>
          <w:b/>
          <w:bCs/>
          <w:highlight w:val="green"/>
        </w:rPr>
        <w:t>single-most popular insecticide class</w:t>
      </w:r>
      <w:r w:rsidRPr="00074781">
        <w:rPr>
          <w:rStyle w:val="StyleUnderline"/>
          <w:highlight w:val="green"/>
        </w:rPr>
        <w:t xml:space="preserve"> in the U</w:t>
      </w:r>
      <w:r w:rsidRPr="000073D0">
        <w:rPr>
          <w:rStyle w:val="StyleUnderline"/>
        </w:rPr>
        <w:t>nited</w:t>
      </w:r>
      <w:r w:rsidRPr="00074781">
        <w:rPr>
          <w:rStyle w:val="StyleUnderline"/>
          <w:highlight w:val="green"/>
        </w:rPr>
        <w:t xml:space="preserve"> S</w:t>
      </w:r>
      <w:r w:rsidRPr="000073D0">
        <w:rPr>
          <w:rStyle w:val="StyleUnderline"/>
        </w:rPr>
        <w:t>tates</w:t>
      </w:r>
      <w:r w:rsidRPr="000073D0">
        <w:t xml:space="preserve">. </w:t>
      </w:r>
    </w:p>
    <w:p w14:paraId="5D7A69DD" w14:textId="77777777" w:rsidR="00555FA3" w:rsidRPr="000073D0" w:rsidRDefault="00555FA3" w:rsidP="00555FA3">
      <w:r w:rsidRPr="000073D0">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189F5A4E" w14:textId="77777777" w:rsidR="00555FA3" w:rsidRPr="000073D0" w:rsidRDefault="00555FA3" w:rsidP="00555FA3">
      <w:pPr>
        <w:pStyle w:val="Heading4"/>
        <w:spacing w:before="0" w:line="240" w:lineRule="auto"/>
      </w:pPr>
      <w:r w:rsidRPr="000073D0">
        <w:t xml:space="preserve">Consensus of studies conclude structural violence in healthcare has prematurely killed 60 million additional Americans already </w:t>
      </w:r>
    </w:p>
    <w:p w14:paraId="742C71BF" w14:textId="77777777" w:rsidR="00555FA3" w:rsidRPr="000073D0" w:rsidRDefault="00555FA3" w:rsidP="00555FA3">
      <w:pPr>
        <w:pStyle w:val="Heading4"/>
        <w:spacing w:before="0" w:line="240" w:lineRule="auto"/>
        <w:rPr>
          <w:rFonts w:cstheme="minorHAnsi"/>
        </w:rPr>
      </w:pPr>
      <w:r w:rsidRPr="000073D0">
        <w:rPr>
          <w:iCs w:val="0"/>
        </w:rPr>
        <w:t>Burtle 13</w:t>
      </w:r>
      <w:r w:rsidRPr="000073D0">
        <w:rPr>
          <w:rFonts w:cstheme="minorHAnsi"/>
        </w:rPr>
        <w:t xml:space="preserve"> </w:t>
      </w:r>
    </w:p>
    <w:p w14:paraId="34582BC4" w14:textId="09BEB4D8" w:rsidR="00555FA3" w:rsidRPr="000073D0" w:rsidRDefault="00555FA3" w:rsidP="00555FA3">
      <w:r w:rsidRPr="000073D0">
        <w:rPr>
          <w:rFonts w:cstheme="minorHAnsi"/>
        </w:rPr>
        <w:t xml:space="preserve">{Adam-- </w:t>
      </w:r>
      <w:r w:rsidRPr="000073D0">
        <w:rPr>
          <w:color w:val="444444"/>
          <w:sz w:val="21"/>
          <w:szCs w:val="21"/>
          <w:shd w:val="clear" w:color="auto" w:fill="FFFFFF"/>
        </w:rPr>
        <w:t xml:space="preserve">documentary filmmaker, humanist, and the United States Citizen Ambassador to the United Nations. </w:t>
      </w:r>
      <w:hyperlink r:id="rId10" w:history="1">
        <w:r w:rsidRPr="000073D0">
          <w:t>STRUCTURAL VIOLENCE</w:t>
        </w:r>
      </w:hyperlink>
      <w:r w:rsidRPr="000073D0">
        <w:t>http://www.structuralviolence.org/structural-violence/}</w:t>
      </w:r>
    </w:p>
    <w:p w14:paraId="3593D858" w14:textId="77777777" w:rsidR="00555FA3" w:rsidRPr="000073D0" w:rsidRDefault="00555FA3" w:rsidP="00555FA3">
      <w:pPr>
        <w:rPr>
          <w:rFonts w:cstheme="minorHAnsi"/>
          <w:b/>
          <w:i/>
          <w:iCs/>
          <w:color w:val="111111"/>
        </w:rPr>
      </w:pPr>
      <w:r w:rsidRPr="000073D0">
        <w:rPr>
          <w:rFonts w:cstheme="minorHAnsi"/>
          <w:color w:val="444444"/>
          <w:sz w:val="16"/>
          <w:szCs w:val="16"/>
          <w:vertAlign w:val="subscript"/>
        </w:rPr>
        <w:t>In all of these books,</w:t>
      </w:r>
      <w:r w:rsidRPr="000073D0">
        <w:rPr>
          <w:rFonts w:cstheme="minorHAnsi"/>
          <w:color w:val="444444"/>
        </w:rPr>
        <w:t xml:space="preserve"> </w:t>
      </w:r>
      <w:r w:rsidRPr="00074781">
        <w:rPr>
          <w:rFonts w:cstheme="minorHAnsi"/>
          <w:b/>
          <w:color w:val="444444"/>
          <w:highlight w:val="green"/>
          <w:u w:val="single"/>
        </w:rPr>
        <w:t xml:space="preserve">structural violence is being viewed </w:t>
      </w:r>
      <w:r w:rsidRPr="000073D0">
        <w:rPr>
          <w:rFonts w:cstheme="minorHAnsi"/>
          <w:color w:val="444444"/>
          <w:sz w:val="16"/>
          <w:szCs w:val="16"/>
        </w:rPr>
        <w:t>primarily</w:t>
      </w:r>
      <w:r w:rsidRPr="00074781">
        <w:rPr>
          <w:rFonts w:cstheme="minorHAnsi"/>
          <w:b/>
          <w:color w:val="444444"/>
          <w:highlight w:val="green"/>
          <w:u w:val="single"/>
        </w:rPr>
        <w:t xml:space="preserve"> through the lens of health.</w:t>
      </w:r>
      <w:r w:rsidRPr="000073D0">
        <w:rPr>
          <w:rFonts w:cstheme="minorHAnsi"/>
          <w:color w:val="444444"/>
        </w:rPr>
        <w:t xml:space="preserve"> </w:t>
      </w:r>
      <w:r w:rsidRPr="000073D0">
        <w:rPr>
          <w:rFonts w:cstheme="minorHAnsi"/>
          <w:color w:val="444444"/>
          <w:sz w:val="16"/>
          <w:szCs w:val="16"/>
        </w:rPr>
        <w:t xml:space="preserve">One can view it in many other ways, but my interests often focus on health. One key aspect of structural violence is that it is often hard to see.  Even more difficult than identifying structural violence is assigning culpability.  When a baby dies of malnutrition, or from a vaccine-preventable disease, who should we blame? Structural violence may lead to death, but just as often it may manifest in the form of outcomes that are not as positive as they otherwise could or should be — Paul Kivel writes, </w:t>
      </w:r>
      <w:r w:rsidRPr="000073D0">
        <w:rPr>
          <w:rStyle w:val="Emphasis"/>
          <w:rFonts w:cstheme="minorHAnsi"/>
          <w:b w:val="0"/>
          <w:color w:val="111111"/>
          <w:sz w:val="16"/>
          <w:szCs w:val="16"/>
          <w:u w:val="none"/>
          <w:bdr w:val="none" w:sz="0" w:space="0" w:color="auto" w:frame="1"/>
        </w:rPr>
        <w:t xml:space="preserve">“Over </w:t>
      </w:r>
      <w:r w:rsidRPr="00074781">
        <w:rPr>
          <w:rStyle w:val="Emphasis"/>
          <w:rFonts w:cstheme="minorHAnsi"/>
          <w:color w:val="111111"/>
          <w:highlight w:val="green"/>
          <w:bdr w:val="none" w:sz="0" w:space="0" w:color="auto" w:frame="1"/>
        </w:rPr>
        <w:t>20 years’ worth of studies show that</w:t>
      </w:r>
      <w:r w:rsidRPr="000073D0">
        <w:rPr>
          <w:rStyle w:val="Emphasis"/>
          <w:rFonts w:cstheme="minorHAnsi"/>
          <w:b w:val="0"/>
          <w:color w:val="111111"/>
          <w:sz w:val="16"/>
          <w:szCs w:val="16"/>
          <w:u w:val="none"/>
          <w:bdr w:val="none" w:sz="0" w:space="0" w:color="auto" w:frame="1"/>
        </w:rPr>
        <w:t xml:space="preserve"> people of color who arrive at a hospital while having a heart attack are significantly less likely to receive aspirin, beta-blocking drugs, clot-dissolving drugs, acute cardiac catheterization, angioplasty, or bypass surgery.  </w:t>
      </w:r>
      <w:r w:rsidRPr="00074781">
        <w:rPr>
          <w:rStyle w:val="Emphasis"/>
          <w:rFonts w:cstheme="minorHAnsi"/>
          <w:color w:val="111111"/>
          <w:highlight w:val="green"/>
          <w:bdr w:val="none" w:sz="0" w:space="0" w:color="auto" w:frame="1"/>
        </w:rPr>
        <w:t>Race, class, and gender clearly make a difference in how patients are diagnosed and treated</w:t>
      </w:r>
      <w:r w:rsidRPr="000073D0">
        <w:rPr>
          <w:rStyle w:val="Emphasis"/>
          <w:rFonts w:cstheme="minorHAnsi"/>
          <w:b w:val="0"/>
          <w:color w:val="111111"/>
          <w:sz w:val="16"/>
          <w:szCs w:val="16"/>
          <w:u w:val="none"/>
          <w:bdr w:val="none" w:sz="0" w:space="0" w:color="auto" w:frame="1"/>
        </w:rPr>
        <w:t>.”</w:t>
      </w:r>
      <w:r w:rsidRPr="000073D0">
        <w:rPr>
          <w:rFonts w:cstheme="minorHAnsi"/>
          <w:b/>
          <w:i/>
          <w:iCs/>
          <w:color w:val="111111"/>
        </w:rPr>
        <w:t xml:space="preserve">  </w:t>
      </w:r>
      <w:r w:rsidRPr="000073D0">
        <w:rPr>
          <w:rFonts w:cstheme="minorHAnsi"/>
          <w:color w:val="444444"/>
          <w:sz w:val="16"/>
          <w:szCs w:val="16"/>
        </w:rPr>
        <w:t>Whether those patients die at that moment, damage has been done.  The accumulated effects of structural violence on an individual will necessarily mean less health and shorter life.  Dr. Farmer frequently uses the phrase “constraint of agency,” and I believe this is a particularly apt description.</w:t>
      </w:r>
      <w:r w:rsidRPr="000073D0">
        <w:rPr>
          <w:rFonts w:cstheme="minorHAnsi"/>
          <w:color w:val="444444"/>
        </w:rPr>
        <w:t xml:space="preserve">  </w:t>
      </w:r>
      <w:r w:rsidRPr="00074781">
        <w:rPr>
          <w:rFonts w:cstheme="minorHAnsi"/>
          <w:b/>
          <w:color w:val="444444"/>
          <w:highlight w:val="green"/>
          <w:u w:val="single"/>
        </w:rPr>
        <w:t>To challenge</w:t>
      </w:r>
      <w:r w:rsidRPr="000073D0">
        <w:rPr>
          <w:rFonts w:cstheme="minorHAnsi"/>
          <w:b/>
          <w:color w:val="444444"/>
          <w:u w:val="single"/>
        </w:rPr>
        <w:t xml:space="preserve"> </w:t>
      </w:r>
      <w:r w:rsidRPr="00074781">
        <w:rPr>
          <w:rFonts w:cstheme="minorHAnsi"/>
          <w:b/>
          <w:color w:val="444444"/>
          <w:highlight w:val="green"/>
          <w:u w:val="single"/>
        </w:rPr>
        <w:t xml:space="preserve">the notion that structural violence must manifest </w:t>
      </w:r>
      <w:r w:rsidRPr="000073D0">
        <w:rPr>
          <w:rFonts w:cstheme="minorHAnsi"/>
          <w:color w:val="444444"/>
          <w:sz w:val="16"/>
          <w:szCs w:val="16"/>
        </w:rPr>
        <w:t>in obvious forms, such</w:t>
      </w:r>
      <w:r w:rsidRPr="000073D0">
        <w:rPr>
          <w:rFonts w:cstheme="minorHAnsi"/>
          <w:b/>
          <w:color w:val="444444"/>
          <w:u w:val="single"/>
        </w:rPr>
        <w:t xml:space="preserve"> </w:t>
      </w:r>
      <w:r w:rsidRPr="00074781">
        <w:rPr>
          <w:rFonts w:cstheme="minorHAnsi"/>
          <w:b/>
          <w:color w:val="444444"/>
          <w:highlight w:val="green"/>
          <w:u w:val="single"/>
        </w:rPr>
        <w:t xml:space="preserve">as civilians killed by bombs, or infants that die from preventable diseases, </w:t>
      </w:r>
      <w:r w:rsidRPr="000073D0">
        <w:rPr>
          <w:rFonts w:cstheme="minorHAnsi"/>
          <w:color w:val="444444"/>
          <w:sz w:val="16"/>
          <w:szCs w:val="16"/>
        </w:rPr>
        <w:t>let us</w:t>
      </w:r>
      <w:r w:rsidRPr="000073D0">
        <w:rPr>
          <w:rFonts w:cstheme="minorHAnsi"/>
          <w:b/>
          <w:color w:val="444444"/>
          <w:u w:val="single"/>
        </w:rPr>
        <w:t xml:space="preserve"> </w:t>
      </w:r>
      <w:r w:rsidRPr="00074781">
        <w:rPr>
          <w:rFonts w:cstheme="minorHAnsi"/>
          <w:b/>
          <w:color w:val="444444"/>
          <w:highlight w:val="green"/>
          <w:u w:val="single"/>
        </w:rPr>
        <w:t xml:space="preserve">consider the subtle effects of distributed harm </w:t>
      </w:r>
      <w:r w:rsidRPr="000073D0">
        <w:rPr>
          <w:rFonts w:cstheme="minorHAnsi"/>
          <w:color w:val="444444"/>
          <w:sz w:val="16"/>
          <w:szCs w:val="16"/>
        </w:rPr>
        <w:t>visited upon a large population</w:t>
      </w:r>
      <w:r w:rsidRPr="000073D0">
        <w:rPr>
          <w:rFonts w:cstheme="minorHAnsi"/>
          <w:b/>
          <w:color w:val="444444"/>
          <w:u w:val="single"/>
        </w:rPr>
        <w:t xml:space="preserve"> </w:t>
      </w:r>
      <w:r w:rsidRPr="00074781">
        <w:rPr>
          <w:rFonts w:cstheme="minorHAnsi"/>
          <w:b/>
          <w:color w:val="444444"/>
          <w:highlight w:val="green"/>
          <w:u w:val="single"/>
        </w:rPr>
        <w:t xml:space="preserve">in a so-called advanced country.  </w:t>
      </w:r>
      <w:r w:rsidRPr="000073D0">
        <w:rPr>
          <w:rFonts w:cstheme="minorHAnsi"/>
          <w:color w:val="444444"/>
          <w:sz w:val="16"/>
          <w:szCs w:val="16"/>
        </w:rPr>
        <w:t>One such</w:t>
      </w:r>
      <w:r w:rsidRPr="000073D0">
        <w:rPr>
          <w:rFonts w:cstheme="minorHAnsi"/>
          <w:b/>
          <w:color w:val="444444"/>
          <w:u w:val="single"/>
        </w:rPr>
        <w:t xml:space="preserve"> </w:t>
      </w:r>
      <w:r w:rsidRPr="00074781">
        <w:rPr>
          <w:rFonts w:cstheme="minorHAnsi"/>
          <w:b/>
          <w:color w:val="444444"/>
          <w:highlight w:val="green"/>
          <w:u w:val="single"/>
        </w:rPr>
        <w:t>study</w:t>
      </w:r>
      <w:r w:rsidRPr="000073D0">
        <w:rPr>
          <w:rFonts w:cstheme="minorHAnsi"/>
          <w:color w:val="444444"/>
        </w:rPr>
        <w:t xml:space="preserve">, </w:t>
      </w:r>
      <w:r w:rsidRPr="000073D0">
        <w:rPr>
          <w:rFonts w:cstheme="minorHAnsi"/>
          <w:color w:val="444444"/>
          <w:sz w:val="16"/>
          <w:szCs w:val="16"/>
        </w:rPr>
        <w:t>in 2009,</w:t>
      </w:r>
      <w:r w:rsidRPr="000073D0">
        <w:rPr>
          <w:rFonts w:cstheme="minorHAnsi"/>
          <w:color w:val="444444"/>
        </w:rPr>
        <w:t xml:space="preserve"> </w:t>
      </w:r>
      <w:r w:rsidRPr="00074781">
        <w:rPr>
          <w:rFonts w:cstheme="minorHAnsi"/>
          <w:b/>
          <w:color w:val="444444"/>
          <w:highlight w:val="green"/>
          <w:u w:val="single"/>
        </w:rPr>
        <w:t>concluded that more than </w:t>
      </w:r>
      <w:hyperlink r:id="rId11" w:history="1">
        <w:r w:rsidRPr="00074781">
          <w:rPr>
            <w:rStyle w:val="Hyperlink"/>
            <w:rFonts w:cstheme="minorHAnsi"/>
            <w:b/>
            <w:highlight w:val="green"/>
            <w:u w:val="single"/>
            <w:bdr w:val="none" w:sz="0" w:space="0" w:color="auto" w:frame="1"/>
          </w:rPr>
          <w:t>60 million extra Americans</w:t>
        </w:r>
      </w:hyperlink>
      <w:r w:rsidRPr="00074781">
        <w:rPr>
          <w:rFonts w:cstheme="minorHAnsi"/>
          <w:b/>
          <w:color w:val="444444"/>
          <w:highlight w:val="green"/>
          <w:u w:val="single"/>
        </w:rPr>
        <w:t xml:space="preserve"> would be alive — that is, 60 million Americans died prematurely — due to the shorter life expectancies </w:t>
      </w:r>
      <w:r w:rsidRPr="000073D0">
        <w:rPr>
          <w:rFonts w:cstheme="minorHAnsi"/>
          <w:color w:val="444444"/>
          <w:sz w:val="16"/>
          <w:szCs w:val="16"/>
        </w:rPr>
        <w:t>visited upon those of us</w:t>
      </w:r>
      <w:r w:rsidRPr="000073D0">
        <w:rPr>
          <w:rFonts w:cstheme="minorHAnsi"/>
          <w:b/>
          <w:color w:val="444444"/>
          <w:u w:val="single"/>
        </w:rPr>
        <w:t xml:space="preserve"> </w:t>
      </w:r>
      <w:r w:rsidRPr="00074781">
        <w:rPr>
          <w:rFonts w:cstheme="minorHAnsi"/>
          <w:b/>
          <w:color w:val="444444"/>
          <w:highlight w:val="green"/>
          <w:u w:val="single"/>
        </w:rPr>
        <w:t>in the U</w:t>
      </w:r>
      <w:r w:rsidRPr="000073D0">
        <w:rPr>
          <w:rFonts w:cstheme="minorHAnsi"/>
          <w:color w:val="444444"/>
          <w:sz w:val="16"/>
          <w:szCs w:val="16"/>
        </w:rPr>
        <w:t xml:space="preserve">nited </w:t>
      </w:r>
      <w:r w:rsidRPr="00074781">
        <w:rPr>
          <w:rFonts w:cstheme="minorHAnsi"/>
          <w:b/>
          <w:color w:val="444444"/>
          <w:highlight w:val="green"/>
          <w:u w:val="single"/>
        </w:rPr>
        <w:t>S</w:t>
      </w:r>
      <w:r w:rsidRPr="000073D0">
        <w:rPr>
          <w:rFonts w:cstheme="minorHAnsi"/>
          <w:color w:val="444444"/>
          <w:sz w:val="16"/>
          <w:szCs w:val="16"/>
        </w:rPr>
        <w:t>tates</w:t>
      </w:r>
      <w:r w:rsidRPr="000073D0">
        <w:rPr>
          <w:rFonts w:cstheme="minorHAnsi"/>
          <w:b/>
          <w:color w:val="444444"/>
          <w:u w:val="single"/>
        </w:rPr>
        <w:t>.</w:t>
      </w:r>
    </w:p>
    <w:p w14:paraId="03DF6F28" w14:textId="4F72D548" w:rsidR="00555FA3" w:rsidRPr="00074781" w:rsidRDefault="00555FA3" w:rsidP="00555FA3">
      <w:pPr>
        <w:pStyle w:val="Heading4"/>
        <w:rPr>
          <w:highlight w:val="green"/>
        </w:rPr>
      </w:pPr>
      <w:r w:rsidRPr="00074781">
        <w:rPr>
          <w:highlight w:val="green"/>
        </w:rPr>
        <w:t>Unions can eliminate pesticide harms</w:t>
      </w:r>
    </w:p>
    <w:p w14:paraId="2DB7F413" w14:textId="176E184F" w:rsidR="00555FA3" w:rsidRPr="000073D0" w:rsidRDefault="00555FA3" w:rsidP="00555FA3">
      <w:pPr>
        <w:pStyle w:val="Heading4"/>
        <w:rPr>
          <w:rStyle w:val="Style13ptBold"/>
        </w:rPr>
      </w:pPr>
      <w:r w:rsidRPr="00074781">
        <w:rPr>
          <w:rStyle w:val="Style13ptBold"/>
          <w:highlight w:val="green"/>
        </w:rPr>
        <w:t>UFW 21</w:t>
      </w:r>
    </w:p>
    <w:p w14:paraId="051B4CA1" w14:textId="77777777" w:rsidR="00555FA3" w:rsidRPr="000073D0" w:rsidRDefault="00555FA3" w:rsidP="00555FA3">
      <w:r w:rsidRPr="000073D0">
        <w:t>[United Farm Workers Foundation, Pesticides, 2021. https://www.ufwfoundation.org/pesticides](NSB)</w:t>
      </w:r>
    </w:p>
    <w:p w14:paraId="03577A29" w14:textId="77777777" w:rsidR="00555FA3" w:rsidRPr="000073D0" w:rsidRDefault="00555FA3" w:rsidP="00555FA3">
      <w:r w:rsidRPr="000073D0">
        <w:t>Protecting Farm Workers from Pesticides</w:t>
      </w:r>
    </w:p>
    <w:p w14:paraId="4DF616D0" w14:textId="77777777" w:rsidR="00555FA3" w:rsidRPr="000073D0" w:rsidRDefault="00555FA3" w:rsidP="00555FA3">
      <w:pPr>
        <w:rPr>
          <w:sz w:val="16"/>
          <w:szCs w:val="16"/>
        </w:rPr>
      </w:pPr>
      <w:r w:rsidRPr="000073D0">
        <w:t xml:space="preserve">Pesticides are toxic chemicals used to kill or control pests. </w:t>
      </w:r>
      <w:r w:rsidRPr="00074781">
        <w:rPr>
          <w:highlight w:val="green"/>
          <w:u w:val="single"/>
        </w:rPr>
        <w:t>Each year, the</w:t>
      </w:r>
      <w:r w:rsidRPr="000073D0">
        <w:t xml:space="preserve"> </w:t>
      </w:r>
      <w:r w:rsidRPr="00074781">
        <w:rPr>
          <w:highlight w:val="green"/>
        </w:rPr>
        <w:t>U</w:t>
      </w:r>
      <w:r w:rsidRPr="000073D0">
        <w:rPr>
          <w:sz w:val="16"/>
          <w:szCs w:val="16"/>
        </w:rPr>
        <w:t>nited</w:t>
      </w:r>
      <w:r w:rsidRPr="000073D0">
        <w:t xml:space="preserve"> </w:t>
      </w:r>
      <w:r w:rsidRPr="00074781">
        <w:rPr>
          <w:highlight w:val="green"/>
          <w:u w:val="single"/>
        </w:rPr>
        <w:t>S</w:t>
      </w:r>
      <w:r w:rsidRPr="000073D0">
        <w:rPr>
          <w:sz w:val="16"/>
          <w:szCs w:val="16"/>
        </w:rPr>
        <w:t xml:space="preserve">tates </w:t>
      </w:r>
      <w:r w:rsidRPr="00074781">
        <w:rPr>
          <w:highlight w:val="green"/>
          <w:u w:val="single"/>
        </w:rPr>
        <w:t>uses over a billion pounds of pesticides</w:t>
      </w:r>
      <w:r w:rsidRPr="000073D0">
        <w:t xml:space="preserve">. </w:t>
      </w:r>
      <w:r w:rsidRPr="00074781">
        <w:rPr>
          <w:highlight w:val="green"/>
          <w:u w:val="single"/>
        </w:rPr>
        <w:t>Many</w:t>
      </w:r>
      <w:r w:rsidRPr="000073D0">
        <w:rPr>
          <w:u w:val="single"/>
        </w:rPr>
        <w:t xml:space="preserve"> </w:t>
      </w:r>
      <w:r w:rsidRPr="000073D0">
        <w:t xml:space="preserve">pesticides can </w:t>
      </w:r>
      <w:r w:rsidRPr="00074781">
        <w:rPr>
          <w:highlight w:val="green"/>
          <w:u w:val="single"/>
        </w:rPr>
        <w:t>pose public health and environmental threat</w:t>
      </w:r>
      <w:r w:rsidRPr="000073D0">
        <w:t xml:space="preserve">s, but they are of particular concern for </w:t>
      </w:r>
      <w:r w:rsidRPr="00074781">
        <w:rPr>
          <w:highlight w:val="green"/>
          <w:u w:val="single"/>
        </w:rPr>
        <w:t>farm working families</w:t>
      </w:r>
      <w:r w:rsidRPr="000073D0">
        <w:t xml:space="preserve"> who </w:t>
      </w:r>
      <w:r w:rsidRPr="00074781">
        <w:rPr>
          <w:highlight w:val="green"/>
          <w:u w:val="single"/>
        </w:rPr>
        <w:t>face the highest levels of exposure</w:t>
      </w:r>
      <w:r w:rsidRPr="000073D0">
        <w:t xml:space="preserve"> </w:t>
      </w:r>
      <w:r w:rsidRPr="000073D0">
        <w:rPr>
          <w:sz w:val="16"/>
          <w:szCs w:val="16"/>
        </w:rPr>
        <w:t>to these toxic substances. One of the largest contributors to farm workers’ coming into contact with pesticides is pesticide drift, which is the movement of pesticide dust or droplets through the air at the time of application or soon after in any site other than the area intended. Studies have estimated that as much as 45% of spray misses its target and becomes drift or ground deposits, an imminent danger to farm workers laboring nearby.</w:t>
      </w:r>
    </w:p>
    <w:p w14:paraId="74D611EF" w14:textId="77777777" w:rsidR="00555FA3" w:rsidRDefault="00555FA3" w:rsidP="00555FA3">
      <w:r w:rsidRPr="000073D0">
        <w:rPr>
          <w:rStyle w:val="StyleUnderline"/>
          <w:sz w:val="16"/>
          <w:szCs w:val="16"/>
        </w:rPr>
        <w:t xml:space="preserve">Currently, we are </w:t>
      </w:r>
      <w:r w:rsidRPr="00074781">
        <w:rPr>
          <w:rStyle w:val="StyleUnderline"/>
          <w:sz w:val="16"/>
          <w:szCs w:val="16"/>
          <w:highlight w:val="green"/>
        </w:rPr>
        <w:t>working with members of Congress to pass</w:t>
      </w:r>
      <w:r w:rsidRPr="000073D0">
        <w:rPr>
          <w:sz w:val="16"/>
          <w:szCs w:val="16"/>
        </w:rPr>
        <w:t xml:space="preserve"> the Protect America’s</w:t>
      </w:r>
      <w:r w:rsidRPr="000073D0">
        <w:t xml:space="preserve"> Children from Toxic Pesticides Act of 2021 (</w:t>
      </w:r>
      <w:r w:rsidRPr="00074781">
        <w:rPr>
          <w:rStyle w:val="StyleUnderline"/>
          <w:highlight w:val="green"/>
        </w:rPr>
        <w:t>PACTPA</w:t>
      </w:r>
      <w:r w:rsidRPr="000073D0">
        <w:rPr>
          <w:rStyle w:val="StyleUnderline"/>
        </w:rPr>
        <w:t xml:space="preserve">), </w:t>
      </w:r>
      <w:r w:rsidRPr="000073D0">
        <w:rPr>
          <w:rStyle w:val="StyleUnderline"/>
          <w:sz w:val="16"/>
          <w:szCs w:val="16"/>
          <w:u w:val="none"/>
        </w:rPr>
        <w:t>which would ban pesticides that have been</w:t>
      </w:r>
      <w:r w:rsidRPr="000073D0">
        <w:rPr>
          <w:rStyle w:val="StyleUnderline"/>
        </w:rPr>
        <w:t xml:space="preserve"> </w:t>
      </w:r>
      <w:r w:rsidRPr="00074781">
        <w:rPr>
          <w:rStyle w:val="StyleUnderline"/>
          <w:highlight w:val="green"/>
        </w:rPr>
        <w:t>scientifically proven to harm people</w:t>
      </w:r>
      <w:r w:rsidRPr="000073D0">
        <w:rPr>
          <w:rStyle w:val="StyleUnderline"/>
        </w:rPr>
        <w:t xml:space="preserve"> and the </w:t>
      </w:r>
      <w:r w:rsidRPr="000073D0">
        <w:rPr>
          <w:rStyle w:val="StyleUnderline"/>
          <w:sz w:val="16"/>
          <w:szCs w:val="16"/>
        </w:rPr>
        <w:t>environment. These pesticides include</w:t>
      </w:r>
      <w:r w:rsidRPr="000073D0">
        <w:rPr>
          <w:sz w:val="16"/>
          <w:szCs w:val="16"/>
        </w:rPr>
        <w:t xml:space="preserve"> Organophosphate insecticides, which have been linked to neurological damage in children</w:t>
      </w:r>
      <w:r w:rsidRPr="000073D0">
        <w:t xml:space="preserve">; </w:t>
      </w:r>
      <w:r w:rsidRPr="00074781">
        <w:rPr>
          <w:rStyle w:val="StyleUnderline"/>
          <w:highlight w:val="green"/>
        </w:rPr>
        <w:t>Neonicotinoid insecticides</w:t>
      </w:r>
      <w:r w:rsidRPr="000073D0">
        <w:t xml:space="preserve">, which </w:t>
      </w:r>
      <w:r w:rsidRPr="00074781">
        <w:rPr>
          <w:highlight w:val="green"/>
          <w:u w:val="single"/>
        </w:rPr>
        <w:t>cause developmental defects, heart deformations, and muscle tremors in unborn children</w:t>
      </w:r>
      <w:r w:rsidRPr="000073D0">
        <w:t xml:space="preserve">; </w:t>
      </w:r>
      <w:r w:rsidRPr="00074781">
        <w:rPr>
          <w:highlight w:val="green"/>
          <w:u w:val="single"/>
        </w:rPr>
        <w:t>and</w:t>
      </w:r>
      <w:r w:rsidRPr="000073D0">
        <w:rPr>
          <w:u w:val="single"/>
        </w:rPr>
        <w:t xml:space="preserve"> </w:t>
      </w:r>
      <w:r w:rsidRPr="000073D0">
        <w:t xml:space="preserve">Paraquat, which has been shown to </w:t>
      </w:r>
      <w:r w:rsidRPr="00074781">
        <w:rPr>
          <w:highlight w:val="green"/>
          <w:u w:val="single"/>
        </w:rPr>
        <w:t>increase the risk of</w:t>
      </w:r>
      <w:r w:rsidRPr="000073D0">
        <w:t xml:space="preserve"> developing </w:t>
      </w:r>
      <w:r w:rsidRPr="00074781">
        <w:rPr>
          <w:highlight w:val="green"/>
          <w:u w:val="single"/>
        </w:rPr>
        <w:t>Parkinson’s</w:t>
      </w:r>
      <w:r w:rsidRPr="000073D0">
        <w:t xml:space="preserve"> disease. PACTPA would also protect farm workers by requiring employers to report all pesticide-caused injuries to the Environmental Protection Agency (EPA); </w:t>
      </w:r>
      <w:r w:rsidRPr="000073D0">
        <w:rPr>
          <w:sz w:val="16"/>
          <w:szCs w:val="16"/>
        </w:rPr>
        <w:t xml:space="preserve">direct the EPA to review pesticide injury reports and work with the pesticide manufacturers to develop better labeling to prevent future injury, and require that all pesticide label instructions be written in Spanish. </w:t>
      </w:r>
      <w:r w:rsidRPr="000073D0">
        <w:rPr>
          <w:rStyle w:val="StyleUnderline"/>
          <w:sz w:val="16"/>
          <w:szCs w:val="16"/>
          <w:u w:val="none"/>
        </w:rPr>
        <w:t>The UFW Foundation is proud to be one of 70+ organizations to endorse this legislation</w:t>
      </w:r>
      <w:r w:rsidRPr="000073D0">
        <w:rPr>
          <w:sz w:val="16"/>
          <w:szCs w:val="16"/>
        </w:rPr>
        <w:t xml:space="preserve">. </w:t>
      </w:r>
      <w:r w:rsidRPr="000073D0">
        <w:rPr>
          <w:rStyle w:val="StyleUnderline"/>
          <w:sz w:val="16"/>
          <w:szCs w:val="16"/>
          <w:u w:val="none"/>
        </w:rPr>
        <w:t xml:space="preserve">Farm workers and their families have continuously been exposed to harmful pesticides for years. We must continue to work with our partners and lawmakers </w:t>
      </w:r>
      <w:r w:rsidRPr="000073D0">
        <w:rPr>
          <w:rStyle w:val="StyleUnderline"/>
        </w:rPr>
        <w:t xml:space="preserve">to </w:t>
      </w:r>
      <w:r w:rsidRPr="00074781">
        <w:rPr>
          <w:rStyle w:val="StyleUnderline"/>
          <w:highlight w:val="green"/>
        </w:rPr>
        <w:t xml:space="preserve">protect our nation’s farm workers </w:t>
      </w:r>
      <w:r w:rsidRPr="000073D0">
        <w:rPr>
          <w:rStyle w:val="StyleUnderline"/>
          <w:sz w:val="16"/>
          <w:szCs w:val="16"/>
          <w:u w:val="none"/>
        </w:rPr>
        <w:t xml:space="preserve">from toxic exposure. </w:t>
      </w:r>
      <w:r w:rsidRPr="00074781">
        <w:rPr>
          <w:rStyle w:val="StyleUnderline"/>
          <w:highlight w:val="green"/>
        </w:rPr>
        <w:t>Thes</w:t>
      </w:r>
      <w:r w:rsidRPr="000073D0">
        <w:rPr>
          <w:rStyle w:val="StyleUnderline"/>
        </w:rPr>
        <w:t>e</w:t>
      </w:r>
      <w:r w:rsidRPr="000073D0">
        <w:rPr>
          <w:rStyle w:val="StyleUnderline"/>
          <w:sz w:val="16"/>
          <w:szCs w:val="16"/>
          <w:u w:val="none"/>
        </w:rPr>
        <w:t xml:space="preserve"> are</w:t>
      </w:r>
      <w:r w:rsidRPr="000073D0">
        <w:rPr>
          <w:rStyle w:val="StyleUnderline"/>
        </w:rPr>
        <w:t xml:space="preserve"> </w:t>
      </w:r>
      <w:r w:rsidRPr="000073D0">
        <w:rPr>
          <w:rStyle w:val="StyleUnderline"/>
          <w:sz w:val="16"/>
          <w:szCs w:val="16"/>
          <w:u w:val="none"/>
        </w:rPr>
        <w:t>long overdue</w:t>
      </w:r>
      <w:r w:rsidRPr="000073D0">
        <w:rPr>
          <w:rStyle w:val="StyleUnderline"/>
        </w:rPr>
        <w:t xml:space="preserve"> </w:t>
      </w:r>
      <w:r w:rsidRPr="00074781">
        <w:rPr>
          <w:rStyle w:val="StyleUnderline"/>
          <w:highlight w:val="green"/>
        </w:rPr>
        <w:t>protections</w:t>
      </w:r>
      <w:r w:rsidRPr="000073D0">
        <w:rPr>
          <w:rStyle w:val="StyleUnderline"/>
          <w:sz w:val="16"/>
          <w:szCs w:val="16"/>
          <w:u w:val="none"/>
        </w:rPr>
        <w:t xml:space="preserve"> that </w:t>
      </w:r>
      <w:r w:rsidRPr="00074781">
        <w:rPr>
          <w:rStyle w:val="StyleUnderline"/>
          <w:highlight w:val="green"/>
        </w:rPr>
        <w:t>must be enacted</w:t>
      </w:r>
      <w:r w:rsidRPr="000073D0">
        <w:rPr>
          <w:rStyle w:val="StyleUnderline"/>
        </w:rPr>
        <w:t xml:space="preserve"> now</w:t>
      </w:r>
      <w:r w:rsidRPr="000073D0">
        <w:t>.</w:t>
      </w:r>
    </w:p>
    <w:p w14:paraId="3F05E58F" w14:textId="2B66C1DB" w:rsidR="00011F5D" w:rsidRPr="00011F5D" w:rsidRDefault="00011F5D" w:rsidP="00011F5D">
      <w:pPr>
        <w:rPr>
          <w:b/>
          <w:iCs/>
        </w:rPr>
      </w:pPr>
      <w:r w:rsidRPr="00011F5D">
        <w:rPr>
          <w:b/>
          <w:iCs/>
        </w:rPr>
        <w:t xml:space="preserve">Removing the exemption is </w:t>
      </w:r>
      <w:r>
        <w:rPr>
          <w:b/>
          <w:iCs/>
        </w:rPr>
        <w:t>sufficient to solve</w:t>
      </w:r>
    </w:p>
    <w:p w14:paraId="60448347" w14:textId="77777777" w:rsidR="00011F5D" w:rsidRPr="00011F5D" w:rsidRDefault="00011F5D" w:rsidP="00011F5D">
      <w:pPr>
        <w:rPr>
          <w:b/>
          <w:bCs/>
          <w:iCs/>
        </w:rPr>
      </w:pPr>
      <w:r w:rsidRPr="00011F5D">
        <w:rPr>
          <w:bCs/>
          <w:iCs/>
        </w:rPr>
        <w:t>Coffman, 22</w:t>
      </w:r>
    </w:p>
    <w:p w14:paraId="3F6D1CF3" w14:textId="77777777" w:rsidR="00011F5D" w:rsidRPr="00011F5D" w:rsidRDefault="00011F5D" w:rsidP="00011F5D">
      <w:r w:rsidRPr="00011F5D">
        <w:t xml:space="preserve">[Dustin Coffman, JD Drake University Law School, The Excluded Workers: The NLRA, Farm Laborers, and a Lineage of Exploitation, Drake Journal of Agricultural Law, Spring 2022. (27.1) </w:t>
      </w:r>
      <w:proofErr w:type="gramStart"/>
      <w:r w:rsidRPr="00011F5D">
        <w:t>https://aglawjournal.wp.drake.edu/wp-content/uploads/sites/66/2023/01/220531_Coffman_Final_Macro1.pdf](</w:t>
      </w:r>
      <w:proofErr w:type="gramEnd"/>
      <w:r w:rsidRPr="00011F5D">
        <w:t>NSB)</w:t>
      </w:r>
    </w:p>
    <w:p w14:paraId="57FC6E2B" w14:textId="7A89CE25" w:rsidR="00011F5D" w:rsidRPr="00011F5D" w:rsidRDefault="00011F5D" w:rsidP="00011F5D">
      <w:r w:rsidRPr="00011F5D">
        <w:rPr>
          <w:highlight w:val="green"/>
          <w:u w:val="single"/>
        </w:rPr>
        <w:t>If agricultural workers had the federally protected right to engage in union activity, they could</w:t>
      </w:r>
      <w:r w:rsidRPr="00011F5D">
        <w:rPr>
          <w:u w:val="single"/>
        </w:rPr>
        <w:t xml:space="preserve"> more effectively coordinate campaigns for the issues they face. Such movements would help </w:t>
      </w:r>
      <w:r w:rsidRPr="00011F5D">
        <w:rPr>
          <w:highlight w:val="green"/>
          <w:u w:val="single"/>
        </w:rPr>
        <w:t>win better working and living conditions, better pay, health insurance, and would help address whatever other issues may arise.</w:t>
      </w:r>
      <w:r w:rsidRPr="00011F5D">
        <w:rPr>
          <w:highlight w:val="green"/>
        </w:rPr>
        <w:t xml:space="preserve"> </w:t>
      </w:r>
      <w:r w:rsidRPr="00011F5D">
        <w:rPr>
          <w:highlight w:val="green"/>
          <w:u w:val="single"/>
        </w:rPr>
        <w:t>The need for collective representation for agricultural workers is especially heightened because so many are already impoverished,</w:t>
      </w:r>
      <w:r w:rsidRPr="00011F5D">
        <w:rPr>
          <w:u w:val="single"/>
        </w:rPr>
        <w:t xml:space="preserve"> have </w:t>
      </w:r>
      <w:proofErr w:type="gramStart"/>
      <w:r w:rsidRPr="00011F5D">
        <w:rPr>
          <w:u w:val="single"/>
        </w:rPr>
        <w:t>a</w:t>
      </w:r>
      <w:proofErr w:type="gramEnd"/>
      <w:r w:rsidRPr="00011F5D">
        <w:rPr>
          <w:u w:val="single"/>
        </w:rPr>
        <w:t xml:space="preserve"> only high school level education, </w:t>
      </w:r>
      <w:r w:rsidRPr="00011F5D">
        <w:rPr>
          <w:highlight w:val="green"/>
          <w:u w:val="single"/>
        </w:rPr>
        <w:t>or</w:t>
      </w:r>
      <w:r w:rsidRPr="00011F5D">
        <w:rPr>
          <w:u w:val="single"/>
        </w:rPr>
        <w:t xml:space="preserve"> are in the United States </w:t>
      </w:r>
      <w:r w:rsidRPr="00011F5D">
        <w:rPr>
          <w:highlight w:val="green"/>
          <w:u w:val="single"/>
        </w:rPr>
        <w:t>undocumented.</w:t>
      </w:r>
      <w:r w:rsidRPr="00011F5D">
        <w:rPr>
          <w:u w:val="single"/>
        </w:rPr>
        <w:t xml:space="preserve"> These factors diminish the already lowered bargaining power held by agricultural workers, many of whom often cannot afford to look for other </w:t>
      </w:r>
      <w:proofErr w:type="spellStart"/>
      <w:proofErr w:type="gramStart"/>
      <w:r w:rsidRPr="00011F5D">
        <w:rPr>
          <w:u w:val="single"/>
        </w:rPr>
        <w:t>employment,re</w:t>
      </w:r>
      <w:proofErr w:type="spellEnd"/>
      <w:proofErr w:type="gramEnd"/>
      <w:r w:rsidRPr="00011F5D">
        <w:rPr>
          <w:u w:val="single"/>
        </w:rPr>
        <w:t xml:space="preserve"> unfamiliar with the options available to them, and face the threat of deportation</w:t>
      </w:r>
      <w:r w:rsidRPr="00011F5D">
        <w:t>.</w:t>
      </w:r>
    </w:p>
    <w:p w14:paraId="0A1B43F0" w14:textId="77777777" w:rsidR="00011F5D" w:rsidRPr="00011F5D" w:rsidRDefault="00011F5D" w:rsidP="00011F5D">
      <w:r w:rsidRPr="00011F5D">
        <w:rPr>
          <w:highlight w:val="green"/>
          <w:u w:val="single"/>
        </w:rPr>
        <w:t>All that is</w:t>
      </w:r>
      <w:r w:rsidRPr="00011F5D">
        <w:t xml:space="preserve"> minimally </w:t>
      </w:r>
      <w:r w:rsidRPr="00011F5D">
        <w:rPr>
          <w:highlight w:val="green"/>
          <w:u w:val="single"/>
        </w:rPr>
        <w:t>necessary</w:t>
      </w:r>
      <w:r w:rsidRPr="00011F5D">
        <w:rPr>
          <w:u w:val="single"/>
        </w:rPr>
        <w:t xml:space="preserve"> in terms of amending the NLRA </w:t>
      </w:r>
      <w:r w:rsidRPr="00011F5D">
        <w:rPr>
          <w:highlight w:val="green"/>
          <w:u w:val="single"/>
        </w:rPr>
        <w:t>is to remove the agricultural worker exemption from the NLRA’s definition of employee.</w:t>
      </w:r>
      <w:r w:rsidRPr="00011F5D">
        <w:rPr>
          <w:u w:val="single"/>
        </w:rPr>
        <w:t xml:space="preserve"> </w:t>
      </w:r>
      <w:r w:rsidRPr="00011F5D">
        <w:rPr>
          <w:highlight w:val="green"/>
          <w:u w:val="single"/>
        </w:rPr>
        <w:t>If this</w:t>
      </w:r>
      <w:r w:rsidRPr="00011F5D">
        <w:rPr>
          <w:u w:val="single"/>
        </w:rPr>
        <w:t xml:space="preserve"> amendment to the definition </w:t>
      </w:r>
      <w:r w:rsidRPr="00011F5D">
        <w:rPr>
          <w:highlight w:val="green"/>
          <w:u w:val="single"/>
        </w:rPr>
        <w:t>is accomplished, then farm laborers</w:t>
      </w:r>
      <w:r w:rsidRPr="00011F5D">
        <w:rPr>
          <w:u w:val="single"/>
        </w:rPr>
        <w:t>—as covered under the definition of employee—</w:t>
      </w:r>
      <w:r w:rsidRPr="00011F5D">
        <w:rPr>
          <w:highlight w:val="green"/>
          <w:u w:val="single"/>
        </w:rPr>
        <w:t>would have their right to unionize protected</w:t>
      </w:r>
      <w:r w:rsidRPr="00011F5D">
        <w:rPr>
          <w:u w:val="single"/>
        </w:rPr>
        <w:t xml:space="preserve"> under the Act</w:t>
      </w:r>
      <w:r w:rsidRPr="00011F5D">
        <w:t>.</w:t>
      </w:r>
    </w:p>
    <w:p w14:paraId="69A67891" w14:textId="77777777" w:rsidR="00011F5D" w:rsidRPr="000073D0" w:rsidRDefault="00011F5D" w:rsidP="00555FA3"/>
    <w:sectPr w:rsidR="00011F5D" w:rsidRPr="00007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95716263168"/>
    <w:docVar w:name="VerbatimVersion" w:val="5.0"/>
  </w:docVars>
  <w:rsids>
    <w:rsidRoot w:val="006B6839"/>
    <w:rsid w:val="000073D0"/>
    <w:rsid w:val="000116CD"/>
    <w:rsid w:val="00011F5D"/>
    <w:rsid w:val="000139A3"/>
    <w:rsid w:val="00047977"/>
    <w:rsid w:val="000605C1"/>
    <w:rsid w:val="00074781"/>
    <w:rsid w:val="000B3078"/>
    <w:rsid w:val="000F5952"/>
    <w:rsid w:val="000F7248"/>
    <w:rsid w:val="00100833"/>
    <w:rsid w:val="00104529"/>
    <w:rsid w:val="00123CBA"/>
    <w:rsid w:val="00124CCD"/>
    <w:rsid w:val="00152A21"/>
    <w:rsid w:val="00174678"/>
    <w:rsid w:val="00177B7D"/>
    <w:rsid w:val="0018322D"/>
    <w:rsid w:val="001B5776"/>
    <w:rsid w:val="001B7A61"/>
    <w:rsid w:val="001D29D5"/>
    <w:rsid w:val="00213560"/>
    <w:rsid w:val="00251FC7"/>
    <w:rsid w:val="00255E3B"/>
    <w:rsid w:val="002855A7"/>
    <w:rsid w:val="00292B10"/>
    <w:rsid w:val="002A65E2"/>
    <w:rsid w:val="002B5C07"/>
    <w:rsid w:val="002D079B"/>
    <w:rsid w:val="002D1281"/>
    <w:rsid w:val="002F467D"/>
    <w:rsid w:val="0031424D"/>
    <w:rsid w:val="00315690"/>
    <w:rsid w:val="00325646"/>
    <w:rsid w:val="003317CB"/>
    <w:rsid w:val="00333C18"/>
    <w:rsid w:val="0035141D"/>
    <w:rsid w:val="003902BA"/>
    <w:rsid w:val="003A09E2"/>
    <w:rsid w:val="003D231D"/>
    <w:rsid w:val="003D3173"/>
    <w:rsid w:val="00407037"/>
    <w:rsid w:val="00412388"/>
    <w:rsid w:val="004204D2"/>
    <w:rsid w:val="0043587F"/>
    <w:rsid w:val="00446475"/>
    <w:rsid w:val="004605D6"/>
    <w:rsid w:val="00485F7D"/>
    <w:rsid w:val="004C60E8"/>
    <w:rsid w:val="004D6F99"/>
    <w:rsid w:val="004E3579"/>
    <w:rsid w:val="004F39E0"/>
    <w:rsid w:val="004F56E9"/>
    <w:rsid w:val="00501945"/>
    <w:rsid w:val="00537BD5"/>
    <w:rsid w:val="0055041B"/>
    <w:rsid w:val="0055328A"/>
    <w:rsid w:val="00555FA3"/>
    <w:rsid w:val="00575DB4"/>
    <w:rsid w:val="005C15FC"/>
    <w:rsid w:val="005D27F3"/>
    <w:rsid w:val="005D6E83"/>
    <w:rsid w:val="006065BD"/>
    <w:rsid w:val="00606D50"/>
    <w:rsid w:val="00621A2B"/>
    <w:rsid w:val="00625830"/>
    <w:rsid w:val="00651ABE"/>
    <w:rsid w:val="00665003"/>
    <w:rsid w:val="00675BA2"/>
    <w:rsid w:val="006B6839"/>
    <w:rsid w:val="007134AE"/>
    <w:rsid w:val="00716523"/>
    <w:rsid w:val="00721EBB"/>
    <w:rsid w:val="0078166C"/>
    <w:rsid w:val="007D3F6A"/>
    <w:rsid w:val="007D79F2"/>
    <w:rsid w:val="007F5B66"/>
    <w:rsid w:val="00823A1C"/>
    <w:rsid w:val="008272D0"/>
    <w:rsid w:val="00845B9D"/>
    <w:rsid w:val="00845F94"/>
    <w:rsid w:val="00853819"/>
    <w:rsid w:val="00854430"/>
    <w:rsid w:val="00860984"/>
    <w:rsid w:val="00893E61"/>
    <w:rsid w:val="008960C4"/>
    <w:rsid w:val="008B3ECB"/>
    <w:rsid w:val="008C1B2E"/>
    <w:rsid w:val="0091627E"/>
    <w:rsid w:val="009720DA"/>
    <w:rsid w:val="00977CF6"/>
    <w:rsid w:val="009856BC"/>
    <w:rsid w:val="009E1922"/>
    <w:rsid w:val="009E227A"/>
    <w:rsid w:val="009E38BE"/>
    <w:rsid w:val="00A63C37"/>
    <w:rsid w:val="00A726F7"/>
    <w:rsid w:val="00A75B56"/>
    <w:rsid w:val="00A93661"/>
    <w:rsid w:val="00A95652"/>
    <w:rsid w:val="00AB12FC"/>
    <w:rsid w:val="00AD7601"/>
    <w:rsid w:val="00B20DB0"/>
    <w:rsid w:val="00B33C6D"/>
    <w:rsid w:val="00B4508F"/>
    <w:rsid w:val="00B8057C"/>
    <w:rsid w:val="00B9213D"/>
    <w:rsid w:val="00B95294"/>
    <w:rsid w:val="00BA5D9B"/>
    <w:rsid w:val="00BB6DA9"/>
    <w:rsid w:val="00BC66EA"/>
    <w:rsid w:val="00BF593B"/>
    <w:rsid w:val="00C013C5"/>
    <w:rsid w:val="00C0759F"/>
    <w:rsid w:val="00C17B6B"/>
    <w:rsid w:val="00C4725F"/>
    <w:rsid w:val="00C52E25"/>
    <w:rsid w:val="00C83417"/>
    <w:rsid w:val="00CB3539"/>
    <w:rsid w:val="00CD736E"/>
    <w:rsid w:val="00CE161E"/>
    <w:rsid w:val="00CE3833"/>
    <w:rsid w:val="00CF59A8"/>
    <w:rsid w:val="00D0584A"/>
    <w:rsid w:val="00D176F5"/>
    <w:rsid w:val="00D325A9"/>
    <w:rsid w:val="00D36A8A"/>
    <w:rsid w:val="00D71170"/>
    <w:rsid w:val="00DA6538"/>
    <w:rsid w:val="00DD67AE"/>
    <w:rsid w:val="00E24CAB"/>
    <w:rsid w:val="00E53DB2"/>
    <w:rsid w:val="00EA749A"/>
    <w:rsid w:val="00EC1132"/>
    <w:rsid w:val="00ED30CF"/>
    <w:rsid w:val="00F12535"/>
    <w:rsid w:val="00F176EF"/>
    <w:rsid w:val="00F44DEA"/>
    <w:rsid w:val="00F51693"/>
    <w:rsid w:val="00F801F0"/>
    <w:rsid w:val="00FA4D31"/>
    <w:rsid w:val="00FE2A1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C0D"/>
  <w15:chartTrackingRefBased/>
  <w15:docId w15:val="{DDF311C7-B28E-430B-9DB8-A1724DA4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231D"/>
    <w:rPr>
      <w:rFonts w:ascii="Calibri" w:hAnsi="Calibri" w:cs="Calibri"/>
    </w:rPr>
  </w:style>
  <w:style w:type="paragraph" w:styleId="Heading1">
    <w:name w:val="heading 1"/>
    <w:aliases w:val="Pocket"/>
    <w:basedOn w:val="Normal"/>
    <w:next w:val="Normal"/>
    <w:link w:val="Heading1Char"/>
    <w:autoRedefine/>
    <w:qFormat/>
    <w:rsid w:val="003D23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23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autoRedefine/>
    <w:uiPriority w:val="2"/>
    <w:unhideWhenUsed/>
    <w:qFormat/>
    <w:rsid w:val="003D23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autoRedefine/>
    <w:uiPriority w:val="3"/>
    <w:unhideWhenUsed/>
    <w:qFormat/>
    <w:rsid w:val="003D23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23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31D"/>
  </w:style>
  <w:style w:type="character" w:customStyle="1" w:styleId="Heading1Char">
    <w:name w:val="Heading 1 Char"/>
    <w:aliases w:val="Pocket Char"/>
    <w:basedOn w:val="DefaultParagraphFont"/>
    <w:link w:val="Heading1"/>
    <w:rsid w:val="003D23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23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3D23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3D231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3D231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231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3D231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3D231D"/>
    <w:rPr>
      <w:color w:val="auto"/>
      <w:u w:val="none"/>
    </w:rPr>
  </w:style>
  <w:style w:type="character" w:styleId="FollowedHyperlink">
    <w:name w:val="FollowedHyperlink"/>
    <w:basedOn w:val="DefaultParagraphFont"/>
    <w:uiPriority w:val="99"/>
    <w:semiHidden/>
    <w:unhideWhenUsed/>
    <w:rsid w:val="003D231D"/>
    <w:rPr>
      <w:color w:val="auto"/>
      <w:u w:val="none"/>
    </w:rPr>
  </w:style>
  <w:style w:type="paragraph" w:customStyle="1" w:styleId="textbold">
    <w:name w:val="text bold"/>
    <w:basedOn w:val="Normal"/>
    <w:link w:val="Emphasis"/>
    <w:uiPriority w:val="7"/>
    <w:qFormat/>
    <w:rsid w:val="00047977"/>
    <w:pP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basedOn w:val="Heading1"/>
    <w:link w:val="Hyperlink"/>
    <w:autoRedefine/>
    <w:uiPriority w:val="99"/>
    <w:qFormat/>
    <w:rsid w:val="00621A2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MediumGrid1-Accent21">
    <w:name w:val="Medium Grid 1 - Accent 21"/>
    <w:basedOn w:val="Normal"/>
    <w:qFormat/>
    <w:rsid w:val="005D6E83"/>
    <w:pPr>
      <w:ind w:left="720"/>
    </w:pPr>
    <w:rPr>
      <w:rFonts w:ascii="Garamond" w:eastAsiaTheme="minorEastAsia" w:hAnsi="Garamon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kleycenter.georgetown.edu/responses/poverty-and-inequality-our-ethical-challeng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ofethics.ama-assn.org/2011/08/msoc1-1108.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ofethics.ama-assn.org/2006/11/pfor1-0611.html" TargetMode="External"/><Relationship Id="rId11" Type="http://schemas.openxmlformats.org/officeDocument/2006/relationships/hyperlink" Target="http://www.structuralviolence.org/wp-content/uploads/Screen-Shot-2012-11-19-at-10.35.46-PM-1.png" TargetMode="External"/><Relationship Id="rId5" Type="http://schemas.openxmlformats.org/officeDocument/2006/relationships/hyperlink" Target="https://journalofethics.ama-assn.org/2014/09/oped1-1409.html" TargetMode="External"/><Relationship Id="rId10" Type="http://schemas.openxmlformats.org/officeDocument/2006/relationships/hyperlink" Target="http://www.structuralviolence.org/" TargetMode="External"/><Relationship Id="rId4" Type="http://schemas.openxmlformats.org/officeDocument/2006/relationships/webSettings" Target="webSettings.xml"/><Relationship Id="rId9" Type="http://schemas.openxmlformats.org/officeDocument/2006/relationships/hyperlink" Target="https://beyondpesticides.org/dailynewsblog/2020/03/washington-farmworkers-harmed-by-pesticides-walk-out-demand-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4556</Words>
  <Characters>25974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Will Baker</cp:lastModifiedBy>
  <cp:revision>2</cp:revision>
  <dcterms:created xsi:type="dcterms:W3CDTF">2025-12-06T23:47:00Z</dcterms:created>
  <dcterms:modified xsi:type="dcterms:W3CDTF">2025-12-06T23:47:00Z</dcterms:modified>
</cp:coreProperties>
</file>