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0B04" w14:textId="77777777" w:rsidR="006737EF" w:rsidRPr="00EB6998" w:rsidRDefault="006737EF" w:rsidP="006737EF">
      <w:pPr>
        <w:pStyle w:val="Heading2"/>
        <w:rPr>
          <w:rFonts w:cs="Calibri"/>
        </w:rPr>
      </w:pPr>
      <w:r w:rsidRPr="00EB6998">
        <w:rPr>
          <w:rFonts w:cs="Calibri"/>
        </w:rPr>
        <w:t>1AC</w:t>
      </w:r>
    </w:p>
    <w:p w14:paraId="74647596" w14:textId="212D2B40" w:rsidR="006737EF" w:rsidRPr="00EB6998" w:rsidRDefault="006737EF" w:rsidP="006737EF">
      <w:pPr>
        <w:pStyle w:val="Heading3"/>
        <w:rPr>
          <w:rFonts w:cs="Calibri"/>
        </w:rPr>
      </w:pPr>
      <w:r w:rsidRPr="00EB6998">
        <w:rPr>
          <w:rFonts w:cs="Calibri"/>
        </w:rPr>
        <w:lastRenderedPageBreak/>
        <w:t>A</w:t>
      </w:r>
      <w:r w:rsidR="00443352" w:rsidRPr="00EB6998">
        <w:rPr>
          <w:rFonts w:cs="Calibri"/>
        </w:rPr>
        <w:t>DV 1 --- Military Coordination</w:t>
      </w:r>
    </w:p>
    <w:p w14:paraId="13DAA83E" w14:textId="7A9518D3" w:rsidR="006737EF" w:rsidRPr="00EB6998" w:rsidRDefault="00DC5B98" w:rsidP="006737EF">
      <w:pPr>
        <w:pStyle w:val="Heading4"/>
        <w:rPr>
          <w:rFonts w:cs="Calibri"/>
        </w:rPr>
      </w:pPr>
      <w:r>
        <w:rPr>
          <w:rFonts w:cs="Calibri"/>
        </w:rPr>
        <w:t xml:space="preserve">Air traffic control is </w:t>
      </w:r>
      <w:r w:rsidRPr="00DC5B98">
        <w:rPr>
          <w:rFonts w:cs="Calibri"/>
          <w:u w:val="single"/>
        </w:rPr>
        <w:t>critically understaffed</w:t>
      </w:r>
      <w:r>
        <w:rPr>
          <w:rFonts w:cs="Calibri"/>
        </w:rPr>
        <w:t xml:space="preserve"> – the shutdown wasn’t the problem, </w:t>
      </w:r>
      <w:r w:rsidRPr="00DC5B98">
        <w:rPr>
          <w:rFonts w:cs="Calibri"/>
          <w:u w:val="single"/>
        </w:rPr>
        <w:t>it exposed them</w:t>
      </w:r>
    </w:p>
    <w:p w14:paraId="46750121" w14:textId="77777777" w:rsidR="006737EF" w:rsidRPr="007E0CF7" w:rsidRDefault="006737EF" w:rsidP="006737EF">
      <w:pPr>
        <w:rPr>
          <w:rStyle w:val="Style13ptBold"/>
        </w:rPr>
      </w:pPr>
      <w:r w:rsidRPr="006235FC">
        <w:rPr>
          <w:rStyle w:val="Style13ptBold"/>
        </w:rPr>
        <w:t>Robyn 11/4</w:t>
      </w:r>
      <w:r w:rsidRPr="00EB6998">
        <w:rPr>
          <w:rStyle w:val="Style13ptBold"/>
        </w:rPr>
        <w:t xml:space="preserve"> </w:t>
      </w:r>
      <w:r w:rsidRPr="007E0CF7">
        <w:rPr>
          <w:rStyle w:val="Style13ptBold"/>
          <w:b w:val="0"/>
          <w:bCs w:val="0"/>
          <w:sz w:val="16"/>
          <w:szCs w:val="16"/>
        </w:rPr>
        <w:t>(Dorothy Robyn is a Senior Fellow of Information Technology &amp; Innovation Foundation, “Air traffic controllers and why there aren’t enough of them,” Brookings, 11/4/25, http://brookings.edu/articles/air-traffic-controllers-and-why-there-arent-enough-of-them/) CT</w:t>
      </w:r>
    </w:p>
    <w:p w14:paraId="11B92815" w14:textId="77777777" w:rsidR="006737EF" w:rsidRPr="00EB6998" w:rsidRDefault="006737EF" w:rsidP="006737EF">
      <w:pPr>
        <w:rPr>
          <w:sz w:val="12"/>
          <w:szCs w:val="12"/>
        </w:rPr>
      </w:pPr>
      <w:r w:rsidRPr="00DC5B98">
        <w:rPr>
          <w:rStyle w:val="Emphasis"/>
        </w:rPr>
        <w:t>U.S. air traffic controllers are much in the news of late. The immediate reason is the ongoing shutdown of the federal government:</w:t>
      </w:r>
      <w:r w:rsidRPr="00EB6998">
        <w:rPr>
          <w:sz w:val="12"/>
          <w:szCs w:val="12"/>
        </w:rPr>
        <w:t xml:space="preserve"> Controllers are employed by the Federal Aviation Administration (FAA), and as essential employees, they must work without pay. By law, they will receive back pay once the shutdown ends. Predictably, the number of controllers calling in sick has gone up, forcing flight delays and cancellations, as happened in the last lengthy shutdown. Department of Transportation Secretary Sean Duffy recently told reporters that on the worst days of the current shutdown, controller staffing problems had accounted for half of all flight delays compared to the norm of 5%.</w:t>
      </w:r>
    </w:p>
    <w:p w14:paraId="07435FFC" w14:textId="77777777" w:rsidR="006737EF" w:rsidRPr="00EB6998" w:rsidRDefault="006737EF" w:rsidP="006737EF">
      <w:pPr>
        <w:rPr>
          <w:sz w:val="12"/>
          <w:szCs w:val="12"/>
        </w:rPr>
      </w:pPr>
      <w:r w:rsidRPr="00EB6998">
        <w:rPr>
          <w:sz w:val="12"/>
          <w:szCs w:val="12"/>
        </w:rPr>
        <w:t xml:space="preserve">These shutdown-related absences are having an outsized impact, in part because many </w:t>
      </w:r>
      <w:r w:rsidRPr="00DC5B98">
        <w:rPr>
          <w:rStyle w:val="Emphasis"/>
        </w:rPr>
        <w:t>FAA facilities were already understaffed—a longstanding problem.</w:t>
      </w:r>
      <w:r w:rsidRPr="00EB6998">
        <w:rPr>
          <w:sz w:val="12"/>
          <w:szCs w:val="12"/>
        </w:rPr>
        <w:t xml:space="preserve"> Past government shutdowns and the COVID-19 pandemic contributed directly to this chronic shortage by repeatedly forcing the FAA to suspend its hiring and training of new controllers.</w:t>
      </w:r>
    </w:p>
    <w:p w14:paraId="3EC5FC6C" w14:textId="77777777" w:rsidR="006737EF" w:rsidRPr="00EB6998" w:rsidRDefault="006737EF" w:rsidP="006737EF">
      <w:pPr>
        <w:rPr>
          <w:sz w:val="16"/>
        </w:rPr>
      </w:pPr>
      <w:r w:rsidRPr="00EB6998">
        <w:rPr>
          <w:sz w:val="12"/>
          <w:szCs w:val="12"/>
        </w:rPr>
        <w:t>In theory, a controller shortage is not a threat to air safety: At understaffed facilities, controllers slow the flow of traffic to maintain the required oversight. In practice, however, safety may be compromised: Investigators have not yet ruled out controller staffing at Ronald Reagan Washington National Airport as one cause of the January 2025 mid-air collision that claimed 67 lives.</w:t>
      </w:r>
      <w:r w:rsidRPr="00EB6998">
        <w:rPr>
          <w:sz w:val="16"/>
        </w:rPr>
        <w:t xml:space="preserve"> </w:t>
      </w:r>
      <w:r w:rsidRPr="00EB6998">
        <w:rPr>
          <w:rStyle w:val="Emphasis"/>
        </w:rPr>
        <w:t xml:space="preserve">Safety aside, having </w:t>
      </w:r>
      <w:r w:rsidRPr="00EB6998">
        <w:rPr>
          <w:rStyle w:val="Emphasis"/>
          <w:highlight w:val="green"/>
        </w:rPr>
        <w:t>too few</w:t>
      </w:r>
      <w:r w:rsidRPr="00EB6998">
        <w:rPr>
          <w:rStyle w:val="Emphasis"/>
        </w:rPr>
        <w:t xml:space="preserve"> </w:t>
      </w:r>
      <w:r w:rsidRPr="00EB6998">
        <w:rPr>
          <w:rStyle w:val="Emphasis"/>
          <w:highlight w:val="green"/>
        </w:rPr>
        <w:t>controllers results in diminished</w:t>
      </w:r>
      <w:r w:rsidRPr="00EB6998">
        <w:rPr>
          <w:rStyle w:val="Emphasis"/>
        </w:rPr>
        <w:t xml:space="preserve"> air </w:t>
      </w:r>
      <w:r w:rsidRPr="00EB6998">
        <w:rPr>
          <w:rStyle w:val="Emphasis"/>
          <w:highlight w:val="green"/>
        </w:rPr>
        <w:t>traffic</w:t>
      </w:r>
      <w:r w:rsidRPr="00EB6998">
        <w:rPr>
          <w:rStyle w:val="Emphasis"/>
        </w:rPr>
        <w:t xml:space="preserve"> capacity, </w:t>
      </w:r>
      <w:r w:rsidRPr="00EB6998">
        <w:rPr>
          <w:rStyle w:val="Emphasis"/>
          <w:highlight w:val="green"/>
        </w:rPr>
        <w:t xml:space="preserve">inefficient </w:t>
      </w:r>
      <w:r w:rsidRPr="00EB6998">
        <w:rPr>
          <w:rStyle w:val="Emphasis"/>
        </w:rPr>
        <w:t xml:space="preserve">flight </w:t>
      </w:r>
      <w:r w:rsidRPr="00EB6998">
        <w:rPr>
          <w:rStyle w:val="Emphasis"/>
          <w:highlight w:val="green"/>
        </w:rPr>
        <w:t>operations</w:t>
      </w:r>
      <w:r w:rsidRPr="00EB6998">
        <w:rPr>
          <w:rStyle w:val="Emphasis"/>
        </w:rPr>
        <w:t>, and increased delays and cancellations.</w:t>
      </w:r>
    </w:p>
    <w:p w14:paraId="4C7185B6" w14:textId="77777777" w:rsidR="006737EF" w:rsidRPr="00EB6998" w:rsidRDefault="006737EF" w:rsidP="006737EF">
      <w:pPr>
        <w:rPr>
          <w:sz w:val="12"/>
          <w:szCs w:val="12"/>
        </w:rPr>
      </w:pPr>
      <w:r w:rsidRPr="00EB6998">
        <w:rPr>
          <w:sz w:val="12"/>
          <w:szCs w:val="12"/>
        </w:rPr>
        <w:t>This brief “explainer” looks at what air traffic controllers do and why they are in short supply. After describing the three basic types of controllers, I look at key statistics on controller staffing, as compiled by a National Academy of Sciences (NAS) panel of experts in its June report, “The Air Traffic Controller Workforce Imperative.” I also examine the key factors driving the controller shortage and the measures the FAA is implementing to address it.</w:t>
      </w:r>
    </w:p>
    <w:p w14:paraId="3A238616" w14:textId="77777777" w:rsidR="006737EF" w:rsidRPr="00EB6998" w:rsidRDefault="006737EF" w:rsidP="006737EF">
      <w:pPr>
        <w:rPr>
          <w:sz w:val="12"/>
          <w:szCs w:val="12"/>
        </w:rPr>
      </w:pPr>
      <w:r w:rsidRPr="00EB6998">
        <w:rPr>
          <w:sz w:val="12"/>
          <w:szCs w:val="12"/>
        </w:rPr>
        <w:t>Air traffic control</w:t>
      </w:r>
    </w:p>
    <w:p w14:paraId="7FDBD434" w14:textId="77777777" w:rsidR="006737EF" w:rsidRPr="00EB6998" w:rsidRDefault="006737EF" w:rsidP="006737EF">
      <w:pPr>
        <w:rPr>
          <w:sz w:val="12"/>
          <w:szCs w:val="12"/>
        </w:rPr>
      </w:pPr>
      <w:r w:rsidRPr="00EB6998">
        <w:rPr>
          <w:sz w:val="12"/>
          <w:szCs w:val="12"/>
        </w:rPr>
        <w:t>U.S. air traffic controllers handle more than 44,000 flights daily, including passenger and freight operations, general aviation (private planes and business jets, which account for 27% of all controlled flights), and military aircraft. The controllers’ principal job is to keep planes safely separated.</w:t>
      </w:r>
    </w:p>
    <w:p w14:paraId="2F68C368" w14:textId="77777777" w:rsidR="006737EF" w:rsidRPr="00EB6998" w:rsidRDefault="006737EF" w:rsidP="006737EF">
      <w:pPr>
        <w:rPr>
          <w:u w:val="single"/>
        </w:rPr>
      </w:pPr>
      <w:r w:rsidRPr="00EB6998">
        <w:rPr>
          <w:sz w:val="12"/>
          <w:szCs w:val="12"/>
        </w:rPr>
        <w:t>Individual controllers and the facilities they staff perform one of three functions, corresponding to the phases of a flight</w:t>
      </w:r>
      <w:r w:rsidRPr="00EB6998">
        <w:rPr>
          <w:sz w:val="16"/>
        </w:rPr>
        <w:t xml:space="preserve">. </w:t>
      </w:r>
      <w:r w:rsidRPr="00EB6998">
        <w:rPr>
          <w:rStyle w:val="Emphasis"/>
        </w:rPr>
        <w:t>At airport towers, controllers interact with planes as they land and take off.</w:t>
      </w:r>
      <w:r w:rsidRPr="00EB6998">
        <w:rPr>
          <w:u w:val="single"/>
        </w:rPr>
        <w:t xml:space="preserve"> </w:t>
      </w:r>
      <w:r w:rsidRPr="00EB6998">
        <w:rPr>
          <w:rStyle w:val="StyleUnderline"/>
        </w:rPr>
        <w:t>Terminal Radar Approach Control facilities, known as</w:t>
      </w:r>
      <w:r w:rsidRPr="00EB6998">
        <w:rPr>
          <w:u w:val="single"/>
        </w:rPr>
        <w:t xml:space="preserve"> </w:t>
      </w:r>
      <w:r w:rsidRPr="00EB6998">
        <w:rPr>
          <w:rStyle w:val="Emphasis"/>
          <w:highlight w:val="green"/>
        </w:rPr>
        <w:t>TRACONs, handle</w:t>
      </w:r>
      <w:r w:rsidRPr="00EB6998">
        <w:rPr>
          <w:rStyle w:val="Emphasis"/>
        </w:rPr>
        <w:t xml:space="preserve"> a plane’s </w:t>
      </w:r>
      <w:r w:rsidRPr="00EB6998">
        <w:rPr>
          <w:rStyle w:val="Emphasis"/>
          <w:highlight w:val="green"/>
        </w:rPr>
        <w:t>descent before landing and</w:t>
      </w:r>
      <w:r w:rsidRPr="00EB6998">
        <w:rPr>
          <w:rStyle w:val="Emphasis"/>
        </w:rPr>
        <w:t xml:space="preserve"> its </w:t>
      </w:r>
      <w:r w:rsidRPr="00EB6998">
        <w:rPr>
          <w:rStyle w:val="Emphasis"/>
          <w:highlight w:val="green"/>
        </w:rPr>
        <w:t>ascent after takeoff</w:t>
      </w:r>
      <w:r w:rsidRPr="00EB6998">
        <w:rPr>
          <w:rStyle w:val="Emphasis"/>
        </w:rPr>
        <w:t>.</w:t>
      </w:r>
      <w:r w:rsidRPr="00EB6998">
        <w:rPr>
          <w:u w:val="single"/>
        </w:rPr>
        <w:t xml:space="preserve"> And Air Route Traffic Control Centers, known as </w:t>
      </w:r>
      <w:r w:rsidRPr="00EB6998">
        <w:rPr>
          <w:rStyle w:val="Emphasis"/>
        </w:rPr>
        <w:t xml:space="preserve">ARTCCs or </w:t>
      </w:r>
      <w:r w:rsidRPr="00EB6998">
        <w:rPr>
          <w:rStyle w:val="Emphasis"/>
          <w:highlight w:val="green"/>
        </w:rPr>
        <w:t>En Route Centers, handle</w:t>
      </w:r>
      <w:r w:rsidRPr="00EB6998">
        <w:rPr>
          <w:rStyle w:val="Emphasis"/>
        </w:rPr>
        <w:t xml:space="preserve"> planes as they fly at </w:t>
      </w:r>
      <w:r w:rsidRPr="00EB6998">
        <w:rPr>
          <w:rStyle w:val="Emphasis"/>
          <w:highlight w:val="green"/>
        </w:rPr>
        <w:t>cruising altitude</w:t>
      </w:r>
      <w:r w:rsidRPr="00EB6998">
        <w:rPr>
          <w:u w:val="single"/>
        </w:rPr>
        <w:t>. The FAA has a total of 313 facilities, of which 46 are TRACONs and En Route Centers.</w:t>
      </w:r>
    </w:p>
    <w:p w14:paraId="611D31A3" w14:textId="77777777" w:rsidR="006737EF" w:rsidRPr="00EB6998" w:rsidRDefault="006737EF" w:rsidP="006737EF">
      <w:pPr>
        <w:rPr>
          <w:sz w:val="16"/>
        </w:rPr>
      </w:pPr>
      <w:r w:rsidRPr="00EB6998">
        <w:rPr>
          <w:sz w:val="16"/>
        </w:rPr>
        <w:t>The FAA ranks facilities on a scale from 4 to 12 based on traffic volumes and complexity. Level 4 facilities are typically towers at smaller airports, such as Flint, Michigan, or Peoria, Illinois. Levels 10 to 12 are reserved for Towers at major airports, such as New York LaGuardia or Chicago O’Hare; En Route Centers; and larger TRACONS, such as the Potomac Consolidated TRACON in Warrenton, Virginia.</w:t>
      </w:r>
    </w:p>
    <w:p w14:paraId="380637A5" w14:textId="77777777" w:rsidR="006737EF" w:rsidRPr="00EB6998" w:rsidRDefault="006737EF" w:rsidP="006737EF">
      <w:pPr>
        <w:rPr>
          <w:sz w:val="16"/>
        </w:rPr>
      </w:pPr>
      <w:r w:rsidRPr="00EB6998">
        <w:rPr>
          <w:sz w:val="16"/>
        </w:rPr>
        <w:t>Controller staffing</w:t>
      </w:r>
    </w:p>
    <w:p w14:paraId="61919154" w14:textId="77777777" w:rsidR="006737EF" w:rsidRPr="00EB6998" w:rsidRDefault="006737EF" w:rsidP="006737EF">
      <w:pPr>
        <w:rPr>
          <w:sz w:val="16"/>
        </w:rPr>
      </w:pPr>
      <w:r w:rsidRPr="00EB6998">
        <w:rPr>
          <w:rStyle w:val="Emphasis"/>
          <w:highlight w:val="green"/>
        </w:rPr>
        <w:t>The FAA employs</w:t>
      </w:r>
      <w:r w:rsidRPr="00EB6998">
        <w:rPr>
          <w:rStyle w:val="Emphasis"/>
        </w:rPr>
        <w:t xml:space="preserve"> around 11,000 certified professional controllers (CPCs), which is roughly </w:t>
      </w:r>
      <w:r w:rsidRPr="00EB6998">
        <w:rPr>
          <w:rStyle w:val="Emphasis"/>
          <w:highlight w:val="green"/>
        </w:rPr>
        <w:t>3,000</w:t>
      </w:r>
      <w:r w:rsidRPr="00EB6998">
        <w:rPr>
          <w:rStyle w:val="Emphasis"/>
        </w:rPr>
        <w:t xml:space="preserve"> </w:t>
      </w:r>
      <w:r w:rsidRPr="00EB6998">
        <w:rPr>
          <w:rStyle w:val="Emphasis"/>
          <w:highlight w:val="green"/>
        </w:rPr>
        <w:t xml:space="preserve">below </w:t>
      </w:r>
      <w:r w:rsidRPr="00EB6998">
        <w:rPr>
          <w:rStyle w:val="Emphasis"/>
        </w:rPr>
        <w:t xml:space="preserve">the level </w:t>
      </w:r>
      <w:r w:rsidRPr="00EB6998">
        <w:rPr>
          <w:rStyle w:val="Emphasis"/>
          <w:highlight w:val="green"/>
        </w:rPr>
        <w:t>needed</w:t>
      </w:r>
      <w:r w:rsidRPr="00EB6998">
        <w:rPr>
          <w:rStyle w:val="Emphasis"/>
        </w:rPr>
        <w:t>, according to Secretary Duffy.</w:t>
      </w:r>
      <w:r w:rsidRPr="00EB6998">
        <w:rPr>
          <w:sz w:val="16"/>
        </w:rPr>
        <w:t xml:space="preserve"> Not all FAA facilities are understaffed, however. </w:t>
      </w:r>
      <w:r w:rsidRPr="00EB6998">
        <w:rPr>
          <w:rStyle w:val="StyleUnderline"/>
        </w:rPr>
        <w:t xml:space="preserve">According to the NAS report, about </w:t>
      </w:r>
      <w:r w:rsidRPr="00EB6998">
        <w:rPr>
          <w:rStyle w:val="StyleUnderline"/>
          <w:highlight w:val="green"/>
        </w:rPr>
        <w:t>30% of facilities are staffed</w:t>
      </w:r>
      <w:r w:rsidRPr="00EB6998">
        <w:rPr>
          <w:rStyle w:val="StyleUnderline"/>
        </w:rPr>
        <w:t xml:space="preserve"> at levels that are </w:t>
      </w:r>
      <w:r w:rsidRPr="00EB6998">
        <w:rPr>
          <w:rStyle w:val="StyleUnderline"/>
          <w:highlight w:val="green"/>
        </w:rPr>
        <w:t>more than 10% below</w:t>
      </w:r>
      <w:r w:rsidRPr="00EB6998">
        <w:rPr>
          <w:rStyle w:val="StyleUnderline"/>
        </w:rPr>
        <w:t xml:space="preserve"> the FAA’s </w:t>
      </w:r>
      <w:r w:rsidRPr="00EB6998">
        <w:rPr>
          <w:rStyle w:val="StyleUnderline"/>
          <w:highlight w:val="green"/>
        </w:rPr>
        <w:t>target</w:t>
      </w:r>
      <w:r w:rsidRPr="00EB6998">
        <w:rPr>
          <w:sz w:val="16"/>
        </w:rPr>
        <w:t>, while another 30% of facilities are comparably overstaffed.</w:t>
      </w:r>
    </w:p>
    <w:p w14:paraId="28811BEF" w14:textId="77777777" w:rsidR="006737EF" w:rsidRPr="00EB6998" w:rsidRDefault="006737EF" w:rsidP="006737EF">
      <w:pPr>
        <w:rPr>
          <w:sz w:val="16"/>
        </w:rPr>
      </w:pPr>
      <w:r w:rsidRPr="00EB6998">
        <w:rPr>
          <w:sz w:val="16"/>
        </w:rPr>
        <w:t xml:space="preserve">Notably, </w:t>
      </w:r>
      <w:r w:rsidRPr="00EB6998">
        <w:rPr>
          <w:rStyle w:val="Emphasis"/>
        </w:rPr>
        <w:t xml:space="preserve">a significant subset of the understaffed facilities, including 19 of </w:t>
      </w:r>
      <w:r w:rsidRPr="00EB6998">
        <w:rPr>
          <w:rStyle w:val="Emphasis"/>
          <w:highlight w:val="green"/>
        </w:rPr>
        <w:t>the</w:t>
      </w:r>
      <w:r w:rsidRPr="00EB6998">
        <w:rPr>
          <w:rStyle w:val="Emphasis"/>
        </w:rPr>
        <w:t xml:space="preserve"> FAA’s </w:t>
      </w:r>
      <w:r w:rsidRPr="00EB6998">
        <w:rPr>
          <w:rStyle w:val="Emphasis"/>
          <w:highlight w:val="green"/>
        </w:rPr>
        <w:t>largest facilities, are</w:t>
      </w:r>
      <w:r w:rsidRPr="00EB6998">
        <w:rPr>
          <w:rStyle w:val="Emphasis"/>
        </w:rPr>
        <w:t xml:space="preserve"> </w:t>
      </w:r>
      <w:r w:rsidRPr="00EB6998">
        <w:rPr>
          <w:rStyle w:val="Emphasis"/>
          <w:highlight w:val="green"/>
        </w:rPr>
        <w:t>15%</w:t>
      </w:r>
      <w:r w:rsidRPr="00EB6998">
        <w:rPr>
          <w:rStyle w:val="Emphasis"/>
        </w:rPr>
        <w:t xml:space="preserve"> or more </w:t>
      </w:r>
      <w:r w:rsidRPr="00EB6998">
        <w:rPr>
          <w:rStyle w:val="Emphasis"/>
          <w:highlight w:val="green"/>
        </w:rPr>
        <w:t>below</w:t>
      </w:r>
      <w:r w:rsidRPr="00EB6998">
        <w:rPr>
          <w:rStyle w:val="Emphasis"/>
        </w:rPr>
        <w:t xml:space="preserve"> the FAA staffing target, </w:t>
      </w:r>
      <w:r w:rsidRPr="00EB6998">
        <w:rPr>
          <w:sz w:val="16"/>
        </w:rPr>
        <w:t xml:space="preserve">according to the NAS. </w:t>
      </w:r>
      <w:r w:rsidRPr="00EB6998">
        <w:rPr>
          <w:rStyle w:val="Emphasis"/>
        </w:rPr>
        <w:t xml:space="preserve">These large, understaffed facilities, </w:t>
      </w:r>
      <w:r w:rsidRPr="00EB6998">
        <w:rPr>
          <w:rStyle w:val="Emphasis"/>
          <w:highlight w:val="green"/>
        </w:rPr>
        <w:t>many</w:t>
      </w:r>
      <w:r w:rsidRPr="00EB6998">
        <w:rPr>
          <w:rStyle w:val="Emphasis"/>
        </w:rPr>
        <w:t xml:space="preserve"> </w:t>
      </w:r>
      <w:r w:rsidRPr="00EB6998">
        <w:rPr>
          <w:rStyle w:val="Emphasis"/>
          <w:highlight w:val="green"/>
        </w:rPr>
        <w:t>of which are TRACONs</w:t>
      </w:r>
      <w:r w:rsidRPr="00EB6998">
        <w:rPr>
          <w:rStyle w:val="Emphasis"/>
        </w:rPr>
        <w:t>, account for 27% of commercial operations and 40% of all flight delays.</w:t>
      </w:r>
    </w:p>
    <w:p w14:paraId="7C19602F" w14:textId="77777777" w:rsidR="006737EF" w:rsidRPr="00EB6998" w:rsidRDefault="006737EF" w:rsidP="006737EF">
      <w:pPr>
        <w:rPr>
          <w:sz w:val="16"/>
        </w:rPr>
      </w:pPr>
      <w:r w:rsidRPr="00EB6998">
        <w:rPr>
          <w:sz w:val="16"/>
        </w:rPr>
        <w:t>Contributors to the controller shortage</w:t>
      </w:r>
    </w:p>
    <w:p w14:paraId="748BEC66" w14:textId="77777777" w:rsidR="006737EF" w:rsidRPr="00EB6998" w:rsidRDefault="006737EF" w:rsidP="006737EF">
      <w:pPr>
        <w:rPr>
          <w:sz w:val="16"/>
        </w:rPr>
      </w:pPr>
      <w:r w:rsidRPr="00EB6998">
        <w:rPr>
          <w:sz w:val="16"/>
        </w:rPr>
        <w:t>Insufficient hiring</w:t>
      </w:r>
    </w:p>
    <w:p w14:paraId="36F8F287" w14:textId="77777777" w:rsidR="006737EF" w:rsidRPr="00EB6998" w:rsidRDefault="006737EF" w:rsidP="006737EF">
      <w:pPr>
        <w:rPr>
          <w:b/>
          <w:iCs/>
          <w:u w:val="single"/>
        </w:rPr>
      </w:pPr>
      <w:r w:rsidRPr="00EB6998">
        <w:rPr>
          <w:sz w:val="16"/>
        </w:rPr>
        <w:lastRenderedPageBreak/>
        <w:t xml:space="preserve">The main reason for the controller shortage is the obvious one—insufficient hiring. According to the NAS, </w:t>
      </w:r>
      <w:r w:rsidRPr="00EB6998">
        <w:rPr>
          <w:rStyle w:val="Emphasis"/>
        </w:rPr>
        <w:t>from 2013 to 2023 the FAA hired only two-thirds of the controllers called for by its staffing model. As a result, the number of controllers fell 13% from 2010 to 2024.</w:t>
      </w:r>
    </w:p>
    <w:p w14:paraId="077CE70F" w14:textId="77777777" w:rsidR="006737EF" w:rsidRPr="00EB6998" w:rsidRDefault="006737EF" w:rsidP="006737EF">
      <w:pPr>
        <w:rPr>
          <w:sz w:val="16"/>
        </w:rPr>
      </w:pPr>
      <w:r w:rsidRPr="00EB6998">
        <w:rPr>
          <w:sz w:val="16"/>
        </w:rPr>
        <w:t>As for why the FAA dropped the hiring ball, one can point to external events, including two government shutdowns in 2013 and 2018-2019; across-the-board cuts in discretionary federal budgets (sequestration) beginning in 2013, as triggered by the Budget Control Act of 2011; and the COVID-19 pandemic. According to a high-level safety review team the FAA convened after a string of near accidents, these external events forced the agency to halt hiring for more than a year and suspend training for a total of two years.</w:t>
      </w:r>
    </w:p>
    <w:p w14:paraId="5DB8DEE6" w14:textId="77777777" w:rsidR="006737EF" w:rsidRPr="00EB6998" w:rsidRDefault="006737EF" w:rsidP="006737EF">
      <w:pPr>
        <w:rPr>
          <w:sz w:val="16"/>
        </w:rPr>
      </w:pPr>
      <w:r w:rsidRPr="00EB6998">
        <w:rPr>
          <w:sz w:val="16"/>
        </w:rPr>
        <w:t>The NAS report acknowledges that these events were outside of the FAA’s control. However, it faults the agency for failing to convey an intention to reverse its staffing losses until 2023-2024, well after the fact. The NAS’s criticism may well extend to the White House Office of Management and Budget and congressional appropriators, since the FAA has often been at their mercy when it comes to funding decisions.</w:t>
      </w:r>
    </w:p>
    <w:p w14:paraId="2D235EEF" w14:textId="77777777" w:rsidR="006737EF" w:rsidRPr="00EB6998" w:rsidRDefault="006737EF" w:rsidP="006737EF">
      <w:pPr>
        <w:rPr>
          <w:sz w:val="16"/>
        </w:rPr>
      </w:pPr>
    </w:p>
    <w:p w14:paraId="40FDBF6E" w14:textId="77777777" w:rsidR="006737EF" w:rsidRPr="00EB6998" w:rsidRDefault="006737EF" w:rsidP="006737EF">
      <w:pPr>
        <w:pStyle w:val="Heading4"/>
        <w:rPr>
          <w:rFonts w:cs="Calibri"/>
        </w:rPr>
      </w:pPr>
      <w:r w:rsidRPr="00EB6998">
        <w:rPr>
          <w:rFonts w:cs="Calibri"/>
        </w:rPr>
        <w:t>The FAA forces air traffic controllers to work overtime and take extra shifts to fill those gaps</w:t>
      </w:r>
    </w:p>
    <w:p w14:paraId="61A5B92C" w14:textId="77777777" w:rsidR="006737EF" w:rsidRPr="007E0CF7" w:rsidRDefault="006737EF" w:rsidP="006737EF">
      <w:pPr>
        <w:rPr>
          <w:rStyle w:val="Style13ptBold"/>
          <w:b w:val="0"/>
          <w:bCs w:val="0"/>
          <w:sz w:val="16"/>
          <w:szCs w:val="16"/>
        </w:rPr>
      </w:pPr>
      <w:r w:rsidRPr="00EB6998">
        <w:rPr>
          <w:rStyle w:val="Style13ptBold"/>
        </w:rPr>
        <w:t xml:space="preserve">Katz 23 </w:t>
      </w:r>
      <w:r w:rsidRPr="007E0CF7">
        <w:rPr>
          <w:rStyle w:val="Style13ptBold"/>
          <w:b w:val="0"/>
          <w:bCs w:val="0"/>
          <w:sz w:val="16"/>
          <w:szCs w:val="16"/>
        </w:rPr>
        <w:t xml:space="preserve">(Eric Katz writes about federal agency operations and management. His deep coverage of Veterans Affairs, Homeland Security, the Environmental Protection Agency and U.S. Postal Service has earned him frequent guest spots on national radio and television news programs. Eric joined Government Executive in the summer of 2012 and previously worked for The Financial Times. He is a graduate of The George Washington University. “Overtime, staffing shortages and shutdowns to blame for recent air safety issues, panel finds,” Government Executive, November 15, 2023, </w:t>
      </w:r>
      <w:hyperlink r:id="rId5" w:history="1">
        <w:r w:rsidRPr="007E0CF7">
          <w:rPr>
            <w:rStyle w:val="Style13ptBold"/>
            <w:b w:val="0"/>
            <w:bCs w:val="0"/>
            <w:sz w:val="16"/>
            <w:szCs w:val="16"/>
          </w:rPr>
          <w:t>https://www.govexec.com/workforce/2023/11/overtime-staffing-shortages-and-shutdowns-blame-recent-air-safety-issues-panel-finds/392051/</w:t>
        </w:r>
      </w:hyperlink>
      <w:r w:rsidRPr="007E0CF7">
        <w:rPr>
          <w:rStyle w:val="Style13ptBold"/>
          <w:b w:val="0"/>
          <w:bCs w:val="0"/>
          <w:sz w:val="16"/>
          <w:szCs w:val="16"/>
        </w:rPr>
        <w:t>) CT</w:t>
      </w:r>
    </w:p>
    <w:p w14:paraId="2DBDC180" w14:textId="77777777" w:rsidR="006737EF" w:rsidRPr="00EB6998" w:rsidRDefault="006737EF" w:rsidP="006737EF">
      <w:pPr>
        <w:rPr>
          <w:b/>
          <w:iCs/>
          <w:u w:val="single"/>
        </w:rPr>
      </w:pPr>
      <w:r w:rsidRPr="00EB6998">
        <w:rPr>
          <w:rStyle w:val="Emphasis"/>
          <w:highlight w:val="green"/>
        </w:rPr>
        <w:t xml:space="preserve">Understaffing and </w:t>
      </w:r>
      <w:r w:rsidRPr="00EB6998">
        <w:rPr>
          <w:rStyle w:val="Emphasis"/>
        </w:rPr>
        <w:t xml:space="preserve">an </w:t>
      </w:r>
      <w:r w:rsidRPr="00EB6998">
        <w:rPr>
          <w:rStyle w:val="Emphasis"/>
          <w:highlight w:val="green"/>
        </w:rPr>
        <w:t>overreliance on overtime by</w:t>
      </w:r>
      <w:r w:rsidRPr="00EB6998">
        <w:rPr>
          <w:rStyle w:val="Emphasis"/>
        </w:rPr>
        <w:t xml:space="preserve"> the </w:t>
      </w:r>
      <w:r w:rsidRPr="00EB6998">
        <w:rPr>
          <w:rStyle w:val="Emphasis"/>
          <w:highlight w:val="green"/>
        </w:rPr>
        <w:t>F</w:t>
      </w:r>
      <w:r w:rsidRPr="00EB6998">
        <w:rPr>
          <w:rStyle w:val="Emphasis"/>
        </w:rPr>
        <w:t xml:space="preserve">ederal </w:t>
      </w:r>
      <w:r w:rsidRPr="00EB6998">
        <w:rPr>
          <w:rStyle w:val="Emphasis"/>
          <w:highlight w:val="green"/>
        </w:rPr>
        <w:t>A</w:t>
      </w:r>
      <w:r w:rsidRPr="00EB6998">
        <w:rPr>
          <w:rStyle w:val="Emphasis"/>
        </w:rPr>
        <w:t xml:space="preserve">viation </w:t>
      </w:r>
      <w:r w:rsidRPr="00EB6998">
        <w:rPr>
          <w:rStyle w:val="Emphasis"/>
          <w:highlight w:val="green"/>
        </w:rPr>
        <w:t>A</w:t>
      </w:r>
      <w:r w:rsidRPr="00EB6998">
        <w:rPr>
          <w:rStyle w:val="Emphasis"/>
        </w:rPr>
        <w:t xml:space="preserve">dministration are </w:t>
      </w:r>
      <w:r w:rsidRPr="00EB6998">
        <w:rPr>
          <w:rStyle w:val="Emphasis"/>
          <w:highlight w:val="green"/>
        </w:rPr>
        <w:t>creating a</w:t>
      </w:r>
      <w:r w:rsidRPr="00EB6998">
        <w:rPr>
          <w:rStyle w:val="Emphasis"/>
        </w:rPr>
        <w:t xml:space="preserve"> </w:t>
      </w:r>
      <w:r w:rsidRPr="00EB6998">
        <w:rPr>
          <w:rStyle w:val="Emphasis"/>
          <w:highlight w:val="green"/>
        </w:rPr>
        <w:t>less safe national airspace</w:t>
      </w:r>
      <w:r w:rsidRPr="00EB6998">
        <w:rPr>
          <w:rStyle w:val="Emphasis"/>
        </w:rPr>
        <w:t xml:space="preserve">, according to an outside panel created to review a series of recent runway and other incidents. </w:t>
      </w:r>
    </w:p>
    <w:p w14:paraId="63B51048" w14:textId="77777777" w:rsidR="006737EF" w:rsidRPr="00EB6998" w:rsidRDefault="006737EF" w:rsidP="006737EF">
      <w:pPr>
        <w:rPr>
          <w:sz w:val="16"/>
        </w:rPr>
      </w:pPr>
      <w:r w:rsidRPr="00EB6998">
        <w:rPr>
          <w:rStyle w:val="StyleUnderline"/>
        </w:rPr>
        <w:t>The lack of an adequate workforce, a problem 40 years in the making, has trickle-down effects that create several threats to the flying public</w:t>
      </w:r>
      <w:r w:rsidRPr="00EB6998">
        <w:rPr>
          <w:sz w:val="16"/>
        </w:rPr>
        <w:t xml:space="preserve">, the National Airspace System (NAS) Safety Review Team found in a report it released Wednesday. </w:t>
      </w:r>
      <w:r w:rsidRPr="00EB6998">
        <w:rPr>
          <w:rStyle w:val="StyleUnderline"/>
        </w:rPr>
        <w:t xml:space="preserve">The </w:t>
      </w:r>
      <w:r w:rsidRPr="00EB6998">
        <w:rPr>
          <w:rStyle w:val="StyleUnderline"/>
          <w:highlight w:val="green"/>
        </w:rPr>
        <w:t>capacity deficiencies</w:t>
      </w:r>
      <w:r w:rsidRPr="00EB6998">
        <w:rPr>
          <w:rStyle w:val="StyleUnderline"/>
        </w:rPr>
        <w:t xml:space="preserve"> have </w:t>
      </w:r>
      <w:r w:rsidRPr="00EB6998">
        <w:rPr>
          <w:rStyle w:val="StyleUnderline"/>
          <w:highlight w:val="green"/>
        </w:rPr>
        <w:t>created inefficient operations</w:t>
      </w:r>
      <w:r w:rsidRPr="00EB6998">
        <w:rPr>
          <w:rStyle w:val="StyleUnderline"/>
        </w:rPr>
        <w:t xml:space="preserve">, the team found, requiring a constant reshuffling of resources to ensure the airspace can function. In the process, it said, </w:t>
      </w:r>
      <w:r w:rsidRPr="00EB6998">
        <w:rPr>
          <w:rStyle w:val="StyleUnderline"/>
          <w:highlight w:val="green"/>
        </w:rPr>
        <w:t>employees</w:t>
      </w:r>
      <w:r w:rsidRPr="00EB6998">
        <w:rPr>
          <w:rStyle w:val="StyleUnderline"/>
        </w:rPr>
        <w:t xml:space="preserve"> are being </w:t>
      </w:r>
      <w:r w:rsidRPr="00EB6998">
        <w:rPr>
          <w:rStyle w:val="StyleUnderline"/>
          <w:highlight w:val="green"/>
        </w:rPr>
        <w:t>stretched thin</w:t>
      </w:r>
      <w:r w:rsidRPr="00EB6998">
        <w:rPr>
          <w:rStyle w:val="StyleUnderline"/>
        </w:rPr>
        <w:t xml:space="preserve"> and “critical </w:t>
      </w:r>
      <w:r w:rsidRPr="00EB6998">
        <w:rPr>
          <w:rStyle w:val="StyleUnderline"/>
          <w:highlight w:val="green"/>
        </w:rPr>
        <w:t>redundancy” is</w:t>
      </w:r>
      <w:r w:rsidRPr="00EB6998">
        <w:rPr>
          <w:rStyle w:val="StyleUnderline"/>
        </w:rPr>
        <w:t xml:space="preserve"> being </w:t>
      </w:r>
      <w:r w:rsidRPr="00EB6998">
        <w:rPr>
          <w:rStyle w:val="StyleUnderline"/>
          <w:highlight w:val="green"/>
        </w:rPr>
        <w:t>eliminated</w:t>
      </w:r>
      <w:r w:rsidRPr="00EB6998">
        <w:rPr>
          <w:sz w:val="16"/>
        </w:rPr>
        <w:t xml:space="preserve">. FAA formed the panel in April after 10 safety incidents occurred in late 2022 and early 2023. </w:t>
      </w:r>
    </w:p>
    <w:p w14:paraId="343E909E" w14:textId="77777777" w:rsidR="006737EF" w:rsidRPr="00EB6998" w:rsidRDefault="006737EF" w:rsidP="006737EF">
      <w:pPr>
        <w:rPr>
          <w:sz w:val="16"/>
        </w:rPr>
      </w:pPr>
      <w:r w:rsidRPr="00EB6998">
        <w:rPr>
          <w:rStyle w:val="Emphasis"/>
          <w:highlight w:val="green"/>
        </w:rPr>
        <w:t>Overtime</w:t>
      </w:r>
      <w:r w:rsidRPr="00EB6998">
        <w:rPr>
          <w:rStyle w:val="Emphasis"/>
        </w:rPr>
        <w:t xml:space="preserve"> use is </w:t>
      </w:r>
      <w:r w:rsidRPr="00EB6998">
        <w:rPr>
          <w:rStyle w:val="Emphasis"/>
          <w:highlight w:val="green"/>
        </w:rPr>
        <w:t>at</w:t>
      </w:r>
      <w:r w:rsidRPr="00EB6998">
        <w:rPr>
          <w:rStyle w:val="Emphasis"/>
        </w:rPr>
        <w:t xml:space="preserve"> an </w:t>
      </w:r>
      <w:r w:rsidRPr="00EB6998">
        <w:rPr>
          <w:rStyle w:val="Emphasis"/>
          <w:highlight w:val="green"/>
        </w:rPr>
        <w:t>all-time high within FAA</w:t>
      </w:r>
      <w:r w:rsidRPr="00EB6998">
        <w:rPr>
          <w:rStyle w:val="Emphasis"/>
        </w:rPr>
        <w:t xml:space="preserve">, which the review team said is </w:t>
      </w:r>
      <w:r w:rsidRPr="00EB6998">
        <w:rPr>
          <w:rStyle w:val="Emphasis"/>
          <w:highlight w:val="green"/>
        </w:rPr>
        <w:t>leading to</w:t>
      </w:r>
      <w:r w:rsidRPr="00EB6998">
        <w:rPr>
          <w:rStyle w:val="Emphasis"/>
        </w:rPr>
        <w:t xml:space="preserve"> more </w:t>
      </w:r>
      <w:r w:rsidRPr="00EB6998">
        <w:rPr>
          <w:rStyle w:val="Emphasis"/>
          <w:highlight w:val="green"/>
        </w:rPr>
        <w:t>absenteeism, lower productivity and increased fatigue</w:t>
      </w:r>
      <w:r w:rsidRPr="00EB6998">
        <w:rPr>
          <w:sz w:val="16"/>
        </w:rPr>
        <w:t xml:space="preserve">. Insufficient staffing is forcing FAA to negotiate schedule reductions with certain areas to maintain the safety of operations, implement more ground stops and combine locations to fall under one post. The latter strategy creates fewer eyes on the airspace and quick decisions that could force more errors. FAA supervisors are currently serving as replacement controllers, hindering their ability to conduct their normal coordination responsibilities. </w:t>
      </w:r>
    </w:p>
    <w:p w14:paraId="5F3EDDE8" w14:textId="77777777" w:rsidR="006737EF" w:rsidRPr="00EB6998" w:rsidRDefault="006737EF" w:rsidP="006737EF">
      <w:pPr>
        <w:rPr>
          <w:sz w:val="16"/>
        </w:rPr>
      </w:pPr>
      <w:r w:rsidRPr="00EB6998">
        <w:rPr>
          <w:sz w:val="16"/>
        </w:rPr>
        <w:t>“</w:t>
      </w:r>
      <w:r w:rsidRPr="00EB6998">
        <w:rPr>
          <w:rStyle w:val="StyleUnderline"/>
          <w:highlight w:val="green"/>
        </w:rPr>
        <w:t>When</w:t>
      </w:r>
      <w:r w:rsidRPr="00EB6998">
        <w:rPr>
          <w:rStyle w:val="StyleUnderline"/>
        </w:rPr>
        <w:t xml:space="preserve"> air </w:t>
      </w:r>
      <w:r w:rsidRPr="00EB6998">
        <w:rPr>
          <w:rStyle w:val="StyleUnderline"/>
          <w:highlight w:val="green"/>
        </w:rPr>
        <w:t>traffic is rerouted</w:t>
      </w:r>
      <w:r w:rsidRPr="00EB6998">
        <w:rPr>
          <w:rStyle w:val="StyleUnderline"/>
        </w:rPr>
        <w:t xml:space="preserve">, put into holding or space is increased between aircraft to accommodate understaffed adjacent areas, the opportunity for </w:t>
      </w:r>
      <w:r w:rsidRPr="00EB6998">
        <w:rPr>
          <w:rStyle w:val="StyleUnderline"/>
          <w:highlight w:val="green"/>
        </w:rPr>
        <w:t>mistakes in instruction is multiplied due to</w:t>
      </w:r>
      <w:r w:rsidRPr="00EB6998">
        <w:rPr>
          <w:rStyle w:val="StyleUnderline"/>
        </w:rPr>
        <w:t xml:space="preserve"> the </w:t>
      </w:r>
      <w:r w:rsidRPr="00EB6998">
        <w:rPr>
          <w:rStyle w:val="StyleUnderline"/>
          <w:highlight w:val="green"/>
        </w:rPr>
        <w:t>abrupt change</w:t>
      </w:r>
      <w:r w:rsidRPr="00EB6998">
        <w:rPr>
          <w:rStyle w:val="StyleUnderline"/>
        </w:rPr>
        <w:t xml:space="preserve"> in the operation and the increased communications required to facilitate the irregular operation,”</w:t>
      </w:r>
      <w:r w:rsidRPr="00EB6998">
        <w:rPr>
          <w:sz w:val="16"/>
        </w:rPr>
        <w:t xml:space="preserve"> the panel said. “While each element of risk may not be material, the combined effect of irregular operations necessitated by staff shortages erodes the margin of safety in the NAS.” </w:t>
      </w:r>
    </w:p>
    <w:p w14:paraId="09D3E553" w14:textId="77777777" w:rsidR="006737EF" w:rsidRPr="00EB6998" w:rsidRDefault="006737EF" w:rsidP="006737EF">
      <w:pPr>
        <w:rPr>
          <w:sz w:val="16"/>
        </w:rPr>
      </w:pPr>
      <w:r w:rsidRPr="00EB6998">
        <w:rPr>
          <w:sz w:val="16"/>
        </w:rPr>
        <w:t xml:space="preserve">The panel made a series of recommendations it called on FAA to quickly address, related to staffing, process integrity, facilities, equipment and technology. Taken together, in combination with longstanding funding shortfalls and congressional gridlock, the issues create “an erosion of safety margins that must be urgently addressed.” They added the agency cannot provide the level of service the flying public expects without adequate resources. </w:t>
      </w:r>
    </w:p>
    <w:p w14:paraId="2111650A" w14:textId="77777777" w:rsidR="006737EF" w:rsidRPr="00EB6998" w:rsidRDefault="006737EF" w:rsidP="006737EF">
      <w:pPr>
        <w:rPr>
          <w:sz w:val="16"/>
        </w:rPr>
      </w:pPr>
      <w:r w:rsidRPr="00EB6998">
        <w:rPr>
          <w:rStyle w:val="Emphasis"/>
        </w:rPr>
        <w:lastRenderedPageBreak/>
        <w:t>“If unaddressed, the [</w:t>
      </w:r>
      <w:r w:rsidRPr="00EB6998">
        <w:rPr>
          <w:rStyle w:val="Emphasis"/>
          <w:highlight w:val="green"/>
        </w:rPr>
        <w:t xml:space="preserve">Air Traffic </w:t>
      </w:r>
      <w:r w:rsidRPr="00EB6998">
        <w:rPr>
          <w:rStyle w:val="Emphasis"/>
        </w:rPr>
        <w:t xml:space="preserve">Organization] will be </w:t>
      </w:r>
      <w:r w:rsidRPr="00EB6998">
        <w:rPr>
          <w:rStyle w:val="Emphasis"/>
          <w:highlight w:val="green"/>
        </w:rPr>
        <w:t>unable to maintain</w:t>
      </w:r>
      <w:r w:rsidRPr="00EB6998">
        <w:rPr>
          <w:rStyle w:val="Emphasis"/>
        </w:rPr>
        <w:t xml:space="preserve"> current </w:t>
      </w:r>
      <w:r w:rsidRPr="00EB6998">
        <w:rPr>
          <w:rStyle w:val="Emphasis"/>
          <w:highlight w:val="green"/>
        </w:rPr>
        <w:t>capacity</w:t>
      </w:r>
      <w:r w:rsidRPr="00EB6998">
        <w:rPr>
          <w:rStyle w:val="Emphasis"/>
        </w:rPr>
        <w:t xml:space="preserve">, let alone expand </w:t>
      </w:r>
      <w:r w:rsidRPr="00EB6998">
        <w:rPr>
          <w:rStyle w:val="Emphasis"/>
          <w:highlight w:val="green"/>
        </w:rPr>
        <w:t>and modernize the system</w:t>
      </w:r>
      <w:r w:rsidRPr="00EB6998">
        <w:rPr>
          <w:rStyle w:val="Emphasis"/>
        </w:rPr>
        <w:t>,”</w:t>
      </w:r>
      <w:r w:rsidRPr="00EB6998">
        <w:rPr>
          <w:sz w:val="16"/>
        </w:rPr>
        <w:t xml:space="preserve"> the panel said. “The understaffing that currently exists within the ATO places additional strain on the system, further eroding the margin of safety and increasing risk.”</w:t>
      </w:r>
    </w:p>
    <w:p w14:paraId="335DF9D7" w14:textId="77777777" w:rsidR="006737EF" w:rsidRPr="00EB6998" w:rsidRDefault="006737EF" w:rsidP="006737EF">
      <w:pPr>
        <w:rPr>
          <w:sz w:val="12"/>
          <w:szCs w:val="12"/>
        </w:rPr>
      </w:pPr>
      <w:r w:rsidRPr="00EB6998">
        <w:rPr>
          <w:sz w:val="12"/>
          <w:szCs w:val="12"/>
        </w:rPr>
        <w:t xml:space="preserve">The staffing issue at FAA dates back to 1981 when air traffic controllers went on strike and President Reagan fired them </w:t>
      </w:r>
      <w:proofErr w:type="spellStart"/>
      <w:r w:rsidRPr="00EB6998">
        <w:rPr>
          <w:sz w:val="12"/>
          <w:szCs w:val="12"/>
        </w:rPr>
        <w:t>en</w:t>
      </w:r>
      <w:proofErr w:type="spellEnd"/>
      <w:r w:rsidRPr="00EB6998">
        <w:rPr>
          <w:sz w:val="12"/>
          <w:szCs w:val="12"/>
        </w:rPr>
        <w:t xml:space="preserve"> masse. Subsequent hiring created a retirement wave around 2005 that the agency has long struggled to address. FAA has 1,000 fewer air traffic controllers in 2023 than it did in 2012, despite a marked increase in the complexity of its operations, and the agency has put forward only a “limited effort” to address the problem. The situation has been exacerbated by the shutdown and sequestration in 2013, the 2018-2019 shutdown and the COVID-19 pandemic. Over the last decade, FAA has overseen no hiring for one year and no training for two years. It also experienced higher-than-expected attrition in 2021 and 2022. </w:t>
      </w:r>
    </w:p>
    <w:p w14:paraId="37467257" w14:textId="77777777" w:rsidR="006737EF" w:rsidRPr="00EB6998" w:rsidRDefault="006737EF" w:rsidP="006737EF">
      <w:pPr>
        <w:rPr>
          <w:sz w:val="12"/>
          <w:szCs w:val="12"/>
        </w:rPr>
      </w:pPr>
      <w:r w:rsidRPr="00EB6998">
        <w:rPr>
          <w:sz w:val="12"/>
          <w:szCs w:val="12"/>
        </w:rPr>
        <w:t>The Senate recently confirmed Michael Whittaker as FAA administrator, giving the agency its first confirmed leader in 18 months. Whittaker said growing the agency's workforce was a top priority, a goal that has bipartisan support and Congress is looking to address before FAA's authorization expires at the end of the year. The agency warned earlier this year that staffing shortages would cause a spike in flight delays and force the agency to ask airlines in certain locations to operate fewer flights.</w:t>
      </w:r>
    </w:p>
    <w:p w14:paraId="249D4727" w14:textId="77777777" w:rsidR="006737EF" w:rsidRPr="00EB6998" w:rsidRDefault="006737EF" w:rsidP="006737EF">
      <w:pPr>
        <w:rPr>
          <w:sz w:val="12"/>
          <w:szCs w:val="12"/>
        </w:rPr>
      </w:pPr>
      <w:r w:rsidRPr="00EB6998">
        <w:rPr>
          <w:sz w:val="12"/>
          <w:szCs w:val="12"/>
        </w:rPr>
        <w:t xml:space="preserve">The review team called on FAA to improve its staffing model, which has faced significant delays and includes outdated information. The agency recently put forward new hiring goals, but those are based on training capacity rather than actual needs. After accounting for attrition, the panel estimated FAA is currently only on pace to net 200 new controllers by 2032. </w:t>
      </w:r>
    </w:p>
    <w:p w14:paraId="40BF6AF3" w14:textId="77777777" w:rsidR="006737EF" w:rsidRPr="00EB6998" w:rsidRDefault="006737EF" w:rsidP="006737EF">
      <w:pPr>
        <w:rPr>
          <w:sz w:val="12"/>
          <w:szCs w:val="12"/>
        </w:rPr>
      </w:pPr>
      <w:r w:rsidRPr="00EB6998">
        <w:rPr>
          <w:sz w:val="12"/>
          <w:szCs w:val="12"/>
        </w:rPr>
        <w:t xml:space="preserve">The single FAA academy is creating a bottleneck, which lawmakers and Whittaker have said could be addressed with a second such facility. </w:t>
      </w:r>
    </w:p>
    <w:p w14:paraId="0A76C692" w14:textId="77777777" w:rsidR="006737EF" w:rsidRPr="00EB6998" w:rsidRDefault="006737EF" w:rsidP="006737EF">
      <w:pPr>
        <w:rPr>
          <w:sz w:val="12"/>
          <w:szCs w:val="12"/>
        </w:rPr>
      </w:pPr>
      <w:r w:rsidRPr="00EB6998">
        <w:rPr>
          <w:sz w:val="12"/>
          <w:szCs w:val="12"/>
        </w:rPr>
        <w:t xml:space="preserve">The review team said FAA’s new staffing plan should be flexible, predictive and responsive to the agency’s needs. It suggested the agency consider a temporary pause on internal movement and promotions so it can better assess needs and backfill roles. The group put forward a series of recommendations to improve the FAA academy to move hires more quickly through the process without sacrificing safety, such as changes to teaching methods, more calculated assignments of duties, longer hours and additional instructors. </w:t>
      </w:r>
    </w:p>
    <w:p w14:paraId="09AC7DCC" w14:textId="77777777" w:rsidR="006737EF" w:rsidRPr="00EB6998" w:rsidRDefault="006737EF" w:rsidP="006737EF">
      <w:pPr>
        <w:rPr>
          <w:sz w:val="12"/>
          <w:szCs w:val="12"/>
        </w:rPr>
      </w:pPr>
      <w:r w:rsidRPr="00EB6998">
        <w:rPr>
          <w:sz w:val="12"/>
          <w:szCs w:val="12"/>
        </w:rPr>
        <w:t xml:space="preserve">The bottleneck at the academy limits FAA’s “ability to provide a sufficient pool of candidates into the pipeline to become air traffic controllers.” </w:t>
      </w:r>
    </w:p>
    <w:p w14:paraId="3962BBC6" w14:textId="77777777" w:rsidR="006737EF" w:rsidRPr="00EB6998" w:rsidRDefault="006737EF" w:rsidP="006737EF">
      <w:pPr>
        <w:rPr>
          <w:sz w:val="12"/>
          <w:szCs w:val="12"/>
        </w:rPr>
      </w:pPr>
      <w:r w:rsidRPr="00EB6998">
        <w:rPr>
          <w:sz w:val="12"/>
          <w:szCs w:val="12"/>
        </w:rPr>
        <w:t xml:space="preserve">The panel said implementing its recommendations “may be difficult,” but said FAA must “urgently address this staffing crisis” to address growing safety issues and risks. </w:t>
      </w:r>
    </w:p>
    <w:p w14:paraId="1BCA6B68" w14:textId="77777777" w:rsidR="006737EF" w:rsidRPr="00EB6998" w:rsidRDefault="006737EF" w:rsidP="006737EF">
      <w:pPr>
        <w:rPr>
          <w:sz w:val="16"/>
        </w:rPr>
      </w:pPr>
      <w:r w:rsidRPr="00EB6998">
        <w:rPr>
          <w:sz w:val="16"/>
        </w:rPr>
        <w:t xml:space="preserve">The group added </w:t>
      </w:r>
      <w:r w:rsidRPr="00EB6998">
        <w:rPr>
          <w:rStyle w:val="Emphasis"/>
        </w:rPr>
        <w:t>FAA’s “inadequate, inconsistent funding” is undermining its capacity to address virtually every other issue at the agency</w:t>
      </w:r>
      <w:r w:rsidRPr="00EB6998">
        <w:rPr>
          <w:sz w:val="16"/>
        </w:rPr>
        <w:t xml:space="preserve">. </w:t>
      </w:r>
    </w:p>
    <w:p w14:paraId="3F872B68" w14:textId="77777777" w:rsidR="006737EF" w:rsidRPr="00EB6998" w:rsidRDefault="006737EF" w:rsidP="006737EF">
      <w:pPr>
        <w:rPr>
          <w:sz w:val="16"/>
        </w:rPr>
      </w:pPr>
      <w:r w:rsidRPr="00EB6998">
        <w:rPr>
          <w:sz w:val="16"/>
        </w:rPr>
        <w:t>Underfunding has “slowed down the implementation of key technology modernization programs, delayed thousands of flights and held up billions of dollars of airport infrastructure investments,” the review team said. “This situation makes it extremely difficult for the FAA to effectively conduct long-term business planning and execution.”</w:t>
      </w:r>
    </w:p>
    <w:p w14:paraId="3F98F838" w14:textId="77777777" w:rsidR="006737EF" w:rsidRPr="00EB6998" w:rsidRDefault="006737EF" w:rsidP="006737EF">
      <w:pPr>
        <w:pStyle w:val="Heading4"/>
        <w:rPr>
          <w:rFonts w:cs="Calibri"/>
        </w:rPr>
      </w:pPr>
      <w:r w:rsidRPr="00EB6998">
        <w:rPr>
          <w:rFonts w:cs="Calibri"/>
        </w:rPr>
        <w:t xml:space="preserve">Mandatory overtime compounds into unsafe fatigue and burnout </w:t>
      </w:r>
    </w:p>
    <w:p w14:paraId="6A77421A" w14:textId="77777777" w:rsidR="006737EF" w:rsidRPr="007E0CF7" w:rsidRDefault="006737EF" w:rsidP="006737EF">
      <w:pPr>
        <w:rPr>
          <w:rStyle w:val="Style13ptBold"/>
        </w:rPr>
      </w:pPr>
      <w:r w:rsidRPr="00EB6998">
        <w:rPr>
          <w:rStyle w:val="Style13ptBold"/>
        </w:rPr>
        <w:t xml:space="preserve">Lagerberg and Lane 23 </w:t>
      </w:r>
      <w:r w:rsidRPr="007E0CF7">
        <w:rPr>
          <w:rStyle w:val="Style13ptBold"/>
          <w:b w:val="0"/>
          <w:bCs w:val="0"/>
          <w:sz w:val="16"/>
          <w:szCs w:val="16"/>
        </w:rPr>
        <w:t>(Stephen E. Lagerberg, Ph.D., Grand Canyon University, Phoenix, Randy J. Lane, Ph.D. Grand Canyon, University, Phoenix, “AIR TRAFFIC CONTROLLER HEALTH AND WELL-BEING,” Crisis, Stress, and Human Resilience: An International Journal, Vol 5, No 1, September 2023) CT</w:t>
      </w:r>
    </w:p>
    <w:p w14:paraId="7C2FBD67" w14:textId="77777777" w:rsidR="006737EF" w:rsidRPr="00EB6998" w:rsidRDefault="006737EF" w:rsidP="006737EF">
      <w:pPr>
        <w:rPr>
          <w:sz w:val="16"/>
        </w:rPr>
      </w:pPr>
      <w:r w:rsidRPr="00EB6998">
        <w:rPr>
          <w:sz w:val="16"/>
        </w:rPr>
        <w:t xml:space="preserve">EMERGENT FINDINGS. The health and well-being of Air Traffic Controllers was the focus of the interviews. The results showed that </w:t>
      </w:r>
      <w:r w:rsidRPr="00EB6998">
        <w:rPr>
          <w:rStyle w:val="Emphasis"/>
        </w:rPr>
        <w:t xml:space="preserve">Air Traffic </w:t>
      </w:r>
      <w:r w:rsidRPr="00EB6998">
        <w:rPr>
          <w:rStyle w:val="Emphasis"/>
          <w:highlight w:val="green"/>
        </w:rPr>
        <w:t>Controllers</w:t>
      </w:r>
      <w:r w:rsidRPr="00EB6998">
        <w:rPr>
          <w:rStyle w:val="Emphasis"/>
        </w:rPr>
        <w:t xml:space="preserve"> often </w:t>
      </w:r>
      <w:r w:rsidRPr="00EB6998">
        <w:rPr>
          <w:rStyle w:val="Emphasis"/>
          <w:highlight w:val="green"/>
        </w:rPr>
        <w:t>conceal</w:t>
      </w:r>
      <w:r w:rsidRPr="00EB6998">
        <w:rPr>
          <w:rStyle w:val="Emphasis"/>
        </w:rPr>
        <w:t xml:space="preserve"> their </w:t>
      </w:r>
      <w:r w:rsidRPr="00EB6998">
        <w:rPr>
          <w:rStyle w:val="Emphasis"/>
          <w:highlight w:val="green"/>
        </w:rPr>
        <w:t>health</w:t>
      </w:r>
      <w:r w:rsidRPr="00EB6998">
        <w:rPr>
          <w:rStyle w:val="Emphasis"/>
          <w:b w:val="0"/>
          <w:iCs w:val="0"/>
          <w:sz w:val="16"/>
          <w:highlight w:val="green"/>
          <w:u w:val="none"/>
        </w:rPr>
        <w:t xml:space="preserve"> </w:t>
      </w:r>
      <w:r w:rsidRPr="00EB6998">
        <w:rPr>
          <w:rStyle w:val="Emphasis"/>
        </w:rPr>
        <w:t xml:space="preserve">problems </w:t>
      </w:r>
      <w:r w:rsidRPr="00EB6998">
        <w:rPr>
          <w:rStyle w:val="Emphasis"/>
          <w:highlight w:val="green"/>
        </w:rPr>
        <w:t>and do not seek medical assistance</w:t>
      </w:r>
      <w:r w:rsidRPr="00EB6998">
        <w:rPr>
          <w:rStyle w:val="Emphasis"/>
        </w:rPr>
        <w:t>.</w:t>
      </w:r>
      <w:r w:rsidRPr="00EB6998">
        <w:rPr>
          <w:rStyle w:val="Emphasis"/>
          <w:b w:val="0"/>
          <w:iCs w:val="0"/>
          <w:sz w:val="16"/>
          <w:u w:val="none"/>
        </w:rPr>
        <w:t xml:space="preserve"> </w:t>
      </w:r>
      <w:r w:rsidRPr="00EB6998">
        <w:rPr>
          <w:sz w:val="16"/>
        </w:rPr>
        <w:t xml:space="preserve">They must meet a high medical standard that includes passing yearly flight physicals and avoiding any medication except acetaminophen or ibuprofen. </w:t>
      </w:r>
      <w:r w:rsidRPr="00EB6998">
        <w:rPr>
          <w:rStyle w:val="Emphasis"/>
        </w:rPr>
        <w:t xml:space="preserve">The </w:t>
      </w:r>
      <w:r w:rsidRPr="00EB6998">
        <w:rPr>
          <w:rStyle w:val="Emphasis"/>
          <w:highlight w:val="green"/>
        </w:rPr>
        <w:t>participants</w:t>
      </w:r>
      <w:r w:rsidRPr="00EB6998">
        <w:rPr>
          <w:rStyle w:val="Emphasis"/>
          <w:b w:val="0"/>
          <w:iCs w:val="0"/>
          <w:sz w:val="16"/>
          <w:u w:val="none"/>
        </w:rPr>
        <w:t xml:space="preserve"> </w:t>
      </w:r>
      <w:r w:rsidRPr="00EB6998">
        <w:rPr>
          <w:rStyle w:val="Emphasis"/>
        </w:rPr>
        <w:t xml:space="preserve">shared that they </w:t>
      </w:r>
      <w:r w:rsidRPr="00EB6998">
        <w:rPr>
          <w:rStyle w:val="Emphasis"/>
          <w:highlight w:val="green"/>
        </w:rPr>
        <w:t>were afraid of</w:t>
      </w:r>
      <w:r w:rsidRPr="00EB6998">
        <w:rPr>
          <w:rStyle w:val="Emphasis"/>
        </w:rPr>
        <w:t xml:space="preserve"> </w:t>
      </w:r>
      <w:r w:rsidRPr="00EB6998">
        <w:rPr>
          <w:rStyle w:val="Emphasis"/>
          <w:highlight w:val="green"/>
        </w:rPr>
        <w:t>losing</w:t>
      </w:r>
      <w:r w:rsidRPr="00EB6998">
        <w:rPr>
          <w:rStyle w:val="Emphasis"/>
        </w:rPr>
        <w:t xml:space="preserve"> their</w:t>
      </w:r>
      <w:r w:rsidRPr="00EB6998">
        <w:rPr>
          <w:rStyle w:val="Emphasis"/>
          <w:b w:val="0"/>
          <w:iCs w:val="0"/>
          <w:sz w:val="16"/>
          <w:u w:val="none"/>
        </w:rPr>
        <w:t xml:space="preserve"> </w:t>
      </w:r>
      <w:r w:rsidRPr="00EB6998">
        <w:rPr>
          <w:rStyle w:val="Emphasis"/>
        </w:rPr>
        <w:t xml:space="preserve">qualification or their </w:t>
      </w:r>
      <w:r w:rsidRPr="00EB6998">
        <w:rPr>
          <w:rStyle w:val="Emphasis"/>
          <w:highlight w:val="green"/>
        </w:rPr>
        <w:t>job if they had</w:t>
      </w:r>
      <w:r w:rsidRPr="00EB6998">
        <w:rPr>
          <w:rStyle w:val="Emphasis"/>
        </w:rPr>
        <w:t xml:space="preserve"> any</w:t>
      </w:r>
      <w:r w:rsidRPr="00EB6998">
        <w:rPr>
          <w:rStyle w:val="Emphasis"/>
          <w:b w:val="0"/>
          <w:iCs w:val="0"/>
          <w:sz w:val="16"/>
          <w:u w:val="none"/>
        </w:rPr>
        <w:t xml:space="preserve"> </w:t>
      </w:r>
      <w:r w:rsidRPr="00EB6998">
        <w:rPr>
          <w:rStyle w:val="Emphasis"/>
        </w:rPr>
        <w:t xml:space="preserve">medical issues or </w:t>
      </w:r>
      <w:r w:rsidRPr="00EB6998">
        <w:rPr>
          <w:rStyle w:val="Emphasis"/>
          <w:highlight w:val="green"/>
        </w:rPr>
        <w:t>treatment</w:t>
      </w:r>
      <w:r w:rsidRPr="00EB6998">
        <w:rPr>
          <w:rStyle w:val="StyleUnderline"/>
        </w:rPr>
        <w:t>. They also</w:t>
      </w:r>
      <w:r w:rsidRPr="00EB6998">
        <w:rPr>
          <w:rStyle w:val="StyleUnderline"/>
          <w:sz w:val="16"/>
          <w:u w:val="none"/>
        </w:rPr>
        <w:t xml:space="preserve"> </w:t>
      </w:r>
      <w:r w:rsidRPr="00EB6998">
        <w:rPr>
          <w:rStyle w:val="StyleUnderline"/>
        </w:rPr>
        <w:t>believed that they would not be able to find</w:t>
      </w:r>
      <w:r w:rsidRPr="00EB6998">
        <w:rPr>
          <w:rStyle w:val="StyleUnderline"/>
          <w:sz w:val="16"/>
          <w:u w:val="none"/>
        </w:rPr>
        <w:t xml:space="preserve"> </w:t>
      </w:r>
      <w:r w:rsidRPr="00EB6998">
        <w:rPr>
          <w:rStyle w:val="StyleUnderline"/>
        </w:rPr>
        <w:t>another well-paying career without a college</w:t>
      </w:r>
      <w:r w:rsidRPr="00EB6998">
        <w:rPr>
          <w:rStyle w:val="StyleUnderline"/>
          <w:sz w:val="16"/>
          <w:u w:val="none"/>
        </w:rPr>
        <w:t xml:space="preserve"> </w:t>
      </w:r>
      <w:r w:rsidRPr="00EB6998">
        <w:rPr>
          <w:rStyle w:val="StyleUnderline"/>
        </w:rPr>
        <w:t>degree, like air traffic control. Therefore,</w:t>
      </w:r>
      <w:r w:rsidRPr="00EB6998">
        <w:rPr>
          <w:rStyle w:val="StyleUnderline"/>
          <w:sz w:val="16"/>
          <w:u w:val="none"/>
        </w:rPr>
        <w:t xml:space="preserve"> </w:t>
      </w:r>
      <w:r w:rsidRPr="00EB6998">
        <w:rPr>
          <w:rStyle w:val="StyleUnderline"/>
        </w:rPr>
        <w:t>they did not want to quit the profession</w:t>
      </w:r>
      <w:r w:rsidRPr="00EB6998">
        <w:rPr>
          <w:rStyle w:val="StyleUnderline"/>
          <w:sz w:val="16"/>
          <w:u w:val="none"/>
        </w:rPr>
        <w:t xml:space="preserve"> </w:t>
      </w:r>
      <w:r w:rsidRPr="00EB6998">
        <w:rPr>
          <w:rStyle w:val="StyleUnderline"/>
        </w:rPr>
        <w:t>willingly or do anything that might</w:t>
      </w:r>
      <w:r w:rsidRPr="00EB6998">
        <w:rPr>
          <w:rStyle w:val="StyleUnderline"/>
          <w:sz w:val="16"/>
          <w:u w:val="none"/>
        </w:rPr>
        <w:t xml:space="preserve"> </w:t>
      </w:r>
      <w:r w:rsidRPr="00EB6998">
        <w:rPr>
          <w:rStyle w:val="StyleUnderline"/>
        </w:rPr>
        <w:t>jeopardize their employment.</w:t>
      </w:r>
      <w:r w:rsidRPr="00EB6998">
        <w:rPr>
          <w:sz w:val="16"/>
        </w:rPr>
        <w:t xml:space="preserve"> Each of the controllers interviewed had either experienced burnout, were currently experiencing burnout, or had witnessed burnout in other controllers. Other health issues expressed included insomnia, cardiovascular issues, obesity, and stress caused by relationship issues.</w:t>
      </w:r>
    </w:p>
    <w:p w14:paraId="4E821014" w14:textId="77777777" w:rsidR="006737EF" w:rsidRPr="00EB6998" w:rsidRDefault="006737EF" w:rsidP="006737EF">
      <w:pPr>
        <w:rPr>
          <w:sz w:val="16"/>
        </w:rPr>
      </w:pPr>
      <w:r w:rsidRPr="00EB6998">
        <w:rPr>
          <w:sz w:val="16"/>
        </w:rPr>
        <w:t>In a recent article in Simple Flying, the author discussed possible measures the Federal Aviation Administration (FAA) is considering that will ensure that pilots are healthy. The author indicated that the FAA may ease mental health requirements for pilots (Bailey, 2023). If this comes to pass, the logical next step would be to offer Air Traffic Controllers the same accommodation. Air Traffic Controllers and pilots both rely on each other for the safety of flight. If either party is unable to perform their job accurately, it could result in damage to the aircraft, other property damage, or loss of life. This is why the health of Air Traffic Controllers is of utmost importance. If an ATC is hesitant to seek medical or psychological attention, the results could be catastrophic. As this information is not well known, it is not receiving the attention it needs. Participants in the study often mentioned alcohol consumption to deal with stress. This type of self-medicating may be minimized if Air Traffic Controllers could seek the help they need without fear of repercussions. The ability to seek counseling alone might help to reduce this problem.</w:t>
      </w:r>
    </w:p>
    <w:p w14:paraId="6EAFAC40" w14:textId="77777777" w:rsidR="006737EF" w:rsidRPr="00EB6998" w:rsidRDefault="006737EF" w:rsidP="006737EF">
      <w:pPr>
        <w:rPr>
          <w:sz w:val="16"/>
        </w:rPr>
      </w:pPr>
      <w:r w:rsidRPr="00EB6998">
        <w:rPr>
          <w:sz w:val="16"/>
        </w:rPr>
        <w:t xml:space="preserve">Many of the </w:t>
      </w:r>
      <w:r w:rsidRPr="00EB6998">
        <w:rPr>
          <w:rStyle w:val="Emphasis"/>
        </w:rPr>
        <w:t xml:space="preserve">participants also indicated that </w:t>
      </w:r>
      <w:r w:rsidRPr="00EB6998">
        <w:rPr>
          <w:rStyle w:val="Emphasis"/>
          <w:highlight w:val="green"/>
        </w:rPr>
        <w:t>management played a significant role in</w:t>
      </w:r>
      <w:r w:rsidRPr="00EB6998">
        <w:rPr>
          <w:rStyle w:val="Emphasis"/>
        </w:rPr>
        <w:t xml:space="preserve"> their experience of </w:t>
      </w:r>
      <w:r w:rsidRPr="00EB6998">
        <w:rPr>
          <w:rStyle w:val="Emphasis"/>
          <w:highlight w:val="green"/>
        </w:rPr>
        <w:t>burnout</w:t>
      </w:r>
      <w:r w:rsidRPr="00EB6998">
        <w:rPr>
          <w:rStyle w:val="StyleUnderline"/>
        </w:rPr>
        <w:t xml:space="preserve">. This came </w:t>
      </w:r>
      <w:r w:rsidRPr="00EB6998">
        <w:rPr>
          <w:rStyle w:val="StyleUnderline"/>
          <w:highlight w:val="green"/>
        </w:rPr>
        <w:t>from</w:t>
      </w:r>
      <w:r w:rsidRPr="00EB6998">
        <w:rPr>
          <w:rStyle w:val="StyleUnderline"/>
        </w:rPr>
        <w:t xml:space="preserve"> a lack of recognition, </w:t>
      </w:r>
      <w:r w:rsidRPr="00EB6998">
        <w:rPr>
          <w:rStyle w:val="StyleUnderline"/>
          <w:highlight w:val="green"/>
        </w:rPr>
        <w:t>staffing</w:t>
      </w:r>
      <w:r w:rsidRPr="00EB6998">
        <w:rPr>
          <w:rStyle w:val="StyleUnderline"/>
        </w:rPr>
        <w:t xml:space="preserve"> issues, </w:t>
      </w:r>
      <w:r w:rsidRPr="00EB6998">
        <w:rPr>
          <w:rStyle w:val="StyleUnderline"/>
          <w:highlight w:val="green"/>
        </w:rPr>
        <w:t>and scheduling practices</w:t>
      </w:r>
      <w:r w:rsidRPr="00EB6998">
        <w:rPr>
          <w:rStyle w:val="StyleUnderline"/>
        </w:rPr>
        <w:t>.</w:t>
      </w:r>
      <w:r w:rsidRPr="00EB6998">
        <w:rPr>
          <w:sz w:val="16"/>
        </w:rPr>
        <w:t xml:space="preserve"> Many controllers had the perception that management did not care. In defense of management, it is difficult to solve a problem if they are unaware that it exists.</w:t>
      </w:r>
    </w:p>
    <w:p w14:paraId="646FFD0C" w14:textId="77777777" w:rsidR="006737EF" w:rsidRPr="00EB6998" w:rsidRDefault="006737EF" w:rsidP="006737EF">
      <w:pPr>
        <w:rPr>
          <w:sz w:val="16"/>
        </w:rPr>
      </w:pPr>
      <w:r w:rsidRPr="006E4A1F">
        <w:rPr>
          <w:sz w:val="16"/>
        </w:rPr>
        <w:lastRenderedPageBreak/>
        <w:t>As this information comes to light, it is vital that steps are taken to address the issue. It is also important to recognize the impact of the COVID-19 pandemic, that has exacerbated the issue. The pandemic led to the hiring and training pipeline screeching to a halt. The result is that now the FAA is experiencing a shortage of Air Traffic Controllers. According to Transportation Secretary Pete Buttigieg, the FAA needs to hire an additional 3,000 Air Traffic Controllers to make up for this shortage (Russell, 2023).</w:t>
      </w:r>
    </w:p>
    <w:p w14:paraId="374BA17B" w14:textId="77777777" w:rsidR="006737EF" w:rsidRPr="00EB6998" w:rsidRDefault="006737EF" w:rsidP="006737EF">
      <w:pPr>
        <w:rPr>
          <w:sz w:val="16"/>
        </w:rPr>
      </w:pPr>
      <w:r w:rsidRPr="00EB6998">
        <w:rPr>
          <w:sz w:val="16"/>
        </w:rPr>
        <w:t xml:space="preserve">Based on these statistics, </w:t>
      </w:r>
      <w:r w:rsidRPr="00EB6998">
        <w:rPr>
          <w:rStyle w:val="StyleUnderline"/>
        </w:rPr>
        <w:t>the</w:t>
      </w:r>
      <w:r w:rsidRPr="00EB6998">
        <w:rPr>
          <w:sz w:val="16"/>
        </w:rPr>
        <w:t xml:space="preserve"> stringent medical requirements to become an Air Traffic Controller and </w:t>
      </w:r>
      <w:r w:rsidRPr="00EB6998">
        <w:rPr>
          <w:rStyle w:val="StyleUnderline"/>
        </w:rPr>
        <w:t>possible atrophy of existing controllers to medical and mental health issues will be a challenge.</w:t>
      </w:r>
      <w:r w:rsidRPr="00EB6998">
        <w:rPr>
          <w:sz w:val="16"/>
        </w:rPr>
        <w:t xml:space="preserve"> It is also important to consider that many Air Traffic Control towers employ contract workers. These contract workers are not accounted for in this figure. The ability to retain existing Air Traffic Controllers would help to prevent this number from growing larger. The creation of a system where Air Traffic Controllers are willing to seek the medical and psychological treatments they need could help reduce attrition in a workforce that is already hamstrung by the shortage the COVID-19 pandemic created.</w:t>
      </w:r>
    </w:p>
    <w:p w14:paraId="6B7EC9A4" w14:textId="77777777" w:rsidR="006737EF" w:rsidRPr="00EB6998" w:rsidRDefault="006737EF" w:rsidP="006737EF">
      <w:pPr>
        <w:rPr>
          <w:rStyle w:val="StyleUnderline"/>
          <w:sz w:val="16"/>
          <w:u w:val="none"/>
        </w:rPr>
      </w:pPr>
      <w:r w:rsidRPr="00EB6998">
        <w:rPr>
          <w:sz w:val="16"/>
        </w:rPr>
        <w:t xml:space="preserve">CONCLUSION As with any profession, there are concerns with well-being and health. This includes </w:t>
      </w:r>
      <w:r w:rsidRPr="00EB6998">
        <w:rPr>
          <w:rStyle w:val="Emphasis"/>
          <w:highlight w:val="green"/>
        </w:rPr>
        <w:t>burnout</w:t>
      </w:r>
      <w:r w:rsidRPr="00EB6998">
        <w:rPr>
          <w:rStyle w:val="Emphasis"/>
        </w:rPr>
        <w:t xml:space="preserve">, well-being, </w:t>
      </w:r>
      <w:r w:rsidRPr="00EB6998">
        <w:rPr>
          <w:rStyle w:val="Emphasis"/>
          <w:highlight w:val="green"/>
        </w:rPr>
        <w:t>and mental</w:t>
      </w:r>
      <w:r w:rsidRPr="00EB6998">
        <w:rPr>
          <w:rStyle w:val="Emphasis"/>
        </w:rPr>
        <w:t xml:space="preserve"> and physical </w:t>
      </w:r>
      <w:r w:rsidRPr="00EB6998">
        <w:rPr>
          <w:rStyle w:val="Emphasis"/>
          <w:highlight w:val="green"/>
        </w:rPr>
        <w:t>stress</w:t>
      </w:r>
      <w:r w:rsidRPr="00EB6998">
        <w:rPr>
          <w:rStyle w:val="Emphasis"/>
        </w:rPr>
        <w:t>.</w:t>
      </w:r>
      <w:r w:rsidRPr="00EB6998">
        <w:rPr>
          <w:sz w:val="16"/>
        </w:rPr>
        <w:t xml:space="preserve"> The field of nursing is faced with these same concerns. The coronavirus pandemic and the racial justice movement across America have caused considerable havoc, the uncertainty and upheaval of the past years </w:t>
      </w:r>
      <w:proofErr w:type="gramStart"/>
      <w:r w:rsidRPr="00EB6998">
        <w:rPr>
          <w:sz w:val="16"/>
        </w:rPr>
        <w:t>has</w:t>
      </w:r>
      <w:proofErr w:type="gramEnd"/>
      <w:r w:rsidRPr="00EB6998">
        <w:rPr>
          <w:sz w:val="16"/>
        </w:rPr>
        <w:t xml:space="preserve"> challenged American nurses in similar ways that Air Traffic Controllers have been affected. According to Botha et al. (2015), </w:t>
      </w:r>
      <w:r w:rsidRPr="00EB6998">
        <w:rPr>
          <w:rStyle w:val="Emphasis"/>
        </w:rPr>
        <w:t xml:space="preserve">stress </w:t>
      </w:r>
      <w:r w:rsidRPr="00EB6998">
        <w:rPr>
          <w:rStyle w:val="Emphasis"/>
          <w:highlight w:val="green"/>
        </w:rPr>
        <w:t xml:space="preserve">affects </w:t>
      </w:r>
      <w:r w:rsidRPr="00EB6998">
        <w:rPr>
          <w:rStyle w:val="Emphasis"/>
        </w:rPr>
        <w:t xml:space="preserve">high-level reasoning functions, especially </w:t>
      </w:r>
      <w:r w:rsidRPr="00EB6998">
        <w:rPr>
          <w:rStyle w:val="Emphasis"/>
          <w:highlight w:val="green"/>
        </w:rPr>
        <w:t>attention and memory</w:t>
      </w:r>
      <w:r w:rsidRPr="00EB6998">
        <w:rPr>
          <w:sz w:val="16"/>
        </w:rPr>
        <w:t xml:space="preserve">. This increases the high stakes for nurses as well as air traffic controllers. These two professions are required to deal with very difficult conditions that require accurate, timely decisions that affect human lives on a daily basis. </w:t>
      </w:r>
      <w:r w:rsidRPr="00EB6998">
        <w:rPr>
          <w:rStyle w:val="StyleUnderline"/>
          <w:highlight w:val="green"/>
        </w:rPr>
        <w:t>Delays in</w:t>
      </w:r>
      <w:r w:rsidRPr="00EB6998">
        <w:rPr>
          <w:rStyle w:val="StyleUnderline"/>
        </w:rPr>
        <w:t xml:space="preserve"> </w:t>
      </w:r>
      <w:r w:rsidRPr="00EB6998">
        <w:rPr>
          <w:rStyle w:val="StyleUnderline"/>
          <w:highlight w:val="green"/>
        </w:rPr>
        <w:t>attention increase</w:t>
      </w:r>
      <w:r w:rsidRPr="00EB6998">
        <w:rPr>
          <w:rStyle w:val="StyleUnderline"/>
        </w:rPr>
        <w:t xml:space="preserve"> the possibility of </w:t>
      </w:r>
      <w:r w:rsidRPr="00EB6998">
        <w:rPr>
          <w:rStyle w:val="StyleUnderline"/>
          <w:highlight w:val="green"/>
        </w:rPr>
        <w:t>serious</w:t>
      </w:r>
      <w:r w:rsidRPr="00EB6998">
        <w:rPr>
          <w:rStyle w:val="StyleUnderline"/>
        </w:rPr>
        <w:t xml:space="preserve"> significance of </w:t>
      </w:r>
      <w:r w:rsidRPr="00EB6998">
        <w:rPr>
          <w:rStyle w:val="StyleUnderline"/>
          <w:highlight w:val="green"/>
        </w:rPr>
        <w:t>errors</w:t>
      </w:r>
      <w:r w:rsidRPr="00EB6998">
        <w:rPr>
          <w:rStyle w:val="StyleUnderline"/>
        </w:rPr>
        <w:t xml:space="preserve">, failure to recognize </w:t>
      </w:r>
      <w:r w:rsidRPr="00EB6998">
        <w:rPr>
          <w:rStyle w:val="StyleUnderline"/>
          <w:highlight w:val="green"/>
        </w:rPr>
        <w:t>life-threatening</w:t>
      </w:r>
      <w:r w:rsidRPr="00EB6998">
        <w:rPr>
          <w:rStyle w:val="StyleUnderline"/>
        </w:rPr>
        <w:t xml:space="preserve"> signs and indications, and other essential safety </w:t>
      </w:r>
      <w:r w:rsidRPr="00EB6998">
        <w:rPr>
          <w:rStyle w:val="StyleUnderline"/>
          <w:highlight w:val="green"/>
        </w:rPr>
        <w:t>issues</w:t>
      </w:r>
      <w:r w:rsidRPr="00EB6998">
        <w:rPr>
          <w:rStyle w:val="StyleUnderline"/>
        </w:rPr>
        <w:t>.</w:t>
      </w:r>
    </w:p>
    <w:p w14:paraId="7A0A903C" w14:textId="77777777" w:rsidR="006737EF" w:rsidRPr="009E5F60" w:rsidRDefault="006737EF" w:rsidP="006737EF">
      <w:pPr>
        <w:rPr>
          <w:sz w:val="16"/>
          <w:highlight w:val="magenta"/>
        </w:rPr>
      </w:pPr>
      <w:r w:rsidRPr="00EB6998">
        <w:rPr>
          <w:sz w:val="16"/>
        </w:rPr>
        <w:t xml:space="preserve">Consider that there are a limited number of Air Traffic Controllers performing their duties for pilots. </w:t>
      </w:r>
      <w:r w:rsidRPr="00EB6998">
        <w:rPr>
          <w:rStyle w:val="StyleUnderline"/>
          <w:highlight w:val="green"/>
        </w:rPr>
        <w:t>Ensuring the</w:t>
      </w:r>
      <w:r w:rsidRPr="00EB6998">
        <w:rPr>
          <w:rStyle w:val="StyleUnderline"/>
        </w:rPr>
        <w:t xml:space="preserve"> health and </w:t>
      </w:r>
      <w:r w:rsidRPr="00EB6998">
        <w:rPr>
          <w:rStyle w:val="StyleUnderline"/>
          <w:highlight w:val="green"/>
        </w:rPr>
        <w:t>well-being of</w:t>
      </w:r>
      <w:r w:rsidRPr="00EB6998">
        <w:rPr>
          <w:rStyle w:val="StyleUnderline"/>
        </w:rPr>
        <w:t xml:space="preserve"> Air Traffic </w:t>
      </w:r>
      <w:r w:rsidRPr="00EB6998">
        <w:rPr>
          <w:rStyle w:val="StyleUnderline"/>
          <w:highlight w:val="green"/>
        </w:rPr>
        <w:t>Controllers is</w:t>
      </w:r>
      <w:r w:rsidRPr="00EB6998">
        <w:rPr>
          <w:rStyle w:val="StyleUnderline"/>
        </w:rPr>
        <w:t xml:space="preserve"> paramount to the </w:t>
      </w:r>
      <w:r w:rsidRPr="00EB6998">
        <w:rPr>
          <w:rStyle w:val="StyleUnderline"/>
          <w:highlight w:val="green"/>
        </w:rPr>
        <w:t>safety</w:t>
      </w:r>
      <w:r w:rsidRPr="00EB6998">
        <w:rPr>
          <w:rStyle w:val="StyleUnderline"/>
        </w:rPr>
        <w:t xml:space="preserve"> of flight.</w:t>
      </w:r>
      <w:r w:rsidRPr="00EB6998">
        <w:rPr>
          <w:sz w:val="16"/>
        </w:rPr>
        <w:t xml:space="preserve"> </w:t>
      </w:r>
      <w:r w:rsidRPr="006E4A1F">
        <w:rPr>
          <w:sz w:val="16"/>
        </w:rPr>
        <w:t>If modifications to the medical standards of Air Traffic Controllers would allow Air Traffic Controllers to put their health at the forefront, it would benefit both the profession and the public that relies on them performing their duties safely.</w:t>
      </w:r>
    </w:p>
    <w:p w14:paraId="44D1E251" w14:textId="77777777" w:rsidR="006737EF" w:rsidRPr="00EB6998" w:rsidRDefault="006737EF" w:rsidP="006737EF">
      <w:pPr>
        <w:pStyle w:val="Heading4"/>
        <w:rPr>
          <w:rFonts w:cs="Calibri"/>
        </w:rPr>
      </w:pPr>
      <w:r w:rsidRPr="00EB6998">
        <w:rPr>
          <w:rFonts w:cs="Calibri"/>
        </w:rPr>
        <w:t>Controller fatigue and overwork cause crashes between civilian and military traffic – the rate of close call incidents are accelerating now</w:t>
      </w:r>
    </w:p>
    <w:p w14:paraId="42E40A28" w14:textId="5058769C" w:rsidR="006737EF" w:rsidRPr="007E0CF7" w:rsidRDefault="006737EF" w:rsidP="006737EF">
      <w:pPr>
        <w:rPr>
          <w:rStyle w:val="Style13ptBold"/>
        </w:rPr>
      </w:pPr>
      <w:proofErr w:type="spellStart"/>
      <w:r w:rsidRPr="00EB6998">
        <w:rPr>
          <w:rStyle w:val="Style13ptBold"/>
        </w:rPr>
        <w:t>Versprille</w:t>
      </w:r>
      <w:proofErr w:type="spellEnd"/>
      <w:r w:rsidRPr="00EB6998">
        <w:rPr>
          <w:rStyle w:val="Style13ptBold"/>
        </w:rPr>
        <w:t xml:space="preserve">, </w:t>
      </w:r>
      <w:r w:rsidR="00F00E7F">
        <w:rPr>
          <w:rStyle w:val="Style13ptBold"/>
        </w:rPr>
        <w:t>1-</w:t>
      </w:r>
      <w:r w:rsidRPr="00EB6998">
        <w:rPr>
          <w:rStyle w:val="Style13ptBold"/>
        </w:rPr>
        <w:t xml:space="preserve">27 </w:t>
      </w:r>
      <w:r w:rsidRPr="00F40845">
        <w:rPr>
          <w:rStyle w:val="Style13ptBold"/>
          <w:b w:val="0"/>
          <w:bCs w:val="0"/>
          <w:sz w:val="16"/>
          <w:szCs w:val="16"/>
        </w:rPr>
        <w:t>(</w:t>
      </w:r>
      <w:r w:rsidRPr="007E0CF7">
        <w:rPr>
          <w:rStyle w:val="Style13ptBold"/>
          <w:b w:val="0"/>
          <w:bCs w:val="0"/>
          <w:sz w:val="16"/>
          <w:szCs w:val="16"/>
        </w:rPr>
        <w:t xml:space="preserve">Allyson </w:t>
      </w:r>
      <w:proofErr w:type="spellStart"/>
      <w:r w:rsidRPr="007E0CF7">
        <w:rPr>
          <w:rStyle w:val="Style13ptBold"/>
          <w:b w:val="0"/>
          <w:bCs w:val="0"/>
          <w:sz w:val="16"/>
          <w:szCs w:val="16"/>
        </w:rPr>
        <w:t>Versprille</w:t>
      </w:r>
      <w:proofErr w:type="spellEnd"/>
      <w:r w:rsidRPr="007E0CF7">
        <w:rPr>
          <w:rStyle w:val="Style13ptBold"/>
          <w:b w:val="0"/>
          <w:bCs w:val="0"/>
          <w:sz w:val="16"/>
          <w:szCs w:val="16"/>
        </w:rPr>
        <w:t xml:space="preserve"> is a reporter for Bloomberg News in Washington covering aviation policy and regulation. “FAA’s failure to act on safety risks blamed for midair collision,” Published on Bloomberg on Jan 27, 2026, Published on Insurance Journal Jan 28, 2026, </w:t>
      </w:r>
      <w:hyperlink r:id="rId6" w:history="1">
        <w:r w:rsidRPr="007E0CF7">
          <w:rPr>
            <w:rStyle w:val="Style13ptBold"/>
            <w:b w:val="0"/>
            <w:bCs w:val="0"/>
            <w:sz w:val="16"/>
            <w:szCs w:val="16"/>
          </w:rPr>
          <w:t>https://www.insurancejournal.com/news/east/2026/01/28/855940.htm</w:t>
        </w:r>
      </w:hyperlink>
      <w:r w:rsidRPr="007E0CF7">
        <w:rPr>
          <w:rStyle w:val="Style13ptBold"/>
          <w:b w:val="0"/>
          <w:bCs w:val="0"/>
          <w:sz w:val="16"/>
          <w:szCs w:val="16"/>
        </w:rPr>
        <w:t>) CT</w:t>
      </w:r>
    </w:p>
    <w:p w14:paraId="41666B03" w14:textId="77777777" w:rsidR="006737EF" w:rsidRPr="00EB6998" w:rsidRDefault="006737EF" w:rsidP="006737EF">
      <w:pPr>
        <w:rPr>
          <w:b/>
          <w:iCs/>
          <w:u w:val="single"/>
        </w:rPr>
      </w:pPr>
      <w:r w:rsidRPr="00EB6998">
        <w:rPr>
          <w:rStyle w:val="Emphasis"/>
        </w:rPr>
        <w:t xml:space="preserve">The US </w:t>
      </w:r>
      <w:r w:rsidRPr="00EB6998">
        <w:rPr>
          <w:rStyle w:val="Emphasis"/>
          <w:highlight w:val="green"/>
        </w:rPr>
        <w:t>F</w:t>
      </w:r>
      <w:r w:rsidRPr="00EB6998">
        <w:rPr>
          <w:rStyle w:val="Emphasis"/>
        </w:rPr>
        <w:t xml:space="preserve">ederal </w:t>
      </w:r>
      <w:r w:rsidRPr="00EB6998">
        <w:rPr>
          <w:rStyle w:val="Emphasis"/>
          <w:highlight w:val="green"/>
        </w:rPr>
        <w:t>A</w:t>
      </w:r>
      <w:r w:rsidRPr="00EB6998">
        <w:rPr>
          <w:rStyle w:val="Emphasis"/>
        </w:rPr>
        <w:t xml:space="preserve">viation </w:t>
      </w:r>
      <w:r w:rsidRPr="00EB6998">
        <w:rPr>
          <w:rStyle w:val="Emphasis"/>
          <w:highlight w:val="green"/>
        </w:rPr>
        <w:t>A</w:t>
      </w:r>
      <w:r w:rsidRPr="00EB6998">
        <w:rPr>
          <w:rStyle w:val="Emphasis"/>
        </w:rPr>
        <w:t xml:space="preserve">dministration’s </w:t>
      </w:r>
      <w:r w:rsidRPr="00EB6998">
        <w:rPr>
          <w:rStyle w:val="Emphasis"/>
          <w:highlight w:val="green"/>
        </w:rPr>
        <w:t>failure to monitor and act</w:t>
      </w:r>
      <w:r w:rsidRPr="00EB6998">
        <w:rPr>
          <w:rStyle w:val="Emphasis"/>
        </w:rPr>
        <w:t xml:space="preserve"> on safety risks in the airspace near Washington </w:t>
      </w:r>
      <w:r w:rsidRPr="00EB6998">
        <w:rPr>
          <w:rStyle w:val="Emphasis"/>
          <w:highlight w:val="green"/>
        </w:rPr>
        <w:t>was</w:t>
      </w:r>
      <w:r w:rsidRPr="00EB6998">
        <w:rPr>
          <w:rStyle w:val="Emphasis"/>
        </w:rPr>
        <w:t xml:space="preserve"> among a number of </w:t>
      </w:r>
      <w:r w:rsidRPr="00EB6998">
        <w:rPr>
          <w:rStyle w:val="Emphasis"/>
          <w:highlight w:val="green"/>
        </w:rPr>
        <w:t>systemic failures</w:t>
      </w:r>
      <w:r w:rsidRPr="00EB6998">
        <w:rPr>
          <w:rStyle w:val="Emphasis"/>
        </w:rPr>
        <w:t xml:space="preserve"> safety officials blamed </w:t>
      </w:r>
      <w:r w:rsidRPr="00EB6998">
        <w:rPr>
          <w:rStyle w:val="Emphasis"/>
          <w:highlight w:val="green"/>
        </w:rPr>
        <w:t>for</w:t>
      </w:r>
      <w:r w:rsidRPr="00EB6998">
        <w:rPr>
          <w:rStyle w:val="Emphasis"/>
        </w:rPr>
        <w:t xml:space="preserve"> last year’s </w:t>
      </w:r>
      <w:r w:rsidRPr="00EB6998">
        <w:rPr>
          <w:rStyle w:val="Emphasis"/>
          <w:highlight w:val="green"/>
        </w:rPr>
        <w:t>midair collision</w:t>
      </w:r>
      <w:r w:rsidRPr="00EB6998">
        <w:rPr>
          <w:rStyle w:val="Emphasis"/>
        </w:rPr>
        <w:t>.</w:t>
      </w:r>
    </w:p>
    <w:p w14:paraId="11241AB3" w14:textId="77777777" w:rsidR="006737EF" w:rsidRPr="00EB6998" w:rsidRDefault="006737EF" w:rsidP="006737EF">
      <w:pPr>
        <w:rPr>
          <w:sz w:val="16"/>
        </w:rPr>
      </w:pPr>
      <w:r w:rsidRPr="00EB6998">
        <w:rPr>
          <w:sz w:val="16"/>
        </w:rPr>
        <w:t xml:space="preserve">The National Transportation Safety Board (NTSB) has been </w:t>
      </w:r>
      <w:r w:rsidRPr="00EB6998">
        <w:rPr>
          <w:rStyle w:val="StyleUnderline"/>
          <w:highlight w:val="green"/>
        </w:rPr>
        <w:t>investigating what caused</w:t>
      </w:r>
      <w:r w:rsidRPr="00EB6998">
        <w:rPr>
          <w:rStyle w:val="StyleUnderline"/>
        </w:rPr>
        <w:t xml:space="preserve"> a US </w:t>
      </w:r>
      <w:r w:rsidRPr="00EB6998">
        <w:rPr>
          <w:rStyle w:val="StyleUnderline"/>
          <w:highlight w:val="green"/>
        </w:rPr>
        <w:t>Army</w:t>
      </w:r>
      <w:r w:rsidRPr="00EB6998">
        <w:rPr>
          <w:rStyle w:val="StyleUnderline"/>
        </w:rPr>
        <w:t xml:space="preserve"> </w:t>
      </w:r>
      <w:r w:rsidRPr="00EB6998">
        <w:rPr>
          <w:rStyle w:val="StyleUnderline"/>
          <w:highlight w:val="green"/>
        </w:rPr>
        <w:t>helicopter to slam into an American Airlines</w:t>
      </w:r>
      <w:r w:rsidRPr="00EB6998">
        <w:rPr>
          <w:rStyle w:val="StyleUnderline"/>
        </w:rPr>
        <w:t xml:space="preserve"> Group regional </w:t>
      </w:r>
      <w:r w:rsidRPr="00EB6998">
        <w:rPr>
          <w:rStyle w:val="StyleUnderline"/>
          <w:highlight w:val="green"/>
        </w:rPr>
        <w:t>jet</w:t>
      </w:r>
      <w:r w:rsidRPr="00EB6998">
        <w:rPr>
          <w:rStyle w:val="StyleUnderline"/>
        </w:rPr>
        <w:t xml:space="preserve"> attempting to land at Ronald Reagan Washington National Airport on January 29, 2025.</w:t>
      </w:r>
    </w:p>
    <w:p w14:paraId="3120F8E1" w14:textId="77777777" w:rsidR="006737EF" w:rsidRPr="00EB6998" w:rsidRDefault="006737EF" w:rsidP="006737EF">
      <w:pPr>
        <w:rPr>
          <w:sz w:val="16"/>
        </w:rPr>
      </w:pPr>
      <w:r w:rsidRPr="00EB6998">
        <w:rPr>
          <w:sz w:val="16"/>
        </w:rPr>
        <w:t>The accident, which was the worst US civil aviation disaster in more than two decades, resulted in the deaths of three military personnel on the Sikorsky UH-60L helicopter and 64 passengers and crew on the commercial airliner, a CRJ-700.</w:t>
      </w:r>
    </w:p>
    <w:p w14:paraId="58F89DE3" w14:textId="77777777" w:rsidR="006737EF" w:rsidRPr="00EB6998" w:rsidRDefault="006737EF" w:rsidP="006737EF">
      <w:pPr>
        <w:rPr>
          <w:sz w:val="16"/>
        </w:rPr>
      </w:pPr>
      <w:r w:rsidRPr="00EB6998">
        <w:rPr>
          <w:sz w:val="16"/>
        </w:rPr>
        <w:t xml:space="preserve">NTSB Chair Jennifer </w:t>
      </w:r>
      <w:proofErr w:type="spellStart"/>
      <w:r w:rsidRPr="00EB6998">
        <w:rPr>
          <w:sz w:val="16"/>
        </w:rPr>
        <w:t>Homendy</w:t>
      </w:r>
      <w:proofErr w:type="spellEnd"/>
      <w:r w:rsidRPr="00EB6998">
        <w:rPr>
          <w:sz w:val="16"/>
        </w:rPr>
        <w:t xml:space="preserve"> and board members Todd Inman and Michael Graham said on Tuesday at a meeting to determine the collision’s probable cause that there wasn’t one single factor but many errors and systemic failures that led to the tragedy.</w:t>
      </w:r>
    </w:p>
    <w:p w14:paraId="54CDF89D" w14:textId="77777777" w:rsidR="006737EF" w:rsidRPr="00EB6998" w:rsidRDefault="006737EF" w:rsidP="006737EF">
      <w:pPr>
        <w:rPr>
          <w:sz w:val="16"/>
        </w:rPr>
      </w:pPr>
      <w:r w:rsidRPr="00EB6998">
        <w:rPr>
          <w:sz w:val="16"/>
        </w:rPr>
        <w:t>Among those failures was the placement of a helicopter route dangerously close to a runway approach path for Reagan airport, the NTSB concluded.</w:t>
      </w:r>
    </w:p>
    <w:p w14:paraId="7CC76F21" w14:textId="77777777" w:rsidR="006737EF" w:rsidRPr="00EB6998" w:rsidRDefault="006737EF" w:rsidP="006737EF">
      <w:pPr>
        <w:rPr>
          <w:sz w:val="16"/>
        </w:rPr>
      </w:pPr>
      <w:r w:rsidRPr="00EB6998">
        <w:rPr>
          <w:sz w:val="16"/>
        </w:rPr>
        <w:t>The agency also cast blame on air traffic control procedures, including an over-reliance on so-called “visual separation” — where pilots are granted authority to maintain a safe distance from other aircraft using their sight. The crew of the military helicopter was approved for this technique on the night of the tragedy.</w:t>
      </w:r>
    </w:p>
    <w:p w14:paraId="09FF4BDD" w14:textId="77777777" w:rsidR="006737EF" w:rsidRPr="00EB6998" w:rsidRDefault="006737EF" w:rsidP="006737EF">
      <w:pPr>
        <w:rPr>
          <w:sz w:val="16"/>
        </w:rPr>
      </w:pPr>
      <w:r w:rsidRPr="00EB6998">
        <w:rPr>
          <w:sz w:val="16"/>
        </w:rPr>
        <w:t xml:space="preserve">The NTSB said </w:t>
      </w:r>
      <w:r w:rsidRPr="00EB6998">
        <w:rPr>
          <w:rStyle w:val="Emphasis"/>
          <w:highlight w:val="green"/>
        </w:rPr>
        <w:t xml:space="preserve">having a single </w:t>
      </w:r>
      <w:r w:rsidRPr="00EB6998">
        <w:rPr>
          <w:rStyle w:val="Emphasis"/>
        </w:rPr>
        <w:t xml:space="preserve">air traffic </w:t>
      </w:r>
      <w:r w:rsidRPr="00EB6998">
        <w:rPr>
          <w:rStyle w:val="Emphasis"/>
          <w:highlight w:val="green"/>
        </w:rPr>
        <w:t>controller oversee</w:t>
      </w:r>
      <w:r w:rsidRPr="00EB6998">
        <w:rPr>
          <w:rStyle w:val="Emphasis"/>
        </w:rPr>
        <w:t xml:space="preserve"> both </w:t>
      </w:r>
      <w:r w:rsidRPr="00EB6998">
        <w:rPr>
          <w:rStyle w:val="Emphasis"/>
          <w:highlight w:val="green"/>
        </w:rPr>
        <w:t>planes and helicopters in the airspace</w:t>
      </w:r>
      <w:r w:rsidRPr="00EB6998">
        <w:rPr>
          <w:rStyle w:val="Emphasis"/>
        </w:rPr>
        <w:t xml:space="preserve"> above Reagan airport that evening “</w:t>
      </w:r>
      <w:r w:rsidRPr="00EB6998">
        <w:rPr>
          <w:rStyle w:val="Emphasis"/>
          <w:highlight w:val="green"/>
        </w:rPr>
        <w:t>degraded performance</w:t>
      </w:r>
      <w:r w:rsidRPr="00EB6998">
        <w:rPr>
          <w:rStyle w:val="Emphasis"/>
        </w:rPr>
        <w:t xml:space="preserve">” by </w:t>
      </w:r>
      <w:r w:rsidRPr="00EB6998">
        <w:rPr>
          <w:rStyle w:val="Emphasis"/>
          <w:highlight w:val="green"/>
        </w:rPr>
        <w:t>creating too heavy</w:t>
      </w:r>
      <w:r w:rsidRPr="00EB6998">
        <w:rPr>
          <w:rStyle w:val="Emphasis"/>
        </w:rPr>
        <w:t xml:space="preserve"> a </w:t>
      </w:r>
      <w:r w:rsidRPr="00EB6998">
        <w:rPr>
          <w:rStyle w:val="Emphasis"/>
          <w:highlight w:val="green"/>
        </w:rPr>
        <w:t>workload</w:t>
      </w:r>
      <w:r w:rsidRPr="00EB6998">
        <w:rPr>
          <w:sz w:val="16"/>
        </w:rPr>
        <w:t xml:space="preserve">. The US </w:t>
      </w:r>
      <w:r w:rsidRPr="00EB6998">
        <w:rPr>
          <w:sz w:val="16"/>
        </w:rPr>
        <w:lastRenderedPageBreak/>
        <w:t>Army also failed to ensure pilots were aware of circumstances that might result in their instruments showing inaccurate altitude readings, the agency said.</w:t>
      </w:r>
    </w:p>
    <w:p w14:paraId="220E0EF7" w14:textId="77777777" w:rsidR="006737EF" w:rsidRPr="00EB6998" w:rsidRDefault="006737EF" w:rsidP="006737EF">
      <w:pPr>
        <w:rPr>
          <w:sz w:val="16"/>
        </w:rPr>
      </w:pPr>
      <w:r w:rsidRPr="00EB6998">
        <w:rPr>
          <w:sz w:val="16"/>
        </w:rPr>
        <w:t>The NTSB voted on Tuesday on the probable cause and safety recommendations, but the final report could still take a few weeks to publish.</w:t>
      </w:r>
    </w:p>
    <w:p w14:paraId="1060DD9E" w14:textId="77777777" w:rsidR="006737EF" w:rsidRPr="00EB6998" w:rsidRDefault="006737EF" w:rsidP="006737EF">
      <w:pPr>
        <w:rPr>
          <w:sz w:val="16"/>
        </w:rPr>
      </w:pPr>
      <w:r w:rsidRPr="00EB6998">
        <w:rPr>
          <w:sz w:val="16"/>
        </w:rPr>
        <w:t>The FAA in a statement following the meeting said that it took immediate action after last year’s crash, including restricting helicopter traffic near the airport. The agency also said it “will carefully consider the additional recommendations the NTSB made today.”</w:t>
      </w:r>
    </w:p>
    <w:p w14:paraId="6F22BF9A" w14:textId="77777777" w:rsidR="006737EF" w:rsidRPr="00EB6998" w:rsidRDefault="006737EF" w:rsidP="006737EF">
      <w:pPr>
        <w:rPr>
          <w:rStyle w:val="Emphasis"/>
          <w:b w:val="0"/>
          <w:iCs w:val="0"/>
          <w:sz w:val="16"/>
          <w:u w:val="none"/>
        </w:rPr>
      </w:pPr>
      <w:r w:rsidRPr="00EB6998">
        <w:rPr>
          <w:sz w:val="16"/>
        </w:rPr>
        <w:t xml:space="preserve">The midair collision sparked renewed concerns about aviation safety. It also helped </w:t>
      </w:r>
      <w:proofErr w:type="spellStart"/>
      <w:r w:rsidRPr="00EB6998">
        <w:rPr>
          <w:sz w:val="16"/>
        </w:rPr>
        <w:t>galvanise</w:t>
      </w:r>
      <w:proofErr w:type="spellEnd"/>
      <w:r w:rsidRPr="00EB6998">
        <w:rPr>
          <w:sz w:val="16"/>
        </w:rPr>
        <w:t xml:space="preserve"> support for major upgrades to the nation’s ageing air traffic control system.</w:t>
      </w:r>
    </w:p>
    <w:p w14:paraId="231D628B" w14:textId="77777777" w:rsidR="006737EF" w:rsidRPr="00EB6998" w:rsidRDefault="006737EF" w:rsidP="006737EF">
      <w:pPr>
        <w:rPr>
          <w:b/>
          <w:iCs/>
          <w:u w:val="single"/>
        </w:rPr>
      </w:pPr>
      <w:r w:rsidRPr="00EB6998">
        <w:rPr>
          <w:rStyle w:val="Emphasis"/>
        </w:rPr>
        <w:t xml:space="preserve">During its </w:t>
      </w:r>
      <w:r w:rsidRPr="00EB6998">
        <w:rPr>
          <w:rStyle w:val="Emphasis"/>
          <w:highlight w:val="green"/>
        </w:rPr>
        <w:t>probe</w:t>
      </w:r>
      <w:r w:rsidRPr="00EB6998">
        <w:rPr>
          <w:rStyle w:val="Emphasis"/>
        </w:rPr>
        <w:t xml:space="preserve">, the NTSB </w:t>
      </w:r>
      <w:r w:rsidRPr="00EB6998">
        <w:rPr>
          <w:rStyle w:val="Emphasis"/>
          <w:highlight w:val="green"/>
        </w:rPr>
        <w:t>uncovered</w:t>
      </w:r>
      <w:r w:rsidRPr="00EB6998">
        <w:rPr>
          <w:rStyle w:val="Emphasis"/>
        </w:rPr>
        <w:t xml:space="preserve"> thousands of </w:t>
      </w:r>
      <w:r w:rsidRPr="00EB6998">
        <w:rPr>
          <w:rStyle w:val="Emphasis"/>
          <w:highlight w:val="green"/>
        </w:rPr>
        <w:t>prior instances where</w:t>
      </w:r>
      <w:r w:rsidRPr="00EB6998">
        <w:rPr>
          <w:rStyle w:val="Emphasis"/>
        </w:rPr>
        <w:t xml:space="preserve"> commercial </w:t>
      </w:r>
      <w:r w:rsidRPr="00EB6998">
        <w:rPr>
          <w:rStyle w:val="Emphasis"/>
          <w:highlight w:val="green"/>
        </w:rPr>
        <w:t>aircraft and helicopters came within an unsafe distance</w:t>
      </w:r>
      <w:r w:rsidRPr="00EB6998">
        <w:rPr>
          <w:rStyle w:val="Emphasis"/>
        </w:rPr>
        <w:t xml:space="preserve"> near Reagan airport.</w:t>
      </w:r>
    </w:p>
    <w:p w14:paraId="395A420B" w14:textId="77777777" w:rsidR="006737EF" w:rsidRPr="00EB6998" w:rsidRDefault="006737EF" w:rsidP="006737EF">
      <w:pPr>
        <w:rPr>
          <w:sz w:val="16"/>
        </w:rPr>
      </w:pPr>
      <w:r w:rsidRPr="00EB6998">
        <w:rPr>
          <w:sz w:val="16"/>
        </w:rPr>
        <w:t>A working group formed after a 2013 near-miss in the same location as the 2025 midair collision previously recommended that the FAA remove or relocate the helicopter route the US Army Black Hawk was using last January, NTSB investigator Brian Soper said at Tuesday’s meeting. The agency chose not to adopt the recommendation at the time, he said.</w:t>
      </w:r>
    </w:p>
    <w:p w14:paraId="56A467C7" w14:textId="77777777" w:rsidR="006737EF" w:rsidRPr="00EB6998" w:rsidRDefault="006737EF" w:rsidP="006737EF">
      <w:pPr>
        <w:rPr>
          <w:sz w:val="16"/>
        </w:rPr>
      </w:pPr>
      <w:r w:rsidRPr="00EB6998">
        <w:rPr>
          <w:sz w:val="16"/>
        </w:rPr>
        <w:t xml:space="preserve">Following the 2025 accident, the FAA evaluated other places in the US considered to be at risk for midair collisions but </w:t>
      </w:r>
      <w:proofErr w:type="spellStart"/>
      <w:r w:rsidRPr="00EB6998">
        <w:rPr>
          <w:sz w:val="16"/>
        </w:rPr>
        <w:t>Homendy</w:t>
      </w:r>
      <w:proofErr w:type="spellEnd"/>
      <w:r w:rsidRPr="00EB6998">
        <w:rPr>
          <w:sz w:val="16"/>
        </w:rPr>
        <w:t xml:space="preserve"> told reporters during a break in Tuesday’s meeting that she wasn’t satisfied with that work.</w:t>
      </w:r>
    </w:p>
    <w:p w14:paraId="7C2E1794" w14:textId="77777777" w:rsidR="006737EF" w:rsidRPr="00EB6998" w:rsidRDefault="006737EF" w:rsidP="006737EF">
      <w:pPr>
        <w:rPr>
          <w:u w:val="single"/>
        </w:rPr>
      </w:pPr>
      <w:r w:rsidRPr="00EB6998">
        <w:rPr>
          <w:rStyle w:val="StyleUnderline"/>
        </w:rPr>
        <w:t>Commercial airlines have raised concerns about Burbank, California, she said, with carriers telling her that “nobody at FAA is paying attention to us.”</w:t>
      </w:r>
    </w:p>
    <w:p w14:paraId="0F4B8440" w14:textId="77777777" w:rsidR="006737EF" w:rsidRPr="00EB6998" w:rsidRDefault="006737EF" w:rsidP="006737EF">
      <w:pPr>
        <w:rPr>
          <w:sz w:val="16"/>
        </w:rPr>
      </w:pPr>
      <w:r w:rsidRPr="00EB6998">
        <w:rPr>
          <w:sz w:val="16"/>
        </w:rPr>
        <w:t xml:space="preserve">The FAA earlier this month permanently lowered the altitude of aircraft operating around Van Nuys Airport to maintain greater separation with planes arriving at nearby Hollywood Burbank Airport, the agency said in a statement responding to </w:t>
      </w:r>
      <w:proofErr w:type="spellStart"/>
      <w:r w:rsidRPr="00EB6998">
        <w:rPr>
          <w:sz w:val="16"/>
        </w:rPr>
        <w:t>Homendy’s</w:t>
      </w:r>
      <w:proofErr w:type="spellEnd"/>
      <w:r w:rsidRPr="00EB6998">
        <w:rPr>
          <w:sz w:val="16"/>
        </w:rPr>
        <w:t xml:space="preserve"> comments.</w:t>
      </w:r>
    </w:p>
    <w:p w14:paraId="5F1D4BE9" w14:textId="77777777" w:rsidR="006737EF" w:rsidRPr="00EB6998" w:rsidRDefault="006737EF" w:rsidP="006737EF">
      <w:pPr>
        <w:rPr>
          <w:sz w:val="16"/>
        </w:rPr>
      </w:pPr>
      <w:r w:rsidRPr="00EB6998">
        <w:rPr>
          <w:sz w:val="16"/>
        </w:rPr>
        <w:t>Prior to Tuesday’s meeting, investigators had disclosed several of their findings, including that the helicopter involved in the crash was flying too high, was dealing with faulty altitude data and wasn’t broadcasting its position using a technology known as ADS-B Out.</w:t>
      </w:r>
    </w:p>
    <w:p w14:paraId="01F6207C" w14:textId="77777777" w:rsidR="006737EF" w:rsidRPr="00EB6998" w:rsidRDefault="006737EF" w:rsidP="006737EF">
      <w:pPr>
        <w:rPr>
          <w:sz w:val="16"/>
        </w:rPr>
      </w:pPr>
      <w:r w:rsidRPr="00EB6998">
        <w:rPr>
          <w:sz w:val="16"/>
        </w:rPr>
        <w:t xml:space="preserve">The NTSB said on Tuesday the lack of ADS-B Out didn’t contribute to this particular accident but determined, in general, </w:t>
      </w:r>
      <w:r w:rsidRPr="00EB6998">
        <w:rPr>
          <w:rStyle w:val="Emphasis"/>
          <w:highlight w:val="green"/>
        </w:rPr>
        <w:t>risks</w:t>
      </w:r>
      <w:r w:rsidRPr="00EB6998">
        <w:rPr>
          <w:rStyle w:val="Emphasis"/>
        </w:rPr>
        <w:t xml:space="preserve"> could </w:t>
      </w:r>
      <w:r w:rsidRPr="00EB6998">
        <w:rPr>
          <w:rStyle w:val="Emphasis"/>
          <w:highlight w:val="green"/>
        </w:rPr>
        <w:t>arise from military</w:t>
      </w:r>
      <w:r w:rsidRPr="00EB6998">
        <w:rPr>
          <w:rStyle w:val="Emphasis"/>
        </w:rPr>
        <w:t xml:space="preserve"> aircraft </w:t>
      </w:r>
      <w:r w:rsidRPr="00EB6998">
        <w:rPr>
          <w:rStyle w:val="Emphasis"/>
          <w:highlight w:val="green"/>
        </w:rPr>
        <w:t>flying</w:t>
      </w:r>
      <w:r w:rsidRPr="00EB6998">
        <w:rPr>
          <w:rStyle w:val="Emphasis"/>
        </w:rPr>
        <w:t xml:space="preserve"> without it on training missions or other non-sensitive operations.</w:t>
      </w:r>
    </w:p>
    <w:p w14:paraId="5A48EBAB" w14:textId="77777777" w:rsidR="006737EF" w:rsidRPr="00EB6998" w:rsidRDefault="006737EF" w:rsidP="006737EF">
      <w:pPr>
        <w:rPr>
          <w:sz w:val="16"/>
        </w:rPr>
      </w:pPr>
      <w:r w:rsidRPr="00EB6998">
        <w:rPr>
          <w:sz w:val="16"/>
        </w:rPr>
        <w:t>The Republican chair of the Senate Commerce Committee, Ted Cruz, and the panel’s top Democrat, Maria Cantwell, have teamed up on legislation to tighten the rules that allow military aircraft to fly without having ADS-B Out turned on. The Senate passed the bill by unanimous consent in December but it has since stalled in the House.</w:t>
      </w:r>
    </w:p>
    <w:p w14:paraId="3A85E8EC" w14:textId="77777777" w:rsidR="006737EF" w:rsidRPr="00EB6998" w:rsidRDefault="006737EF" w:rsidP="006737EF">
      <w:pPr>
        <w:rPr>
          <w:sz w:val="16"/>
        </w:rPr>
      </w:pPr>
      <w:r w:rsidRPr="00EB6998">
        <w:rPr>
          <w:sz w:val="16"/>
        </w:rPr>
        <w:t>Since the accident, the Transportation Department’s Office of Inspector General has opened an audit to assess the FAA’s management of the airspace around Reagan airport, as well as policies and procedures for overseeing ADS-B Out exemptions.</w:t>
      </w:r>
    </w:p>
    <w:p w14:paraId="3E45827F" w14:textId="77777777" w:rsidR="006737EF" w:rsidRPr="00EB6998" w:rsidRDefault="006737EF" w:rsidP="006737EF">
      <w:pPr>
        <w:rPr>
          <w:sz w:val="16"/>
        </w:rPr>
      </w:pPr>
      <w:r w:rsidRPr="00EB6998">
        <w:rPr>
          <w:sz w:val="16"/>
        </w:rPr>
        <w:t xml:space="preserve">At the end of Tuesday’s meeting, </w:t>
      </w:r>
      <w:proofErr w:type="spellStart"/>
      <w:r w:rsidRPr="00EB6998">
        <w:rPr>
          <w:sz w:val="16"/>
        </w:rPr>
        <w:t>Homendy</w:t>
      </w:r>
      <w:proofErr w:type="spellEnd"/>
      <w:r w:rsidRPr="00EB6998">
        <w:rPr>
          <w:sz w:val="16"/>
        </w:rPr>
        <w:t xml:space="preserve"> told families of the crash victims that “this was only the beginning,” and the next step will be working to ensure the NTSB’s safety recommendations are implemented and “no other family goes through this again.”</w:t>
      </w:r>
    </w:p>
    <w:p w14:paraId="0BAC1709" w14:textId="77777777" w:rsidR="006737EF" w:rsidRPr="00EB6998" w:rsidRDefault="006737EF" w:rsidP="006737EF">
      <w:pPr>
        <w:pStyle w:val="Heading4"/>
        <w:rPr>
          <w:rFonts w:cs="Calibri"/>
        </w:rPr>
      </w:pPr>
      <w:r w:rsidRPr="00EB6998">
        <w:rPr>
          <w:rFonts w:cs="Calibri"/>
        </w:rPr>
        <w:t xml:space="preserve">Air traffic control is the bottleneck – any military response to conflict relies on civilian controllers to clear the skies </w:t>
      </w:r>
    </w:p>
    <w:p w14:paraId="63FC6007" w14:textId="77777777" w:rsidR="006737EF" w:rsidRPr="00F40845" w:rsidRDefault="006737EF" w:rsidP="006737EF">
      <w:pPr>
        <w:rPr>
          <w:b/>
          <w:bCs/>
          <w:sz w:val="26"/>
        </w:rPr>
      </w:pPr>
      <w:proofErr w:type="spellStart"/>
      <w:r w:rsidRPr="00EB6998">
        <w:rPr>
          <w:rStyle w:val="Style13ptBold"/>
        </w:rPr>
        <w:t>Skybrary</w:t>
      </w:r>
      <w:proofErr w:type="spellEnd"/>
      <w:r w:rsidRPr="00EB6998">
        <w:rPr>
          <w:rStyle w:val="Style13ptBold"/>
        </w:rPr>
        <w:t xml:space="preserve"> 25 </w:t>
      </w:r>
      <w:r w:rsidRPr="007E0CF7">
        <w:rPr>
          <w:rStyle w:val="Style13ptBold"/>
          <w:b w:val="0"/>
          <w:bCs w:val="0"/>
          <w:sz w:val="16"/>
          <w:szCs w:val="16"/>
        </w:rPr>
        <w:t>(</w:t>
      </w:r>
      <w:proofErr w:type="spellStart"/>
      <w:r w:rsidRPr="007E0CF7">
        <w:rPr>
          <w:rStyle w:val="Style13ptBold"/>
          <w:b w:val="0"/>
          <w:bCs w:val="0"/>
          <w:sz w:val="16"/>
          <w:szCs w:val="16"/>
        </w:rPr>
        <w:t>SKYbrary</w:t>
      </w:r>
      <w:proofErr w:type="spellEnd"/>
      <w:r w:rsidRPr="007E0CF7">
        <w:rPr>
          <w:rStyle w:val="Style13ptBold"/>
          <w:b w:val="0"/>
          <w:bCs w:val="0"/>
          <w:sz w:val="16"/>
          <w:szCs w:val="16"/>
        </w:rPr>
        <w:t xml:space="preserve"> is an electronic repository of safety knowledge related to flight operations, air traffic management (ATM) and aviation safety in general. It is also a portal, a common entry point, that enables users to access the safety data made available on the websites of various aviation organizations - regulators, service providers, industry. “Military/Civil Coordination,” Published 2025-06-19, skybrary.aero/articles/</w:t>
      </w:r>
      <w:proofErr w:type="spellStart"/>
      <w:r w:rsidRPr="007E0CF7">
        <w:rPr>
          <w:rStyle w:val="Style13ptBold"/>
          <w:b w:val="0"/>
          <w:bCs w:val="0"/>
          <w:sz w:val="16"/>
          <w:szCs w:val="16"/>
        </w:rPr>
        <w:t>militarycivil</w:t>
      </w:r>
      <w:proofErr w:type="spellEnd"/>
      <w:r w:rsidRPr="007E0CF7">
        <w:rPr>
          <w:rStyle w:val="Style13ptBold"/>
          <w:b w:val="0"/>
          <w:bCs w:val="0"/>
          <w:sz w:val="16"/>
          <w:szCs w:val="16"/>
        </w:rPr>
        <w:t>-coordination) CT</w:t>
      </w:r>
    </w:p>
    <w:p w14:paraId="63FCC961" w14:textId="77777777" w:rsidR="006737EF" w:rsidRPr="00EB6998" w:rsidRDefault="006737EF" w:rsidP="006737EF">
      <w:pPr>
        <w:rPr>
          <w:sz w:val="12"/>
          <w:szCs w:val="12"/>
        </w:rPr>
      </w:pPr>
      <w:r w:rsidRPr="00EB6998">
        <w:rPr>
          <w:sz w:val="12"/>
          <w:szCs w:val="12"/>
        </w:rPr>
        <w:t>Definition</w:t>
      </w:r>
    </w:p>
    <w:p w14:paraId="73C66A19" w14:textId="77777777" w:rsidR="006737EF" w:rsidRPr="009D3981" w:rsidRDefault="006737EF" w:rsidP="009D3981">
      <w:pPr>
        <w:rPr>
          <w:rStyle w:val="StyleUnderline"/>
        </w:rPr>
      </w:pPr>
      <w:r w:rsidRPr="009D3981">
        <w:rPr>
          <w:rStyle w:val="StyleUnderline"/>
        </w:rPr>
        <w:t>Military/Civil Coordination in aviation covers issues such as clearance of military formation flights, military air traffic controllers assisting with civil aircraft in certain airspace, and monitoring of restricted and prohibited airspace. Other coordination matters include joint use airports, military flight routing during contingencies, and airspace security.</w:t>
      </w:r>
    </w:p>
    <w:p w14:paraId="1DE13573" w14:textId="77777777" w:rsidR="006737EF" w:rsidRPr="00EB6998" w:rsidRDefault="006737EF" w:rsidP="006737EF">
      <w:pPr>
        <w:rPr>
          <w:sz w:val="12"/>
          <w:szCs w:val="12"/>
        </w:rPr>
      </w:pPr>
      <w:r w:rsidRPr="00EB6998">
        <w:rPr>
          <w:sz w:val="12"/>
          <w:szCs w:val="12"/>
        </w:rPr>
        <w:t>Military Formation Flights</w:t>
      </w:r>
    </w:p>
    <w:p w14:paraId="63CC33B3" w14:textId="77777777" w:rsidR="006737EF" w:rsidRPr="00EB6998" w:rsidRDefault="006737EF" w:rsidP="006737EF">
      <w:pPr>
        <w:rPr>
          <w:sz w:val="16"/>
        </w:rPr>
      </w:pPr>
      <w:r w:rsidRPr="00EB6998">
        <w:rPr>
          <w:rStyle w:val="StyleUnderline"/>
          <w:highlight w:val="green"/>
        </w:rPr>
        <w:lastRenderedPageBreak/>
        <w:t>Military</w:t>
      </w:r>
      <w:r w:rsidRPr="00EB6998">
        <w:rPr>
          <w:rStyle w:val="StyleUnderline"/>
        </w:rPr>
        <w:t xml:space="preserve"> formation </w:t>
      </w:r>
      <w:r w:rsidRPr="00EB6998">
        <w:rPr>
          <w:rStyle w:val="StyleUnderline"/>
          <w:highlight w:val="green"/>
        </w:rPr>
        <w:t>flights</w:t>
      </w:r>
      <w:r w:rsidRPr="00EB6998">
        <w:rPr>
          <w:rStyle w:val="StyleUnderline"/>
        </w:rPr>
        <w:t xml:space="preserve"> routinely </w:t>
      </w:r>
      <w:r w:rsidRPr="00EB6998">
        <w:rPr>
          <w:rStyle w:val="StyleUnderline"/>
          <w:highlight w:val="green"/>
        </w:rPr>
        <w:t>transit civilian-controlled airspace</w:t>
      </w:r>
      <w:r w:rsidRPr="00EB6998">
        <w:rPr>
          <w:rStyle w:val="StyleUnderline"/>
        </w:rPr>
        <w:t xml:space="preserve">. Additionally, military aircraft on cross-country flights sometimes land and depart from civilian airports. These situations </w:t>
      </w:r>
      <w:r w:rsidRPr="00EB6998">
        <w:rPr>
          <w:rStyle w:val="StyleUnderline"/>
          <w:highlight w:val="green"/>
        </w:rPr>
        <w:t>require civilian controllers</w:t>
      </w:r>
      <w:r w:rsidRPr="00EB6998">
        <w:rPr>
          <w:rStyle w:val="StyleUnderline"/>
        </w:rPr>
        <w:t xml:space="preserve"> to be </w:t>
      </w:r>
      <w:r w:rsidRPr="00EB6998">
        <w:rPr>
          <w:rStyle w:val="StyleUnderline"/>
          <w:highlight w:val="green"/>
        </w:rPr>
        <w:t>familiar with</w:t>
      </w:r>
      <w:r w:rsidRPr="00EB6998">
        <w:rPr>
          <w:rStyle w:val="StyleUnderline"/>
        </w:rPr>
        <w:t xml:space="preserve"> certain </w:t>
      </w:r>
      <w:r w:rsidRPr="00EB6998">
        <w:rPr>
          <w:rStyle w:val="StyleUnderline"/>
          <w:highlight w:val="green"/>
        </w:rPr>
        <w:t>military procedures</w:t>
      </w:r>
      <w:r w:rsidRPr="00EB6998">
        <w:rPr>
          <w:rStyle w:val="StyleUnderline"/>
        </w:rPr>
        <w:t>.</w:t>
      </w:r>
      <w:r w:rsidRPr="00EB6998">
        <w:rPr>
          <w:sz w:val="16"/>
        </w:rPr>
        <w:t xml:space="preserve"> </w:t>
      </w:r>
    </w:p>
    <w:p w14:paraId="2BE83956" w14:textId="77777777" w:rsidR="006737EF" w:rsidRPr="00EB6998" w:rsidRDefault="006737EF" w:rsidP="006737EF">
      <w:pPr>
        <w:rPr>
          <w:sz w:val="12"/>
          <w:szCs w:val="12"/>
        </w:rPr>
      </w:pPr>
      <w:r w:rsidRPr="00EB6998">
        <w:rPr>
          <w:sz w:val="12"/>
          <w:szCs w:val="12"/>
        </w:rPr>
        <w:t xml:space="preserve">While flying </w:t>
      </w:r>
      <w:proofErr w:type="spellStart"/>
      <w:r w:rsidRPr="00EB6998">
        <w:rPr>
          <w:sz w:val="12"/>
          <w:szCs w:val="12"/>
        </w:rPr>
        <w:t>en</w:t>
      </w:r>
      <w:proofErr w:type="spellEnd"/>
      <w:r w:rsidRPr="00EB6998">
        <w:rPr>
          <w:sz w:val="12"/>
          <w:szCs w:val="12"/>
        </w:rPr>
        <w:t xml:space="preserve"> route in standard formation, the lead aircraft normally transmits, or "squawks," a discrete transponder code. Other aircraft in the formation will keep their transponders on standby mode. This prevents signal garbling and false Traffic Collision Avoidance System (TCAS) indications.</w:t>
      </w:r>
    </w:p>
    <w:p w14:paraId="06EC73E2" w14:textId="77777777" w:rsidR="006737EF" w:rsidRPr="00EB6998" w:rsidRDefault="006737EF" w:rsidP="006737EF">
      <w:pPr>
        <w:rPr>
          <w:sz w:val="12"/>
          <w:szCs w:val="12"/>
        </w:rPr>
      </w:pPr>
      <w:r w:rsidRPr="00EB6998">
        <w:rPr>
          <w:sz w:val="12"/>
          <w:szCs w:val="12"/>
        </w:rPr>
        <w:t xml:space="preserve">In a standard formation, according to International Civil Aviation </w:t>
      </w:r>
      <w:proofErr w:type="spellStart"/>
      <w:r w:rsidRPr="00EB6998">
        <w:rPr>
          <w:sz w:val="12"/>
          <w:szCs w:val="12"/>
        </w:rPr>
        <w:t>Organisation</w:t>
      </w:r>
      <w:proofErr w:type="spellEnd"/>
      <w:r w:rsidRPr="00EB6998">
        <w:rPr>
          <w:sz w:val="12"/>
          <w:szCs w:val="12"/>
        </w:rPr>
        <w:t xml:space="preserve"> (ICAO) procedures, the distance between aircraft should not exceed 0.5 NM horizontally and 100 ft vertically. Some countries extend these limits. For example, in the U.S., a formation is considered standard if the horizontal spacing is within one NM. Standard formations are treated as a single aircraft with regard to navigation and position reporting.</w:t>
      </w:r>
    </w:p>
    <w:p w14:paraId="38265E33" w14:textId="77777777" w:rsidR="006737EF" w:rsidRPr="00EB6998" w:rsidRDefault="006737EF" w:rsidP="006737EF">
      <w:pPr>
        <w:rPr>
          <w:sz w:val="12"/>
          <w:szCs w:val="12"/>
        </w:rPr>
      </w:pPr>
      <w:r w:rsidRPr="00EB6998">
        <w:rPr>
          <w:sz w:val="12"/>
          <w:szCs w:val="12"/>
        </w:rPr>
        <w:t>Some operations, such as aerial refueling flights, require nonstandard formations. These formations, sometimes called "cell formations," allow for greater spacing between aircraft. This becomes necessary when, for example, multiple aircraft in a refueling operation need to maneuver into contact position behind the tanker aircraft. This may require an altitude reservation (ALTRV) and special handling.</w:t>
      </w:r>
    </w:p>
    <w:p w14:paraId="32F88DBD" w14:textId="77777777" w:rsidR="006737EF" w:rsidRPr="00EB6998" w:rsidRDefault="006737EF" w:rsidP="006737EF">
      <w:pPr>
        <w:rPr>
          <w:sz w:val="12"/>
          <w:szCs w:val="12"/>
        </w:rPr>
      </w:pPr>
      <w:r w:rsidRPr="00EB6998">
        <w:rPr>
          <w:sz w:val="12"/>
          <w:szCs w:val="12"/>
        </w:rPr>
        <w:t>Arrival and departure procedures for formation aircraft can vary. In some countries, formation departures and arrivals are not permitted at civilian airports. Where permitted, departures usually involve takeoff at specified intervals, such as one minute or less between aircraft. Arrivals can involve tactical procedures such as overhead breaks. In such arrivals, aircraft overfly the field at a specified altitude, then bank steeply for interval landings. These tactical procedures are designed to minimize exposure to hostile fire.</w:t>
      </w:r>
    </w:p>
    <w:p w14:paraId="046262E1" w14:textId="77777777" w:rsidR="006737EF" w:rsidRPr="00EB6998" w:rsidRDefault="006737EF" w:rsidP="006737EF">
      <w:pPr>
        <w:rPr>
          <w:rStyle w:val="Emphasis"/>
        </w:rPr>
      </w:pPr>
      <w:r w:rsidRPr="00EB6998">
        <w:rPr>
          <w:rStyle w:val="Emphasis"/>
          <w:highlight w:val="green"/>
        </w:rPr>
        <w:t>Aircraft transiting to combat</w:t>
      </w:r>
      <w:r w:rsidRPr="00EB6998">
        <w:rPr>
          <w:rStyle w:val="Emphasis"/>
        </w:rPr>
        <w:t xml:space="preserve"> zones may </w:t>
      </w:r>
      <w:r w:rsidRPr="00EB6998">
        <w:rPr>
          <w:rStyle w:val="Emphasis"/>
          <w:highlight w:val="green"/>
        </w:rPr>
        <w:t>overfly friendly civilian airspace on a</w:t>
      </w:r>
      <w:r w:rsidRPr="00EB6998">
        <w:rPr>
          <w:rStyle w:val="Emphasis"/>
        </w:rPr>
        <w:t xml:space="preserve">n instrument flight rules (IFR) </w:t>
      </w:r>
      <w:r w:rsidRPr="00EB6998">
        <w:rPr>
          <w:rStyle w:val="Emphasis"/>
          <w:highlight w:val="green"/>
        </w:rPr>
        <w:t>flight plan</w:t>
      </w:r>
      <w:r w:rsidRPr="00EB6998">
        <w:rPr>
          <w:rStyle w:val="Emphasis"/>
        </w:rPr>
        <w:t xml:space="preserve">, then cancel IFR and fly under visual flight rules (VFR) as they near the combat entry point. </w:t>
      </w:r>
      <w:r w:rsidRPr="00EB6998">
        <w:rPr>
          <w:rStyle w:val="Emphasis"/>
          <w:highlight w:val="green"/>
        </w:rPr>
        <w:t xml:space="preserve">Exiting </w:t>
      </w:r>
      <w:r w:rsidRPr="00EB6998">
        <w:rPr>
          <w:rStyle w:val="Emphasis"/>
        </w:rPr>
        <w:t xml:space="preserve">a </w:t>
      </w:r>
      <w:r w:rsidRPr="00EB6998">
        <w:rPr>
          <w:rStyle w:val="Emphasis"/>
          <w:highlight w:val="green"/>
        </w:rPr>
        <w:t>combat</w:t>
      </w:r>
      <w:r w:rsidRPr="00EB6998">
        <w:rPr>
          <w:rStyle w:val="Emphasis"/>
        </w:rPr>
        <w:t xml:space="preserve"> zone, </w:t>
      </w:r>
      <w:r w:rsidRPr="00EB6998">
        <w:rPr>
          <w:rStyle w:val="Emphasis"/>
          <w:highlight w:val="green"/>
        </w:rPr>
        <w:t>they</w:t>
      </w:r>
      <w:r w:rsidRPr="00EB6998">
        <w:rPr>
          <w:rStyle w:val="Emphasis"/>
        </w:rPr>
        <w:t xml:space="preserve"> may </w:t>
      </w:r>
      <w:r w:rsidRPr="00EB6998">
        <w:rPr>
          <w:rStyle w:val="Emphasis"/>
          <w:highlight w:val="green"/>
        </w:rPr>
        <w:t>reverse the procedure and call for</w:t>
      </w:r>
      <w:r w:rsidRPr="00EB6998">
        <w:rPr>
          <w:rStyle w:val="Emphasis"/>
        </w:rPr>
        <w:t xml:space="preserve"> an IFR </w:t>
      </w:r>
      <w:r w:rsidRPr="00EB6998">
        <w:rPr>
          <w:rStyle w:val="Emphasis"/>
          <w:highlight w:val="green"/>
        </w:rPr>
        <w:t>clearance</w:t>
      </w:r>
      <w:r w:rsidRPr="00EB6998">
        <w:rPr>
          <w:rStyle w:val="Emphasis"/>
        </w:rPr>
        <w:t xml:space="preserve"> on the return flight.</w:t>
      </w:r>
    </w:p>
    <w:p w14:paraId="4D7815B3" w14:textId="77777777" w:rsidR="006737EF" w:rsidRPr="00EB6998" w:rsidRDefault="006737EF" w:rsidP="006737EF">
      <w:pPr>
        <w:rPr>
          <w:rStyle w:val="Emphasis"/>
        </w:rPr>
      </w:pPr>
      <w:r w:rsidRPr="00EB6998">
        <w:rPr>
          <w:rStyle w:val="Emphasis"/>
        </w:rPr>
        <w:t>Military Authority Assumes Responsibility for Separation of Aircraft (MARSA)</w:t>
      </w:r>
    </w:p>
    <w:p w14:paraId="12E54434" w14:textId="77777777" w:rsidR="006737EF" w:rsidRPr="00EB6998" w:rsidRDefault="006737EF" w:rsidP="006737EF">
      <w:pPr>
        <w:rPr>
          <w:sz w:val="16"/>
        </w:rPr>
      </w:pPr>
      <w:r w:rsidRPr="00EB6998">
        <w:rPr>
          <w:rStyle w:val="Emphasis"/>
          <w:highlight w:val="green"/>
        </w:rPr>
        <w:t>When flying in civilian</w:t>
      </w:r>
      <w:r w:rsidRPr="00EB6998">
        <w:rPr>
          <w:rStyle w:val="Emphasis"/>
        </w:rPr>
        <w:t xml:space="preserve">-controlled </w:t>
      </w:r>
      <w:r w:rsidRPr="00EB6998">
        <w:rPr>
          <w:rStyle w:val="Emphasis"/>
          <w:highlight w:val="green"/>
        </w:rPr>
        <w:t>airspace, military</w:t>
      </w:r>
      <w:r w:rsidRPr="00EB6998">
        <w:rPr>
          <w:rStyle w:val="Emphasis"/>
        </w:rPr>
        <w:t xml:space="preserve"> flights </w:t>
      </w:r>
      <w:r w:rsidRPr="00EB6998">
        <w:rPr>
          <w:rStyle w:val="Emphasis"/>
          <w:highlight w:val="green"/>
        </w:rPr>
        <w:t>may</w:t>
      </w:r>
      <w:r w:rsidRPr="00EB6998">
        <w:rPr>
          <w:rStyle w:val="Emphasis"/>
        </w:rPr>
        <w:t xml:space="preserve"> in some situations </w:t>
      </w:r>
      <w:r w:rsidRPr="00EB6998">
        <w:rPr>
          <w:rStyle w:val="Emphasis"/>
          <w:highlight w:val="green"/>
        </w:rPr>
        <w:t>declare MARSA</w:t>
      </w:r>
      <w:r w:rsidRPr="00EB6998">
        <w:rPr>
          <w:rStyle w:val="Emphasis"/>
        </w:rPr>
        <w:t xml:space="preserve">, for </w:t>
      </w:r>
      <w:r w:rsidRPr="00EB6998">
        <w:rPr>
          <w:rStyle w:val="Emphasis"/>
          <w:highlight w:val="green"/>
        </w:rPr>
        <w:t>Military Assumes Responsibility for Separation of Aircraft</w:t>
      </w:r>
      <w:r w:rsidRPr="00EB6998">
        <w:rPr>
          <w:rStyle w:val="Emphasis"/>
        </w:rPr>
        <w:t>.</w:t>
      </w:r>
      <w:r w:rsidRPr="00EB6998">
        <w:rPr>
          <w:sz w:val="16"/>
        </w:rPr>
        <w:t xml:space="preserve"> This temporarily delegates separation responsibility to the military authority operating the flights, thereby relieving Air Traffic Control (ATC) of workload.</w:t>
      </w:r>
    </w:p>
    <w:p w14:paraId="00764002" w14:textId="77777777" w:rsidR="006737EF" w:rsidRPr="00EB6998" w:rsidRDefault="006737EF" w:rsidP="006737EF">
      <w:pPr>
        <w:rPr>
          <w:sz w:val="16"/>
        </w:rPr>
      </w:pPr>
      <w:r w:rsidRPr="00EB6998">
        <w:rPr>
          <w:rStyle w:val="StyleUnderline"/>
        </w:rPr>
        <w:t xml:space="preserve">The procedure means the civilian controller does not have to provide separation between participating military aircraft. </w:t>
      </w:r>
      <w:r w:rsidRPr="00EB6998">
        <w:rPr>
          <w:rStyle w:val="StyleUnderline"/>
          <w:highlight w:val="green"/>
        </w:rPr>
        <w:t>Civilian ATC</w:t>
      </w:r>
      <w:r w:rsidRPr="00EB6998">
        <w:rPr>
          <w:rStyle w:val="StyleUnderline"/>
        </w:rPr>
        <w:t xml:space="preserve"> still </w:t>
      </w:r>
      <w:r w:rsidRPr="00EB6998">
        <w:rPr>
          <w:rStyle w:val="StyleUnderline"/>
          <w:highlight w:val="green"/>
        </w:rPr>
        <w:t>handles separation between</w:t>
      </w:r>
      <w:r w:rsidRPr="00EB6998">
        <w:rPr>
          <w:rStyle w:val="StyleUnderline"/>
        </w:rPr>
        <w:t xml:space="preserve"> the </w:t>
      </w:r>
      <w:r w:rsidRPr="00EB6998">
        <w:rPr>
          <w:rStyle w:val="StyleUnderline"/>
          <w:highlight w:val="green"/>
        </w:rPr>
        <w:t>military</w:t>
      </w:r>
      <w:r w:rsidRPr="00EB6998">
        <w:rPr>
          <w:rStyle w:val="StyleUnderline"/>
        </w:rPr>
        <w:t xml:space="preserve"> formation </w:t>
      </w:r>
      <w:r w:rsidRPr="00EB6998">
        <w:rPr>
          <w:rStyle w:val="StyleUnderline"/>
          <w:highlight w:val="green"/>
        </w:rPr>
        <w:t>and civil</w:t>
      </w:r>
      <w:r w:rsidRPr="00EB6998">
        <w:rPr>
          <w:rStyle w:val="StyleUnderline"/>
        </w:rPr>
        <w:t xml:space="preserve"> aircraft.</w:t>
      </w:r>
      <w:r w:rsidRPr="00EB6998">
        <w:rPr>
          <w:sz w:val="16"/>
        </w:rPr>
        <w:t xml:space="preserve"> MARSA is initiated only by military aircraft (and this can include civilian-owned aircraft under contract to the military).</w:t>
      </w:r>
    </w:p>
    <w:p w14:paraId="53823A48" w14:textId="77777777" w:rsidR="006737EF" w:rsidRPr="00EB6998" w:rsidRDefault="006737EF" w:rsidP="006737EF">
      <w:pPr>
        <w:rPr>
          <w:sz w:val="16"/>
        </w:rPr>
      </w:pPr>
      <w:r w:rsidRPr="00EB6998">
        <w:rPr>
          <w:sz w:val="16"/>
        </w:rPr>
        <w:t xml:space="preserve">Typically, an aircraft commander will declare MARSA for only a portion of a flight. For example, when military aircraft approach a rendezvous point for a low-level formation exercise, MARSA may be used only for the duration of the low-level training. </w:t>
      </w:r>
    </w:p>
    <w:p w14:paraId="4602C6C8" w14:textId="77777777" w:rsidR="006737EF" w:rsidRPr="00EB6998" w:rsidRDefault="006737EF" w:rsidP="006737EF">
      <w:pPr>
        <w:rPr>
          <w:sz w:val="16"/>
        </w:rPr>
      </w:pPr>
      <w:r w:rsidRPr="00EB6998">
        <w:rPr>
          <w:sz w:val="16"/>
        </w:rPr>
        <w:t>Military Air Traffic Control of Civilian Aircraft</w:t>
      </w:r>
    </w:p>
    <w:p w14:paraId="7390B7CD" w14:textId="77777777" w:rsidR="006737EF" w:rsidRPr="00EB6998" w:rsidRDefault="006737EF" w:rsidP="006737EF">
      <w:pPr>
        <w:rPr>
          <w:sz w:val="16"/>
        </w:rPr>
      </w:pPr>
      <w:r w:rsidRPr="00EB6998">
        <w:rPr>
          <w:sz w:val="16"/>
        </w:rPr>
        <w:t>In many cases, civilian aircraft transit airspace handled by military controllers. For example, in the busy airspace of the mid-Atlantic region of the United States, approach controllers at Joint Base Andrews near Washington, DC, work as part of the larger Potomac Terminal Radar Approach Control (TRACON). A civilian Air Route Traffic Control Center (ARTCC) may hand off a civilian flight to a military controller (or vice versa) in seamless fashion. Large military air bases around the world use this arrangement to coordinate air traffic with civilian authorities.</w:t>
      </w:r>
    </w:p>
    <w:p w14:paraId="11E828D0" w14:textId="77777777" w:rsidR="006737EF" w:rsidRPr="00EB6998" w:rsidRDefault="006737EF" w:rsidP="006737EF">
      <w:pPr>
        <w:rPr>
          <w:sz w:val="16"/>
        </w:rPr>
      </w:pPr>
      <w:r w:rsidRPr="00EB6998">
        <w:rPr>
          <w:rStyle w:val="StyleUnderline"/>
        </w:rPr>
        <w:t>Civil aircraft in distress can declare an emergency and land at military airfields in most countries, if no safer options exist</w:t>
      </w:r>
      <w:r w:rsidRPr="00EB6998">
        <w:rPr>
          <w:sz w:val="16"/>
        </w:rPr>
        <w:t xml:space="preserve">. Military airfields may have more robust Rescue and Firefighting Services (RFFS) than small civilian airports. However, </w:t>
      </w:r>
      <w:r w:rsidRPr="00EB6998">
        <w:rPr>
          <w:rStyle w:val="Emphasis"/>
          <w:highlight w:val="green"/>
        </w:rPr>
        <w:t>unexpected civilian aircraft present</w:t>
      </w:r>
      <w:r w:rsidRPr="00EB6998">
        <w:rPr>
          <w:rStyle w:val="Emphasis"/>
        </w:rPr>
        <w:t xml:space="preserve"> a </w:t>
      </w:r>
      <w:r w:rsidRPr="00EB6998">
        <w:rPr>
          <w:rStyle w:val="Emphasis"/>
          <w:highlight w:val="green"/>
        </w:rPr>
        <w:t>security risk</w:t>
      </w:r>
      <w:r w:rsidRPr="00EB6998">
        <w:rPr>
          <w:rStyle w:val="Emphasis"/>
        </w:rPr>
        <w:t xml:space="preserve"> for military bases</w:t>
      </w:r>
      <w:r w:rsidRPr="00EB6998">
        <w:rPr>
          <w:sz w:val="16"/>
        </w:rPr>
        <w:t>, and civilian use of military fields is considered a last resort.</w:t>
      </w:r>
    </w:p>
    <w:p w14:paraId="12727846" w14:textId="77777777" w:rsidR="006737EF" w:rsidRPr="00EB6998" w:rsidRDefault="006737EF" w:rsidP="006737EF">
      <w:pPr>
        <w:rPr>
          <w:sz w:val="16"/>
        </w:rPr>
      </w:pPr>
      <w:r w:rsidRPr="00EB6998">
        <w:rPr>
          <w:sz w:val="16"/>
        </w:rPr>
        <w:t xml:space="preserve">In most countries, military aircraft typically operate with </w:t>
      </w:r>
      <w:proofErr w:type="spellStart"/>
      <w:r w:rsidRPr="00EB6998">
        <w:rPr>
          <w:sz w:val="16"/>
        </w:rPr>
        <w:t>ultra high</w:t>
      </w:r>
      <w:proofErr w:type="spellEnd"/>
      <w:r w:rsidRPr="00EB6998">
        <w:rPr>
          <w:sz w:val="16"/>
        </w:rPr>
        <w:t xml:space="preserve"> frequency (UHF) radios, and civil aircraft use very high frequency (VHF) radios. This requires military controllers to transmit and receive in duplex mode to avoid communication problems. Similarly, civilian controllers can communicate in duplex mode with military aircraft.</w:t>
      </w:r>
    </w:p>
    <w:p w14:paraId="4C7CDE8F" w14:textId="77777777" w:rsidR="006737EF" w:rsidRPr="00EB6998" w:rsidRDefault="006737EF" w:rsidP="006737EF">
      <w:pPr>
        <w:rPr>
          <w:sz w:val="16"/>
        </w:rPr>
      </w:pPr>
      <w:r w:rsidRPr="00EB6998">
        <w:rPr>
          <w:sz w:val="16"/>
        </w:rPr>
        <w:t>Joint Use Airports</w:t>
      </w:r>
    </w:p>
    <w:p w14:paraId="6D72F893" w14:textId="77777777" w:rsidR="006737EF" w:rsidRPr="00EB6998" w:rsidRDefault="006737EF" w:rsidP="006737EF">
      <w:pPr>
        <w:rPr>
          <w:sz w:val="16"/>
        </w:rPr>
      </w:pPr>
      <w:r w:rsidRPr="00EB6998">
        <w:rPr>
          <w:sz w:val="16"/>
        </w:rPr>
        <w:t xml:space="preserve">A number of military air bases around the world share facilities with civilian operators. For example, in Honolulu, Hawaii, in the U.S., Joint Base Pearl Harbor Hickam (the former Hickam Air Force Base), shares runways with Daniel K. Inouye International Airport. Similar arrangements exist at Baghdad International Airport in Iraq, Naha Airport in Japan, and many others around the world. </w:t>
      </w:r>
    </w:p>
    <w:p w14:paraId="6EB71D6E" w14:textId="77777777" w:rsidR="006737EF" w:rsidRPr="00EB6998" w:rsidRDefault="006737EF" w:rsidP="006737EF">
      <w:pPr>
        <w:rPr>
          <w:sz w:val="16"/>
        </w:rPr>
      </w:pPr>
      <w:r w:rsidRPr="00EB6998">
        <w:rPr>
          <w:sz w:val="16"/>
        </w:rPr>
        <w:t xml:space="preserve">Joint use airports are normally configured so that the civilian terminals and other facilities occupy one side of the airport property, and the military base occupies space on the other side of the runway complex. Civilians have the usual access on the civilian side, and the military </w:t>
      </w:r>
      <w:r w:rsidRPr="00EB6998">
        <w:rPr>
          <w:sz w:val="16"/>
        </w:rPr>
        <w:lastRenderedPageBreak/>
        <w:t>maintains restricted access on the other. Certain taxiways that lead to the military ramp are closed to civilian traffic. Military police enforce these taxiway and ramp restrictions. Signage may carry warnings such as: MILITARY TRAFFIC ONLY. USE OF DEADLY FORCE AUTHORIZED.</w:t>
      </w:r>
    </w:p>
    <w:p w14:paraId="01F0F2BC" w14:textId="77777777" w:rsidR="006737EF" w:rsidRPr="00EB6998" w:rsidRDefault="006737EF" w:rsidP="006737EF">
      <w:pPr>
        <w:rPr>
          <w:sz w:val="16"/>
        </w:rPr>
      </w:pPr>
      <w:r w:rsidRPr="00EB6998">
        <w:rPr>
          <w:sz w:val="16"/>
        </w:rPr>
        <w:t>Air traffic controllers at joint use airports can be military or civilian, or a combination of both.</w:t>
      </w:r>
    </w:p>
    <w:p w14:paraId="139CCDD2" w14:textId="77777777" w:rsidR="006737EF" w:rsidRPr="00EB6998" w:rsidRDefault="006737EF" w:rsidP="006737EF">
      <w:pPr>
        <w:rPr>
          <w:sz w:val="16"/>
        </w:rPr>
      </w:pPr>
      <w:r w:rsidRPr="00EB6998">
        <w:rPr>
          <w:sz w:val="16"/>
        </w:rPr>
        <w:t>Management of Special Use Airspace</w:t>
      </w:r>
    </w:p>
    <w:p w14:paraId="0190BBA0" w14:textId="77777777" w:rsidR="006737EF" w:rsidRPr="00EB6998" w:rsidRDefault="006737EF" w:rsidP="006737EF">
      <w:pPr>
        <w:rPr>
          <w:sz w:val="16"/>
        </w:rPr>
      </w:pPr>
      <w:r w:rsidRPr="00EB6998">
        <w:rPr>
          <w:rStyle w:val="Emphasis"/>
          <w:highlight w:val="green"/>
        </w:rPr>
        <w:t>Certain airspace</w:t>
      </w:r>
      <w:r w:rsidRPr="00EB6998">
        <w:rPr>
          <w:rStyle w:val="Emphasis"/>
        </w:rPr>
        <w:t xml:space="preserve"> around the world is </w:t>
      </w:r>
      <w:r w:rsidRPr="00EB6998">
        <w:rPr>
          <w:rStyle w:val="Emphasis"/>
          <w:highlight w:val="green"/>
        </w:rPr>
        <w:t>prohibited for</w:t>
      </w:r>
      <w:r w:rsidRPr="00EB6998">
        <w:rPr>
          <w:rStyle w:val="Emphasis"/>
        </w:rPr>
        <w:t xml:space="preserve"> all </w:t>
      </w:r>
      <w:r w:rsidRPr="00EB6998">
        <w:rPr>
          <w:rStyle w:val="Emphasis"/>
          <w:highlight w:val="green"/>
        </w:rPr>
        <w:t>civilian aircraft</w:t>
      </w:r>
      <w:r w:rsidRPr="00EB6998">
        <w:rPr>
          <w:rStyle w:val="Emphasis"/>
        </w:rPr>
        <w:t xml:space="preserve">. Such airspace is known as Prohibited Areas. </w:t>
      </w:r>
      <w:r w:rsidRPr="00EB6998">
        <w:rPr>
          <w:rStyle w:val="Emphasis"/>
          <w:highlight w:val="green"/>
        </w:rPr>
        <w:t>Controllers monitor</w:t>
      </w:r>
      <w:r w:rsidRPr="00EB6998">
        <w:rPr>
          <w:rStyle w:val="Emphasis"/>
        </w:rPr>
        <w:t xml:space="preserve"> these areas for violations, </w:t>
      </w:r>
      <w:r w:rsidRPr="00EB6998">
        <w:rPr>
          <w:rStyle w:val="Emphasis"/>
          <w:highlight w:val="green"/>
        </w:rPr>
        <w:t>and</w:t>
      </w:r>
      <w:r w:rsidRPr="00EB6998">
        <w:rPr>
          <w:rStyle w:val="Emphasis"/>
        </w:rPr>
        <w:t xml:space="preserve"> when appropriate, </w:t>
      </w:r>
      <w:r w:rsidRPr="00EB6998">
        <w:rPr>
          <w:rStyle w:val="Emphasis"/>
          <w:highlight w:val="green"/>
        </w:rPr>
        <w:t>warn aircraft</w:t>
      </w:r>
      <w:r w:rsidRPr="00EB6998">
        <w:rPr>
          <w:rStyle w:val="Emphasis"/>
        </w:rPr>
        <w:t xml:space="preserve"> nearing the areas and </w:t>
      </w:r>
      <w:r w:rsidRPr="00EB6998">
        <w:rPr>
          <w:rStyle w:val="Emphasis"/>
          <w:highlight w:val="green"/>
        </w:rPr>
        <w:t>alert military authorities</w:t>
      </w:r>
      <w:r w:rsidRPr="00EB6998">
        <w:rPr>
          <w:rStyle w:val="StyleUnderline"/>
          <w:bCs/>
        </w:rPr>
        <w:t>.</w:t>
      </w:r>
      <w:r w:rsidRPr="00EB6998">
        <w:rPr>
          <w:rStyle w:val="StyleUnderline"/>
        </w:rPr>
        <w:t xml:space="preserve"> Other airspace, such as Restricted Areas, may be transited by civilian aircraft when not in use for military purposes.</w:t>
      </w:r>
      <w:r w:rsidRPr="00EB6998">
        <w:rPr>
          <w:sz w:val="16"/>
        </w:rPr>
        <w:t xml:space="preserve"> Military and civilian air traffic controllers and other authorities coordinate times for activation and deactivation of Restricted Areas. </w:t>
      </w:r>
      <w:r w:rsidRPr="00EB6998">
        <w:rPr>
          <w:rStyle w:val="StyleUnderline"/>
          <w:highlight w:val="green"/>
        </w:rPr>
        <w:t>This</w:t>
      </w:r>
      <w:r w:rsidRPr="00EB6998">
        <w:rPr>
          <w:rStyle w:val="StyleUnderline"/>
        </w:rPr>
        <w:t xml:space="preserve"> </w:t>
      </w:r>
      <w:r w:rsidRPr="00EB6998">
        <w:rPr>
          <w:rStyle w:val="StyleUnderline"/>
          <w:highlight w:val="green"/>
        </w:rPr>
        <w:t>protects civilian aircraft</w:t>
      </w:r>
      <w:r w:rsidRPr="00EB6998">
        <w:rPr>
          <w:rStyle w:val="StyleUnderline"/>
        </w:rPr>
        <w:t xml:space="preserve"> from areas where military aircraft may be conducting weapons training, low-level flight, and other potentially hazardous operations.</w:t>
      </w:r>
      <w:r w:rsidRPr="00EB6998">
        <w:rPr>
          <w:sz w:val="16"/>
        </w:rPr>
        <w:t xml:space="preserve"> </w:t>
      </w:r>
    </w:p>
    <w:p w14:paraId="287A946F" w14:textId="77777777" w:rsidR="006737EF" w:rsidRPr="00EB6998" w:rsidRDefault="006737EF" w:rsidP="006737EF">
      <w:pPr>
        <w:rPr>
          <w:sz w:val="16"/>
        </w:rPr>
      </w:pPr>
      <w:r w:rsidRPr="00EB6998">
        <w:rPr>
          <w:sz w:val="16"/>
        </w:rPr>
        <w:t>Planned flights for civilian aircraft may cross Restricted Areas as long as the crossing takes place when the area is inactive. Pilots and controllers often refer to active Restricted Areas as "hot," and inactive Restricted Areas as "cold." Civilian aircraft entering a hot Restricted Area are warned by controllers and usually given a heading for departing the area. Violating a Prohibited Area or a hot Restricted Area can involve penalties by the relevant Air Navigation Service Provider (ANSP).</w:t>
      </w:r>
    </w:p>
    <w:p w14:paraId="019D3FB8" w14:textId="77777777" w:rsidR="006737EF" w:rsidRPr="00EB6998" w:rsidRDefault="006737EF" w:rsidP="006737EF">
      <w:pPr>
        <w:rPr>
          <w:sz w:val="16"/>
        </w:rPr>
      </w:pPr>
      <w:r w:rsidRPr="00EB6998">
        <w:rPr>
          <w:sz w:val="16"/>
        </w:rPr>
        <w:t xml:space="preserve">Another important area of coordination is the use of Air Defense Identification Zones (ADIZ). An ADIZ is an area of airspace over land or water, usually extending out from a national border, in which the ready identification, location, and control of aircraft is required in the interest of national security. Entering an ADIZ normally requires an approved and activated flight plan. Most countries also require certain equipment for ADIZ penetration, such as a transponder and two-way radio. Flights entering an ADIZ without meeting these requirements may be intercepted by military aircraft. </w:t>
      </w:r>
    </w:p>
    <w:p w14:paraId="08A22936" w14:textId="77777777" w:rsidR="006737EF" w:rsidRPr="00EB6998" w:rsidRDefault="006737EF" w:rsidP="006737EF">
      <w:pPr>
        <w:rPr>
          <w:sz w:val="10"/>
          <w:szCs w:val="10"/>
        </w:rPr>
      </w:pPr>
      <w:r w:rsidRPr="00EB6998">
        <w:rPr>
          <w:sz w:val="10"/>
          <w:szCs w:val="10"/>
        </w:rPr>
        <w:t>Airspace Security</w:t>
      </w:r>
    </w:p>
    <w:p w14:paraId="5013B0A8" w14:textId="77777777" w:rsidR="006737EF" w:rsidRPr="00EB6998" w:rsidRDefault="006737EF" w:rsidP="006737EF">
      <w:pPr>
        <w:rPr>
          <w:sz w:val="10"/>
          <w:szCs w:val="10"/>
        </w:rPr>
      </w:pPr>
      <w:r w:rsidRPr="00EB6998">
        <w:rPr>
          <w:sz w:val="10"/>
          <w:szCs w:val="10"/>
        </w:rPr>
        <w:t>In extreme situations, military and civilian air traffic controllers and other authorities can coordinate restriction or complete shutdown of civil air traffic. Such an event took place in the U.S. following the terrorist attacks of Sept. 11, 2001. This involved the activation of what was then called Security Control of Air Traffic and Air Navigation Aids (SCATANA).</w:t>
      </w:r>
    </w:p>
    <w:p w14:paraId="1E6CF4ED" w14:textId="77777777" w:rsidR="006737EF" w:rsidRPr="00EB6998" w:rsidRDefault="006737EF" w:rsidP="006737EF">
      <w:pPr>
        <w:rPr>
          <w:sz w:val="10"/>
          <w:szCs w:val="10"/>
        </w:rPr>
      </w:pPr>
      <w:r w:rsidRPr="00EB6998">
        <w:rPr>
          <w:sz w:val="10"/>
          <w:szCs w:val="10"/>
        </w:rPr>
        <w:t>According to the National Air Traffic Controllers Association (NATCA), when an order went out to land every civilian aircraft at the nearest airport, controllers guided 700 aircraft to land in the first four minutes, 2,800 in the first hour, and more than 4,500 within the first three hours. Civilian air traffic in the U.S. remained grounded for two days.</w:t>
      </w:r>
    </w:p>
    <w:p w14:paraId="54FCDE0C" w14:textId="77777777" w:rsidR="006737EF" w:rsidRPr="00EB6998" w:rsidRDefault="006737EF" w:rsidP="006737EF">
      <w:pPr>
        <w:rPr>
          <w:sz w:val="10"/>
          <w:szCs w:val="10"/>
        </w:rPr>
      </w:pPr>
      <w:r w:rsidRPr="00EB6998">
        <w:rPr>
          <w:sz w:val="10"/>
          <w:szCs w:val="10"/>
        </w:rPr>
        <w:t>A similar program now exists under the name Emergency Security Control of Air Traffic (ESCAT), described in the U.S. Code of Federal Regulations 32 CFR 245 and the U.S. Federal Aviation Administration's (FAA) Advisory Circular (AC) 99-1E. The AC defines ESCAT as "an emergency preparedness plan that prescribes the joint action to be taken by appropriate elements of [the Department of Defense], the Department of Transportation, and the [Department of Homeland Security] in the interests of national security to control air traffic under emergency conditions."</w:t>
      </w:r>
    </w:p>
    <w:p w14:paraId="03DF43CF" w14:textId="77777777" w:rsidR="006737EF" w:rsidRPr="00EB6998" w:rsidRDefault="006737EF" w:rsidP="006737EF">
      <w:pPr>
        <w:rPr>
          <w:sz w:val="10"/>
          <w:szCs w:val="10"/>
        </w:rPr>
      </w:pPr>
      <w:r w:rsidRPr="00EB6998">
        <w:rPr>
          <w:sz w:val="10"/>
          <w:szCs w:val="10"/>
        </w:rPr>
        <w:t xml:space="preserve">Other countries have similar programs. </w:t>
      </w:r>
    </w:p>
    <w:p w14:paraId="273920AF" w14:textId="77777777" w:rsidR="006737EF" w:rsidRPr="00EB6998" w:rsidRDefault="006737EF" w:rsidP="006737EF">
      <w:pPr>
        <w:rPr>
          <w:sz w:val="10"/>
          <w:szCs w:val="10"/>
        </w:rPr>
      </w:pPr>
      <w:r w:rsidRPr="00EB6998">
        <w:rPr>
          <w:sz w:val="10"/>
          <w:szCs w:val="10"/>
        </w:rPr>
        <w:t>Intercept Procedures</w:t>
      </w:r>
    </w:p>
    <w:p w14:paraId="55A7B429" w14:textId="77777777" w:rsidR="006737EF" w:rsidRPr="00EB6998" w:rsidRDefault="006737EF" w:rsidP="006737EF">
      <w:pPr>
        <w:rPr>
          <w:sz w:val="10"/>
          <w:szCs w:val="10"/>
        </w:rPr>
      </w:pPr>
      <w:r w:rsidRPr="00EB6998">
        <w:rPr>
          <w:sz w:val="10"/>
          <w:szCs w:val="10"/>
        </w:rPr>
        <w:t xml:space="preserve">Civilian pilots are expected to know procedures to follow in case of intercept by military aircraft. Intercept could happen for any number of reasons, including navigation error or sudden and unexpected shutdown of airspace due to a contingency. Procedures are established by State regulators, and they are fairly standard from country to country. More detail can be found </w:t>
      </w:r>
      <w:proofErr w:type="gramStart"/>
      <w:r w:rsidRPr="00EB6998">
        <w:rPr>
          <w:sz w:val="10"/>
          <w:szCs w:val="10"/>
        </w:rPr>
        <w:t>in  Military</w:t>
      </w:r>
      <w:proofErr w:type="gramEnd"/>
      <w:r w:rsidRPr="00EB6998">
        <w:rPr>
          <w:sz w:val="10"/>
          <w:szCs w:val="10"/>
        </w:rPr>
        <w:t xml:space="preserve"> Interception </w:t>
      </w:r>
      <w:proofErr w:type="spellStart"/>
      <w:r w:rsidRPr="00EB6998">
        <w:rPr>
          <w:sz w:val="10"/>
          <w:szCs w:val="10"/>
        </w:rPr>
        <w:t>Signalling</w:t>
      </w:r>
      <w:proofErr w:type="spellEnd"/>
      <w:r w:rsidRPr="00EB6998">
        <w:rPr>
          <w:sz w:val="10"/>
          <w:szCs w:val="10"/>
        </w:rPr>
        <w:t xml:space="preserve">. </w:t>
      </w:r>
      <w:proofErr w:type="spellStart"/>
      <w:r w:rsidRPr="00EB6998">
        <w:rPr>
          <w:sz w:val="10"/>
          <w:szCs w:val="10"/>
        </w:rPr>
        <w:t>Signalling</w:t>
      </w:r>
      <w:proofErr w:type="spellEnd"/>
      <w:r w:rsidRPr="00EB6998">
        <w:rPr>
          <w:sz w:val="10"/>
          <w:szCs w:val="10"/>
        </w:rPr>
        <w:t xml:space="preserve"> methods include rocking wings and flashing navigation lights to communicate acknowledgement of the interception.</w:t>
      </w:r>
    </w:p>
    <w:p w14:paraId="1DB779E4" w14:textId="77777777" w:rsidR="006737EF" w:rsidRPr="00EB6998" w:rsidRDefault="006737EF" w:rsidP="006737EF">
      <w:pPr>
        <w:rPr>
          <w:sz w:val="10"/>
          <w:szCs w:val="10"/>
        </w:rPr>
      </w:pPr>
      <w:r w:rsidRPr="00EB6998">
        <w:rPr>
          <w:sz w:val="10"/>
          <w:szCs w:val="10"/>
        </w:rPr>
        <w:t>All pilots are urged to monitor emergency frequencies 121.5 VHF and/or 243.0 UHF to help avoid intercept situations. These frequencies are sometimes referred to as the "guard" frequencies. An intercepted aircraft, or an aircraft about to penetrate special use airspace or an ADIZ without clearance, may be addressed as "Unknown Rider." Controllers or intercepting military pilots may also refer to such aircraft simply as "Aircraft squawking (transponder number) at (altitude) and (heading)."</w:t>
      </w:r>
    </w:p>
    <w:p w14:paraId="22CBD002" w14:textId="0CF53947" w:rsidR="006737EF" w:rsidRPr="00EB6998" w:rsidRDefault="006737EF" w:rsidP="006737EF">
      <w:pPr>
        <w:pStyle w:val="Heading4"/>
        <w:rPr>
          <w:rFonts w:cs="Calibri"/>
        </w:rPr>
      </w:pPr>
      <w:r w:rsidRPr="00EB6998">
        <w:rPr>
          <w:rFonts w:cs="Calibri"/>
        </w:rPr>
        <w:t xml:space="preserve">The Air Force’s ability to move cargo to the Pacific is the last bastion of US security </w:t>
      </w:r>
    </w:p>
    <w:p w14:paraId="7FF7AEB2" w14:textId="77777777" w:rsidR="006737EF" w:rsidRPr="007E0CF7" w:rsidRDefault="006737EF" w:rsidP="006737EF">
      <w:pPr>
        <w:rPr>
          <w:b/>
          <w:bCs/>
          <w:sz w:val="26"/>
        </w:rPr>
      </w:pPr>
      <w:r w:rsidRPr="00EB6998">
        <w:rPr>
          <w:rStyle w:val="Style13ptBold"/>
        </w:rPr>
        <w:t xml:space="preserve">Clark and Patt 25 </w:t>
      </w:r>
      <w:r w:rsidRPr="007E0CF7">
        <w:rPr>
          <w:rStyle w:val="Style13ptBold"/>
          <w:b w:val="0"/>
          <w:bCs w:val="0"/>
          <w:sz w:val="16"/>
          <w:szCs w:val="16"/>
        </w:rPr>
        <w:t>(Bryan Clark is Senior Fellow and Director, Center for Defense Concepts and Technology. He focuses in National Security and Defense, Defense Strategy, and Foreign Policy. Dan Patt is Senior Fellow, Center for Defense Concepts and Technology. He focuses in National Security and Defense and Defense Strategy. “Airpower for the Post-Dominance World: Restoring US Air Superiority Through a New Combined Arms Approach,” Hudson Institute, Sep 18, 2025 https://www.hudson.org/missile-defense/airpower-post-dominance-world-restoring-us-air-superiority-through-new-combined-bryan-clark-dan-patt) CT</w:t>
      </w:r>
    </w:p>
    <w:p w14:paraId="5BF5D7ED" w14:textId="77777777" w:rsidR="006737EF" w:rsidRPr="00EB6998" w:rsidRDefault="006737EF" w:rsidP="006737EF">
      <w:pPr>
        <w:rPr>
          <w:sz w:val="16"/>
        </w:rPr>
      </w:pPr>
      <w:r w:rsidRPr="00EB6998">
        <w:rPr>
          <w:sz w:val="16"/>
        </w:rPr>
        <w:t>An Improving Threat</w:t>
      </w:r>
    </w:p>
    <w:p w14:paraId="01698348" w14:textId="77777777" w:rsidR="006737EF" w:rsidRPr="00EB6998" w:rsidRDefault="006737EF" w:rsidP="006737EF">
      <w:pPr>
        <w:rPr>
          <w:sz w:val="16"/>
        </w:rPr>
      </w:pPr>
      <w:r w:rsidRPr="00EB6998">
        <w:rPr>
          <w:sz w:val="16"/>
        </w:rPr>
        <w:t>Over the last three decades, the People’s Liberation Army (PLA) has transformed its military, and now it boasts the world’s largest navy and rocket force, the largest air force in Asia, and sophisticated space capabilities. These developments expand Beijing’s capacity to project power and deter what it views as unwarranted foreign intervention, aligning directly with its overall strategy of national rejuvenation by 2049.</w:t>
      </w:r>
    </w:p>
    <w:p w14:paraId="47DE0F03" w14:textId="77777777" w:rsidR="006737EF" w:rsidRPr="00EB6998" w:rsidRDefault="006737EF" w:rsidP="006737EF">
      <w:pPr>
        <w:rPr>
          <w:sz w:val="16"/>
        </w:rPr>
      </w:pPr>
      <w:r w:rsidRPr="00EB6998">
        <w:rPr>
          <w:rStyle w:val="Emphasis"/>
        </w:rPr>
        <w:t xml:space="preserve">Progress in </w:t>
      </w:r>
      <w:r w:rsidRPr="00EB6998">
        <w:rPr>
          <w:rStyle w:val="Emphasis"/>
          <w:highlight w:val="green"/>
        </w:rPr>
        <w:t>PLA Air Force</w:t>
      </w:r>
      <w:r w:rsidRPr="00EB6998">
        <w:rPr>
          <w:rStyle w:val="Emphasis"/>
        </w:rPr>
        <w:t xml:space="preserve"> (PLAAF) aircraft </w:t>
      </w:r>
      <w:r w:rsidRPr="00EB6998">
        <w:rPr>
          <w:rStyle w:val="Emphasis"/>
          <w:highlight w:val="green"/>
        </w:rPr>
        <w:t xml:space="preserve">quality and quantity is </w:t>
      </w:r>
      <w:r w:rsidRPr="00EB6998">
        <w:rPr>
          <w:rStyle w:val="Emphasis"/>
        </w:rPr>
        <w:t xml:space="preserve">a </w:t>
      </w:r>
      <w:r w:rsidRPr="00EB6998">
        <w:rPr>
          <w:rStyle w:val="Emphasis"/>
          <w:highlight w:val="green"/>
        </w:rPr>
        <w:t>central</w:t>
      </w:r>
      <w:r w:rsidRPr="00EB6998">
        <w:rPr>
          <w:rStyle w:val="Emphasis"/>
        </w:rPr>
        <w:t xml:space="preserve"> feature of the PLA’s modernization. Once overshadowed by aging platforms, the PLAAF now manages a substantial inventory of modern, high-performance fighters, bombers, and support aircraft</w:t>
      </w:r>
      <w:r w:rsidRPr="00EB6998">
        <w:rPr>
          <w:sz w:val="16"/>
        </w:rPr>
        <w:t xml:space="preserve">. The PLAAF complements its </w:t>
      </w:r>
      <w:r w:rsidRPr="00EB6998">
        <w:rPr>
          <w:sz w:val="16"/>
        </w:rPr>
        <w:lastRenderedPageBreak/>
        <w:t>fourth-generation aircraft with fifth-generation stealth fighters, such as the J-20, J-36, and J-50, that incorporate indigenous stealth coatings, low-observable designs, and advanced radars. The PLA is also upgrading its long-serving H-6 bomber series and developing variants like the H-6K and H-6N that can deliver a high volume of standoff precision strikes across the first and second island chains. These strikes could include nuclear-capable air-launched ballistic missiles.</w:t>
      </w:r>
    </w:p>
    <w:p w14:paraId="2CF2C63A" w14:textId="77777777" w:rsidR="006737EF" w:rsidRPr="00EB6998" w:rsidRDefault="006737EF" w:rsidP="006737EF">
      <w:pPr>
        <w:rPr>
          <w:sz w:val="16"/>
        </w:rPr>
      </w:pPr>
      <w:r w:rsidRPr="00EB6998">
        <w:rPr>
          <w:sz w:val="16"/>
        </w:rPr>
        <w:t>In parallel, the PLA Rocket Force (PLARF) has transformed from mainly a silo-based nuclear deterrent into a multifaceted enterprise capable of mounting conventional and nuclear precision strikes. Its array of short-, medium-, and intermediate-range ballistic missiles provides layered coverage of potential conflict zones. Meanwhile, systems like the DF-26 and DF-27 intermediate-range ballistic missiles (IRBM) can hold targets at risk well beyond the first island chain, which is formed by Japan, the Philippines, and Indonesia. The PLARF has also tested hypersonic glide vehicles that can complicate US missile-defense architectures. This transformation aligns with Beijing’s concept that a credible nuclear deterrent, coupled with rapid conventional precision strikes, can buy time and political flexibility in the early stages of a confrontation.</w:t>
      </w:r>
    </w:p>
    <w:p w14:paraId="78AB5FBB" w14:textId="77777777" w:rsidR="006737EF" w:rsidRPr="00EB6998" w:rsidRDefault="006737EF" w:rsidP="006737EF">
      <w:pPr>
        <w:rPr>
          <w:sz w:val="16"/>
        </w:rPr>
      </w:pPr>
      <w:r w:rsidRPr="00EB6998">
        <w:rPr>
          <w:sz w:val="16"/>
        </w:rPr>
        <w:t>To protect its offensive capacity, the PLA fields an extensive integrated air defense system (IADS) that blends domestic surface-to-air missiles like the HQ-9B, HQ-19, and HQ-22 with improved Russian S-400-based technology to achieve overlapping coverage of inland, coastal, and offshore areas. Expanding PLAAF fighter patrols far from the mainland as well as electromagnetic warfare (EW) against adversaries’ target acquisition, radar, and communications systems augment the PLA’s IADS.</w:t>
      </w:r>
    </w:p>
    <w:p w14:paraId="61847FC5" w14:textId="77777777" w:rsidR="006737EF" w:rsidRPr="00EB6998" w:rsidRDefault="006737EF" w:rsidP="006737EF">
      <w:pPr>
        <w:rPr>
          <w:sz w:val="16"/>
        </w:rPr>
      </w:pPr>
      <w:r w:rsidRPr="00EB6998">
        <w:rPr>
          <w:rStyle w:val="StyleUnderline"/>
        </w:rPr>
        <w:t xml:space="preserve">The PLA organizes and orchestrates its military capabilities to implement the concept of </w:t>
      </w:r>
      <w:proofErr w:type="spellStart"/>
      <w:r w:rsidRPr="00EB6998">
        <w:rPr>
          <w:rStyle w:val="StyleUnderline"/>
        </w:rPr>
        <w:t>Intelligentized</w:t>
      </w:r>
      <w:proofErr w:type="spellEnd"/>
      <w:r w:rsidRPr="00EB6998">
        <w:rPr>
          <w:rStyle w:val="StyleUnderline"/>
        </w:rPr>
        <w:t xml:space="preserve"> Warfare.</w:t>
      </w:r>
      <w:r w:rsidRPr="00EB6998">
        <w:rPr>
          <w:sz w:val="16"/>
        </w:rPr>
        <w:t xml:space="preserve"> Under this operational approach, </w:t>
      </w:r>
      <w:r w:rsidRPr="00EB6998">
        <w:rPr>
          <w:rStyle w:val="StyleUnderline"/>
        </w:rPr>
        <w:t>the PLA uses artificial intelligence–enabled software to quickly assess sensor information so that commanders can develop effective courses of action and fires plans, often with the assistance of AI-enabled computer tools.</w:t>
      </w:r>
      <w:r w:rsidRPr="00EB6998">
        <w:rPr>
          <w:sz w:val="16"/>
        </w:rPr>
        <w:t xml:space="preserve"> </w:t>
      </w:r>
      <w:proofErr w:type="spellStart"/>
      <w:r w:rsidRPr="00EB6998">
        <w:rPr>
          <w:sz w:val="16"/>
        </w:rPr>
        <w:t>Intelligentized</w:t>
      </w:r>
      <w:proofErr w:type="spellEnd"/>
      <w:r w:rsidRPr="00EB6998">
        <w:rPr>
          <w:sz w:val="16"/>
        </w:rPr>
        <w:t xml:space="preserve"> Warfare depends on the PRC’s rapidly expanding military and commercial space-based capabilities for remote sensing, meteorology, signals intelligence, and navigation. </w:t>
      </w:r>
    </w:p>
    <w:p w14:paraId="3326858E" w14:textId="77777777" w:rsidR="006737EF" w:rsidRPr="00EB6998" w:rsidRDefault="006737EF" w:rsidP="006737EF">
      <w:pPr>
        <w:rPr>
          <w:sz w:val="16"/>
        </w:rPr>
      </w:pPr>
      <w:r w:rsidRPr="00EB6998">
        <w:rPr>
          <w:sz w:val="16"/>
        </w:rPr>
        <w:t>The PRC is expanding its capabilities for space control to protect its satellite constellations and hold opposing systems at risk. In addition to direct-ascent anti-satellite missiles, the PRC’s counter-space capabilities include co-orbital satellites with directed energy weapons and servicing or attack mechanisms. Although many of these space programs claim purely civilian uses, the PRC’s overarching military-civil fusion strategy ensures the PLA can apply them in combat.</w:t>
      </w:r>
    </w:p>
    <w:p w14:paraId="67DE5C05" w14:textId="77777777" w:rsidR="006737EF" w:rsidRPr="00EB6998" w:rsidRDefault="006737EF" w:rsidP="006737EF">
      <w:pPr>
        <w:rPr>
          <w:sz w:val="16"/>
        </w:rPr>
      </w:pPr>
      <w:r w:rsidRPr="00EB6998">
        <w:rPr>
          <w:sz w:val="16"/>
        </w:rPr>
        <w:t xml:space="preserve">The PLA’s combination of air and missile modernization, integrated air defenses, and space-based enablers has undermined traditional US power-projection advantages in the Indo-Pacific. </w:t>
      </w:r>
      <w:r w:rsidRPr="00EB6998">
        <w:rPr>
          <w:rStyle w:val="StyleUnderline"/>
        </w:rPr>
        <w:t xml:space="preserve">Although </w:t>
      </w:r>
      <w:r w:rsidRPr="00EB6998">
        <w:rPr>
          <w:rStyle w:val="StyleUnderline"/>
          <w:highlight w:val="green"/>
        </w:rPr>
        <w:t>the</w:t>
      </w:r>
      <w:r w:rsidRPr="00EB6998">
        <w:rPr>
          <w:rStyle w:val="StyleUnderline"/>
        </w:rPr>
        <w:t xml:space="preserve"> </w:t>
      </w:r>
      <w:r w:rsidRPr="00EB6998">
        <w:rPr>
          <w:rStyle w:val="StyleUnderline"/>
          <w:highlight w:val="green"/>
        </w:rPr>
        <w:t xml:space="preserve">PLA </w:t>
      </w:r>
      <w:r w:rsidRPr="00EB6998">
        <w:rPr>
          <w:rStyle w:val="StyleUnderline"/>
        </w:rPr>
        <w:t xml:space="preserve">still </w:t>
      </w:r>
      <w:r w:rsidRPr="00EB6998">
        <w:rPr>
          <w:rStyle w:val="StyleUnderline"/>
          <w:highlight w:val="green"/>
        </w:rPr>
        <w:t>confronts gaps—particularly in</w:t>
      </w:r>
      <w:r w:rsidRPr="00EB6998">
        <w:rPr>
          <w:rStyle w:val="StyleUnderline"/>
        </w:rPr>
        <w:t xml:space="preserve"> combat experience and </w:t>
      </w:r>
      <w:r w:rsidRPr="00EB6998">
        <w:rPr>
          <w:rStyle w:val="Emphasis"/>
          <w:highlight w:val="green"/>
        </w:rPr>
        <w:t>global logistics</w:t>
      </w:r>
      <w:r w:rsidRPr="00EB6998">
        <w:rPr>
          <w:rStyle w:val="StyleUnderline"/>
        </w:rPr>
        <w:t>—its investments point to enduring structural and technological improvements that will persist beyond the next decade</w:t>
      </w:r>
      <w:r w:rsidRPr="00EB6998">
        <w:rPr>
          <w:sz w:val="16"/>
        </w:rPr>
        <w:t>. The Air Force will need to craft robust countermeasures, new operating constructs, and flexible basing strategies to maintain a credible deterrent and project power effectively in regions increasingly shaped by Chinese military influence.</w:t>
      </w:r>
    </w:p>
    <w:p w14:paraId="587D17F0" w14:textId="77777777" w:rsidR="006737EF" w:rsidRPr="00EB6998" w:rsidRDefault="006737EF" w:rsidP="006737EF">
      <w:pPr>
        <w:rPr>
          <w:sz w:val="16"/>
        </w:rPr>
      </w:pPr>
      <w:r w:rsidRPr="00EB6998">
        <w:rPr>
          <w:sz w:val="16"/>
        </w:rPr>
        <w:t>Basing and Logistics Challenges</w:t>
      </w:r>
    </w:p>
    <w:p w14:paraId="520C3026" w14:textId="77777777" w:rsidR="006737EF" w:rsidRPr="00EB6998" w:rsidRDefault="006737EF" w:rsidP="006737EF">
      <w:pPr>
        <w:rPr>
          <w:sz w:val="16"/>
        </w:rPr>
      </w:pPr>
      <w:r w:rsidRPr="00EB6998">
        <w:rPr>
          <w:sz w:val="16"/>
        </w:rPr>
        <w:t xml:space="preserve">Recent assessments have found that the PLA’s precision fires and surveillance increasingly threaten US and allied air bases across the Indo-Pacific. At the same time, the PLA has systematically expanded its infrastructure to withstand or rapidly repair after missile or air strikes. These developments pose an especially acute challenge for the </w:t>
      </w:r>
      <w:r w:rsidRPr="00EB6998">
        <w:rPr>
          <w:rStyle w:val="StyleUnderline"/>
        </w:rPr>
        <w:t>Air Force, which historically relied on secure forward airfields in regions like Europe or the Middle East.</w:t>
      </w:r>
      <w:r w:rsidRPr="00EB6998">
        <w:rPr>
          <w:sz w:val="16"/>
        </w:rPr>
        <w:t xml:space="preserve"> </w:t>
      </w:r>
    </w:p>
    <w:p w14:paraId="389FF31A" w14:textId="77777777" w:rsidR="006737EF" w:rsidRPr="00EB6998" w:rsidRDefault="006737EF" w:rsidP="006737EF">
      <w:pPr>
        <w:rPr>
          <w:sz w:val="16"/>
        </w:rPr>
      </w:pPr>
      <w:r w:rsidRPr="00EB6998">
        <w:rPr>
          <w:sz w:val="16"/>
        </w:rPr>
        <w:t>In a high-intensity scenario against the PRC, the PLA will likely attack the main US operating bases in Okinawa, mainland Japan, or Guam. Ballistic missile attacks using runway-penetrating submunitions, complemented by cruise missile strikes on fuel and munitions depots, could close airfields and damage critical logistics and command functions. Meanwhile, qualitative improvements in China’s surveillance and reconnaissance capabilities increase the likelihood that repeated follow-up strikes would hamper any large-scale US buildup.</w:t>
      </w:r>
    </w:p>
    <w:p w14:paraId="6B3E095B" w14:textId="77777777" w:rsidR="006737EF" w:rsidRPr="00EB6998" w:rsidRDefault="006737EF" w:rsidP="006737EF">
      <w:pPr>
        <w:rPr>
          <w:u w:val="single"/>
        </w:rPr>
      </w:pPr>
      <w:r w:rsidRPr="00EB6998">
        <w:rPr>
          <w:sz w:val="16"/>
        </w:rPr>
        <w:t xml:space="preserve">US bases in the Indo-Pacific region possess limited protective infrastructure and lack proven procedures for rapidly repairing and reconstituting damaged sites. Air Force engineers have refined reconstitution methods, such as rapid airfield damage repair. However, </w:t>
      </w:r>
      <w:r w:rsidRPr="00EB6998">
        <w:rPr>
          <w:rStyle w:val="StyleUnderline"/>
          <w:highlight w:val="green"/>
        </w:rPr>
        <w:t>forces in theater</w:t>
      </w:r>
      <w:r w:rsidRPr="00EB6998">
        <w:rPr>
          <w:rStyle w:val="StyleUnderline"/>
        </w:rPr>
        <w:t xml:space="preserve"> are </w:t>
      </w:r>
      <w:r w:rsidRPr="00EB6998">
        <w:rPr>
          <w:rStyle w:val="StyleUnderline"/>
          <w:highlight w:val="green"/>
        </w:rPr>
        <w:t xml:space="preserve">constrained </w:t>
      </w:r>
      <w:r w:rsidRPr="00EB6998">
        <w:rPr>
          <w:rStyle w:val="StyleUnderline"/>
        </w:rPr>
        <w:t>by a shortage of prepositioned repair materials and the specialized personnel necessary for managing ordnance disposal at multiple sites under near-simultaneous attacks.</w:t>
      </w:r>
    </w:p>
    <w:p w14:paraId="45F9CAE4" w14:textId="77777777" w:rsidR="006737EF" w:rsidRPr="00EB6998" w:rsidRDefault="006737EF" w:rsidP="006737EF">
      <w:pPr>
        <w:rPr>
          <w:sz w:val="16"/>
        </w:rPr>
      </w:pPr>
      <w:r w:rsidRPr="00EB6998">
        <w:rPr>
          <w:sz w:val="16"/>
        </w:rPr>
        <w:t xml:space="preserve">Bulk fuel storage and munition distribution systems also limit air forces’ ability to sustain forward operations. Hardened underground bunkers and dispersed fuel bladders would improve survivability, but current facilities often consist of unprotected tank farms that the PLA would likely attack early. The Air Force also aggregates unprotected munitions and critical spares in rear areas. Attacking these high-value stocks would undermine the Air Force’s capacity for sustained sorties and could negate the benefits of runway repairs or hardened fuel supplies. </w:t>
      </w:r>
      <w:r w:rsidRPr="00EB6998">
        <w:rPr>
          <w:rStyle w:val="Emphasis"/>
        </w:rPr>
        <w:t xml:space="preserve">While </w:t>
      </w:r>
      <w:r w:rsidRPr="00EB6998">
        <w:rPr>
          <w:rStyle w:val="Emphasis"/>
          <w:highlight w:val="green"/>
        </w:rPr>
        <w:t>distributed operations</w:t>
      </w:r>
      <w:r w:rsidRPr="00EB6998">
        <w:rPr>
          <w:rStyle w:val="Emphasis"/>
        </w:rPr>
        <w:t xml:space="preserve"> under the Agile Combat Employment framework can mitigate some threats, </w:t>
      </w:r>
      <w:r w:rsidRPr="00EB6998">
        <w:rPr>
          <w:rStyle w:val="Emphasis"/>
        </w:rPr>
        <w:lastRenderedPageBreak/>
        <w:t xml:space="preserve">implementing them at scale </w:t>
      </w:r>
      <w:r w:rsidRPr="00EB6998">
        <w:rPr>
          <w:rStyle w:val="Emphasis"/>
          <w:highlight w:val="green"/>
        </w:rPr>
        <w:t>is only</w:t>
      </w:r>
      <w:r w:rsidRPr="00EB6998">
        <w:rPr>
          <w:rStyle w:val="Emphasis"/>
        </w:rPr>
        <w:t xml:space="preserve"> </w:t>
      </w:r>
      <w:r w:rsidRPr="00EB6998">
        <w:rPr>
          <w:rStyle w:val="Emphasis"/>
          <w:highlight w:val="green"/>
        </w:rPr>
        <w:t>credible if</w:t>
      </w:r>
      <w:r w:rsidRPr="00EB6998">
        <w:rPr>
          <w:rStyle w:val="Emphasis"/>
        </w:rPr>
        <w:t xml:space="preserve"> the </w:t>
      </w:r>
      <w:r w:rsidRPr="00EB6998">
        <w:rPr>
          <w:rStyle w:val="Emphasis"/>
          <w:highlight w:val="green"/>
        </w:rPr>
        <w:t>logistics</w:t>
      </w:r>
      <w:r w:rsidRPr="00EB6998">
        <w:rPr>
          <w:rStyle w:val="Emphasis"/>
        </w:rPr>
        <w:t xml:space="preserve"> enterprise </w:t>
      </w:r>
      <w:r w:rsidRPr="00EB6998">
        <w:rPr>
          <w:rStyle w:val="Emphasis"/>
          <w:highlight w:val="green"/>
        </w:rPr>
        <w:t>can move supplies and personnel among</w:t>
      </w:r>
      <w:r w:rsidRPr="00EB6998">
        <w:rPr>
          <w:rStyle w:val="Emphasis"/>
        </w:rPr>
        <w:t xml:space="preserve"> a network of smaller </w:t>
      </w:r>
      <w:r w:rsidRPr="00EB6998">
        <w:rPr>
          <w:rStyle w:val="Emphasis"/>
          <w:highlight w:val="green"/>
        </w:rPr>
        <w:t>airfields</w:t>
      </w:r>
      <w:r w:rsidRPr="00EB6998">
        <w:rPr>
          <w:rStyle w:val="Emphasis"/>
        </w:rPr>
        <w:t xml:space="preserve"> while under attack.</w:t>
      </w:r>
    </w:p>
    <w:p w14:paraId="1AE956C9" w14:textId="77777777" w:rsidR="006737EF" w:rsidRPr="00EB6998" w:rsidRDefault="006737EF" w:rsidP="006737EF">
      <w:pPr>
        <w:rPr>
          <w:sz w:val="16"/>
        </w:rPr>
      </w:pPr>
      <w:r w:rsidRPr="00EB6998">
        <w:rPr>
          <w:sz w:val="16"/>
        </w:rPr>
        <w:t xml:space="preserve">Planners have also highlighted potential workarounds, such as partnering more deeply with allies to increase base access. The Air Force could disperse aircraft across additional runways, such as Japanese Self-Defense Forces fields or civilian airports, to create targeting dilemmas for an adversary. However, local resistance to military air operations and the need for specialized ground equipment and hardened on-base storage may make this an impractical solution, and for the PLARF, simply scaling its missile inventory remains relatively more cost-effective. </w:t>
      </w:r>
    </w:p>
    <w:p w14:paraId="04B31B37" w14:textId="77777777" w:rsidR="006737EF" w:rsidRPr="00EB6998" w:rsidRDefault="006737EF" w:rsidP="006737EF">
      <w:pPr>
        <w:rPr>
          <w:u w:val="single"/>
        </w:rPr>
      </w:pPr>
      <w:r w:rsidRPr="00EB6998">
        <w:rPr>
          <w:sz w:val="16"/>
        </w:rPr>
        <w:t xml:space="preserve">For longer-range operations, </w:t>
      </w:r>
      <w:r w:rsidRPr="00EB6998">
        <w:rPr>
          <w:rStyle w:val="StyleUnderline"/>
          <w:highlight w:val="green"/>
        </w:rPr>
        <w:t>the aerial refueling fleet’s ability to enable</w:t>
      </w:r>
      <w:r w:rsidRPr="00EB6998">
        <w:rPr>
          <w:rStyle w:val="StyleUnderline"/>
        </w:rPr>
        <w:t xml:space="preserve"> long-range and distributed </w:t>
      </w:r>
      <w:r w:rsidRPr="00EB6998">
        <w:rPr>
          <w:rStyle w:val="StyleUnderline"/>
          <w:highlight w:val="green"/>
        </w:rPr>
        <w:t>operations hinges on resilient logistics</w:t>
      </w:r>
      <w:r w:rsidRPr="00EB6998">
        <w:rPr>
          <w:rStyle w:val="StyleUnderline"/>
        </w:rPr>
        <w:t xml:space="preserve"> arrangements for both tankers and receiving aircraft.</w:t>
      </w:r>
      <w:r w:rsidRPr="00EB6998">
        <w:rPr>
          <w:sz w:val="16"/>
        </w:rPr>
        <w:t xml:space="preserve"> Forward-based tanker units cannot function without well-protected storage sites, robust overland or over-the-shore fuel delivery methods, and sufficient runway length and ramp space for surge operations. </w:t>
      </w:r>
      <w:r w:rsidRPr="00EB6998">
        <w:rPr>
          <w:rStyle w:val="StyleUnderline"/>
        </w:rPr>
        <w:t xml:space="preserve">Where runway or infrastructure capacity is too limited, or political clearances too restrictive, tankers could be forced into far rearward basing that undermines their ability to offload large volumes of fuel. These tankers then compete for available ramp and runway space with bombers and other assets. </w:t>
      </w:r>
    </w:p>
    <w:p w14:paraId="6627B750" w14:textId="77777777" w:rsidR="006737EF" w:rsidRPr="00EB6998" w:rsidRDefault="006737EF" w:rsidP="006737EF">
      <w:pPr>
        <w:rPr>
          <w:sz w:val="16"/>
        </w:rPr>
      </w:pPr>
      <w:r w:rsidRPr="00EB6998">
        <w:rPr>
          <w:rStyle w:val="StyleUnderline"/>
        </w:rPr>
        <w:t xml:space="preserve">Without a </w:t>
      </w:r>
      <w:r w:rsidRPr="00EB6998">
        <w:rPr>
          <w:rStyle w:val="StyleUnderline"/>
          <w:highlight w:val="green"/>
        </w:rPr>
        <w:t>more systematic</w:t>
      </w:r>
      <w:r w:rsidRPr="00EB6998">
        <w:rPr>
          <w:rStyle w:val="StyleUnderline"/>
        </w:rPr>
        <w:t xml:space="preserve"> approach to </w:t>
      </w:r>
      <w:r w:rsidRPr="00EB6998">
        <w:rPr>
          <w:rStyle w:val="StyleUnderline"/>
          <w:highlight w:val="green"/>
        </w:rPr>
        <w:t>logistics</w:t>
      </w:r>
      <w:r w:rsidRPr="00EB6998">
        <w:rPr>
          <w:rStyle w:val="StyleUnderline"/>
        </w:rPr>
        <w:t xml:space="preserve"> survivability, the Air Force could struggle to </w:t>
      </w:r>
      <w:r w:rsidRPr="00EB6998">
        <w:rPr>
          <w:rStyle w:val="StyleUnderline"/>
          <w:highlight w:val="green"/>
        </w:rPr>
        <w:t>maintain</w:t>
      </w:r>
      <w:r w:rsidRPr="00EB6998">
        <w:rPr>
          <w:rStyle w:val="StyleUnderline"/>
        </w:rPr>
        <w:t xml:space="preserve"> a </w:t>
      </w:r>
      <w:r w:rsidRPr="00EB6998">
        <w:rPr>
          <w:rStyle w:val="StyleUnderline"/>
          <w:highlight w:val="green"/>
        </w:rPr>
        <w:t>credible forward presence</w:t>
      </w:r>
      <w:r w:rsidRPr="00EB6998">
        <w:rPr>
          <w:rStyle w:val="StyleUnderline"/>
        </w:rPr>
        <w:t xml:space="preserve"> and fulfill allied commitments during the opening phases of a high-intensity regional conflict</w:t>
      </w:r>
      <w:r w:rsidRPr="00EB6998">
        <w:rPr>
          <w:rStyle w:val="Emphasis"/>
        </w:rPr>
        <w:t xml:space="preserve">. Rather than relying on a single fix, the </w:t>
      </w:r>
      <w:r w:rsidRPr="00EB6998">
        <w:rPr>
          <w:rStyle w:val="Emphasis"/>
          <w:highlight w:val="green"/>
        </w:rPr>
        <w:t>Air Force</w:t>
      </w:r>
      <w:r w:rsidRPr="00EB6998">
        <w:rPr>
          <w:rStyle w:val="Emphasis"/>
        </w:rPr>
        <w:t xml:space="preserve"> will </w:t>
      </w:r>
      <w:r w:rsidRPr="00EB6998">
        <w:rPr>
          <w:rStyle w:val="Emphasis"/>
          <w:highlight w:val="green"/>
        </w:rPr>
        <w:t>need</w:t>
      </w:r>
      <w:r w:rsidRPr="00EB6998">
        <w:rPr>
          <w:rStyle w:val="Emphasis"/>
        </w:rPr>
        <w:t xml:space="preserve"> to integrate multiple resilience measures </w:t>
      </w:r>
      <w:r w:rsidRPr="00EB6998">
        <w:rPr>
          <w:rStyle w:val="Emphasis"/>
          <w:highlight w:val="green"/>
        </w:rPr>
        <w:t>to address</w:t>
      </w:r>
      <w:r w:rsidRPr="00EB6998">
        <w:rPr>
          <w:rStyle w:val="Emphasis"/>
        </w:rPr>
        <w:t xml:space="preserve"> its </w:t>
      </w:r>
      <w:r w:rsidRPr="00EB6998">
        <w:rPr>
          <w:rStyle w:val="Emphasis"/>
          <w:highlight w:val="green"/>
        </w:rPr>
        <w:t>basing and logistics</w:t>
      </w:r>
      <w:r w:rsidRPr="00EB6998">
        <w:rPr>
          <w:rStyle w:val="Emphasis"/>
        </w:rPr>
        <w:t xml:space="preserve"> challenges.</w:t>
      </w:r>
      <w:r w:rsidRPr="00EB6998">
        <w:rPr>
          <w:sz w:val="16"/>
        </w:rPr>
        <w:t xml:space="preserve"> These measures include dispersed forward operations, </w:t>
      </w:r>
      <w:r w:rsidRPr="00EB6998">
        <w:rPr>
          <w:rStyle w:val="Emphasis"/>
        </w:rPr>
        <w:t>long-range pulse operations</w:t>
      </w:r>
      <w:r w:rsidRPr="00EB6998">
        <w:rPr>
          <w:sz w:val="16"/>
        </w:rPr>
        <w:t xml:space="preserve">, prepositioned materials for rapid airfield repairs, low-signature fueling methods, shelters for essential command-and-control (C2) nodes, and significantly more training for engineers and ordnance-disposal personnel. </w:t>
      </w:r>
      <w:r w:rsidRPr="00EB6998">
        <w:rPr>
          <w:rStyle w:val="Emphasis"/>
          <w:highlight w:val="green"/>
        </w:rPr>
        <w:t>In this fight, airpower is hindered</w:t>
      </w:r>
      <w:r w:rsidRPr="00EB6998">
        <w:rPr>
          <w:sz w:val="16"/>
        </w:rPr>
        <w:t xml:space="preserve"> less </w:t>
      </w:r>
      <w:r w:rsidRPr="00EB6998">
        <w:rPr>
          <w:rStyle w:val="Emphasis"/>
        </w:rPr>
        <w:t>by</w:t>
      </w:r>
      <w:r w:rsidRPr="00EB6998">
        <w:rPr>
          <w:sz w:val="16"/>
        </w:rPr>
        <w:t xml:space="preserve"> aircraft performance than </w:t>
      </w:r>
      <w:r w:rsidRPr="00EB6998">
        <w:rPr>
          <w:rStyle w:val="Emphasis"/>
          <w:highlight w:val="green"/>
        </w:rPr>
        <w:t>by ground vulnerability</w:t>
      </w:r>
      <w:r w:rsidRPr="00EB6998">
        <w:rPr>
          <w:sz w:val="16"/>
        </w:rPr>
        <w:t>—the geometry of fuel, munitions, and repair—rendering sortie generation a transient statistic rather than a campaign variable.</w:t>
      </w:r>
    </w:p>
    <w:p w14:paraId="1CB069F5" w14:textId="77777777" w:rsidR="006737EF" w:rsidRPr="00EB6998" w:rsidRDefault="006737EF" w:rsidP="006737EF">
      <w:pPr>
        <w:rPr>
          <w:sz w:val="16"/>
        </w:rPr>
      </w:pPr>
      <w:r w:rsidRPr="00EB6998">
        <w:rPr>
          <w:sz w:val="16"/>
        </w:rPr>
        <w:t>A Grim Assessment</w:t>
      </w:r>
    </w:p>
    <w:p w14:paraId="36DD9314" w14:textId="77777777" w:rsidR="006737EF" w:rsidRPr="00EB6998" w:rsidRDefault="006737EF" w:rsidP="006737EF">
      <w:pPr>
        <w:rPr>
          <w:sz w:val="16"/>
        </w:rPr>
      </w:pPr>
      <w:r w:rsidRPr="00EB6998">
        <w:rPr>
          <w:rStyle w:val="Emphasis"/>
        </w:rPr>
        <w:t>The Air Force’s basing and logistics vulnerabilities could prove catastrophic if it relies almost exclusively on tactical aircraft</w:t>
      </w:r>
      <w:r w:rsidRPr="00EB6998">
        <w:rPr>
          <w:sz w:val="16"/>
        </w:rPr>
        <w:t xml:space="preserve"> (TACAIR) operating from first-island-chain installations to conduct counter-air or strike operations. Even the Department of the Air Force’s own long-range forecast concedes that by mid-century Chinese ballistic and cruise missile inventories will be large enough to saturate forward locations, leaving little prospect of a reliable sanctuary. Recent modeling echoes this assessment, noting that even well-defended bases can succumb to intense, repeated missile raids that crater runways and destroy large numbers of aircraft on the ground. </w:t>
      </w:r>
      <w:r w:rsidRPr="00EB6998">
        <w:rPr>
          <w:rStyle w:val="StyleUnderline"/>
        </w:rPr>
        <w:t>Once its bases are neutralized—even temporarily—the Air Force would lose its ability to respond locally, giving the PLA critical windows in which to exploit momentum or consolidate gains and achieve a fait accompli.</w:t>
      </w:r>
      <w:r w:rsidRPr="00EB6998">
        <w:rPr>
          <w:sz w:val="16"/>
        </w:rPr>
        <w:t xml:space="preserve"> </w:t>
      </w:r>
    </w:p>
    <w:p w14:paraId="6D602D25" w14:textId="77777777" w:rsidR="006737EF" w:rsidRPr="00EB6998" w:rsidRDefault="006737EF" w:rsidP="006737EF">
      <w:pPr>
        <w:rPr>
          <w:sz w:val="16"/>
        </w:rPr>
      </w:pPr>
      <w:r w:rsidRPr="00EB6998">
        <w:rPr>
          <w:rStyle w:val="StyleUnderline"/>
        </w:rPr>
        <w:t>US dependency on forward basing might also affect the willingness of leaders in Washington to intervene. One wargame, for example, found that under various assumptions, the PLA destroyed between 200 and 500 aircraft over roughly three weeks of fighting with the USAF’s current force design.</w:t>
      </w:r>
      <w:r w:rsidRPr="00EB6998">
        <w:rPr>
          <w:sz w:val="16"/>
        </w:rPr>
        <w:t xml:space="preserve"> Nearly 90 percent of US air losses occurred on the ground, primarily due to concentrated ballistic- and cruise-missile strikes by the PLARF. Faced with the prospect of these losses, a US president may decline to intervene on Taiwan’s behalf. </w:t>
      </w:r>
    </w:p>
    <w:p w14:paraId="1DB0DE34" w14:textId="77777777" w:rsidR="006737EF" w:rsidRPr="00EB6998" w:rsidRDefault="006737EF" w:rsidP="006737EF">
      <w:pPr>
        <w:rPr>
          <w:sz w:val="16"/>
        </w:rPr>
      </w:pPr>
      <w:r w:rsidRPr="00EB6998">
        <w:rPr>
          <w:sz w:val="16"/>
        </w:rPr>
        <w:t>A Force Design to Regain Advantage</w:t>
      </w:r>
    </w:p>
    <w:p w14:paraId="25492AD0" w14:textId="77777777" w:rsidR="006737EF" w:rsidRPr="00EB6998" w:rsidRDefault="006737EF" w:rsidP="006737EF">
      <w:pPr>
        <w:rPr>
          <w:sz w:val="16"/>
        </w:rPr>
      </w:pPr>
      <w:r w:rsidRPr="00EB6998">
        <w:rPr>
          <w:rStyle w:val="StyleUnderline"/>
        </w:rPr>
        <w:t>Air Force leaders argue that the changing threat landscape requires a new force design that can remain relevant in highly contested areas</w:t>
      </w:r>
      <w:r w:rsidRPr="00EB6998">
        <w:rPr>
          <w:sz w:val="16"/>
        </w:rPr>
        <w:t>, deliver effects from long range</w:t>
      </w:r>
      <w:r w:rsidRPr="00EB6998">
        <w:rPr>
          <w:rStyle w:val="StyleUnderline"/>
        </w:rPr>
        <w:t xml:space="preserve">, and retain the capacity to support global commitments. </w:t>
      </w:r>
      <w:r w:rsidRPr="00EB6998">
        <w:rPr>
          <w:sz w:val="16"/>
        </w:rPr>
        <w:t>They have characterized their needs for a new force design in terms of three mission areas (MA1, MA2, and MA3) with a specific set of attributes, similar to those listed in figure 2.</w:t>
      </w:r>
    </w:p>
    <w:p w14:paraId="02FC30B4" w14:textId="77777777" w:rsidR="006737EF" w:rsidRPr="00EB6998" w:rsidRDefault="006737EF" w:rsidP="006737EF">
      <w:pPr>
        <w:rPr>
          <w:sz w:val="16"/>
        </w:rPr>
      </w:pPr>
      <w:r w:rsidRPr="00EB6998">
        <w:rPr>
          <w:sz w:val="16"/>
        </w:rPr>
        <w:t>This paper builds on and refines the Air Force’s foundational ideas by mapping MA1 to the edge force, MA2 to the pulse force, and MA3 to the core force, as shown in figure 2. This alignment allows us to propose specific operational phasing, force employment models, and resource allocation strategies, all of which flow naturally from official statements and give the Air Force a practical roadmap for turning broad guidance into actionable capability.</w:t>
      </w:r>
    </w:p>
    <w:p w14:paraId="1FE51347" w14:textId="77777777" w:rsidR="006737EF" w:rsidRPr="00EB6998" w:rsidRDefault="006737EF" w:rsidP="006737EF">
      <w:pPr>
        <w:rPr>
          <w:sz w:val="16"/>
        </w:rPr>
      </w:pPr>
      <w:r w:rsidRPr="00EB6998">
        <w:rPr>
          <w:sz w:val="16"/>
        </w:rPr>
        <w:lastRenderedPageBreak/>
        <w:t>Figure 2. Attributes of the Three Force Design Elements</w:t>
      </w:r>
    </w:p>
    <w:p w14:paraId="322152E1" w14:textId="77777777" w:rsidR="006737EF" w:rsidRPr="00EB6998" w:rsidRDefault="006737EF" w:rsidP="006737EF">
      <w:pPr>
        <w:rPr>
          <w:sz w:val="16"/>
        </w:rPr>
      </w:pPr>
      <w:r w:rsidRPr="00EB6998">
        <w:rPr>
          <w:sz w:val="16"/>
        </w:rPr>
        <w:t>Airpower for the Post-Dominance World Restoring US Air Superiority Through a New Combined Arms Approach Figure 2</w:t>
      </w:r>
    </w:p>
    <w:p w14:paraId="4375422D" w14:textId="77777777" w:rsidR="006737EF" w:rsidRPr="00EB6998" w:rsidRDefault="006737EF" w:rsidP="006737EF">
      <w:pPr>
        <w:rPr>
          <w:sz w:val="16"/>
        </w:rPr>
      </w:pPr>
      <w:r w:rsidRPr="00EB6998">
        <w:rPr>
          <w:sz w:val="16"/>
        </w:rPr>
        <w:t>Source: Authors.</w:t>
      </w:r>
    </w:p>
    <w:p w14:paraId="04789A48" w14:textId="77777777" w:rsidR="006737EF" w:rsidRPr="00EB6998" w:rsidRDefault="006737EF" w:rsidP="006737EF">
      <w:pPr>
        <w:rPr>
          <w:sz w:val="16"/>
        </w:rPr>
      </w:pPr>
      <w:r w:rsidRPr="00EB6998">
        <w:rPr>
          <w:sz w:val="16"/>
        </w:rPr>
        <w:t>Our proposed force design also builds upon prior analysis, with the edge-pulse-core force construct owing much to Hudson Institute’s original study of a Taiwan Bulwark Activation Force (TBAF)—a prototype joint edge force that integrated lightweight distributed fires for counter-maritime operations. When paired with long-range fires from submarines and bombers in the early phase of a conflict (acting like a pulse force), the TBAF helped reduce the vulnerability of US tactical aircraft and surface combatants by delaying their entry until they could survive long enough to contribute to the fight. Using the TBAF to blunt the initial amphibious assault, followed by bomber and submarine anti-ship attacks, increased the damage inflicted on the PLA and cut the US military’s projected mission-capable attrition from as high as 90 percent to only 18 percent. Preserving US forces during this early action set it up to flow into the theater additional forces that were ready to deal with a potential protracted conflict.</w:t>
      </w:r>
    </w:p>
    <w:p w14:paraId="21C37F25" w14:textId="77777777" w:rsidR="006737EF" w:rsidRPr="00EB6998" w:rsidRDefault="006737EF" w:rsidP="006737EF">
      <w:pPr>
        <w:rPr>
          <w:sz w:val="16"/>
        </w:rPr>
      </w:pPr>
      <w:r w:rsidRPr="00EB6998">
        <w:rPr>
          <w:sz w:val="16"/>
        </w:rPr>
        <w:t>Target prioritization was essential to the success of this concept. Pulse attacks from bombers and submarines preferentially engaged highly survivable PLA surface combatants, while the TBAF concentrated its attacks against amphibious and air assault forces. The careful sequencing allowed US forces to degrade the PLA’s amphibious lodgment attempts without incurring unsustainable losses. Two recent war games led by the authors further reinforced these insights.2</w:t>
      </w:r>
    </w:p>
    <w:p w14:paraId="63F170C0" w14:textId="77777777" w:rsidR="006737EF" w:rsidRPr="00EB6998" w:rsidRDefault="006737EF" w:rsidP="006737EF">
      <w:pPr>
        <w:rPr>
          <w:sz w:val="16"/>
        </w:rPr>
      </w:pPr>
      <w:r w:rsidRPr="00EB6998">
        <w:rPr>
          <w:sz w:val="16"/>
        </w:rPr>
        <w:t>Edge Force</w:t>
      </w:r>
    </w:p>
    <w:p w14:paraId="407F6C70" w14:textId="77777777" w:rsidR="006737EF" w:rsidRPr="00EB6998" w:rsidRDefault="006737EF" w:rsidP="006737EF">
      <w:pPr>
        <w:rPr>
          <w:sz w:val="16"/>
        </w:rPr>
      </w:pPr>
      <w:r w:rsidRPr="00EB6998">
        <w:rPr>
          <w:sz w:val="16"/>
        </w:rPr>
        <w:t xml:space="preserve">Small road- or barge-mobile launchers for tactical one-way-attack uncrewed aerial systems (UAS) and surface-to-air missiles would largely comprise the Air Force’s edge force. By exploiting small footprints, frequent relocations, and simple camouflage, these units could survive inside an adversary’s lethal ring of precision weapons, forcing the opponent to devote inordinate resources to finding and neutralizing them. Edge force detachments would rely heavily on austere basing, including civilian ports, roads, and waterways. </w:t>
      </w:r>
    </w:p>
    <w:p w14:paraId="736FD3BC" w14:textId="77777777" w:rsidR="006737EF" w:rsidRPr="00EB6998" w:rsidRDefault="006737EF" w:rsidP="006737EF">
      <w:pPr>
        <w:rPr>
          <w:sz w:val="16"/>
        </w:rPr>
      </w:pPr>
      <w:r w:rsidRPr="00EB6998">
        <w:rPr>
          <w:sz w:val="16"/>
        </w:rPr>
        <w:t>Whether deployed on the Philippines’ Batanes Islands, Japan’s Sakishima Islands, or Taiwan, the edge force units’ core aim would be to disrupt enemy air forces and increase the risk to adversary objectives. As recent operations in Ukraine demonstrate, a ground force can contest airspace sufficiently to dissuade an opponent from flying crewed aircraft into an area, essentially denying it. The Air Force’s edge force units would complement those from other services focused on counter-maritime operations, such as the US Navy’s emerging Hellscape concept.</w:t>
      </w:r>
    </w:p>
    <w:p w14:paraId="241AC557" w14:textId="77777777" w:rsidR="006737EF" w:rsidRPr="00EB6998" w:rsidRDefault="006737EF" w:rsidP="006737EF">
      <w:pPr>
        <w:rPr>
          <w:sz w:val="16"/>
        </w:rPr>
      </w:pPr>
      <w:r w:rsidRPr="00EB6998">
        <w:rPr>
          <w:sz w:val="16"/>
        </w:rPr>
        <w:t xml:space="preserve">Although designed with Western Pacific contingencies in mind, edge force units could adapt to different theaters. By scaling or reshuffling the proportion of uncrewed vehicles, short-range offensive anti-air systems, or mobile launch trucks, the Air Force could reconfigure the edge force to address missile and drone threats in the Middle East, respond to potential flashpoints in Europe, or augment allied exercises aimed at dissuading aggression. </w:t>
      </w:r>
    </w:p>
    <w:p w14:paraId="32115F9E" w14:textId="77777777" w:rsidR="006737EF" w:rsidRPr="00EB6998" w:rsidRDefault="006737EF" w:rsidP="006737EF">
      <w:pPr>
        <w:rPr>
          <w:sz w:val="16"/>
        </w:rPr>
      </w:pPr>
      <w:r w:rsidRPr="00EB6998">
        <w:rPr>
          <w:sz w:val="16"/>
        </w:rPr>
        <w:t xml:space="preserve">Edge force formations would employ multiple layers of organic sensors, short-range radars, and overhead uncrewed vehicles to cue their own strikes if cut off from higher-echelon intelligence. Yet they would also link into the broader Air Force enterprise, receiving, if available, real-time intelligence, surveillance, and reconnaissance (ISR) from satellites, a distributed sensing grid, and allied sensor networks. </w:t>
      </w:r>
    </w:p>
    <w:p w14:paraId="5F8DEF09" w14:textId="77777777" w:rsidR="006737EF" w:rsidRPr="00EB6998" w:rsidRDefault="006737EF" w:rsidP="006737EF">
      <w:pPr>
        <w:rPr>
          <w:sz w:val="16"/>
        </w:rPr>
      </w:pPr>
      <w:r w:rsidRPr="00EB6998">
        <w:rPr>
          <w:sz w:val="16"/>
        </w:rPr>
        <w:t>To improve their resilience, small squadrons of edge force units would move from one location to another, operating from improvised forward sites that are difficult to find and identify, creating a “Scud-hunt” problem for the PLA. Launch trucks with containerized systems like those for ground-based SM-6 and Tomahawk missiles would carry both conventional munitions and newly developed drone–munition hybrids. Deception tactics, inorganic targeting, and basic concealment will help each detachment go dark as needed, reemerging only to fire on the highest-priority targets. The edge force therefore converts cheap mobility, concealment, and commercial components into a potent threat and a taxing search</w:t>
      </w:r>
      <w:r w:rsidRPr="00EB6998">
        <w:rPr>
          <w:rFonts w:ascii="Cambria Math" w:hAnsi="Cambria Math" w:cs="Cambria Math"/>
          <w:sz w:val="16"/>
        </w:rPr>
        <w:t>‑</w:t>
      </w:r>
      <w:r w:rsidRPr="00EB6998">
        <w:rPr>
          <w:sz w:val="16"/>
        </w:rPr>
        <w:t>and</w:t>
      </w:r>
      <w:r w:rsidRPr="00EB6998">
        <w:rPr>
          <w:rFonts w:ascii="Cambria Math" w:hAnsi="Cambria Math" w:cs="Cambria Math"/>
          <w:sz w:val="16"/>
        </w:rPr>
        <w:t>‑</w:t>
      </w:r>
      <w:r w:rsidRPr="00EB6998">
        <w:rPr>
          <w:sz w:val="16"/>
        </w:rPr>
        <w:t>intercept problem for the adversary.</w:t>
      </w:r>
    </w:p>
    <w:p w14:paraId="631826C7" w14:textId="77777777" w:rsidR="006737EF" w:rsidRPr="00EB6998" w:rsidRDefault="006737EF" w:rsidP="006737EF">
      <w:pPr>
        <w:rPr>
          <w:sz w:val="16"/>
        </w:rPr>
      </w:pPr>
      <w:r w:rsidRPr="00EB6998">
        <w:rPr>
          <w:sz w:val="16"/>
        </w:rPr>
        <w:t>The Air Force edge force’s primary function would be conducting offensive counter-air operations below the threshold at which F-35s, F-22s, or other high-value crewed assets would typically operate. As some who support expanding the role of air denial concepts have argued, halting or degrading adversary air activity can produce outsized strategic benefits even without outright air superiority. By prepositioning these small units forward and equipping them with enough magazine depth to persist through an initial exchange of volleys, the Air Force could buy time for traditional forces to mobilize while simultaneously reducing the risk that high-end jets or bombers would face on day one of a conflict. The edge force could support counter-surface strikes, mimicking the Air Force’s historic missions with ground-launched cruise missiles.</w:t>
      </w:r>
    </w:p>
    <w:p w14:paraId="30947975" w14:textId="77777777" w:rsidR="006737EF" w:rsidRPr="00EB6998" w:rsidRDefault="006737EF" w:rsidP="006737EF">
      <w:pPr>
        <w:rPr>
          <w:sz w:val="16"/>
        </w:rPr>
      </w:pPr>
      <w:r w:rsidRPr="00EB6998">
        <w:rPr>
          <w:sz w:val="16"/>
        </w:rPr>
        <w:t>In sum, edge force units would attrite escorts, harass logistics, and raise the PLA’s weapon-per-kill requirement until pulse forces can land decisive blows. The economics are part of the concept: by leaning on commercial components and modular designs, these groups create affordable mass, are hard to pre-target, and can be iterated faster than the PLA can close every seam.</w:t>
      </w:r>
    </w:p>
    <w:p w14:paraId="4B045D30" w14:textId="77777777" w:rsidR="006737EF" w:rsidRPr="00EB6998" w:rsidRDefault="006737EF" w:rsidP="006737EF">
      <w:pPr>
        <w:rPr>
          <w:sz w:val="16"/>
        </w:rPr>
      </w:pPr>
      <w:r w:rsidRPr="00EB6998">
        <w:rPr>
          <w:sz w:val="16"/>
        </w:rPr>
        <w:t xml:space="preserve">Edge force formations would build on the expeditionary and adaptive logistics pedigree of Air Force Special Operations Command. This command’s operators are already versed in clandestine deployments, refuel-on-the-fly methods, and rapidly shifting flight plans. Local partnerships with allied forces would ensure that roads, small ports, or remote airstrips remain open for essential spares, reloads, and command elements. If extended supply lines break down, the edge force’s organic sensor-to-shooter loops would preserve basic functionality in a denied environment. </w:t>
      </w:r>
    </w:p>
    <w:p w14:paraId="0177D28F" w14:textId="77777777" w:rsidR="006737EF" w:rsidRPr="00EB6998" w:rsidRDefault="006737EF" w:rsidP="006737EF">
      <w:pPr>
        <w:rPr>
          <w:sz w:val="16"/>
        </w:rPr>
      </w:pPr>
      <w:r w:rsidRPr="00EB6998">
        <w:rPr>
          <w:sz w:val="16"/>
        </w:rPr>
        <w:lastRenderedPageBreak/>
        <w:t>The edge force’s combination of uncrewed platforms, small air defense detachments, and containerized missile launchers offers a cost-effective, versatile, and survivable layer of combat power for the Air Force. By mixing existing weapons with newly emerging drone–munition hybrids, and networking them into both local and higher-level C2 systems, the USAF can present a difficult targeting puzzle to adversaries, complicate hostile planning, and safeguard allied territory during the critical opening phases of a conflict. The result is a design that not only complements existing airpower but can also deploy forces wherever and whenever rapid denial is needed. For the edge force, the decisive metric is not US sortie count but an adversary’s allocation: it creates cheap, mobile nodes that steadily pull reconnaissance and precision munitions away from bombers, tankers, and forward bases.</w:t>
      </w:r>
    </w:p>
    <w:p w14:paraId="6CD55C70" w14:textId="77777777" w:rsidR="006737EF" w:rsidRPr="00EB6998" w:rsidRDefault="006737EF" w:rsidP="006737EF">
      <w:pPr>
        <w:rPr>
          <w:sz w:val="16"/>
        </w:rPr>
      </w:pPr>
      <w:r w:rsidRPr="00EB6998">
        <w:rPr>
          <w:sz w:val="16"/>
        </w:rPr>
        <w:t>Pulse Force</w:t>
      </w:r>
    </w:p>
    <w:p w14:paraId="50482023" w14:textId="77777777" w:rsidR="006737EF" w:rsidRPr="00EB6998" w:rsidRDefault="006737EF" w:rsidP="006737EF">
      <w:pPr>
        <w:rPr>
          <w:sz w:val="16"/>
        </w:rPr>
      </w:pPr>
      <w:r w:rsidRPr="00EB6998">
        <w:rPr>
          <w:sz w:val="16"/>
        </w:rPr>
        <w:t xml:space="preserve">In contrast to the edge force’s dispersed, close-in operations, the pulse force conducts concentrated strikes from survivable bases outside the immediate conflict area. The central idea behind the pulse force is that, even under lethal or contested conditions, the Air Force can still generate timed, near-simultaneous attacks on well-defended, high-value targets to disrupt adversary operations and drive enemy forces to adjust their defensive postures. </w:t>
      </w:r>
    </w:p>
    <w:p w14:paraId="7A05AFDC" w14:textId="77777777" w:rsidR="006737EF" w:rsidRPr="00EB6998" w:rsidRDefault="006737EF" w:rsidP="006737EF">
      <w:pPr>
        <w:rPr>
          <w:sz w:val="16"/>
        </w:rPr>
      </w:pPr>
      <w:r w:rsidRPr="00EB6998">
        <w:rPr>
          <w:sz w:val="16"/>
        </w:rPr>
        <w:t xml:space="preserve">Like artillery that sits beyond the enemy’s effective reach, the pulse force’s long-range platforms remain poised at secure airfields or even in the continental United States. While the edge force targets enemy fighters, pulse force units surge briefly to launch precision munitions and then return to defensible bases. Consisting mostly of B-21, B-2, B-52, and B-1 bombers as launch platforms, </w:t>
      </w:r>
      <w:r w:rsidRPr="00EB6998">
        <w:rPr>
          <w:rStyle w:val="Emphasis"/>
          <w:highlight w:val="green"/>
        </w:rPr>
        <w:t>the pulse force</w:t>
      </w:r>
      <w:r w:rsidRPr="00EB6998">
        <w:rPr>
          <w:rStyle w:val="Emphasis"/>
        </w:rPr>
        <w:t xml:space="preserve"> may also </w:t>
      </w:r>
      <w:r w:rsidRPr="00EB6998">
        <w:rPr>
          <w:rStyle w:val="Emphasis"/>
          <w:highlight w:val="green"/>
        </w:rPr>
        <w:t>include cargo aircraft</w:t>
      </w:r>
      <w:r w:rsidRPr="00EB6998">
        <w:rPr>
          <w:rStyle w:val="Emphasis"/>
        </w:rPr>
        <w:t xml:space="preserve"> rigged </w:t>
      </w:r>
      <w:r w:rsidRPr="00EB6998">
        <w:rPr>
          <w:rStyle w:val="Emphasis"/>
          <w:highlight w:val="green"/>
        </w:rPr>
        <w:t xml:space="preserve">for </w:t>
      </w:r>
      <w:r w:rsidRPr="00EB6998">
        <w:rPr>
          <w:rStyle w:val="Emphasis"/>
        </w:rPr>
        <w:t xml:space="preserve">palletized </w:t>
      </w:r>
      <w:r w:rsidRPr="00EB6998">
        <w:rPr>
          <w:rStyle w:val="Emphasis"/>
          <w:highlight w:val="green"/>
        </w:rPr>
        <w:t>munitions delivery</w:t>
      </w:r>
      <w:r w:rsidRPr="00EB6998">
        <w:rPr>
          <w:rStyle w:val="Emphasis"/>
        </w:rPr>
        <w:t xml:space="preserve">. The unifying theme is that each platform can strike at long ranges, using advanced standoff weapons and networked kill chains, thereby minimizing the exposure window to adversary defensive salvos. </w:t>
      </w:r>
      <w:r w:rsidRPr="00EB6998">
        <w:rPr>
          <w:rStyle w:val="Emphasis"/>
          <w:highlight w:val="green"/>
        </w:rPr>
        <w:t>By design</w:t>
      </w:r>
      <w:r w:rsidRPr="00EB6998">
        <w:rPr>
          <w:rStyle w:val="Emphasis"/>
        </w:rPr>
        <w:t xml:space="preserve">, this concept is </w:t>
      </w:r>
      <w:r w:rsidRPr="00EB6998">
        <w:rPr>
          <w:rStyle w:val="Emphasis"/>
          <w:highlight w:val="green"/>
        </w:rPr>
        <w:t>neither tethered to a single airfield nor</w:t>
      </w:r>
      <w:r w:rsidRPr="00EB6998">
        <w:rPr>
          <w:rStyle w:val="Emphasis"/>
        </w:rPr>
        <w:t xml:space="preserve"> reliant on extensive </w:t>
      </w:r>
      <w:r w:rsidRPr="00EB6998">
        <w:rPr>
          <w:rStyle w:val="Emphasis"/>
          <w:highlight w:val="green"/>
        </w:rPr>
        <w:t>forward build-up</w:t>
      </w:r>
      <w:r w:rsidRPr="00EB6998">
        <w:rPr>
          <w:rStyle w:val="Emphasis"/>
        </w:rPr>
        <w:t xml:space="preserve">, though it does </w:t>
      </w:r>
      <w:r w:rsidRPr="00EB6998">
        <w:rPr>
          <w:rStyle w:val="Emphasis"/>
          <w:highlight w:val="green"/>
        </w:rPr>
        <w:t>rely</w:t>
      </w:r>
      <w:r w:rsidRPr="00EB6998">
        <w:rPr>
          <w:rStyle w:val="Emphasis"/>
        </w:rPr>
        <w:t xml:space="preserve"> heavily </w:t>
      </w:r>
      <w:r w:rsidRPr="00EB6998">
        <w:rPr>
          <w:rStyle w:val="Emphasis"/>
          <w:highlight w:val="green"/>
        </w:rPr>
        <w:t>on</w:t>
      </w:r>
      <w:r w:rsidRPr="00EB6998">
        <w:rPr>
          <w:rStyle w:val="Emphasis"/>
        </w:rPr>
        <w:t xml:space="preserve"> aerial refueling and robust </w:t>
      </w:r>
      <w:r w:rsidRPr="00EB6998">
        <w:rPr>
          <w:rStyle w:val="Emphasis"/>
          <w:highlight w:val="green"/>
        </w:rPr>
        <w:t>command, control, and</w:t>
      </w:r>
      <w:r w:rsidRPr="00EB6998">
        <w:rPr>
          <w:rStyle w:val="Emphasis"/>
        </w:rPr>
        <w:t xml:space="preserve"> sensing to cue </w:t>
      </w:r>
      <w:r w:rsidRPr="00EB6998">
        <w:rPr>
          <w:rStyle w:val="Emphasis"/>
          <w:highlight w:val="green"/>
        </w:rPr>
        <w:t>time</w:t>
      </w:r>
      <w:r w:rsidRPr="00EB6998">
        <w:rPr>
          <w:rStyle w:val="Emphasis"/>
        </w:rPr>
        <w:t>-sensitive strikes.</w:t>
      </w:r>
      <w:r w:rsidRPr="00EB6998">
        <w:rPr>
          <w:sz w:val="16"/>
        </w:rPr>
        <w:t xml:space="preserve"> The pulse force spends finite, expensive standoff weapons only against truly high</w:t>
      </w:r>
      <w:r w:rsidRPr="00EB6998">
        <w:rPr>
          <w:rFonts w:ascii="Cambria Math" w:hAnsi="Cambria Math" w:cs="Cambria Math"/>
          <w:sz w:val="16"/>
        </w:rPr>
        <w:t>‑</w:t>
      </w:r>
      <w:r w:rsidRPr="00EB6998">
        <w:rPr>
          <w:sz w:val="16"/>
        </w:rPr>
        <w:t>value targets (e.g., escorts, IADS, and C2 nodes), which improves the system</w:t>
      </w:r>
      <w:r w:rsidRPr="00EB6998">
        <w:rPr>
          <w:rFonts w:ascii="Cambria Math" w:hAnsi="Cambria Math" w:cs="Cambria Math"/>
          <w:sz w:val="16"/>
        </w:rPr>
        <w:t>‑</w:t>
      </w:r>
      <w:r w:rsidRPr="00EB6998">
        <w:rPr>
          <w:sz w:val="16"/>
        </w:rPr>
        <w:t>level cost</w:t>
      </w:r>
      <w:r w:rsidRPr="00EB6998">
        <w:rPr>
          <w:rFonts w:ascii="Cambria Math" w:hAnsi="Cambria Math" w:cs="Cambria Math"/>
          <w:sz w:val="16"/>
        </w:rPr>
        <w:t>‑</w:t>
      </w:r>
      <w:r w:rsidRPr="00EB6998">
        <w:rPr>
          <w:sz w:val="16"/>
        </w:rPr>
        <w:t>exchange ratio.</w:t>
      </w:r>
    </w:p>
    <w:p w14:paraId="47388042" w14:textId="77777777" w:rsidR="006737EF" w:rsidRPr="00EB6998" w:rsidRDefault="006737EF" w:rsidP="006737EF">
      <w:pPr>
        <w:rPr>
          <w:sz w:val="16"/>
        </w:rPr>
      </w:pPr>
      <w:r w:rsidRPr="00EB6998">
        <w:rPr>
          <w:sz w:val="16"/>
        </w:rPr>
        <w:t>The pulse force’s hallmark, and primary challenge, is identifying priority targets over thousands of miles. Aircraft attacking moving targets in highly contested areas will require real-time data from satellites, forward sensors, and distributed intelligence grids during the brief window when they are within range and able to survive the engagement.</w:t>
      </w:r>
    </w:p>
    <w:p w14:paraId="5D9D4F0C" w14:textId="77777777" w:rsidR="006737EF" w:rsidRPr="00EB6998" w:rsidRDefault="006737EF" w:rsidP="006737EF">
      <w:pPr>
        <w:rPr>
          <w:sz w:val="16"/>
        </w:rPr>
      </w:pPr>
      <w:r w:rsidRPr="00EB6998">
        <w:rPr>
          <w:sz w:val="16"/>
        </w:rPr>
        <w:t>The most important element of the pulse force’s targeting apparatus will be space-based moving target indicator sensing, which can feed continuously updated positional data to strike aircraft or other long-range strike assets in the pulse force, dramatically shortening decision cycles. This means that, when a “pulse” is executed, aircrews will have highly accurate, time-sensitive location information on targets such as missile launchers, air defense batteries, or naval task groups—all of which are crucial to degrading enemy anti-access/area-denial (A2/AD) networks. As the chief of space operations recently emphasized, the Space Force’s evolving capacity to deliver resilient missile warning, tracking, and domain awareness will be central to enabling future kill chains and ensuring that US forces can operate inside contested zones.</w:t>
      </w:r>
    </w:p>
    <w:p w14:paraId="76EE6EDA" w14:textId="77777777" w:rsidR="006737EF" w:rsidRPr="00EB6998" w:rsidRDefault="006737EF" w:rsidP="006737EF">
      <w:pPr>
        <w:rPr>
          <w:sz w:val="16"/>
        </w:rPr>
      </w:pPr>
      <w:r w:rsidRPr="00EB6998">
        <w:rPr>
          <w:sz w:val="16"/>
        </w:rPr>
        <w:t>The pulse force will depend on a robust C2 architecture. Because the adversary can quickly relocate high-value assets, the C2 architecture will need the ability to integrate sensor data from a wide variety of intelligence sources. Instead of pursuing universal data formats, the Air Force’s emerging approach—exemplified by the Joint Long-Range Kill Chain Organization—brings together operators, technologists, and acquisition personnel from multiple services to rapidly integrate new sensors and mesh them into operational frameworks. This collaboration model directly addresses the system-of-systems nature of kill chains, aligning advanced space-based capabilities with stealth bombers and emerging long-range munitions to maximize responsiveness and strike precision. The result is a pulse force that can both hit hard and dynamically adapt to changing target sets in high-threat environments.</w:t>
      </w:r>
    </w:p>
    <w:p w14:paraId="341F85D3" w14:textId="77777777" w:rsidR="006737EF" w:rsidRPr="00EB6998" w:rsidRDefault="006737EF" w:rsidP="006737EF">
      <w:pPr>
        <w:rPr>
          <w:sz w:val="16"/>
        </w:rPr>
      </w:pPr>
      <w:r w:rsidRPr="00EB6998">
        <w:rPr>
          <w:sz w:val="16"/>
        </w:rPr>
        <w:t xml:space="preserve">Just as the edge force offsets ballistic missile threats with dispersed and mobile ground-based fires, the pulse force pursues an advantageous cost exchange at scale by hitting truly high-value adversary assets. </w:t>
      </w:r>
      <w:r w:rsidRPr="00EB6998">
        <w:rPr>
          <w:rStyle w:val="StyleUnderline"/>
        </w:rPr>
        <w:t xml:space="preserve">This approach is necessary because </w:t>
      </w:r>
      <w:r w:rsidRPr="00EB6998">
        <w:rPr>
          <w:rStyle w:val="StyleUnderline"/>
          <w:highlight w:val="green"/>
        </w:rPr>
        <w:t>each mission pulse consumes</w:t>
      </w:r>
      <w:r w:rsidRPr="00EB6998">
        <w:rPr>
          <w:rStyle w:val="StyleUnderline"/>
        </w:rPr>
        <w:t xml:space="preserve"> finite stocks of sophisticated long-range </w:t>
      </w:r>
      <w:r w:rsidRPr="00EB6998">
        <w:rPr>
          <w:rStyle w:val="StyleUnderline"/>
          <w:highlight w:val="green"/>
        </w:rPr>
        <w:t>munitions. More affordable palletized</w:t>
      </w:r>
      <w:r w:rsidRPr="00EB6998">
        <w:rPr>
          <w:rStyle w:val="StyleUnderline"/>
        </w:rPr>
        <w:t xml:space="preserve"> long-range </w:t>
      </w:r>
      <w:r w:rsidRPr="00EB6998">
        <w:rPr>
          <w:rStyle w:val="StyleUnderline"/>
          <w:highlight w:val="green"/>
        </w:rPr>
        <w:t>networked</w:t>
      </w:r>
      <w:r w:rsidRPr="00EB6998">
        <w:rPr>
          <w:rStyle w:val="StyleUnderline"/>
        </w:rPr>
        <w:t xml:space="preserve"> munitions </w:t>
      </w:r>
      <w:r w:rsidRPr="00EB6998">
        <w:rPr>
          <w:rStyle w:val="StyleUnderline"/>
          <w:highlight w:val="green"/>
        </w:rPr>
        <w:t>deployed</w:t>
      </w:r>
      <w:r w:rsidRPr="00EB6998">
        <w:rPr>
          <w:rStyle w:val="StyleUnderline"/>
        </w:rPr>
        <w:t xml:space="preserve"> from an airdrop </w:t>
      </w:r>
      <w:r w:rsidRPr="00EB6998">
        <w:rPr>
          <w:rStyle w:val="StyleUnderline"/>
          <w:highlight w:val="green"/>
        </w:rPr>
        <w:t>offer</w:t>
      </w:r>
      <w:r w:rsidRPr="00EB6998">
        <w:rPr>
          <w:rStyle w:val="StyleUnderline"/>
        </w:rPr>
        <w:t xml:space="preserve"> a potential method of increasing </w:t>
      </w:r>
      <w:r w:rsidRPr="00EB6998">
        <w:rPr>
          <w:rStyle w:val="StyleUnderline"/>
          <w:highlight w:val="green"/>
        </w:rPr>
        <w:t>volume</w:t>
      </w:r>
      <w:r w:rsidRPr="00EB6998">
        <w:rPr>
          <w:sz w:val="16"/>
        </w:rPr>
        <w:t xml:space="preserve">, but they require a new generation of more affordable long-range weapons. </w:t>
      </w:r>
    </w:p>
    <w:p w14:paraId="385DC765" w14:textId="77777777" w:rsidR="006737EF" w:rsidRPr="00EB6998" w:rsidRDefault="006737EF" w:rsidP="006737EF">
      <w:pPr>
        <w:rPr>
          <w:sz w:val="16"/>
        </w:rPr>
      </w:pPr>
      <w:r w:rsidRPr="00EB6998">
        <w:rPr>
          <w:sz w:val="16"/>
        </w:rPr>
        <w:t>Operating from sanctuaries beyond the range of most adversary ballistic missiles, the pulse force is supposed to be more survivable, but it may still be vulnerable over time. A variety of indirect or long-range enemy countermeasures can still attack supporting tankers, C2 nodes, and even forward staging bases. Nonetheless, the unpredictability and episodic nature of pulse strikes may generate powerful coercive effects that add strategic depth—especially when integrated with the edge force’s local denial activities.</w:t>
      </w:r>
    </w:p>
    <w:p w14:paraId="00B73C12" w14:textId="77777777" w:rsidR="006737EF" w:rsidRPr="00EB6998" w:rsidRDefault="006737EF" w:rsidP="006737EF">
      <w:pPr>
        <w:rPr>
          <w:sz w:val="16"/>
        </w:rPr>
      </w:pPr>
      <w:r w:rsidRPr="00EB6998">
        <w:rPr>
          <w:sz w:val="16"/>
        </w:rPr>
        <w:t>For example, if an adversary devotes substantial resources to tracking bomber or tanker flows, it will need to divert reconnaissance away from targeting the small, distributed edge force. The pulse force can then degrade critical infrastructure and air defenses to provide windows in which the edge force can engage enemy aircraft or ships. From the adversary’s perspective, pulsed attacks become a recurring menace, forcing them to maintain a high tempo of defensive readiness with all the attendant costs.</w:t>
      </w:r>
    </w:p>
    <w:p w14:paraId="108831DE" w14:textId="77777777" w:rsidR="006737EF" w:rsidRPr="00EB6998" w:rsidRDefault="006737EF" w:rsidP="006737EF">
      <w:pPr>
        <w:rPr>
          <w:sz w:val="16"/>
        </w:rPr>
      </w:pPr>
      <w:r w:rsidRPr="00EB6998">
        <w:rPr>
          <w:sz w:val="16"/>
        </w:rPr>
        <w:lastRenderedPageBreak/>
        <w:t xml:space="preserve">The pulse force cannot sustain continuous strikes. A finite bomber inventory, tanker dependencies, and weapon stockpiles constrain the number of sorties and the sheer volume of missiles that the force can launch, even with well-coordinated pulses. </w:t>
      </w:r>
      <w:r w:rsidRPr="00EB6998">
        <w:rPr>
          <w:rStyle w:val="Emphasis"/>
          <w:highlight w:val="green"/>
        </w:rPr>
        <w:t>Pulses succeed when</w:t>
      </w:r>
      <w:r w:rsidRPr="00EB6998">
        <w:rPr>
          <w:rStyle w:val="Emphasis"/>
        </w:rPr>
        <w:t xml:space="preserve"> they compress the adversary’s </w:t>
      </w:r>
      <w:r w:rsidRPr="00EB6998">
        <w:rPr>
          <w:rStyle w:val="Emphasis"/>
          <w:highlight w:val="green"/>
        </w:rPr>
        <w:t>decision cycle faster than</w:t>
      </w:r>
      <w:r w:rsidRPr="00EB6998">
        <w:rPr>
          <w:rStyle w:val="Emphasis"/>
        </w:rPr>
        <w:t xml:space="preserve"> it can reconstitute kill chains, trading continuous presence for time-dominance at the moment of contact</w:t>
      </w:r>
      <w:r w:rsidRPr="00EB6998">
        <w:rPr>
          <w:rStyle w:val="StyleUnderline"/>
        </w:rPr>
        <w:t>. If an adversary can extend or protract conflict, it may expose the vulnerability that the pulse force’s standoff weapons are not infinitely replenishable.</w:t>
      </w:r>
      <w:r w:rsidRPr="00EB6998">
        <w:rPr>
          <w:sz w:val="16"/>
        </w:rPr>
        <w:t xml:space="preserve"> In this sense, the pulse force is part scalpel, part sledgehammer—a specialized but finite instrument for strategic effect. Yet if used in tandem with an edge force, it can impose critical losses on the adversary while minimizing US exposure to ballistic missile salvos. Over time, it sets the conditions for the core force to break open the environment for a more sustained presence.</w:t>
      </w:r>
    </w:p>
    <w:p w14:paraId="53EDD562" w14:textId="77777777" w:rsidR="006737EF" w:rsidRPr="00EB6998" w:rsidRDefault="006737EF" w:rsidP="006737EF">
      <w:pPr>
        <w:rPr>
          <w:sz w:val="16"/>
        </w:rPr>
      </w:pPr>
      <w:r w:rsidRPr="00EB6998">
        <w:rPr>
          <w:sz w:val="16"/>
        </w:rPr>
        <w:t>Core Force</w:t>
      </w:r>
    </w:p>
    <w:p w14:paraId="661FFDBC" w14:textId="77777777" w:rsidR="006737EF" w:rsidRPr="00EB6998" w:rsidRDefault="006737EF" w:rsidP="006737EF">
      <w:pPr>
        <w:rPr>
          <w:sz w:val="16"/>
        </w:rPr>
      </w:pPr>
      <w:r w:rsidRPr="00EB6998">
        <w:rPr>
          <w:sz w:val="16"/>
        </w:rPr>
        <w:t>Almost all of today’s Air Force falls into the new design’s core force, which addresses every air mission, albeit at different scales or risk compared to the edge or pulse forces. During peacetime, forward-deployed core force units support air defense and deterrence. When a crisis emerges, core force units surge to deploy necessary Air Force and Joint Force units and augment forward-deployed core force units. In conflict, core force units operate with allies and partners from a mix of forward, intermediate, and distant airfields, and core force aerial refueling and airlift aircraft allow US forces to maneuver in the air and on the ground.3 Armed with conventional and tactical nuclear weapons, core force units support homeland defense, strategic deterrence, and power projection, and as noted above, their operations can contribute to edge force and pulse force missions.4 Core preserves the most extensive aircraft inventory for the conflicts or phases where shorter</w:t>
      </w:r>
      <w:r w:rsidRPr="00EB6998">
        <w:rPr>
          <w:rFonts w:ascii="Cambria Math" w:hAnsi="Cambria Math" w:cs="Cambria Math"/>
          <w:sz w:val="16"/>
        </w:rPr>
        <w:t>‑</w:t>
      </w:r>
      <w:r w:rsidRPr="00EB6998">
        <w:rPr>
          <w:sz w:val="16"/>
        </w:rPr>
        <w:t>range weapons and high sortie rates are decisive.</w:t>
      </w:r>
    </w:p>
    <w:p w14:paraId="7455F175" w14:textId="77777777" w:rsidR="006737EF" w:rsidRPr="00EB6998" w:rsidRDefault="006737EF" w:rsidP="006737EF">
      <w:pPr>
        <w:rPr>
          <w:sz w:val="16"/>
        </w:rPr>
      </w:pPr>
      <w:r w:rsidRPr="00EB6998">
        <w:rPr>
          <w:sz w:val="16"/>
        </w:rPr>
        <w:t xml:space="preserve">Despite its broad relevance, the core force’s current and planned structure results in a force employment approach that is brittle, slow to deploy, susceptible to attack on the ground, predictable in the air, and incapable of prosecuting a high-end conflict by itself.5 It is also by far the costliest element of the force. As shown in figure 3, the Air Force will need to shrink the core force to resource growth in the edge and pulse forces, while also adjusting the core force’s composition to ensure it remains relevant to future operations against China and other threats. </w:t>
      </w:r>
    </w:p>
    <w:p w14:paraId="201CFF61" w14:textId="77777777" w:rsidR="006737EF" w:rsidRPr="00EB6998" w:rsidRDefault="006737EF" w:rsidP="006737EF">
      <w:pPr>
        <w:rPr>
          <w:sz w:val="16"/>
        </w:rPr>
      </w:pPr>
      <w:r w:rsidRPr="00EB6998">
        <w:rPr>
          <w:sz w:val="16"/>
        </w:rPr>
        <w:t>Figure 3. Relative Resource Shifts to Implement the New Force Design</w:t>
      </w:r>
    </w:p>
    <w:p w14:paraId="137DF90B" w14:textId="77777777" w:rsidR="006737EF" w:rsidRPr="00EB6998" w:rsidRDefault="006737EF" w:rsidP="006737EF">
      <w:pPr>
        <w:rPr>
          <w:sz w:val="16"/>
        </w:rPr>
      </w:pPr>
      <w:r w:rsidRPr="00EB6998">
        <w:rPr>
          <w:sz w:val="16"/>
        </w:rPr>
        <w:t>figure 3</w:t>
      </w:r>
    </w:p>
    <w:p w14:paraId="62C7D570" w14:textId="77777777" w:rsidR="006737EF" w:rsidRPr="00EB6998" w:rsidRDefault="006737EF" w:rsidP="006737EF">
      <w:pPr>
        <w:rPr>
          <w:sz w:val="16"/>
        </w:rPr>
      </w:pPr>
      <w:r w:rsidRPr="00EB6998">
        <w:rPr>
          <w:sz w:val="16"/>
        </w:rPr>
        <w:t>Source: Authors.</w:t>
      </w:r>
    </w:p>
    <w:p w14:paraId="27541D9A" w14:textId="77777777" w:rsidR="006737EF" w:rsidRPr="00EB6998" w:rsidRDefault="006737EF" w:rsidP="006737EF">
      <w:pPr>
        <w:rPr>
          <w:sz w:val="16"/>
        </w:rPr>
      </w:pPr>
      <w:r w:rsidRPr="00EB6998">
        <w:rPr>
          <w:sz w:val="16"/>
        </w:rPr>
        <w:t xml:space="preserve">The core force’s primary missions revolve around expeditionary air operations, including light and medium strikes, offensive and defensive counter-air operations, and suppression or destruction of enemy air defenses. Fighters are central to these missions, and the Air Force is evolving its fighter fleet to achieve greater survivability and reach. The multirole F-35A is currently the USAF’s most numerous low-observable crewed fighter, and it is complemented by the F-16 for counter-air operations. Ongoing Block 4 upgrades will provide the F-35A with an internal carriage of six (rather than the current four) advanced medium-range air-to-air missiles and new radio frequency (RF) and electro-optical/infrared (EO/IR) sensors to improve its capacity for counter-air operations.6 Further improvements, such as fuel drop tanks and engine upgrades or replacement, could increase the F-35A’s range. However, the core force’s role in the new force design may not demand a substantially increased range. Investments in the edge force and pulse force will be more important than extending the F-35A’s reach. </w:t>
      </w:r>
    </w:p>
    <w:p w14:paraId="610076B5" w14:textId="77777777" w:rsidR="006737EF" w:rsidRPr="00EB6998" w:rsidRDefault="006737EF" w:rsidP="006737EF">
      <w:pPr>
        <w:rPr>
          <w:sz w:val="16"/>
        </w:rPr>
      </w:pPr>
      <w:r w:rsidRPr="00EB6998">
        <w:rPr>
          <w:sz w:val="16"/>
        </w:rPr>
        <w:t xml:space="preserve">The Air Force is developing the longer-range and lower-signature F-47 to eventually replace the F-22 Raptor. The F-47 will lead the emerging Next Generation Air Dominance family of systems, which includes collaborative combat aircraft (CCA) such as the YFQ-42A and YFQ-44A; these two systems are candidate designs for the first CCA increment.7 The Air Force expects CCA Increment 1 vehicles to cost about one-third that of crewed fighters, or $25–30 million apiece. Due to their low cost and potentially large inventory, commanders could treat CCAs as </w:t>
      </w:r>
      <w:proofErr w:type="spellStart"/>
      <w:r w:rsidRPr="00EB6998">
        <w:rPr>
          <w:sz w:val="16"/>
        </w:rPr>
        <w:t>attritable</w:t>
      </w:r>
      <w:proofErr w:type="spellEnd"/>
      <w:r w:rsidRPr="00EB6998">
        <w:rPr>
          <w:sz w:val="16"/>
        </w:rPr>
        <w:t xml:space="preserve">. However, unlike the one-way attack and counter-air UAS of the edge force, </w:t>
      </w:r>
      <w:proofErr w:type="gramStart"/>
      <w:r w:rsidRPr="00EB6998">
        <w:rPr>
          <w:sz w:val="16"/>
        </w:rPr>
        <w:t>Increment</w:t>
      </w:r>
      <w:proofErr w:type="gramEnd"/>
      <w:r w:rsidRPr="00EB6998">
        <w:rPr>
          <w:sz w:val="16"/>
        </w:rPr>
        <w:t xml:space="preserve"> 1 CCAs would require similar runways and infrastructure as fighters. As a result, they will need to operate from the same airfields supporting core force fighters and will likely support manned fighter missions as “weapon trucks” or by carrying additional sensors or electronic attack payloads. </w:t>
      </w:r>
    </w:p>
    <w:p w14:paraId="69D6EED2" w14:textId="77777777" w:rsidR="006737EF" w:rsidRPr="00EB6998" w:rsidRDefault="006737EF" w:rsidP="006737EF">
      <w:pPr>
        <w:rPr>
          <w:sz w:val="16"/>
        </w:rPr>
      </w:pPr>
      <w:r w:rsidRPr="00EB6998">
        <w:rPr>
          <w:sz w:val="16"/>
        </w:rPr>
        <w:t>The weapons employed by fighter aircraft will also likely evolve. Longer-range weapons such as the AIM-260 will enable distributed kill chains that allow shooters to engage targets beyond their line of sight. Conversely, high-capacity, short-range weapons such as the Advanced Precision Kill Weapon System allow fighters to defeat swarms of low-cost drones. And lower-cost “affordable mass” weapons such as the Extended Range Attack Munition and Powered Joint Direct Attack Munition will complement the Air Force’s current portfolio of exquisite strike weapons.8</w:t>
      </w:r>
    </w:p>
    <w:p w14:paraId="7594CBCC" w14:textId="77777777" w:rsidR="006737EF" w:rsidRPr="00EB6998" w:rsidRDefault="006737EF" w:rsidP="006737EF">
      <w:pPr>
        <w:rPr>
          <w:sz w:val="16"/>
        </w:rPr>
      </w:pPr>
      <w:r w:rsidRPr="00EB6998">
        <w:rPr>
          <w:sz w:val="16"/>
        </w:rPr>
        <w:t xml:space="preserve">The core force also includes </w:t>
      </w:r>
      <w:r w:rsidRPr="00EB6998">
        <w:rPr>
          <w:rStyle w:val="StyleUnderline"/>
        </w:rPr>
        <w:t>cargo and refueling aircraft, which provide one of the US military’s most important competitive advantages.</w:t>
      </w:r>
      <w:r w:rsidRPr="00EB6998">
        <w:rPr>
          <w:rStyle w:val="Emphasis"/>
        </w:rPr>
        <w:t xml:space="preserve">9 By allowing </w:t>
      </w:r>
      <w:r w:rsidRPr="00EB6998">
        <w:rPr>
          <w:rStyle w:val="Emphasis"/>
          <w:highlight w:val="green"/>
        </w:rPr>
        <w:t>US forces</w:t>
      </w:r>
      <w:r w:rsidRPr="00EB6998">
        <w:rPr>
          <w:rStyle w:val="Emphasis"/>
        </w:rPr>
        <w:t xml:space="preserve"> to </w:t>
      </w:r>
      <w:r w:rsidRPr="00EB6998">
        <w:rPr>
          <w:rStyle w:val="Emphasis"/>
          <w:highlight w:val="green"/>
        </w:rPr>
        <w:t>rapidly deploy</w:t>
      </w:r>
      <w:r w:rsidRPr="00EB6998">
        <w:rPr>
          <w:rStyle w:val="Emphasis"/>
        </w:rPr>
        <w:t xml:space="preserve"> around the world and </w:t>
      </w:r>
      <w:r w:rsidRPr="00EB6998">
        <w:rPr>
          <w:rStyle w:val="Emphasis"/>
          <w:highlight w:val="green"/>
        </w:rPr>
        <w:t>sustain operations for</w:t>
      </w:r>
      <w:r w:rsidRPr="00EB6998">
        <w:rPr>
          <w:rStyle w:val="Emphasis"/>
        </w:rPr>
        <w:t xml:space="preserve"> extended periods, the mobility fleet presents adversaries with a greater variety of potential threats across multiple regions compared to the militaries of less-expeditionary powers.</w:t>
      </w:r>
      <w:r w:rsidRPr="00EB6998">
        <w:rPr>
          <w:rStyle w:val="StyleUnderline"/>
        </w:rPr>
        <w:t xml:space="preserve"> </w:t>
      </w:r>
      <w:r w:rsidRPr="00EB6998">
        <w:rPr>
          <w:rStyle w:val="StyleUnderline"/>
        </w:rPr>
        <w:lastRenderedPageBreak/>
        <w:t xml:space="preserve">Although normally considered in the context of crisis response, the mobility fleet is a key element of US deterrence. </w:t>
      </w:r>
    </w:p>
    <w:p w14:paraId="685B4552" w14:textId="77777777" w:rsidR="006737EF" w:rsidRPr="00EB6998" w:rsidRDefault="006737EF" w:rsidP="006737EF">
      <w:pPr>
        <w:rPr>
          <w:sz w:val="16"/>
        </w:rPr>
      </w:pPr>
      <w:r w:rsidRPr="00EB6998">
        <w:rPr>
          <w:sz w:val="16"/>
        </w:rPr>
        <w:t xml:space="preserve">The Air Force is recapitalizing its 1950s-era fleet of KC-135 tankers with new KC-46As. Although the KC-46A program has suffered numerous deficiencies and delays, </w:t>
      </w:r>
      <w:r w:rsidRPr="00EB6998">
        <w:rPr>
          <w:rStyle w:val="Emphasis"/>
        </w:rPr>
        <w:t xml:space="preserve">it </w:t>
      </w:r>
      <w:r w:rsidRPr="00EB6998">
        <w:rPr>
          <w:rStyle w:val="Emphasis"/>
          <w:highlight w:val="green"/>
        </w:rPr>
        <w:t>provides more fuel</w:t>
      </w:r>
      <w:r w:rsidRPr="00EB6998">
        <w:rPr>
          <w:rStyle w:val="Emphasis"/>
        </w:rPr>
        <w:t xml:space="preserve"> offload capacity </w:t>
      </w:r>
      <w:r w:rsidRPr="00EB6998">
        <w:rPr>
          <w:rStyle w:val="Emphasis"/>
          <w:highlight w:val="green"/>
        </w:rPr>
        <w:t>and</w:t>
      </w:r>
      <w:r w:rsidRPr="00EB6998">
        <w:rPr>
          <w:rStyle w:val="Emphasis"/>
        </w:rPr>
        <w:t xml:space="preserve"> much-</w:t>
      </w:r>
      <w:r w:rsidRPr="00EB6998">
        <w:rPr>
          <w:rStyle w:val="Emphasis"/>
          <w:highlight w:val="green"/>
        </w:rPr>
        <w:t>improved cargo, passenger, and aeromedical transport capacity</w:t>
      </w:r>
      <w:r w:rsidRPr="00EB6998">
        <w:rPr>
          <w:rStyle w:val="Emphasis"/>
        </w:rPr>
        <w:t>, which helps offset demand on the airlift fleet.</w:t>
      </w:r>
      <w:r w:rsidRPr="00EB6998">
        <w:rPr>
          <w:sz w:val="16"/>
        </w:rPr>
        <w:t xml:space="preserve"> The USAF is also adding enhanced communication and C2 capabilities to aerial refueling and other mobility aircraft. This change will improve the aircraft’s ability to dynamically plan missions and be aware of threats.10</w:t>
      </w:r>
    </w:p>
    <w:p w14:paraId="107F5081" w14:textId="77777777" w:rsidR="006737EF" w:rsidRPr="00EB6998" w:rsidRDefault="006737EF" w:rsidP="006737EF">
      <w:pPr>
        <w:rPr>
          <w:sz w:val="16"/>
        </w:rPr>
      </w:pPr>
      <w:r w:rsidRPr="00EB6998">
        <w:rPr>
          <w:sz w:val="16"/>
        </w:rPr>
        <w:t>The core force incorporates the Air Force’s ISR and EW assets, which are integral to expeditionary air operations. Fighters depend on airborne early warning and control (AEW&amp;C) capabilities, such as those of the current E-3G, to manage air operations and provide targeting data for engagements. The Air Force is wisely planning to replace the aging E-3G with a system-of-systems approach combining space-based sensing, long-endurance UAS such as the MQ-9B Reaper, and existing crewed AEW&amp;C aircraft. The core force’s shrinking size and role in future operations suggest this construct is more appropriate than investing a billion dollars apiece in new E-7 AEW&amp;C aircraft. The Air Force should similarly shift its other ISR and EW platforms, such as the U-2 Dragon Lady reconnaissance aircraft and RC-135 Rivet Joint and EC-130H Compass Call EW platforms, toward uncrewed systems of systems.</w:t>
      </w:r>
    </w:p>
    <w:p w14:paraId="7F40260C" w14:textId="276D9E92" w:rsidR="006737EF" w:rsidRPr="00EB6998" w:rsidRDefault="00753D3A" w:rsidP="006737EF">
      <w:pPr>
        <w:pStyle w:val="Heading4"/>
        <w:rPr>
          <w:rFonts w:cs="Calibri"/>
        </w:rPr>
      </w:pPr>
      <w:r>
        <w:rPr>
          <w:rFonts w:cs="Calibri"/>
        </w:rPr>
        <w:t>Pe</w:t>
      </w:r>
      <w:r w:rsidR="006737EF" w:rsidRPr="00EB6998">
        <w:rPr>
          <w:rFonts w:cs="Calibri"/>
        </w:rPr>
        <w:t xml:space="preserve">rception of </w:t>
      </w:r>
      <w:r w:rsidR="00487A85">
        <w:rPr>
          <w:rFonts w:cs="Calibri"/>
        </w:rPr>
        <w:t>US</w:t>
      </w:r>
      <w:r>
        <w:rPr>
          <w:rFonts w:cs="Calibri"/>
        </w:rPr>
        <w:t xml:space="preserve"> Air Force sluggishness</w:t>
      </w:r>
      <w:r w:rsidR="00487A85">
        <w:rPr>
          <w:rFonts w:cs="Calibri"/>
        </w:rPr>
        <w:t xml:space="preserve"> </w:t>
      </w:r>
      <w:r w:rsidR="006737EF" w:rsidRPr="00EB6998">
        <w:rPr>
          <w:rFonts w:cs="Calibri"/>
        </w:rPr>
        <w:t>spurs</w:t>
      </w:r>
      <w:r>
        <w:rPr>
          <w:rFonts w:cs="Calibri"/>
        </w:rPr>
        <w:t xml:space="preserve"> Chinese</w:t>
      </w:r>
      <w:r w:rsidR="006737EF" w:rsidRPr="00EB6998">
        <w:rPr>
          <w:rFonts w:cs="Calibri"/>
        </w:rPr>
        <w:t xml:space="preserve"> invasion of Taiwan – that inevitably goes nuclear</w:t>
      </w:r>
    </w:p>
    <w:p w14:paraId="5B009B9C" w14:textId="77777777" w:rsidR="006737EF" w:rsidRPr="007E0CF7" w:rsidRDefault="006737EF" w:rsidP="006737EF">
      <w:pPr>
        <w:rPr>
          <w:rStyle w:val="Style13ptBold"/>
        </w:rPr>
      </w:pPr>
      <w:r w:rsidRPr="00EB6998">
        <w:rPr>
          <w:rStyle w:val="Style13ptBold"/>
        </w:rPr>
        <w:t xml:space="preserve">Oue 25 </w:t>
      </w:r>
      <w:r w:rsidRPr="00EB6998">
        <w:rPr>
          <w:rStyle w:val="Style13ptBold"/>
          <w:b w:val="0"/>
          <w:bCs w:val="0"/>
          <w:sz w:val="16"/>
          <w:szCs w:val="16"/>
        </w:rPr>
        <w:t>(</w:t>
      </w:r>
      <w:r w:rsidRPr="007E0CF7">
        <w:rPr>
          <w:rStyle w:val="Style13ptBold"/>
          <w:b w:val="0"/>
          <w:bCs w:val="0"/>
          <w:sz w:val="16"/>
          <w:szCs w:val="16"/>
        </w:rPr>
        <w:t xml:space="preserve">Oue </w:t>
      </w:r>
      <w:proofErr w:type="spellStart"/>
      <w:r w:rsidRPr="007E0CF7">
        <w:rPr>
          <w:rStyle w:val="Style13ptBold"/>
          <w:b w:val="0"/>
          <w:bCs w:val="0"/>
          <w:sz w:val="16"/>
          <w:szCs w:val="16"/>
        </w:rPr>
        <w:t>Sadamasa</w:t>
      </w:r>
      <w:proofErr w:type="spellEnd"/>
      <w:r w:rsidRPr="007E0CF7">
        <w:rPr>
          <w:rStyle w:val="Style13ptBold"/>
          <w:b w:val="0"/>
          <w:bCs w:val="0"/>
          <w:sz w:val="16"/>
          <w:szCs w:val="16"/>
        </w:rPr>
        <w:t xml:space="preserve"> is Senior Fellow at the Institute of Geoeconomics and is 24th Chief of the Air Self-Defense Force Logistics Headquarters; Air General (Retired). A native of Nara Prefecture, he graduated from the National Defense Academy of Japan (majoring in management) in 1982. He completed a master’s degree in management from the John F. Kennedy School of Management at Harvard University in 1997 and a master’s degree in strategic studies at the National Defense University in 2002. He served as Spokesperson for the Joint Staff Office, Commander of the 2nd Air Wing and Chitose Air Base, Director of the Defense Plans Division of the Joint Staff Office (promoted to Air General in 2013), Director of the Air Self-Defense Force Officer College, and Commander of the Northern Air Defense Force, before retiring in 2017 as Chief of the Air Self-Defense Force Logistics Headquarters. From July 2019 to June 2021, he was a Senior Fellow at the Harvard Asia Center. He currently serves as a Corporate Advisor and Security Studies Fellow. “Air superiority vs. air denial: Redefining U.S. airpower strategy,” Institute of Geoeconomics, 2025.07.09, https://instituteofgeoeconomics.org/en/research/202507090714/) CT</w:t>
      </w:r>
    </w:p>
    <w:p w14:paraId="415E9640" w14:textId="77777777" w:rsidR="006737EF" w:rsidRPr="00EB6998" w:rsidRDefault="006737EF" w:rsidP="006737EF">
      <w:pPr>
        <w:rPr>
          <w:sz w:val="10"/>
          <w:szCs w:val="10"/>
        </w:rPr>
      </w:pPr>
      <w:r w:rsidRPr="00EB6998">
        <w:rPr>
          <w:sz w:val="10"/>
          <w:szCs w:val="10"/>
        </w:rPr>
        <w:t>"Manned fighter jets are obsolete in the era of drones," Elon Musk, the world's richest man and until recently head of the U.S. Department of Government Efficiency, posted on his social-media platform X last November. He even shared a video showing small drones flying in formation, captioned: “Meanwhile, some idiots are still building manned fighter jets like the F-35,” a plane whose cost-effectiveness he also criticized</w:t>
      </w:r>
    </w:p>
    <w:p w14:paraId="64B6E246" w14:textId="77777777" w:rsidR="006737EF" w:rsidRPr="00EB6998" w:rsidRDefault="006737EF" w:rsidP="006737EF">
      <w:pPr>
        <w:rPr>
          <w:sz w:val="10"/>
          <w:szCs w:val="10"/>
        </w:rPr>
      </w:pPr>
      <w:r w:rsidRPr="00EB6998">
        <w:rPr>
          <w:sz w:val="10"/>
          <w:szCs w:val="10"/>
        </w:rPr>
        <w:t>The Russia-Ukraine war offers compelling evidence for Musk’s views. Russia had lost more than 400 manned aircraft, including its latest Su-35 fighters and A-50 airborne early warning and control aircraft. And just last month, Ukraine successfully targeted Russia's long-range bomber fleet by surprise drone attacks, destroying around 40 planes, according to some estimates, and causing damage in the billions. In the nearly three and half years since the invasion began on Feb. 24, 2022, Russia has never gained air superiority. Drones and missiles have largely replaced fighter jets in combat operations. And despite its airpower disadvantage, the Ukrainian military has used air defense systems, man-portable anti-aircraft missiles and other weapons to good effect, forcing a stalemate on the ground.</w:t>
      </w:r>
    </w:p>
    <w:p w14:paraId="57138D24" w14:textId="77777777" w:rsidR="006737EF" w:rsidRPr="00EB6998" w:rsidRDefault="006737EF" w:rsidP="006737EF">
      <w:pPr>
        <w:rPr>
          <w:sz w:val="10"/>
          <w:szCs w:val="10"/>
        </w:rPr>
      </w:pPr>
      <w:r w:rsidRPr="00EB6998">
        <w:rPr>
          <w:sz w:val="10"/>
          <w:szCs w:val="10"/>
        </w:rPr>
        <w:t>The events in Ukraine have ignited a fierce debate among U.S. Air Force strategists, dividing them into the "air superiority" camp and the "air denial" camp. With budget constraints and quality issues plaguing the Air Force and a potential Taiwan contingency looming, how will the U.S. counter China's increasingly capable military?</w:t>
      </w:r>
    </w:p>
    <w:p w14:paraId="241A85A2" w14:textId="77777777" w:rsidR="006737EF" w:rsidRPr="00EB6998" w:rsidRDefault="006737EF" w:rsidP="006737EF">
      <w:pPr>
        <w:rPr>
          <w:sz w:val="10"/>
          <w:szCs w:val="10"/>
        </w:rPr>
      </w:pPr>
      <w:r w:rsidRPr="00EB6998">
        <w:rPr>
          <w:sz w:val="10"/>
          <w:szCs w:val="10"/>
        </w:rPr>
        <w:t>The strategic debate is centering on whether to prioritize offensive or defensive airpower. The decision will determine how resources are allocated and affect the division of roles between the "shield" and "spear" in the U.S.-Japan alliance.</w:t>
      </w:r>
    </w:p>
    <w:p w14:paraId="28854C61" w14:textId="77777777" w:rsidR="006737EF" w:rsidRPr="00EB6998" w:rsidRDefault="006737EF" w:rsidP="006737EF">
      <w:pPr>
        <w:rPr>
          <w:sz w:val="10"/>
          <w:szCs w:val="10"/>
        </w:rPr>
      </w:pPr>
      <w:r w:rsidRPr="00EB6998">
        <w:rPr>
          <w:sz w:val="10"/>
          <w:szCs w:val="10"/>
        </w:rPr>
        <w:t>Air superiority and victory</w:t>
      </w:r>
    </w:p>
    <w:p w14:paraId="1CCFE561" w14:textId="77777777" w:rsidR="006737EF" w:rsidRPr="00EB6998" w:rsidRDefault="006737EF" w:rsidP="006737EF">
      <w:pPr>
        <w:rPr>
          <w:sz w:val="10"/>
          <w:szCs w:val="10"/>
        </w:rPr>
      </w:pPr>
      <w:r w:rsidRPr="00EB6998">
        <w:rPr>
          <w:sz w:val="10"/>
          <w:szCs w:val="10"/>
        </w:rPr>
        <w:t>David Deptula, a retired U.S. Air Force lieutenant general and leading advocate of air-superiority doctrine, highlights two key lessons from the Russia-Ukraine war: Russia’s failure to secure air superiority early on cost it a decisive victory and not doing so left the country vulnerable to attack. These lessons have not been lost on Japan’s Air Self-Defense Force.</w:t>
      </w:r>
    </w:p>
    <w:p w14:paraId="6E9F804B" w14:textId="77777777" w:rsidR="006737EF" w:rsidRPr="00EB6998" w:rsidRDefault="006737EF" w:rsidP="006737EF">
      <w:pPr>
        <w:rPr>
          <w:sz w:val="10"/>
          <w:szCs w:val="10"/>
        </w:rPr>
      </w:pPr>
      <w:r w:rsidRPr="00EB6998">
        <w:rPr>
          <w:sz w:val="10"/>
          <w:szCs w:val="10"/>
        </w:rPr>
        <w:t>Following 9/11, counterinsurgency became the U.S. Air Force’s primary mission during the Iraq and Afghanistan wars against adversaries lacking meaningful airpower. Annual Air Force Posture Statements repeatedly expressed concerns over operational strain from prolonged counterterrorism efforts, declining readiness, modernization delays and force downsizing due to budget constraints. However, preparations for countering China remained secondary.</w:t>
      </w:r>
    </w:p>
    <w:p w14:paraId="7809B714" w14:textId="77777777" w:rsidR="006737EF" w:rsidRPr="00487A85" w:rsidRDefault="006737EF" w:rsidP="006737EF">
      <w:pPr>
        <w:rPr>
          <w:sz w:val="10"/>
          <w:szCs w:val="10"/>
        </w:rPr>
      </w:pPr>
      <w:r w:rsidRPr="00EB6998">
        <w:rPr>
          <w:sz w:val="10"/>
          <w:szCs w:val="10"/>
        </w:rPr>
        <w:t xml:space="preserve">The 2017 National Security Strategy and 2018 National Defense Strategy under the first Trump administration marked a major shift. Subsequent Air Force posture reports prioritized investments in four key areas to prepare for high-end warfare against China through the concept of Joint All-Domain </w:t>
      </w:r>
      <w:r w:rsidRPr="00487A85">
        <w:rPr>
          <w:sz w:val="10"/>
          <w:szCs w:val="10"/>
        </w:rPr>
        <w:t>Command and Control: integrating joint forces into networked systems, securing dominance in space, enabling rapid force generation and strengthening logistics to sustain operations while under enemy attack.</w:t>
      </w:r>
    </w:p>
    <w:p w14:paraId="27C16172" w14:textId="77777777" w:rsidR="006737EF" w:rsidRPr="00EB6998" w:rsidRDefault="006737EF" w:rsidP="006737EF">
      <w:pPr>
        <w:rPr>
          <w:b/>
          <w:iCs/>
          <w:u w:val="single"/>
        </w:rPr>
      </w:pPr>
      <w:r w:rsidRPr="00487A85">
        <w:rPr>
          <w:sz w:val="16"/>
        </w:rPr>
        <w:t xml:space="preserve">Frank Kendall, who became secretary of the U.S. Air Force in July 2021, outlined </w:t>
      </w:r>
      <w:r w:rsidRPr="00487A85">
        <w:rPr>
          <w:rStyle w:val="Emphasis"/>
        </w:rPr>
        <w:t>key priorities for maintaining conventional military superiority over China. These included</w:t>
      </w:r>
      <w:r w:rsidRPr="00487A85">
        <w:rPr>
          <w:sz w:val="16"/>
        </w:rPr>
        <w:t xml:space="preserve"> enhancing</w:t>
      </w:r>
      <w:r w:rsidRPr="00EB6998">
        <w:rPr>
          <w:sz w:val="16"/>
        </w:rPr>
        <w:t xml:space="preserve"> space-based capabilities, accelerating the Next-Generation Air Dominance program, improving mobile threat targeting, advancing the B-21 bomber’s long-range strike capabilities, </w:t>
      </w:r>
      <w:r w:rsidRPr="00EB6998">
        <w:rPr>
          <w:rStyle w:val="Emphasis"/>
        </w:rPr>
        <w:t xml:space="preserve">reinforcing the </w:t>
      </w:r>
      <w:r w:rsidRPr="00EB6998">
        <w:rPr>
          <w:rStyle w:val="Emphasis"/>
          <w:highlight w:val="green"/>
        </w:rPr>
        <w:t>resilience of air</w:t>
      </w:r>
      <w:r w:rsidRPr="00EB6998">
        <w:rPr>
          <w:rStyle w:val="Emphasis"/>
        </w:rPr>
        <w:t xml:space="preserve"> bases and logistical </w:t>
      </w:r>
      <w:r w:rsidRPr="00EB6998">
        <w:rPr>
          <w:rStyle w:val="Emphasis"/>
          <w:highlight w:val="green"/>
        </w:rPr>
        <w:t>networks</w:t>
      </w:r>
      <w:r w:rsidRPr="00EB6998">
        <w:rPr>
          <w:rStyle w:val="Emphasis"/>
        </w:rPr>
        <w:t xml:space="preserve"> and </w:t>
      </w:r>
      <w:r w:rsidRPr="00EB6998">
        <w:rPr>
          <w:rStyle w:val="Emphasis"/>
          <w:highlight w:val="green"/>
        </w:rPr>
        <w:t>ensuring</w:t>
      </w:r>
      <w:r w:rsidRPr="00EB6998">
        <w:rPr>
          <w:rStyle w:val="Emphasis"/>
        </w:rPr>
        <w:t xml:space="preserve"> the </w:t>
      </w:r>
      <w:r w:rsidRPr="00EB6998">
        <w:rPr>
          <w:rStyle w:val="Emphasis"/>
          <w:highlight w:val="green"/>
        </w:rPr>
        <w:t>Air Force can</w:t>
      </w:r>
      <w:r w:rsidRPr="00EB6998">
        <w:rPr>
          <w:rStyle w:val="Emphasis"/>
        </w:rPr>
        <w:t xml:space="preserve"> rapidly </w:t>
      </w:r>
      <w:r w:rsidRPr="00EB6998">
        <w:rPr>
          <w:rStyle w:val="Emphasis"/>
          <w:highlight w:val="green"/>
        </w:rPr>
        <w:t>transition to wartime operations</w:t>
      </w:r>
      <w:r w:rsidRPr="00EB6998">
        <w:rPr>
          <w:rStyle w:val="Emphasis"/>
        </w:rPr>
        <w:t xml:space="preserve"> when necessary.</w:t>
      </w:r>
    </w:p>
    <w:p w14:paraId="40C40A89" w14:textId="77777777" w:rsidR="006737EF" w:rsidRPr="00EB6998" w:rsidRDefault="006737EF" w:rsidP="006737EF">
      <w:pPr>
        <w:rPr>
          <w:sz w:val="16"/>
        </w:rPr>
      </w:pPr>
      <w:r w:rsidRPr="00EB6998">
        <w:rPr>
          <w:sz w:val="16"/>
        </w:rPr>
        <w:t xml:space="preserve">Meanwhile, Gen. Charles Brown, the former chairman of the U.S. Joint Chiefs of Staff, championed the strategic mantra “Accelerate Change or Lose,” urging rapid transformation to address emerging threats. These reforms were driven by an urgent need to counter China’s advancing Anti-Access/Area Denial (A2/AD) capabilities, which have positioned the Chinese military as a near-peer or superior adversary. The fundamental question remains: </w:t>
      </w:r>
      <w:r w:rsidRPr="00EB6998">
        <w:rPr>
          <w:rStyle w:val="StyleUnderline"/>
        </w:rPr>
        <w:t>how can the Air Force secure air superiority in conflict with China?</w:t>
      </w:r>
    </w:p>
    <w:p w14:paraId="3BD5057B" w14:textId="77777777" w:rsidR="006737EF" w:rsidRPr="00EB6998" w:rsidRDefault="006737EF" w:rsidP="006737EF">
      <w:pPr>
        <w:rPr>
          <w:sz w:val="16"/>
        </w:rPr>
      </w:pPr>
      <w:r w:rsidRPr="00EB6998">
        <w:rPr>
          <w:sz w:val="16"/>
        </w:rPr>
        <w:lastRenderedPageBreak/>
        <w:t>The air-denial strategy</w:t>
      </w:r>
    </w:p>
    <w:p w14:paraId="7640261C" w14:textId="77777777" w:rsidR="006737EF" w:rsidRPr="00EB6998" w:rsidRDefault="006737EF" w:rsidP="006737EF">
      <w:pPr>
        <w:rPr>
          <w:sz w:val="16"/>
        </w:rPr>
      </w:pPr>
      <w:r w:rsidRPr="00EB6998">
        <w:rPr>
          <w:sz w:val="16"/>
        </w:rPr>
        <w:t>Air-denial strategy advocates Maximilian Bremer and Kelly Grieco challenge the traditional belief that “offense is the best defense” and that airpower is inherently offensive. Instead, they argue defense is fundamentally stronger in aerial warfare, with technology and tactical advancements further reinforcing the defending side’s advantage. A scenario where neither side gains air superiority would deter potential Chinese invasion of Taiwan.</w:t>
      </w:r>
    </w:p>
    <w:p w14:paraId="1602E5A1" w14:textId="77777777" w:rsidR="006737EF" w:rsidRPr="00EB6998" w:rsidRDefault="006737EF" w:rsidP="006737EF">
      <w:pPr>
        <w:rPr>
          <w:sz w:val="16"/>
        </w:rPr>
      </w:pPr>
      <w:r w:rsidRPr="00EB6998">
        <w:rPr>
          <w:rStyle w:val="Emphasis"/>
        </w:rPr>
        <w:t xml:space="preserve">Any </w:t>
      </w:r>
      <w:r w:rsidRPr="00EB6998">
        <w:rPr>
          <w:rStyle w:val="Emphasis"/>
          <w:highlight w:val="green"/>
        </w:rPr>
        <w:t>conflict with China</w:t>
      </w:r>
      <w:r w:rsidRPr="00EB6998">
        <w:rPr>
          <w:rStyle w:val="Emphasis"/>
        </w:rPr>
        <w:t xml:space="preserve"> must account for the </w:t>
      </w:r>
      <w:r w:rsidRPr="00EB6998">
        <w:rPr>
          <w:rStyle w:val="Emphasis"/>
          <w:highlight w:val="green"/>
        </w:rPr>
        <w:t>risk</w:t>
      </w:r>
      <w:r w:rsidRPr="00EB6998">
        <w:rPr>
          <w:rStyle w:val="Emphasis"/>
        </w:rPr>
        <w:t xml:space="preserve"> of </w:t>
      </w:r>
      <w:r w:rsidRPr="00EB6998">
        <w:rPr>
          <w:rStyle w:val="Emphasis"/>
          <w:highlight w:val="green"/>
        </w:rPr>
        <w:t>nuclear escalation</w:t>
      </w:r>
      <w:r w:rsidRPr="00EB6998">
        <w:rPr>
          <w:rStyle w:val="Emphasis"/>
        </w:rPr>
        <w:t>.</w:t>
      </w:r>
      <w:r w:rsidRPr="00EB6998">
        <w:rPr>
          <w:sz w:val="16"/>
        </w:rPr>
        <w:t xml:space="preserve"> Achieving air superiority would require neutralizing China’s sea-based air defense systems and mainland air bases. Such large-scale air offensives would significantly increase the likelihood of nuclear war, making them strategically flawed.</w:t>
      </w:r>
    </w:p>
    <w:p w14:paraId="083002B8" w14:textId="77777777" w:rsidR="006737EF" w:rsidRPr="00EB6998" w:rsidRDefault="006737EF" w:rsidP="006737EF">
      <w:pPr>
        <w:rPr>
          <w:sz w:val="16"/>
        </w:rPr>
      </w:pPr>
      <w:r w:rsidRPr="00EB6998">
        <w:rPr>
          <w:sz w:val="16"/>
        </w:rPr>
        <w:t xml:space="preserve">China’s A2/AD network is robust and breaking through would be extremely difficult and costly. </w:t>
      </w:r>
      <w:r w:rsidRPr="00EB6998">
        <w:rPr>
          <w:rStyle w:val="Emphasis"/>
          <w:highlight w:val="green"/>
        </w:rPr>
        <w:t>If China</w:t>
      </w:r>
      <w:r w:rsidRPr="00EB6998">
        <w:rPr>
          <w:rStyle w:val="Emphasis"/>
        </w:rPr>
        <w:t xml:space="preserve"> </w:t>
      </w:r>
      <w:r w:rsidRPr="00EB6998">
        <w:rPr>
          <w:rStyle w:val="Emphasis"/>
          <w:highlight w:val="green"/>
        </w:rPr>
        <w:t>launched</w:t>
      </w:r>
      <w:r w:rsidRPr="00EB6998">
        <w:rPr>
          <w:rStyle w:val="Emphasis"/>
        </w:rPr>
        <w:t xml:space="preserve"> a full-scale amphibious </w:t>
      </w:r>
      <w:r w:rsidRPr="00EB6998">
        <w:rPr>
          <w:rStyle w:val="Emphasis"/>
          <w:highlight w:val="green"/>
        </w:rPr>
        <w:t>invasion</w:t>
      </w:r>
      <w:r w:rsidRPr="00EB6998">
        <w:rPr>
          <w:rStyle w:val="Emphasis"/>
        </w:rPr>
        <w:t xml:space="preserve"> across the Taiwan Strait, </w:t>
      </w:r>
      <w:r w:rsidRPr="00EB6998">
        <w:rPr>
          <w:rStyle w:val="Emphasis"/>
          <w:highlight w:val="green"/>
        </w:rPr>
        <w:t>securing air superiority</w:t>
      </w:r>
      <w:r w:rsidRPr="00EB6998">
        <w:rPr>
          <w:rStyle w:val="Emphasis"/>
        </w:rPr>
        <w:t xml:space="preserve"> would be a </w:t>
      </w:r>
      <w:r w:rsidRPr="00EB6998">
        <w:rPr>
          <w:rStyle w:val="Emphasis"/>
          <w:highlight w:val="green"/>
        </w:rPr>
        <w:t>prerequisite</w:t>
      </w:r>
      <w:r w:rsidRPr="00EB6998">
        <w:rPr>
          <w:rStyle w:val="Emphasis"/>
        </w:rPr>
        <w:t xml:space="preserve"> for success.</w:t>
      </w:r>
      <w:r w:rsidRPr="00EB6998">
        <w:rPr>
          <w:sz w:val="16"/>
        </w:rPr>
        <w:t xml:space="preserve"> By deploying multilayered, sophisticated air defense systems, the burden of achieving air superiority would shift to China, reducing nuclear escalation risk.</w:t>
      </w:r>
    </w:p>
    <w:p w14:paraId="34E50D48" w14:textId="77777777" w:rsidR="006737EF" w:rsidRPr="00EB6998" w:rsidRDefault="006737EF" w:rsidP="006737EF">
      <w:pPr>
        <w:rPr>
          <w:sz w:val="16"/>
        </w:rPr>
      </w:pPr>
      <w:r w:rsidRPr="00EB6998">
        <w:rPr>
          <w:sz w:val="16"/>
        </w:rPr>
        <w:t>If China understands its air superiority efforts could be effectively countered by advanced missile and air defense systems, a denial deterrence strategy could succeed. This would render China’s military plans unfeasible, forcing it to abandon its objectives. For this to work, the U.S. Air Force should establish air denial as its core mission and take direct responsibility for air defense operations — currently handled by the U.S. Army through Patriot and THAAD missile systems. This contrasts with Japan’s Air Self-Defense Force, which plays a direct air defense role.</w:t>
      </w:r>
    </w:p>
    <w:p w14:paraId="523B6516" w14:textId="77777777" w:rsidR="006737EF" w:rsidRPr="00EB6998" w:rsidRDefault="006737EF" w:rsidP="006737EF">
      <w:pPr>
        <w:rPr>
          <w:sz w:val="16"/>
        </w:rPr>
      </w:pPr>
      <w:r w:rsidRPr="00EB6998">
        <w:rPr>
          <w:sz w:val="16"/>
        </w:rPr>
        <w:t>Matt Pottinger, former deputy national security adviser in the first Trump administration, expands this concept in his book, “The Boiling Moat.” He advocates turning the Taiwan Strait into a deadly zone for China’s naval forces to prevent large-scale amphibious invasion. While the book doesn’t explicitly address air denial, its core principle aligns with the strategy. If China is denied air superiority, it would reinforce efforts to block invasion from the sea, creating two-layered deterrence.</w:t>
      </w:r>
    </w:p>
    <w:p w14:paraId="4BA1E657" w14:textId="77777777" w:rsidR="006737EF" w:rsidRPr="00EB6998" w:rsidRDefault="006737EF" w:rsidP="006737EF">
      <w:pPr>
        <w:rPr>
          <w:sz w:val="16"/>
        </w:rPr>
      </w:pPr>
      <w:r w:rsidRPr="00EB6998">
        <w:rPr>
          <w:sz w:val="16"/>
        </w:rPr>
        <w:t>Optimal resource allocation</w:t>
      </w:r>
    </w:p>
    <w:p w14:paraId="1D0E8048" w14:textId="77777777" w:rsidR="006737EF" w:rsidRPr="00EB6998" w:rsidRDefault="006737EF" w:rsidP="006737EF">
      <w:pPr>
        <w:rPr>
          <w:sz w:val="16"/>
        </w:rPr>
      </w:pPr>
      <w:r w:rsidRPr="00EB6998">
        <w:rPr>
          <w:sz w:val="16"/>
        </w:rPr>
        <w:t>Carl von Clausewitz famously stated that “the first, the most far-reaching and the most comprehensive judgment a statesman and commander must make is to determine the kind of war upon which they are embarking.” This raises a fundamental question for the United States: What is the purpose, method and path to victory in a potential war against China? Currently, a clear operational strategy — a formula for victory — has yet to be established.</w:t>
      </w:r>
    </w:p>
    <w:p w14:paraId="505C1A7B" w14:textId="77777777" w:rsidR="006737EF" w:rsidRPr="00EB6998" w:rsidRDefault="006737EF" w:rsidP="006737EF">
      <w:pPr>
        <w:rPr>
          <w:sz w:val="16"/>
        </w:rPr>
      </w:pPr>
      <w:r w:rsidRPr="00EB6998">
        <w:rPr>
          <w:sz w:val="16"/>
        </w:rPr>
        <w:t xml:space="preserve">The defensive posture built around an air-denial strategy could serve as one solution to both winning a conflict with China and deterring one from occurring. The U.S. Indo-Pacific Command has invested in strengthening Guam’s missile defense system, while the Air Force has focused on expanding forward operating bases and </w:t>
      </w:r>
      <w:r w:rsidRPr="00EB6998">
        <w:rPr>
          <w:rStyle w:val="Emphasis"/>
          <w:highlight w:val="green"/>
        </w:rPr>
        <w:t>enhancing resilience under</w:t>
      </w:r>
      <w:r w:rsidRPr="00EB6998">
        <w:rPr>
          <w:rStyle w:val="Emphasis"/>
        </w:rPr>
        <w:t xml:space="preserve"> the concept of </w:t>
      </w:r>
      <w:r w:rsidRPr="00EB6998">
        <w:rPr>
          <w:rStyle w:val="Emphasis"/>
          <w:highlight w:val="green"/>
        </w:rPr>
        <w:t>Agile</w:t>
      </w:r>
      <w:r w:rsidRPr="00EB6998">
        <w:rPr>
          <w:rStyle w:val="Emphasis"/>
        </w:rPr>
        <w:t xml:space="preserve"> Combat </w:t>
      </w:r>
      <w:r w:rsidRPr="00EB6998">
        <w:rPr>
          <w:rStyle w:val="Emphasis"/>
          <w:highlight w:val="green"/>
        </w:rPr>
        <w:t>Employment</w:t>
      </w:r>
      <w:r w:rsidRPr="00EB6998">
        <w:rPr>
          <w:rStyle w:val="Emphasis"/>
        </w:rPr>
        <w:t xml:space="preserve">. These investments aim to </w:t>
      </w:r>
      <w:r w:rsidRPr="00EB6998">
        <w:rPr>
          <w:rStyle w:val="Emphasis"/>
          <w:highlight w:val="green"/>
        </w:rPr>
        <w:t>deny China</w:t>
      </w:r>
      <w:r w:rsidRPr="00EB6998">
        <w:rPr>
          <w:rStyle w:val="Emphasis"/>
        </w:rPr>
        <w:t xml:space="preserve"> the ability to launch </w:t>
      </w:r>
      <w:r w:rsidRPr="00EB6998">
        <w:rPr>
          <w:rStyle w:val="Emphasis"/>
          <w:highlight w:val="green"/>
        </w:rPr>
        <w:t>a successful invasion</w:t>
      </w:r>
      <w:r w:rsidRPr="00EB6998">
        <w:rPr>
          <w:sz w:val="16"/>
        </w:rPr>
        <w:t>. Alongside Japan, Taiwan and the Philippines in the first island chain, strengthening this denial posture through joint air and missile defense integration and agile airpower deployment presents a viable strategic option.</w:t>
      </w:r>
    </w:p>
    <w:p w14:paraId="7870AFBB" w14:textId="77777777" w:rsidR="006737EF" w:rsidRPr="00EB6998" w:rsidRDefault="006737EF" w:rsidP="006737EF">
      <w:pPr>
        <w:rPr>
          <w:sz w:val="16"/>
        </w:rPr>
      </w:pPr>
      <w:r w:rsidRPr="00EB6998">
        <w:rPr>
          <w:sz w:val="16"/>
        </w:rPr>
        <w:t xml:space="preserve">Simultaneously, </w:t>
      </w:r>
      <w:r w:rsidRPr="00EB6998">
        <w:rPr>
          <w:rStyle w:val="StyleUnderline"/>
          <w:highlight w:val="green"/>
        </w:rPr>
        <w:t>air superiority remains necessary for victory</w:t>
      </w:r>
      <w:r w:rsidRPr="00EB6998">
        <w:rPr>
          <w:rStyle w:val="StyleUnderline"/>
        </w:rPr>
        <w:t xml:space="preserve">, </w:t>
      </w:r>
      <w:r w:rsidRPr="00EB6998">
        <w:rPr>
          <w:sz w:val="16"/>
        </w:rPr>
        <w:t xml:space="preserve">as demonstrated by Israeli Air Force attacks against Iran followed by U.S. bombing. </w:t>
      </w:r>
      <w:r w:rsidRPr="00EB6998">
        <w:rPr>
          <w:rStyle w:val="StyleUnderline"/>
        </w:rPr>
        <w:t>The challenge is determining how to establish control over contested airspace at critical moments by optimizing available capabilities, including drones and other emerging technologies.</w:t>
      </w:r>
      <w:r w:rsidRPr="00EB6998">
        <w:rPr>
          <w:sz w:val="16"/>
        </w:rPr>
        <w:t xml:space="preserve"> As Musk has pointed out, cost-effectiveness is key in resource allocation. Advanced fighter-jet prices have soared, making it essential to incorporate more affordable, expendable systems such as drones. However, weapon system effectiveness must be measured within a well-defined operational strategy context.</w:t>
      </w:r>
    </w:p>
    <w:p w14:paraId="16128AFA" w14:textId="77777777" w:rsidR="006737EF" w:rsidRPr="00EB6998" w:rsidRDefault="006737EF" w:rsidP="006737EF">
      <w:pPr>
        <w:rPr>
          <w:sz w:val="16"/>
        </w:rPr>
      </w:pPr>
      <w:r w:rsidRPr="00EB6998">
        <w:rPr>
          <w:sz w:val="16"/>
        </w:rPr>
        <w:t>As he prepared to leave office, Secretary Kendall placed the service’s largest development initiative — the Next-Generation Air Dominance program — on hold, leaving continuation decisions to the incoming Trump administration. Trump determined to resume the program by naming it F-47. Yet, the formulation of new U.S. strategies toward China and the overall Air Force structure will depend on striking the right balance between air superiority and air denial — between offense and defense.</w:t>
      </w:r>
    </w:p>
    <w:p w14:paraId="606A5DD4" w14:textId="77777777" w:rsidR="006737EF" w:rsidRPr="00EB6998" w:rsidRDefault="006737EF" w:rsidP="006737EF">
      <w:pPr>
        <w:rPr>
          <w:sz w:val="16"/>
        </w:rPr>
      </w:pPr>
      <w:r w:rsidRPr="00EB6998">
        <w:rPr>
          <w:sz w:val="16"/>
        </w:rPr>
        <w:t>Synergies in U.S.-Japan alliance</w:t>
      </w:r>
    </w:p>
    <w:p w14:paraId="6B9E7304" w14:textId="77777777" w:rsidR="006737EF" w:rsidRPr="00EB6998" w:rsidRDefault="006737EF" w:rsidP="006737EF">
      <w:pPr>
        <w:rPr>
          <w:sz w:val="16"/>
        </w:rPr>
      </w:pPr>
      <w:r w:rsidRPr="00EB6998">
        <w:rPr>
          <w:sz w:val="16"/>
        </w:rPr>
        <w:t>At the first U.S.-Japan summit under the Ishiba and Trump administrations, both sides reaffirmed commitment to strengthening alliance deterrence and response capabilities. This included enhancing command-and-control frameworks between the Self-Defense Forces and the U.S. military, as well as increasing the presence of both forces in the southwestern islands. While no official demand was made for Japan to raise defense spending beyond 3% of gross domestic product, reinforcing joint operational posture remains a top priority for the second Trump administration.</w:t>
      </w:r>
    </w:p>
    <w:p w14:paraId="38AF5AF6" w14:textId="77777777" w:rsidR="006737EF" w:rsidRPr="00EB6998" w:rsidRDefault="006737EF" w:rsidP="006737EF">
      <w:pPr>
        <w:rPr>
          <w:sz w:val="16"/>
        </w:rPr>
      </w:pPr>
      <w:r w:rsidRPr="00EB6998">
        <w:rPr>
          <w:rStyle w:val="StyleUnderline"/>
          <w:highlight w:val="green"/>
        </w:rPr>
        <w:lastRenderedPageBreak/>
        <w:t>To maximize deterrence</w:t>
      </w:r>
      <w:r w:rsidRPr="00EB6998">
        <w:rPr>
          <w:rStyle w:val="StyleUnderline"/>
        </w:rPr>
        <w:t xml:space="preserve"> against China</w:t>
      </w:r>
      <w:r w:rsidRPr="00EB6998">
        <w:rPr>
          <w:sz w:val="16"/>
        </w:rPr>
        <w:t xml:space="preserve">, the traditional alliance division of roles — </w:t>
      </w:r>
      <w:r w:rsidRPr="00EB6998">
        <w:rPr>
          <w:rStyle w:val="StyleUnderline"/>
          <w:highlight w:val="green"/>
        </w:rPr>
        <w:t>the U.S</w:t>
      </w:r>
      <w:r w:rsidRPr="00EB6998">
        <w:rPr>
          <w:sz w:val="16"/>
        </w:rPr>
        <w:t xml:space="preserve">. as the “spear” and Japan as the “shield” — </w:t>
      </w:r>
      <w:r w:rsidRPr="00EB6998">
        <w:rPr>
          <w:rStyle w:val="StyleUnderline"/>
          <w:highlight w:val="green"/>
        </w:rPr>
        <w:t>should evolve</w:t>
      </w:r>
      <w:r w:rsidRPr="00EB6998">
        <w:rPr>
          <w:rStyle w:val="StyleUnderline"/>
        </w:rPr>
        <w:t xml:space="preserve"> into more strategically </w:t>
      </w:r>
      <w:r w:rsidRPr="00EB6998">
        <w:rPr>
          <w:rStyle w:val="StyleUnderline"/>
          <w:highlight w:val="green"/>
        </w:rPr>
        <w:t>integrated approaches</w:t>
      </w:r>
      <w:r w:rsidRPr="00EB6998">
        <w:rPr>
          <w:rStyle w:val="StyleUnderline"/>
        </w:rPr>
        <w:t xml:space="preserve">, </w:t>
      </w:r>
      <w:r w:rsidRPr="00EB6998">
        <w:rPr>
          <w:rStyle w:val="StyleUnderline"/>
          <w:highlight w:val="green"/>
        </w:rPr>
        <w:t>aligning air-superiority</w:t>
      </w:r>
      <w:r w:rsidRPr="00EB6998">
        <w:rPr>
          <w:sz w:val="16"/>
        </w:rPr>
        <w:t xml:space="preserve"> and air-denial concepts between the SDF and U.S. forces. Rather than being constrained by each administration’s politics, both countries must continue deepening pragmatic strategic discussions and advancing concrete measures to strengthen their joint operational posture.</w:t>
      </w:r>
    </w:p>
    <w:p w14:paraId="45B85745" w14:textId="43AFC618" w:rsidR="002235C4" w:rsidRPr="00EB6998" w:rsidRDefault="002235C4" w:rsidP="002235C4">
      <w:pPr>
        <w:pStyle w:val="Heading4"/>
        <w:rPr>
          <w:rFonts w:cs="Calibri"/>
        </w:rPr>
      </w:pPr>
      <w:r w:rsidRPr="00EB6998">
        <w:rPr>
          <w:rFonts w:cs="Calibri"/>
        </w:rPr>
        <w:t xml:space="preserve">Nuclear war with China </w:t>
      </w:r>
      <w:r w:rsidR="007E1318" w:rsidRPr="00EB6998">
        <w:rPr>
          <w:rFonts w:cs="Calibri"/>
        </w:rPr>
        <w:t>causes extinction</w:t>
      </w:r>
    </w:p>
    <w:p w14:paraId="4BF8BF51" w14:textId="4797748D" w:rsidR="002235C4" w:rsidRPr="007E0CF7" w:rsidRDefault="002235C4" w:rsidP="002235C4">
      <w:pPr>
        <w:rPr>
          <w:rStyle w:val="Style13ptBold"/>
        </w:rPr>
      </w:pPr>
      <w:r w:rsidRPr="00EB6998">
        <w:rPr>
          <w:rStyle w:val="Style13ptBold"/>
        </w:rPr>
        <w:t xml:space="preserve">Williams 23 </w:t>
      </w:r>
      <w:r w:rsidRPr="007E0CF7">
        <w:rPr>
          <w:rStyle w:val="Style13ptBold"/>
          <w:b w:val="0"/>
          <w:bCs w:val="0"/>
          <w:sz w:val="16"/>
          <w:szCs w:val="16"/>
        </w:rPr>
        <w:t>(Armstrong. Former vice president for governmental and international affairs with B&amp;C Associates. Political science and economics from South Carolina State University. “United States is inching toward World War III with China.” https://amsterdamnews.com/news/2023/02/16/united-states-is-inching-toward-world-war-iii-with-china/.)</w:t>
      </w:r>
    </w:p>
    <w:p w14:paraId="2E6A7933" w14:textId="1BD8247D" w:rsidR="002235C4" w:rsidRPr="00EB6998" w:rsidRDefault="002235C4" w:rsidP="002235C4">
      <w:pPr>
        <w:rPr>
          <w:u w:val="single"/>
        </w:rPr>
      </w:pPr>
      <w:r w:rsidRPr="00EB6998">
        <w:rPr>
          <w:rStyle w:val="Emphasis"/>
          <w:highlight w:val="green"/>
        </w:rPr>
        <w:t>The U</w:t>
      </w:r>
      <w:r w:rsidRPr="00EB6998">
        <w:rPr>
          <w:rStyle w:val="Emphasis"/>
        </w:rPr>
        <w:t xml:space="preserve">nited </w:t>
      </w:r>
      <w:r w:rsidRPr="00EB6998">
        <w:rPr>
          <w:rStyle w:val="Emphasis"/>
          <w:highlight w:val="green"/>
        </w:rPr>
        <w:t>S</w:t>
      </w:r>
      <w:r w:rsidRPr="00EB6998">
        <w:rPr>
          <w:rStyle w:val="Emphasis"/>
        </w:rPr>
        <w:t xml:space="preserve">tates is </w:t>
      </w:r>
      <w:r w:rsidRPr="00EB6998">
        <w:rPr>
          <w:rStyle w:val="Emphasis"/>
          <w:highlight w:val="green"/>
        </w:rPr>
        <w:t>inching toward World War III with China</w:t>
      </w:r>
      <w:r w:rsidRPr="00EB6998">
        <w:rPr>
          <w:sz w:val="16"/>
        </w:rPr>
        <w:t xml:space="preserve">. All the lights on the dashboard are flashing. The pivot to Asia proclaimed by past Secretary of State Hillary Clinton. Massive arms sales to Taiwan. The United States Taiwan Defense Command in Taiwan. The Quad with Japan, Australia, and India to encircle China. The sale of nuclear-powered submarines to Australia and augmentation of U.S. Marine forces there. House Speaker Nancy Pelosi’s “in-your-face” gratuitous visit to Taiwan. President Joe Biden’s repeated threats to attack China if it invades Taiwan. Harsh economic sanctions against China indistinguishable from the United States economic strangulation of Japan before Pearl Harbor. Secretary of State Rex Tillerson’s summons to deny China access to artificial islands in the South China Sea. the Pentagon’s National Defense Strategy, released in October 2022, naming China as the greatest threat to the United States. </w:t>
      </w:r>
      <w:r w:rsidRPr="00EB6998">
        <w:rPr>
          <w:rStyle w:val="StyleUnderline"/>
        </w:rPr>
        <w:t>Nearly two centuries of humiliation of China by the West</w:t>
      </w:r>
      <w:r w:rsidRPr="00EB6998">
        <w:rPr>
          <w:sz w:val="16"/>
        </w:rPr>
        <w:t xml:space="preserve">, beginning at least with the Opium War of 1842 to make Chinese drug addiction a western profit center. The United States followed with the Chinese Exclusion Act of 1882 and a prohibition on the naturalization of Chinese immigrants. The United States betrayed China during the post-World War I Paris Peace talks by surrendering Shandong Province to Japan. Secretary of State John Foster Dulles refused to shake the hand of Chinese Premier Zhou Enlai during the Geneva Conference to settle the future of Vietnam and gratuitously sneered that the two would only meet in a car crash. </w:t>
      </w:r>
      <w:r w:rsidRPr="00EB6998">
        <w:rPr>
          <w:rStyle w:val="StyleUnderline"/>
        </w:rPr>
        <w:t>Taiwan is the same distance from the Chinese mainland as Cuba is to the United States</w:t>
      </w:r>
      <w:r w:rsidRPr="00EB6998">
        <w:rPr>
          <w:sz w:val="16"/>
        </w:rPr>
        <w:t xml:space="preserve">. During the 1962 Cuban Missile Crisis, </w:t>
      </w:r>
      <w:r w:rsidRPr="00EB6998">
        <w:rPr>
          <w:rStyle w:val="StyleUnderline"/>
        </w:rPr>
        <w:t>we were willing to initiate war if necessary to compel the Soviet Union to remove tactical nuclear weapons from Cuba,</w:t>
      </w:r>
      <w:r w:rsidRPr="00EB6998">
        <w:rPr>
          <w:sz w:val="16"/>
        </w:rPr>
        <w:t xml:space="preserve"> including a blockade. Cuba had requested the missiles to deter a planned second United States invasion on the heels of the Bay of Pigs debacle. The USSR blinked and removed the nuclear weapons in exchange for a sotto voce agreement by the United States to remove Jupiter missiles from Turkey. Today, </w:t>
      </w:r>
      <w:r w:rsidRPr="00EB6998">
        <w:rPr>
          <w:rStyle w:val="StyleUnderline"/>
          <w:highlight w:val="green"/>
        </w:rPr>
        <w:t>the U</w:t>
      </w:r>
      <w:r w:rsidRPr="00EB6998">
        <w:rPr>
          <w:rStyle w:val="StyleUnderline"/>
        </w:rPr>
        <w:t xml:space="preserve">nited </w:t>
      </w:r>
      <w:r w:rsidRPr="00EB6998">
        <w:rPr>
          <w:rStyle w:val="StyleUnderline"/>
          <w:highlight w:val="green"/>
        </w:rPr>
        <w:t>S</w:t>
      </w:r>
      <w:r w:rsidRPr="00EB6998">
        <w:rPr>
          <w:rStyle w:val="StyleUnderline"/>
        </w:rPr>
        <w:t xml:space="preserve">tates is a </w:t>
      </w:r>
      <w:r w:rsidRPr="00EB6998">
        <w:rPr>
          <w:rStyle w:val="Emphasis"/>
          <w:highlight w:val="green"/>
        </w:rPr>
        <w:t>vastly greater existential threat</w:t>
      </w:r>
      <w:r w:rsidRPr="00EB6998">
        <w:rPr>
          <w:rStyle w:val="StyleUnderline"/>
          <w:highlight w:val="green"/>
        </w:rPr>
        <w:t xml:space="preserve"> to China than</w:t>
      </w:r>
      <w:r w:rsidRPr="00EB6998">
        <w:rPr>
          <w:rStyle w:val="StyleUnderline"/>
        </w:rPr>
        <w:t xml:space="preserve"> the </w:t>
      </w:r>
      <w:r w:rsidRPr="00EB6998">
        <w:rPr>
          <w:rStyle w:val="StyleUnderline"/>
          <w:highlight w:val="green"/>
        </w:rPr>
        <w:t>Soviet Union’s presence in Cuba was to the U</w:t>
      </w:r>
      <w:r w:rsidRPr="00EB6998">
        <w:rPr>
          <w:rStyle w:val="StyleUnderline"/>
        </w:rPr>
        <w:t xml:space="preserve">nited </w:t>
      </w:r>
      <w:r w:rsidRPr="00EB6998">
        <w:rPr>
          <w:rStyle w:val="StyleUnderline"/>
          <w:highlight w:val="green"/>
        </w:rPr>
        <w:t>S</w:t>
      </w:r>
      <w:r w:rsidRPr="00EB6998">
        <w:rPr>
          <w:rStyle w:val="StyleUnderline"/>
        </w:rPr>
        <w:t>tates in 1962. Why does anyone think China would react less strongly than the United States did</w:t>
      </w:r>
      <w:r w:rsidRPr="00EB6998">
        <w:rPr>
          <w:sz w:val="16"/>
        </w:rPr>
        <w:t xml:space="preserve"> in the Cuban Missile Crisis to the U.S. arming Taiwan to the teeth, </w:t>
      </w:r>
      <w:r w:rsidRPr="00EB6998">
        <w:rPr>
          <w:rStyle w:val="Emphasis"/>
        </w:rPr>
        <w:t>repeatedly threatening war</w:t>
      </w:r>
      <w:r w:rsidRPr="00EB6998">
        <w:rPr>
          <w:sz w:val="16"/>
        </w:rPr>
        <w:t xml:space="preserve">, </w:t>
      </w:r>
      <w:r w:rsidRPr="00EB6998">
        <w:rPr>
          <w:rStyle w:val="Emphasis"/>
        </w:rPr>
        <w:t>organizing the Quad</w:t>
      </w:r>
      <w:r w:rsidRPr="00EB6998">
        <w:rPr>
          <w:sz w:val="16"/>
        </w:rPr>
        <w:t xml:space="preserve">, </w:t>
      </w:r>
      <w:r w:rsidRPr="00EB6998">
        <w:rPr>
          <w:rStyle w:val="Emphasis"/>
        </w:rPr>
        <w:t>strangling the Chinese economy</w:t>
      </w:r>
      <w:r w:rsidRPr="00EB6998">
        <w:rPr>
          <w:sz w:val="16"/>
        </w:rPr>
        <w:t xml:space="preserve">, and </w:t>
      </w:r>
      <w:r w:rsidRPr="00EB6998">
        <w:rPr>
          <w:rStyle w:val="StyleUnderline"/>
        </w:rPr>
        <w:t>treating the South China Sea as if it were the Gulf of Mexico</w:t>
      </w:r>
      <w:r w:rsidRPr="00EB6998">
        <w:rPr>
          <w:sz w:val="16"/>
        </w:rPr>
        <w:t xml:space="preserve">? Why would the Chinese accept national security risks that the United States has shown it will not? </w:t>
      </w:r>
      <w:r w:rsidRPr="00EB6998">
        <w:rPr>
          <w:rStyle w:val="StyleUnderline"/>
        </w:rPr>
        <w:t xml:space="preserve">U.S. </w:t>
      </w:r>
      <w:r w:rsidRPr="00EB6998">
        <w:rPr>
          <w:rStyle w:val="StyleUnderline"/>
          <w:highlight w:val="green"/>
        </w:rPr>
        <w:t>relations</w:t>
      </w:r>
      <w:r w:rsidRPr="00EB6998">
        <w:rPr>
          <w:rStyle w:val="StyleUnderline"/>
        </w:rPr>
        <w:t xml:space="preserve"> with China </w:t>
      </w:r>
      <w:r w:rsidRPr="00EB6998">
        <w:rPr>
          <w:rStyle w:val="StyleUnderline"/>
          <w:highlight w:val="green"/>
        </w:rPr>
        <w:t xml:space="preserve">are </w:t>
      </w:r>
      <w:r w:rsidRPr="00EB6998">
        <w:rPr>
          <w:rStyle w:val="Emphasis"/>
          <w:highlight w:val="green"/>
        </w:rPr>
        <w:t>combustible</w:t>
      </w:r>
      <w:r w:rsidRPr="00EB6998">
        <w:rPr>
          <w:sz w:val="16"/>
        </w:rPr>
        <w:t xml:space="preserve">. </w:t>
      </w:r>
      <w:r w:rsidRPr="00EB6998">
        <w:rPr>
          <w:rStyle w:val="StyleUnderline"/>
          <w:highlight w:val="green"/>
        </w:rPr>
        <w:t xml:space="preserve">Only a </w:t>
      </w:r>
      <w:r w:rsidRPr="00EB6998">
        <w:rPr>
          <w:rStyle w:val="Emphasis"/>
          <w:highlight w:val="green"/>
        </w:rPr>
        <w:t>spark</w:t>
      </w:r>
      <w:r w:rsidRPr="00EB6998">
        <w:rPr>
          <w:rStyle w:val="StyleUnderline"/>
        </w:rPr>
        <w:t xml:space="preserve"> is necessary to </w:t>
      </w:r>
      <w:r w:rsidRPr="00EB6998">
        <w:rPr>
          <w:rStyle w:val="StyleUnderline"/>
          <w:highlight w:val="green"/>
        </w:rPr>
        <w:t xml:space="preserve">ignite a </w:t>
      </w:r>
      <w:r w:rsidRPr="00EB6998">
        <w:rPr>
          <w:rStyle w:val="Emphasis"/>
          <w:highlight w:val="green"/>
        </w:rPr>
        <w:t>conflagration</w:t>
      </w:r>
      <w:r w:rsidRPr="00EB6998">
        <w:rPr>
          <w:rStyle w:val="StyleUnderline"/>
        </w:rPr>
        <w:t xml:space="preserve"> that could </w:t>
      </w:r>
      <w:r w:rsidRPr="00EB6998">
        <w:rPr>
          <w:rStyle w:val="StyleUnderline"/>
          <w:highlight w:val="green"/>
        </w:rPr>
        <w:t xml:space="preserve">lead to </w:t>
      </w:r>
      <w:r w:rsidRPr="00EB6998">
        <w:rPr>
          <w:rStyle w:val="Emphasis"/>
          <w:highlight w:val="green"/>
        </w:rPr>
        <w:t>nuclear</w:t>
      </w:r>
      <w:r w:rsidRPr="00EB6998">
        <w:rPr>
          <w:rStyle w:val="Emphasis"/>
        </w:rPr>
        <w:t xml:space="preserve"> </w:t>
      </w:r>
      <w:r w:rsidRPr="00EB6998">
        <w:rPr>
          <w:rStyle w:val="Emphasis"/>
          <w:highlight w:val="green"/>
        </w:rPr>
        <w:t>exchanges</w:t>
      </w:r>
      <w:r w:rsidRPr="00EB6998">
        <w:rPr>
          <w:rStyle w:val="StyleUnderline"/>
        </w:rPr>
        <w:t xml:space="preserve"> and </w:t>
      </w:r>
      <w:r w:rsidRPr="00EB6998">
        <w:rPr>
          <w:rStyle w:val="Emphasis"/>
          <w:highlight w:val="green"/>
        </w:rPr>
        <w:t>threaten</w:t>
      </w:r>
      <w:r w:rsidRPr="00EB6998">
        <w:rPr>
          <w:rStyle w:val="Emphasis"/>
        </w:rPr>
        <w:t xml:space="preserve"> the species with </w:t>
      </w:r>
      <w:r w:rsidRPr="00EB6998">
        <w:rPr>
          <w:rStyle w:val="Emphasis"/>
          <w:highlight w:val="green"/>
        </w:rPr>
        <w:t>nuclear winter and extinction</w:t>
      </w:r>
      <w:r w:rsidRPr="00EB6998">
        <w:rPr>
          <w:sz w:val="16"/>
        </w:rPr>
        <w:t>. Something similar happened before with Austrian Archduke Ferdinand’s assassination by Serb nationalist Gavrilo Princip on June 28, 1914. That gave birth to World War I, which witnessed 20 million deaths and 21 million wounded. World War III could be precipitated by a shoot-out over the Senkaku/Diaoyu Islands or the Scarborough Shoal/</w:t>
      </w:r>
      <w:proofErr w:type="spellStart"/>
      <w:r w:rsidRPr="00EB6998">
        <w:rPr>
          <w:sz w:val="16"/>
        </w:rPr>
        <w:t>Huangyan</w:t>
      </w:r>
      <w:proofErr w:type="spellEnd"/>
      <w:r w:rsidRPr="00EB6998">
        <w:rPr>
          <w:sz w:val="16"/>
        </w:rPr>
        <w:t xml:space="preserve"> Island. </w:t>
      </w:r>
      <w:r w:rsidRPr="00EB6998">
        <w:rPr>
          <w:rStyle w:val="StyleUnderline"/>
        </w:rPr>
        <w:t xml:space="preserve">A </w:t>
      </w:r>
      <w:r w:rsidRPr="00EB6998">
        <w:rPr>
          <w:rStyle w:val="StyleUnderline"/>
          <w:highlight w:val="green"/>
        </w:rPr>
        <w:t>war</w:t>
      </w:r>
      <w:r w:rsidRPr="00EB6998">
        <w:rPr>
          <w:rStyle w:val="StyleUnderline"/>
        </w:rPr>
        <w:t xml:space="preserve"> involving the U.S. and China </w:t>
      </w:r>
      <w:r w:rsidRPr="00EB6998">
        <w:rPr>
          <w:rStyle w:val="StyleUnderline"/>
          <w:highlight w:val="green"/>
        </w:rPr>
        <w:t>would</w:t>
      </w:r>
      <w:r w:rsidRPr="00EB6998">
        <w:rPr>
          <w:rStyle w:val="StyleUnderline"/>
        </w:rPr>
        <w:t xml:space="preserve"> probably </w:t>
      </w:r>
      <w:r w:rsidRPr="00EB6998">
        <w:rPr>
          <w:rStyle w:val="Emphasis"/>
          <w:highlight w:val="green"/>
        </w:rPr>
        <w:t>metastasize</w:t>
      </w:r>
      <w:r w:rsidRPr="00EB6998">
        <w:rPr>
          <w:sz w:val="16"/>
        </w:rPr>
        <w:t>. According to the Brookings Institution’s Michael O’Hanlon: “</w:t>
      </w:r>
      <w:r w:rsidRPr="00EB6998">
        <w:rPr>
          <w:rStyle w:val="StyleUnderline"/>
          <w:highlight w:val="green"/>
        </w:rPr>
        <w:t>Neither</w:t>
      </w:r>
      <w:r w:rsidRPr="00EB6998">
        <w:rPr>
          <w:rStyle w:val="StyleUnderline"/>
        </w:rPr>
        <w:t xml:space="preserve"> Beijing nor Washington </w:t>
      </w:r>
      <w:r w:rsidRPr="00EB6998">
        <w:rPr>
          <w:rStyle w:val="StyleUnderline"/>
          <w:highlight w:val="green"/>
        </w:rPr>
        <w:t>would</w:t>
      </w:r>
      <w:r w:rsidRPr="00EB6998">
        <w:rPr>
          <w:rStyle w:val="StyleUnderline"/>
        </w:rPr>
        <w:t xml:space="preserve"> </w:t>
      </w:r>
      <w:r w:rsidRPr="00EB6998">
        <w:rPr>
          <w:rStyle w:val="StyleUnderline"/>
          <w:highlight w:val="green"/>
        </w:rPr>
        <w:t>accept defeat</w:t>
      </w:r>
      <w:r w:rsidRPr="00EB6998">
        <w:rPr>
          <w:rStyle w:val="StyleUnderline"/>
        </w:rPr>
        <w:t xml:space="preserve"> in a limited engagement. </w:t>
      </w:r>
      <w:r w:rsidRPr="00EB6998">
        <w:rPr>
          <w:rStyle w:val="StyleUnderline"/>
          <w:highlight w:val="green"/>
        </w:rPr>
        <w:t>Instead</w:t>
      </w:r>
      <w:r w:rsidRPr="00EB6998">
        <w:rPr>
          <w:rStyle w:val="StyleUnderline"/>
        </w:rPr>
        <w:t xml:space="preserve">, the </w:t>
      </w:r>
      <w:r w:rsidRPr="00EB6998">
        <w:rPr>
          <w:rStyle w:val="StyleUnderline"/>
          <w:highlight w:val="green"/>
        </w:rPr>
        <w:t>conflict</w:t>
      </w:r>
      <w:r w:rsidRPr="00EB6998">
        <w:rPr>
          <w:rStyle w:val="StyleUnderline"/>
        </w:rPr>
        <w:t xml:space="preserve"> probably would </w:t>
      </w:r>
      <w:r w:rsidRPr="00EB6998">
        <w:rPr>
          <w:rStyle w:val="StyleUnderline"/>
          <w:highlight w:val="green"/>
        </w:rPr>
        <w:t xml:space="preserve">expand </w:t>
      </w:r>
      <w:r w:rsidRPr="00EB6998">
        <w:rPr>
          <w:rStyle w:val="Emphasis"/>
          <w:highlight w:val="green"/>
        </w:rPr>
        <w:t>horizontally</w:t>
      </w:r>
      <w:r w:rsidRPr="00EB6998">
        <w:rPr>
          <w:rStyle w:val="StyleUnderline"/>
        </w:rPr>
        <w:t xml:space="preserve"> to other regions </w:t>
      </w:r>
      <w:r w:rsidRPr="00EB6998">
        <w:rPr>
          <w:rStyle w:val="StyleUnderline"/>
          <w:highlight w:val="green"/>
        </w:rPr>
        <w:t xml:space="preserve">and </w:t>
      </w:r>
      <w:r w:rsidRPr="00EB6998">
        <w:rPr>
          <w:rStyle w:val="Emphasis"/>
          <w:highlight w:val="green"/>
        </w:rPr>
        <w:t>vertically</w:t>
      </w:r>
      <w:r w:rsidRPr="00EB6998">
        <w:rPr>
          <w:sz w:val="16"/>
        </w:rPr>
        <w:t xml:space="preserve">, perhaps </w:t>
      </w:r>
      <w:r w:rsidRPr="00EB6998">
        <w:rPr>
          <w:rStyle w:val="StyleUnderline"/>
        </w:rPr>
        <w:t xml:space="preserve">even to </w:t>
      </w:r>
      <w:r w:rsidRPr="00EB6998">
        <w:rPr>
          <w:rStyle w:val="StyleUnderline"/>
          <w:highlight w:val="green"/>
        </w:rPr>
        <w:t xml:space="preserve">include </w:t>
      </w:r>
      <w:r w:rsidRPr="00EB6998">
        <w:rPr>
          <w:rStyle w:val="Emphasis"/>
          <w:highlight w:val="green"/>
        </w:rPr>
        <w:t>nuclear</w:t>
      </w:r>
      <w:r w:rsidRPr="00EB6998">
        <w:rPr>
          <w:rStyle w:val="Emphasis"/>
        </w:rPr>
        <w:t xml:space="preserve"> weapons</w:t>
      </w:r>
      <w:r w:rsidRPr="00EB6998">
        <w:rPr>
          <w:sz w:val="16"/>
        </w:rPr>
        <w:t xml:space="preserve"> threats—or their actual </w:t>
      </w:r>
      <w:r w:rsidRPr="00EB6998">
        <w:rPr>
          <w:rStyle w:val="Emphasis"/>
          <w:highlight w:val="green"/>
        </w:rPr>
        <w:t>use</w:t>
      </w:r>
      <w:r w:rsidRPr="00EB6998">
        <w:rPr>
          <w:sz w:val="16"/>
        </w:rPr>
        <w:t xml:space="preserve">. It literally could </w:t>
      </w:r>
      <w:r w:rsidRPr="00EB6998">
        <w:rPr>
          <w:rStyle w:val="StyleUnderline"/>
        </w:rPr>
        <w:t>become the worst catastrophe in the history of warfare</w:t>
      </w:r>
      <w:r w:rsidRPr="00EB6998">
        <w:rPr>
          <w:sz w:val="16"/>
        </w:rPr>
        <w:t xml:space="preserve">.” In recent years, U.S. wargames have generally shown China defeating the United States. One analysis concluded: “The overarching takeaway from participants in the war game: If China invades Taiwan, the Indo-​Pacific region will plunge into a broad, drawn-​out war that could include direct attacks on the U.S., including Hawaii and potentially the continental United States.” If a war with China over Taiwan seems crazy, it’s because it is! We have no defense treaty with Taiwan. We have no diplomatic relations with Taiwan. It has no membership in the United Nations. It is within China’s traditional sphere of influence. It is more than 7,500 miles away from the United States. Its independence is a featherweight to our national security. If China annexed Taiwan, imitating our annexation of Hawaii in 1898, the annexation would not be an existential threat to the United States. I can already hear the appeasement shouts of “Munich,” “Munich,” “Munich” from the multi-trillion-dollar military-industrial-security complex. But </w:t>
      </w:r>
      <w:r w:rsidRPr="00EB6998">
        <w:rPr>
          <w:rStyle w:val="StyleUnderline"/>
        </w:rPr>
        <w:t>China is not the Third Reich, President Xi Jinping is not Adolf Hitler. Taiwan is not Czechoslovakia</w:t>
      </w:r>
      <w:r w:rsidRPr="00EB6998">
        <w:rPr>
          <w:sz w:val="16"/>
        </w:rPr>
        <w:t xml:space="preserve">. And the </w:t>
      </w:r>
      <w:r w:rsidRPr="00EB6998">
        <w:rPr>
          <w:rStyle w:val="StyleUnderline"/>
        </w:rPr>
        <w:t>Domino Theory implicit in the cry of “Munich” was discredited by our defeat by Vietnam</w:t>
      </w:r>
      <w:r w:rsidRPr="00EB6998">
        <w:rPr>
          <w:sz w:val="16"/>
        </w:rPr>
        <w:t>. It has become a semi-ally of the United States in opposing China. And Japan and South Korea are fully capable of defending themselves against a Chinese invasion. President George Washington’s time-honored Farewell Address provides the path to extricate ourselves from a war with China over Taiwan: “The great rule of conduct for us in regard to foreign nations is in extending our commercial relations to have with them as little political connection as possible.”</w:t>
      </w:r>
    </w:p>
    <w:p w14:paraId="3A41689C" w14:textId="357396BC" w:rsidR="006737EF" w:rsidRPr="00EB6998" w:rsidRDefault="006737EF" w:rsidP="006737EF">
      <w:pPr>
        <w:pStyle w:val="Heading4"/>
        <w:rPr>
          <w:rFonts w:cs="Calibri"/>
        </w:rPr>
      </w:pPr>
      <w:r w:rsidRPr="00EB6998">
        <w:rPr>
          <w:rFonts w:cs="Calibri"/>
        </w:rPr>
        <w:lastRenderedPageBreak/>
        <w:t xml:space="preserve">The FAA’s framework for autonomous aircraft will further </w:t>
      </w:r>
      <w:r w:rsidRPr="00EB6998">
        <w:rPr>
          <w:rFonts w:cs="Calibri"/>
          <w:u w:val="single"/>
        </w:rPr>
        <w:t xml:space="preserve">increase controller workload </w:t>
      </w:r>
      <w:r w:rsidRPr="00EB6998">
        <w:rPr>
          <w:rFonts w:cs="Calibri"/>
        </w:rPr>
        <w:t>– strong controller workforce is the only way to ensure safe implementation of UAVs</w:t>
      </w:r>
    </w:p>
    <w:p w14:paraId="7A56E8F5" w14:textId="77777777" w:rsidR="006737EF" w:rsidRPr="007E0CF7" w:rsidRDefault="006737EF" w:rsidP="006737EF">
      <w:pPr>
        <w:rPr>
          <w:rStyle w:val="Style13ptBold"/>
        </w:rPr>
      </w:pPr>
      <w:r w:rsidRPr="00EB6998">
        <w:rPr>
          <w:rStyle w:val="Style13ptBold"/>
        </w:rPr>
        <w:t xml:space="preserve">Plaza 12/12 </w:t>
      </w:r>
      <w:r w:rsidRPr="007E0CF7">
        <w:rPr>
          <w:rStyle w:val="Style13ptBold"/>
          <w:b w:val="0"/>
          <w:bCs w:val="0"/>
          <w:sz w:val="16"/>
          <w:szCs w:val="16"/>
        </w:rPr>
        <w:t xml:space="preserve">(Juan received a degree in Geodesy and a master’s in digital photogrammetry from Universidad Central de Venezuela and </w:t>
      </w:r>
      <w:proofErr w:type="gramStart"/>
      <w:r w:rsidRPr="007E0CF7">
        <w:rPr>
          <w:rStyle w:val="Style13ptBold"/>
          <w:b w:val="0"/>
          <w:bCs w:val="0"/>
          <w:sz w:val="16"/>
          <w:szCs w:val="16"/>
        </w:rPr>
        <w:t>a</w:t>
      </w:r>
      <w:proofErr w:type="gramEnd"/>
      <w:r w:rsidRPr="007E0CF7">
        <w:rPr>
          <w:rStyle w:val="Style13ptBold"/>
          <w:b w:val="0"/>
          <w:bCs w:val="0"/>
          <w:sz w:val="16"/>
          <w:szCs w:val="16"/>
        </w:rPr>
        <w:t xml:space="preserve"> MBA in international Finance from Florida International University. He has over 750 hours of experience in photogrammetry navigation and camera operation in aircraft as varied as WWII B-25, Cessna 310, Lear Jet 25C and Piper Aztec. Juan holds a Commercial, Multi-engine Pilot certificate. Juan has been selling mapping UAVs in Latin America for four years and is a frequent guest speaker in events where the safety of flying UAV’s and the fact that unmanned and manned aircraft inevitably will share the same airspace, is a relevant topic. He is the CEO of Plaza Aerospace Corp., a services’ firm specializing in UAV and general aviation issues. “Bridging the Skies: How UTM and ATC Will Shape the Future of Shared Airspace,” Commercial UAV News, December 12, 2025, https://www.commercialuavnews.com/bridging-the-skies-how-utm-and-atc-will-shape-the-future-of-shared-airspace) CT</w:t>
      </w:r>
    </w:p>
    <w:p w14:paraId="7333F95C" w14:textId="77777777" w:rsidR="006737EF" w:rsidRPr="00EB6998" w:rsidRDefault="006737EF" w:rsidP="006737EF">
      <w:pPr>
        <w:rPr>
          <w:u w:val="single"/>
        </w:rPr>
      </w:pPr>
      <w:r w:rsidRPr="00EB6998">
        <w:rPr>
          <w:sz w:val="16"/>
        </w:rPr>
        <w:t xml:space="preserve">As we approach the end of 2025 and the beginning of a new year in which we all trust Part 108 will be finally enacted, I would like to explore </w:t>
      </w:r>
      <w:r w:rsidRPr="00EB6998">
        <w:rPr>
          <w:rStyle w:val="StyleUnderline"/>
        </w:rPr>
        <w:t xml:space="preserve">what a future National Airspace System (NAS) will look like when </w:t>
      </w:r>
      <w:r w:rsidRPr="00EB6998">
        <w:rPr>
          <w:rStyle w:val="StyleUnderline"/>
          <w:highlight w:val="green"/>
        </w:rPr>
        <w:t>drones</w:t>
      </w:r>
      <w:r w:rsidRPr="00EB6998">
        <w:rPr>
          <w:rStyle w:val="StyleUnderline"/>
        </w:rPr>
        <w:t xml:space="preserve"> are </w:t>
      </w:r>
      <w:r w:rsidRPr="00EB6998">
        <w:rPr>
          <w:rStyle w:val="StyleUnderline"/>
          <w:highlight w:val="green"/>
        </w:rPr>
        <w:t>controlled by Uncrewed</w:t>
      </w:r>
      <w:r w:rsidRPr="00EB6998">
        <w:rPr>
          <w:rStyle w:val="StyleUnderline"/>
        </w:rPr>
        <w:t xml:space="preserve"> </w:t>
      </w:r>
      <w:r w:rsidRPr="00EB6998">
        <w:rPr>
          <w:rStyle w:val="StyleUnderline"/>
          <w:highlight w:val="green"/>
        </w:rPr>
        <w:t>Traffic Management (UTM)</w:t>
      </w:r>
      <w:r w:rsidRPr="00EB6998">
        <w:rPr>
          <w:rStyle w:val="StyleUnderline"/>
        </w:rPr>
        <w:t xml:space="preserve"> systems and </w:t>
      </w:r>
      <w:r w:rsidRPr="00EB6998">
        <w:rPr>
          <w:rStyle w:val="StyleUnderline"/>
          <w:highlight w:val="green"/>
        </w:rPr>
        <w:t>traditional aircraft continue</w:t>
      </w:r>
      <w:r w:rsidRPr="00EB6998">
        <w:rPr>
          <w:rStyle w:val="StyleUnderline"/>
        </w:rPr>
        <w:t xml:space="preserve"> to use </w:t>
      </w:r>
      <w:r w:rsidRPr="00EB6998">
        <w:rPr>
          <w:rStyle w:val="StyleUnderline"/>
          <w:highlight w:val="green"/>
        </w:rPr>
        <w:t>radar and voice</w:t>
      </w:r>
      <w:r w:rsidRPr="00EB6998">
        <w:rPr>
          <w:rStyle w:val="StyleUnderline"/>
        </w:rPr>
        <w:t xml:space="preserve"> commends </w:t>
      </w:r>
      <w:r w:rsidRPr="00EB6998">
        <w:rPr>
          <w:rStyle w:val="StyleUnderline"/>
          <w:highlight w:val="green"/>
        </w:rPr>
        <w:t>through</w:t>
      </w:r>
      <w:r w:rsidRPr="00EB6998">
        <w:rPr>
          <w:rStyle w:val="StyleUnderline"/>
        </w:rPr>
        <w:t xml:space="preserve"> air traffic </w:t>
      </w:r>
      <w:r w:rsidRPr="00EB6998">
        <w:rPr>
          <w:rStyle w:val="StyleUnderline"/>
          <w:highlight w:val="green"/>
        </w:rPr>
        <w:t>controllers (ATC).</w:t>
      </w:r>
    </w:p>
    <w:p w14:paraId="2BF23017" w14:textId="77777777" w:rsidR="006737EF" w:rsidRPr="00EB6998" w:rsidRDefault="006737EF" w:rsidP="006737EF">
      <w:pPr>
        <w:rPr>
          <w:sz w:val="16"/>
        </w:rPr>
      </w:pPr>
      <w:r w:rsidRPr="00EB6998">
        <w:rPr>
          <w:sz w:val="16"/>
        </w:rPr>
        <w:t xml:space="preserve">The recent announcement by Secretary of Transportation Sean Duffy that Peraton, a leading IT company, has been named prime integrator for the development of the new ATC system brings hope that by the time there is a full integration, ATC will look very different and somewhat more modern. The project, known as the </w:t>
      </w:r>
      <w:proofErr w:type="gramStart"/>
      <w:r w:rsidRPr="00EB6998">
        <w:rPr>
          <w:sz w:val="16"/>
        </w:rPr>
        <w:t>Brand New</w:t>
      </w:r>
      <w:proofErr w:type="gramEnd"/>
      <w:r w:rsidRPr="00EB6998">
        <w:rPr>
          <w:sz w:val="16"/>
        </w:rPr>
        <w:t xml:space="preserve"> Air Traffic Control System or BNATCS, aims to replace radar, telecommunications networks, automation tools, and aging control-center infrastructure across the NAS by the end of 2028.</w:t>
      </w:r>
    </w:p>
    <w:p w14:paraId="052BAAF7" w14:textId="77777777" w:rsidR="006737EF" w:rsidRPr="00EB6998" w:rsidRDefault="006737EF" w:rsidP="006737EF">
      <w:pPr>
        <w:rPr>
          <w:sz w:val="16"/>
        </w:rPr>
      </w:pPr>
      <w:r w:rsidRPr="00EB6998">
        <w:rPr>
          <w:sz w:val="16"/>
        </w:rPr>
        <w:t>For more than a century, the skies have been managed by human controllers guiding crewed aircraft through voice communication, radar surveillance, and increasingly sophisticated digital tools like Controller Pilot Data Link Communications (CPDLC). However, the rapid rise of drones, autonomous aircraft, and emerging eVTOL platforms has introduced a new challenge to airspace management. These vehicles, often operating at low altitudes and in large numbers, cannot be managed through traditional ATC methods alone. Instead, they require a parallel system, UTM, designed to handle scale, automation, and digital coordination. The challenge of the coming decades will be to integrate these two dissimilar technologies into a seamless framework that allows crewed and uncrewed aviation to safely share the NAS.</w:t>
      </w:r>
    </w:p>
    <w:p w14:paraId="774A7994" w14:textId="77777777" w:rsidR="006737EF" w:rsidRPr="00EB6998" w:rsidRDefault="006737EF" w:rsidP="006737EF">
      <w:pPr>
        <w:rPr>
          <w:b/>
          <w:iCs/>
          <w:u w:val="single"/>
        </w:rPr>
      </w:pPr>
      <w:r w:rsidRPr="00EB6998">
        <w:rPr>
          <w:rStyle w:val="Emphasis"/>
          <w:highlight w:val="green"/>
        </w:rPr>
        <w:t>UTM</w:t>
      </w:r>
      <w:r w:rsidRPr="00EB6998">
        <w:rPr>
          <w:rStyle w:val="Emphasis"/>
        </w:rPr>
        <w:t xml:space="preserve"> fundamentally </w:t>
      </w:r>
      <w:r w:rsidRPr="00EB6998">
        <w:rPr>
          <w:rStyle w:val="Emphasis"/>
          <w:highlight w:val="green"/>
        </w:rPr>
        <w:t>differs from ATC in</w:t>
      </w:r>
      <w:r w:rsidRPr="00EB6998">
        <w:rPr>
          <w:rStyle w:val="Emphasis"/>
        </w:rPr>
        <w:t xml:space="preserve"> its </w:t>
      </w:r>
      <w:r w:rsidRPr="00EB6998">
        <w:rPr>
          <w:rStyle w:val="Emphasis"/>
          <w:highlight w:val="green"/>
        </w:rPr>
        <w:t>architecture</w:t>
      </w:r>
      <w:r w:rsidRPr="00EB6998">
        <w:rPr>
          <w:rStyle w:val="Emphasis"/>
        </w:rPr>
        <w:t xml:space="preserve"> and philosophy</w:t>
      </w:r>
      <w:r w:rsidRPr="00EB6998">
        <w:rPr>
          <w:sz w:val="16"/>
        </w:rPr>
        <w:t xml:space="preserve">. While the latter relies on human controllers issuing clearances and instructions to pilots, UTM is built around automation, data exchange, and digital deconfliction. </w:t>
      </w:r>
      <w:r w:rsidRPr="00EB6998">
        <w:rPr>
          <w:rStyle w:val="StyleUnderline"/>
          <w:highlight w:val="green"/>
        </w:rPr>
        <w:t>Drone operators submit flight plans electronically</w:t>
      </w:r>
      <w:r w:rsidRPr="00EB6998">
        <w:rPr>
          <w:rStyle w:val="StyleUnderline"/>
        </w:rPr>
        <w:t>, receive automated authorizations, and rely on algorithms to reroute or delay flights when conflicts arise.</w:t>
      </w:r>
      <w:r w:rsidRPr="00EB6998">
        <w:rPr>
          <w:sz w:val="16"/>
        </w:rPr>
        <w:t xml:space="preserve"> This system is designed to scale thousands of simultaneous operations, something that </w:t>
      </w:r>
      <w:r w:rsidRPr="00EB6998">
        <w:rPr>
          <w:rStyle w:val="StyleUnderline"/>
        </w:rPr>
        <w:t>would overwhelm human controllers if attempted through voice communication</w:t>
      </w:r>
      <w:r w:rsidRPr="00EB6998">
        <w:rPr>
          <w:rStyle w:val="Emphasis"/>
          <w:b w:val="0"/>
          <w:bCs/>
        </w:rPr>
        <w:t>.</w:t>
      </w:r>
      <w:r w:rsidRPr="00EB6998">
        <w:rPr>
          <w:rStyle w:val="Emphasis"/>
        </w:rPr>
        <w:t xml:space="preserve"> However, </w:t>
      </w:r>
      <w:r w:rsidRPr="00EB6998">
        <w:rPr>
          <w:rStyle w:val="Emphasis"/>
          <w:highlight w:val="green"/>
        </w:rPr>
        <w:t>UTM cannot exist in isolation. Drones will</w:t>
      </w:r>
      <w:r w:rsidRPr="00EB6998">
        <w:rPr>
          <w:rStyle w:val="Emphasis"/>
        </w:rPr>
        <w:t xml:space="preserve"> increasingly </w:t>
      </w:r>
      <w:r w:rsidRPr="00EB6998">
        <w:rPr>
          <w:rStyle w:val="Emphasis"/>
          <w:highlight w:val="green"/>
        </w:rPr>
        <w:t>operate</w:t>
      </w:r>
      <w:r w:rsidRPr="00EB6998">
        <w:rPr>
          <w:rStyle w:val="Emphasis"/>
        </w:rPr>
        <w:t xml:space="preserve"> near airports, </w:t>
      </w:r>
      <w:r w:rsidRPr="00EB6998">
        <w:rPr>
          <w:rStyle w:val="Emphasis"/>
          <w:highlight w:val="green"/>
        </w:rPr>
        <w:t>in controlled airspace</w:t>
      </w:r>
      <w:r w:rsidRPr="00EB6998">
        <w:rPr>
          <w:rStyle w:val="Emphasis"/>
        </w:rPr>
        <w:t xml:space="preserve">, and </w:t>
      </w:r>
      <w:r w:rsidRPr="00EB6998">
        <w:rPr>
          <w:rStyle w:val="Emphasis"/>
          <w:highlight w:val="green"/>
        </w:rPr>
        <w:t>alongside</w:t>
      </w:r>
      <w:r w:rsidRPr="00EB6998">
        <w:rPr>
          <w:rStyle w:val="Emphasis"/>
        </w:rPr>
        <w:t xml:space="preserve"> </w:t>
      </w:r>
      <w:r w:rsidRPr="00EB6998">
        <w:rPr>
          <w:rStyle w:val="Emphasis"/>
          <w:highlight w:val="green"/>
        </w:rPr>
        <w:t>crew</w:t>
      </w:r>
      <w:r w:rsidRPr="00EB6998">
        <w:rPr>
          <w:rStyle w:val="Emphasis"/>
        </w:rPr>
        <w:t xml:space="preserve">ed aircraft. That means </w:t>
      </w:r>
      <w:r w:rsidRPr="00EB6998">
        <w:rPr>
          <w:rStyle w:val="Emphasis"/>
          <w:highlight w:val="green"/>
        </w:rPr>
        <w:t>UTM must share data with ATC, and ATC</w:t>
      </w:r>
      <w:r w:rsidRPr="00EB6998">
        <w:rPr>
          <w:rStyle w:val="Emphasis"/>
        </w:rPr>
        <w:t xml:space="preserve"> must be able to </w:t>
      </w:r>
      <w:r w:rsidRPr="00EB6998">
        <w:rPr>
          <w:rStyle w:val="Emphasis"/>
          <w:highlight w:val="green"/>
        </w:rPr>
        <w:t>monitor</w:t>
      </w:r>
      <w:r w:rsidRPr="00EB6998">
        <w:rPr>
          <w:rStyle w:val="Emphasis"/>
        </w:rPr>
        <w:t xml:space="preserve"> and understand </w:t>
      </w:r>
      <w:r w:rsidRPr="00EB6998">
        <w:rPr>
          <w:rStyle w:val="Emphasis"/>
          <w:highlight w:val="green"/>
        </w:rPr>
        <w:t>drone</w:t>
      </w:r>
      <w:r w:rsidRPr="00EB6998">
        <w:rPr>
          <w:rStyle w:val="Emphasis"/>
        </w:rPr>
        <w:t xml:space="preserve"> activity </w:t>
      </w:r>
      <w:r w:rsidRPr="00EB6998">
        <w:rPr>
          <w:rStyle w:val="Emphasis"/>
          <w:highlight w:val="green"/>
        </w:rPr>
        <w:t>in real time</w:t>
      </w:r>
      <w:r w:rsidRPr="00EB6998">
        <w:rPr>
          <w:rStyle w:val="Emphasis"/>
        </w:rPr>
        <w:t>.</w:t>
      </w:r>
    </w:p>
    <w:p w14:paraId="7F271747" w14:textId="77777777" w:rsidR="006737EF" w:rsidRPr="00EB6998" w:rsidRDefault="006737EF" w:rsidP="006737EF">
      <w:pPr>
        <w:rPr>
          <w:b/>
          <w:iCs/>
          <w:u w:val="single"/>
        </w:rPr>
      </w:pPr>
      <w:r w:rsidRPr="00EB6998">
        <w:rPr>
          <w:rStyle w:val="StyleUnderline"/>
        </w:rPr>
        <w:t xml:space="preserve">The </w:t>
      </w:r>
      <w:r w:rsidRPr="00EB6998">
        <w:rPr>
          <w:rStyle w:val="StyleUnderline"/>
          <w:highlight w:val="green"/>
        </w:rPr>
        <w:t>interaction</w:t>
      </w:r>
      <w:r w:rsidRPr="00EB6998">
        <w:rPr>
          <w:rStyle w:val="StyleUnderline"/>
        </w:rPr>
        <w:t xml:space="preserve"> between UTM and ATC will </w:t>
      </w:r>
      <w:r w:rsidRPr="00EB6998">
        <w:rPr>
          <w:rStyle w:val="StyleUnderline"/>
          <w:highlight w:val="green"/>
        </w:rPr>
        <w:t>revolve around</w:t>
      </w:r>
      <w:r w:rsidRPr="00EB6998">
        <w:rPr>
          <w:rStyle w:val="StyleUnderline"/>
        </w:rPr>
        <w:t xml:space="preserve"> shared </w:t>
      </w:r>
      <w:r w:rsidRPr="00EB6998">
        <w:rPr>
          <w:rStyle w:val="StyleUnderline"/>
          <w:highlight w:val="green"/>
        </w:rPr>
        <w:t>situational awareness</w:t>
      </w:r>
      <w:r w:rsidRPr="00EB6998">
        <w:rPr>
          <w:rStyle w:val="StyleUnderline"/>
        </w:rPr>
        <w:t>.</w:t>
      </w:r>
      <w:r w:rsidRPr="00EB6998">
        <w:rPr>
          <w:sz w:val="16"/>
        </w:rPr>
        <w:t xml:space="preserve"> ATC systems will ingest feeds from UTM platforms, displaying drone traffic alongside traditional radar and Automatic Dependent Surveillance–Broadcast (ADS-B) targets. </w:t>
      </w:r>
      <w:r w:rsidRPr="00EB6998">
        <w:rPr>
          <w:rStyle w:val="StyleUnderline"/>
          <w:highlight w:val="green"/>
        </w:rPr>
        <w:t>Controllers</w:t>
      </w:r>
      <w:r w:rsidRPr="00EB6998">
        <w:rPr>
          <w:rStyle w:val="StyleUnderline"/>
        </w:rPr>
        <w:t xml:space="preserve"> will not be </w:t>
      </w:r>
      <w:r w:rsidRPr="00EB6998">
        <w:rPr>
          <w:rStyle w:val="StyleUnderline"/>
          <w:highlight w:val="green"/>
        </w:rPr>
        <w:t>expected</w:t>
      </w:r>
      <w:r w:rsidRPr="00EB6998">
        <w:rPr>
          <w:rStyle w:val="StyleUnderline"/>
        </w:rPr>
        <w:t xml:space="preserve"> to manage every drone directly, but they will need </w:t>
      </w:r>
      <w:r w:rsidRPr="00EB6998">
        <w:rPr>
          <w:rStyle w:val="StyleUnderline"/>
          <w:highlight w:val="green"/>
        </w:rPr>
        <w:t>to know when drones</w:t>
      </w:r>
      <w:r w:rsidRPr="00EB6998">
        <w:rPr>
          <w:rStyle w:val="StyleUnderline"/>
        </w:rPr>
        <w:t xml:space="preserve"> are </w:t>
      </w:r>
      <w:r w:rsidRPr="00EB6998">
        <w:rPr>
          <w:rStyle w:val="StyleUnderline"/>
          <w:highlight w:val="green"/>
        </w:rPr>
        <w:t>operat</w:t>
      </w:r>
      <w:r w:rsidRPr="00EB6998">
        <w:rPr>
          <w:rStyle w:val="StyleUnderline"/>
        </w:rPr>
        <w:t xml:space="preserve">ing </w:t>
      </w:r>
      <w:r w:rsidRPr="00EB6998">
        <w:rPr>
          <w:rStyle w:val="StyleUnderline"/>
          <w:highlight w:val="green"/>
        </w:rPr>
        <w:t>near crew</w:t>
      </w:r>
      <w:r w:rsidRPr="00EB6998">
        <w:rPr>
          <w:rStyle w:val="StyleUnderline"/>
        </w:rPr>
        <w:t xml:space="preserve">ed aircraft, particularly in sensitive areas such as approach and departure corridors. </w:t>
      </w:r>
      <w:r w:rsidRPr="00EB6998">
        <w:rPr>
          <w:rStyle w:val="Emphasis"/>
        </w:rPr>
        <w:t xml:space="preserve">Simultaneously, </w:t>
      </w:r>
      <w:r w:rsidRPr="00EB6998">
        <w:rPr>
          <w:rStyle w:val="Emphasis"/>
          <w:highlight w:val="green"/>
        </w:rPr>
        <w:t>UTM</w:t>
      </w:r>
      <w:r w:rsidRPr="00EB6998">
        <w:rPr>
          <w:rStyle w:val="Emphasis"/>
        </w:rPr>
        <w:t xml:space="preserve"> systems will </w:t>
      </w:r>
      <w:r w:rsidRPr="00EB6998">
        <w:rPr>
          <w:rStyle w:val="Emphasis"/>
          <w:highlight w:val="green"/>
        </w:rPr>
        <w:t>need to incorporate ATC restrictions, ensuring</w:t>
      </w:r>
      <w:r w:rsidRPr="00EB6998">
        <w:rPr>
          <w:rStyle w:val="Emphasis"/>
        </w:rPr>
        <w:t xml:space="preserve"> that </w:t>
      </w:r>
      <w:r w:rsidRPr="00EB6998">
        <w:rPr>
          <w:rStyle w:val="Emphasis"/>
          <w:highlight w:val="green"/>
        </w:rPr>
        <w:t>drones do not enter controlled zones</w:t>
      </w:r>
      <w:r w:rsidRPr="00EB6998">
        <w:rPr>
          <w:rStyle w:val="Emphasis"/>
        </w:rPr>
        <w:t xml:space="preserve"> </w:t>
      </w:r>
      <w:r w:rsidRPr="00EB6998">
        <w:rPr>
          <w:rStyle w:val="Emphasis"/>
          <w:highlight w:val="green"/>
        </w:rPr>
        <w:t>without authorization</w:t>
      </w:r>
      <w:r w:rsidRPr="00EB6998">
        <w:rPr>
          <w:rStyle w:val="Emphasis"/>
        </w:rPr>
        <w:t>. This two-way exchange of information will allow both systems to maintain safety without duplicating responsibilities.</w:t>
      </w:r>
    </w:p>
    <w:p w14:paraId="19B4EA05" w14:textId="77777777" w:rsidR="006737EF" w:rsidRPr="00EB6998" w:rsidRDefault="006737EF" w:rsidP="006737EF">
      <w:pPr>
        <w:rPr>
          <w:sz w:val="16"/>
        </w:rPr>
      </w:pPr>
      <w:r w:rsidRPr="00EB6998">
        <w:rPr>
          <w:sz w:val="16"/>
        </w:rPr>
        <w:t xml:space="preserve">NASA’s UTM project has already demonstrated the feasibility of this approach. In a series of trials, drones operating below 400 feet were managed through digital services that automatically deconflicted flight paths. These services were able to exchange data with ATC systems, ensuring that controllers were aware of drone activity without being burdened by direct management. Building on this foundation, NASA and the FAA are developing what they call Extensible Traffic Management, or </w:t>
      </w:r>
      <w:proofErr w:type="spellStart"/>
      <w:r w:rsidRPr="00EB6998">
        <w:rPr>
          <w:sz w:val="16"/>
        </w:rPr>
        <w:t>xTM</w:t>
      </w:r>
      <w:proofErr w:type="spellEnd"/>
      <w:r w:rsidRPr="00EB6998">
        <w:rPr>
          <w:sz w:val="16"/>
        </w:rPr>
        <w:t>, which is designed to support not only drones but also new entrants such as eVTOL air taxis and high-altitude long-endurance drones. The goal is to develop modular architecture that can evolve as new technologies emerge, while maintaining interoperability with ATC.</w:t>
      </w:r>
    </w:p>
    <w:p w14:paraId="4C827298" w14:textId="77777777" w:rsidR="006737EF" w:rsidRPr="00EB6998" w:rsidRDefault="006737EF" w:rsidP="006737EF">
      <w:pPr>
        <w:rPr>
          <w:sz w:val="16"/>
        </w:rPr>
      </w:pPr>
      <w:r w:rsidRPr="00EB6998">
        <w:rPr>
          <w:sz w:val="16"/>
        </w:rPr>
        <w:lastRenderedPageBreak/>
        <w:t>Other demonstrations have reinforced the practicality of UTM/ATC collaboration. At the New York UAS Test Site, the Defense Innovation Unit oversaw trials in which drones equipped with mesh radios and satellite links shared telemetry with the CLUE UTM system. This system integrated ADS-B and radar feeds, creating a unified traffic picture that resembled ATC surveillance but included both crewed and uncrewed aircraft. The result was a level of situational awareness that allowed safe deconfliction without requiring controllers to micromanage drone flights. Such demonstrations show that UTM can provide ATC with the visibility it needs, while retaining its automated character.</w:t>
      </w:r>
    </w:p>
    <w:p w14:paraId="43731493" w14:textId="77777777" w:rsidR="006737EF" w:rsidRPr="00EB6998" w:rsidRDefault="006737EF" w:rsidP="006737EF">
      <w:pPr>
        <w:rPr>
          <w:sz w:val="16"/>
        </w:rPr>
      </w:pPr>
      <w:r w:rsidRPr="00EB6998">
        <w:rPr>
          <w:rStyle w:val="Emphasis"/>
        </w:rPr>
        <w:t>The FAA’s evolving concept of operations for BVLOS drone flights also envisions routine integration with ATC. Under this framework, drones operating near controlled airports will automatically notify ATC systems of their presence.</w:t>
      </w:r>
      <w:r w:rsidRPr="00EB6998">
        <w:rPr>
          <w:sz w:val="16"/>
        </w:rPr>
        <w:t xml:space="preserve"> Controllers will not issue clearances to drones in the same way they do for crewed aircraft, but they will be able to see drone activity and anticipate potential conflicts. This ensures that ATC retains authority over controlled airspace while allowing UTM to manage the bulk of drone operations digitally. The FAA’s modernization program, known as NEXTGEN which will replace legacy radar and communications with digital infrastructure, is expected to further enable direct interfaces between ATC and UTM systems. In the future, controllers may see drone traffic displayed seamlessly alongside crewed aircraft, with automated alerts when conflicts arise.</w:t>
      </w:r>
    </w:p>
    <w:p w14:paraId="30E91FB3" w14:textId="77777777" w:rsidR="006737EF" w:rsidRPr="00EB6998" w:rsidRDefault="006737EF" w:rsidP="006737EF">
      <w:pPr>
        <w:rPr>
          <w:sz w:val="16"/>
        </w:rPr>
      </w:pPr>
      <w:r w:rsidRPr="00EB6998">
        <w:rPr>
          <w:sz w:val="16"/>
        </w:rPr>
        <w:t xml:space="preserve">The implications of this integration are profound. Automated deconfliction will reduce ATC workload, allowing controllers to focus on managing crewed aircraft while UTM reroutes drones digitally before conflicts occur. </w:t>
      </w:r>
      <w:r w:rsidRPr="00EB6998">
        <w:rPr>
          <w:rStyle w:val="Emphasis"/>
          <w:highlight w:val="green"/>
        </w:rPr>
        <w:t>Integrated surveillance</w:t>
      </w:r>
      <w:r w:rsidRPr="00EB6998">
        <w:rPr>
          <w:rStyle w:val="Emphasis"/>
        </w:rPr>
        <w:t xml:space="preserve"> will </w:t>
      </w:r>
      <w:r w:rsidRPr="00EB6998">
        <w:rPr>
          <w:rStyle w:val="Emphasis"/>
          <w:highlight w:val="green"/>
        </w:rPr>
        <w:t>give ATC visibility</w:t>
      </w:r>
      <w:r w:rsidRPr="00EB6998">
        <w:rPr>
          <w:rStyle w:val="Emphasis"/>
        </w:rPr>
        <w:t xml:space="preserve"> into drone operations, </w:t>
      </w:r>
      <w:r w:rsidRPr="00EB6998">
        <w:rPr>
          <w:rStyle w:val="Emphasis"/>
          <w:highlight w:val="green"/>
        </w:rPr>
        <w:t>ensuring</w:t>
      </w:r>
      <w:r w:rsidRPr="00EB6998">
        <w:rPr>
          <w:rStyle w:val="Emphasis"/>
        </w:rPr>
        <w:t xml:space="preserve"> that </w:t>
      </w:r>
      <w:r w:rsidRPr="00EB6998">
        <w:rPr>
          <w:rStyle w:val="Emphasis"/>
          <w:highlight w:val="green"/>
        </w:rPr>
        <w:t>controllers</w:t>
      </w:r>
      <w:r w:rsidRPr="00EB6998">
        <w:rPr>
          <w:rStyle w:val="Emphasis"/>
        </w:rPr>
        <w:t xml:space="preserve"> are </w:t>
      </w:r>
      <w:r w:rsidRPr="00EB6998">
        <w:rPr>
          <w:rStyle w:val="Emphasis"/>
          <w:highlight w:val="green"/>
        </w:rPr>
        <w:t>never surprised by uncrewed traffic</w:t>
      </w:r>
      <w:r w:rsidRPr="00EB6998">
        <w:rPr>
          <w:rStyle w:val="Emphasis"/>
        </w:rPr>
        <w:t>.</w:t>
      </w:r>
      <w:r w:rsidRPr="00EB6998">
        <w:rPr>
          <w:sz w:val="16"/>
        </w:rPr>
        <w:t xml:space="preserve"> Scalable operations will allow </w:t>
      </w:r>
      <w:r w:rsidRPr="00EB6998">
        <w:rPr>
          <w:rStyle w:val="StyleUnderline"/>
        </w:rPr>
        <w:t>thousands of drones to operate simultaneously without overwhelming human controllers.</w:t>
      </w:r>
      <w:r w:rsidRPr="00EB6998">
        <w:rPr>
          <w:sz w:val="16"/>
        </w:rPr>
        <w:t xml:space="preserve"> And unified safety standards, developed by organizations such as the International Civil Aviation Organization and the </w:t>
      </w:r>
      <w:r w:rsidRPr="00EB6998">
        <w:rPr>
          <w:rStyle w:val="StyleUnderline"/>
        </w:rPr>
        <w:t>FAA, will ensure that interoperability extends across borders, allowing drones and crewed aircraft to share skies globally.</w:t>
      </w:r>
    </w:p>
    <w:p w14:paraId="7A71D6C3" w14:textId="77777777" w:rsidR="006737EF" w:rsidRPr="00EB6998" w:rsidRDefault="006737EF" w:rsidP="006737EF">
      <w:pPr>
        <w:rPr>
          <w:sz w:val="16"/>
        </w:rPr>
      </w:pPr>
      <w:r w:rsidRPr="00EB6998">
        <w:rPr>
          <w:sz w:val="16"/>
        </w:rPr>
        <w:t xml:space="preserve">The vision of </w:t>
      </w:r>
      <w:r w:rsidRPr="00EB6998">
        <w:rPr>
          <w:rStyle w:val="Emphasis"/>
        </w:rPr>
        <w:t>a shared sky is not without challenges. Technical hurdles remain in ensuring reliable data exchange between UTM and ATC, particularly in areas with limited connectivity.</w:t>
      </w:r>
      <w:r w:rsidRPr="00EB6998">
        <w:rPr>
          <w:sz w:val="16"/>
        </w:rPr>
        <w:t xml:space="preserve"> Regulatory frameworks must evolve to define responsibilities and liabilities when drones and crewed aircraft interact. Cultural adaptation will also be necessary, as controllers accustomed to direct management learn to trust automated systems that handle drones independently. Yet the trajectory is clear: </w:t>
      </w:r>
      <w:r w:rsidRPr="00EB6998">
        <w:rPr>
          <w:rStyle w:val="StyleUnderline"/>
        </w:rPr>
        <w:t>UTM and ATC will not merge into a single system, but they will interoperate through digital data exchange, shared situational awareness, and coordinated procedures. This hybrid model allows drones to scale safely while preserving ATC’s role in managing crewed aviation.</w:t>
      </w:r>
    </w:p>
    <w:p w14:paraId="7C48F4A4" w14:textId="77777777" w:rsidR="006737EF" w:rsidRPr="00EB6998" w:rsidRDefault="006737EF" w:rsidP="006737EF">
      <w:pPr>
        <w:rPr>
          <w:sz w:val="16"/>
        </w:rPr>
      </w:pPr>
      <w:r w:rsidRPr="00EB6998">
        <w:rPr>
          <w:sz w:val="16"/>
        </w:rPr>
        <w:t>Looking ahead, the integration of hydrogen-powered drones and hybrid propulsion UAVs adds another layer of complexity. These aircraft, capable of longer endurance and heavier payloads than battery-powered drones, will likely operate in corridors that overlap with eVTOL air taxis and even traditional aircraft. UTM systems will need to manage these operations with precision, ensuring that hydrogen-powered UAVs can safely coexist with other traffic. ATC will play a role in overseeing transitions into controlled airspace, particularly when these drones operate near airports or in higher-altitude corridors. The convergence of propulsion innovation and airspace management underscores the importance of building flexible, interoperable systems that can adapt to new technologies.</w:t>
      </w:r>
    </w:p>
    <w:p w14:paraId="15DE36E2" w14:textId="77777777" w:rsidR="006737EF" w:rsidRPr="00EB6998" w:rsidRDefault="006737EF" w:rsidP="006737EF">
      <w:pPr>
        <w:rPr>
          <w:sz w:val="16"/>
        </w:rPr>
      </w:pPr>
      <w:r w:rsidRPr="00EB6998">
        <w:rPr>
          <w:sz w:val="16"/>
        </w:rPr>
        <w:t>Ultimately, the future of aviation will be defined by collaboration between human controllers, a more broadly use of CPDLC for operations over land and automated systems. ATC will continue to provide the human judgment and authority necessary to manage crewed aircraft, while UTM will deliver the automation and scalability required to manage drones. Together, they will create a safer, more efficient sky in which crewed and uncrewed aviation can coexist. The path forward is not about replacing one system with another, but about building bridges between them, ensuring that the skies remain safe as they become more crowded and more diverse.</w:t>
      </w:r>
    </w:p>
    <w:p w14:paraId="08EC46F5" w14:textId="77777777" w:rsidR="006737EF" w:rsidRPr="00EB6998" w:rsidRDefault="006737EF" w:rsidP="006737EF">
      <w:pPr>
        <w:rPr>
          <w:sz w:val="16"/>
        </w:rPr>
      </w:pPr>
      <w:r w:rsidRPr="00EB6998">
        <w:rPr>
          <w:sz w:val="16"/>
        </w:rPr>
        <w:t>Our immediate challenge is where and how to start the real trials in which an automated system handles drones and air taxis, while ATC continues to direct traditional aviation using radar and voice commands. The next two years will be instrumental in the eventual full integration of crewed and uncrewed aviation in the NAS, and eventually the world.</w:t>
      </w:r>
    </w:p>
    <w:p w14:paraId="6B6AEA16" w14:textId="24E794AC" w:rsidR="006737EF" w:rsidRPr="00EB6998" w:rsidRDefault="007E1318" w:rsidP="006737EF">
      <w:pPr>
        <w:pStyle w:val="Heading4"/>
        <w:spacing w:before="30" w:line="278" w:lineRule="atLeast"/>
        <w:rPr>
          <w:rFonts w:cs="Calibri"/>
          <w:color w:val="000000"/>
          <w:szCs w:val="26"/>
        </w:rPr>
      </w:pPr>
      <w:r w:rsidRPr="00EB6998">
        <w:rPr>
          <w:rFonts w:cs="Calibri"/>
          <w:color w:val="000000"/>
          <w:szCs w:val="26"/>
        </w:rPr>
        <w:t>An</w:t>
      </w:r>
      <w:r w:rsidR="006737EF" w:rsidRPr="00EB6998">
        <w:rPr>
          <w:rFonts w:cs="Calibri"/>
          <w:color w:val="000000"/>
          <w:szCs w:val="26"/>
        </w:rPr>
        <w:t xml:space="preserve"> unstable framework shifts UAV development to </w:t>
      </w:r>
      <w:r w:rsidRPr="00EB6998">
        <w:rPr>
          <w:rFonts w:cs="Calibri"/>
          <w:color w:val="000000"/>
          <w:szCs w:val="26"/>
        </w:rPr>
        <w:t>Russia and China</w:t>
      </w:r>
      <w:r w:rsidR="006737EF" w:rsidRPr="00EB6998">
        <w:rPr>
          <w:rFonts w:cs="Calibri"/>
          <w:color w:val="000000"/>
          <w:szCs w:val="26"/>
        </w:rPr>
        <w:t xml:space="preserve"> </w:t>
      </w:r>
      <w:r w:rsidRPr="00EB6998">
        <w:rPr>
          <w:rFonts w:cs="Calibri"/>
          <w:color w:val="000000"/>
          <w:szCs w:val="26"/>
        </w:rPr>
        <w:t>– adversarial autonomous WMD use is existential</w:t>
      </w:r>
    </w:p>
    <w:p w14:paraId="7FA339F6" w14:textId="77777777" w:rsidR="006737EF" w:rsidRPr="007E0CF7" w:rsidRDefault="006737EF" w:rsidP="006737EF">
      <w:pPr>
        <w:spacing w:after="120" w:line="235" w:lineRule="atLeast"/>
        <w:rPr>
          <w:rStyle w:val="Style13ptBold"/>
        </w:rPr>
      </w:pPr>
      <w:r w:rsidRPr="00EB6998">
        <w:rPr>
          <w:rStyle w:val="Style13ptBold"/>
        </w:rPr>
        <w:t>Schwartz </w:t>
      </w:r>
      <w:r w:rsidRPr="007E0CF7">
        <w:rPr>
          <w:rStyle w:val="Style13ptBold"/>
        </w:rPr>
        <w:t xml:space="preserve">16 </w:t>
      </w:r>
      <w:r w:rsidRPr="007E0CF7">
        <w:rPr>
          <w:rStyle w:val="Style13ptBold"/>
          <w:b w:val="0"/>
          <w:bCs w:val="0"/>
          <w:sz w:val="16"/>
          <w:szCs w:val="16"/>
        </w:rPr>
        <w:t>(Benjamin Schwartz served as an adviser for Countering WMD in the Office of the Secretary of Defense and is the director for defense and aerospace at the U.S.-India Business Council. https://thediplomat.com/2016/08/us-leadership-needed-in-a-world-of-burgeoning-drones/ US Leadership Needed in a World of Burgeoning Drones The proliferation of unmanned aerial vehicles is accelerating around the globe and U.S. policy needs to catch up. 8/12/16)</w:t>
      </w:r>
    </w:p>
    <w:p w14:paraId="47E52B3B" w14:textId="77777777" w:rsidR="00413637" w:rsidRPr="00EB6998" w:rsidRDefault="00413637" w:rsidP="00413637">
      <w:pPr>
        <w:rPr>
          <w:sz w:val="14"/>
        </w:rPr>
      </w:pPr>
      <w:r w:rsidRPr="00EB6998">
        <w:rPr>
          <w:sz w:val="14"/>
        </w:rPr>
        <w:lastRenderedPageBreak/>
        <w:t xml:space="preserve">This summer, Microsoft’s Innovation Center in Karachi announced that an 11-year-old boy designed a </w:t>
      </w:r>
      <w:r w:rsidRPr="00EB6998">
        <w:rPr>
          <w:rStyle w:val="StyleUnderline"/>
          <w:highlight w:val="green"/>
        </w:rPr>
        <w:t>UAV</w:t>
      </w:r>
      <w:r w:rsidRPr="00EB6998">
        <w:rPr>
          <w:sz w:val="14"/>
        </w:rPr>
        <w:t xml:space="preserve"> that can fly to 1,500 feet and be armed with small weapons. Such </w:t>
      </w:r>
      <w:r w:rsidRPr="00EB6998">
        <w:rPr>
          <w:rStyle w:val="StyleUnderline"/>
        </w:rPr>
        <w:t>developments are evidence tha</w:t>
      </w:r>
      <w:r w:rsidRPr="00EB6998">
        <w:rPr>
          <w:sz w:val="14"/>
        </w:rPr>
        <w:t xml:space="preserve">t unmanned </w:t>
      </w:r>
      <w:r w:rsidRPr="00EB6998">
        <w:rPr>
          <w:rStyle w:val="StyleUnderline"/>
          <w:highlight w:val="green"/>
        </w:rPr>
        <w:t>tech</w:t>
      </w:r>
      <w:r w:rsidRPr="00EB6998">
        <w:rPr>
          <w:rStyle w:val="StyleUnderline"/>
        </w:rPr>
        <w:t>nologies</w:t>
      </w:r>
      <w:r w:rsidRPr="00EB6998">
        <w:rPr>
          <w:rStyle w:val="StyleUnderline"/>
          <w:highlight w:val="green"/>
        </w:rPr>
        <w:t xml:space="preserve"> are </w:t>
      </w:r>
      <w:r w:rsidRPr="00EB6998">
        <w:rPr>
          <w:rStyle w:val="Emphasis"/>
          <w:highlight w:val="green"/>
        </w:rPr>
        <w:t xml:space="preserve">rapidly changing the </w:t>
      </w:r>
      <w:r w:rsidRPr="00EB6998">
        <w:rPr>
          <w:rStyle w:val="Emphasis"/>
        </w:rPr>
        <w:t xml:space="preserve">global security </w:t>
      </w:r>
      <w:r w:rsidRPr="00EB6998">
        <w:rPr>
          <w:rStyle w:val="Emphasis"/>
          <w:highlight w:val="green"/>
        </w:rPr>
        <w:t>environment</w:t>
      </w:r>
      <w:r w:rsidRPr="00EB6998">
        <w:rPr>
          <w:sz w:val="14"/>
          <w:highlight w:val="green"/>
        </w:rPr>
        <w:t>.</w:t>
      </w:r>
      <w:r w:rsidRPr="00EB6998">
        <w:rPr>
          <w:sz w:val="14"/>
        </w:rPr>
        <w:t xml:space="preserve"> As such, </w:t>
      </w:r>
      <w:r w:rsidRPr="00EB6998">
        <w:rPr>
          <w:rStyle w:val="Emphasis"/>
          <w:sz w:val="26"/>
          <w:highlight w:val="green"/>
        </w:rPr>
        <w:t xml:space="preserve">will American policy adapt </w:t>
      </w:r>
      <w:r w:rsidRPr="00EB6998">
        <w:rPr>
          <w:rStyle w:val="Emphasis"/>
          <w:sz w:val="26"/>
        </w:rPr>
        <w:t>in time to shape these changes</w:t>
      </w:r>
      <w:r w:rsidRPr="00EB6998">
        <w:rPr>
          <w:rStyle w:val="StyleUnderline"/>
          <w:sz w:val="26"/>
        </w:rPr>
        <w:t xml:space="preserve"> </w:t>
      </w:r>
      <w:r w:rsidRPr="00EB6998">
        <w:rPr>
          <w:rStyle w:val="StyleUnderline"/>
        </w:rPr>
        <w:t xml:space="preserve">or will the United States be forced to react to the leadership of others? Militaries around the globe are keen to acquire advanced UAV technology and will eventually do so in one of three ways: by developing them indigenously, by acquiring them from non-U.S. foreign suppliers </w:t>
      </w:r>
      <w:r w:rsidRPr="00EB6998">
        <w:rPr>
          <w:rStyle w:val="Emphasis"/>
        </w:rPr>
        <w:t>or by purchasing them from the United States.</w:t>
      </w:r>
      <w:r w:rsidRPr="00EB6998">
        <w:rPr>
          <w:sz w:val="14"/>
        </w:rPr>
        <w:t xml:space="preserve"> </w:t>
      </w:r>
      <w:r w:rsidRPr="00EB6998">
        <w:rPr>
          <w:rStyle w:val="StyleUnderline"/>
          <w:highlight w:val="green"/>
        </w:rPr>
        <w:t>The U</w:t>
      </w:r>
      <w:r w:rsidRPr="00EB6998">
        <w:rPr>
          <w:rStyle w:val="StyleUnderline"/>
        </w:rPr>
        <w:t xml:space="preserve">nited </w:t>
      </w:r>
      <w:r w:rsidRPr="00EB6998">
        <w:rPr>
          <w:rStyle w:val="StyleUnderline"/>
          <w:highlight w:val="green"/>
        </w:rPr>
        <w:t>S</w:t>
      </w:r>
      <w:r w:rsidRPr="00EB6998">
        <w:rPr>
          <w:rStyle w:val="StyleUnderline"/>
        </w:rPr>
        <w:t>tates</w:t>
      </w:r>
      <w:r w:rsidRPr="00EB6998">
        <w:rPr>
          <w:rStyle w:val="StyleUnderline"/>
          <w:highlight w:val="green"/>
        </w:rPr>
        <w:t xml:space="preserve"> cannot stop </w:t>
      </w:r>
      <w:r w:rsidRPr="00EB6998">
        <w:rPr>
          <w:rStyle w:val="StyleUnderline"/>
        </w:rPr>
        <w:t xml:space="preserve">this technological </w:t>
      </w:r>
      <w:r w:rsidRPr="00EB6998">
        <w:rPr>
          <w:rStyle w:val="StyleUnderline"/>
          <w:highlight w:val="green"/>
        </w:rPr>
        <w:t>prolif</w:t>
      </w:r>
      <w:r w:rsidRPr="00EB6998">
        <w:rPr>
          <w:rStyle w:val="StyleUnderline"/>
        </w:rPr>
        <w:t xml:space="preserve">eration, </w:t>
      </w:r>
      <w:r w:rsidRPr="00EB6998">
        <w:rPr>
          <w:rStyle w:val="StyleUnderline"/>
          <w:highlight w:val="green"/>
        </w:rPr>
        <w:t xml:space="preserve">but it can </w:t>
      </w:r>
      <w:r w:rsidRPr="00EB6998">
        <w:rPr>
          <w:rStyle w:val="Emphasis"/>
          <w:highlight w:val="green"/>
        </w:rPr>
        <w:t>influence how UAVs are safeguarded</w:t>
      </w:r>
      <w:r w:rsidRPr="00EB6998">
        <w:rPr>
          <w:sz w:val="14"/>
        </w:rPr>
        <w:t xml:space="preserve"> and employed by partnering more closely with nations around the globe. The U.S. has both a national security and commercial imperative to pursue such partnerships. </w:t>
      </w:r>
      <w:r w:rsidRPr="00EB6998">
        <w:rPr>
          <w:rStyle w:val="StyleUnderline"/>
        </w:rPr>
        <w:t xml:space="preserve">UAVs are increasingly vital to </w:t>
      </w:r>
      <w:r w:rsidRPr="00EB6998">
        <w:rPr>
          <w:rStyle w:val="Emphasis"/>
        </w:rPr>
        <w:t>defense policy and war planning</w:t>
      </w:r>
      <w:r w:rsidRPr="00EB6998">
        <w:rPr>
          <w:rStyle w:val="StyleUnderline"/>
        </w:rPr>
        <w:t xml:space="preserve"> as well as </w:t>
      </w:r>
      <w:r w:rsidRPr="00EB6998">
        <w:rPr>
          <w:rStyle w:val="Emphasis"/>
        </w:rPr>
        <w:t>law enforcement</w:t>
      </w:r>
      <w:r w:rsidRPr="00EB6998">
        <w:rPr>
          <w:rStyle w:val="StyleUnderline"/>
        </w:rPr>
        <w:t xml:space="preserve">, </w:t>
      </w:r>
      <w:r w:rsidRPr="00EB6998">
        <w:rPr>
          <w:rStyle w:val="Emphasis"/>
        </w:rPr>
        <w:t>anti-smuggling</w:t>
      </w:r>
      <w:r w:rsidRPr="00EB6998">
        <w:rPr>
          <w:rStyle w:val="StyleUnderline"/>
        </w:rPr>
        <w:t xml:space="preserve">, </w:t>
      </w:r>
      <w:r w:rsidRPr="00EB6998">
        <w:rPr>
          <w:rStyle w:val="Emphasis"/>
        </w:rPr>
        <w:t>coastline monitoring</w:t>
      </w:r>
      <w:r w:rsidRPr="00EB6998">
        <w:rPr>
          <w:rStyle w:val="StyleUnderline"/>
        </w:rPr>
        <w:t xml:space="preserve"> and </w:t>
      </w:r>
      <w:r w:rsidRPr="00EB6998">
        <w:rPr>
          <w:rStyle w:val="Emphasis"/>
        </w:rPr>
        <w:t>border surveillance</w:t>
      </w:r>
      <w:r w:rsidRPr="00EB6998">
        <w:rPr>
          <w:sz w:val="14"/>
        </w:rPr>
        <w:t xml:space="preserve">. </w:t>
      </w:r>
      <w:r w:rsidRPr="00EB6998">
        <w:rPr>
          <w:rStyle w:val="StyleUnderline"/>
          <w:highlight w:val="green"/>
        </w:rPr>
        <w:t>From Beijing to Moscow</w:t>
      </w:r>
      <w:r w:rsidRPr="00EB6998">
        <w:rPr>
          <w:sz w:val="14"/>
        </w:rPr>
        <w:t xml:space="preserve">, Tehran to Istanbul, Abu Dhabi to Tel Aviv, </w:t>
      </w:r>
      <w:r w:rsidRPr="00EB6998">
        <w:rPr>
          <w:rStyle w:val="StyleUnderline"/>
        </w:rPr>
        <w:t xml:space="preserve">there is a </w:t>
      </w:r>
      <w:r w:rsidRPr="00EB6998">
        <w:rPr>
          <w:rStyle w:val="StyleUnderline"/>
          <w:highlight w:val="green"/>
        </w:rPr>
        <w:t xml:space="preserve">fierce competition underway </w:t>
      </w:r>
      <w:r w:rsidRPr="00EB6998">
        <w:rPr>
          <w:rStyle w:val="StyleUnderline"/>
        </w:rPr>
        <w:t>to develop UAV technology and capture export markets</w:t>
      </w:r>
      <w:r w:rsidRPr="00EB6998">
        <w:rPr>
          <w:sz w:val="14"/>
        </w:rPr>
        <w:t xml:space="preserve">. </w:t>
      </w:r>
      <w:r w:rsidRPr="00EB6998">
        <w:rPr>
          <w:rStyle w:val="StyleUnderline"/>
        </w:rPr>
        <w:t xml:space="preserve">Like fighter aircraft cooperation in the 20th century, </w:t>
      </w:r>
      <w:r w:rsidRPr="00EB6998">
        <w:rPr>
          <w:rStyle w:val="Emphasis"/>
          <w:sz w:val="26"/>
          <w:highlight w:val="green"/>
        </w:rPr>
        <w:t xml:space="preserve">UAV cooperation will shape international alliances and military partnerships </w:t>
      </w:r>
      <w:r w:rsidRPr="00EB6998">
        <w:rPr>
          <w:rStyle w:val="Emphasis"/>
          <w:sz w:val="26"/>
        </w:rPr>
        <w:t xml:space="preserve">in the 21st century. </w:t>
      </w:r>
      <w:r w:rsidRPr="00EB6998">
        <w:rPr>
          <w:rStyle w:val="StyleUnderline"/>
          <w:highlight w:val="green"/>
        </w:rPr>
        <w:t>The U</w:t>
      </w:r>
      <w:r w:rsidRPr="00EB6998">
        <w:rPr>
          <w:rStyle w:val="StyleUnderline"/>
        </w:rPr>
        <w:t xml:space="preserve">nited </w:t>
      </w:r>
      <w:r w:rsidRPr="00EB6998">
        <w:rPr>
          <w:rStyle w:val="StyleUnderline"/>
          <w:highlight w:val="green"/>
        </w:rPr>
        <w:t>S</w:t>
      </w:r>
      <w:r w:rsidRPr="00EB6998">
        <w:rPr>
          <w:rStyle w:val="StyleUnderline"/>
        </w:rPr>
        <w:t xml:space="preserve">tates also </w:t>
      </w:r>
      <w:r w:rsidRPr="00EB6998">
        <w:rPr>
          <w:rStyle w:val="StyleUnderline"/>
          <w:highlight w:val="green"/>
        </w:rPr>
        <w:t xml:space="preserve">has a </w:t>
      </w:r>
      <w:r w:rsidRPr="00EB6998">
        <w:rPr>
          <w:rStyle w:val="Emphasis"/>
          <w:highlight w:val="green"/>
        </w:rPr>
        <w:t xml:space="preserve">vital interest preventing UAVs from being used to deliver </w:t>
      </w:r>
      <w:r w:rsidRPr="00EB6998">
        <w:rPr>
          <w:rStyle w:val="Emphasis"/>
          <w:sz w:val="26"/>
          <w:highlight w:val="green"/>
        </w:rPr>
        <w:t>weapons of mass destruction</w:t>
      </w:r>
      <w:r w:rsidRPr="00EB6998">
        <w:rPr>
          <w:sz w:val="14"/>
        </w:rPr>
        <w:t xml:space="preserve">. Today, U.S. policy aims to do this through a cautious interpretation of the Missile Technology Control Regime (MTCR)—a non-proliferation arrangement established in 1987 to restrict the export of WMD-capable missiles. In 1992, MTCR members decided to treat UAVs with a 500kg payload and 300km range, like ballistic missiles, based on the premise that UAVs require these features to deliver nuclear weapons. These technical parameters are arbitrary. The 500kg payload is supposed to be a minimum size of a viable nuclear weapon. Yet, Harvard’s Belfer Center reports that the minimum weight for a nuclear device is as little as 30 kg. The range restriction is also capricious considering that basic aircraft, like blimps, can travel beyond 300 km. Whatever merit this policy had in 1992, it is illogical and self-defeating in today’s world of proliferated drones. Nor can the MTCR guidelines credibly claim to prevent WMD employment when the regime does not restrict other methods of WMD delivery. These include all manned aircraft and artillery, as well as unconventional mechanisms like delivery by truck or container ship or through improvised nuclear devices. It was reasonable in 1987 to assume that WMDs would be delivered by missiles and similar systems, but that is not the case today, where unconventional, terrorist violence is the dominant form of warfare. </w:t>
      </w:r>
      <w:r w:rsidRPr="00EB6998">
        <w:rPr>
          <w:rStyle w:val="StyleUnderline"/>
        </w:rPr>
        <w:t>Rather than restricting UAV sales, WMD threats would be better addressed by promoting a consensus against attaching WMDs to UAVs.</w:t>
      </w:r>
      <w:r w:rsidRPr="00EB6998">
        <w:rPr>
          <w:sz w:val="14"/>
        </w:rPr>
        <w:t xml:space="preserve"> This is not a difficult argument to make. Only an extremely reckless government would allow WMDs to be attached to unmanned systems, given the risk of loss of control. But the best way to ensure that this view becomes the policy of foreign governments is by having the U.S. military cooperate with foreign militaries on UAV tactics, techniques, procedures and doctrine. Such cooperation would encourage end-use monitoring arrangements that prevent diversion of sensitive technology, along with other safeguards. Moreover, </w:t>
      </w:r>
      <w:r w:rsidRPr="00EB6998">
        <w:rPr>
          <w:rStyle w:val="Emphasis"/>
          <w:sz w:val="26"/>
          <w:highlight w:val="green"/>
        </w:rPr>
        <w:t xml:space="preserve">ensuring that the United States is the UAV partner </w:t>
      </w:r>
      <w:r w:rsidRPr="00EB6998">
        <w:rPr>
          <w:rStyle w:val="Emphasis"/>
          <w:sz w:val="26"/>
        </w:rPr>
        <w:t xml:space="preserve">of choice </w:t>
      </w:r>
      <w:r w:rsidRPr="00EB6998">
        <w:rPr>
          <w:rStyle w:val="Emphasis"/>
          <w:sz w:val="26"/>
          <w:highlight w:val="green"/>
        </w:rPr>
        <w:t>is an essential means of maintaining a global balance of military power that promotes peace and stability</w:t>
      </w:r>
      <w:r w:rsidRPr="00EB6998">
        <w:rPr>
          <w:sz w:val="14"/>
        </w:rPr>
        <w:t xml:space="preserve">. </w:t>
      </w:r>
      <w:r w:rsidRPr="00EB6998">
        <w:rPr>
          <w:rStyle w:val="StyleUnderline"/>
        </w:rPr>
        <w:t xml:space="preserve">The United States also has a clear commercial imperative for expanding its UAV partnerships. As noted by the Congressional Research Service, “much new business is likely to be generated in the [UAV] market, and </w:t>
      </w:r>
      <w:r w:rsidRPr="00EB6998">
        <w:rPr>
          <w:rStyle w:val="StyleUnderline"/>
          <w:highlight w:val="green"/>
        </w:rPr>
        <w:t>if U.S. companies fail to capture</w:t>
      </w:r>
      <w:r w:rsidRPr="00EB6998">
        <w:rPr>
          <w:rStyle w:val="StyleUnderline"/>
        </w:rPr>
        <w:t xml:space="preserve"> this </w:t>
      </w:r>
      <w:r w:rsidRPr="00EB6998">
        <w:rPr>
          <w:rStyle w:val="StyleUnderline"/>
          <w:highlight w:val="green"/>
        </w:rPr>
        <w:t>market share</w:t>
      </w:r>
      <w:r w:rsidRPr="00EB6998">
        <w:rPr>
          <w:rStyle w:val="StyleUnderline"/>
        </w:rPr>
        <w:t xml:space="preserve">, European, </w:t>
      </w:r>
      <w:r w:rsidRPr="00EB6998">
        <w:rPr>
          <w:rStyle w:val="StyleUnderline"/>
          <w:highlight w:val="green"/>
        </w:rPr>
        <w:t>Russian</w:t>
      </w:r>
      <w:r w:rsidRPr="00EB6998">
        <w:rPr>
          <w:rStyle w:val="StyleUnderline"/>
        </w:rPr>
        <w:t xml:space="preserve">, Israeli, </w:t>
      </w:r>
      <w:r w:rsidRPr="00EB6998">
        <w:rPr>
          <w:rStyle w:val="StyleUnderline"/>
          <w:highlight w:val="green"/>
        </w:rPr>
        <w:t>Chinese</w:t>
      </w:r>
      <w:r w:rsidRPr="00EB6998">
        <w:rPr>
          <w:rStyle w:val="StyleUnderline"/>
        </w:rPr>
        <w:t xml:space="preserve"> or South African </w:t>
      </w:r>
      <w:r w:rsidRPr="00EB6998">
        <w:rPr>
          <w:rStyle w:val="StyleUnderline"/>
          <w:highlight w:val="green"/>
        </w:rPr>
        <w:t>companies will</w:t>
      </w:r>
      <w:r w:rsidRPr="00EB6998">
        <w:rPr>
          <w:sz w:val="14"/>
          <w:highlight w:val="green"/>
        </w:rPr>
        <w:t>.</w:t>
      </w:r>
      <w:r w:rsidRPr="00EB6998">
        <w:rPr>
          <w:sz w:val="14"/>
        </w:rPr>
        <w:t xml:space="preserve">” Chinese officials publicly acknowledge that they are “taking advantage of the hole in the market” created by America’s restrictive export policy. China is now able to fill that hole with UAVs that look remarkably similar to America’s MQ-1B Predator and MQ-9 Reaper (so close that some might wonder where China got the designs). Indian UAV demand is a prime example of what American industry has to lose. The Indian Ministry of Defense reportedly has plans to acquire 3 billion USD worth of UAVs over the next decade. For the United States to maintain its dominance in UAV technology and production, it cannot afford to surrender this kind of market opportunity to foreign industry. </w:t>
      </w:r>
      <w:r w:rsidRPr="00EB6998">
        <w:rPr>
          <w:rStyle w:val="StyleUnderline"/>
        </w:rPr>
        <w:t xml:space="preserve">Today, </w:t>
      </w:r>
      <w:r w:rsidRPr="00EB6998">
        <w:rPr>
          <w:rStyle w:val="StyleUnderline"/>
          <w:highlight w:val="green"/>
        </w:rPr>
        <w:t>the U</w:t>
      </w:r>
      <w:r w:rsidRPr="00EB6998">
        <w:rPr>
          <w:rStyle w:val="StyleUnderline"/>
        </w:rPr>
        <w:t xml:space="preserve">nited </w:t>
      </w:r>
      <w:r w:rsidRPr="00EB6998">
        <w:rPr>
          <w:rStyle w:val="StyleUnderline"/>
          <w:highlight w:val="green"/>
        </w:rPr>
        <w:t>S</w:t>
      </w:r>
      <w:r w:rsidRPr="00EB6998">
        <w:rPr>
          <w:rStyle w:val="StyleUnderline"/>
        </w:rPr>
        <w:t>tates</w:t>
      </w:r>
      <w:r w:rsidRPr="00EB6998">
        <w:rPr>
          <w:rStyle w:val="StyleUnderline"/>
          <w:highlight w:val="green"/>
        </w:rPr>
        <w:t xml:space="preserve"> is the undisputed leader </w:t>
      </w:r>
      <w:r w:rsidRPr="00EB6998">
        <w:rPr>
          <w:rStyle w:val="StyleUnderline"/>
        </w:rPr>
        <w:t xml:space="preserve">in UAV design and production, </w:t>
      </w:r>
      <w:r w:rsidRPr="00EB6998">
        <w:rPr>
          <w:rStyle w:val="StyleUnderline"/>
          <w:highlight w:val="green"/>
        </w:rPr>
        <w:t>but this isn’t guaranteed to last</w:t>
      </w:r>
      <w:r w:rsidRPr="00EB6998">
        <w:rPr>
          <w:sz w:val="14"/>
        </w:rPr>
        <w:t xml:space="preserve">. A </w:t>
      </w:r>
      <w:proofErr w:type="gramStart"/>
      <w:r w:rsidRPr="00EB6998">
        <w:rPr>
          <w:sz w:val="14"/>
        </w:rPr>
        <w:t>forward thinking</w:t>
      </w:r>
      <w:proofErr w:type="gramEnd"/>
      <w:r w:rsidRPr="00EB6998">
        <w:rPr>
          <w:sz w:val="14"/>
        </w:rPr>
        <w:t xml:space="preserve"> approach that reflects today’s realities around UAV capability and demand, which helps engage more deeply partner countries globally, is both logical and essential to U.S. interests.</w:t>
      </w:r>
    </w:p>
    <w:p w14:paraId="20D50D9A" w14:textId="5ED2141F" w:rsidR="006737EF" w:rsidRPr="00EB6998" w:rsidRDefault="00443352" w:rsidP="00443352">
      <w:pPr>
        <w:pStyle w:val="Heading3"/>
        <w:rPr>
          <w:rFonts w:cs="Calibri"/>
        </w:rPr>
      </w:pPr>
      <w:r w:rsidRPr="00EB6998">
        <w:rPr>
          <w:rFonts w:cs="Calibri"/>
        </w:rPr>
        <w:lastRenderedPageBreak/>
        <w:t>ADV 2 --- Cargo</w:t>
      </w:r>
    </w:p>
    <w:p w14:paraId="28778598" w14:textId="77777777" w:rsidR="006737EF" w:rsidRPr="00EB6998" w:rsidRDefault="006737EF" w:rsidP="006737EF">
      <w:pPr>
        <w:pStyle w:val="Heading4"/>
        <w:rPr>
          <w:rFonts w:cs="Calibri"/>
          <w:u w:val="single"/>
        </w:rPr>
      </w:pPr>
      <w:r w:rsidRPr="00EB6998">
        <w:rPr>
          <w:rFonts w:cs="Calibri"/>
        </w:rPr>
        <w:t xml:space="preserve">The controller shortage causes </w:t>
      </w:r>
      <w:r w:rsidRPr="00EB6998">
        <w:rPr>
          <w:rFonts w:cs="Calibri"/>
          <w:u w:val="single"/>
        </w:rPr>
        <w:t>delays</w:t>
      </w:r>
      <w:r w:rsidRPr="00EB6998">
        <w:rPr>
          <w:rFonts w:cs="Calibri"/>
        </w:rPr>
        <w:t xml:space="preserve"> and reductions in </w:t>
      </w:r>
      <w:r w:rsidRPr="00EB6998">
        <w:rPr>
          <w:rFonts w:cs="Calibri"/>
          <w:u w:val="single"/>
        </w:rPr>
        <w:t>maximum service</w:t>
      </w:r>
    </w:p>
    <w:p w14:paraId="0C4CD7FC" w14:textId="77777777" w:rsidR="006737EF" w:rsidRPr="007E0CF7" w:rsidRDefault="006737EF" w:rsidP="006737EF">
      <w:pPr>
        <w:rPr>
          <w:rStyle w:val="Style13ptBold"/>
        </w:rPr>
      </w:pPr>
      <w:r w:rsidRPr="00EB6998">
        <w:rPr>
          <w:rStyle w:val="Style13ptBold"/>
        </w:rPr>
        <w:t xml:space="preserve">Black 25 </w:t>
      </w:r>
      <w:r w:rsidRPr="00EB6998">
        <w:rPr>
          <w:rStyle w:val="Style13ptBold"/>
          <w:b w:val="0"/>
          <w:bCs w:val="0"/>
          <w:sz w:val="16"/>
          <w:szCs w:val="16"/>
        </w:rPr>
        <w:t>(</w:t>
      </w:r>
      <w:r w:rsidRPr="007E0CF7">
        <w:rPr>
          <w:rStyle w:val="Style13ptBold"/>
          <w:b w:val="0"/>
          <w:bCs w:val="0"/>
          <w:sz w:val="16"/>
          <w:szCs w:val="16"/>
        </w:rPr>
        <w:t xml:space="preserve">Erin Black is a senior producer for CNBC.com, located at CNBC@1Market, the network’s San Francisco bureau, edited by Leslie Josephs, “Why the U.S. has a shortage of air traffic controllers,” </w:t>
      </w:r>
      <w:r w:rsidRPr="007E0CF7">
        <w:rPr>
          <w:rStyle w:val="Style13ptBold"/>
          <w:b w:val="0"/>
          <w:bCs w:val="0"/>
          <w:i/>
          <w:iCs/>
          <w:sz w:val="16"/>
          <w:szCs w:val="16"/>
        </w:rPr>
        <w:t>CNBC</w:t>
      </w:r>
      <w:r w:rsidRPr="007E0CF7">
        <w:rPr>
          <w:rStyle w:val="Style13ptBold"/>
          <w:b w:val="0"/>
          <w:bCs w:val="0"/>
          <w:sz w:val="16"/>
          <w:szCs w:val="16"/>
        </w:rPr>
        <w:t>, Published Sat, Mar 29, 2025, Updated Mon, Mar 31, 2025, https://www.cnbc.com/2025/03/29/why-its-so-hard-to-fix-the-us-air-traffic-control-problems.html) CT</w:t>
      </w:r>
    </w:p>
    <w:p w14:paraId="7B06A820" w14:textId="77777777" w:rsidR="006737EF" w:rsidRPr="00EB6998" w:rsidRDefault="006737EF" w:rsidP="006737EF">
      <w:pPr>
        <w:rPr>
          <w:b/>
          <w:iCs/>
          <w:u w:val="single"/>
        </w:rPr>
      </w:pPr>
      <w:r w:rsidRPr="00EB6998">
        <w:rPr>
          <w:rStyle w:val="Emphasis"/>
        </w:rPr>
        <w:t>The U.S. has had a shortage of air traffic controllers for years.</w:t>
      </w:r>
    </w:p>
    <w:p w14:paraId="496CBBB3" w14:textId="77777777" w:rsidR="006737EF" w:rsidRPr="00EB6998" w:rsidRDefault="006737EF" w:rsidP="006737EF">
      <w:pPr>
        <w:rPr>
          <w:u w:val="single"/>
        </w:rPr>
      </w:pPr>
      <w:r w:rsidRPr="00EB6998">
        <w:rPr>
          <w:rStyle w:val="StyleUnderline"/>
        </w:rPr>
        <w:t>Air traffic controller staffing “is at an all-time low,” said Nick Daniels, president of the National Air Traffic Controllers Association, their union.</w:t>
      </w:r>
    </w:p>
    <w:p w14:paraId="6B69A767" w14:textId="77777777" w:rsidR="006737EF" w:rsidRPr="00EB6998" w:rsidRDefault="006737EF" w:rsidP="006737EF">
      <w:pPr>
        <w:rPr>
          <w:sz w:val="16"/>
        </w:rPr>
      </w:pPr>
      <w:r w:rsidRPr="00EB6998">
        <w:rPr>
          <w:sz w:val="16"/>
        </w:rPr>
        <w:t>In an interview with CNBC, Daniels said the situation has “hit a critical point.</w:t>
      </w:r>
    </w:p>
    <w:p w14:paraId="4F481167" w14:textId="77777777" w:rsidR="006737EF" w:rsidRPr="00EB6998" w:rsidRDefault="006737EF" w:rsidP="006737EF">
      <w:pPr>
        <w:rPr>
          <w:sz w:val="16"/>
        </w:rPr>
      </w:pPr>
      <w:r w:rsidRPr="00EB6998">
        <w:rPr>
          <w:sz w:val="16"/>
        </w:rPr>
        <w:t>“We currently have 10,800 certified professional controllers where we need [to have] 14,633. Any hiccup, a government shutdown or anything that disrupts the pipeline of the air traffic controllers coming in, will absolutely hurt the capacity of the flying public, and how many planes we can put in the air at any given time safely,” he added.</w:t>
      </w:r>
    </w:p>
    <w:p w14:paraId="1AD08758" w14:textId="77777777" w:rsidR="006737EF" w:rsidRPr="00EB6998" w:rsidRDefault="006737EF" w:rsidP="006737EF">
      <w:pPr>
        <w:rPr>
          <w:sz w:val="16"/>
        </w:rPr>
      </w:pPr>
      <w:r w:rsidRPr="00EB6998">
        <w:rPr>
          <w:sz w:val="16"/>
        </w:rPr>
        <w:t>While the shortage is not new, and staffing has been hovering around similar levels for the past decade, recent events like the fatal collision of an American Airlines regional jet and an Army Black Hawk helicopter in Washington, D.C. — despite it not necessarily coming as a result of errors by air traffic control — are calling more attention to the importance of filling these jobs.</w:t>
      </w:r>
    </w:p>
    <w:p w14:paraId="4CE4F629" w14:textId="77777777" w:rsidR="006737EF" w:rsidRPr="00EB6998" w:rsidRDefault="006737EF" w:rsidP="006737EF">
      <w:pPr>
        <w:rPr>
          <w:rStyle w:val="Emphasis"/>
        </w:rPr>
      </w:pPr>
      <w:r w:rsidRPr="00EB6998">
        <w:rPr>
          <w:rStyle w:val="Emphasis"/>
          <w:highlight w:val="green"/>
        </w:rPr>
        <w:t>The F</w:t>
      </w:r>
      <w:r w:rsidRPr="00EB6998">
        <w:rPr>
          <w:rStyle w:val="Emphasis"/>
        </w:rPr>
        <w:t xml:space="preserve">ederal </w:t>
      </w:r>
      <w:r w:rsidRPr="00EB6998">
        <w:rPr>
          <w:rStyle w:val="Emphasis"/>
          <w:highlight w:val="green"/>
        </w:rPr>
        <w:t>A</w:t>
      </w:r>
      <w:r w:rsidRPr="00EB6998">
        <w:rPr>
          <w:rStyle w:val="Emphasis"/>
        </w:rPr>
        <w:t xml:space="preserve">viation </w:t>
      </w:r>
      <w:r w:rsidRPr="00EB6998">
        <w:rPr>
          <w:rStyle w:val="Emphasis"/>
          <w:highlight w:val="green"/>
        </w:rPr>
        <w:t>A</w:t>
      </w:r>
      <w:r w:rsidRPr="00EB6998">
        <w:rPr>
          <w:rStyle w:val="Emphasis"/>
        </w:rPr>
        <w:t xml:space="preserve">dministration has </w:t>
      </w:r>
      <w:r w:rsidRPr="00EB6998">
        <w:rPr>
          <w:rStyle w:val="Emphasis"/>
          <w:highlight w:val="green"/>
        </w:rPr>
        <w:t>limited flights in congested</w:t>
      </w:r>
      <w:r w:rsidRPr="00EB6998">
        <w:rPr>
          <w:rStyle w:val="Emphasis"/>
        </w:rPr>
        <w:t xml:space="preserve"> areas like New York </w:t>
      </w:r>
      <w:r w:rsidRPr="00EB6998">
        <w:rPr>
          <w:rStyle w:val="Emphasis"/>
          <w:highlight w:val="green"/>
        </w:rPr>
        <w:t>because</w:t>
      </w:r>
      <w:r w:rsidRPr="00EB6998">
        <w:rPr>
          <w:rStyle w:val="Emphasis"/>
        </w:rPr>
        <w:t xml:space="preserve"> the </w:t>
      </w:r>
      <w:r w:rsidRPr="00EB6998">
        <w:rPr>
          <w:rStyle w:val="Emphasis"/>
          <w:highlight w:val="green"/>
        </w:rPr>
        <w:t>number of controllers is insufficient</w:t>
      </w:r>
      <w:r w:rsidRPr="00EB6998">
        <w:rPr>
          <w:rStyle w:val="Emphasis"/>
        </w:rPr>
        <w:t>.</w:t>
      </w:r>
    </w:p>
    <w:p w14:paraId="06C46FC5" w14:textId="77777777" w:rsidR="006737EF" w:rsidRPr="00EB6998" w:rsidRDefault="006737EF" w:rsidP="006737EF">
      <w:pPr>
        <w:rPr>
          <w:sz w:val="16"/>
        </w:rPr>
      </w:pPr>
      <w:r w:rsidRPr="00EB6998">
        <w:rPr>
          <w:sz w:val="16"/>
        </w:rPr>
        <w:t>United Airlines CEO Scott Kirby has repeatedly said the staffing shortfalls are causing numerous air travel delays.</w:t>
      </w:r>
    </w:p>
    <w:p w14:paraId="3900891F" w14:textId="77777777" w:rsidR="006737EF" w:rsidRPr="00EB6998" w:rsidRDefault="006737EF" w:rsidP="006737EF">
      <w:pPr>
        <w:rPr>
          <w:sz w:val="16"/>
        </w:rPr>
      </w:pPr>
      <w:r w:rsidRPr="00EB6998">
        <w:rPr>
          <w:sz w:val="16"/>
        </w:rPr>
        <w:t>“</w:t>
      </w:r>
      <w:r w:rsidRPr="00EB6998">
        <w:rPr>
          <w:rStyle w:val="StyleUnderline"/>
          <w:highlight w:val="green"/>
        </w:rPr>
        <w:t>On</w:t>
      </w:r>
      <w:r w:rsidRPr="00EB6998">
        <w:rPr>
          <w:rStyle w:val="StyleUnderline"/>
        </w:rPr>
        <w:t xml:space="preserve"> blue sky days last year, so </w:t>
      </w:r>
      <w:r w:rsidRPr="00EB6998">
        <w:rPr>
          <w:rStyle w:val="StyleUnderline"/>
          <w:highlight w:val="green"/>
        </w:rPr>
        <w:t>days with no weather</w:t>
      </w:r>
      <w:r w:rsidRPr="00EB6998">
        <w:rPr>
          <w:rStyle w:val="StyleUnderline"/>
        </w:rPr>
        <w:t xml:space="preserve"> in the system, </w:t>
      </w:r>
      <w:r w:rsidRPr="00EB6998">
        <w:rPr>
          <w:rStyle w:val="Emphasis"/>
          <w:highlight w:val="green"/>
        </w:rPr>
        <w:t>68% of</w:t>
      </w:r>
      <w:r w:rsidRPr="00EB6998">
        <w:rPr>
          <w:rStyle w:val="Emphasis"/>
        </w:rPr>
        <w:t xml:space="preserve"> our </w:t>
      </w:r>
      <w:r w:rsidRPr="00EB6998">
        <w:rPr>
          <w:rStyle w:val="Emphasis"/>
          <w:highlight w:val="green"/>
        </w:rPr>
        <w:t>delays</w:t>
      </w:r>
      <w:r w:rsidRPr="00EB6998">
        <w:rPr>
          <w:rStyle w:val="Emphasis"/>
        </w:rPr>
        <w:t xml:space="preserve"> were </w:t>
      </w:r>
      <w:r w:rsidRPr="00EB6998">
        <w:rPr>
          <w:rStyle w:val="Emphasis"/>
          <w:highlight w:val="green"/>
        </w:rPr>
        <w:t>because of</w:t>
      </w:r>
      <w:r w:rsidRPr="00EB6998">
        <w:rPr>
          <w:rStyle w:val="Emphasis"/>
        </w:rPr>
        <w:t xml:space="preserve"> air </w:t>
      </w:r>
      <w:r w:rsidRPr="00EB6998">
        <w:rPr>
          <w:rStyle w:val="Emphasis"/>
          <w:highlight w:val="green"/>
        </w:rPr>
        <w:t>traffic</w:t>
      </w:r>
      <w:r w:rsidRPr="00EB6998">
        <w:rPr>
          <w:rStyle w:val="Emphasis"/>
        </w:rPr>
        <w:t xml:space="preserve"> control </w:t>
      </w:r>
      <w:r w:rsidRPr="00EB6998">
        <w:rPr>
          <w:rStyle w:val="Emphasis"/>
          <w:highlight w:val="green"/>
        </w:rPr>
        <w:t>restrictions</w:t>
      </w:r>
      <w:r w:rsidRPr="00EB6998">
        <w:rPr>
          <w:sz w:val="16"/>
        </w:rPr>
        <w:t xml:space="preserve">” Kirby said at the CERAWeek energy conference earlier this month. “We have </w:t>
      </w:r>
      <w:r w:rsidRPr="00EB6998">
        <w:rPr>
          <w:rStyle w:val="StyleUnderline"/>
        </w:rPr>
        <w:t>a delay in New York every single day, no matter what the weather is, because they’re simply understaffed</w:t>
      </w:r>
      <w:r w:rsidRPr="00EB6998">
        <w:rPr>
          <w:sz w:val="16"/>
        </w:rPr>
        <w:t>.”</w:t>
      </w:r>
    </w:p>
    <w:p w14:paraId="649938B6" w14:textId="77777777" w:rsidR="006737EF" w:rsidRPr="00EB6998" w:rsidRDefault="006737EF" w:rsidP="006737EF">
      <w:pPr>
        <w:rPr>
          <w:sz w:val="16"/>
        </w:rPr>
      </w:pPr>
      <w:r w:rsidRPr="00EB6998">
        <w:rPr>
          <w:sz w:val="16"/>
        </w:rPr>
        <w:t>In 2023, the FAA announced the Enhanced Air Traffic Collegiate Training Initiative, which allows qualified schools to provide equivalent training. The air traffic program at Embry-Riddle Aeronautical University’s Daytona Beach, Florida, campus was just certified in 2024 and is the fourth school in the program.</w:t>
      </w:r>
    </w:p>
    <w:p w14:paraId="65217EC6" w14:textId="77777777" w:rsidR="006737EF" w:rsidRPr="00EB6998" w:rsidRDefault="006737EF" w:rsidP="006737EF">
      <w:pPr>
        <w:rPr>
          <w:sz w:val="16"/>
        </w:rPr>
      </w:pPr>
      <w:r w:rsidRPr="00EB6998">
        <w:rPr>
          <w:sz w:val="16"/>
        </w:rPr>
        <w:t>Additionally, Transportation Secretary Sean Duffy announced that trainees at the FAA’s main air traffic controller academy in Oklahoma would receive $5 more an hour to help with recruitment.</w:t>
      </w:r>
    </w:p>
    <w:p w14:paraId="510957E8" w14:textId="77777777" w:rsidR="006737EF" w:rsidRPr="00EB6998" w:rsidRDefault="006737EF" w:rsidP="006737EF">
      <w:pPr>
        <w:rPr>
          <w:sz w:val="16"/>
        </w:rPr>
      </w:pPr>
      <w:r w:rsidRPr="00EB6998">
        <w:rPr>
          <w:sz w:val="16"/>
        </w:rPr>
        <w:t>The aging computers and other systems used by the FAA are also concerning.</w:t>
      </w:r>
    </w:p>
    <w:p w14:paraId="6E7E4149" w14:textId="77777777" w:rsidR="006737EF" w:rsidRPr="00EB6998" w:rsidRDefault="006737EF" w:rsidP="006737EF">
      <w:pPr>
        <w:rPr>
          <w:sz w:val="16"/>
        </w:rPr>
      </w:pPr>
      <w:r w:rsidRPr="00EB6998">
        <w:rPr>
          <w:sz w:val="16"/>
        </w:rPr>
        <w:t>“We have computers — and I kid you not — today in 2025 that are based on Windows 95 and floppy disks” Daniels said.</w:t>
      </w:r>
    </w:p>
    <w:p w14:paraId="7C9B7DD5" w14:textId="77777777" w:rsidR="006737EF" w:rsidRPr="00EB6998" w:rsidRDefault="006737EF" w:rsidP="006737EF">
      <w:pPr>
        <w:rPr>
          <w:sz w:val="16"/>
        </w:rPr>
      </w:pPr>
      <w:r w:rsidRPr="00EB6998">
        <w:rPr>
          <w:sz w:val="16"/>
        </w:rPr>
        <w:t>After an outage of a key pilot-notification system in 2023 grounded thousands of flights, the U.S. Government Accountability Office determined that 51 of 138 FAA systems that provide things like communications are unsustainable and need to be modernized.</w:t>
      </w:r>
    </w:p>
    <w:p w14:paraId="74375F5E" w14:textId="77777777" w:rsidR="006737EF" w:rsidRPr="00EB6998" w:rsidRDefault="006737EF" w:rsidP="006737EF">
      <w:pPr>
        <w:pStyle w:val="Heading4"/>
        <w:rPr>
          <w:rFonts w:cs="Calibri"/>
        </w:rPr>
      </w:pPr>
      <w:r w:rsidRPr="00EB6998">
        <w:rPr>
          <w:rFonts w:cs="Calibri"/>
        </w:rPr>
        <w:t>These delays get passed onto cargo aircrafts</w:t>
      </w:r>
    </w:p>
    <w:p w14:paraId="0B529742" w14:textId="77777777" w:rsidR="006737EF" w:rsidRPr="007E0CF7" w:rsidRDefault="006737EF" w:rsidP="006737EF">
      <w:pPr>
        <w:rPr>
          <w:rStyle w:val="Style13ptBold"/>
        </w:rPr>
      </w:pPr>
      <w:r w:rsidRPr="00EB6998">
        <w:rPr>
          <w:rStyle w:val="Style13ptBold"/>
        </w:rPr>
        <w:t xml:space="preserve">Jay 24 </w:t>
      </w:r>
      <w:r w:rsidRPr="007E0CF7">
        <w:rPr>
          <w:rStyle w:val="Style13ptBold"/>
          <w:b w:val="0"/>
          <w:bCs w:val="0"/>
          <w:sz w:val="16"/>
          <w:szCs w:val="16"/>
        </w:rPr>
        <w:t xml:space="preserve">(Tim Jay is a Web Content Editor for the Global Trade Magazine specializing in transportation, “US Air Traffic Controller Shortage Stalls Aviation and Air Cargo Growth,” </w:t>
      </w:r>
      <w:proofErr w:type="spellStart"/>
      <w:r w:rsidRPr="007E0CF7">
        <w:rPr>
          <w:rStyle w:val="Style13ptBold"/>
          <w:b w:val="0"/>
          <w:bCs w:val="0"/>
          <w:sz w:val="16"/>
          <w:szCs w:val="16"/>
        </w:rPr>
        <w:t>GlobalTrade</w:t>
      </w:r>
      <w:proofErr w:type="spellEnd"/>
      <w:r w:rsidRPr="007E0CF7">
        <w:rPr>
          <w:rStyle w:val="Style13ptBold"/>
          <w:b w:val="0"/>
          <w:bCs w:val="0"/>
          <w:sz w:val="16"/>
          <w:szCs w:val="16"/>
        </w:rPr>
        <w:t>, December 7th, 2024, https://www.globaltrademag.com/us-air-traffic-controller-shortage-stalls-aviation-and-air-cargo-growth) CT</w:t>
      </w:r>
    </w:p>
    <w:p w14:paraId="7A81670F" w14:textId="77777777" w:rsidR="006737EF" w:rsidRPr="00EB6998" w:rsidRDefault="006737EF" w:rsidP="006737EF">
      <w:pPr>
        <w:rPr>
          <w:b/>
          <w:iCs/>
          <w:u w:val="single"/>
        </w:rPr>
      </w:pPr>
      <w:r w:rsidRPr="00EB6998">
        <w:rPr>
          <w:rStyle w:val="Emphasis"/>
        </w:rPr>
        <w:t xml:space="preserve">A </w:t>
      </w:r>
      <w:r w:rsidRPr="00EB6998">
        <w:rPr>
          <w:rStyle w:val="Emphasis"/>
          <w:highlight w:val="green"/>
        </w:rPr>
        <w:t>persistent shortage of</w:t>
      </w:r>
      <w:r w:rsidRPr="00EB6998">
        <w:rPr>
          <w:rStyle w:val="Emphasis"/>
        </w:rPr>
        <w:t xml:space="preserve"> air traffic </w:t>
      </w:r>
      <w:r w:rsidRPr="00EB6998">
        <w:rPr>
          <w:rStyle w:val="Emphasis"/>
          <w:highlight w:val="green"/>
        </w:rPr>
        <w:t>controllers</w:t>
      </w:r>
      <w:r w:rsidRPr="00EB6998">
        <w:rPr>
          <w:rStyle w:val="Emphasis"/>
        </w:rPr>
        <w:t xml:space="preserve"> (ATC) in the U.S. is </w:t>
      </w:r>
      <w:r w:rsidRPr="00EB6998">
        <w:rPr>
          <w:rStyle w:val="Emphasis"/>
          <w:highlight w:val="green"/>
        </w:rPr>
        <w:t>hindering</w:t>
      </w:r>
      <w:r w:rsidRPr="00EB6998">
        <w:rPr>
          <w:rStyle w:val="Emphasis"/>
        </w:rPr>
        <w:t xml:space="preserve"> the growth of commercial aviation, with ripple effects reaching the </w:t>
      </w:r>
      <w:r w:rsidRPr="00EB6998">
        <w:rPr>
          <w:rStyle w:val="Emphasis"/>
          <w:highlight w:val="green"/>
        </w:rPr>
        <w:t>air cargo</w:t>
      </w:r>
      <w:r w:rsidRPr="00EB6998">
        <w:rPr>
          <w:rStyle w:val="Emphasis"/>
        </w:rPr>
        <w:t xml:space="preserve"> sector.</w:t>
      </w:r>
    </w:p>
    <w:p w14:paraId="515BB178" w14:textId="77777777" w:rsidR="006737EF" w:rsidRPr="00EB6998" w:rsidRDefault="006737EF" w:rsidP="006737EF">
      <w:pPr>
        <w:rPr>
          <w:sz w:val="16"/>
        </w:rPr>
      </w:pPr>
      <w:r w:rsidRPr="00EB6998">
        <w:rPr>
          <w:rStyle w:val="StyleUnderline"/>
        </w:rPr>
        <w:t>United Airlines has been particularly vocal about the issue, pointing to disruptions at Newark International Airport,</w:t>
      </w:r>
      <w:r w:rsidRPr="00EB6998">
        <w:rPr>
          <w:sz w:val="16"/>
        </w:rPr>
        <w:t xml:space="preserve"> its main transatlantic hub. The airline reported delays, cancellations, prolonged flight times, and extended taxi periods on nearly half the days in November.</w:t>
      </w:r>
    </w:p>
    <w:p w14:paraId="45B42E92" w14:textId="77777777" w:rsidR="006737EF" w:rsidRPr="00EB6998" w:rsidRDefault="006737EF" w:rsidP="006737EF">
      <w:pPr>
        <w:rPr>
          <w:sz w:val="16"/>
        </w:rPr>
      </w:pPr>
      <w:r w:rsidRPr="00EB6998">
        <w:rPr>
          <w:sz w:val="16"/>
        </w:rPr>
        <w:lastRenderedPageBreak/>
        <w:t xml:space="preserve">The root of the problem lies in </w:t>
      </w:r>
      <w:r w:rsidRPr="00EB6998">
        <w:rPr>
          <w:rStyle w:val="StyleUnderline"/>
        </w:rPr>
        <w:t>ATC staffing, which was 59% below target levels at Newark last month. This shortage is not unique to Newark;</w:t>
      </w:r>
      <w:r w:rsidRPr="00EB6998">
        <w:rPr>
          <w:sz w:val="16"/>
        </w:rPr>
        <w:t xml:space="preserve"> it reflects a nationwide crisis. In response, the Federal Aviation Administration (FAA) has temporarily reduced flight requirements at New York City-area airports through October 2024.</w:t>
      </w:r>
    </w:p>
    <w:p w14:paraId="2C6B790C" w14:textId="77777777" w:rsidR="006737EF" w:rsidRPr="00EB6998" w:rsidRDefault="006737EF" w:rsidP="006737EF">
      <w:pPr>
        <w:rPr>
          <w:sz w:val="16"/>
        </w:rPr>
      </w:pPr>
      <w:r w:rsidRPr="00EB6998">
        <w:rPr>
          <w:sz w:val="16"/>
        </w:rPr>
        <w:t xml:space="preserve">The problem is not new. A 2022 report revealed that </w:t>
      </w:r>
      <w:r w:rsidRPr="00EB6998">
        <w:rPr>
          <w:rStyle w:val="StyleUnderline"/>
        </w:rPr>
        <w:t>77% of critical ATC facilities in the U.S. were understaffed.</w:t>
      </w:r>
      <w:r w:rsidRPr="00EB6998">
        <w:rPr>
          <w:sz w:val="16"/>
        </w:rPr>
        <w:t xml:space="preserve"> Canada faces similar challenges, with Nav Canada attributing flight delays and cancellations to personnel shortages.</w:t>
      </w:r>
    </w:p>
    <w:p w14:paraId="320F8B51" w14:textId="77777777" w:rsidR="006737EF" w:rsidRPr="00EB6998" w:rsidRDefault="006737EF" w:rsidP="006737EF">
      <w:pPr>
        <w:rPr>
          <w:sz w:val="16"/>
        </w:rPr>
      </w:pPr>
      <w:r w:rsidRPr="00EB6998">
        <w:rPr>
          <w:sz w:val="16"/>
        </w:rPr>
        <w:t>The COVID-19 pandemic exacerbated the issue, prompting massive staff cuts and the suspension of training programs for new controllers. As of early 2024, the FAA employed 10,700 certified controllers, a 10% drop from 2012. Despite hiring over 1,800 new controllers this year, the FAA still lags by about 3,000 personnel.</w:t>
      </w:r>
    </w:p>
    <w:p w14:paraId="1960609E" w14:textId="77777777" w:rsidR="006737EF" w:rsidRPr="00EB6998" w:rsidRDefault="006737EF" w:rsidP="006737EF">
      <w:pPr>
        <w:rPr>
          <w:sz w:val="16"/>
        </w:rPr>
      </w:pPr>
      <w:r w:rsidRPr="00EB6998">
        <w:rPr>
          <w:sz w:val="16"/>
        </w:rPr>
        <w:t xml:space="preserve">Efforts to address the issue include expanding training programs to simulator-based flying schools and adopting more efficient air traffic management practices. </w:t>
      </w:r>
      <w:r w:rsidRPr="00EB6998">
        <w:rPr>
          <w:rStyle w:val="StyleUnderline"/>
        </w:rPr>
        <w:t>However, the FAA’s progress is hampered by chronic underfunding, aging communication systems, and deteriorating facilities.</w:t>
      </w:r>
    </w:p>
    <w:p w14:paraId="21675E19" w14:textId="77777777" w:rsidR="006737EF" w:rsidRPr="00EB6998" w:rsidRDefault="006737EF" w:rsidP="006737EF">
      <w:pPr>
        <w:rPr>
          <w:sz w:val="16"/>
        </w:rPr>
      </w:pPr>
      <w:r w:rsidRPr="00EB6998">
        <w:rPr>
          <w:sz w:val="16"/>
        </w:rPr>
        <w:t xml:space="preserve">The consequences are significant. </w:t>
      </w:r>
      <w:r w:rsidRPr="00EB6998">
        <w:rPr>
          <w:rStyle w:val="StyleUnderline"/>
          <w:highlight w:val="green"/>
        </w:rPr>
        <w:t>Flight schedules are constrained</w:t>
      </w:r>
      <w:r w:rsidRPr="00EB6998">
        <w:rPr>
          <w:rStyle w:val="StyleUnderline"/>
        </w:rPr>
        <w:t xml:space="preserve">, leading to delays and cancellations, while </w:t>
      </w:r>
      <w:r w:rsidRPr="00EB6998">
        <w:rPr>
          <w:rStyle w:val="StyleUnderline"/>
          <w:highlight w:val="green"/>
        </w:rPr>
        <w:t>overcrowded airspace strains ATC</w:t>
      </w:r>
      <w:r w:rsidRPr="00EB6998">
        <w:rPr>
          <w:rStyle w:val="StyleUnderline"/>
        </w:rPr>
        <w:t xml:space="preserve"> personnel.</w:t>
      </w:r>
      <w:r w:rsidRPr="00EB6998">
        <w:rPr>
          <w:sz w:val="16"/>
        </w:rPr>
        <w:t xml:space="preserve"> Overworked controllers often face six-day workweeks with overtime, contributing to an uptick in safety incidents, including runway incursions and near-misses. Since May, the FAA has recorded 1,115 runway incursions and over 180 operational errors attributed to ATC decisions.</w:t>
      </w:r>
    </w:p>
    <w:p w14:paraId="1591B09D" w14:textId="77777777" w:rsidR="006737EF" w:rsidRPr="00EB6998" w:rsidRDefault="006737EF" w:rsidP="006737EF">
      <w:pPr>
        <w:rPr>
          <w:sz w:val="16"/>
        </w:rPr>
      </w:pPr>
      <w:r w:rsidRPr="00EB6998">
        <w:rPr>
          <w:sz w:val="16"/>
        </w:rPr>
        <w:t>The cargo sector has not reported major disruptions from the ATC crisis, but the impact on passenger flight schedules inevitably affects airfreight operations. Delays particularly challenge sensitive cargo, although industry experts suggest the effects on perishables are limited to standard goods without specialized handling.</w:t>
      </w:r>
    </w:p>
    <w:p w14:paraId="11312E1C" w14:textId="77777777" w:rsidR="006737EF" w:rsidRPr="00EB6998" w:rsidRDefault="006737EF" w:rsidP="006737EF">
      <w:pPr>
        <w:rPr>
          <w:b/>
          <w:iCs/>
          <w:u w:val="single"/>
        </w:rPr>
      </w:pPr>
      <w:r w:rsidRPr="00EB6998">
        <w:rPr>
          <w:sz w:val="16"/>
        </w:rPr>
        <w:t xml:space="preserve">Retired industry veteran Ram Menen noted that </w:t>
      </w:r>
      <w:r w:rsidRPr="00EB6998">
        <w:rPr>
          <w:rStyle w:val="Emphasis"/>
          <w:sz w:val="26"/>
          <w:szCs w:val="26"/>
          <w:highlight w:val="green"/>
        </w:rPr>
        <w:t xml:space="preserve">cargo </w:t>
      </w:r>
      <w:r w:rsidRPr="00EB6998">
        <w:rPr>
          <w:rStyle w:val="Emphasis"/>
        </w:rPr>
        <w:t>planes often</w:t>
      </w:r>
      <w:r w:rsidRPr="00EB6998">
        <w:rPr>
          <w:rStyle w:val="Emphasis"/>
          <w:sz w:val="26"/>
          <w:szCs w:val="26"/>
        </w:rPr>
        <w:t xml:space="preserve"> </w:t>
      </w:r>
      <w:r w:rsidRPr="00EB6998">
        <w:rPr>
          <w:rStyle w:val="Emphasis"/>
          <w:sz w:val="26"/>
          <w:szCs w:val="26"/>
          <w:highlight w:val="green"/>
        </w:rPr>
        <w:t>receive lower priority than passenger</w:t>
      </w:r>
      <w:r w:rsidRPr="00EB6998">
        <w:rPr>
          <w:rStyle w:val="Emphasis"/>
        </w:rPr>
        <w:t xml:space="preserve"> flights, </w:t>
      </w:r>
      <w:r w:rsidRPr="00EB6998">
        <w:rPr>
          <w:rStyle w:val="Emphasis"/>
          <w:highlight w:val="green"/>
        </w:rPr>
        <w:t>exacerbating cost</w:t>
      </w:r>
      <w:r w:rsidRPr="00EB6998">
        <w:rPr>
          <w:rStyle w:val="Emphasis"/>
        </w:rPr>
        <w:t xml:space="preserve"> pressures </w:t>
      </w:r>
      <w:r w:rsidRPr="00EB6998">
        <w:rPr>
          <w:rStyle w:val="Emphasis"/>
          <w:highlight w:val="green"/>
        </w:rPr>
        <w:t>for airlines due to</w:t>
      </w:r>
      <w:r w:rsidRPr="00EB6998">
        <w:rPr>
          <w:rStyle w:val="Emphasis"/>
        </w:rPr>
        <w:t xml:space="preserve"> increased </w:t>
      </w:r>
      <w:r w:rsidRPr="00EB6998">
        <w:rPr>
          <w:rStyle w:val="Emphasis"/>
          <w:highlight w:val="green"/>
        </w:rPr>
        <w:t>fuel</w:t>
      </w:r>
      <w:r w:rsidRPr="00EB6998">
        <w:rPr>
          <w:rStyle w:val="Emphasis"/>
        </w:rPr>
        <w:t xml:space="preserve"> consumption </w:t>
      </w:r>
      <w:r w:rsidRPr="00EB6998">
        <w:rPr>
          <w:rStyle w:val="Emphasis"/>
          <w:highlight w:val="green"/>
        </w:rPr>
        <w:t>and asset inefficiency.</w:t>
      </w:r>
    </w:p>
    <w:p w14:paraId="26C2AF0E" w14:textId="77777777" w:rsidR="006737EF" w:rsidRPr="00EB6998" w:rsidRDefault="006737EF" w:rsidP="006737EF">
      <w:pPr>
        <w:rPr>
          <w:sz w:val="16"/>
        </w:rPr>
      </w:pPr>
      <w:r w:rsidRPr="00EB6998">
        <w:rPr>
          <w:sz w:val="16"/>
        </w:rPr>
        <w:t xml:space="preserve">United Airlines CEO Scott Kirby has a bleak outlook, predicting the ATC shortage will persist for years. </w:t>
      </w:r>
      <w:r w:rsidRPr="00EB6998">
        <w:rPr>
          <w:rStyle w:val="Emphasis"/>
        </w:rPr>
        <w:t xml:space="preserve">This projection underscores the long-term challenges facing both the aviation and </w:t>
      </w:r>
      <w:r w:rsidRPr="00EB6998">
        <w:rPr>
          <w:rStyle w:val="Emphasis"/>
          <w:highlight w:val="green"/>
        </w:rPr>
        <w:t>air cargo</w:t>
      </w:r>
      <w:r w:rsidRPr="00EB6998">
        <w:rPr>
          <w:rStyle w:val="Emphasis"/>
        </w:rPr>
        <w:t xml:space="preserve"> sectors as they </w:t>
      </w:r>
      <w:r w:rsidRPr="00EB6998">
        <w:rPr>
          <w:rStyle w:val="Emphasis"/>
          <w:highlight w:val="green"/>
        </w:rPr>
        <w:t>navigate growing demand amid</w:t>
      </w:r>
      <w:r w:rsidRPr="00EB6998">
        <w:rPr>
          <w:rStyle w:val="Emphasis"/>
        </w:rPr>
        <w:t xml:space="preserve"> operational </w:t>
      </w:r>
      <w:r w:rsidRPr="00EB6998">
        <w:rPr>
          <w:rStyle w:val="Emphasis"/>
          <w:highlight w:val="green"/>
        </w:rPr>
        <w:t>constraints</w:t>
      </w:r>
      <w:r w:rsidRPr="00EB6998">
        <w:rPr>
          <w:rStyle w:val="Emphasis"/>
        </w:rPr>
        <w:t>.</w:t>
      </w:r>
    </w:p>
    <w:p w14:paraId="15C27F7C" w14:textId="77777777" w:rsidR="006737EF" w:rsidRPr="00EB6998" w:rsidRDefault="006737EF" w:rsidP="006737EF">
      <w:pPr>
        <w:pStyle w:val="Heading4"/>
        <w:rPr>
          <w:rFonts w:cs="Calibri"/>
        </w:rPr>
      </w:pPr>
      <w:r w:rsidRPr="00EB6998">
        <w:rPr>
          <w:rFonts w:cs="Calibri"/>
        </w:rPr>
        <w:t>Air cargo primarily transports high-value goods</w:t>
      </w:r>
    </w:p>
    <w:p w14:paraId="61A171E4" w14:textId="77777777" w:rsidR="006737EF" w:rsidRPr="007E0CF7" w:rsidRDefault="006737EF" w:rsidP="006737EF">
      <w:pPr>
        <w:rPr>
          <w:rStyle w:val="Style13ptBold"/>
        </w:rPr>
      </w:pPr>
      <w:r w:rsidRPr="00EB6998">
        <w:rPr>
          <w:rStyle w:val="Style13ptBold"/>
        </w:rPr>
        <w:t xml:space="preserve">LaRocco, 11/7 </w:t>
      </w:r>
      <w:r w:rsidRPr="00F40845">
        <w:rPr>
          <w:rStyle w:val="Style13ptBold"/>
          <w:b w:val="0"/>
          <w:bCs w:val="0"/>
          <w:sz w:val="16"/>
          <w:szCs w:val="16"/>
        </w:rPr>
        <w:t>(</w:t>
      </w:r>
      <w:r w:rsidRPr="007E0CF7">
        <w:rPr>
          <w:rStyle w:val="Style13ptBold"/>
          <w:b w:val="0"/>
          <w:bCs w:val="0"/>
          <w:sz w:val="16"/>
          <w:szCs w:val="16"/>
        </w:rPr>
        <w:t>Lori Ann LaRocco is senior editor of guests and global supply chain reporter for CNBC Business News. She coordinates high profile interviews and special multimillion-dollar on-location productions for all shows on the network. Her specialty is in politics, working with titans of industry. “FAA flight cuts squeeze freight capacity in peak shipping season,” CNBC, Published Thu, Nov 6 2025, Updated Fri, Nov 7, 2025, https://www.cnbc.com/2025/11/06/faa-flight-cuts-air-freight-capacity.html) CT</w:t>
      </w:r>
    </w:p>
    <w:p w14:paraId="099B1A5D" w14:textId="77777777" w:rsidR="006737EF" w:rsidRPr="00EB6998" w:rsidRDefault="006737EF" w:rsidP="006737EF">
      <w:pPr>
        <w:rPr>
          <w:b/>
          <w:iCs/>
          <w:u w:val="single"/>
        </w:rPr>
      </w:pPr>
      <w:r w:rsidRPr="00EB6998">
        <w:rPr>
          <w:rStyle w:val="Emphasis"/>
        </w:rPr>
        <w:t xml:space="preserve">U.S. logistics companies warned Thursday that the </w:t>
      </w:r>
      <w:r w:rsidRPr="00EB6998">
        <w:rPr>
          <w:rStyle w:val="Emphasis"/>
          <w:highlight w:val="green"/>
        </w:rPr>
        <w:t>F</w:t>
      </w:r>
      <w:r w:rsidRPr="00EB6998">
        <w:rPr>
          <w:rStyle w:val="Emphasis"/>
        </w:rPr>
        <w:t xml:space="preserve">ederal </w:t>
      </w:r>
      <w:r w:rsidRPr="00EB6998">
        <w:rPr>
          <w:rStyle w:val="Emphasis"/>
          <w:highlight w:val="green"/>
        </w:rPr>
        <w:t>A</w:t>
      </w:r>
      <w:r w:rsidRPr="00EB6998">
        <w:rPr>
          <w:rStyle w:val="Emphasis"/>
        </w:rPr>
        <w:t xml:space="preserve">viation </w:t>
      </w:r>
      <w:r w:rsidRPr="00EB6998">
        <w:rPr>
          <w:rStyle w:val="Emphasis"/>
          <w:highlight w:val="green"/>
        </w:rPr>
        <w:t>A</w:t>
      </w:r>
      <w:r w:rsidRPr="00EB6998">
        <w:rPr>
          <w:rStyle w:val="Emphasis"/>
        </w:rPr>
        <w:t xml:space="preserve">dministration’s decision to </w:t>
      </w:r>
      <w:r w:rsidRPr="00EB6998">
        <w:rPr>
          <w:rStyle w:val="Emphasis"/>
          <w:highlight w:val="green"/>
        </w:rPr>
        <w:t>cut</w:t>
      </w:r>
      <w:r w:rsidRPr="00EB6998">
        <w:rPr>
          <w:rStyle w:val="Emphasis"/>
        </w:rPr>
        <w:t xml:space="preserve"> </w:t>
      </w:r>
      <w:r w:rsidRPr="00EB6998">
        <w:rPr>
          <w:rStyle w:val="Emphasis"/>
          <w:highlight w:val="green"/>
        </w:rPr>
        <w:t>flight capacity</w:t>
      </w:r>
      <w:r w:rsidRPr="00EB6998">
        <w:rPr>
          <w:rStyle w:val="Emphasis"/>
        </w:rPr>
        <w:t xml:space="preserve"> at 40 major airports by 10% could markedly </w:t>
      </w:r>
      <w:r w:rsidRPr="00EB6998">
        <w:rPr>
          <w:rStyle w:val="Emphasis"/>
          <w:highlight w:val="green"/>
        </w:rPr>
        <w:t>slow deliveries of airfreight</w:t>
      </w:r>
      <w:r w:rsidRPr="00EB6998">
        <w:rPr>
          <w:rStyle w:val="Emphasis"/>
        </w:rPr>
        <w:t xml:space="preserve"> right at the peak of the air shipping season.</w:t>
      </w:r>
    </w:p>
    <w:p w14:paraId="1E4F0FCB" w14:textId="77777777" w:rsidR="006737EF" w:rsidRPr="00EB6998" w:rsidRDefault="006737EF" w:rsidP="006737EF">
      <w:pPr>
        <w:rPr>
          <w:u w:val="single"/>
        </w:rPr>
      </w:pPr>
      <w:r w:rsidRPr="00EB6998">
        <w:rPr>
          <w:rStyle w:val="StyleUnderline"/>
        </w:rPr>
        <w:t>The FAA order means that thousands of flights will be canceled each day.</w:t>
      </w:r>
    </w:p>
    <w:p w14:paraId="5A1DA674" w14:textId="77777777" w:rsidR="006737EF" w:rsidRPr="00EB6998" w:rsidRDefault="006737EF" w:rsidP="006737EF">
      <w:pPr>
        <w:rPr>
          <w:sz w:val="16"/>
        </w:rPr>
      </w:pPr>
      <w:r w:rsidRPr="00EB6998">
        <w:rPr>
          <w:sz w:val="16"/>
        </w:rPr>
        <w:t>Airfreight is carried in the bellies of commercial passenger aircraft, as well as on planes specifically designed to carry only cargo, such ones operated by UPS, FedEx, and DHL.</w:t>
      </w:r>
    </w:p>
    <w:p w14:paraId="3E878376" w14:textId="77777777" w:rsidR="006737EF" w:rsidRPr="00EB6998" w:rsidRDefault="006737EF" w:rsidP="006737EF">
      <w:pPr>
        <w:rPr>
          <w:sz w:val="16"/>
        </w:rPr>
      </w:pPr>
      <w:r w:rsidRPr="00EB6998">
        <w:rPr>
          <w:sz w:val="16"/>
        </w:rPr>
        <w:t>“</w:t>
      </w:r>
      <w:r w:rsidRPr="00EB6998">
        <w:rPr>
          <w:rStyle w:val="Emphasis"/>
          <w:highlight w:val="green"/>
        </w:rPr>
        <w:t>Air cargo depends</w:t>
      </w:r>
      <w:r w:rsidRPr="00EB6998">
        <w:rPr>
          <w:rStyle w:val="Emphasis"/>
        </w:rPr>
        <w:t xml:space="preserve"> on every part of the </w:t>
      </w:r>
      <w:r w:rsidRPr="00EB6998">
        <w:rPr>
          <w:rStyle w:val="Emphasis"/>
          <w:highlight w:val="green"/>
        </w:rPr>
        <w:t>aviation</w:t>
      </w:r>
      <w:r w:rsidRPr="00EB6998">
        <w:rPr>
          <w:rStyle w:val="Emphasis"/>
        </w:rPr>
        <w:t xml:space="preserve"> ecosystem </w:t>
      </w:r>
      <w:r w:rsidRPr="00EB6998">
        <w:rPr>
          <w:rStyle w:val="Emphasis"/>
          <w:highlight w:val="green"/>
        </w:rPr>
        <w:t>working in sync</w:t>
      </w:r>
      <w:r w:rsidRPr="00EB6998">
        <w:rPr>
          <w:sz w:val="16"/>
        </w:rPr>
        <w:t xml:space="preserve">,” said Brandon Fried, executive director of the </w:t>
      </w:r>
      <w:proofErr w:type="spellStart"/>
      <w:r w:rsidRPr="00EB6998">
        <w:rPr>
          <w:sz w:val="16"/>
        </w:rPr>
        <w:t>Airforwarders</w:t>
      </w:r>
      <w:proofErr w:type="spellEnd"/>
      <w:r w:rsidRPr="00EB6998">
        <w:rPr>
          <w:sz w:val="16"/>
        </w:rPr>
        <w:t xml:space="preserve"> Association, in a statement.</w:t>
      </w:r>
    </w:p>
    <w:p w14:paraId="6FCB1F1B" w14:textId="77777777" w:rsidR="006737EF" w:rsidRPr="00EB6998" w:rsidRDefault="006737EF" w:rsidP="006737EF">
      <w:pPr>
        <w:rPr>
          <w:sz w:val="16"/>
        </w:rPr>
      </w:pPr>
      <w:r w:rsidRPr="00EB6998">
        <w:rPr>
          <w:sz w:val="16"/>
        </w:rPr>
        <w:t>“</w:t>
      </w:r>
      <w:r w:rsidRPr="00EB6998">
        <w:rPr>
          <w:rStyle w:val="Emphasis"/>
          <w:highlight w:val="green"/>
        </w:rPr>
        <w:t>When capacity is cut and</w:t>
      </w:r>
      <w:r w:rsidRPr="00EB6998">
        <w:rPr>
          <w:rStyle w:val="Emphasis"/>
        </w:rPr>
        <w:t xml:space="preserve"> federal </w:t>
      </w:r>
      <w:r w:rsidRPr="00EB6998">
        <w:rPr>
          <w:rStyle w:val="Emphasis"/>
          <w:highlight w:val="green"/>
        </w:rPr>
        <w:t>employees</w:t>
      </w:r>
      <w:r w:rsidRPr="00EB6998">
        <w:rPr>
          <w:rStyle w:val="Emphasis"/>
        </w:rPr>
        <w:t xml:space="preserve"> are </w:t>
      </w:r>
      <w:r w:rsidRPr="00EB6998">
        <w:rPr>
          <w:rStyle w:val="Emphasis"/>
          <w:highlight w:val="green"/>
        </w:rPr>
        <w:t>stretched thin, the supply chain slows</w:t>
      </w:r>
      <w:r w:rsidRPr="00EB6998">
        <w:rPr>
          <w:rStyle w:val="Emphasis"/>
        </w:rPr>
        <w:t>, and the longer this shutdown continues, the worse it will get,</w:t>
      </w:r>
      <w:r w:rsidRPr="00EB6998">
        <w:rPr>
          <w:sz w:val="16"/>
        </w:rPr>
        <w:t>” Fried said.</w:t>
      </w:r>
    </w:p>
    <w:p w14:paraId="5E753575" w14:textId="77777777" w:rsidR="006737EF" w:rsidRPr="00EB6998" w:rsidRDefault="006737EF" w:rsidP="006737EF">
      <w:pPr>
        <w:rPr>
          <w:sz w:val="16"/>
        </w:rPr>
      </w:pPr>
      <w:r w:rsidRPr="00EB6998">
        <w:rPr>
          <w:sz w:val="16"/>
        </w:rPr>
        <w:t>The FAA’s reduction list will affect the four major airports in New York and New Jersey airports, JFK, LaGuardia, Newark and Teterboro, which are among the busiest in the U.S. in terms of private aviation.</w:t>
      </w:r>
    </w:p>
    <w:p w14:paraId="5190C3DC" w14:textId="77777777" w:rsidR="006737EF" w:rsidRPr="00EB6998" w:rsidRDefault="006737EF" w:rsidP="006737EF">
      <w:pPr>
        <w:rPr>
          <w:sz w:val="16"/>
        </w:rPr>
      </w:pPr>
      <w:r w:rsidRPr="00EB6998">
        <w:rPr>
          <w:sz w:val="16"/>
        </w:rPr>
        <w:lastRenderedPageBreak/>
        <w:t>Other major hubs affected by the cuts are in Atlanta, Chicago, Denver, and Los Angeles.</w:t>
      </w:r>
    </w:p>
    <w:p w14:paraId="39B6C084" w14:textId="77777777" w:rsidR="006737EF" w:rsidRPr="00EB6998" w:rsidRDefault="006737EF" w:rsidP="006737EF">
      <w:pPr>
        <w:rPr>
          <w:sz w:val="16"/>
        </w:rPr>
      </w:pPr>
      <w:r w:rsidRPr="00EB6998">
        <w:rPr>
          <w:sz w:val="16"/>
        </w:rPr>
        <w:t>The FAA says the slowdown is necessary because absences by air traffic controller during the ongoing federal government shutdown.</w:t>
      </w:r>
    </w:p>
    <w:p w14:paraId="33044984" w14:textId="77777777" w:rsidR="006737EF" w:rsidRPr="00EB6998" w:rsidRDefault="006737EF" w:rsidP="006737EF">
      <w:pPr>
        <w:rPr>
          <w:sz w:val="16"/>
        </w:rPr>
      </w:pPr>
      <w:r w:rsidRPr="00EB6998">
        <w:rPr>
          <w:sz w:val="16"/>
        </w:rPr>
        <w:t>National Air Traffic Controllers Association President Nick Daniels told CNBC’s “Squawk Box” that it could take “weeks to recover” from the impacts of the shutdown on air traffic controllers.</w:t>
      </w:r>
    </w:p>
    <w:p w14:paraId="46852452" w14:textId="77777777" w:rsidR="006737EF" w:rsidRPr="00EB6998" w:rsidRDefault="006737EF" w:rsidP="006737EF">
      <w:pPr>
        <w:rPr>
          <w:sz w:val="16"/>
        </w:rPr>
      </w:pPr>
      <w:r w:rsidRPr="00EB6998">
        <w:rPr>
          <w:sz w:val="16"/>
        </w:rPr>
        <w:t>Logistics professionals said that while some major shippers have flexibility to change airport destinations to avoid cuts to airspace, that option can have limitations.</w:t>
      </w:r>
    </w:p>
    <w:p w14:paraId="7CCF2FAF" w14:textId="77777777" w:rsidR="006737EF" w:rsidRPr="00EB6998" w:rsidRDefault="006737EF" w:rsidP="006737EF">
      <w:pPr>
        <w:rPr>
          <w:sz w:val="16"/>
        </w:rPr>
      </w:pPr>
      <w:r w:rsidRPr="00EB6998">
        <w:rPr>
          <w:sz w:val="16"/>
        </w:rPr>
        <w:t>“Cargo planes like UPS, FedEx and DHL are better positioned to reroute their planes to regional airports, but not all of those airports can move out that much freight. They are not equipped,” said Anthony Pizza, vice president of commercial at AGS, an international freight forwarder.</w:t>
      </w:r>
    </w:p>
    <w:p w14:paraId="33653ADF" w14:textId="77777777" w:rsidR="006737EF" w:rsidRPr="00EB6998" w:rsidRDefault="006737EF" w:rsidP="006737EF">
      <w:pPr>
        <w:rPr>
          <w:sz w:val="16"/>
        </w:rPr>
      </w:pPr>
      <w:r w:rsidRPr="00EB6998">
        <w:rPr>
          <w:sz w:val="16"/>
        </w:rPr>
        <w:t>“We could see these cargo airplanes consolidate their flights and run larger capacity flights,” Pizza said.</w:t>
      </w:r>
    </w:p>
    <w:p w14:paraId="4D903EE0" w14:textId="77777777" w:rsidR="006737EF" w:rsidRPr="00EB6998" w:rsidRDefault="006737EF" w:rsidP="006737EF">
      <w:pPr>
        <w:rPr>
          <w:u w:val="single"/>
        </w:rPr>
      </w:pPr>
      <w:r w:rsidRPr="00EB6998">
        <w:rPr>
          <w:rStyle w:val="Emphasis"/>
          <w:highlight w:val="green"/>
        </w:rPr>
        <w:t>Air freight</w:t>
      </w:r>
      <w:r w:rsidRPr="00EB6998">
        <w:rPr>
          <w:rStyle w:val="StyleUnderline"/>
        </w:rPr>
        <w:t xml:space="preserve"> accounts for only about 1% of total shipped goods by weight.</w:t>
      </w:r>
    </w:p>
    <w:p w14:paraId="31C8E441" w14:textId="77777777" w:rsidR="006737EF" w:rsidRPr="00EB6998" w:rsidRDefault="006737EF" w:rsidP="006737EF">
      <w:pPr>
        <w:rPr>
          <w:rStyle w:val="Emphasis"/>
        </w:rPr>
      </w:pPr>
      <w:r w:rsidRPr="00EB6998">
        <w:rPr>
          <w:rStyle w:val="Emphasis"/>
        </w:rPr>
        <w:t xml:space="preserve">But it </w:t>
      </w:r>
      <w:r w:rsidRPr="00EB6998">
        <w:rPr>
          <w:rStyle w:val="Emphasis"/>
          <w:highlight w:val="green"/>
        </w:rPr>
        <w:t>is the go-to method for</w:t>
      </w:r>
      <w:r w:rsidRPr="00EB6998">
        <w:rPr>
          <w:rStyle w:val="Emphasis"/>
        </w:rPr>
        <w:t xml:space="preserve"> shipping </w:t>
      </w:r>
      <w:r w:rsidRPr="00EB6998">
        <w:rPr>
          <w:rStyle w:val="Emphasis"/>
          <w:highlight w:val="green"/>
        </w:rPr>
        <w:t>high-value</w:t>
      </w:r>
      <w:r w:rsidRPr="00EB6998">
        <w:rPr>
          <w:rStyle w:val="Emphasis"/>
        </w:rPr>
        <w:t xml:space="preserve">, time-sensitive items such as pharmaceuticals and </w:t>
      </w:r>
      <w:r w:rsidRPr="00EB6998">
        <w:rPr>
          <w:rStyle w:val="Emphasis"/>
          <w:highlight w:val="green"/>
        </w:rPr>
        <w:t>electronics</w:t>
      </w:r>
      <w:r w:rsidRPr="00EB6998">
        <w:rPr>
          <w:rStyle w:val="Emphasis"/>
        </w:rPr>
        <w:t>. Up to 35% of air freight consists of such items.</w:t>
      </w:r>
    </w:p>
    <w:p w14:paraId="02E95308" w14:textId="77777777" w:rsidR="006737EF" w:rsidRPr="00EB6998" w:rsidRDefault="006737EF" w:rsidP="006737EF">
      <w:pPr>
        <w:rPr>
          <w:b/>
          <w:iCs/>
          <w:u w:val="single"/>
        </w:rPr>
      </w:pPr>
      <w:r w:rsidRPr="00EB6998">
        <w:rPr>
          <w:rStyle w:val="Emphasis"/>
        </w:rPr>
        <w:t>Perishables and just-in-time components for manufacturing are also moved by air.</w:t>
      </w:r>
    </w:p>
    <w:p w14:paraId="4C22FCF9" w14:textId="77777777" w:rsidR="006737EF" w:rsidRPr="00EB6998" w:rsidRDefault="006737EF" w:rsidP="006737EF">
      <w:pPr>
        <w:rPr>
          <w:sz w:val="16"/>
        </w:rPr>
      </w:pPr>
      <w:r w:rsidRPr="00EB6998">
        <w:rPr>
          <w:sz w:val="16"/>
        </w:rPr>
        <w:t>“Domestic air is a critical transportation mode for many of our customers moving high-value, time-critical shipments,” said Mike Short, president of global forwarding at the logistics company C.H. Robinson.</w:t>
      </w:r>
    </w:p>
    <w:p w14:paraId="754FB698" w14:textId="77777777" w:rsidR="006737EF" w:rsidRPr="00EB6998" w:rsidRDefault="006737EF" w:rsidP="006737EF">
      <w:pPr>
        <w:rPr>
          <w:sz w:val="16"/>
        </w:rPr>
      </w:pPr>
      <w:r w:rsidRPr="00EB6998">
        <w:rPr>
          <w:rStyle w:val="Emphasis"/>
        </w:rPr>
        <w:t xml:space="preserve">“We’re talking automotive production line components, </w:t>
      </w:r>
      <w:r w:rsidRPr="00EB6998">
        <w:rPr>
          <w:rStyle w:val="Emphasis"/>
          <w:highlight w:val="green"/>
        </w:rPr>
        <w:t>semiconductors</w:t>
      </w:r>
      <w:r w:rsidRPr="00EB6998">
        <w:rPr>
          <w:rStyle w:val="Emphasis"/>
        </w:rPr>
        <w:t>, medical devices, pharmaceuticals, aerospace and defense materials, and energy equipment</w:t>
      </w:r>
      <w:r w:rsidRPr="00EB6998">
        <w:rPr>
          <w:sz w:val="16"/>
        </w:rPr>
        <w:t>,” Short said.</w:t>
      </w:r>
    </w:p>
    <w:p w14:paraId="0E1CE9C5" w14:textId="77777777" w:rsidR="006737EF" w:rsidRPr="00EB6998" w:rsidRDefault="006737EF" w:rsidP="006737EF">
      <w:pPr>
        <w:rPr>
          <w:sz w:val="16"/>
        </w:rPr>
      </w:pPr>
      <w:r w:rsidRPr="00EB6998">
        <w:rPr>
          <w:sz w:val="16"/>
        </w:rPr>
        <w:t>“</w:t>
      </w:r>
      <w:r w:rsidRPr="00EB6998">
        <w:rPr>
          <w:rStyle w:val="StyleUnderline"/>
        </w:rPr>
        <w:t xml:space="preserve">Our customers in these industries typically </w:t>
      </w:r>
      <w:r w:rsidRPr="00EB6998">
        <w:rPr>
          <w:rStyle w:val="StyleUnderline"/>
          <w:highlight w:val="green"/>
        </w:rPr>
        <w:t>can’t afford</w:t>
      </w:r>
      <w:r w:rsidRPr="00EB6998">
        <w:rPr>
          <w:rStyle w:val="StyleUnderline"/>
        </w:rPr>
        <w:t xml:space="preserve"> downtime or freight </w:t>
      </w:r>
      <w:r w:rsidRPr="00EB6998">
        <w:rPr>
          <w:rStyle w:val="StyleUnderline"/>
          <w:highlight w:val="green"/>
        </w:rPr>
        <w:t>delays</w:t>
      </w:r>
      <w:r w:rsidRPr="00EB6998">
        <w:rPr>
          <w:rStyle w:val="StyleUnderline"/>
        </w:rPr>
        <w:t xml:space="preserve"> given how their businesses operate</w:t>
      </w:r>
      <w:r w:rsidRPr="00EB6998">
        <w:rPr>
          <w:sz w:val="16"/>
        </w:rPr>
        <w:t>,” he said. ///</w:t>
      </w:r>
    </w:p>
    <w:p w14:paraId="0640EA7C" w14:textId="72717737" w:rsidR="006737EF" w:rsidRPr="00EB6998" w:rsidRDefault="006737EF" w:rsidP="006737EF">
      <w:pPr>
        <w:pStyle w:val="Heading4"/>
        <w:rPr>
          <w:rFonts w:cs="Calibri"/>
        </w:rPr>
      </w:pPr>
      <w:r w:rsidRPr="00EB6998">
        <w:rPr>
          <w:rFonts w:cs="Calibri"/>
        </w:rPr>
        <w:t>Air freight is key to semiconductor trade</w:t>
      </w:r>
      <w:r w:rsidR="00443352" w:rsidRPr="00EB6998">
        <w:rPr>
          <w:rFonts w:cs="Calibri"/>
        </w:rPr>
        <w:t xml:space="preserve"> – systemic risk is baked in</w:t>
      </w:r>
      <w:r w:rsidR="00D8313D">
        <w:rPr>
          <w:rFonts w:cs="Calibri"/>
        </w:rPr>
        <w:t xml:space="preserve"> and relies on stable air traffic - </w:t>
      </w:r>
      <w:r w:rsidR="00443352" w:rsidRPr="00EB6998">
        <w:rPr>
          <w:rFonts w:cs="Calibri"/>
        </w:rPr>
        <w:t xml:space="preserve">compounding flight delays </w:t>
      </w:r>
      <w:proofErr w:type="gramStart"/>
      <w:r w:rsidR="00443352" w:rsidRPr="00EB6998">
        <w:rPr>
          <w:rFonts w:cs="Calibri"/>
        </w:rPr>
        <w:t>upends</w:t>
      </w:r>
      <w:proofErr w:type="gramEnd"/>
      <w:r w:rsidR="00443352" w:rsidRPr="00EB6998">
        <w:rPr>
          <w:rFonts w:cs="Calibri"/>
        </w:rPr>
        <w:t xml:space="preserve"> </w:t>
      </w:r>
      <w:r w:rsidR="00D8313D">
        <w:rPr>
          <w:rFonts w:cs="Calibri"/>
        </w:rPr>
        <w:t>risk calculus</w:t>
      </w:r>
      <w:r w:rsidR="00443352" w:rsidRPr="00EB6998">
        <w:rPr>
          <w:rFonts w:cs="Calibri"/>
        </w:rPr>
        <w:t xml:space="preserve"> and kills the industry</w:t>
      </w:r>
    </w:p>
    <w:p w14:paraId="03704834" w14:textId="77777777" w:rsidR="006737EF" w:rsidRPr="007E0CF7" w:rsidRDefault="006737EF" w:rsidP="006737EF">
      <w:pPr>
        <w:rPr>
          <w:rStyle w:val="Style13ptBold"/>
        </w:rPr>
      </w:pPr>
      <w:proofErr w:type="spellStart"/>
      <w:r w:rsidRPr="00EB6998">
        <w:rPr>
          <w:rStyle w:val="Style13ptBold"/>
        </w:rPr>
        <w:t>Schoenzetter</w:t>
      </w:r>
      <w:proofErr w:type="spellEnd"/>
      <w:r w:rsidRPr="00EB6998">
        <w:rPr>
          <w:rStyle w:val="Style13ptBold"/>
        </w:rPr>
        <w:t xml:space="preserve">, 11/10 </w:t>
      </w:r>
      <w:r w:rsidRPr="00EB6998">
        <w:rPr>
          <w:rStyle w:val="Style13ptBold"/>
          <w:b w:val="0"/>
          <w:bCs w:val="0"/>
          <w:sz w:val="16"/>
          <w:szCs w:val="16"/>
        </w:rPr>
        <w:t>(</w:t>
      </w:r>
      <w:r w:rsidRPr="007E0CF7">
        <w:rPr>
          <w:rStyle w:val="Style13ptBold"/>
          <w:b w:val="0"/>
          <w:bCs w:val="0"/>
          <w:sz w:val="16"/>
          <w:szCs w:val="16"/>
        </w:rPr>
        <w:t xml:space="preserve">Remy Schoenzetter, Head of Business Unit High Tech &amp; </w:t>
      </w:r>
      <w:proofErr w:type="spellStart"/>
      <w:r w:rsidRPr="007E0CF7">
        <w:rPr>
          <w:rStyle w:val="Style13ptBold"/>
          <w:b w:val="0"/>
          <w:bCs w:val="0"/>
          <w:sz w:val="16"/>
          <w:szCs w:val="16"/>
        </w:rPr>
        <w:t>Semicon</w:t>
      </w:r>
      <w:proofErr w:type="spellEnd"/>
      <w:r w:rsidRPr="007E0CF7">
        <w:rPr>
          <w:rStyle w:val="Style13ptBold"/>
          <w:b w:val="0"/>
          <w:bCs w:val="0"/>
          <w:sz w:val="16"/>
          <w:szCs w:val="16"/>
        </w:rPr>
        <w:t xml:space="preserve"> at </w:t>
      </w:r>
      <w:proofErr w:type="spellStart"/>
      <w:proofErr w:type="gramStart"/>
      <w:r w:rsidRPr="007E0CF7">
        <w:rPr>
          <w:rStyle w:val="Style13ptBold"/>
          <w:b w:val="0"/>
          <w:bCs w:val="0"/>
          <w:sz w:val="16"/>
          <w:szCs w:val="16"/>
        </w:rPr>
        <w:t>time:matters</w:t>
      </w:r>
      <w:proofErr w:type="spellEnd"/>
      <w:proofErr w:type="gramEnd"/>
      <w:r w:rsidRPr="007E0CF7">
        <w:rPr>
          <w:rStyle w:val="Style13ptBold"/>
          <w:b w:val="0"/>
          <w:bCs w:val="0"/>
          <w:sz w:val="16"/>
          <w:szCs w:val="16"/>
        </w:rPr>
        <w:t xml:space="preserve">, “When Minutes Matter: Time-Critical Logistics as a Competitive Edge,” </w:t>
      </w:r>
      <w:proofErr w:type="spellStart"/>
      <w:proofErr w:type="gramStart"/>
      <w:r w:rsidRPr="007E0CF7">
        <w:rPr>
          <w:rStyle w:val="Style13ptBold"/>
          <w:b w:val="0"/>
          <w:bCs w:val="0"/>
          <w:sz w:val="16"/>
          <w:szCs w:val="16"/>
        </w:rPr>
        <w:t>time:matters</w:t>
      </w:r>
      <w:proofErr w:type="spellEnd"/>
      <w:proofErr w:type="gramEnd"/>
      <w:r w:rsidRPr="007E0CF7">
        <w:rPr>
          <w:rStyle w:val="Style13ptBold"/>
          <w:b w:val="0"/>
          <w:bCs w:val="0"/>
          <w:sz w:val="16"/>
          <w:szCs w:val="16"/>
        </w:rPr>
        <w:t xml:space="preserve"> is a German logistics company specializing in urgent transports and time-critical international shipping. November 10, 2025, https://www.time-matters.com/time-critical-logistics-in-semiconductor-supply-chains/) CT</w:t>
      </w:r>
    </w:p>
    <w:p w14:paraId="72AEC5B2" w14:textId="604D7074" w:rsidR="006737EF" w:rsidRDefault="006737EF" w:rsidP="006737EF">
      <w:pPr>
        <w:rPr>
          <w:sz w:val="16"/>
        </w:rPr>
      </w:pPr>
      <w:r w:rsidRPr="00EB6998">
        <w:rPr>
          <w:rStyle w:val="Emphasis"/>
        </w:rPr>
        <w:t xml:space="preserve">The </w:t>
      </w:r>
      <w:r w:rsidRPr="00EB6998">
        <w:rPr>
          <w:rStyle w:val="Emphasis"/>
          <w:highlight w:val="green"/>
        </w:rPr>
        <w:t>semiconductor industry</w:t>
      </w:r>
      <w:r w:rsidRPr="00EB6998">
        <w:rPr>
          <w:rStyle w:val="Emphasis"/>
        </w:rPr>
        <w:t xml:space="preserve"> is one of the </w:t>
      </w:r>
      <w:r w:rsidRPr="00EB6998">
        <w:rPr>
          <w:rStyle w:val="Emphasis"/>
          <w:highlight w:val="green"/>
        </w:rPr>
        <w:t>most</w:t>
      </w:r>
      <w:r w:rsidRPr="00EB6998">
        <w:rPr>
          <w:rStyle w:val="Emphasis"/>
        </w:rPr>
        <w:t xml:space="preserve"> globally connected and </w:t>
      </w:r>
      <w:r w:rsidRPr="00EB6998">
        <w:rPr>
          <w:rStyle w:val="Emphasis"/>
          <w:highlight w:val="green"/>
        </w:rPr>
        <w:t>time-sensitive sectors in existence. From</w:t>
      </w:r>
      <w:r w:rsidRPr="00EB6998">
        <w:rPr>
          <w:rStyle w:val="Emphasis"/>
        </w:rPr>
        <w:t xml:space="preserve"> design and wafer </w:t>
      </w:r>
      <w:r w:rsidRPr="00EB6998">
        <w:rPr>
          <w:rStyle w:val="Emphasis"/>
          <w:highlight w:val="green"/>
        </w:rPr>
        <w:t>fabrication to</w:t>
      </w:r>
      <w:r w:rsidRPr="00EB6998">
        <w:rPr>
          <w:rStyle w:val="Emphasis"/>
        </w:rPr>
        <w:t xml:space="preserve"> testing, assembly, and </w:t>
      </w:r>
      <w:r w:rsidRPr="00EB6998">
        <w:rPr>
          <w:rStyle w:val="Emphasis"/>
          <w:highlight w:val="green"/>
        </w:rPr>
        <w:t>delivery, every step depends on</w:t>
      </w:r>
      <w:r w:rsidRPr="00EB6998">
        <w:rPr>
          <w:rStyle w:val="Emphasis"/>
        </w:rPr>
        <w:t xml:space="preserve"> flawless </w:t>
      </w:r>
      <w:r w:rsidRPr="00EB6998">
        <w:rPr>
          <w:rStyle w:val="Emphasis"/>
          <w:highlight w:val="green"/>
        </w:rPr>
        <w:t>coordination</w:t>
      </w:r>
      <w:r w:rsidRPr="00EB6998">
        <w:rPr>
          <w:rStyle w:val="Emphasis"/>
        </w:rPr>
        <w:t xml:space="preserve"> across borders, suppliers, and time zones</w:t>
      </w:r>
      <w:r w:rsidRPr="00EB6998">
        <w:rPr>
          <w:sz w:val="16"/>
        </w:rPr>
        <w:t>. More than 1 trillion chips move through global supply chains each year, connecting suppliers, foundries, and fabs across continents.</w:t>
      </w:r>
      <w:r w:rsidR="00550412">
        <w:rPr>
          <w:sz w:val="16"/>
        </w:rPr>
        <w:t xml:space="preserve"> </w:t>
      </w:r>
      <w:r w:rsidRPr="00EB6998">
        <w:rPr>
          <w:sz w:val="16"/>
        </w:rPr>
        <w:t>The New Reality of Semiconductor Supply Chains</w:t>
      </w:r>
      <w:r w:rsidR="00550412">
        <w:rPr>
          <w:sz w:val="16"/>
        </w:rPr>
        <w:t xml:space="preserve"> </w:t>
      </w:r>
      <w:r w:rsidRPr="00EB6998">
        <w:rPr>
          <w:rStyle w:val="StyleUnderline"/>
        </w:rPr>
        <w:t>As the world becomes more complex and unpredictable</w:t>
      </w:r>
      <w:r w:rsidRPr="00EB6998">
        <w:rPr>
          <w:sz w:val="16"/>
        </w:rPr>
        <w:t xml:space="preserve"> – with trade tensions, capacity shortages, shifting technology cycles, and driven by increasing AI and energy demand – </w:t>
      </w:r>
      <w:r w:rsidRPr="00EB6998">
        <w:rPr>
          <w:rStyle w:val="StyleUnderline"/>
        </w:rPr>
        <w:t>that coordination is increasingly under pressure</w:t>
      </w:r>
      <w:r w:rsidRPr="00EB6998">
        <w:rPr>
          <w:rStyle w:val="Emphasis"/>
        </w:rPr>
        <w:t xml:space="preserve">. </w:t>
      </w:r>
      <w:r w:rsidRPr="00EB6998">
        <w:rPr>
          <w:rStyle w:val="Emphasis"/>
          <w:highlight w:val="green"/>
        </w:rPr>
        <w:t>Even a minor delay in one place</w:t>
      </w:r>
      <w:r w:rsidRPr="00EB6998">
        <w:rPr>
          <w:rStyle w:val="Emphasis"/>
        </w:rPr>
        <w:t xml:space="preserve"> can </w:t>
      </w:r>
      <w:r w:rsidRPr="00EB6998">
        <w:rPr>
          <w:rStyle w:val="Emphasis"/>
          <w:highlight w:val="green"/>
        </w:rPr>
        <w:t>halt production in another</w:t>
      </w:r>
      <w:r w:rsidRPr="00EB6998">
        <w:rPr>
          <w:rStyle w:val="Emphasis"/>
        </w:rPr>
        <w:t>.</w:t>
      </w:r>
      <w:r w:rsidR="00550412">
        <w:rPr>
          <w:rStyle w:val="Emphasis"/>
        </w:rPr>
        <w:t xml:space="preserve"> </w:t>
      </w:r>
      <w:r w:rsidRPr="00EB6998">
        <w:rPr>
          <w:rStyle w:val="Emphasis"/>
          <w:highlight w:val="green"/>
        </w:rPr>
        <w:t>A single missed component</w:t>
      </w:r>
      <w:r w:rsidRPr="00EB6998">
        <w:rPr>
          <w:rStyle w:val="Emphasis"/>
        </w:rPr>
        <w:t xml:space="preserve">, delayed shipment, </w:t>
      </w:r>
      <w:r w:rsidRPr="00EB6998">
        <w:rPr>
          <w:rStyle w:val="Emphasis"/>
          <w:highlight w:val="green"/>
        </w:rPr>
        <w:t>or grounded flight</w:t>
      </w:r>
      <w:r w:rsidRPr="00EB6998">
        <w:rPr>
          <w:rStyle w:val="Emphasis"/>
        </w:rPr>
        <w:t xml:space="preserve"> can </w:t>
      </w:r>
      <w:r w:rsidRPr="00EB6998">
        <w:rPr>
          <w:rStyle w:val="Emphasis"/>
          <w:highlight w:val="green"/>
        </w:rPr>
        <w:t>trigger</w:t>
      </w:r>
      <w:r w:rsidRPr="00EB6998">
        <w:rPr>
          <w:rStyle w:val="Emphasis"/>
        </w:rPr>
        <w:t xml:space="preserve"> line-down </w:t>
      </w:r>
      <w:r w:rsidRPr="00EB6998">
        <w:rPr>
          <w:rStyle w:val="Emphasis"/>
          <w:highlight w:val="green"/>
        </w:rPr>
        <w:t>costs</w:t>
      </w:r>
      <w:r w:rsidRPr="00EB6998">
        <w:rPr>
          <w:rStyle w:val="Emphasis"/>
        </w:rPr>
        <w:t xml:space="preserve"> that can exceed </w:t>
      </w:r>
      <w:r w:rsidRPr="00EB6998">
        <w:rPr>
          <w:rStyle w:val="Emphasis"/>
          <w:highlight w:val="green"/>
        </w:rPr>
        <w:t>$4 million per hour</w:t>
      </w:r>
      <w:r w:rsidRPr="00EB6998">
        <w:rPr>
          <w:rStyle w:val="Emphasis"/>
        </w:rPr>
        <w:t xml:space="preserve"> in advanced fabs</w:t>
      </w:r>
      <w:r w:rsidRPr="00EB6998">
        <w:rPr>
          <w:sz w:val="16"/>
        </w:rPr>
        <w:t>.</w:t>
      </w:r>
      <w:r w:rsidR="00550412">
        <w:rPr>
          <w:sz w:val="16"/>
        </w:rPr>
        <w:t xml:space="preserve"> </w:t>
      </w:r>
      <w:r w:rsidRPr="00EB6998">
        <w:rPr>
          <w:rStyle w:val="Emphasis"/>
        </w:rPr>
        <w:t>That’s why logistics is no longer a background process; it’s a strategic function that directly influences performance, reputation, and profitability.</w:t>
      </w:r>
      <w:r w:rsidR="00550412">
        <w:rPr>
          <w:b/>
          <w:iCs/>
          <w:u w:val="single"/>
        </w:rPr>
        <w:t xml:space="preserve"> </w:t>
      </w:r>
      <w:r w:rsidRPr="00EB6998">
        <w:rPr>
          <w:sz w:val="16"/>
        </w:rPr>
        <w:t>When Every Hour Matters</w:t>
      </w:r>
      <w:r w:rsidR="00550412">
        <w:rPr>
          <w:sz w:val="16"/>
        </w:rPr>
        <w:t xml:space="preserve"> </w:t>
      </w:r>
      <w:r w:rsidRPr="00EB6998">
        <w:rPr>
          <w:sz w:val="16"/>
        </w:rPr>
        <w:t>Few industries feel the impact of delays as directly as semiconductors. One missing component, a grounded flight, or a customs delay can trigger a chain reaction that stops production lines, delays product launches or breaks contractual commitments.</w:t>
      </w:r>
      <w:r w:rsidR="00550412">
        <w:rPr>
          <w:sz w:val="16"/>
        </w:rPr>
        <w:t xml:space="preserve"> </w:t>
      </w:r>
      <w:r w:rsidRPr="00EB6998">
        <w:rPr>
          <w:sz w:val="16"/>
        </w:rPr>
        <w:t>Time-critical logistics plays a distinct role in safeguarding supply chain performance, staying in control and enabling companies to recover in hours instead of days. It serves as the system’s shock absorbers when conventional routes are disrupted, timelines collapse, or customer commitments are at risk.</w:t>
      </w:r>
      <w:r w:rsidR="00550412">
        <w:rPr>
          <w:sz w:val="16"/>
        </w:rPr>
        <w:t xml:space="preserve"> </w:t>
      </w:r>
      <w:r w:rsidRPr="00EB6998">
        <w:rPr>
          <w:sz w:val="16"/>
        </w:rPr>
        <w:t>The ROI of Urgency</w:t>
      </w:r>
      <w:r w:rsidR="00550412">
        <w:rPr>
          <w:sz w:val="16"/>
        </w:rPr>
        <w:t xml:space="preserve"> </w:t>
      </w:r>
      <w:r w:rsidRPr="00EB6998">
        <w:rPr>
          <w:rStyle w:val="Emphasis"/>
        </w:rPr>
        <w:t xml:space="preserve">Time-critical shipments are costly— but </w:t>
      </w:r>
      <w:r w:rsidRPr="00EB6998">
        <w:rPr>
          <w:rStyle w:val="Emphasis"/>
          <w:highlight w:val="green"/>
        </w:rPr>
        <w:t>in the semiconductor world, not acting fast is</w:t>
      </w:r>
      <w:r w:rsidRPr="00EB6998">
        <w:rPr>
          <w:rStyle w:val="Emphasis"/>
        </w:rPr>
        <w:t xml:space="preserve"> far more </w:t>
      </w:r>
      <w:r w:rsidRPr="00EB6998">
        <w:rPr>
          <w:rStyle w:val="Emphasis"/>
          <w:highlight w:val="green"/>
        </w:rPr>
        <w:t>expensive</w:t>
      </w:r>
      <w:r w:rsidRPr="00EB6998">
        <w:rPr>
          <w:rStyle w:val="Emphasis"/>
        </w:rPr>
        <w:t xml:space="preserve"> and pose significant consequences.</w:t>
      </w:r>
      <w:r w:rsidRPr="00EB6998">
        <w:rPr>
          <w:u w:val="single"/>
        </w:rPr>
        <w:t xml:space="preserve"> </w:t>
      </w:r>
      <w:r w:rsidRPr="00EB6998">
        <w:rPr>
          <w:rStyle w:val="StyleUnderline"/>
        </w:rPr>
        <w:t xml:space="preserve">A single line-down event can cost millions of euros per day, depending on the process stage and the customer involved. Compared to that, the premium for a same-day or next-flight </w:t>
      </w:r>
      <w:r w:rsidRPr="00EB6998">
        <w:rPr>
          <w:rStyle w:val="StyleUnderline"/>
        </w:rPr>
        <w:lastRenderedPageBreak/>
        <w:t>shipment is minimal.</w:t>
      </w:r>
      <w:r w:rsidR="00550412">
        <w:rPr>
          <w:rStyle w:val="StyleUnderline"/>
        </w:rPr>
        <w:t xml:space="preserve"> </w:t>
      </w:r>
      <w:r w:rsidRPr="00EB6998">
        <w:rPr>
          <w:sz w:val="16"/>
        </w:rPr>
        <w:t>When companies integrate time-critical logistics as a planned capability, the ROI becomes tangible.</w:t>
      </w:r>
      <w:r w:rsidR="00550412">
        <w:rPr>
          <w:sz w:val="16"/>
        </w:rPr>
        <w:t xml:space="preserve"> </w:t>
      </w:r>
      <w:r w:rsidRPr="00EB6998">
        <w:rPr>
          <w:sz w:val="16"/>
        </w:rPr>
        <w:t>Avoided downtime Faster recovery after supply interruptions directly protects production yield and customer commitments.</w:t>
      </w:r>
      <w:r w:rsidR="00550412">
        <w:rPr>
          <w:sz w:val="16"/>
        </w:rPr>
        <w:t xml:space="preserve"> </w:t>
      </w:r>
      <w:r w:rsidRPr="00EB6998">
        <w:rPr>
          <w:sz w:val="16"/>
        </w:rPr>
        <w:t>Reduced inventory buffers If rapid response capacity is available, less working capital is tied up in safety stock.</w:t>
      </w:r>
      <w:r w:rsidR="00550412">
        <w:rPr>
          <w:sz w:val="16"/>
        </w:rPr>
        <w:t xml:space="preserve"> </w:t>
      </w:r>
      <w:r w:rsidRPr="00EB6998">
        <w:rPr>
          <w:sz w:val="16"/>
        </w:rPr>
        <w:t>Customer retention Reliable continuity strengthens trust and long-term business relationships.</w:t>
      </w:r>
      <w:r w:rsidR="00550412">
        <w:rPr>
          <w:sz w:val="16"/>
        </w:rPr>
        <w:t xml:space="preserve"> </w:t>
      </w:r>
      <w:r w:rsidRPr="00EB6998">
        <w:rPr>
          <w:sz w:val="16"/>
        </w:rPr>
        <w:t>In this sense, time-critical logistics isn’t just an operational expense – it’s a continuity investment. It protects revenue streams and reputation and gives manufacturers the agility to respond to whatever the next disruption brings.</w:t>
      </w:r>
      <w:r w:rsidR="00550412">
        <w:rPr>
          <w:sz w:val="16"/>
        </w:rPr>
        <w:t xml:space="preserve"> </w:t>
      </w:r>
      <w:r w:rsidRPr="00EB6998">
        <w:rPr>
          <w:sz w:val="16"/>
        </w:rPr>
        <w:t>Example scenarios include:</w:t>
      </w:r>
      <w:r w:rsidR="00550412">
        <w:rPr>
          <w:sz w:val="16"/>
        </w:rPr>
        <w:t xml:space="preserve"> </w:t>
      </w:r>
      <w:r w:rsidRPr="00EB6998">
        <w:rPr>
          <w:rStyle w:val="Emphasis"/>
        </w:rPr>
        <w:t>A single fab tool delay can idle an entire production line, costing millions per hour</w:t>
      </w:r>
      <w:r w:rsidRPr="00EB6998">
        <w:rPr>
          <w:sz w:val="16"/>
        </w:rPr>
        <w:t xml:space="preserve">. During the 2024 Taiwan earthquake, a single supplier </w:t>
      </w:r>
      <w:proofErr w:type="gramStart"/>
      <w:r w:rsidRPr="00EB6998">
        <w:rPr>
          <w:sz w:val="16"/>
        </w:rPr>
        <w:t>delay</w:t>
      </w:r>
      <w:proofErr w:type="gramEnd"/>
      <w:r w:rsidRPr="00EB6998">
        <w:rPr>
          <w:sz w:val="16"/>
        </w:rPr>
        <w:t xml:space="preserve"> triggered hundreds of millions in global production losses.</w:t>
      </w:r>
      <w:r w:rsidR="00550412">
        <w:rPr>
          <w:sz w:val="16"/>
        </w:rPr>
        <w:t xml:space="preserve"> </w:t>
      </w:r>
      <w:r w:rsidRPr="00EB6998">
        <w:rPr>
          <w:sz w:val="16"/>
        </w:rPr>
        <w:t>A next-flight-out or onboard courier shipment typically represents less than 1% of that downtime cost.</w:t>
      </w:r>
      <w:r w:rsidR="00550412">
        <w:rPr>
          <w:sz w:val="16"/>
        </w:rPr>
        <w:t xml:space="preserve"> </w:t>
      </w:r>
      <w:r w:rsidRPr="00EB6998">
        <w:rPr>
          <w:sz w:val="16"/>
        </w:rPr>
        <w:t>Rapid recovery also prevents ripple effects such as delayed customer deliveries.</w:t>
      </w:r>
      <w:r w:rsidR="00550412">
        <w:rPr>
          <w:sz w:val="16"/>
        </w:rPr>
        <w:t xml:space="preserve"> </w:t>
      </w:r>
      <w:r w:rsidRPr="00EB6998">
        <w:rPr>
          <w:sz w:val="16"/>
        </w:rPr>
        <w:t>The companies that embed time-critical logistics as a strategic capability gain not only cost protection, but competitive agility.</w:t>
      </w:r>
      <w:r w:rsidR="00550412">
        <w:rPr>
          <w:sz w:val="16"/>
        </w:rPr>
        <w:t xml:space="preserve"> </w:t>
      </w:r>
      <w:r w:rsidRPr="00EB6998">
        <w:rPr>
          <w:sz w:val="16"/>
        </w:rPr>
        <w:t>From Efficiency to Agility</w:t>
      </w:r>
      <w:r w:rsidR="00550412">
        <w:rPr>
          <w:sz w:val="16"/>
        </w:rPr>
        <w:t xml:space="preserve"> </w:t>
      </w:r>
      <w:r w:rsidRPr="00EB6998">
        <w:rPr>
          <w:sz w:val="16"/>
        </w:rPr>
        <w:t>Traditional supply chains were built for stability and scale: move high volumes, keep costs low, and plan far ahead. But in the semiconductor industry, speed and adaptability now define competitiveness.</w:t>
      </w:r>
      <w:r w:rsidR="00550412">
        <w:rPr>
          <w:sz w:val="16"/>
        </w:rPr>
        <w:t xml:space="preserve"> </w:t>
      </w:r>
      <w:r w:rsidRPr="00EB6998">
        <w:rPr>
          <w:sz w:val="16"/>
        </w:rPr>
        <w:t>Agility means having the systems, partners, and mindset in place to act decisively when the unexpected happens. Leading companies are now integrating dedicated control towers, predictive data insights, and predefined emergency logistics playbooks – turning reaction time into a measurable performance indicator.</w:t>
      </w:r>
      <w:r w:rsidR="00550412">
        <w:rPr>
          <w:sz w:val="16"/>
        </w:rPr>
        <w:t xml:space="preserve"> </w:t>
      </w:r>
      <w:r w:rsidRPr="00EB6998">
        <w:rPr>
          <w:sz w:val="16"/>
        </w:rPr>
        <w:t>However, agility is not only a matter of infrastructure – it depends on data-driven visibility and cross-industry collaboration.</w:t>
      </w:r>
      <w:r w:rsidR="00550412">
        <w:rPr>
          <w:sz w:val="16"/>
        </w:rPr>
        <w:t xml:space="preserve"> </w:t>
      </w:r>
      <w:r w:rsidRPr="00EB6998">
        <w:rPr>
          <w:sz w:val="16"/>
        </w:rPr>
        <w:t>Collaboration as the Real Differentiator</w:t>
      </w:r>
      <w:r w:rsidR="00550412">
        <w:rPr>
          <w:sz w:val="16"/>
        </w:rPr>
        <w:t xml:space="preserve"> </w:t>
      </w:r>
      <w:r w:rsidRPr="00EB6998">
        <w:rPr>
          <w:sz w:val="16"/>
        </w:rPr>
        <w:t xml:space="preserve">No company can face disruption alone. </w:t>
      </w:r>
      <w:r w:rsidRPr="00EB6998">
        <w:rPr>
          <w:rStyle w:val="Emphasis"/>
          <w:highlight w:val="green"/>
        </w:rPr>
        <w:t>Semiconductor supply chains depend on</w:t>
      </w:r>
      <w:r w:rsidRPr="00EB6998">
        <w:rPr>
          <w:sz w:val="16"/>
        </w:rPr>
        <w:t xml:space="preserve"> the combined coordination of equipment makers, material suppliers, foundries, logistics providers, and </w:t>
      </w:r>
      <w:r w:rsidRPr="00EB6998">
        <w:rPr>
          <w:rStyle w:val="Emphasis"/>
          <w:highlight w:val="green"/>
        </w:rPr>
        <w:t>government agencies.</w:t>
      </w:r>
      <w:r w:rsidR="00550412">
        <w:rPr>
          <w:b/>
          <w:iCs/>
          <w:u w:val="single"/>
        </w:rPr>
        <w:t xml:space="preserve"> </w:t>
      </w:r>
      <w:r w:rsidRPr="00EB6998">
        <w:rPr>
          <w:sz w:val="16"/>
        </w:rPr>
        <w:t>Collaboration is therefore the new competitive edge. Shared standards, visibility tools, and coordinated crisis response frameworks – like those developed under the SEMI Supply Chain Management Initiative – are helping the industry build collective resilience. These cross-functional efforts are where innovation scales.</w:t>
      </w:r>
      <w:r w:rsidR="00550412">
        <w:rPr>
          <w:sz w:val="16"/>
        </w:rPr>
        <w:t xml:space="preserve"> </w:t>
      </w:r>
      <w:r w:rsidRPr="00EB6998">
        <w:rPr>
          <w:sz w:val="16"/>
        </w:rPr>
        <w:t>Looking Ahead</w:t>
      </w:r>
      <w:r w:rsidR="00550412">
        <w:rPr>
          <w:sz w:val="16"/>
        </w:rPr>
        <w:t xml:space="preserve"> </w:t>
      </w:r>
      <w:r w:rsidRPr="00EB6998">
        <w:rPr>
          <w:sz w:val="16"/>
        </w:rPr>
        <w:t>The semiconductor industry will continue to expand into new regions and technologies. Each step adds complexity and, with it, vulnerability. The next decade will test not just how fast companies can produce, but how fast they can recover. Future disruptions – whether geopolitical, environmental, or digital – are inevitable. The question is not how to avoid them, but how to respond faster and smarter when they occur.</w:t>
      </w:r>
      <w:r w:rsidR="00550412">
        <w:rPr>
          <w:sz w:val="16"/>
        </w:rPr>
        <w:t xml:space="preserve"> </w:t>
      </w:r>
      <w:r w:rsidRPr="00EB6998">
        <w:rPr>
          <w:sz w:val="16"/>
        </w:rPr>
        <w:t>That’s where time-critical logistics will continue to make its mark.</w:t>
      </w:r>
      <w:r w:rsidR="00550412">
        <w:rPr>
          <w:sz w:val="16"/>
        </w:rPr>
        <w:t xml:space="preserve"> </w:t>
      </w:r>
      <w:r w:rsidRPr="00EB6998">
        <w:rPr>
          <w:sz w:val="16"/>
        </w:rPr>
        <w:t>It is more than just a transport solution.</w:t>
      </w:r>
      <w:r w:rsidR="00550412">
        <w:rPr>
          <w:sz w:val="16"/>
        </w:rPr>
        <w:t xml:space="preserve"> </w:t>
      </w:r>
      <w:r w:rsidRPr="00EB6998">
        <w:rPr>
          <w:sz w:val="16"/>
        </w:rPr>
        <w:t>It gives companies the ability to act decisively in moments that matter most – transforming time from a constraint into a competitive advantage that ensures business continuity.</w:t>
      </w:r>
    </w:p>
    <w:p w14:paraId="448535FA" w14:textId="1D757726" w:rsidR="002A4676" w:rsidRDefault="002A4676" w:rsidP="002A4676">
      <w:pPr>
        <w:pStyle w:val="Heading4"/>
      </w:pPr>
      <w:r>
        <w:t xml:space="preserve">Industry </w:t>
      </w:r>
      <w:r w:rsidRPr="002A4676">
        <w:rPr>
          <w:u w:val="single"/>
        </w:rPr>
        <w:t>growth and investment</w:t>
      </w:r>
      <w:r>
        <w:t xml:space="preserve"> rely on air cargo – cleanroom standards, security in transit, and speed make alternatives impossible</w:t>
      </w:r>
    </w:p>
    <w:p w14:paraId="69921224" w14:textId="4726108A" w:rsidR="002A4676" w:rsidRPr="007E0CF7" w:rsidRDefault="002A4676" w:rsidP="002A4676">
      <w:pPr>
        <w:rPr>
          <w:rStyle w:val="Style13ptBold"/>
        </w:rPr>
      </w:pPr>
      <w:r w:rsidRPr="002A4676">
        <w:rPr>
          <w:rStyle w:val="Style13ptBold"/>
        </w:rPr>
        <w:t xml:space="preserve">Sebastian 25 </w:t>
      </w:r>
      <w:r w:rsidRPr="007E0CF7">
        <w:rPr>
          <w:rStyle w:val="Style13ptBold"/>
          <w:b w:val="0"/>
          <w:bCs w:val="0"/>
          <w:sz w:val="16"/>
          <w:szCs w:val="16"/>
        </w:rPr>
        <w:t xml:space="preserve">(Nikitha Sebastian is Journalist with a focus on air cargo, logistics, aviation, and supply chain sectors. “Flying wafers: The intricacies of air cargo in semiconductor logistics” </w:t>
      </w:r>
      <w:r w:rsidRPr="007E0CF7">
        <w:rPr>
          <w:rStyle w:val="Style13ptBold"/>
          <w:b w:val="0"/>
          <w:bCs w:val="0"/>
          <w:i/>
          <w:iCs/>
          <w:sz w:val="16"/>
          <w:szCs w:val="16"/>
        </w:rPr>
        <w:t>StatTimes</w:t>
      </w:r>
      <w:r w:rsidRPr="007E0CF7">
        <w:rPr>
          <w:rStyle w:val="Style13ptBold"/>
          <w:b w:val="0"/>
          <w:bCs w:val="0"/>
          <w:sz w:val="16"/>
          <w:szCs w:val="16"/>
        </w:rPr>
        <w:t>, 12 July 2025, https://www.stattimes.com/air-cargo/flying-wafers-the-intricacies-of-air-cargo-in-semiconductor-logistics-1355827) CT</w:t>
      </w:r>
    </w:p>
    <w:p w14:paraId="2DB2EF06" w14:textId="3D9E63D8" w:rsidR="002A4676" w:rsidRPr="002A4676" w:rsidRDefault="002A4676" w:rsidP="002A4676">
      <w:pPr>
        <w:rPr>
          <w:rStyle w:val="Emphasis"/>
        </w:rPr>
      </w:pPr>
      <w:r w:rsidRPr="002A4676">
        <w:rPr>
          <w:rStyle w:val="StyleUnderline"/>
          <w:highlight w:val="green"/>
        </w:rPr>
        <w:t>Semiconductors</w:t>
      </w:r>
      <w:r w:rsidRPr="002A4676">
        <w:rPr>
          <w:rStyle w:val="StyleUnderline"/>
        </w:rPr>
        <w:t xml:space="preserve"> are among the </w:t>
      </w:r>
      <w:r w:rsidRPr="002A4676">
        <w:rPr>
          <w:rStyle w:val="StyleUnderline"/>
          <w:highlight w:val="green"/>
        </w:rPr>
        <w:t>most sensitive</w:t>
      </w:r>
      <w:r w:rsidRPr="002A4676">
        <w:rPr>
          <w:rStyle w:val="StyleUnderline"/>
        </w:rPr>
        <w:t xml:space="preserve"> and high-value </w:t>
      </w:r>
      <w:r w:rsidRPr="002A4676">
        <w:rPr>
          <w:rStyle w:val="StyleUnderline"/>
          <w:highlight w:val="green"/>
        </w:rPr>
        <w:t>commodities</w:t>
      </w:r>
      <w:r w:rsidRPr="002A4676">
        <w:rPr>
          <w:rStyle w:val="StyleUnderline"/>
        </w:rPr>
        <w:t xml:space="preserve"> in global trade, requiring speed, precision, and compliance. To meet these demands,</w:t>
      </w:r>
      <w:r w:rsidRPr="00EA5873">
        <w:rPr>
          <w:sz w:val="16"/>
        </w:rPr>
        <w:t xml:space="preserve"> </w:t>
      </w:r>
      <w:r w:rsidRPr="002A4676">
        <w:rPr>
          <w:rStyle w:val="Emphasis"/>
          <w:highlight w:val="green"/>
        </w:rPr>
        <w:t>air cargo</w:t>
      </w:r>
      <w:r w:rsidRPr="002A4676">
        <w:rPr>
          <w:rStyle w:val="Emphasis"/>
        </w:rPr>
        <w:t xml:space="preserve"> has emerged as the preferred mode of transport, </w:t>
      </w:r>
      <w:r w:rsidRPr="002A4676">
        <w:rPr>
          <w:rStyle w:val="Emphasis"/>
          <w:highlight w:val="green"/>
        </w:rPr>
        <w:t>support</w:t>
      </w:r>
      <w:r w:rsidRPr="002A4676">
        <w:rPr>
          <w:rStyle w:val="Emphasis"/>
        </w:rPr>
        <w:t xml:space="preserve">ed by highly </w:t>
      </w:r>
      <w:r w:rsidRPr="002A4676">
        <w:rPr>
          <w:rStyle w:val="Emphasis"/>
          <w:highlight w:val="green"/>
        </w:rPr>
        <w:t>specialized handling and advanced packaging</w:t>
      </w:r>
      <w:r w:rsidRPr="002A4676">
        <w:rPr>
          <w:rStyle w:val="Emphasis"/>
        </w:rPr>
        <w:t xml:space="preserve"> solutions.</w:t>
      </w:r>
    </w:p>
    <w:p w14:paraId="510F993F" w14:textId="77777777" w:rsidR="002A4676" w:rsidRPr="00EA5873" w:rsidRDefault="002A4676" w:rsidP="002A4676">
      <w:pPr>
        <w:rPr>
          <w:sz w:val="16"/>
        </w:rPr>
      </w:pPr>
      <w:r w:rsidRPr="00EA5873">
        <w:rPr>
          <w:sz w:val="16"/>
        </w:rPr>
        <w:t xml:space="preserve">Tailored handling from fab to finish </w:t>
      </w:r>
    </w:p>
    <w:p w14:paraId="050A1079" w14:textId="23CED6B5" w:rsidR="002A4676" w:rsidRPr="00EA5873" w:rsidRDefault="002A4676" w:rsidP="002A4676">
      <w:pPr>
        <w:rPr>
          <w:sz w:val="16"/>
        </w:rPr>
      </w:pPr>
      <w:r w:rsidRPr="002A4676">
        <w:rPr>
          <w:rStyle w:val="Emphasis"/>
        </w:rPr>
        <w:t xml:space="preserve">Not all semiconductor shipments are alike. Their </w:t>
      </w:r>
      <w:r w:rsidRPr="002A4676">
        <w:rPr>
          <w:rStyle w:val="Emphasis"/>
          <w:highlight w:val="green"/>
        </w:rPr>
        <w:t>handling needs vary</w:t>
      </w:r>
      <w:r w:rsidRPr="002A4676">
        <w:rPr>
          <w:rStyle w:val="Emphasis"/>
        </w:rPr>
        <w:t xml:space="preserve"> based </w:t>
      </w:r>
      <w:r w:rsidRPr="002A4676">
        <w:rPr>
          <w:rStyle w:val="Emphasis"/>
          <w:highlight w:val="green"/>
        </w:rPr>
        <w:t>on</w:t>
      </w:r>
      <w:r w:rsidRPr="002A4676">
        <w:rPr>
          <w:rStyle w:val="Emphasis"/>
        </w:rPr>
        <w:t xml:space="preserve"> the stage of production and the specific </w:t>
      </w:r>
      <w:r w:rsidRPr="002A4676">
        <w:rPr>
          <w:rStyle w:val="Emphasis"/>
          <w:highlight w:val="green"/>
        </w:rPr>
        <w:t>type of cargo</w:t>
      </w:r>
      <w:r w:rsidRPr="002A4676">
        <w:rPr>
          <w:rStyle w:val="Emphasis"/>
        </w:rPr>
        <w:t xml:space="preserve"> involved</w:t>
      </w:r>
      <w:r w:rsidRPr="00EA5873">
        <w:rPr>
          <w:sz w:val="16"/>
        </w:rPr>
        <w:t xml:space="preserve">. Lufthansa Cargo’s </w:t>
      </w:r>
      <w:proofErr w:type="spellStart"/>
      <w:r w:rsidRPr="00EA5873">
        <w:rPr>
          <w:sz w:val="16"/>
        </w:rPr>
        <w:t>Brinthavani</w:t>
      </w:r>
      <w:proofErr w:type="spellEnd"/>
      <w:r w:rsidRPr="00EA5873">
        <w:rPr>
          <w:sz w:val="16"/>
        </w:rPr>
        <w:t xml:space="preserve"> Ehanantharajah-Przybilla, Senior Manager Industry Development – Semiconductors, said the company customizes packaging protocols to suit these differences. </w:t>
      </w:r>
    </w:p>
    <w:p w14:paraId="74CCE27D" w14:textId="3568802D" w:rsidR="002A4676" w:rsidRPr="00EA5873" w:rsidRDefault="002A4676" w:rsidP="002A4676">
      <w:pPr>
        <w:rPr>
          <w:sz w:val="16"/>
        </w:rPr>
      </w:pPr>
      <w:r w:rsidRPr="002A4676">
        <w:rPr>
          <w:rStyle w:val="StyleUnderline"/>
        </w:rPr>
        <w:t xml:space="preserve">“For </w:t>
      </w:r>
      <w:r w:rsidRPr="002A4676">
        <w:rPr>
          <w:rStyle w:val="StyleUnderline"/>
          <w:highlight w:val="green"/>
        </w:rPr>
        <w:t>front-end</w:t>
      </w:r>
      <w:r w:rsidRPr="002A4676">
        <w:rPr>
          <w:rStyle w:val="StyleUnderline"/>
        </w:rPr>
        <w:t xml:space="preserve"> fab </w:t>
      </w:r>
      <w:r w:rsidRPr="002A4676">
        <w:rPr>
          <w:rStyle w:val="StyleUnderline"/>
          <w:highlight w:val="green"/>
        </w:rPr>
        <w:t>products</w:t>
      </w:r>
      <w:r w:rsidRPr="002A4676">
        <w:rPr>
          <w:rStyle w:val="StyleUnderline"/>
        </w:rPr>
        <w:t xml:space="preserve">, we </w:t>
      </w:r>
      <w:r w:rsidRPr="002A4676">
        <w:rPr>
          <w:rStyle w:val="StyleUnderline"/>
          <w:highlight w:val="green"/>
        </w:rPr>
        <w:t>comply with</w:t>
      </w:r>
      <w:r w:rsidRPr="002A4676">
        <w:rPr>
          <w:rStyle w:val="StyleUnderline"/>
        </w:rPr>
        <w:t xml:space="preserve"> customers’ standard operating procedures for </w:t>
      </w:r>
      <w:r w:rsidRPr="002A4676">
        <w:rPr>
          <w:rStyle w:val="StyleUnderline"/>
          <w:highlight w:val="green"/>
        </w:rPr>
        <w:t>sensitive</w:t>
      </w:r>
      <w:r w:rsidRPr="002A4676">
        <w:rPr>
          <w:rStyle w:val="StyleUnderline"/>
        </w:rPr>
        <w:t xml:space="preserve"> </w:t>
      </w:r>
      <w:r w:rsidRPr="002A4676">
        <w:rPr>
          <w:rStyle w:val="StyleUnderline"/>
          <w:highlight w:val="green"/>
        </w:rPr>
        <w:t>handling to avoid damage of cleanroom</w:t>
      </w:r>
      <w:r w:rsidRPr="002A4676">
        <w:rPr>
          <w:rStyle w:val="StyleUnderline"/>
        </w:rPr>
        <w:t>-compliant packaging,”</w:t>
      </w:r>
      <w:r w:rsidRPr="00EA5873">
        <w:rPr>
          <w:sz w:val="16"/>
        </w:rPr>
        <w:t xml:space="preserve"> she explained. Items such as wafers and photomasks demand protection against vibration, humidity, and shock. On the other hand, back-end products like packaged ICs are generally more robust but still require regulated handling.</w:t>
      </w:r>
    </w:p>
    <w:p w14:paraId="71B39ECF" w14:textId="77777777" w:rsidR="002A4676" w:rsidRPr="00EA5873" w:rsidRDefault="002A4676" w:rsidP="002A4676">
      <w:pPr>
        <w:rPr>
          <w:sz w:val="16"/>
        </w:rPr>
      </w:pPr>
      <w:r w:rsidRPr="00EA5873">
        <w:rPr>
          <w:sz w:val="16"/>
        </w:rPr>
        <w:t xml:space="preserve">Capital equipment introduces a different challenge altogether. </w:t>
      </w:r>
      <w:r w:rsidRPr="002A4676">
        <w:rPr>
          <w:rStyle w:val="Emphasis"/>
        </w:rPr>
        <w:t xml:space="preserve">Large and sensitive machines such as </w:t>
      </w:r>
      <w:r w:rsidRPr="002A4676">
        <w:rPr>
          <w:rStyle w:val="Emphasis"/>
          <w:highlight w:val="green"/>
        </w:rPr>
        <w:t>photolithography</w:t>
      </w:r>
      <w:r w:rsidRPr="002A4676">
        <w:rPr>
          <w:rStyle w:val="Emphasis"/>
        </w:rPr>
        <w:t xml:space="preserve"> tools are </w:t>
      </w:r>
      <w:r w:rsidRPr="002A4676">
        <w:rPr>
          <w:rStyle w:val="Emphasis"/>
          <w:highlight w:val="green"/>
        </w:rPr>
        <w:t>moved in custom crates</w:t>
      </w:r>
      <w:r w:rsidRPr="002A4676">
        <w:rPr>
          <w:rStyle w:val="Emphasis"/>
        </w:rPr>
        <w:t xml:space="preserve"> with pneumatic or foam interiors, with shock and tilt indicators tracking any deviations in condition throughout the journey. </w:t>
      </w:r>
      <w:r w:rsidRPr="00EA5873">
        <w:rPr>
          <w:sz w:val="16"/>
        </w:rPr>
        <w:t xml:space="preserve">Jono Liu, VP of Air Freight at Dimerco, noted, “Our teams use </w:t>
      </w:r>
      <w:proofErr w:type="spellStart"/>
      <w:r w:rsidRPr="00EA5873">
        <w:rPr>
          <w:sz w:val="16"/>
        </w:rPr>
        <w:t>ShockWatch</w:t>
      </w:r>
      <w:proofErr w:type="spellEnd"/>
      <w:r w:rsidRPr="00EA5873">
        <w:rPr>
          <w:sz w:val="16"/>
        </w:rPr>
        <w:t xml:space="preserve"> and Tip-and-Tell devices, ensuring full visual verification at multiple checkpoints: at pickup, prior to departure, and upon release from destination terminals.” He added that air-cushioned trucks and strict handling standards help prevent damage. </w:t>
      </w:r>
    </w:p>
    <w:p w14:paraId="428E6DBE" w14:textId="77777777" w:rsidR="002A4676" w:rsidRPr="00EA5873" w:rsidRDefault="002A4676" w:rsidP="002A4676">
      <w:pPr>
        <w:rPr>
          <w:sz w:val="16"/>
        </w:rPr>
      </w:pPr>
      <w:r w:rsidRPr="00EA5873">
        <w:rPr>
          <w:sz w:val="16"/>
        </w:rPr>
        <w:t xml:space="preserve">Precision temperatures in transit </w:t>
      </w:r>
    </w:p>
    <w:p w14:paraId="716F7AF9" w14:textId="12E050F4" w:rsidR="002A4676" w:rsidRPr="00EA5873" w:rsidRDefault="002A4676" w:rsidP="002A4676">
      <w:pPr>
        <w:rPr>
          <w:sz w:val="16"/>
        </w:rPr>
      </w:pPr>
      <w:r w:rsidRPr="00EA5873">
        <w:rPr>
          <w:sz w:val="16"/>
        </w:rPr>
        <w:lastRenderedPageBreak/>
        <w:t xml:space="preserve">Thermal control is equally critical. Many </w:t>
      </w:r>
      <w:r w:rsidRPr="002A4676">
        <w:rPr>
          <w:rStyle w:val="StyleUnderline"/>
        </w:rPr>
        <w:t>semiconductor materials and tools are highly temperature-sensitive,</w:t>
      </w:r>
      <w:r w:rsidRPr="00EA5873">
        <w:rPr>
          <w:sz w:val="16"/>
        </w:rPr>
        <w:t xml:space="preserve"> even over short distances. Lufthansa Cargo integrates both active and passive thermal control systems into its operations, particularly on its B777 freighter fleet.</w:t>
      </w:r>
    </w:p>
    <w:p w14:paraId="679AE6A9" w14:textId="77777777" w:rsidR="002A4676" w:rsidRPr="00EA5873" w:rsidRDefault="002A4676" w:rsidP="002A4676">
      <w:pPr>
        <w:rPr>
          <w:sz w:val="16"/>
        </w:rPr>
      </w:pPr>
      <w:r w:rsidRPr="00EA5873">
        <w:rPr>
          <w:sz w:val="16"/>
        </w:rPr>
        <w:t xml:space="preserve">“Active Temp Control provides seamless temperature control through state-of-the-art container technology,” said </w:t>
      </w:r>
      <w:proofErr w:type="spellStart"/>
      <w:r w:rsidRPr="00EA5873">
        <w:rPr>
          <w:sz w:val="16"/>
        </w:rPr>
        <w:t>Ehanantharajah</w:t>
      </w:r>
      <w:proofErr w:type="spellEnd"/>
      <w:r w:rsidRPr="00EA5873">
        <w:rPr>
          <w:sz w:val="16"/>
        </w:rPr>
        <w:t xml:space="preserve">-Przybilla. Passive temperature support combines controlled storage with thermal covers and insulation materials. These systems can maintain ambient ranges between -20°C and +25°C, which are essential for different semiconductor materials. </w:t>
      </w:r>
    </w:p>
    <w:p w14:paraId="39B0C2D5" w14:textId="6546C906" w:rsidR="002A4676" w:rsidRPr="00EA5873" w:rsidRDefault="002A4676" w:rsidP="002A4676">
      <w:pPr>
        <w:rPr>
          <w:sz w:val="16"/>
        </w:rPr>
      </w:pPr>
      <w:r w:rsidRPr="00EA5873">
        <w:rPr>
          <w:sz w:val="16"/>
        </w:rPr>
        <w:t>Dimerco maintains a steady range of 20–25°C during air transport, partnering with carriers who can guarantee consistency across multiple legs of transit, including transshipment hubs.</w:t>
      </w:r>
    </w:p>
    <w:p w14:paraId="22F3A50D" w14:textId="77777777" w:rsidR="002A4676" w:rsidRPr="00EA5873" w:rsidRDefault="002A4676" w:rsidP="002A4676">
      <w:pPr>
        <w:rPr>
          <w:sz w:val="16"/>
        </w:rPr>
      </w:pPr>
      <w:r w:rsidRPr="00EA5873">
        <w:rPr>
          <w:sz w:val="16"/>
        </w:rPr>
        <w:t xml:space="preserve">Due to the special handling needs that </w:t>
      </w:r>
      <w:proofErr w:type="spellStart"/>
      <w:r w:rsidRPr="00EA5873">
        <w:rPr>
          <w:sz w:val="16"/>
        </w:rPr>
        <w:t>semicon</w:t>
      </w:r>
      <w:proofErr w:type="spellEnd"/>
      <w:r w:rsidRPr="00EA5873">
        <w:rPr>
          <w:sz w:val="16"/>
        </w:rPr>
        <w:t xml:space="preserve"> shipments require, </w:t>
      </w:r>
      <w:proofErr w:type="spellStart"/>
      <w:r w:rsidRPr="00EA5873">
        <w:rPr>
          <w:sz w:val="16"/>
        </w:rPr>
        <w:t>Kuehne+Nagel</w:t>
      </w:r>
      <w:proofErr w:type="spellEnd"/>
      <w:r w:rsidRPr="00EA5873">
        <w:rPr>
          <w:sz w:val="16"/>
        </w:rPr>
        <w:t xml:space="preserve"> launched its </w:t>
      </w:r>
      <w:proofErr w:type="spellStart"/>
      <w:r w:rsidRPr="00EA5873">
        <w:rPr>
          <w:sz w:val="16"/>
        </w:rPr>
        <w:t>Semicon</w:t>
      </w:r>
      <w:proofErr w:type="spellEnd"/>
      <w:r w:rsidRPr="00EA5873">
        <w:rPr>
          <w:sz w:val="16"/>
        </w:rPr>
        <w:t xml:space="preserve"> Chain – a quality label based on internationally recognized standards (ISO 9001:2015 and IATF 16949 Certification). “This is especially important for handling capital equipment, chips, wafers, and oversized shipments, each of which has their own specific handling requirements documented and deployed,” noted Abplanalp. </w:t>
      </w:r>
    </w:p>
    <w:p w14:paraId="6C3C823B" w14:textId="12B96581" w:rsidR="002A4676" w:rsidRPr="00EA5873" w:rsidRDefault="002A4676" w:rsidP="002A4676">
      <w:pPr>
        <w:rPr>
          <w:sz w:val="16"/>
        </w:rPr>
      </w:pPr>
      <w:r w:rsidRPr="00EA5873">
        <w:rPr>
          <w:sz w:val="16"/>
        </w:rPr>
        <w:t xml:space="preserve">As global supply chains grow more complex, the need for high-yield, precision logistics has risen, especially in sectors like semiconductors where delays can halt production. In response, Qatar Airways Cargo launched </w:t>
      </w:r>
      <w:proofErr w:type="spellStart"/>
      <w:r w:rsidRPr="00EA5873">
        <w:rPr>
          <w:sz w:val="16"/>
        </w:rPr>
        <w:t>TechLift</w:t>
      </w:r>
      <w:proofErr w:type="spellEnd"/>
      <w:r w:rsidRPr="00EA5873">
        <w:rPr>
          <w:sz w:val="16"/>
        </w:rPr>
        <w:t>, a specialized air freight solution covering a wide range of cargo, including microchips, wafers, test equipment, and doped chemicals, all under strict handling and temperature controls.</w:t>
      </w:r>
    </w:p>
    <w:p w14:paraId="2392A15A" w14:textId="77777777" w:rsidR="002A4676" w:rsidRPr="00EA5873" w:rsidRDefault="002A4676" w:rsidP="002A4676">
      <w:pPr>
        <w:rPr>
          <w:sz w:val="16"/>
        </w:rPr>
      </w:pPr>
      <w:r w:rsidRPr="00EA5873">
        <w:rPr>
          <w:sz w:val="16"/>
        </w:rPr>
        <w:t xml:space="preserve">Logistics beyond air: Full supply chain support </w:t>
      </w:r>
    </w:p>
    <w:p w14:paraId="46564833" w14:textId="6D77AF72" w:rsidR="002A4676" w:rsidRPr="00EA5873" w:rsidRDefault="002A4676" w:rsidP="002A4676">
      <w:pPr>
        <w:rPr>
          <w:sz w:val="16"/>
        </w:rPr>
      </w:pPr>
      <w:r w:rsidRPr="00EA5873">
        <w:rPr>
          <w:sz w:val="16"/>
        </w:rPr>
        <w:t xml:space="preserve">While air freight is central to the movement of semiconductors, the ecosystem that supports it has expanded to include a range of services that enhance speed, safety, and reliability. </w:t>
      </w:r>
    </w:p>
    <w:p w14:paraId="2F428E16" w14:textId="71E05629" w:rsidR="002A4676" w:rsidRPr="00EA5873" w:rsidRDefault="002A4676" w:rsidP="002A4676">
      <w:pPr>
        <w:rPr>
          <w:sz w:val="16"/>
        </w:rPr>
      </w:pPr>
      <w:r w:rsidRPr="002A4676">
        <w:rPr>
          <w:rStyle w:val="Emphasis"/>
        </w:rPr>
        <w:t>One critical area is the transport of capital equipment for semiconductor fabrication plants, including EUV lithography machines used to manufacture advanced nanochips for AI applications</w:t>
      </w:r>
      <w:r w:rsidRPr="00EA5873">
        <w:rPr>
          <w:sz w:val="16"/>
        </w:rPr>
        <w:t xml:space="preserve">. ASML’s High NA and upcoming Hyper NA EUV systems are among the most complex. </w:t>
      </w:r>
      <w:r w:rsidRPr="002A4676">
        <w:rPr>
          <w:rStyle w:val="StyleUnderline"/>
        </w:rPr>
        <w:t>These machines are shipped in parts, requiring multiple cargo flights due to their size and sensitivity.</w:t>
      </w:r>
    </w:p>
    <w:p w14:paraId="231B4782" w14:textId="25AB7789" w:rsidR="002A4676" w:rsidRPr="00EA5873" w:rsidRDefault="002A4676" w:rsidP="002A4676">
      <w:pPr>
        <w:rPr>
          <w:sz w:val="16"/>
        </w:rPr>
      </w:pPr>
      <w:r w:rsidRPr="00EA5873">
        <w:rPr>
          <w:sz w:val="16"/>
        </w:rPr>
        <w:t xml:space="preserve">Air carriers coordinate closely with packaging engineers, loadmasters, and ground handlers to manage customized crates, temperature controls, and vibration-proof interiors. Monitoring tools such as shock and tilt indicators provide real-time data to safeguard the equipment throughout the journey. </w:t>
      </w:r>
    </w:p>
    <w:p w14:paraId="6D5C33B4" w14:textId="77777777" w:rsidR="002A4676" w:rsidRPr="00EA5873" w:rsidRDefault="002A4676" w:rsidP="002A4676">
      <w:pPr>
        <w:rPr>
          <w:sz w:val="16"/>
        </w:rPr>
      </w:pPr>
      <w:r w:rsidRPr="00EA5873">
        <w:rPr>
          <w:sz w:val="16"/>
        </w:rPr>
        <w:t xml:space="preserve">Air cargo also plays a key role in the assembly and testing stages of production. </w:t>
      </w:r>
      <w:r w:rsidRPr="002A4676">
        <w:rPr>
          <w:rStyle w:val="Emphasis"/>
        </w:rPr>
        <w:t xml:space="preserve">Many </w:t>
      </w:r>
      <w:r w:rsidRPr="002A4676">
        <w:rPr>
          <w:rStyle w:val="Emphasis"/>
          <w:highlight w:val="green"/>
        </w:rPr>
        <w:t>chipmakers</w:t>
      </w:r>
      <w:r w:rsidRPr="002A4676">
        <w:rPr>
          <w:rStyle w:val="Emphasis"/>
        </w:rPr>
        <w:t xml:space="preserve"> </w:t>
      </w:r>
      <w:r w:rsidRPr="002A4676">
        <w:rPr>
          <w:rStyle w:val="Emphasis"/>
          <w:highlight w:val="green"/>
        </w:rPr>
        <w:t>rely on offshore</w:t>
      </w:r>
      <w:r w:rsidRPr="002A4676">
        <w:rPr>
          <w:rStyle w:val="Emphasis"/>
        </w:rPr>
        <w:t xml:space="preserve"> testing </w:t>
      </w:r>
      <w:r w:rsidRPr="002A4676">
        <w:rPr>
          <w:rStyle w:val="Emphasis"/>
          <w:highlight w:val="green"/>
        </w:rPr>
        <w:t>facilities</w:t>
      </w:r>
      <w:r w:rsidRPr="002A4676">
        <w:rPr>
          <w:rStyle w:val="Emphasis"/>
        </w:rPr>
        <w:t xml:space="preserve">, and </w:t>
      </w:r>
      <w:r w:rsidRPr="002A4676">
        <w:rPr>
          <w:rStyle w:val="Emphasis"/>
          <w:highlight w:val="green"/>
        </w:rPr>
        <w:t>air freight is</w:t>
      </w:r>
      <w:r w:rsidRPr="002A4676">
        <w:rPr>
          <w:rStyle w:val="Emphasis"/>
        </w:rPr>
        <w:t xml:space="preserve"> often </w:t>
      </w:r>
      <w:r w:rsidRPr="002A4676">
        <w:rPr>
          <w:rStyle w:val="Emphasis"/>
          <w:highlight w:val="green"/>
        </w:rPr>
        <w:t>the fastest and most secure</w:t>
      </w:r>
      <w:r w:rsidRPr="002A4676">
        <w:rPr>
          <w:rStyle w:val="Emphasis"/>
        </w:rPr>
        <w:t xml:space="preserve"> way </w:t>
      </w:r>
      <w:r w:rsidRPr="002A4676">
        <w:rPr>
          <w:rStyle w:val="Emphasis"/>
          <w:highlight w:val="green"/>
        </w:rPr>
        <w:t>to move</w:t>
      </w:r>
      <w:r w:rsidRPr="002A4676">
        <w:rPr>
          <w:rStyle w:val="Emphasis"/>
        </w:rPr>
        <w:t xml:space="preserve"> </w:t>
      </w:r>
      <w:r w:rsidRPr="002A4676">
        <w:rPr>
          <w:rStyle w:val="Emphasis"/>
          <w:highlight w:val="green"/>
        </w:rPr>
        <w:t>components</w:t>
      </w:r>
      <w:r w:rsidRPr="002A4676">
        <w:rPr>
          <w:rStyle w:val="Emphasis"/>
        </w:rPr>
        <w:t xml:space="preserve"> in and out of these locations.</w:t>
      </w:r>
      <w:r w:rsidRPr="00EA5873">
        <w:rPr>
          <w:sz w:val="16"/>
        </w:rPr>
        <w:t xml:space="preserve"> For time-critical prototypes and evaluation units, carriers offer express services with flexible routing options and precise handling protocols. </w:t>
      </w:r>
    </w:p>
    <w:p w14:paraId="7E443927" w14:textId="68931367" w:rsidR="002A4676" w:rsidRPr="00EA5873" w:rsidRDefault="002A4676" w:rsidP="002A4676">
      <w:pPr>
        <w:rPr>
          <w:sz w:val="16"/>
        </w:rPr>
      </w:pPr>
      <w:r w:rsidRPr="00EA5873">
        <w:rPr>
          <w:sz w:val="16"/>
        </w:rPr>
        <w:t xml:space="preserve">Finished semiconductor products are frequently moved by air to reduce lead times and maintain supply continuity. </w:t>
      </w:r>
      <w:r w:rsidRPr="002A4676">
        <w:rPr>
          <w:rStyle w:val="StyleUnderline"/>
        </w:rPr>
        <w:t>These goods are typically high in value and light in weight, making air transport a cost-effective and secure option.</w:t>
      </w:r>
      <w:r w:rsidRPr="00EA5873">
        <w:rPr>
          <w:sz w:val="16"/>
        </w:rPr>
        <w:t xml:space="preserve"> </w:t>
      </w:r>
      <w:r w:rsidRPr="002A4676">
        <w:rPr>
          <w:rStyle w:val="Emphasis"/>
        </w:rPr>
        <w:t xml:space="preserve">Many carriers offer value-added services such as real-time tracking, </w:t>
      </w:r>
      <w:r w:rsidRPr="002A4676">
        <w:rPr>
          <w:rStyle w:val="Emphasis"/>
          <w:highlight w:val="green"/>
        </w:rPr>
        <w:t>dedicated handling zones, and direct loading</w:t>
      </w:r>
      <w:r w:rsidRPr="002A4676">
        <w:rPr>
          <w:rStyle w:val="Emphasis"/>
        </w:rPr>
        <w:t xml:space="preserve"> to </w:t>
      </w:r>
      <w:r w:rsidRPr="002A4676">
        <w:rPr>
          <w:rStyle w:val="Emphasis"/>
          <w:highlight w:val="green"/>
        </w:rPr>
        <w:t>reduce</w:t>
      </w:r>
      <w:r w:rsidRPr="002A4676">
        <w:rPr>
          <w:rStyle w:val="Emphasis"/>
        </w:rPr>
        <w:t xml:space="preserve"> touchpoints and exposure to </w:t>
      </w:r>
      <w:r w:rsidRPr="002A4676">
        <w:rPr>
          <w:rStyle w:val="Emphasis"/>
          <w:highlight w:val="green"/>
        </w:rPr>
        <w:t>risk</w:t>
      </w:r>
      <w:r w:rsidRPr="002A4676">
        <w:rPr>
          <w:rStyle w:val="Emphasis"/>
        </w:rPr>
        <w:t>.</w:t>
      </w:r>
    </w:p>
    <w:p w14:paraId="01289E7B" w14:textId="77777777" w:rsidR="002A4676" w:rsidRPr="00EA5873" w:rsidRDefault="002A4676" w:rsidP="002A4676">
      <w:pPr>
        <w:rPr>
          <w:sz w:val="16"/>
        </w:rPr>
      </w:pPr>
      <w:r w:rsidRPr="00EA5873">
        <w:rPr>
          <w:sz w:val="16"/>
        </w:rPr>
        <w:t xml:space="preserve">Security, compliance, and risk management </w:t>
      </w:r>
    </w:p>
    <w:p w14:paraId="790AAD73" w14:textId="1D0C6FC5" w:rsidR="002A4676" w:rsidRPr="00EA5873" w:rsidRDefault="002A4676" w:rsidP="002A4676">
      <w:pPr>
        <w:rPr>
          <w:sz w:val="16"/>
        </w:rPr>
      </w:pPr>
      <w:r w:rsidRPr="00EA5873">
        <w:rPr>
          <w:sz w:val="16"/>
        </w:rPr>
        <w:t xml:space="preserve">Given the high value and dual-use nature of many semiconductor components, compliance and security are fundamental. Lufthansa Cargo screens airway bill data against global export control lists such as the EU Dual Use and US Munitions List. “Our compliance experts work closely with customers to pre-identify export-control-relevant cargo,” said </w:t>
      </w:r>
      <w:proofErr w:type="spellStart"/>
      <w:r w:rsidRPr="00EA5873">
        <w:rPr>
          <w:sz w:val="16"/>
        </w:rPr>
        <w:t>Ehanantharajah</w:t>
      </w:r>
      <w:proofErr w:type="spellEnd"/>
      <w:r w:rsidRPr="00EA5873">
        <w:rPr>
          <w:sz w:val="16"/>
        </w:rPr>
        <w:t>-Przybilla.</w:t>
      </w:r>
    </w:p>
    <w:p w14:paraId="24684026" w14:textId="77777777" w:rsidR="002A4676" w:rsidRPr="00EA5873" w:rsidRDefault="002A4676" w:rsidP="002A4676">
      <w:pPr>
        <w:rPr>
          <w:sz w:val="16"/>
        </w:rPr>
      </w:pPr>
      <w:proofErr w:type="spellStart"/>
      <w:r w:rsidRPr="00EA5873">
        <w:rPr>
          <w:sz w:val="16"/>
        </w:rPr>
        <w:t>Kuehne+Nagel’s</w:t>
      </w:r>
      <w:proofErr w:type="spellEnd"/>
      <w:r w:rsidRPr="00EA5873">
        <w:rPr>
          <w:sz w:val="16"/>
        </w:rPr>
        <w:t xml:space="preserve"> </w:t>
      </w:r>
      <w:proofErr w:type="spellStart"/>
      <w:r w:rsidRPr="00EA5873">
        <w:rPr>
          <w:sz w:val="16"/>
        </w:rPr>
        <w:t>SemiconChain</w:t>
      </w:r>
      <w:proofErr w:type="spellEnd"/>
      <w:r w:rsidRPr="00EA5873">
        <w:rPr>
          <w:sz w:val="16"/>
        </w:rPr>
        <w:t xml:space="preserve"> also focuses on compliance and visibility. Its ISO-certified process includes multilingual milestone instructions, vetted carriers, and real-time GPS tracking. “Our checklist app and GPS-based tracking systems give customers real-time updates, complete with photographic evidence of shipment condition at each checkpoint,” said Valentina Abplanalp, Global VP </w:t>
      </w:r>
      <w:proofErr w:type="spellStart"/>
      <w:r w:rsidRPr="00EA5873">
        <w:rPr>
          <w:sz w:val="16"/>
        </w:rPr>
        <w:t>Semicon</w:t>
      </w:r>
      <w:proofErr w:type="spellEnd"/>
      <w:r w:rsidRPr="00EA5873">
        <w:rPr>
          <w:sz w:val="16"/>
        </w:rPr>
        <w:t xml:space="preserve"> and Data Centre at </w:t>
      </w:r>
      <w:proofErr w:type="spellStart"/>
      <w:r w:rsidRPr="00EA5873">
        <w:rPr>
          <w:sz w:val="16"/>
        </w:rPr>
        <w:t>Kuehne+Nagel</w:t>
      </w:r>
      <w:proofErr w:type="spellEnd"/>
      <w:r w:rsidRPr="00EA5873">
        <w:rPr>
          <w:sz w:val="16"/>
        </w:rPr>
        <w:t xml:space="preserve">. </w:t>
      </w:r>
    </w:p>
    <w:p w14:paraId="53F39B2B" w14:textId="79152A5E" w:rsidR="002A4676" w:rsidRPr="00EA5873" w:rsidRDefault="002A4676" w:rsidP="002A4676">
      <w:pPr>
        <w:rPr>
          <w:sz w:val="16"/>
        </w:rPr>
      </w:pPr>
      <w:r w:rsidRPr="00EA5873">
        <w:rPr>
          <w:sz w:val="16"/>
        </w:rPr>
        <w:t>High-risk shipments may include additional safeguards such as escorts, airside customs clearance, or geofencing. “Any mishandling could lead to significant financial losses and operational disruptions,” noted Abplanalp.</w:t>
      </w:r>
    </w:p>
    <w:p w14:paraId="5CB5EEE5" w14:textId="77777777" w:rsidR="002A4676" w:rsidRPr="00EA5873" w:rsidRDefault="002A4676" w:rsidP="002A4676">
      <w:pPr>
        <w:rPr>
          <w:sz w:val="16"/>
        </w:rPr>
      </w:pPr>
      <w:r w:rsidRPr="00EA5873">
        <w:rPr>
          <w:sz w:val="16"/>
        </w:rPr>
        <w:t xml:space="preserve">Responding to disruption in real time </w:t>
      </w:r>
    </w:p>
    <w:p w14:paraId="136BAD08" w14:textId="3E159305" w:rsidR="002A4676" w:rsidRPr="00EA5873" w:rsidRDefault="002A4676" w:rsidP="002A4676">
      <w:pPr>
        <w:rPr>
          <w:sz w:val="16"/>
        </w:rPr>
      </w:pPr>
      <w:r w:rsidRPr="00EA5873">
        <w:rPr>
          <w:sz w:val="16"/>
        </w:rPr>
        <w:lastRenderedPageBreak/>
        <w:t xml:space="preserve">When delays occur, rapid response becomes critical. Lufthansa Cargo has developed a semiconductor vertical that brings together 24/7 monitoring, escalation protocols, and close coordination with airline operations teams. “We bring together sector-specific knowledge, real-time shipment monitoring, and rapid-response capabilities,” </w:t>
      </w:r>
      <w:proofErr w:type="spellStart"/>
      <w:r w:rsidRPr="00EA5873">
        <w:rPr>
          <w:sz w:val="16"/>
        </w:rPr>
        <w:t>Ehanantharajah</w:t>
      </w:r>
      <w:proofErr w:type="spellEnd"/>
      <w:r w:rsidRPr="00EA5873">
        <w:rPr>
          <w:sz w:val="16"/>
        </w:rPr>
        <w:t xml:space="preserve">-Przybilla said. </w:t>
      </w:r>
    </w:p>
    <w:p w14:paraId="38F4C569" w14:textId="1FDD9A0D" w:rsidR="002A4676" w:rsidRPr="00EA5873" w:rsidRDefault="002A4676" w:rsidP="002A4676">
      <w:pPr>
        <w:rPr>
          <w:sz w:val="16"/>
        </w:rPr>
      </w:pPr>
      <w:r w:rsidRPr="00EA5873">
        <w:rPr>
          <w:sz w:val="16"/>
        </w:rPr>
        <w:t>Dimerco offers a similar level of coordination. From tracking alerts to planeside truck access, the focus is on reducing ground time and keeping shipments moving. “In transcontinental semiconductor shipments, where every minute counts, timing is critical,” Liu explained.</w:t>
      </w:r>
    </w:p>
    <w:p w14:paraId="2DB247EB" w14:textId="77777777" w:rsidR="002A4676" w:rsidRPr="00EA5873" w:rsidRDefault="002A4676" w:rsidP="002A4676">
      <w:pPr>
        <w:rPr>
          <w:sz w:val="16"/>
        </w:rPr>
      </w:pPr>
      <w:r w:rsidRPr="00EA5873">
        <w:rPr>
          <w:sz w:val="16"/>
        </w:rPr>
        <w:t xml:space="preserve">In late 2024, a semiconductor exposure machine described by Nikon as “historically the most precise machine” was flown by charter to eastern Malaysia. It measured 3 </w:t>
      </w:r>
      <w:proofErr w:type="spellStart"/>
      <w:r w:rsidRPr="00EA5873">
        <w:rPr>
          <w:sz w:val="16"/>
        </w:rPr>
        <w:t>metres</w:t>
      </w:r>
      <w:proofErr w:type="spellEnd"/>
      <w:r w:rsidRPr="00EA5873">
        <w:rPr>
          <w:sz w:val="16"/>
        </w:rPr>
        <w:t xml:space="preserve"> in length and weighed over 30 </w:t>
      </w:r>
      <w:proofErr w:type="spellStart"/>
      <w:r w:rsidRPr="00EA5873">
        <w:rPr>
          <w:sz w:val="16"/>
        </w:rPr>
        <w:t>tonnes</w:t>
      </w:r>
      <w:proofErr w:type="spellEnd"/>
      <w:r w:rsidRPr="00EA5873">
        <w:rPr>
          <w:sz w:val="16"/>
        </w:rPr>
        <w:t xml:space="preserve">. Even slight shocks or temperature changes could cause damage to its internal parts or affect lens performance, risking serious impact on accuracy. ANA Cargo coordinated the delivery along with Nikon and K Line Logistics, using detailed load planning, controlled temperatures, and shock monitoring to complete the operation within a tight schedule. </w:t>
      </w:r>
    </w:p>
    <w:p w14:paraId="23F0BB9F" w14:textId="77B9CB1E" w:rsidR="002A4676" w:rsidRPr="00EA5873" w:rsidRDefault="002A4676" w:rsidP="002A4676">
      <w:pPr>
        <w:rPr>
          <w:sz w:val="16"/>
        </w:rPr>
      </w:pPr>
      <w:r w:rsidRPr="00EA5873">
        <w:rPr>
          <w:sz w:val="16"/>
        </w:rPr>
        <w:t xml:space="preserve">Evolving alongside the chip industry </w:t>
      </w:r>
      <w:proofErr w:type="gramStart"/>
      <w:r w:rsidRPr="00EA5873">
        <w:rPr>
          <w:sz w:val="16"/>
        </w:rPr>
        <w:t>The</w:t>
      </w:r>
      <w:proofErr w:type="gramEnd"/>
      <w:r w:rsidRPr="00EA5873">
        <w:rPr>
          <w:sz w:val="16"/>
        </w:rPr>
        <w:t xml:space="preserve"> semiconductor industry has transformed dramatically in recent years. Shifts in production, rising compliance requirements, and new sustainability demands have prompted logistics providers to rethink their strategies.</w:t>
      </w:r>
    </w:p>
    <w:p w14:paraId="53C9BD10" w14:textId="77777777" w:rsidR="002A4676" w:rsidRPr="00EA5873" w:rsidRDefault="002A4676" w:rsidP="002A4676">
      <w:pPr>
        <w:rPr>
          <w:sz w:val="16"/>
        </w:rPr>
      </w:pPr>
      <w:r w:rsidRPr="00EA5873">
        <w:rPr>
          <w:sz w:val="16"/>
        </w:rPr>
        <w:t xml:space="preserve">The past decade revealed that </w:t>
      </w:r>
      <w:r w:rsidRPr="002A4676">
        <w:rPr>
          <w:rStyle w:val="Emphasis"/>
          <w:highlight w:val="green"/>
        </w:rPr>
        <w:t xml:space="preserve">shippers are investing </w:t>
      </w:r>
      <w:r w:rsidRPr="002A4676">
        <w:rPr>
          <w:rStyle w:val="Emphasis"/>
        </w:rPr>
        <w:t xml:space="preserve">strongly in packaging solutions </w:t>
      </w:r>
      <w:r w:rsidRPr="002A4676">
        <w:rPr>
          <w:rStyle w:val="Emphasis"/>
          <w:highlight w:val="green"/>
        </w:rPr>
        <w:t>to protect their valuable and vulnerable goods</w:t>
      </w:r>
      <w:r w:rsidRPr="002A4676">
        <w:rPr>
          <w:rStyle w:val="Emphasis"/>
        </w:rPr>
        <w:t>,”</w:t>
      </w:r>
      <w:r w:rsidRPr="00EA5873">
        <w:rPr>
          <w:sz w:val="16"/>
        </w:rPr>
        <w:t xml:space="preserve"> said </w:t>
      </w:r>
      <w:proofErr w:type="spellStart"/>
      <w:r w:rsidRPr="00EA5873">
        <w:rPr>
          <w:sz w:val="16"/>
        </w:rPr>
        <w:t>Ehanantharajah</w:t>
      </w:r>
      <w:proofErr w:type="spellEnd"/>
      <w:r w:rsidRPr="00EA5873">
        <w:rPr>
          <w:sz w:val="16"/>
        </w:rPr>
        <w:t>-Przybilla. In response, Lufthansa Cargo has introduced services like “</w:t>
      </w:r>
      <w:proofErr w:type="spellStart"/>
      <w:r w:rsidRPr="00EA5873">
        <w:rPr>
          <w:sz w:val="16"/>
        </w:rPr>
        <w:t>Vulnerables</w:t>
      </w:r>
      <w:proofErr w:type="spellEnd"/>
      <w:r w:rsidRPr="00EA5873">
        <w:rPr>
          <w:sz w:val="16"/>
        </w:rPr>
        <w:t xml:space="preserve">” and “Valuables” for secure handling and storage. </w:t>
      </w:r>
      <w:proofErr w:type="spellStart"/>
      <w:r w:rsidRPr="00EA5873">
        <w:rPr>
          <w:sz w:val="16"/>
        </w:rPr>
        <w:t>Kuehne+Nagel</w:t>
      </w:r>
      <w:proofErr w:type="spellEnd"/>
      <w:r w:rsidRPr="00EA5873">
        <w:rPr>
          <w:sz w:val="16"/>
        </w:rPr>
        <w:t xml:space="preserve"> has developed tools to track emissions and expand SAF access across major routes. Dimerco, meanwhile, is working with Cathay Cargo to adopt IATA’s ONE Record API for real-time data sharing. Liu stated, “When conditions exceed safe ranges, our system triggers immediate alerts detailing the GPS location, time of the incident, and the carrier in custody, enabling faster investigations and improved accountability.” </w:t>
      </w:r>
    </w:p>
    <w:p w14:paraId="726DA404" w14:textId="77777777" w:rsidR="002A4676" w:rsidRPr="00EA5873" w:rsidRDefault="002A4676" w:rsidP="002A4676">
      <w:pPr>
        <w:rPr>
          <w:sz w:val="16"/>
        </w:rPr>
      </w:pPr>
      <w:r w:rsidRPr="00EA5873">
        <w:rPr>
          <w:sz w:val="16"/>
        </w:rPr>
        <w:t xml:space="preserve">A strategic role in a high-tech world </w:t>
      </w:r>
    </w:p>
    <w:p w14:paraId="16E2BB37" w14:textId="77777777" w:rsidR="002A4676" w:rsidRPr="002A4676" w:rsidRDefault="002A4676" w:rsidP="002A4676">
      <w:pPr>
        <w:rPr>
          <w:rStyle w:val="Emphasis"/>
        </w:rPr>
      </w:pPr>
      <w:r w:rsidRPr="002A4676">
        <w:rPr>
          <w:rStyle w:val="Emphasis"/>
          <w:highlight w:val="green"/>
        </w:rPr>
        <w:t>Air cargo</w:t>
      </w:r>
      <w:r w:rsidRPr="002A4676">
        <w:rPr>
          <w:rStyle w:val="Emphasis"/>
        </w:rPr>
        <w:t xml:space="preserve"> today plays a far </w:t>
      </w:r>
      <w:r w:rsidRPr="002A4676">
        <w:rPr>
          <w:rStyle w:val="Emphasis"/>
          <w:highlight w:val="green"/>
        </w:rPr>
        <w:t>more</w:t>
      </w:r>
      <w:r w:rsidRPr="002A4676">
        <w:rPr>
          <w:rStyle w:val="Emphasis"/>
        </w:rPr>
        <w:t xml:space="preserve"> strategic role </w:t>
      </w:r>
      <w:r w:rsidRPr="002A4676">
        <w:rPr>
          <w:rStyle w:val="Emphasis"/>
          <w:highlight w:val="green"/>
        </w:rPr>
        <w:t>than</w:t>
      </w:r>
      <w:r w:rsidRPr="002A4676">
        <w:rPr>
          <w:rStyle w:val="Emphasis"/>
        </w:rPr>
        <w:t xml:space="preserve"> simply </w:t>
      </w:r>
      <w:r w:rsidRPr="002A4676">
        <w:rPr>
          <w:rStyle w:val="Emphasis"/>
          <w:highlight w:val="green"/>
        </w:rPr>
        <w:t>transporting boxes.</w:t>
      </w:r>
      <w:r w:rsidRPr="002A4676">
        <w:rPr>
          <w:rStyle w:val="Emphasis"/>
        </w:rPr>
        <w:t xml:space="preserve"> For the semiconductor industry, </w:t>
      </w:r>
      <w:r w:rsidRPr="002A4676">
        <w:rPr>
          <w:rStyle w:val="Emphasis"/>
          <w:highlight w:val="green"/>
        </w:rPr>
        <w:t xml:space="preserve">it </w:t>
      </w:r>
      <w:r w:rsidRPr="002A4676">
        <w:rPr>
          <w:rStyle w:val="Emphasis"/>
        </w:rPr>
        <w:t xml:space="preserve">enables just-in-time delivery across continents, </w:t>
      </w:r>
      <w:r w:rsidRPr="002A4676">
        <w:rPr>
          <w:rStyle w:val="Emphasis"/>
          <w:highlight w:val="green"/>
        </w:rPr>
        <w:t>supports cleanroom</w:t>
      </w:r>
      <w:r w:rsidRPr="002A4676">
        <w:rPr>
          <w:rStyle w:val="Emphasis"/>
        </w:rPr>
        <w:t xml:space="preserve">-grade </w:t>
      </w:r>
      <w:r w:rsidRPr="002A4676">
        <w:rPr>
          <w:rStyle w:val="Emphasis"/>
          <w:highlight w:val="green"/>
        </w:rPr>
        <w:t>movement</w:t>
      </w:r>
      <w:r w:rsidRPr="002A4676">
        <w:rPr>
          <w:rStyle w:val="Emphasis"/>
        </w:rPr>
        <w:t xml:space="preserve">, and provides visibility and control from start to finish. </w:t>
      </w:r>
    </w:p>
    <w:p w14:paraId="64492ADD" w14:textId="733A191F" w:rsidR="002A4676" w:rsidRPr="002A4676" w:rsidRDefault="002A4676" w:rsidP="002A4676">
      <w:pPr>
        <w:rPr>
          <w:rStyle w:val="Emphasis"/>
        </w:rPr>
      </w:pPr>
      <w:r w:rsidRPr="00EA5873">
        <w:rPr>
          <w:sz w:val="16"/>
        </w:rPr>
        <w:t xml:space="preserve">With demand rising from AI, EVs, and advanced manufacturing, semiconductor shipments are expected to grow in volume, complexity, and urgency. In a sector where seconds matter and precision </w:t>
      </w:r>
      <w:proofErr w:type="gramStart"/>
      <w:r w:rsidRPr="00EA5873">
        <w:rPr>
          <w:sz w:val="16"/>
        </w:rPr>
        <w:t>is</w:t>
      </w:r>
      <w:proofErr w:type="gramEnd"/>
      <w:r w:rsidRPr="00EA5873">
        <w:rPr>
          <w:sz w:val="16"/>
        </w:rPr>
        <w:t xml:space="preserve"> non-negotiable, </w:t>
      </w:r>
      <w:r w:rsidRPr="002A4676">
        <w:rPr>
          <w:rStyle w:val="Emphasis"/>
        </w:rPr>
        <w:t xml:space="preserve">the </w:t>
      </w:r>
      <w:r w:rsidRPr="002A4676">
        <w:rPr>
          <w:rStyle w:val="Emphasis"/>
          <w:highlight w:val="green"/>
        </w:rPr>
        <w:t>air cargo</w:t>
      </w:r>
      <w:r w:rsidRPr="002A4676">
        <w:rPr>
          <w:rStyle w:val="Emphasis"/>
        </w:rPr>
        <w:t xml:space="preserve"> industry’s ability to deliver with accuracy and adapt under pressure will help </w:t>
      </w:r>
      <w:r w:rsidRPr="002A4676">
        <w:rPr>
          <w:rStyle w:val="Emphasis"/>
          <w:highlight w:val="green"/>
        </w:rPr>
        <w:t>determine</w:t>
      </w:r>
      <w:r w:rsidRPr="002A4676">
        <w:rPr>
          <w:rStyle w:val="Emphasis"/>
        </w:rPr>
        <w:t xml:space="preserve"> its place in </w:t>
      </w:r>
      <w:r w:rsidRPr="002A4676">
        <w:rPr>
          <w:rStyle w:val="Emphasis"/>
          <w:highlight w:val="green"/>
        </w:rPr>
        <w:t xml:space="preserve">the semiconductor </w:t>
      </w:r>
      <w:proofErr w:type="spellStart"/>
      <w:r w:rsidRPr="002A4676">
        <w:rPr>
          <w:rStyle w:val="Emphasis"/>
          <w:highlight w:val="green"/>
        </w:rPr>
        <w:t>supercycle</w:t>
      </w:r>
      <w:proofErr w:type="spellEnd"/>
      <w:r w:rsidRPr="002A4676">
        <w:rPr>
          <w:rStyle w:val="Emphasis"/>
        </w:rPr>
        <w:t>.</w:t>
      </w:r>
    </w:p>
    <w:p w14:paraId="35E31F72" w14:textId="19F4198F" w:rsidR="006737EF" w:rsidRPr="00DF08FD" w:rsidRDefault="006737EF" w:rsidP="00DF08FD">
      <w:pPr>
        <w:pStyle w:val="Heading4"/>
      </w:pPr>
      <w:r w:rsidRPr="00DF08FD">
        <w:t xml:space="preserve">Supply chain disruptions collapse civilization and independently terminally disrupts the global semiconductor market </w:t>
      </w:r>
    </w:p>
    <w:p w14:paraId="171CBC9F" w14:textId="77777777" w:rsidR="00413637" w:rsidRPr="00EB6998" w:rsidRDefault="00413637" w:rsidP="00413637">
      <w:r w:rsidRPr="00EB6998">
        <w:rPr>
          <w:rStyle w:val="Style13ptBold"/>
        </w:rPr>
        <w:t>Martin 23</w:t>
      </w:r>
      <w:r w:rsidRPr="00EB6998">
        <w:t xml:space="preserve"> (, B. (2023) The national security implications of the semiconductor supply chain. https://www.thescxchange.com/articles/8740-the-national-security-implications-of-the-semiconductor-supply-chain (Accessed: January 26, 2025). Bradley Martin is the director at the RAND Corporation's National Security Supply Chain Institute and a senior policy researcher at the RAND Corporation, where he has worked since November 2012. His work has emphasized issues of vulnerability resulting from economic interdependence, strategic readiness impacts from logistics and infrastructure shortfalls, and the overlap between geopolitics and supply chain exposure. Prior to joining the Navy, he achieved a doctorate in political science from the University of Michigan, while working as a research assistant for the Correlates of War Project.)-</w:t>
      </w:r>
      <w:proofErr w:type="spellStart"/>
      <w:r w:rsidRPr="00EB6998">
        <w:t>rahulpenu</w:t>
      </w:r>
      <w:proofErr w:type="spellEnd"/>
    </w:p>
    <w:p w14:paraId="06BF96ED" w14:textId="68342DC6" w:rsidR="00413637" w:rsidRPr="00EB6998" w:rsidRDefault="00413637" w:rsidP="00413637">
      <w:pPr>
        <w:rPr>
          <w:szCs w:val="36"/>
          <w:u w:val="single"/>
        </w:rPr>
      </w:pPr>
      <w:r w:rsidRPr="00EB6998">
        <w:rPr>
          <w:szCs w:val="36"/>
          <w:highlight w:val="green"/>
          <w:u w:val="single"/>
        </w:rPr>
        <w:t>Effective</w:t>
      </w:r>
      <w:r w:rsidRPr="00EB6998">
        <w:rPr>
          <w:sz w:val="14"/>
          <w:szCs w:val="36"/>
        </w:rPr>
        <w:t xml:space="preserve"> and </w:t>
      </w:r>
      <w:r w:rsidRPr="00EB6998">
        <w:rPr>
          <w:szCs w:val="36"/>
          <w:u w:val="single"/>
        </w:rPr>
        <w:t>efficient</w:t>
      </w:r>
      <w:r w:rsidRPr="00EB6998">
        <w:rPr>
          <w:sz w:val="14"/>
          <w:szCs w:val="36"/>
        </w:rPr>
        <w:t xml:space="preserve"> </w:t>
      </w:r>
      <w:r w:rsidRPr="00EB6998">
        <w:rPr>
          <w:b/>
          <w:bCs/>
          <w:szCs w:val="36"/>
          <w:highlight w:val="green"/>
          <w:u w:val="single"/>
        </w:rPr>
        <w:t>supply</w:t>
      </w:r>
      <w:r w:rsidRPr="00EB6998">
        <w:rPr>
          <w:szCs w:val="36"/>
          <w:highlight w:val="green"/>
          <w:u w:val="single"/>
        </w:rPr>
        <w:t xml:space="preserve"> </w:t>
      </w:r>
      <w:r w:rsidRPr="00EB6998">
        <w:rPr>
          <w:b/>
          <w:bCs/>
          <w:szCs w:val="36"/>
          <w:highlight w:val="green"/>
          <w:u w:val="single"/>
        </w:rPr>
        <w:t>chains</w:t>
      </w:r>
      <w:r w:rsidRPr="00EB6998">
        <w:rPr>
          <w:sz w:val="14"/>
          <w:szCs w:val="36"/>
        </w:rPr>
        <w:t xml:space="preserve"> </w:t>
      </w:r>
      <w:r w:rsidRPr="00EB6998">
        <w:rPr>
          <w:szCs w:val="36"/>
          <w:u w:val="single"/>
        </w:rPr>
        <w:t xml:space="preserve">are </w:t>
      </w:r>
      <w:r w:rsidRPr="00EB6998">
        <w:rPr>
          <w:b/>
          <w:bCs/>
          <w:szCs w:val="36"/>
          <w:highlight w:val="green"/>
          <w:u w:val="single"/>
        </w:rPr>
        <w:t>essential</w:t>
      </w:r>
      <w:r w:rsidRPr="00EB6998">
        <w:rPr>
          <w:sz w:val="14"/>
          <w:szCs w:val="36"/>
        </w:rPr>
        <w:t xml:space="preserve"> </w:t>
      </w:r>
      <w:r w:rsidRPr="00EB6998">
        <w:rPr>
          <w:szCs w:val="36"/>
          <w:u w:val="single"/>
        </w:rPr>
        <w:t>not</w:t>
      </w:r>
      <w:r w:rsidRPr="00EB6998">
        <w:rPr>
          <w:sz w:val="14"/>
          <w:szCs w:val="36"/>
        </w:rPr>
        <w:t xml:space="preserve"> </w:t>
      </w:r>
      <w:r w:rsidRPr="00EB6998">
        <w:rPr>
          <w:szCs w:val="36"/>
          <w:u w:val="single"/>
        </w:rPr>
        <w:t>just</w:t>
      </w:r>
      <w:r w:rsidRPr="00EB6998">
        <w:rPr>
          <w:sz w:val="14"/>
          <w:szCs w:val="36"/>
        </w:rPr>
        <w:t xml:space="preserve"> </w:t>
      </w:r>
      <w:r w:rsidRPr="00EB6998">
        <w:rPr>
          <w:b/>
          <w:bCs/>
          <w:szCs w:val="36"/>
          <w:highlight w:val="green"/>
          <w:u w:val="single"/>
        </w:rPr>
        <w:t>for</w:t>
      </w:r>
      <w:r w:rsidRPr="00EB6998">
        <w:rPr>
          <w:sz w:val="14"/>
          <w:szCs w:val="36"/>
        </w:rPr>
        <w:t xml:space="preserve"> the </w:t>
      </w:r>
      <w:r w:rsidRPr="00EB6998">
        <w:rPr>
          <w:szCs w:val="36"/>
          <w:u w:val="single"/>
        </w:rPr>
        <w:t>economic health</w:t>
      </w:r>
      <w:r w:rsidRPr="00EB6998">
        <w:rPr>
          <w:sz w:val="14"/>
          <w:szCs w:val="36"/>
        </w:rPr>
        <w:t xml:space="preserve"> of private companies </w:t>
      </w:r>
      <w:r w:rsidRPr="00EB6998">
        <w:rPr>
          <w:szCs w:val="36"/>
          <w:u w:val="single"/>
        </w:rPr>
        <w:t xml:space="preserve">but for </w:t>
      </w:r>
      <w:r w:rsidRPr="00EE43FD">
        <w:rPr>
          <w:b/>
          <w:bCs/>
          <w:szCs w:val="36"/>
          <w:u w:val="single"/>
        </w:rPr>
        <w:t xml:space="preserve">the </w:t>
      </w:r>
      <w:r w:rsidRPr="00EB6998">
        <w:rPr>
          <w:b/>
          <w:bCs/>
          <w:szCs w:val="36"/>
          <w:highlight w:val="green"/>
          <w:u w:val="single"/>
        </w:rPr>
        <w:t>well-being of society</w:t>
      </w:r>
      <w:r w:rsidRPr="00EB6998">
        <w:rPr>
          <w:sz w:val="14"/>
          <w:szCs w:val="36"/>
        </w:rPr>
        <w:t>. As a result, supply chains need to be thought of as a national security concern—especially for essential products and commodities like semiconductors.</w:t>
      </w:r>
      <w:r w:rsidR="00EB6998" w:rsidRPr="00EB6998">
        <w:rPr>
          <w:sz w:val="14"/>
          <w:szCs w:val="36"/>
        </w:rPr>
        <w:t xml:space="preserve"> </w:t>
      </w:r>
      <w:r w:rsidRPr="00EB6998">
        <w:rPr>
          <w:sz w:val="14"/>
          <w:szCs w:val="36"/>
        </w:rPr>
        <w:t>“National security” broadly describes what a nation does to protect its essential interests. This is often viewed in solely military terms, but the reality is that many things besides the military balance affect national security.</w:t>
      </w:r>
      <w:r w:rsidR="00EB6998" w:rsidRPr="00EB6998">
        <w:rPr>
          <w:sz w:val="14"/>
          <w:szCs w:val="36"/>
        </w:rPr>
        <w:t xml:space="preserve"> </w:t>
      </w:r>
      <w:r w:rsidRPr="00EB6998">
        <w:rPr>
          <w:sz w:val="14"/>
          <w:szCs w:val="36"/>
        </w:rPr>
        <w:t xml:space="preserve">Viewed from that perspective on national security, we can see that </w:t>
      </w:r>
      <w:r w:rsidRPr="00EB6998">
        <w:rPr>
          <w:szCs w:val="36"/>
          <w:u w:val="single"/>
        </w:rPr>
        <w:t>supply chains</w:t>
      </w:r>
      <w:r w:rsidRPr="00EB6998">
        <w:rPr>
          <w:sz w:val="14"/>
          <w:szCs w:val="36"/>
        </w:rPr>
        <w:t xml:space="preserve"> </w:t>
      </w:r>
      <w:r w:rsidRPr="00EB6998">
        <w:rPr>
          <w:szCs w:val="36"/>
          <w:u w:val="single"/>
        </w:rPr>
        <w:t>are</w:t>
      </w:r>
      <w:r w:rsidRPr="00EB6998">
        <w:rPr>
          <w:sz w:val="14"/>
          <w:szCs w:val="36"/>
        </w:rPr>
        <w:t xml:space="preserve"> an </w:t>
      </w:r>
      <w:r w:rsidRPr="00EB6998">
        <w:rPr>
          <w:b/>
          <w:bCs/>
          <w:szCs w:val="36"/>
          <w:highlight w:val="green"/>
          <w:u w:val="single"/>
        </w:rPr>
        <w:t>integral</w:t>
      </w:r>
      <w:r w:rsidRPr="00EB6998">
        <w:rPr>
          <w:szCs w:val="36"/>
          <w:u w:val="single"/>
        </w:rPr>
        <w:t xml:space="preserve"> </w:t>
      </w:r>
      <w:r w:rsidRPr="00EB6998">
        <w:rPr>
          <w:b/>
          <w:bCs/>
          <w:szCs w:val="36"/>
          <w:highlight w:val="green"/>
          <w:u w:val="single"/>
        </w:rPr>
        <w:t>part</w:t>
      </w:r>
      <w:r w:rsidRPr="00EB6998">
        <w:rPr>
          <w:szCs w:val="36"/>
          <w:highlight w:val="green"/>
          <w:u w:val="single"/>
        </w:rPr>
        <w:t xml:space="preserve"> </w:t>
      </w:r>
      <w:r w:rsidRPr="00EB6998">
        <w:rPr>
          <w:b/>
          <w:bCs/>
          <w:szCs w:val="36"/>
          <w:highlight w:val="green"/>
          <w:u w:val="single"/>
        </w:rPr>
        <w:t>of national security</w:t>
      </w:r>
      <w:r w:rsidRPr="00EB6998">
        <w:rPr>
          <w:sz w:val="14"/>
          <w:szCs w:val="36"/>
        </w:rPr>
        <w:t xml:space="preserve">, and </w:t>
      </w:r>
      <w:r w:rsidRPr="00EB6998">
        <w:rPr>
          <w:szCs w:val="36"/>
          <w:u w:val="single"/>
        </w:rPr>
        <w:t>not just with</w:t>
      </w:r>
      <w:r w:rsidRPr="00EB6998">
        <w:rPr>
          <w:sz w:val="14"/>
          <w:szCs w:val="36"/>
        </w:rPr>
        <w:t xml:space="preserve"> reference to items specific to </w:t>
      </w:r>
      <w:r w:rsidRPr="00EB6998">
        <w:rPr>
          <w:szCs w:val="36"/>
          <w:u w:val="single"/>
        </w:rPr>
        <w:t>the defense industrial base</w:t>
      </w:r>
      <w:r w:rsidRPr="00EB6998">
        <w:rPr>
          <w:sz w:val="14"/>
          <w:szCs w:val="36"/>
        </w:rPr>
        <w:t xml:space="preserve">. </w:t>
      </w:r>
      <w:r w:rsidRPr="00EB6998">
        <w:rPr>
          <w:szCs w:val="36"/>
          <w:u w:val="single"/>
        </w:rPr>
        <w:t>Aspects of</w:t>
      </w:r>
      <w:r w:rsidRPr="00EB6998">
        <w:rPr>
          <w:sz w:val="14"/>
          <w:szCs w:val="36"/>
        </w:rPr>
        <w:t xml:space="preserve"> </w:t>
      </w:r>
      <w:r w:rsidRPr="00EB6998">
        <w:rPr>
          <w:b/>
          <w:bCs/>
          <w:szCs w:val="36"/>
          <w:highlight w:val="green"/>
          <w:u w:val="single"/>
        </w:rPr>
        <w:t>infrastructure</w:t>
      </w:r>
      <w:r w:rsidRPr="00EB6998">
        <w:rPr>
          <w:sz w:val="14"/>
          <w:szCs w:val="36"/>
        </w:rPr>
        <w:t xml:space="preserve"> and </w:t>
      </w:r>
      <w:r w:rsidRPr="00EE43FD">
        <w:rPr>
          <w:b/>
          <w:bCs/>
          <w:szCs w:val="36"/>
          <w:u w:val="single"/>
        </w:rPr>
        <w:t>services</w:t>
      </w:r>
      <w:r w:rsidRPr="00EB6998">
        <w:rPr>
          <w:sz w:val="14"/>
          <w:szCs w:val="36"/>
        </w:rPr>
        <w:t xml:space="preserve"> </w:t>
      </w:r>
      <w:r w:rsidRPr="00EB6998">
        <w:rPr>
          <w:szCs w:val="36"/>
          <w:u w:val="single"/>
        </w:rPr>
        <w:t xml:space="preserve">are so </w:t>
      </w:r>
      <w:r w:rsidRPr="00EB6998">
        <w:rPr>
          <w:b/>
          <w:bCs/>
          <w:szCs w:val="36"/>
          <w:highlight w:val="green"/>
          <w:u w:val="single"/>
        </w:rPr>
        <w:t>fundamental</w:t>
      </w:r>
      <w:r w:rsidRPr="00EB6998">
        <w:rPr>
          <w:szCs w:val="36"/>
          <w:u w:val="single"/>
        </w:rPr>
        <w:t xml:space="preserve"> </w:t>
      </w:r>
      <w:r w:rsidRPr="00EB6998">
        <w:rPr>
          <w:b/>
          <w:bCs/>
          <w:szCs w:val="36"/>
          <w:highlight w:val="green"/>
          <w:u w:val="single"/>
        </w:rPr>
        <w:t>to</w:t>
      </w:r>
      <w:r w:rsidRPr="00EB6998">
        <w:rPr>
          <w:szCs w:val="36"/>
          <w:u w:val="single"/>
        </w:rPr>
        <w:t xml:space="preserve"> the </w:t>
      </w:r>
      <w:r w:rsidRPr="00EB6998">
        <w:rPr>
          <w:b/>
          <w:bCs/>
          <w:szCs w:val="36"/>
          <w:u w:val="single"/>
        </w:rPr>
        <w:t xml:space="preserve">functioning of </w:t>
      </w:r>
      <w:r w:rsidRPr="00EB6998">
        <w:rPr>
          <w:b/>
          <w:bCs/>
          <w:szCs w:val="36"/>
          <w:highlight w:val="green"/>
          <w:u w:val="single"/>
        </w:rPr>
        <w:t>society</w:t>
      </w:r>
      <w:r w:rsidRPr="00EB6998">
        <w:rPr>
          <w:szCs w:val="36"/>
          <w:u w:val="single"/>
        </w:rPr>
        <w:t xml:space="preserve"> that they</w:t>
      </w:r>
      <w:r w:rsidRPr="00EB6998">
        <w:rPr>
          <w:sz w:val="14"/>
          <w:szCs w:val="36"/>
        </w:rPr>
        <w:t xml:space="preserve">, </w:t>
      </w:r>
      <w:r w:rsidRPr="00EB6998">
        <w:rPr>
          <w:szCs w:val="36"/>
          <w:u w:val="single"/>
        </w:rPr>
        <w:t>too</w:t>
      </w:r>
      <w:r w:rsidRPr="00EB6998">
        <w:rPr>
          <w:sz w:val="14"/>
          <w:szCs w:val="36"/>
        </w:rPr>
        <w:t xml:space="preserve">, </w:t>
      </w:r>
      <w:r w:rsidRPr="00EB6998">
        <w:rPr>
          <w:szCs w:val="36"/>
          <w:u w:val="single"/>
        </w:rPr>
        <w:t>should be considered national security issues</w:t>
      </w:r>
      <w:r w:rsidRPr="00EB6998">
        <w:rPr>
          <w:sz w:val="14"/>
          <w:szCs w:val="36"/>
        </w:rPr>
        <w:t xml:space="preserve">. </w:t>
      </w:r>
      <w:r w:rsidRPr="00EB6998">
        <w:rPr>
          <w:szCs w:val="36"/>
          <w:highlight w:val="green"/>
          <w:u w:val="single"/>
        </w:rPr>
        <w:t xml:space="preserve">Secure </w:t>
      </w:r>
      <w:r w:rsidRPr="00EB6998">
        <w:rPr>
          <w:b/>
          <w:bCs/>
          <w:szCs w:val="36"/>
          <w:highlight w:val="green"/>
          <w:u w:val="single"/>
        </w:rPr>
        <w:t>food</w:t>
      </w:r>
      <w:r w:rsidRPr="00EB6998">
        <w:rPr>
          <w:szCs w:val="36"/>
          <w:u w:val="single"/>
        </w:rPr>
        <w:t xml:space="preserve"> and </w:t>
      </w:r>
      <w:r w:rsidRPr="00EB6998">
        <w:rPr>
          <w:b/>
          <w:bCs/>
          <w:szCs w:val="36"/>
          <w:highlight w:val="green"/>
          <w:u w:val="single"/>
        </w:rPr>
        <w:t>energy</w:t>
      </w:r>
      <w:r w:rsidRPr="00EB6998">
        <w:rPr>
          <w:szCs w:val="36"/>
          <w:u w:val="single"/>
        </w:rPr>
        <w:t xml:space="preserve"> </w:t>
      </w:r>
      <w:r w:rsidRPr="00EE43FD">
        <w:rPr>
          <w:szCs w:val="36"/>
          <w:u w:val="single"/>
        </w:rPr>
        <w:t>supplies</w:t>
      </w:r>
      <w:r w:rsidRPr="00EB6998">
        <w:rPr>
          <w:sz w:val="14"/>
          <w:szCs w:val="36"/>
        </w:rPr>
        <w:t xml:space="preserve">, for example. Or </w:t>
      </w:r>
      <w:r w:rsidRPr="00EB6998">
        <w:rPr>
          <w:szCs w:val="36"/>
          <w:u w:val="single"/>
        </w:rPr>
        <w:t>public safety</w:t>
      </w:r>
      <w:r w:rsidRPr="00EB6998">
        <w:rPr>
          <w:sz w:val="14"/>
          <w:szCs w:val="36"/>
        </w:rPr>
        <w:t xml:space="preserve">. Or </w:t>
      </w:r>
      <w:r w:rsidRPr="00EB6998">
        <w:rPr>
          <w:szCs w:val="36"/>
          <w:highlight w:val="green"/>
          <w:u w:val="single"/>
        </w:rPr>
        <w:t>protection</w:t>
      </w:r>
      <w:r w:rsidRPr="00EB6998">
        <w:rPr>
          <w:szCs w:val="36"/>
          <w:u w:val="single"/>
        </w:rPr>
        <w:t xml:space="preserve"> </w:t>
      </w:r>
      <w:r w:rsidRPr="00EB6998">
        <w:rPr>
          <w:szCs w:val="36"/>
          <w:highlight w:val="green"/>
          <w:u w:val="single"/>
        </w:rPr>
        <w:t>against</w:t>
      </w:r>
      <w:r w:rsidRPr="00EB6998">
        <w:rPr>
          <w:szCs w:val="36"/>
          <w:u w:val="single"/>
        </w:rPr>
        <w:t xml:space="preserve"> </w:t>
      </w:r>
      <w:r w:rsidRPr="00EB6998">
        <w:rPr>
          <w:b/>
          <w:bCs/>
          <w:szCs w:val="36"/>
          <w:highlight w:val="green"/>
          <w:u w:val="single"/>
        </w:rPr>
        <w:t>environment</w:t>
      </w:r>
      <w:r w:rsidRPr="00EB6998">
        <w:rPr>
          <w:b/>
          <w:bCs/>
          <w:szCs w:val="36"/>
          <w:u w:val="single"/>
        </w:rPr>
        <w:t>al</w:t>
      </w:r>
      <w:r w:rsidRPr="00EB6998">
        <w:rPr>
          <w:szCs w:val="36"/>
          <w:u w:val="single"/>
        </w:rPr>
        <w:t xml:space="preserve"> </w:t>
      </w:r>
      <w:r w:rsidRPr="00EB6998">
        <w:rPr>
          <w:b/>
          <w:bCs/>
          <w:szCs w:val="36"/>
          <w:u w:val="single"/>
        </w:rPr>
        <w:t>threats</w:t>
      </w:r>
      <w:r w:rsidRPr="00EB6998">
        <w:rPr>
          <w:sz w:val="14"/>
          <w:szCs w:val="36"/>
        </w:rPr>
        <w:t xml:space="preserve">. In some cases, </w:t>
      </w:r>
      <w:r w:rsidRPr="00EB6998">
        <w:rPr>
          <w:szCs w:val="36"/>
          <w:highlight w:val="green"/>
          <w:u w:val="single"/>
        </w:rPr>
        <w:t>shortages</w:t>
      </w:r>
      <w:r w:rsidRPr="00EB6998">
        <w:rPr>
          <w:sz w:val="14"/>
          <w:szCs w:val="36"/>
        </w:rPr>
        <w:t xml:space="preserve"> </w:t>
      </w:r>
      <w:r w:rsidRPr="00EB6998">
        <w:rPr>
          <w:szCs w:val="36"/>
          <w:u w:val="single"/>
        </w:rPr>
        <w:t xml:space="preserve">resulting </w:t>
      </w:r>
      <w:r w:rsidRPr="00EB6998">
        <w:rPr>
          <w:szCs w:val="36"/>
          <w:highlight w:val="green"/>
          <w:u w:val="single"/>
        </w:rPr>
        <w:t>from</w:t>
      </w:r>
      <w:r w:rsidRPr="00EB6998">
        <w:rPr>
          <w:szCs w:val="36"/>
          <w:u w:val="single"/>
        </w:rPr>
        <w:t xml:space="preserve"> supply chain </w:t>
      </w:r>
      <w:r w:rsidRPr="00EB6998">
        <w:rPr>
          <w:szCs w:val="36"/>
          <w:highlight w:val="green"/>
          <w:u w:val="single"/>
        </w:rPr>
        <w:t>disruptions</w:t>
      </w:r>
      <w:r w:rsidRPr="00EB6998">
        <w:rPr>
          <w:sz w:val="14"/>
          <w:szCs w:val="36"/>
        </w:rPr>
        <w:t xml:space="preserve"> </w:t>
      </w:r>
      <w:r w:rsidRPr="00EB6998">
        <w:rPr>
          <w:szCs w:val="36"/>
          <w:u w:val="single"/>
        </w:rPr>
        <w:t>can</w:t>
      </w:r>
      <w:r w:rsidRPr="00EB6998">
        <w:rPr>
          <w:sz w:val="14"/>
          <w:szCs w:val="36"/>
        </w:rPr>
        <w:t xml:space="preserve"> </w:t>
      </w:r>
      <w:r w:rsidRPr="00EB6998">
        <w:rPr>
          <w:szCs w:val="36"/>
          <w:highlight w:val="green"/>
          <w:u w:val="single"/>
        </w:rPr>
        <w:t>develop</w:t>
      </w:r>
      <w:r w:rsidRPr="00EB6998">
        <w:rPr>
          <w:sz w:val="14"/>
          <w:szCs w:val="36"/>
        </w:rPr>
        <w:t xml:space="preserve"> </w:t>
      </w:r>
      <w:r w:rsidRPr="00EB6998">
        <w:rPr>
          <w:szCs w:val="36"/>
          <w:highlight w:val="green"/>
          <w:u w:val="single"/>
        </w:rPr>
        <w:t>in</w:t>
      </w:r>
      <w:r w:rsidRPr="00EB6998">
        <w:rPr>
          <w:szCs w:val="36"/>
          <w:u w:val="single"/>
        </w:rPr>
        <w:t xml:space="preserve"> </w:t>
      </w:r>
      <w:r w:rsidRPr="00EB6998">
        <w:rPr>
          <w:szCs w:val="36"/>
          <w:highlight w:val="green"/>
          <w:u w:val="single"/>
        </w:rPr>
        <w:t>commodities</w:t>
      </w:r>
      <w:r w:rsidRPr="00EB6998">
        <w:rPr>
          <w:szCs w:val="36"/>
          <w:u w:val="single"/>
        </w:rPr>
        <w:t xml:space="preserve"> that </w:t>
      </w:r>
      <w:r w:rsidRPr="00EB6998">
        <w:rPr>
          <w:szCs w:val="36"/>
          <w:highlight w:val="green"/>
          <w:u w:val="single"/>
        </w:rPr>
        <w:t>a nation must</w:t>
      </w:r>
      <w:r w:rsidRPr="00EB6998">
        <w:rPr>
          <w:szCs w:val="36"/>
          <w:u w:val="single"/>
        </w:rPr>
        <w:t xml:space="preserve"> </w:t>
      </w:r>
      <w:r w:rsidRPr="00EB6998">
        <w:rPr>
          <w:szCs w:val="36"/>
          <w:highlight w:val="green"/>
          <w:u w:val="single"/>
        </w:rPr>
        <w:t>have</w:t>
      </w:r>
      <w:r w:rsidRPr="00EB6998">
        <w:rPr>
          <w:sz w:val="14"/>
          <w:szCs w:val="36"/>
        </w:rPr>
        <w:t xml:space="preserve">. These could include </w:t>
      </w:r>
      <w:r w:rsidRPr="00EB6998">
        <w:rPr>
          <w:b/>
          <w:bCs/>
          <w:szCs w:val="36"/>
          <w:highlight w:val="green"/>
          <w:u w:val="single"/>
        </w:rPr>
        <w:t>pharmaceuticals</w:t>
      </w:r>
      <w:r w:rsidRPr="00EB6998">
        <w:rPr>
          <w:sz w:val="14"/>
          <w:szCs w:val="36"/>
        </w:rPr>
        <w:t xml:space="preserve"> and personal </w:t>
      </w:r>
      <w:r w:rsidRPr="00EB6998">
        <w:rPr>
          <w:szCs w:val="36"/>
          <w:u w:val="single"/>
        </w:rPr>
        <w:lastRenderedPageBreak/>
        <w:t>protective</w:t>
      </w:r>
      <w:r w:rsidRPr="00EB6998">
        <w:rPr>
          <w:sz w:val="14"/>
          <w:szCs w:val="36"/>
        </w:rPr>
        <w:t xml:space="preserve"> </w:t>
      </w:r>
      <w:r w:rsidRPr="00EB6998">
        <w:rPr>
          <w:szCs w:val="36"/>
          <w:u w:val="single"/>
        </w:rPr>
        <w:t>equipment</w:t>
      </w:r>
      <w:r w:rsidRPr="00EB6998">
        <w:rPr>
          <w:sz w:val="14"/>
          <w:szCs w:val="36"/>
        </w:rPr>
        <w:t xml:space="preserve">, </w:t>
      </w:r>
      <w:r w:rsidRPr="00EB6998">
        <w:rPr>
          <w:szCs w:val="36"/>
          <w:u w:val="single"/>
        </w:rPr>
        <w:t>energy</w:t>
      </w:r>
      <w:r w:rsidRPr="00EB6998">
        <w:rPr>
          <w:sz w:val="14"/>
          <w:szCs w:val="36"/>
        </w:rPr>
        <w:t xml:space="preserve">, </w:t>
      </w:r>
      <w:r w:rsidRPr="00EB6998">
        <w:rPr>
          <w:szCs w:val="36"/>
          <w:u w:val="single"/>
        </w:rPr>
        <w:t>food</w:t>
      </w:r>
      <w:r w:rsidRPr="00EB6998">
        <w:rPr>
          <w:sz w:val="14"/>
          <w:szCs w:val="36"/>
        </w:rPr>
        <w:t xml:space="preserve">, and </w:t>
      </w:r>
      <w:r w:rsidRPr="00EB6998">
        <w:rPr>
          <w:b/>
          <w:bCs/>
          <w:szCs w:val="36"/>
          <w:highlight w:val="green"/>
          <w:u w:val="single"/>
        </w:rPr>
        <w:t>raw materials</w:t>
      </w:r>
      <w:r w:rsidRPr="00EB6998">
        <w:rPr>
          <w:sz w:val="14"/>
          <w:szCs w:val="36"/>
        </w:rPr>
        <w:t xml:space="preserve"> </w:t>
      </w:r>
      <w:r w:rsidRPr="00EB6998">
        <w:rPr>
          <w:szCs w:val="36"/>
          <w:u w:val="single"/>
        </w:rPr>
        <w:t>used in manufacturing</w:t>
      </w:r>
      <w:r w:rsidRPr="00EB6998">
        <w:rPr>
          <w:sz w:val="14"/>
          <w:szCs w:val="36"/>
        </w:rPr>
        <w:t>.</w:t>
      </w:r>
      <w:r w:rsidR="00EB6998" w:rsidRPr="00EB6998">
        <w:rPr>
          <w:sz w:val="14"/>
          <w:szCs w:val="36"/>
        </w:rPr>
        <w:t xml:space="preserve"> </w:t>
      </w:r>
      <w:r w:rsidRPr="00EB6998">
        <w:rPr>
          <w:sz w:val="14"/>
          <w:szCs w:val="36"/>
        </w:rPr>
        <w:t>In recent decades, supply chains have become increasingly dispersed, crossing numerous national borders. Enabled by improved communication and transportation technology, economic actors—predominantly private companies—have located parts of their supply chains in places where the materials cost, labor cost and availability, and regulatory environments are most favorable. Private interest, in the form of efficient production and use of resources, has driven the creation of dispersed but highly interconnected global chains.</w:t>
      </w:r>
      <w:r w:rsidR="00EB6998" w:rsidRPr="00EB6998">
        <w:rPr>
          <w:sz w:val="14"/>
          <w:szCs w:val="36"/>
        </w:rPr>
        <w:t xml:space="preserve"> </w:t>
      </w:r>
      <w:r w:rsidRPr="00EB6998">
        <w:rPr>
          <w:sz w:val="14"/>
          <w:szCs w:val="36"/>
        </w:rPr>
        <w:t>These highly interconnected supply chains are a fact of life, and in many ways beneficial. Efficient production leads to company profits, distribution of capital across markets, improved productivity, lower prices, wider availability of goods and a host of other benefits.</w:t>
      </w:r>
      <w:r w:rsidR="00EB6998" w:rsidRPr="00EB6998">
        <w:rPr>
          <w:sz w:val="14"/>
          <w:szCs w:val="36"/>
        </w:rPr>
        <w:t xml:space="preserve"> </w:t>
      </w:r>
      <w:r w:rsidRPr="00EB6998">
        <w:rPr>
          <w:sz w:val="14"/>
          <w:szCs w:val="36"/>
        </w:rPr>
        <w:t>But, with benefit comes vulnerability. Dispersed supply chains develop because actors find it economically advantageous to seek the least expensive and most productive sources of supply. While this may be individually beneficial for the actors, actions taken by a company or even a government organization to protect its supply chains do not necessarily promote collective protection of national supply chains. A company might find that its most efficient supplier resides in a company with serious policy or diplomatic disagreements with the United States.</w:t>
      </w:r>
      <w:r w:rsidR="00EB6998" w:rsidRPr="00EB6998">
        <w:rPr>
          <w:sz w:val="14"/>
          <w:szCs w:val="36"/>
        </w:rPr>
        <w:t xml:space="preserve"> </w:t>
      </w:r>
      <w:r w:rsidRPr="00EB6998">
        <w:rPr>
          <w:sz w:val="14"/>
          <w:szCs w:val="36"/>
        </w:rPr>
        <w:t xml:space="preserve">The fact that the U.S. and the supplying country now have an economic tie in common does not guarantee that the policy differences will disappear or even be mitigated. Indeed, </w:t>
      </w:r>
      <w:r w:rsidRPr="00EB6998">
        <w:rPr>
          <w:szCs w:val="36"/>
          <w:u w:val="single"/>
        </w:rPr>
        <w:t>such</w:t>
      </w:r>
      <w:r w:rsidRPr="00EB6998">
        <w:rPr>
          <w:sz w:val="14"/>
          <w:szCs w:val="36"/>
        </w:rPr>
        <w:t xml:space="preserve"> </w:t>
      </w:r>
      <w:r w:rsidRPr="00EB6998">
        <w:rPr>
          <w:b/>
          <w:bCs/>
          <w:szCs w:val="36"/>
          <w:highlight w:val="green"/>
          <w:u w:val="single"/>
        </w:rPr>
        <w:t>interdependence</w:t>
      </w:r>
      <w:r w:rsidRPr="00EB6998">
        <w:rPr>
          <w:sz w:val="14"/>
          <w:szCs w:val="36"/>
        </w:rPr>
        <w:t xml:space="preserve"> may </w:t>
      </w:r>
      <w:r w:rsidRPr="00EB6998">
        <w:rPr>
          <w:b/>
          <w:bCs/>
          <w:szCs w:val="36"/>
          <w:highlight w:val="green"/>
          <w:u w:val="single"/>
        </w:rPr>
        <w:t>greatly</w:t>
      </w:r>
      <w:r w:rsidRPr="00EB6998">
        <w:rPr>
          <w:szCs w:val="36"/>
          <w:u w:val="single"/>
        </w:rPr>
        <w:t xml:space="preserve"> </w:t>
      </w:r>
      <w:r w:rsidRPr="00EB6998">
        <w:rPr>
          <w:b/>
          <w:bCs/>
          <w:szCs w:val="36"/>
          <w:highlight w:val="green"/>
          <w:u w:val="single"/>
        </w:rPr>
        <w:t>complicate</w:t>
      </w:r>
      <w:r w:rsidRPr="00EB6998">
        <w:rPr>
          <w:szCs w:val="36"/>
          <w:u w:val="single"/>
        </w:rPr>
        <w:t xml:space="preserve"> </w:t>
      </w:r>
      <w:r w:rsidRPr="00EB6998">
        <w:rPr>
          <w:b/>
          <w:bCs/>
          <w:szCs w:val="36"/>
          <w:highlight w:val="green"/>
          <w:u w:val="single"/>
        </w:rPr>
        <w:t>responses</w:t>
      </w:r>
      <w:r w:rsidRPr="00EB6998">
        <w:rPr>
          <w:szCs w:val="36"/>
          <w:u w:val="single"/>
        </w:rPr>
        <w:t xml:space="preserve"> </w:t>
      </w:r>
      <w:r w:rsidRPr="00EB6998">
        <w:rPr>
          <w:szCs w:val="36"/>
          <w:highlight w:val="green"/>
          <w:u w:val="single"/>
        </w:rPr>
        <w:t xml:space="preserve">to </w:t>
      </w:r>
      <w:r w:rsidRPr="00EB6998">
        <w:rPr>
          <w:b/>
          <w:bCs/>
          <w:szCs w:val="36"/>
          <w:highlight w:val="green"/>
          <w:u w:val="single"/>
        </w:rPr>
        <w:t>geopolitical challenges</w:t>
      </w:r>
      <w:r w:rsidRPr="00EB6998">
        <w:rPr>
          <w:sz w:val="14"/>
          <w:szCs w:val="36"/>
        </w:rPr>
        <w:t xml:space="preserve">, </w:t>
      </w:r>
      <w:r w:rsidRPr="00EB6998">
        <w:rPr>
          <w:b/>
          <w:bCs/>
          <w:szCs w:val="36"/>
          <w:u w:val="single"/>
        </w:rPr>
        <w:t>creating</w:t>
      </w:r>
      <w:r w:rsidRPr="00EB6998">
        <w:rPr>
          <w:sz w:val="14"/>
          <w:szCs w:val="36"/>
        </w:rPr>
        <w:t xml:space="preserve"> </w:t>
      </w:r>
      <w:r w:rsidRPr="00EB6998">
        <w:rPr>
          <w:szCs w:val="36"/>
          <w:u w:val="single"/>
        </w:rPr>
        <w:t>costs</w:t>
      </w:r>
      <w:r w:rsidRPr="00EB6998">
        <w:rPr>
          <w:sz w:val="14"/>
          <w:szCs w:val="36"/>
        </w:rPr>
        <w:t xml:space="preserve"> and </w:t>
      </w:r>
      <w:r w:rsidRPr="00EB6998">
        <w:rPr>
          <w:b/>
          <w:bCs/>
          <w:szCs w:val="36"/>
          <w:u w:val="single"/>
        </w:rPr>
        <w:t>risks</w:t>
      </w:r>
      <w:r w:rsidRPr="00EB6998">
        <w:rPr>
          <w:sz w:val="14"/>
          <w:szCs w:val="36"/>
        </w:rPr>
        <w:t xml:space="preserve"> </w:t>
      </w:r>
      <w:r w:rsidRPr="00EB6998">
        <w:rPr>
          <w:szCs w:val="36"/>
          <w:u w:val="single"/>
        </w:rPr>
        <w:t>where none were evident before</w:t>
      </w:r>
      <w:r w:rsidRPr="00EB6998">
        <w:rPr>
          <w:sz w:val="14"/>
          <w:szCs w:val="36"/>
        </w:rPr>
        <w:t xml:space="preserve">. One profound </w:t>
      </w:r>
      <w:r w:rsidRPr="00EB6998">
        <w:rPr>
          <w:szCs w:val="36"/>
          <w:highlight w:val="green"/>
          <w:u w:val="single"/>
        </w:rPr>
        <w:t>example</w:t>
      </w:r>
      <w:r w:rsidRPr="00EB6998">
        <w:rPr>
          <w:sz w:val="14"/>
          <w:szCs w:val="36"/>
        </w:rPr>
        <w:t xml:space="preserve"> of this potential for complication </w:t>
      </w:r>
      <w:r w:rsidRPr="00EB6998">
        <w:rPr>
          <w:szCs w:val="36"/>
          <w:u w:val="single"/>
        </w:rPr>
        <w:t xml:space="preserve">lies </w:t>
      </w:r>
      <w:r w:rsidRPr="00EB6998">
        <w:rPr>
          <w:b/>
          <w:bCs/>
          <w:szCs w:val="36"/>
          <w:highlight w:val="green"/>
          <w:u w:val="single"/>
        </w:rPr>
        <w:t>in</w:t>
      </w:r>
      <w:r w:rsidRPr="00EB6998">
        <w:rPr>
          <w:b/>
          <w:bCs/>
          <w:szCs w:val="36"/>
          <w:u w:val="single"/>
        </w:rPr>
        <w:t xml:space="preserve"> the</w:t>
      </w:r>
      <w:r w:rsidRPr="00EB6998">
        <w:rPr>
          <w:szCs w:val="36"/>
          <w:u w:val="single"/>
        </w:rPr>
        <w:t xml:space="preserve"> </w:t>
      </w:r>
      <w:r w:rsidRPr="00EB6998">
        <w:rPr>
          <w:b/>
          <w:bCs/>
          <w:szCs w:val="36"/>
          <w:highlight w:val="green"/>
          <w:u w:val="single"/>
        </w:rPr>
        <w:t>semiconductor</w:t>
      </w:r>
      <w:r w:rsidRPr="00EB6998">
        <w:rPr>
          <w:szCs w:val="36"/>
          <w:highlight w:val="green"/>
          <w:u w:val="single"/>
        </w:rPr>
        <w:t xml:space="preserve"> </w:t>
      </w:r>
      <w:r w:rsidRPr="00EB6998">
        <w:rPr>
          <w:b/>
          <w:bCs/>
          <w:szCs w:val="36"/>
          <w:highlight w:val="green"/>
          <w:u w:val="single"/>
        </w:rPr>
        <w:t>supply</w:t>
      </w:r>
      <w:r w:rsidRPr="00EB6998">
        <w:rPr>
          <w:szCs w:val="36"/>
          <w:highlight w:val="green"/>
          <w:u w:val="single"/>
        </w:rPr>
        <w:t xml:space="preserve"> </w:t>
      </w:r>
      <w:r w:rsidRPr="00EB6998">
        <w:rPr>
          <w:b/>
          <w:bCs/>
          <w:szCs w:val="36"/>
          <w:highlight w:val="green"/>
          <w:u w:val="single"/>
        </w:rPr>
        <w:t>chain</w:t>
      </w:r>
      <w:r w:rsidRPr="00EB6998">
        <w:rPr>
          <w:sz w:val="14"/>
          <w:szCs w:val="36"/>
        </w:rPr>
        <w:t>.</w:t>
      </w:r>
      <w:r w:rsidR="00EB6998" w:rsidRPr="00EB6998">
        <w:rPr>
          <w:sz w:val="14"/>
          <w:szCs w:val="36"/>
        </w:rPr>
        <w:t xml:space="preserve"> </w:t>
      </w:r>
      <w:r w:rsidRPr="00EB6998">
        <w:rPr>
          <w:sz w:val="14"/>
          <w:szCs w:val="36"/>
        </w:rPr>
        <w:t>The case of Taiwan and semiconductors</w:t>
      </w:r>
      <w:r w:rsidR="00EB6998" w:rsidRPr="00EB6998">
        <w:rPr>
          <w:sz w:val="14"/>
          <w:szCs w:val="36"/>
        </w:rPr>
        <w:t xml:space="preserve"> </w:t>
      </w:r>
      <w:proofErr w:type="spellStart"/>
      <w:r w:rsidRPr="00EB6998">
        <w:rPr>
          <w:b/>
          <w:bCs/>
          <w:szCs w:val="36"/>
          <w:u w:val="single"/>
        </w:rPr>
        <w:t>Semiconductors</w:t>
      </w:r>
      <w:proofErr w:type="spellEnd"/>
      <w:r w:rsidRPr="00EB6998">
        <w:rPr>
          <w:sz w:val="14"/>
          <w:szCs w:val="36"/>
        </w:rPr>
        <w:t xml:space="preserve"> are </w:t>
      </w:r>
      <w:r w:rsidRPr="00EB6998">
        <w:rPr>
          <w:b/>
          <w:bCs/>
          <w:szCs w:val="36"/>
          <w:highlight w:val="green"/>
          <w:u w:val="single"/>
        </w:rPr>
        <w:t>present</w:t>
      </w:r>
      <w:r w:rsidRPr="00EB6998">
        <w:rPr>
          <w:b/>
          <w:bCs/>
          <w:sz w:val="14"/>
          <w:szCs w:val="36"/>
        </w:rPr>
        <w:t xml:space="preserve"> </w:t>
      </w:r>
      <w:r w:rsidRPr="00EB6998">
        <w:rPr>
          <w:b/>
          <w:bCs/>
          <w:szCs w:val="36"/>
          <w:highlight w:val="green"/>
          <w:u w:val="single"/>
        </w:rPr>
        <w:t>in</w:t>
      </w:r>
      <w:r w:rsidRPr="00EB6998">
        <w:rPr>
          <w:sz w:val="14"/>
          <w:szCs w:val="36"/>
        </w:rPr>
        <w:t xml:space="preserve"> </w:t>
      </w:r>
      <w:r w:rsidRPr="00EB6998">
        <w:rPr>
          <w:b/>
          <w:bCs/>
          <w:szCs w:val="36"/>
          <w:highlight w:val="green"/>
          <w:u w:val="single"/>
        </w:rPr>
        <w:t>effectively</w:t>
      </w:r>
      <w:r w:rsidRPr="00EB6998">
        <w:rPr>
          <w:szCs w:val="36"/>
          <w:u w:val="single"/>
        </w:rPr>
        <w:t xml:space="preserve"> every </w:t>
      </w:r>
      <w:r w:rsidRPr="00EB6998">
        <w:rPr>
          <w:b/>
          <w:bCs/>
          <w:szCs w:val="36"/>
          <w:highlight w:val="green"/>
          <w:u w:val="single"/>
        </w:rPr>
        <w:t>sector</w:t>
      </w:r>
      <w:r w:rsidRPr="00EB6998">
        <w:rPr>
          <w:sz w:val="14"/>
          <w:szCs w:val="36"/>
        </w:rPr>
        <w:t xml:space="preserve"> of the U.S. economy, as well as </w:t>
      </w:r>
      <w:r w:rsidRPr="00EB6998">
        <w:rPr>
          <w:b/>
          <w:bCs/>
          <w:szCs w:val="36"/>
          <w:highlight w:val="green"/>
          <w:u w:val="single"/>
        </w:rPr>
        <w:t>in</w:t>
      </w:r>
      <w:r w:rsidRPr="00EB6998">
        <w:rPr>
          <w:sz w:val="14"/>
          <w:szCs w:val="36"/>
          <w:highlight w:val="green"/>
        </w:rPr>
        <w:t xml:space="preserve"> </w:t>
      </w:r>
      <w:r w:rsidRPr="00EB6998">
        <w:rPr>
          <w:b/>
          <w:bCs/>
          <w:szCs w:val="36"/>
          <w:highlight w:val="green"/>
          <w:u w:val="single"/>
        </w:rPr>
        <w:t>every</w:t>
      </w:r>
      <w:r w:rsidRPr="00EB6998">
        <w:rPr>
          <w:sz w:val="14"/>
          <w:szCs w:val="36"/>
        </w:rPr>
        <w:t xml:space="preserve"> other </w:t>
      </w:r>
      <w:r w:rsidRPr="00EB6998">
        <w:rPr>
          <w:szCs w:val="36"/>
          <w:u w:val="single"/>
        </w:rPr>
        <w:t xml:space="preserve">advanced </w:t>
      </w:r>
      <w:r w:rsidRPr="00EB6998">
        <w:rPr>
          <w:b/>
          <w:bCs/>
          <w:szCs w:val="36"/>
          <w:highlight w:val="green"/>
          <w:u w:val="single"/>
        </w:rPr>
        <w:t>economy</w:t>
      </w:r>
      <w:r w:rsidRPr="00EB6998">
        <w:rPr>
          <w:sz w:val="14"/>
          <w:szCs w:val="36"/>
        </w:rPr>
        <w:t>. The People’s Republic of China (PRC) is not a major player in advanced chip manufacturing. Its “rogue province” Taiwan, however, is not just a major player but, in some parts of chip manufacturing, a dominant one. Taiwan does not possess anything like the overall economic power of China, but it has built up a near monopoly in the production of high-end (less than 10 nanometers) logic chip semiconductors, largely through the Taiwan Semiconductor Manufacturing Corporation (TSMC).</w:t>
      </w:r>
      <w:r w:rsidR="00EB6998" w:rsidRPr="00EB6998">
        <w:rPr>
          <w:sz w:val="14"/>
          <w:szCs w:val="36"/>
        </w:rPr>
        <w:t xml:space="preserve"> </w:t>
      </w:r>
      <w:r w:rsidRPr="00EB6998">
        <w:rPr>
          <w:szCs w:val="36"/>
          <w:highlight w:val="green"/>
          <w:u w:val="single"/>
        </w:rPr>
        <w:t>TSMC’s</w:t>
      </w:r>
      <w:r w:rsidRPr="00EB6998">
        <w:rPr>
          <w:sz w:val="14"/>
          <w:szCs w:val="36"/>
        </w:rPr>
        <w:t xml:space="preserve"> </w:t>
      </w:r>
      <w:r w:rsidRPr="00EB6998">
        <w:rPr>
          <w:b/>
          <w:bCs/>
          <w:szCs w:val="36"/>
          <w:highlight w:val="green"/>
          <w:u w:val="single"/>
        </w:rPr>
        <w:t>dominance</w:t>
      </w:r>
      <w:r w:rsidRPr="00EB6998">
        <w:rPr>
          <w:sz w:val="14"/>
          <w:szCs w:val="36"/>
        </w:rPr>
        <w:t xml:space="preserve"> over the advanced semiconductor market—</w:t>
      </w:r>
      <w:r w:rsidRPr="00EB6998">
        <w:rPr>
          <w:szCs w:val="48"/>
          <w:u w:val="single"/>
        </w:rPr>
        <w:t>producing 94% of the most advanced logic chips</w:t>
      </w:r>
      <w:r w:rsidRPr="00EB6998">
        <w:rPr>
          <w:sz w:val="14"/>
          <w:szCs w:val="36"/>
        </w:rPr>
        <w:t xml:space="preserve">—results both from some unique market conditions and from its diligence and careful management. TSMC is a technically proficient company </w:t>
      </w:r>
      <w:r w:rsidRPr="00EB6998">
        <w:rPr>
          <w:b/>
          <w:bCs/>
          <w:szCs w:val="36"/>
          <w:u w:val="single"/>
        </w:rPr>
        <w:t>operating</w:t>
      </w:r>
      <w:r w:rsidRPr="00EB6998">
        <w:rPr>
          <w:b/>
          <w:bCs/>
          <w:sz w:val="14"/>
          <w:szCs w:val="36"/>
        </w:rPr>
        <w:t xml:space="preserve"> </w:t>
      </w:r>
      <w:r w:rsidRPr="00EB6998">
        <w:rPr>
          <w:b/>
          <w:bCs/>
          <w:szCs w:val="36"/>
          <w:u w:val="single"/>
        </w:rPr>
        <w:t>in</w:t>
      </w:r>
      <w:r w:rsidRPr="00EB6998">
        <w:rPr>
          <w:sz w:val="14"/>
          <w:szCs w:val="36"/>
        </w:rPr>
        <w:t xml:space="preserve"> a </w:t>
      </w:r>
      <w:r w:rsidRPr="00EB6998">
        <w:rPr>
          <w:szCs w:val="36"/>
          <w:u w:val="single"/>
        </w:rPr>
        <w:t>portion of</w:t>
      </w:r>
      <w:r w:rsidRPr="00EB6998">
        <w:rPr>
          <w:sz w:val="14"/>
          <w:szCs w:val="36"/>
        </w:rPr>
        <w:t xml:space="preserve"> the microelectronics </w:t>
      </w:r>
      <w:r w:rsidRPr="00EB6998">
        <w:rPr>
          <w:b/>
          <w:bCs/>
          <w:szCs w:val="36"/>
          <w:u w:val="single"/>
        </w:rPr>
        <w:t>supply</w:t>
      </w:r>
      <w:r w:rsidRPr="00EB6998">
        <w:rPr>
          <w:szCs w:val="36"/>
          <w:u w:val="single"/>
        </w:rPr>
        <w:t xml:space="preserve"> </w:t>
      </w:r>
      <w:r w:rsidRPr="00EB6998">
        <w:rPr>
          <w:b/>
          <w:bCs/>
          <w:szCs w:val="36"/>
          <w:u w:val="single"/>
        </w:rPr>
        <w:t>chain</w:t>
      </w:r>
      <w:r w:rsidRPr="00EB6998">
        <w:rPr>
          <w:sz w:val="14"/>
          <w:szCs w:val="36"/>
        </w:rPr>
        <w:t xml:space="preserve"> </w:t>
      </w:r>
      <w:r w:rsidRPr="00EB6998">
        <w:rPr>
          <w:szCs w:val="36"/>
          <w:u w:val="single"/>
        </w:rPr>
        <w:t>that is very capital intensive</w:t>
      </w:r>
      <w:r w:rsidRPr="00EB6998">
        <w:rPr>
          <w:sz w:val="14"/>
          <w:szCs w:val="36"/>
        </w:rPr>
        <w:t xml:space="preserve">—and thus unattractive to companies seeking an immediately high rate of return. It has also received direct support from the government of </w:t>
      </w:r>
      <w:r w:rsidRPr="00EB6998">
        <w:rPr>
          <w:szCs w:val="36"/>
          <w:u w:val="single"/>
        </w:rPr>
        <w:t>Taiwan</w:t>
      </w:r>
      <w:r w:rsidRPr="00EB6998">
        <w:rPr>
          <w:sz w:val="14"/>
          <w:szCs w:val="36"/>
        </w:rPr>
        <w:t xml:space="preserve">, which has served to put this company </w:t>
      </w:r>
      <w:r w:rsidRPr="00EB6998">
        <w:rPr>
          <w:szCs w:val="36"/>
          <w:highlight w:val="green"/>
          <w:u w:val="single"/>
        </w:rPr>
        <w:t>in the center</w:t>
      </w:r>
      <w:r w:rsidRPr="00EB6998">
        <w:rPr>
          <w:szCs w:val="36"/>
          <w:u w:val="single"/>
        </w:rPr>
        <w:t xml:space="preserve"> </w:t>
      </w:r>
      <w:r w:rsidRPr="00EB6998">
        <w:rPr>
          <w:szCs w:val="36"/>
          <w:highlight w:val="green"/>
          <w:u w:val="single"/>
        </w:rPr>
        <w:t xml:space="preserve">of a supply chain </w:t>
      </w:r>
      <w:r w:rsidRPr="00EB6998">
        <w:rPr>
          <w:b/>
          <w:bCs/>
          <w:szCs w:val="36"/>
          <w:highlight w:val="green"/>
          <w:u w:val="single"/>
        </w:rPr>
        <w:t>vital to the world</w:t>
      </w:r>
      <w:r w:rsidRPr="00EB6998">
        <w:rPr>
          <w:sz w:val="14"/>
          <w:szCs w:val="36"/>
        </w:rPr>
        <w:t>. Finally, it pursued a “global foundry model” with multiple customers, as opposed to the vertically integrated model pursued by Intel. Its dominance is in many ways the natural culmination of market impulses.</w:t>
      </w:r>
      <w:r w:rsidR="00EB6998" w:rsidRPr="00EB6998">
        <w:rPr>
          <w:sz w:val="14"/>
          <w:szCs w:val="36"/>
        </w:rPr>
        <w:t xml:space="preserve"> </w:t>
      </w:r>
      <w:r w:rsidRPr="00EB6998">
        <w:rPr>
          <w:sz w:val="14"/>
          <w:szCs w:val="36"/>
        </w:rPr>
        <w:t>Taiwan’s position as the home of a company with a near monopoly on key parts of the semiconductor supply chain would seem likely to strengthen Taiwan’s importance to the United States (and the rest of the world). But the most important national security implication might go from protecting Taiwan’s autonomy to protecting access to a key material resource. While it might seem like the need to protect the United States’ access to semiconductors would strengthen the country’s historical commitment to protecting Taiwan, that may not necessarily prove to be the case.</w:t>
      </w:r>
      <w:r w:rsidR="00EB6998" w:rsidRPr="00EB6998">
        <w:rPr>
          <w:sz w:val="14"/>
          <w:szCs w:val="36"/>
        </w:rPr>
        <w:t xml:space="preserve"> </w:t>
      </w:r>
      <w:r w:rsidRPr="00EB6998">
        <w:rPr>
          <w:sz w:val="14"/>
          <w:szCs w:val="36"/>
        </w:rPr>
        <w:t>No good option</w:t>
      </w:r>
      <w:r w:rsidR="00EB6998" w:rsidRPr="00EB6998">
        <w:rPr>
          <w:sz w:val="14"/>
          <w:szCs w:val="36"/>
        </w:rPr>
        <w:t xml:space="preserve"> </w:t>
      </w:r>
      <w:r w:rsidRPr="00EB6998">
        <w:rPr>
          <w:sz w:val="14"/>
          <w:szCs w:val="36"/>
        </w:rPr>
        <w:t>In June 2022, to explore the geopolitical implications of Taiwan’s semiconductor dominance, the RAND National Security Supply Chain Institute conducted a tabletop exercise (TTX) with representatives from the executive and legislative branches of the U.S. government and from a variety of industries that rely on semiconductors. No single TTX can give a complete answer as to policy outcomes. This TTX did, however, demonstrate that there are generally only bad options for responding to the PRC attempting to coerce Taiwan in current circumstances.</w:t>
      </w:r>
      <w:r w:rsidR="00EB6998" w:rsidRPr="00EB6998">
        <w:rPr>
          <w:sz w:val="14"/>
          <w:szCs w:val="36"/>
        </w:rPr>
        <w:t xml:space="preserve"> </w:t>
      </w:r>
      <w:r w:rsidRPr="00EB6998">
        <w:rPr>
          <w:sz w:val="14"/>
          <w:szCs w:val="36"/>
        </w:rPr>
        <w:t>Scenarios are ways of presenting reality and illuminating choices. They do not represent reality but explore a reality that could plausibly occur. In this TTX, RAND presented the players with two different ones, both intended to illuminate the impact of semiconductor supply chain vulnerability. Both began with a common set of conditions in which the PRC, for geopolitical reasons, imposed a coercive quarantine on Taiwan, as outlined in a recent RAND report. The scenarios diverged in Taiwan’s response to the coercive quarantine.</w:t>
      </w:r>
      <w:r w:rsidR="00EB6998" w:rsidRPr="00EB6998">
        <w:rPr>
          <w:sz w:val="14"/>
          <w:szCs w:val="36"/>
        </w:rPr>
        <w:t xml:space="preserve"> </w:t>
      </w:r>
      <w:r w:rsidRPr="00EB6998">
        <w:rPr>
          <w:sz w:val="14"/>
          <w:szCs w:val="36"/>
        </w:rPr>
        <w:t>In the first case, rather than continuing to resist, Taiwan capitulates to Chinese demands, and the United States is forced to deal with a PRC now in possession of a near monopoly on high-end semiconductor manufacturing and a healthy portion of other semiconductor manufacturing. In the second, Taiwan attempts to resist, resulting in the PRC taking actions that increasingly disrupt Taiwanese semiconductor production, and thus supply of high-end semiconductors to the U.S. and the world.</w:t>
      </w:r>
      <w:r w:rsidR="00EB6998" w:rsidRPr="00EB6998">
        <w:rPr>
          <w:sz w:val="14"/>
          <w:szCs w:val="36"/>
        </w:rPr>
        <w:t xml:space="preserve"> </w:t>
      </w:r>
      <w:r w:rsidRPr="00EB6998">
        <w:rPr>
          <w:sz w:val="14"/>
          <w:szCs w:val="36"/>
        </w:rPr>
        <w:t>In the first scenario, U.S. industry players sought to continue business as usual, while legislative and executive participants sought paths to alternative supply. However, the actors generally did not view this as a catastrophic outcome. The attitude of many industry players was that U.S. industries routinely do business with Chinese suppliers and that while the dominance of the PRC over high-end semiconductors might result in complications, they would not necessarily imply any major change in existing trade or contractual relationships. Government players were more focused on intellectual property and security implications, but no group necessarily saw a change in the national ownership of TSMC’s semiconductor “fabs” as catastrophic.</w:t>
      </w:r>
      <w:r w:rsidR="00EB6998" w:rsidRPr="00EB6998">
        <w:rPr>
          <w:sz w:val="14"/>
          <w:szCs w:val="36"/>
        </w:rPr>
        <w:t xml:space="preserve"> </w:t>
      </w:r>
      <w:r w:rsidRPr="00EB6998">
        <w:rPr>
          <w:sz w:val="14"/>
          <w:szCs w:val="36"/>
        </w:rPr>
        <w:t xml:space="preserve">In the second scenario, </w:t>
      </w:r>
      <w:r w:rsidRPr="00EB6998">
        <w:rPr>
          <w:b/>
          <w:bCs/>
          <w:szCs w:val="36"/>
          <w:highlight w:val="green"/>
          <w:u w:val="single"/>
        </w:rPr>
        <w:t>Taiwan</w:t>
      </w:r>
      <w:r w:rsidRPr="00EB6998">
        <w:rPr>
          <w:szCs w:val="36"/>
          <w:u w:val="single"/>
        </w:rPr>
        <w:t xml:space="preserve"> </w:t>
      </w:r>
      <w:r w:rsidRPr="00EB6998">
        <w:rPr>
          <w:b/>
          <w:bCs/>
          <w:szCs w:val="36"/>
          <w:highlight w:val="green"/>
          <w:u w:val="single"/>
        </w:rPr>
        <w:t>resists</w:t>
      </w:r>
      <w:r w:rsidRPr="00EB6998">
        <w:rPr>
          <w:szCs w:val="36"/>
          <w:u w:val="single"/>
        </w:rPr>
        <w:t xml:space="preserve"> the initial </w:t>
      </w:r>
      <w:r w:rsidRPr="00EB6998">
        <w:rPr>
          <w:b/>
          <w:bCs/>
          <w:szCs w:val="36"/>
          <w:highlight w:val="green"/>
          <w:u w:val="single"/>
        </w:rPr>
        <w:t>demand</w:t>
      </w:r>
      <w:r w:rsidRPr="00EB6998">
        <w:rPr>
          <w:sz w:val="14"/>
          <w:szCs w:val="36"/>
        </w:rPr>
        <w:t xml:space="preserve">, and the </w:t>
      </w:r>
      <w:r w:rsidRPr="00EB6998">
        <w:rPr>
          <w:b/>
          <w:bCs/>
          <w:szCs w:val="36"/>
          <w:highlight w:val="green"/>
          <w:u w:val="single"/>
        </w:rPr>
        <w:t>PRC</w:t>
      </w:r>
      <w:r w:rsidRPr="00EB6998">
        <w:rPr>
          <w:sz w:val="14"/>
          <w:szCs w:val="36"/>
        </w:rPr>
        <w:t xml:space="preserve"> </w:t>
      </w:r>
      <w:r w:rsidRPr="00EB6998">
        <w:rPr>
          <w:szCs w:val="36"/>
          <w:u w:val="single"/>
        </w:rPr>
        <w:t xml:space="preserve">steadily </w:t>
      </w:r>
      <w:r w:rsidRPr="00EB6998">
        <w:rPr>
          <w:b/>
          <w:bCs/>
          <w:szCs w:val="36"/>
          <w:highlight w:val="green"/>
          <w:u w:val="single"/>
        </w:rPr>
        <w:t>increases</w:t>
      </w:r>
      <w:r w:rsidRPr="00EB6998">
        <w:rPr>
          <w:sz w:val="14"/>
          <w:szCs w:val="36"/>
        </w:rPr>
        <w:t xml:space="preserve"> </w:t>
      </w:r>
      <w:r w:rsidRPr="00EB6998">
        <w:rPr>
          <w:b/>
          <w:bCs/>
          <w:szCs w:val="36"/>
          <w:highlight w:val="green"/>
          <w:u w:val="single"/>
        </w:rPr>
        <w:t>pressure</w:t>
      </w:r>
      <w:r w:rsidRPr="00EB6998">
        <w:rPr>
          <w:sz w:val="14"/>
          <w:szCs w:val="36"/>
        </w:rPr>
        <w:t xml:space="preserve"> on Taiwan, </w:t>
      </w:r>
      <w:r w:rsidRPr="00EB6998">
        <w:rPr>
          <w:szCs w:val="36"/>
          <w:u w:val="single"/>
        </w:rPr>
        <w:t xml:space="preserve">beginning with a demand for a curtailment of exports from Taiwan to the U.S. </w:t>
      </w:r>
      <w:r w:rsidRPr="00EB6998">
        <w:rPr>
          <w:sz w:val="14"/>
          <w:szCs w:val="36"/>
        </w:rPr>
        <w:t xml:space="preserve">and </w:t>
      </w:r>
      <w:r w:rsidRPr="00EB6998">
        <w:rPr>
          <w:szCs w:val="36"/>
          <w:u w:val="single"/>
        </w:rPr>
        <w:t xml:space="preserve">moving steadily upward </w:t>
      </w:r>
      <w:r w:rsidRPr="00EB6998">
        <w:rPr>
          <w:szCs w:val="36"/>
          <w:highlight w:val="green"/>
          <w:u w:val="single"/>
        </w:rPr>
        <w:t>toward</w:t>
      </w:r>
      <w:r w:rsidRPr="00EB6998">
        <w:rPr>
          <w:szCs w:val="36"/>
          <w:u w:val="single"/>
        </w:rPr>
        <w:t xml:space="preserve"> </w:t>
      </w:r>
      <w:r w:rsidRPr="00EB6998">
        <w:rPr>
          <w:b/>
          <w:bCs/>
          <w:szCs w:val="36"/>
          <w:highlight w:val="green"/>
          <w:u w:val="single"/>
        </w:rPr>
        <w:t>increasing</w:t>
      </w:r>
      <w:r w:rsidRPr="00EB6998">
        <w:rPr>
          <w:szCs w:val="36"/>
          <w:u w:val="single"/>
        </w:rPr>
        <w:t xml:space="preserve"> </w:t>
      </w:r>
      <w:r w:rsidRPr="00EB6998">
        <w:rPr>
          <w:b/>
          <w:bCs/>
          <w:szCs w:val="36"/>
          <w:highlight w:val="green"/>
          <w:u w:val="single"/>
        </w:rPr>
        <w:t>disruptions</w:t>
      </w:r>
      <w:r w:rsidRPr="00EB6998">
        <w:rPr>
          <w:sz w:val="14"/>
          <w:szCs w:val="36"/>
        </w:rPr>
        <w:t xml:space="preserve"> of semiconductor production. In making these demands, the PRC understood that it would be hurt economically to the same degree or greater than Taiwan’s partners, but it opted to continue with pressure to achieve a long-standing political end. Throughout the process, the PRC offered an immediate lessening of pressure in exchange for Taiwan accepting the political condition of unification. At no time did the PRC offer an armed intervention beyond the imposition of the blockade/quarantine that it had already initiated.</w:t>
      </w:r>
      <w:r w:rsidR="00EB6998" w:rsidRPr="00EB6998">
        <w:rPr>
          <w:sz w:val="14"/>
          <w:szCs w:val="36"/>
        </w:rPr>
        <w:t xml:space="preserve"> </w:t>
      </w:r>
      <w:r w:rsidRPr="00EB6998">
        <w:rPr>
          <w:sz w:val="14"/>
          <w:szCs w:val="36"/>
        </w:rPr>
        <w:t xml:space="preserve">The U.S. teams found that they had few desirable choices as the pressure continued. The U.S. always had the option of trying to impel Taiwan toward a settlement that would preserve access to semiconductor chips even if at the expense of its autonomy. </w:t>
      </w:r>
      <w:r w:rsidRPr="00EB6998">
        <w:rPr>
          <w:szCs w:val="36"/>
          <w:u w:val="single"/>
        </w:rPr>
        <w:t>Without U.S. support and security guarantees</w:t>
      </w:r>
      <w:r w:rsidRPr="00EB6998">
        <w:rPr>
          <w:sz w:val="14"/>
          <w:szCs w:val="36"/>
        </w:rPr>
        <w:t xml:space="preserve">, </w:t>
      </w:r>
      <w:r w:rsidRPr="00EB6998">
        <w:rPr>
          <w:b/>
          <w:bCs/>
          <w:szCs w:val="36"/>
          <w:highlight w:val="green"/>
          <w:u w:val="single"/>
        </w:rPr>
        <w:t>Taiwan</w:t>
      </w:r>
      <w:r w:rsidRPr="00EB6998">
        <w:rPr>
          <w:szCs w:val="36"/>
          <w:u w:val="single"/>
        </w:rPr>
        <w:t xml:space="preserve"> </w:t>
      </w:r>
      <w:r w:rsidRPr="00EB6998">
        <w:rPr>
          <w:szCs w:val="36"/>
          <w:highlight w:val="green"/>
          <w:u w:val="single"/>
        </w:rPr>
        <w:t>would</w:t>
      </w:r>
      <w:r w:rsidRPr="00EB6998">
        <w:rPr>
          <w:szCs w:val="36"/>
          <w:u w:val="single"/>
        </w:rPr>
        <w:t xml:space="preserve"> rapidly </w:t>
      </w:r>
      <w:r w:rsidRPr="00EB6998">
        <w:rPr>
          <w:b/>
          <w:bCs/>
          <w:szCs w:val="36"/>
          <w:highlight w:val="green"/>
          <w:u w:val="single"/>
        </w:rPr>
        <w:t>find itself isolated</w:t>
      </w:r>
      <w:r w:rsidRPr="00EB6998">
        <w:rPr>
          <w:sz w:val="14"/>
          <w:szCs w:val="36"/>
        </w:rPr>
        <w:t xml:space="preserve">. Although no U.S. team advocated this, </w:t>
      </w:r>
      <w:r w:rsidRPr="00EB6998">
        <w:rPr>
          <w:szCs w:val="36"/>
          <w:u w:val="single"/>
        </w:rPr>
        <w:t xml:space="preserve">all understood that </w:t>
      </w:r>
      <w:r w:rsidRPr="00EB6998">
        <w:rPr>
          <w:szCs w:val="36"/>
          <w:highlight w:val="green"/>
          <w:u w:val="single"/>
        </w:rPr>
        <w:t>this</w:t>
      </w:r>
      <w:r w:rsidRPr="00EB6998">
        <w:rPr>
          <w:szCs w:val="36"/>
          <w:u w:val="single"/>
        </w:rPr>
        <w:t xml:space="preserve"> </w:t>
      </w:r>
      <w:r w:rsidRPr="00EB6998">
        <w:rPr>
          <w:szCs w:val="36"/>
          <w:highlight w:val="green"/>
          <w:u w:val="single"/>
        </w:rPr>
        <w:t>could</w:t>
      </w:r>
      <w:r w:rsidRPr="00EB6998">
        <w:rPr>
          <w:szCs w:val="36"/>
          <w:u w:val="single"/>
        </w:rPr>
        <w:t xml:space="preserve"> </w:t>
      </w:r>
      <w:r w:rsidRPr="00EB6998">
        <w:rPr>
          <w:szCs w:val="36"/>
          <w:highlight w:val="green"/>
          <w:u w:val="single"/>
        </w:rPr>
        <w:t>become</w:t>
      </w:r>
      <w:r w:rsidRPr="00EB6998">
        <w:rPr>
          <w:szCs w:val="36"/>
          <w:u w:val="single"/>
        </w:rPr>
        <w:t xml:space="preserve"> </w:t>
      </w:r>
      <w:r w:rsidRPr="00EB6998">
        <w:rPr>
          <w:szCs w:val="36"/>
          <w:highlight w:val="green"/>
          <w:u w:val="single"/>
        </w:rPr>
        <w:t xml:space="preserve">a </w:t>
      </w:r>
      <w:r w:rsidRPr="00EB6998">
        <w:rPr>
          <w:b/>
          <w:bCs/>
          <w:szCs w:val="36"/>
          <w:highlight w:val="green"/>
          <w:u w:val="single"/>
        </w:rPr>
        <w:t>very real possibility</w:t>
      </w:r>
      <w:r w:rsidRPr="00EB6998">
        <w:rPr>
          <w:sz w:val="14"/>
          <w:szCs w:val="36"/>
        </w:rPr>
        <w:t>.</w:t>
      </w:r>
      <w:r w:rsidR="00EB6998" w:rsidRPr="00EB6998">
        <w:rPr>
          <w:sz w:val="14"/>
          <w:szCs w:val="36"/>
        </w:rPr>
        <w:t xml:space="preserve"> </w:t>
      </w:r>
      <w:r w:rsidRPr="00EB6998">
        <w:rPr>
          <w:sz w:val="14"/>
          <w:szCs w:val="36"/>
        </w:rPr>
        <w:t xml:space="preserve">A second option would be to </w:t>
      </w:r>
      <w:r w:rsidRPr="00EB6998">
        <w:rPr>
          <w:szCs w:val="36"/>
          <w:u w:val="single"/>
        </w:rPr>
        <w:t>attempt a radical decoupling from both Taiwan and the PRC and develop “</w:t>
      </w:r>
      <w:proofErr w:type="spellStart"/>
      <w:r w:rsidRPr="00EB6998">
        <w:rPr>
          <w:b/>
          <w:bCs/>
          <w:szCs w:val="36"/>
          <w:u w:val="single"/>
        </w:rPr>
        <w:t>friendshored</w:t>
      </w:r>
      <w:proofErr w:type="spellEnd"/>
      <w:r w:rsidRPr="00EB6998">
        <w:rPr>
          <w:szCs w:val="36"/>
          <w:u w:val="single"/>
        </w:rPr>
        <w:t xml:space="preserve">” sources of </w:t>
      </w:r>
      <w:r w:rsidRPr="00EB6998">
        <w:rPr>
          <w:b/>
          <w:bCs/>
          <w:szCs w:val="36"/>
          <w:u w:val="single"/>
        </w:rPr>
        <w:t>supply</w:t>
      </w:r>
      <w:r w:rsidRPr="00EB6998">
        <w:rPr>
          <w:sz w:val="14"/>
          <w:szCs w:val="36"/>
        </w:rPr>
        <w:t>. Such changes likely could not occur in the short term. They would take time, capital, an available workforce, and possibly changes in technology, on a timeline that would likely exceed the time Taiwan could reasonably be expected to withstand pressure. For example, we know that it would take the United States and allies two to five years to build and outfit sufficient fabrication capacity to offset the loss of Taiwan’s production. This timeline includes optimistic assumptions regarding tooling, permitting, and the labor market. Developing sources for other commodities more directly controlled by the PRC—such as processed minerals—would also take time, cooperation, resources, and possibly significant policy changes.</w:t>
      </w:r>
      <w:r w:rsidR="00EB6998" w:rsidRPr="00EB6998">
        <w:rPr>
          <w:sz w:val="14"/>
          <w:szCs w:val="36"/>
        </w:rPr>
        <w:t xml:space="preserve"> </w:t>
      </w:r>
      <w:r w:rsidRPr="00EB6998">
        <w:rPr>
          <w:szCs w:val="36"/>
          <w:highlight w:val="green"/>
          <w:u w:val="single"/>
        </w:rPr>
        <w:t>Friendshoring</w:t>
      </w:r>
      <w:r w:rsidRPr="00EB6998">
        <w:rPr>
          <w:sz w:val="14"/>
          <w:szCs w:val="36"/>
        </w:rPr>
        <w:t xml:space="preserve"> could also be </w:t>
      </w:r>
      <w:r w:rsidRPr="00EB6998">
        <w:rPr>
          <w:b/>
          <w:bCs/>
          <w:szCs w:val="36"/>
          <w:highlight w:val="green"/>
          <w:u w:val="single"/>
        </w:rPr>
        <w:t>coupled</w:t>
      </w:r>
      <w:r w:rsidRPr="00EB6998">
        <w:rPr>
          <w:b/>
          <w:bCs/>
          <w:sz w:val="14"/>
          <w:szCs w:val="36"/>
        </w:rPr>
        <w:t xml:space="preserve"> </w:t>
      </w:r>
      <w:r w:rsidRPr="00EB6998">
        <w:rPr>
          <w:b/>
          <w:bCs/>
          <w:szCs w:val="36"/>
          <w:highlight w:val="green"/>
          <w:u w:val="single"/>
        </w:rPr>
        <w:t>with</w:t>
      </w:r>
      <w:r w:rsidRPr="00EB6998">
        <w:rPr>
          <w:sz w:val="14"/>
          <w:szCs w:val="36"/>
        </w:rPr>
        <w:t xml:space="preserve"> </w:t>
      </w:r>
      <w:r w:rsidRPr="00EB6998">
        <w:rPr>
          <w:szCs w:val="36"/>
          <w:u w:val="single"/>
        </w:rPr>
        <w:t xml:space="preserve">imposing </w:t>
      </w:r>
      <w:r w:rsidRPr="00EB6998">
        <w:rPr>
          <w:b/>
          <w:bCs/>
          <w:szCs w:val="36"/>
          <w:highlight w:val="green"/>
          <w:u w:val="single"/>
        </w:rPr>
        <w:t>counter sanctions</w:t>
      </w:r>
      <w:r w:rsidRPr="00EB6998">
        <w:rPr>
          <w:szCs w:val="36"/>
          <w:u w:val="single"/>
        </w:rPr>
        <w:t xml:space="preserve"> against the PRC</w:t>
      </w:r>
      <w:r w:rsidRPr="00EB6998">
        <w:rPr>
          <w:sz w:val="14"/>
          <w:szCs w:val="36"/>
        </w:rPr>
        <w:t>—</w:t>
      </w:r>
      <w:r w:rsidRPr="00EB6998">
        <w:rPr>
          <w:szCs w:val="36"/>
          <w:u w:val="single"/>
        </w:rPr>
        <w:t>in hopes of creating</w:t>
      </w:r>
      <w:r w:rsidRPr="00EB6998">
        <w:rPr>
          <w:sz w:val="14"/>
          <w:szCs w:val="36"/>
        </w:rPr>
        <w:t xml:space="preserve"> </w:t>
      </w:r>
      <w:r w:rsidRPr="00EB6998">
        <w:rPr>
          <w:szCs w:val="36"/>
          <w:u w:val="single"/>
        </w:rPr>
        <w:t>costs</w:t>
      </w:r>
      <w:r w:rsidRPr="00EB6998">
        <w:rPr>
          <w:sz w:val="14"/>
          <w:szCs w:val="36"/>
        </w:rPr>
        <w:t xml:space="preserve"> </w:t>
      </w:r>
      <w:r w:rsidRPr="00EB6998">
        <w:rPr>
          <w:szCs w:val="36"/>
          <w:u w:val="single"/>
        </w:rPr>
        <w:t>the PRC would find difficult to bear</w:t>
      </w:r>
      <w:r w:rsidRPr="00EB6998">
        <w:rPr>
          <w:sz w:val="14"/>
          <w:szCs w:val="36"/>
        </w:rPr>
        <w:t xml:space="preserve">—and providing incentives for manufacturing in friendly countries. </w:t>
      </w:r>
      <w:r w:rsidRPr="00EB6998">
        <w:rPr>
          <w:szCs w:val="36"/>
          <w:u w:val="single"/>
        </w:rPr>
        <w:t>As an autocratic society</w:t>
      </w:r>
      <w:r w:rsidRPr="00EB6998">
        <w:rPr>
          <w:sz w:val="14"/>
          <w:szCs w:val="36"/>
        </w:rPr>
        <w:t xml:space="preserve">, however, </w:t>
      </w:r>
      <w:r w:rsidRPr="00EB6998">
        <w:rPr>
          <w:szCs w:val="36"/>
          <w:u w:val="single"/>
        </w:rPr>
        <w:t>the</w:t>
      </w:r>
      <w:r w:rsidRPr="00EB6998">
        <w:rPr>
          <w:sz w:val="14"/>
          <w:szCs w:val="36"/>
        </w:rPr>
        <w:t xml:space="preserve"> </w:t>
      </w:r>
      <w:r w:rsidRPr="00EB6998">
        <w:rPr>
          <w:szCs w:val="36"/>
          <w:u w:val="single"/>
        </w:rPr>
        <w:t>PRC</w:t>
      </w:r>
      <w:r w:rsidRPr="00EB6998">
        <w:rPr>
          <w:sz w:val="14"/>
          <w:szCs w:val="36"/>
        </w:rPr>
        <w:t xml:space="preserve"> might be </w:t>
      </w:r>
      <w:r w:rsidRPr="00EB6998">
        <w:rPr>
          <w:szCs w:val="36"/>
          <w:u w:val="single"/>
        </w:rPr>
        <w:t>better</w:t>
      </w:r>
      <w:r w:rsidRPr="00EB6998">
        <w:rPr>
          <w:sz w:val="14"/>
          <w:szCs w:val="36"/>
        </w:rPr>
        <w:t xml:space="preserve"> </w:t>
      </w:r>
      <w:r w:rsidRPr="00EB6998">
        <w:rPr>
          <w:szCs w:val="36"/>
          <w:u w:val="single"/>
        </w:rPr>
        <w:t>able</w:t>
      </w:r>
      <w:r w:rsidRPr="00EB6998">
        <w:rPr>
          <w:sz w:val="14"/>
          <w:szCs w:val="36"/>
        </w:rPr>
        <w:t xml:space="preserve"> </w:t>
      </w:r>
      <w:r w:rsidRPr="00EB6998">
        <w:rPr>
          <w:szCs w:val="36"/>
          <w:u w:val="single"/>
        </w:rPr>
        <w:t xml:space="preserve">to harness the whole of government and private economy to </w:t>
      </w:r>
      <w:r w:rsidRPr="00EB6998">
        <w:rPr>
          <w:szCs w:val="36"/>
          <w:u w:val="single"/>
        </w:rPr>
        <w:lastRenderedPageBreak/>
        <w:t>pursue objectives</w:t>
      </w:r>
      <w:r w:rsidRPr="00EB6998">
        <w:rPr>
          <w:sz w:val="14"/>
          <w:szCs w:val="36"/>
        </w:rPr>
        <w:t xml:space="preserve">. It would certainly be hurt by efforts to exclude it from markets, possibly more than the U.S. and its allies, but the question then turns to how long the different societies could withstand the disruption. The TTX did not specifically examine this. However, we know from the response to COVID-19 that the PRC has considerable capability to lock down its population and accept diminished levels of economic production. Worth bearing in mind is that the </w:t>
      </w:r>
      <w:r w:rsidRPr="00EB6998">
        <w:rPr>
          <w:b/>
          <w:bCs/>
          <w:szCs w:val="36"/>
          <w:highlight w:val="green"/>
          <w:u w:val="single"/>
        </w:rPr>
        <w:t>timelines</w:t>
      </w:r>
      <w:r w:rsidRPr="00EB6998">
        <w:rPr>
          <w:szCs w:val="36"/>
          <w:u w:val="single"/>
        </w:rPr>
        <w:t xml:space="preserve"> </w:t>
      </w:r>
      <w:r w:rsidRPr="00EB6998">
        <w:rPr>
          <w:b/>
          <w:bCs/>
          <w:szCs w:val="36"/>
          <w:highlight w:val="green"/>
          <w:u w:val="single"/>
        </w:rPr>
        <w:t>for</w:t>
      </w:r>
      <w:r w:rsidRPr="00EB6998">
        <w:rPr>
          <w:szCs w:val="36"/>
          <w:highlight w:val="green"/>
          <w:u w:val="single"/>
        </w:rPr>
        <w:t xml:space="preserve"> </w:t>
      </w:r>
      <w:r w:rsidRPr="00EB6998">
        <w:rPr>
          <w:b/>
          <w:bCs/>
          <w:szCs w:val="36"/>
          <w:highlight w:val="green"/>
          <w:u w:val="single"/>
        </w:rPr>
        <w:t>Taiwan’s collapse</w:t>
      </w:r>
      <w:r w:rsidRPr="00EB6998">
        <w:rPr>
          <w:szCs w:val="36"/>
          <w:u w:val="single"/>
        </w:rPr>
        <w:t xml:space="preserve"> in the face of pressure are </w:t>
      </w:r>
      <w:r w:rsidRPr="00EB6998">
        <w:rPr>
          <w:b/>
          <w:bCs/>
          <w:szCs w:val="36"/>
          <w:highlight w:val="green"/>
          <w:u w:val="single"/>
        </w:rPr>
        <w:t>considerably</w:t>
      </w:r>
      <w:r w:rsidRPr="00EB6998">
        <w:rPr>
          <w:b/>
          <w:bCs/>
          <w:szCs w:val="36"/>
          <w:u w:val="single"/>
        </w:rPr>
        <w:t xml:space="preserve"> </w:t>
      </w:r>
      <w:r w:rsidRPr="00EB6998">
        <w:rPr>
          <w:b/>
          <w:bCs/>
          <w:szCs w:val="36"/>
          <w:highlight w:val="green"/>
          <w:u w:val="single"/>
        </w:rPr>
        <w:t>shorter</w:t>
      </w:r>
      <w:r w:rsidRPr="00EB6998">
        <w:rPr>
          <w:szCs w:val="36"/>
          <w:u w:val="single"/>
        </w:rPr>
        <w:t xml:space="preserve"> </w:t>
      </w:r>
      <w:r w:rsidRPr="00EB6998">
        <w:rPr>
          <w:b/>
          <w:bCs/>
          <w:szCs w:val="36"/>
          <w:highlight w:val="green"/>
          <w:u w:val="single"/>
        </w:rPr>
        <w:t>than</w:t>
      </w:r>
      <w:r w:rsidRPr="00EB6998">
        <w:rPr>
          <w:szCs w:val="36"/>
          <w:u w:val="single"/>
        </w:rPr>
        <w:t xml:space="preserve"> the </w:t>
      </w:r>
      <w:r w:rsidRPr="00EB6998">
        <w:rPr>
          <w:b/>
          <w:bCs/>
          <w:szCs w:val="36"/>
          <w:highlight w:val="green"/>
          <w:u w:val="single"/>
        </w:rPr>
        <w:t>timeline</w:t>
      </w:r>
      <w:r w:rsidRPr="00EB6998">
        <w:rPr>
          <w:b/>
          <w:bCs/>
          <w:szCs w:val="36"/>
          <w:u w:val="single"/>
        </w:rPr>
        <w:t xml:space="preserve"> </w:t>
      </w:r>
      <w:r w:rsidRPr="00EB6998">
        <w:rPr>
          <w:b/>
          <w:bCs/>
          <w:szCs w:val="36"/>
          <w:highlight w:val="green"/>
          <w:u w:val="single"/>
        </w:rPr>
        <w:t>for</w:t>
      </w:r>
      <w:r w:rsidRPr="00EB6998">
        <w:rPr>
          <w:szCs w:val="36"/>
          <w:highlight w:val="green"/>
          <w:u w:val="single"/>
        </w:rPr>
        <w:t xml:space="preserve"> </w:t>
      </w:r>
      <w:r w:rsidRPr="00EB6998">
        <w:rPr>
          <w:b/>
          <w:bCs/>
          <w:szCs w:val="36"/>
          <w:highlight w:val="green"/>
          <w:u w:val="single"/>
        </w:rPr>
        <w:t>creating</w:t>
      </w:r>
      <w:r w:rsidRPr="00EB6998">
        <w:rPr>
          <w:szCs w:val="36"/>
          <w:u w:val="single"/>
        </w:rPr>
        <w:t xml:space="preserve"> greater levels of </w:t>
      </w:r>
      <w:r w:rsidRPr="00EB6998">
        <w:rPr>
          <w:b/>
          <w:bCs/>
          <w:szCs w:val="36"/>
          <w:highlight w:val="green"/>
          <w:u w:val="single"/>
        </w:rPr>
        <w:t>supply chain resilience</w:t>
      </w:r>
      <w:r w:rsidRPr="00EB6998">
        <w:rPr>
          <w:szCs w:val="36"/>
          <w:u w:val="single"/>
        </w:rPr>
        <w:t xml:space="preserve"> in the rest of the world</w:t>
      </w:r>
      <w:r w:rsidRPr="00EB6998">
        <w:rPr>
          <w:sz w:val="14"/>
          <w:szCs w:val="36"/>
        </w:rPr>
        <w:t>.</w:t>
      </w:r>
      <w:r w:rsidR="00EB6998" w:rsidRPr="00EB6998">
        <w:rPr>
          <w:sz w:val="14"/>
          <w:szCs w:val="36"/>
        </w:rPr>
        <w:t xml:space="preserve"> </w:t>
      </w:r>
      <w:r w:rsidRPr="00EB6998">
        <w:rPr>
          <w:sz w:val="14"/>
          <w:szCs w:val="36"/>
        </w:rPr>
        <w:t xml:space="preserve">The TTX specifically took military actions out of play, but the game pointed to the challenge of having few options between acceptance of the PRC’s demand or responding with military force. </w:t>
      </w:r>
      <w:r w:rsidRPr="00EB6998">
        <w:rPr>
          <w:szCs w:val="36"/>
          <w:u w:val="single"/>
        </w:rPr>
        <w:t>“</w:t>
      </w:r>
      <w:r w:rsidRPr="00EB6998">
        <w:rPr>
          <w:b/>
          <w:bCs/>
          <w:szCs w:val="36"/>
          <w:highlight w:val="green"/>
          <w:u w:val="single"/>
        </w:rPr>
        <w:t>Tit for tat</w:t>
      </w:r>
      <w:r w:rsidRPr="00EB6998">
        <w:rPr>
          <w:szCs w:val="36"/>
          <w:u w:val="single"/>
        </w:rPr>
        <w:t xml:space="preserve">” </w:t>
      </w:r>
      <w:r w:rsidRPr="00EB6998">
        <w:rPr>
          <w:b/>
          <w:bCs/>
          <w:szCs w:val="36"/>
          <w:highlight w:val="green"/>
          <w:u w:val="single"/>
        </w:rPr>
        <w:t>responses</w:t>
      </w:r>
      <w:r w:rsidRPr="00EB6998">
        <w:rPr>
          <w:sz w:val="14"/>
          <w:szCs w:val="36"/>
        </w:rPr>
        <w:t xml:space="preserve"> </w:t>
      </w:r>
      <w:r w:rsidRPr="00EB6998">
        <w:rPr>
          <w:b/>
          <w:bCs/>
          <w:szCs w:val="36"/>
          <w:highlight w:val="green"/>
          <w:u w:val="single"/>
        </w:rPr>
        <w:t>proportional</w:t>
      </w:r>
      <w:r w:rsidRPr="00EB6998">
        <w:rPr>
          <w:sz w:val="14"/>
          <w:szCs w:val="36"/>
        </w:rPr>
        <w:t xml:space="preserve"> </w:t>
      </w:r>
      <w:r w:rsidRPr="00EB6998">
        <w:rPr>
          <w:szCs w:val="36"/>
          <w:highlight w:val="green"/>
          <w:u w:val="single"/>
        </w:rPr>
        <w:t>to</w:t>
      </w:r>
      <w:r w:rsidRPr="00EB6998">
        <w:rPr>
          <w:szCs w:val="36"/>
          <w:u w:val="single"/>
        </w:rPr>
        <w:t xml:space="preserve"> the </w:t>
      </w:r>
      <w:r w:rsidRPr="00EB6998">
        <w:rPr>
          <w:szCs w:val="36"/>
          <w:highlight w:val="green"/>
          <w:u w:val="single"/>
        </w:rPr>
        <w:t>provocations</w:t>
      </w:r>
      <w:r w:rsidRPr="00EB6998">
        <w:rPr>
          <w:sz w:val="14"/>
          <w:szCs w:val="36"/>
        </w:rPr>
        <w:t xml:space="preserve"> generally </w:t>
      </w:r>
      <w:r w:rsidRPr="00EB6998">
        <w:rPr>
          <w:szCs w:val="36"/>
          <w:u w:val="single"/>
        </w:rPr>
        <w:t xml:space="preserve">were </w:t>
      </w:r>
      <w:r w:rsidRPr="00EB6998">
        <w:rPr>
          <w:b/>
          <w:bCs/>
          <w:szCs w:val="36"/>
          <w:highlight w:val="green"/>
          <w:u w:val="single"/>
        </w:rPr>
        <w:t>not available</w:t>
      </w:r>
      <w:r w:rsidRPr="00EB6998">
        <w:rPr>
          <w:sz w:val="14"/>
          <w:szCs w:val="36"/>
        </w:rPr>
        <w:t xml:space="preserve">, largely </w:t>
      </w:r>
      <w:r w:rsidRPr="00EB6998">
        <w:rPr>
          <w:b/>
          <w:bCs/>
          <w:szCs w:val="36"/>
          <w:highlight w:val="green"/>
          <w:u w:val="single"/>
        </w:rPr>
        <w:t>because</w:t>
      </w:r>
      <w:r w:rsidRPr="00EB6998">
        <w:rPr>
          <w:szCs w:val="36"/>
          <w:u w:val="single"/>
        </w:rPr>
        <w:t xml:space="preserve"> the </w:t>
      </w:r>
      <w:r w:rsidRPr="00EB6998">
        <w:rPr>
          <w:b/>
          <w:bCs/>
          <w:szCs w:val="36"/>
          <w:highlight w:val="green"/>
          <w:u w:val="single"/>
        </w:rPr>
        <w:t>consequences</w:t>
      </w:r>
      <w:r w:rsidRPr="00EB6998">
        <w:rPr>
          <w:szCs w:val="36"/>
          <w:u w:val="single"/>
        </w:rPr>
        <w:t xml:space="preserve"> </w:t>
      </w:r>
      <w:r w:rsidRPr="00EB6998">
        <w:rPr>
          <w:b/>
          <w:bCs/>
          <w:szCs w:val="36"/>
          <w:highlight w:val="green"/>
          <w:u w:val="single"/>
        </w:rPr>
        <w:t>of</w:t>
      </w:r>
      <w:r w:rsidRPr="00EB6998">
        <w:rPr>
          <w:szCs w:val="36"/>
          <w:u w:val="single"/>
        </w:rPr>
        <w:t xml:space="preserve"> supply chain </w:t>
      </w:r>
      <w:r w:rsidRPr="00EB6998">
        <w:rPr>
          <w:b/>
          <w:bCs/>
          <w:szCs w:val="36"/>
          <w:highlight w:val="green"/>
          <w:u w:val="single"/>
        </w:rPr>
        <w:t>disruptions</w:t>
      </w:r>
      <w:r w:rsidRPr="00EB6998">
        <w:rPr>
          <w:szCs w:val="36"/>
          <w:u w:val="single"/>
        </w:rPr>
        <w:t xml:space="preserve"> </w:t>
      </w:r>
      <w:r w:rsidRPr="00EB6998">
        <w:rPr>
          <w:szCs w:val="36"/>
          <w:highlight w:val="green"/>
          <w:u w:val="single"/>
        </w:rPr>
        <w:t xml:space="preserve">were </w:t>
      </w:r>
      <w:r w:rsidRPr="00EB6998">
        <w:rPr>
          <w:b/>
          <w:bCs/>
          <w:szCs w:val="36"/>
          <w:u w:val="single"/>
        </w:rPr>
        <w:t xml:space="preserve">immediately </w:t>
      </w:r>
      <w:r w:rsidRPr="00EB6998">
        <w:rPr>
          <w:b/>
          <w:bCs/>
          <w:szCs w:val="36"/>
          <w:highlight w:val="green"/>
          <w:u w:val="single"/>
        </w:rPr>
        <w:t>dire for the global economy</w:t>
      </w:r>
      <w:r w:rsidRPr="00EB6998">
        <w:rPr>
          <w:szCs w:val="36"/>
          <w:u w:val="single"/>
        </w:rPr>
        <w:t>.</w:t>
      </w:r>
    </w:p>
    <w:p w14:paraId="11A10284" w14:textId="77777777" w:rsidR="00EB6998" w:rsidRPr="00EB6998" w:rsidRDefault="00EB6998" w:rsidP="00EB6998">
      <w:pPr>
        <w:pStyle w:val="Heading4"/>
        <w:rPr>
          <w:rFonts w:cs="Calibri"/>
        </w:rPr>
      </w:pPr>
      <w:r w:rsidRPr="00EB6998">
        <w:rPr>
          <w:rFonts w:cs="Calibri"/>
        </w:rPr>
        <w:t>New semiconductor innovation is necessary for effective decarbonization.</w:t>
      </w:r>
    </w:p>
    <w:p w14:paraId="68EA37C0" w14:textId="77777777" w:rsidR="00EB6998" w:rsidRPr="00EB6998" w:rsidRDefault="00EB6998" w:rsidP="00EB6998">
      <w:pPr>
        <w:rPr>
          <w:sz w:val="18"/>
          <w:szCs w:val="18"/>
        </w:rPr>
      </w:pPr>
      <w:r w:rsidRPr="00EB6998">
        <w:rPr>
          <w:rStyle w:val="Style13ptBold"/>
        </w:rPr>
        <w:t>VSE 24</w:t>
      </w:r>
      <w:r w:rsidRPr="00EB6998">
        <w:rPr>
          <w:sz w:val="18"/>
          <w:szCs w:val="18"/>
        </w:rPr>
        <w:t xml:space="preserve"> [Valley Services Electronics, manufacturing consultancy, "Renewable Energy Semiconductor Manufacturing: Go Green!", 06/11/24, Design Prototype Department, https://www.vse.com/blog/2024/06/11/renewable-energy-semiconductor-manufacturing-go-green/, Date Accessed: 08/13/24] // SMW LS</w:t>
      </w:r>
    </w:p>
    <w:p w14:paraId="7C69AA9F" w14:textId="77777777" w:rsidR="00EB6998" w:rsidRPr="00EB6998" w:rsidRDefault="00EB6998" w:rsidP="00EB6998">
      <w:pPr>
        <w:rPr>
          <w:sz w:val="16"/>
        </w:rPr>
      </w:pPr>
      <w:r w:rsidRPr="00EB6998">
        <w:rPr>
          <w:rStyle w:val="StyleUnderline"/>
          <w:highlight w:val="green"/>
        </w:rPr>
        <w:t xml:space="preserve">Renewable </w:t>
      </w:r>
      <w:r w:rsidRPr="00EB6998">
        <w:rPr>
          <w:rStyle w:val="StyleUnderline"/>
        </w:rPr>
        <w:t xml:space="preserve">energy </w:t>
      </w:r>
      <w:r w:rsidRPr="00EB6998">
        <w:rPr>
          <w:rStyle w:val="StyleUnderline"/>
          <w:highlight w:val="green"/>
        </w:rPr>
        <w:t>techn</w:t>
      </w:r>
      <w:r w:rsidRPr="00EB6998">
        <w:rPr>
          <w:rStyle w:val="StyleUnderline"/>
        </w:rPr>
        <w:t xml:space="preserve">ology must make significant strides </w:t>
      </w:r>
      <w:r w:rsidRPr="00EB6998">
        <w:rPr>
          <w:rStyle w:val="StyleUnderline"/>
          <w:highlight w:val="green"/>
        </w:rPr>
        <w:t>to meet aggressive decarbonization</w:t>
      </w:r>
      <w:r w:rsidRPr="00EB6998">
        <w:rPr>
          <w:rStyle w:val="StyleUnderline"/>
        </w:rPr>
        <w:t xml:space="preserve"> goals set by government agencies. At the heart of this transformation </w:t>
      </w:r>
      <w:r w:rsidRPr="00EB6998">
        <w:rPr>
          <w:rStyle w:val="StyleUnderline"/>
          <w:highlight w:val="green"/>
        </w:rPr>
        <w:t xml:space="preserve">will be continued developments in </w:t>
      </w:r>
      <w:r w:rsidRPr="00EB6998">
        <w:rPr>
          <w:rStyle w:val="StyleUnderline"/>
        </w:rPr>
        <w:t>the </w:t>
      </w:r>
      <w:r w:rsidRPr="00EB6998">
        <w:rPr>
          <w:rStyle w:val="StyleUnderline"/>
          <w:highlight w:val="green"/>
        </w:rPr>
        <w:t xml:space="preserve">semiconductor industry to further efficiencies </w:t>
      </w:r>
      <w:r w:rsidRPr="00EB6998">
        <w:rPr>
          <w:rStyle w:val="StyleUnderline"/>
        </w:rPr>
        <w:t>that have slowed down after decades of growth.</w:t>
      </w:r>
      <w:r w:rsidRPr="00EB6998">
        <w:rPr>
          <w:sz w:val="16"/>
        </w:rPr>
        <w:t xml:space="preserve"> Renewable energy semiconductor manufacturing has several hurdles to overcome soon to meet domestic and global energy demands. Still, continued innovation will help close the gap while driving the industry forward.</w:t>
      </w:r>
    </w:p>
    <w:p w14:paraId="7CC388D9" w14:textId="77777777" w:rsidR="00EB6998" w:rsidRPr="00EB6998" w:rsidRDefault="00EB6998" w:rsidP="00EB6998">
      <w:pPr>
        <w:rPr>
          <w:sz w:val="16"/>
        </w:rPr>
      </w:pPr>
      <w:r w:rsidRPr="00EB6998">
        <w:rPr>
          <w:rStyle w:val="StyleUnderline"/>
          <w:highlight w:val="green"/>
        </w:rPr>
        <w:t xml:space="preserve">Semiconductor </w:t>
      </w:r>
      <w:r w:rsidRPr="00EB6998">
        <w:rPr>
          <w:rStyle w:val="StyleUnderline"/>
        </w:rPr>
        <w:t>device</w:t>
      </w:r>
      <w:r w:rsidRPr="00EB6998">
        <w:rPr>
          <w:rStyle w:val="StyleUnderline"/>
          <w:highlight w:val="green"/>
        </w:rPr>
        <w:t xml:space="preserve">s are instrumental in </w:t>
      </w:r>
      <w:r w:rsidRPr="00EB6998">
        <w:rPr>
          <w:rStyle w:val="StyleUnderline"/>
        </w:rPr>
        <w:t xml:space="preserve">maintaining and </w:t>
      </w:r>
      <w:r w:rsidRPr="00EB6998">
        <w:rPr>
          <w:rStyle w:val="StyleUnderline"/>
          <w:highlight w:val="green"/>
        </w:rPr>
        <w:t>expanding</w:t>
      </w:r>
      <w:r w:rsidRPr="00EB6998">
        <w:rPr>
          <w:rStyle w:val="StyleUnderline"/>
        </w:rPr>
        <w:t xml:space="preserve"> the </w:t>
      </w:r>
      <w:r w:rsidRPr="00EB6998">
        <w:rPr>
          <w:rStyle w:val="StyleUnderline"/>
          <w:highlight w:val="green"/>
        </w:rPr>
        <w:t>renewable energy</w:t>
      </w:r>
      <w:r w:rsidRPr="00EB6998">
        <w:rPr>
          <w:rStyle w:val="StyleUnderline"/>
        </w:rPr>
        <w:t xml:space="preserve"> network, </w:t>
      </w:r>
      <w:r w:rsidRPr="00EB6998">
        <w:rPr>
          <w:rStyle w:val="StyleUnderline"/>
          <w:highlight w:val="green"/>
        </w:rPr>
        <w:t>supplementing fossil fuel sources</w:t>
      </w:r>
      <w:r w:rsidRPr="00EB6998">
        <w:rPr>
          <w:rStyle w:val="StyleUnderline"/>
        </w:rPr>
        <w:t>.</w:t>
      </w:r>
      <w:r w:rsidRPr="00EB6998">
        <w:rPr>
          <w:sz w:val="16"/>
        </w:rPr>
        <w:t xml:space="preserve"> The advantage of semiconductor devices is the low energy loss in transmission and storage compared to other historical methods. Material properties, like the photoelectric effect, allow for the direct generation of electric current from incident light sources without waste or byproducts during energy transformation. Recent and substantial government investments in the US semiconductor industry underscore the importance of the continued development of the technology advancements necessary to overcome current physical bottlenecks with semiconductor manufacturing.</w:t>
      </w:r>
    </w:p>
    <w:p w14:paraId="7465ED08" w14:textId="77777777" w:rsidR="00EB6998" w:rsidRPr="00EB6998" w:rsidRDefault="00EB6998" w:rsidP="00EB6998">
      <w:pPr>
        <w:rPr>
          <w:rStyle w:val="StyleUnderline"/>
        </w:rPr>
      </w:pPr>
      <w:r w:rsidRPr="00EB6998">
        <w:rPr>
          <w:sz w:val="16"/>
        </w:rPr>
        <w:t xml:space="preserve">The biggest looming issue is the energy efficiency of current-generation semiconductor devices. Historically, semiconductor manufacturers relied on Moore’s Law to account for the shrinkage of transistor technology, which ushered in improved processing power per silicon die area. This observed phenomenon has not only slowed in recent years, but the current energy consumption of semiconductor devices in the renewable energy sector means that energy production gained has become far more incremental with each new generation of semiconductor technology due to rising increases in consumption. </w:t>
      </w:r>
      <w:r w:rsidRPr="00EB6998">
        <w:rPr>
          <w:rStyle w:val="StyleUnderline"/>
        </w:rPr>
        <w:t>A viable path forward for complete enmeshment of semiconductors into the electrical grid may require a thousand-fold increase in energy efficiency above current semiconductor capabilities.</w:t>
      </w:r>
    </w:p>
    <w:p w14:paraId="05434405" w14:textId="77777777" w:rsidR="00EB6998" w:rsidRPr="00EB6998" w:rsidRDefault="00EB6998" w:rsidP="00EB6998">
      <w:pPr>
        <w:rPr>
          <w:rStyle w:val="StyleUnderline"/>
        </w:rPr>
      </w:pPr>
      <w:r w:rsidRPr="00EB6998">
        <w:rPr>
          <w:rStyle w:val="StyleUnderline"/>
        </w:rPr>
        <w:t xml:space="preserve">Achieving this level of performance gain would be no small feat; </w:t>
      </w:r>
      <w:r w:rsidRPr="00EB6998">
        <w:rPr>
          <w:rStyle w:val="StyleUnderline"/>
          <w:highlight w:val="green"/>
        </w:rPr>
        <w:t>strategic research into</w:t>
      </w:r>
      <w:r w:rsidRPr="00EB6998">
        <w:rPr>
          <w:rStyle w:val="StyleUnderline"/>
        </w:rPr>
        <w:t xml:space="preserve"> increasing efficiency focuses on some of the following areas:</w:t>
      </w:r>
    </w:p>
    <w:p w14:paraId="00952DE4" w14:textId="77777777" w:rsidR="00EB6998" w:rsidRPr="00EB6998" w:rsidRDefault="00EB6998" w:rsidP="00EB6998">
      <w:pPr>
        <w:rPr>
          <w:rStyle w:val="StyleUnderline"/>
        </w:rPr>
      </w:pPr>
      <w:r w:rsidRPr="00EB6998">
        <w:rPr>
          <w:rStyle w:val="StyleUnderline"/>
          <w:highlight w:val="green"/>
        </w:rPr>
        <w:t>Energy lost to memory storage transfer</w:t>
      </w:r>
      <w:r w:rsidRPr="00EB6998">
        <w:rPr>
          <w:rStyle w:val="StyleUnderline"/>
        </w:rPr>
        <w:t> – Lower resistance contact materials could reduce the power dissipated through the interconnect.</w:t>
      </w:r>
    </w:p>
    <w:p w14:paraId="760E2E89" w14:textId="77777777" w:rsidR="00EB6998" w:rsidRPr="00EB6998" w:rsidRDefault="00EB6998" w:rsidP="00EB6998">
      <w:pPr>
        <w:rPr>
          <w:rStyle w:val="StyleUnderline"/>
        </w:rPr>
      </w:pPr>
      <w:r w:rsidRPr="00EB6998">
        <w:rPr>
          <w:rStyle w:val="StyleUnderline"/>
        </w:rPr>
        <w:t xml:space="preserve">Atomically precise doping – Conventional chemical methods of </w:t>
      </w:r>
      <w:r w:rsidRPr="00EB6998">
        <w:rPr>
          <w:rStyle w:val="StyleUnderline"/>
          <w:highlight w:val="green"/>
        </w:rPr>
        <w:t>catalyzation</w:t>
      </w:r>
      <w:r w:rsidRPr="00EB6998">
        <w:rPr>
          <w:rStyle w:val="StyleUnderline"/>
        </w:rPr>
        <w:t xml:space="preserve"> for dopants exhibit some randomness in size and lattice position.</w:t>
      </w:r>
    </w:p>
    <w:p w14:paraId="191C2C25" w14:textId="77777777" w:rsidR="00EB6998" w:rsidRPr="00EB6998" w:rsidRDefault="00EB6998" w:rsidP="00EB6998">
      <w:pPr>
        <w:rPr>
          <w:rStyle w:val="StyleUnderline"/>
        </w:rPr>
      </w:pPr>
      <w:r w:rsidRPr="00EB6998">
        <w:rPr>
          <w:rStyle w:val="StyleUnderline"/>
        </w:rPr>
        <w:t xml:space="preserve">Neuromorphic </w:t>
      </w:r>
      <w:r w:rsidRPr="00EB6998">
        <w:rPr>
          <w:rStyle w:val="StyleUnderline"/>
          <w:highlight w:val="green"/>
        </w:rPr>
        <w:t>design</w:t>
      </w:r>
      <w:r w:rsidRPr="00EB6998">
        <w:rPr>
          <w:rStyle w:val="StyleUnderline"/>
        </w:rPr>
        <w:t xml:space="preserve"> – Architecture </w:t>
      </w:r>
      <w:r w:rsidRPr="00EB6998">
        <w:rPr>
          <w:rStyle w:val="StyleUnderline"/>
          <w:highlight w:val="green"/>
        </w:rPr>
        <w:t>based on the human brain</w:t>
      </w:r>
      <w:r w:rsidRPr="00EB6998">
        <w:rPr>
          <w:rStyle w:val="StyleUnderline"/>
        </w:rPr>
        <w:t xml:space="preserve"> is incredibly energy efficient in structure and function.</w:t>
      </w:r>
    </w:p>
    <w:p w14:paraId="68D6355F" w14:textId="77777777" w:rsidR="00EB6998" w:rsidRPr="00EB6998" w:rsidRDefault="00EB6998" w:rsidP="00EB6998">
      <w:pPr>
        <w:rPr>
          <w:sz w:val="16"/>
        </w:rPr>
      </w:pPr>
      <w:r w:rsidRPr="00EB6998">
        <w:rPr>
          <w:rStyle w:val="StyleUnderline"/>
        </w:rPr>
        <w:t>Heterogeneous integration – A combination of multiple chips, chiplets, and chip components within a single package that, unlike system-on-chip (SoC) technology, can merge dies from different process nodes or functions.</w:t>
      </w:r>
      <w:r w:rsidRPr="00EB6998">
        <w:rPr>
          <w:sz w:val="16"/>
        </w:rPr>
        <w:t xml:space="preserve"> This method of diverse package integration requires advanced chip-building architectures like system-in-package (</w:t>
      </w:r>
      <w:proofErr w:type="spellStart"/>
      <w:r w:rsidRPr="00EB6998">
        <w:rPr>
          <w:sz w:val="16"/>
        </w:rPr>
        <w:t>SiPs</w:t>
      </w:r>
      <w:proofErr w:type="spellEnd"/>
      <w:r w:rsidRPr="00EB6998">
        <w:rPr>
          <w:sz w:val="16"/>
        </w:rPr>
        <w:t>), multi-chip modules (MCMs), stacked dies (i.e., 3D-ICs), and other cutting-edge approaches.</w:t>
      </w:r>
    </w:p>
    <w:p w14:paraId="7CCA649C" w14:textId="77777777" w:rsidR="00EB6998" w:rsidRPr="00EB6998" w:rsidRDefault="00EB6998" w:rsidP="00EB6998">
      <w:pPr>
        <w:rPr>
          <w:rStyle w:val="StyleUnderline"/>
        </w:rPr>
      </w:pPr>
      <w:r w:rsidRPr="00EB6998">
        <w:rPr>
          <w:rStyle w:val="StyleUnderline"/>
        </w:rPr>
        <w:lastRenderedPageBreak/>
        <w:t>Computing algorithm improvements – New adjustments to traditional algorithm schemes will more closely adhere to naturally observed networks.</w:t>
      </w:r>
    </w:p>
    <w:p w14:paraId="7B82B279" w14:textId="77777777" w:rsidR="00EB6998" w:rsidRPr="00EB6998" w:rsidRDefault="00EB6998" w:rsidP="00EB6998">
      <w:pPr>
        <w:rPr>
          <w:rStyle w:val="StyleUnderline"/>
        </w:rPr>
      </w:pPr>
      <w:r w:rsidRPr="00EB6998">
        <w:rPr>
          <w:rStyle w:val="StyleUnderline"/>
          <w:highlight w:val="green"/>
        </w:rPr>
        <w:t>Alternatives to silicon</w:t>
      </w:r>
      <w:r w:rsidRPr="00EB6998">
        <w:rPr>
          <w:rStyle w:val="StyleUnderline"/>
        </w:rPr>
        <w:t xml:space="preserve">-dominated semiconductors </w:t>
      </w:r>
      <w:r w:rsidRPr="00EB6998">
        <w:rPr>
          <w:rStyle w:val="StyleUnderline"/>
          <w:highlight w:val="green"/>
        </w:rPr>
        <w:t xml:space="preserve">are </w:t>
      </w:r>
      <w:r w:rsidRPr="00EB6998">
        <w:rPr>
          <w:rStyle w:val="StyleUnderline"/>
        </w:rPr>
        <w:t xml:space="preserve">also </w:t>
      </w:r>
      <w:r w:rsidRPr="00EB6998">
        <w:rPr>
          <w:rStyle w:val="StyleUnderline"/>
          <w:highlight w:val="green"/>
        </w:rPr>
        <w:t>gaining traction</w:t>
      </w:r>
      <w:r w:rsidRPr="00EB6998">
        <w:rPr>
          <w:rStyle w:val="StyleUnderline"/>
        </w:rPr>
        <w:t xml:space="preserve">, although </w:t>
      </w:r>
      <w:r w:rsidRPr="00EB6998">
        <w:rPr>
          <w:rStyle w:val="StyleUnderline"/>
          <w:highlight w:val="green"/>
        </w:rPr>
        <w:t>current manufacturing</w:t>
      </w:r>
      <w:r w:rsidRPr="00EB6998">
        <w:rPr>
          <w:rStyle w:val="StyleUnderline"/>
        </w:rPr>
        <w:t xml:space="preserve"> practices make them prohibitively </w:t>
      </w:r>
      <w:r w:rsidRPr="00EB6998">
        <w:rPr>
          <w:rStyle w:val="StyleUnderline"/>
          <w:highlight w:val="green"/>
        </w:rPr>
        <w:t>expensive</w:t>
      </w:r>
      <w:r w:rsidRPr="00EB6998">
        <w:rPr>
          <w:rStyle w:val="StyleUnderline"/>
        </w:rPr>
        <w:t xml:space="preserve"> compared to their better-known materials.</w:t>
      </w:r>
      <w:r w:rsidRPr="00EB6998">
        <w:rPr>
          <w:sz w:val="16"/>
        </w:rPr>
        <w:t xml:space="preserve"> Unlike conventional semiconductors (traditionally, silicon-based, although alternatives exist and continue to proliferate), wide bandgap (WBG) semiconductors have a much higher bandgap between their conducting and valence bands (usually 2-3x that of silicon-based semiconductors). While the larger bandgap means charge carriers need more energy to move between bands, it also means WBGs can operate at higher temperatures as they can resist the effects of thermal energy absorption (which causes electrons to move up the bandgap randomly and uncontrollably). </w:t>
      </w:r>
      <w:r w:rsidRPr="00EB6998">
        <w:rPr>
          <w:rStyle w:val="StyleUnderline"/>
        </w:rPr>
        <w:t>WBGs can operate at temperatures up to 3x that of traditional silicon semiconductors; this makes them excellent candidates for switching high voltages at grid-level power conversion applications and allows greater die power density.</w:t>
      </w:r>
    </w:p>
    <w:p w14:paraId="6005CB42" w14:textId="77777777" w:rsidR="00EB6998" w:rsidRPr="00EB6998" w:rsidRDefault="00EB6998" w:rsidP="00EB6998">
      <w:pPr>
        <w:rPr>
          <w:rStyle w:val="StyleUnderline"/>
        </w:rPr>
      </w:pPr>
      <w:r w:rsidRPr="00EB6998">
        <w:rPr>
          <w:sz w:val="16"/>
        </w:rPr>
        <w:t>More specifically, silicon carbide (</w:t>
      </w:r>
      <w:proofErr w:type="spellStart"/>
      <w:r w:rsidRPr="00EB6998">
        <w:rPr>
          <w:sz w:val="16"/>
        </w:rPr>
        <w:t>SiC</w:t>
      </w:r>
      <w:proofErr w:type="spellEnd"/>
      <w:r w:rsidRPr="00EB6998">
        <w:rPr>
          <w:sz w:val="16"/>
        </w:rPr>
        <w:t>) and gallium nitride (</w:t>
      </w:r>
      <w:proofErr w:type="spellStart"/>
      <w:r w:rsidRPr="00EB6998">
        <w:rPr>
          <w:sz w:val="16"/>
        </w:rPr>
        <w:t>GaN</w:t>
      </w:r>
      <w:proofErr w:type="spellEnd"/>
      <w:r w:rsidRPr="00EB6998">
        <w:rPr>
          <w:sz w:val="16"/>
        </w:rPr>
        <w:t xml:space="preserve">) have emerged as the primary WBG materials. Gallium nitride has more limited power applications than </w:t>
      </w:r>
      <w:proofErr w:type="spellStart"/>
      <w:proofErr w:type="gramStart"/>
      <w:r w:rsidRPr="00EB6998">
        <w:rPr>
          <w:sz w:val="16"/>
        </w:rPr>
        <w:t>SiC</w:t>
      </w:r>
      <w:proofErr w:type="spellEnd"/>
      <w:proofErr w:type="gramEnd"/>
      <w:r w:rsidRPr="00EB6998">
        <w:rPr>
          <w:sz w:val="16"/>
        </w:rPr>
        <w:t xml:space="preserve"> as it operates at sub-kilovolt potentials. However, even within this range, there are still tremendous amounts of renewable energy applications, namely electric vehicle (EV) batteries, at the higher end of the voltage scale. Further efforts to ruggedize </w:t>
      </w:r>
      <w:proofErr w:type="spellStart"/>
      <w:r w:rsidRPr="00EB6998">
        <w:rPr>
          <w:sz w:val="16"/>
        </w:rPr>
        <w:t>SiC</w:t>
      </w:r>
      <w:proofErr w:type="spellEnd"/>
      <w:r w:rsidRPr="00EB6998">
        <w:rPr>
          <w:sz w:val="16"/>
        </w:rPr>
        <w:t xml:space="preserve"> through thick epitaxy wafer technology promise higher potential ratings for </w:t>
      </w:r>
      <w:proofErr w:type="spellStart"/>
      <w:r w:rsidRPr="00EB6998">
        <w:rPr>
          <w:sz w:val="16"/>
        </w:rPr>
        <w:t>SiC</w:t>
      </w:r>
      <w:proofErr w:type="spellEnd"/>
      <w:r w:rsidRPr="00EB6998">
        <w:rPr>
          <w:sz w:val="16"/>
        </w:rPr>
        <w:t xml:space="preserve"> semiconductors that benefit wind power generators and high-voltage direct current applications requiring kilovolt ratings in the hundreds. </w:t>
      </w:r>
      <w:r w:rsidRPr="00EB6998">
        <w:rPr>
          <w:rStyle w:val="StyleUnderline"/>
        </w:rPr>
        <w:t xml:space="preserve">As </w:t>
      </w:r>
      <w:r w:rsidRPr="00EB6998">
        <w:rPr>
          <w:rStyle w:val="StyleUnderline"/>
          <w:highlight w:val="green"/>
        </w:rPr>
        <w:t>manufacturing tech</w:t>
      </w:r>
      <w:r w:rsidRPr="00EB6998">
        <w:rPr>
          <w:rStyle w:val="StyleUnderline"/>
        </w:rPr>
        <w:t>nology</w:t>
      </w:r>
      <w:r w:rsidRPr="00EB6998">
        <w:rPr>
          <w:rStyle w:val="StyleUnderline"/>
          <w:highlight w:val="green"/>
        </w:rPr>
        <w:t xml:space="preserve"> continues to mature</w:t>
      </w:r>
      <w:r w:rsidRPr="00EB6998">
        <w:rPr>
          <w:rStyle w:val="StyleUnderline"/>
        </w:rPr>
        <w:t xml:space="preserve"> in the coming years and related renewable energy sectors look for </w:t>
      </w:r>
      <w:r w:rsidRPr="00EB6998">
        <w:rPr>
          <w:rStyle w:val="StyleUnderline"/>
          <w:highlight w:val="green"/>
        </w:rPr>
        <w:t>alternatives to traditional</w:t>
      </w:r>
      <w:r w:rsidRPr="00EB6998">
        <w:rPr>
          <w:rStyle w:val="StyleUnderline"/>
        </w:rPr>
        <w:t xml:space="preserve"> silicon semiconductors’ current temperature and power density </w:t>
      </w:r>
      <w:r w:rsidRPr="00EB6998">
        <w:rPr>
          <w:rStyle w:val="StyleUnderline"/>
          <w:highlight w:val="green"/>
        </w:rPr>
        <w:t>limits</w:t>
      </w:r>
      <w:r w:rsidRPr="00EB6998">
        <w:rPr>
          <w:rStyle w:val="StyleUnderline"/>
        </w:rPr>
        <w:t>, WBG semiconductors will develop a more significant portion of the overall semiconductor market.</w:t>
      </w:r>
    </w:p>
    <w:p w14:paraId="59539431" w14:textId="77777777" w:rsidR="00EB6998" w:rsidRPr="00EB6998" w:rsidRDefault="00EB6998" w:rsidP="00EB6998">
      <w:pPr>
        <w:rPr>
          <w:sz w:val="16"/>
        </w:rPr>
      </w:pPr>
      <w:r w:rsidRPr="00EB6998">
        <w:rPr>
          <w:rStyle w:val="StyleUnderline"/>
        </w:rPr>
        <w:t xml:space="preserve">Renewable energy </w:t>
      </w:r>
      <w:r w:rsidRPr="00EB6998">
        <w:rPr>
          <w:rStyle w:val="StyleUnderline"/>
          <w:highlight w:val="green"/>
        </w:rPr>
        <w:t>semiconductor manufacturing is facing exceptional challenges</w:t>
      </w:r>
      <w:r w:rsidRPr="00EB6998">
        <w:rPr>
          <w:rStyle w:val="StyleUnderline"/>
        </w:rPr>
        <w:t xml:space="preserve"> in the decades to come </w:t>
      </w:r>
      <w:r w:rsidRPr="00EB6998">
        <w:rPr>
          <w:rStyle w:val="StyleUnderline"/>
          <w:highlight w:val="green"/>
        </w:rPr>
        <w:t>as governments look to corral</w:t>
      </w:r>
      <w:r w:rsidRPr="00EB6998">
        <w:rPr>
          <w:rStyle w:val="StyleUnderline"/>
        </w:rPr>
        <w:t xml:space="preserve"> greenhouse gas </w:t>
      </w:r>
      <w:r w:rsidRPr="00EB6998">
        <w:rPr>
          <w:rStyle w:val="StyleUnderline"/>
          <w:highlight w:val="green"/>
        </w:rPr>
        <w:t>emissions with minimal impact on energy generation</w:t>
      </w:r>
      <w:r w:rsidRPr="00EB6998">
        <w:rPr>
          <w:rStyle w:val="StyleUnderline"/>
        </w:rPr>
        <w:t xml:space="preserve">. However, even the near future holds promise with </w:t>
      </w:r>
      <w:r w:rsidRPr="00EB6998">
        <w:rPr>
          <w:rStyle w:val="StyleUnderline"/>
          <w:highlight w:val="green"/>
        </w:rPr>
        <w:t>continued innovation</w:t>
      </w:r>
      <w:r w:rsidRPr="00EB6998">
        <w:rPr>
          <w:rStyle w:val="StyleUnderline"/>
        </w:rPr>
        <w:t xml:space="preserve"> (specifically WBG semiconductor devices) that </w:t>
      </w:r>
      <w:r w:rsidRPr="00EB6998">
        <w:rPr>
          <w:rStyle w:val="StyleUnderline"/>
          <w:highlight w:val="green"/>
        </w:rPr>
        <w:t>will improve efficiency massively</w:t>
      </w:r>
      <w:r w:rsidRPr="00EB6998">
        <w:rPr>
          <w:rStyle w:val="StyleUnderline"/>
        </w:rPr>
        <w:t xml:space="preserve"> over modern silicon-based technologies.</w:t>
      </w:r>
      <w:r w:rsidRPr="00EB6998">
        <w:rPr>
          <w:sz w:val="16"/>
        </w:rPr>
        <w:t xml:space="preserve"> For designers at the forefront of the energy revolution, VSE is here to help. At VSE, we’re a team of engineers committed to building electronics for our customers, including the equipment and systems necessary for semiconductor manufacturing processes. We’ve been realizing life-changing and life-saving designs for over forty years with our valued manufacturing partners.</w:t>
      </w:r>
    </w:p>
    <w:p w14:paraId="69ADE370" w14:textId="2AA0161C" w:rsidR="00CE685B" w:rsidRPr="00EB6998" w:rsidRDefault="00CE685B" w:rsidP="00CE685B">
      <w:pPr>
        <w:pStyle w:val="Heading4"/>
        <w:rPr>
          <w:rFonts w:cs="Calibri"/>
        </w:rPr>
      </w:pPr>
      <w:r w:rsidRPr="00EB6998">
        <w:rPr>
          <w:rFonts w:cs="Calibri"/>
        </w:rPr>
        <w:t xml:space="preserve">Warming causes extinction. Uncertainty means it’s </w:t>
      </w:r>
      <w:r w:rsidRPr="00EB6998">
        <w:rPr>
          <w:rFonts w:cs="Calibri"/>
          <w:u w:val="single"/>
        </w:rPr>
        <w:t>never too late</w:t>
      </w:r>
      <w:r w:rsidRPr="00EB6998">
        <w:rPr>
          <w:rFonts w:cs="Calibri"/>
        </w:rPr>
        <w:t xml:space="preserve"> and </w:t>
      </w:r>
      <w:r w:rsidRPr="00EB6998">
        <w:rPr>
          <w:rFonts w:cs="Calibri"/>
          <w:u w:val="single"/>
        </w:rPr>
        <w:t>every increment</w:t>
      </w:r>
      <w:r w:rsidRPr="00EB6998">
        <w:rPr>
          <w:rFonts w:cs="Calibri"/>
        </w:rPr>
        <w:t xml:space="preserve"> of reduction matters </w:t>
      </w:r>
    </w:p>
    <w:p w14:paraId="4EFB2477" w14:textId="77777777" w:rsidR="00CE685B" w:rsidRPr="00EB6998" w:rsidRDefault="00CE685B" w:rsidP="00CE685B">
      <w:r w:rsidRPr="00EB6998">
        <w:rPr>
          <w:rStyle w:val="Style13ptBold"/>
        </w:rPr>
        <w:t>Lynas 20</w:t>
      </w:r>
      <w:r w:rsidRPr="00EB6998">
        <w:t xml:space="preserve">, </w:t>
      </w:r>
      <w:r w:rsidRPr="00F40845">
        <w:rPr>
          <w:rStyle w:val="Style13ptBold"/>
          <w:b w:val="0"/>
          <w:bCs w:val="0"/>
          <w:sz w:val="16"/>
          <w:szCs w:val="16"/>
        </w:rPr>
        <w:t>international climate activist, former climate representative for the Maldives, B.A., History and Politics, University of Edinburgh (Mark Lynas, 2020, “Chapter 6: Six Degrees” and “Chapter 7: The Endgame,” in Our Final Warning: Six Degrees of Climate Emergency, Harper Collins, University of Kansas Libraries, ILL)</w:t>
      </w:r>
    </w:p>
    <w:p w14:paraId="37D4BD0C" w14:textId="4A2BD01B" w:rsidR="00CE685B" w:rsidRPr="00C34CB8" w:rsidRDefault="00CE685B" w:rsidP="00CE685B">
      <w:pPr>
        <w:rPr>
          <w:sz w:val="14"/>
        </w:rPr>
      </w:pPr>
      <w:r w:rsidRPr="00C34CB8">
        <w:rPr>
          <w:sz w:val="14"/>
          <w:szCs w:val="16"/>
        </w:rPr>
        <w:t>Hell on Earth</w:t>
      </w:r>
      <w:r w:rsidR="00C34CB8" w:rsidRPr="00C34CB8">
        <w:rPr>
          <w:sz w:val="14"/>
          <w:szCs w:val="16"/>
        </w:rPr>
        <w:t xml:space="preserve"> </w:t>
      </w:r>
      <w:r w:rsidRPr="00C34CB8">
        <w:rPr>
          <w:sz w:val="14"/>
        </w:rPr>
        <w:t xml:space="preserve">So what would the end-Permian mass extinction look like in a world that included human </w:t>
      </w:r>
      <w:proofErr w:type="spellStart"/>
      <w:r w:rsidRPr="00C34CB8">
        <w:rPr>
          <w:sz w:val="14"/>
        </w:rPr>
        <w:t>civilisation</w:t>
      </w:r>
      <w:proofErr w:type="spellEnd"/>
      <w:r w:rsidRPr="00C34CB8">
        <w:rPr>
          <w:sz w:val="14"/>
        </w:rPr>
        <w:t xml:space="preserve">? While the end-Permian event unfolded over tens of millennia, we have already seen most of the postulated impacts – bouts of </w:t>
      </w:r>
      <w:r w:rsidRPr="00EB6998">
        <w:rPr>
          <w:rStyle w:val="Emphasis"/>
        </w:rPr>
        <w:t>acid rain</w:t>
      </w:r>
      <w:r w:rsidRPr="00EB6998">
        <w:rPr>
          <w:rStyle w:val="StyleUnderline"/>
        </w:rPr>
        <w:t xml:space="preserve">, toxic </w:t>
      </w:r>
      <w:r w:rsidRPr="00EB6998">
        <w:rPr>
          <w:rStyle w:val="Emphasis"/>
        </w:rPr>
        <w:t>pollution</w:t>
      </w:r>
      <w:r w:rsidRPr="00C34CB8">
        <w:rPr>
          <w:sz w:val="14"/>
        </w:rPr>
        <w:t xml:space="preserve">, a worldwide layer of </w:t>
      </w:r>
      <w:r w:rsidRPr="00EB6998">
        <w:rPr>
          <w:rStyle w:val="Emphasis"/>
        </w:rPr>
        <w:t>mercury</w:t>
      </w:r>
      <w:r w:rsidRPr="00EB6998">
        <w:rPr>
          <w:rStyle w:val="StyleUnderline"/>
        </w:rPr>
        <w:t xml:space="preserve"> poisoning the seas, ocean </w:t>
      </w:r>
      <w:r w:rsidRPr="00EB6998">
        <w:rPr>
          <w:rStyle w:val="Emphasis"/>
        </w:rPr>
        <w:t>acidification</w:t>
      </w:r>
      <w:r w:rsidRPr="00C34CB8">
        <w:rPr>
          <w:sz w:val="14"/>
        </w:rPr>
        <w:t xml:space="preserve">, spreading </w:t>
      </w:r>
      <w:r w:rsidRPr="00EB6998">
        <w:rPr>
          <w:rStyle w:val="Emphasis"/>
        </w:rPr>
        <w:t>dead zones</w:t>
      </w:r>
      <w:r w:rsidRPr="00EB6998">
        <w:rPr>
          <w:rStyle w:val="StyleUnderline"/>
        </w:rPr>
        <w:t xml:space="preserve"> and a diminished </w:t>
      </w:r>
      <w:r w:rsidRPr="00EB6998">
        <w:rPr>
          <w:rStyle w:val="Emphasis"/>
        </w:rPr>
        <w:t>ozone</w:t>
      </w:r>
      <w:r w:rsidRPr="00EB6998">
        <w:rPr>
          <w:rStyle w:val="StyleUnderline"/>
        </w:rPr>
        <w:t xml:space="preserve"> layer</w:t>
      </w:r>
      <w:r w:rsidRPr="00C34CB8">
        <w:rPr>
          <w:sz w:val="14"/>
        </w:rPr>
        <w:t xml:space="preserve">, among others – </w:t>
      </w:r>
      <w:r w:rsidRPr="00EB6998">
        <w:rPr>
          <w:rStyle w:val="StyleUnderline"/>
        </w:rPr>
        <w:t>within just the last century</w:t>
      </w:r>
      <w:r w:rsidRPr="00C34CB8">
        <w:rPr>
          <w:sz w:val="14"/>
        </w:rPr>
        <w:t xml:space="preserve"> as a result of human activities. Some of these, particularly the problems of acid rain and ozone depletion, are currently in recovery mode, but this was also the case at the end of the Permian; initial crises led to longer recoveries, followed by yet another crisis and a further depletion of life.</w:t>
      </w:r>
      <w:r w:rsidR="00C34CB8" w:rsidRPr="00C34CB8">
        <w:rPr>
          <w:sz w:val="14"/>
        </w:rPr>
        <w:t xml:space="preserve"> </w:t>
      </w:r>
      <w:r w:rsidRPr="00C34CB8">
        <w:rPr>
          <w:sz w:val="14"/>
        </w:rPr>
        <w:t xml:space="preserve">Superimpose what </w:t>
      </w:r>
      <w:proofErr w:type="spellStart"/>
      <w:r w:rsidRPr="00C34CB8">
        <w:rPr>
          <w:sz w:val="14"/>
        </w:rPr>
        <w:t>palaeoclimatic</w:t>
      </w:r>
      <w:proofErr w:type="spellEnd"/>
      <w:r w:rsidRPr="00C34CB8">
        <w:rPr>
          <w:sz w:val="14"/>
        </w:rPr>
        <w:t xml:space="preserve"> science tells us about conditions at the Permian–Triassic boundary onto Earth today and we can try to </w:t>
      </w:r>
      <w:proofErr w:type="spellStart"/>
      <w:r w:rsidRPr="00C34CB8">
        <w:rPr>
          <w:sz w:val="14"/>
        </w:rPr>
        <w:t>visualise</w:t>
      </w:r>
      <w:proofErr w:type="spellEnd"/>
      <w:r w:rsidRPr="00C34CB8">
        <w:rPr>
          <w:sz w:val="14"/>
        </w:rPr>
        <w:t xml:space="preserve"> at least some of the scenes. </w:t>
      </w:r>
      <w:r w:rsidRPr="00EB6998">
        <w:rPr>
          <w:rStyle w:val="StyleUnderline"/>
        </w:rPr>
        <w:t xml:space="preserve">Imagine </w:t>
      </w:r>
      <w:r w:rsidRPr="00EB6998">
        <w:rPr>
          <w:rStyle w:val="Emphasis"/>
        </w:rPr>
        <w:t>all</w:t>
      </w:r>
      <w:r w:rsidRPr="00EB6998">
        <w:rPr>
          <w:rStyle w:val="StyleUnderline"/>
        </w:rPr>
        <w:t xml:space="preserve"> the world’s forests </w:t>
      </w:r>
      <w:r w:rsidRPr="00EB6998">
        <w:rPr>
          <w:rStyle w:val="Emphasis"/>
        </w:rPr>
        <w:t>burning simultaneously</w:t>
      </w:r>
      <w:r w:rsidRPr="00C34CB8">
        <w:rPr>
          <w:sz w:val="14"/>
        </w:rPr>
        <w:t xml:space="preserve">, from the Arctic to the equator. </w:t>
      </w:r>
      <w:r w:rsidRPr="00EB6998">
        <w:rPr>
          <w:rStyle w:val="Emphasis"/>
        </w:rPr>
        <w:t>Night fails</w:t>
      </w:r>
      <w:r w:rsidRPr="00EB6998">
        <w:rPr>
          <w:rStyle w:val="StyleUnderline"/>
        </w:rPr>
        <w:t xml:space="preserve"> to fall, as the world is </w:t>
      </w:r>
      <w:r w:rsidRPr="00EB6998">
        <w:rPr>
          <w:rStyle w:val="Emphasis"/>
        </w:rPr>
        <w:t>lit by flames</w:t>
      </w:r>
      <w:r w:rsidRPr="00C34CB8">
        <w:rPr>
          <w:sz w:val="14"/>
        </w:rPr>
        <w:t xml:space="preserve">. When the smoke clears away, </w:t>
      </w:r>
      <w:r w:rsidRPr="00EB6998">
        <w:rPr>
          <w:rStyle w:val="StyleUnderline"/>
        </w:rPr>
        <w:t>all that is left of</w:t>
      </w:r>
      <w:r w:rsidRPr="00C34CB8">
        <w:rPr>
          <w:sz w:val="14"/>
        </w:rPr>
        <w:t xml:space="preserve"> the world’s once-teeming </w:t>
      </w:r>
      <w:r w:rsidRPr="00EB6998">
        <w:rPr>
          <w:rStyle w:val="StyleUnderline"/>
        </w:rPr>
        <w:t xml:space="preserve">tropical </w:t>
      </w:r>
      <w:r w:rsidRPr="00EB6998">
        <w:rPr>
          <w:rStyle w:val="Emphasis"/>
        </w:rPr>
        <w:t>forests</w:t>
      </w:r>
      <w:r w:rsidRPr="00C34CB8">
        <w:rPr>
          <w:sz w:val="14"/>
        </w:rPr>
        <w:t xml:space="preserve"> and snow-covered boreal woodlands </w:t>
      </w:r>
      <w:r w:rsidRPr="00EB6998">
        <w:rPr>
          <w:rStyle w:val="StyleUnderline"/>
        </w:rPr>
        <w:t>is</w:t>
      </w:r>
      <w:r w:rsidRPr="00C34CB8">
        <w:rPr>
          <w:sz w:val="14"/>
        </w:rPr>
        <w:t xml:space="preserve"> a layer of </w:t>
      </w:r>
      <w:r w:rsidRPr="00EB6998">
        <w:rPr>
          <w:rStyle w:val="Emphasis"/>
        </w:rPr>
        <w:t>soot</w:t>
      </w:r>
      <w:r w:rsidRPr="00C34CB8">
        <w:rPr>
          <w:sz w:val="14"/>
        </w:rPr>
        <w:t xml:space="preserve"> and charcoal spread thickly on the bare ground. Imagine all the resulting dead and dying plant remains being washed into the oceans by monsoons of biblical intensity. The layers of wood and debris combine with the carcasses of animals to form floating mats that wash up with the dead tides along the world’s shorelines. The </w:t>
      </w:r>
      <w:r w:rsidRPr="00EB6998">
        <w:rPr>
          <w:rStyle w:val="StyleUnderline"/>
          <w:highlight w:val="green"/>
        </w:rPr>
        <w:t xml:space="preserve">heat is </w:t>
      </w:r>
      <w:r w:rsidRPr="0043396E">
        <w:rPr>
          <w:rStyle w:val="Emphasis"/>
        </w:rPr>
        <w:t xml:space="preserve">so </w:t>
      </w:r>
      <w:r w:rsidRPr="00EB6998">
        <w:rPr>
          <w:rStyle w:val="Emphasis"/>
          <w:highlight w:val="green"/>
        </w:rPr>
        <w:t>extreme</w:t>
      </w:r>
      <w:r w:rsidRPr="00C34CB8">
        <w:rPr>
          <w:sz w:val="14"/>
        </w:rPr>
        <w:t xml:space="preserve"> that </w:t>
      </w:r>
      <w:r w:rsidRPr="00EB6998">
        <w:rPr>
          <w:rStyle w:val="StyleUnderline"/>
        </w:rPr>
        <w:t xml:space="preserve">only a </w:t>
      </w:r>
      <w:r w:rsidRPr="00EB6998">
        <w:rPr>
          <w:rStyle w:val="Emphasis"/>
          <w:highlight w:val="green"/>
        </w:rPr>
        <w:t>few animals</w:t>
      </w:r>
      <w:r w:rsidRPr="00EB6998">
        <w:rPr>
          <w:rStyle w:val="StyleUnderline"/>
        </w:rPr>
        <w:t xml:space="preserve"> can </w:t>
      </w:r>
      <w:r w:rsidRPr="00EB6998">
        <w:rPr>
          <w:rStyle w:val="Emphasis"/>
          <w:highlight w:val="green"/>
        </w:rPr>
        <w:t>survive</w:t>
      </w:r>
      <w:r w:rsidRPr="00EB6998">
        <w:rPr>
          <w:rStyle w:val="StyleUnderline"/>
        </w:rPr>
        <w:t xml:space="preserve">, hidden in </w:t>
      </w:r>
      <w:r w:rsidRPr="00EB6998">
        <w:rPr>
          <w:rStyle w:val="Emphasis"/>
        </w:rPr>
        <w:t>burrows</w:t>
      </w:r>
      <w:r w:rsidRPr="00C34CB8">
        <w:rPr>
          <w:sz w:val="14"/>
        </w:rPr>
        <w:t xml:space="preserve"> from the fierce daytime sun, or cowering in cooler nooks and crannies along rocky watercourses. Ecosystems and </w:t>
      </w:r>
      <w:r w:rsidRPr="00EB6998">
        <w:rPr>
          <w:rStyle w:val="StyleUnderline"/>
          <w:highlight w:val="green"/>
        </w:rPr>
        <w:t xml:space="preserve">food webs </w:t>
      </w:r>
      <w:r w:rsidRPr="00EB6998">
        <w:rPr>
          <w:rStyle w:val="Emphasis"/>
          <w:highlight w:val="green"/>
        </w:rPr>
        <w:t>cease</w:t>
      </w:r>
      <w:r w:rsidRPr="00EB6998">
        <w:rPr>
          <w:rStyle w:val="StyleUnderline"/>
        </w:rPr>
        <w:t xml:space="preserve"> to exist</w:t>
      </w:r>
      <w:r w:rsidRPr="00C34CB8">
        <w:rPr>
          <w:sz w:val="14"/>
        </w:rPr>
        <w:t xml:space="preserve"> in any functional sense. In the daily battle for survival, the big winners are those that feast on the dead – detritivores, bacteria and fungi.</w:t>
      </w:r>
      <w:r w:rsidR="00C34CB8" w:rsidRPr="00C34CB8">
        <w:rPr>
          <w:sz w:val="14"/>
        </w:rPr>
        <w:t xml:space="preserve"> </w:t>
      </w:r>
      <w:r w:rsidRPr="00C34CB8">
        <w:rPr>
          <w:sz w:val="14"/>
        </w:rPr>
        <w:t xml:space="preserve">Still </w:t>
      </w:r>
      <w:r w:rsidRPr="00EB6998">
        <w:rPr>
          <w:rStyle w:val="StyleUnderline"/>
        </w:rPr>
        <w:t xml:space="preserve">the greenhouse gets worse. </w:t>
      </w:r>
      <w:r w:rsidRPr="00EB6998">
        <w:rPr>
          <w:rStyle w:val="StyleUnderline"/>
          <w:highlight w:val="green"/>
        </w:rPr>
        <w:t>Each year</w:t>
      </w:r>
      <w:r w:rsidRPr="00EB6998">
        <w:rPr>
          <w:rStyle w:val="StyleUnderline"/>
        </w:rPr>
        <w:t xml:space="preserve"> is </w:t>
      </w:r>
      <w:r w:rsidRPr="00EB6998">
        <w:rPr>
          <w:rStyle w:val="Emphasis"/>
          <w:highlight w:val="green"/>
        </w:rPr>
        <w:t>hotter</w:t>
      </w:r>
      <w:r w:rsidRPr="00EB6998">
        <w:rPr>
          <w:rStyle w:val="StyleUnderline"/>
          <w:highlight w:val="green"/>
        </w:rPr>
        <w:t xml:space="preserve"> </w:t>
      </w:r>
      <w:r w:rsidRPr="00EB6998">
        <w:rPr>
          <w:rStyle w:val="StyleUnderline"/>
        </w:rPr>
        <w:t xml:space="preserve">than </w:t>
      </w:r>
      <w:r w:rsidRPr="00EB6998">
        <w:rPr>
          <w:rStyle w:val="Emphasis"/>
        </w:rPr>
        <w:t>the last</w:t>
      </w:r>
      <w:r w:rsidRPr="00C34CB8">
        <w:rPr>
          <w:sz w:val="14"/>
        </w:rPr>
        <w:t xml:space="preserve">. At the surface the equatorial </w:t>
      </w:r>
      <w:r w:rsidRPr="00EB6998">
        <w:rPr>
          <w:rStyle w:val="StyleUnderline"/>
        </w:rPr>
        <w:t xml:space="preserve">oceans are </w:t>
      </w:r>
      <w:r w:rsidRPr="00EB6998">
        <w:rPr>
          <w:rStyle w:val="Emphasis"/>
        </w:rPr>
        <w:t>so hot</w:t>
      </w:r>
      <w:r w:rsidRPr="00C34CB8">
        <w:rPr>
          <w:sz w:val="14"/>
        </w:rPr>
        <w:t xml:space="preserve"> that </w:t>
      </w:r>
      <w:r w:rsidRPr="00EB6998">
        <w:rPr>
          <w:rStyle w:val="StyleUnderline"/>
        </w:rPr>
        <w:t xml:space="preserve">nothing can </w:t>
      </w:r>
      <w:r w:rsidRPr="00EB6998">
        <w:rPr>
          <w:rStyle w:val="Emphasis"/>
        </w:rPr>
        <w:t>survive</w:t>
      </w:r>
      <w:r w:rsidRPr="00C34CB8">
        <w:rPr>
          <w:sz w:val="14"/>
        </w:rPr>
        <w:t xml:space="preserve">, because the </w:t>
      </w:r>
      <w:r w:rsidRPr="00EB6998">
        <w:rPr>
          <w:rStyle w:val="StyleUnderline"/>
        </w:rPr>
        <w:t xml:space="preserve">water temperatures are </w:t>
      </w:r>
      <w:r w:rsidRPr="00EB6998">
        <w:rPr>
          <w:rStyle w:val="Emphasis"/>
        </w:rPr>
        <w:t>above</w:t>
      </w:r>
      <w:r w:rsidRPr="00EB6998">
        <w:rPr>
          <w:rStyle w:val="StyleUnderline"/>
        </w:rPr>
        <w:t xml:space="preserve"> the heat </w:t>
      </w:r>
      <w:r w:rsidRPr="00EB6998">
        <w:rPr>
          <w:rStyle w:val="Emphasis"/>
        </w:rPr>
        <w:t>tolerance</w:t>
      </w:r>
      <w:r w:rsidRPr="00EB6998">
        <w:rPr>
          <w:rStyle w:val="StyleUnderline"/>
        </w:rPr>
        <w:t xml:space="preserve"> thresholds</w:t>
      </w:r>
      <w:r w:rsidRPr="00C34CB8">
        <w:rPr>
          <w:sz w:val="14"/>
        </w:rPr>
        <w:t xml:space="preserve"> of any multi-cellular organisms. </w:t>
      </w:r>
      <w:r w:rsidRPr="00EB6998">
        <w:rPr>
          <w:rStyle w:val="StyleUnderline"/>
        </w:rPr>
        <w:t xml:space="preserve">The </w:t>
      </w:r>
      <w:r w:rsidRPr="00EB6998">
        <w:rPr>
          <w:rStyle w:val="Emphasis"/>
        </w:rPr>
        <w:t xml:space="preserve">deep </w:t>
      </w:r>
      <w:r w:rsidRPr="00EB6998">
        <w:rPr>
          <w:rStyle w:val="Emphasis"/>
          <w:highlight w:val="green"/>
        </w:rPr>
        <w:lastRenderedPageBreak/>
        <w:t>oceans</w:t>
      </w:r>
      <w:r w:rsidRPr="00EB6998">
        <w:rPr>
          <w:rStyle w:val="StyleUnderline"/>
        </w:rPr>
        <w:t>, filled with</w:t>
      </w:r>
      <w:r w:rsidRPr="00C34CB8">
        <w:rPr>
          <w:sz w:val="14"/>
        </w:rPr>
        <w:t xml:space="preserve"> layer upon layer of carbon-rich </w:t>
      </w:r>
      <w:r w:rsidRPr="00EB6998">
        <w:rPr>
          <w:rStyle w:val="Emphasis"/>
        </w:rPr>
        <w:t>rubble</w:t>
      </w:r>
      <w:r w:rsidRPr="00EB6998">
        <w:rPr>
          <w:rStyle w:val="StyleUnderline"/>
        </w:rPr>
        <w:t xml:space="preserve">, are </w:t>
      </w:r>
      <w:r w:rsidRPr="00EB6998">
        <w:rPr>
          <w:rStyle w:val="StyleUnderline"/>
          <w:highlight w:val="green"/>
        </w:rPr>
        <w:t xml:space="preserve">fully </w:t>
      </w:r>
      <w:r w:rsidRPr="00EB6998">
        <w:rPr>
          <w:rStyle w:val="Emphasis"/>
          <w:highlight w:val="green"/>
        </w:rPr>
        <w:t>anoxic</w:t>
      </w:r>
      <w:r w:rsidRPr="00EB6998">
        <w:rPr>
          <w:rStyle w:val="StyleUnderline"/>
        </w:rPr>
        <w:t>, as our</w:t>
      </w:r>
      <w:r w:rsidRPr="00C34CB8">
        <w:rPr>
          <w:sz w:val="14"/>
        </w:rPr>
        <w:t xml:space="preserve"> brief Anthropocene era is </w:t>
      </w:r>
      <w:proofErr w:type="spellStart"/>
      <w:r w:rsidRPr="00C34CB8">
        <w:rPr>
          <w:sz w:val="14"/>
        </w:rPr>
        <w:t>immortalised</w:t>
      </w:r>
      <w:proofErr w:type="spellEnd"/>
      <w:r w:rsidRPr="00C34CB8">
        <w:rPr>
          <w:sz w:val="14"/>
        </w:rPr>
        <w:t xml:space="preserve"> as a layer of black sludge, </w:t>
      </w:r>
      <w:r w:rsidRPr="00EB6998">
        <w:rPr>
          <w:rStyle w:val="StyleUnderline"/>
        </w:rPr>
        <w:t xml:space="preserve">heavy </w:t>
      </w:r>
      <w:r w:rsidRPr="00EB6998">
        <w:rPr>
          <w:rStyle w:val="Emphasis"/>
        </w:rPr>
        <w:t>metals</w:t>
      </w:r>
      <w:r w:rsidRPr="00EB6998">
        <w:rPr>
          <w:rStyle w:val="StyleUnderline"/>
        </w:rPr>
        <w:t xml:space="preserve"> and </w:t>
      </w:r>
      <w:r w:rsidRPr="00EB6998">
        <w:rPr>
          <w:rStyle w:val="Emphasis"/>
        </w:rPr>
        <w:t>plastic</w:t>
      </w:r>
      <w:r w:rsidRPr="00C34CB8">
        <w:rPr>
          <w:sz w:val="14"/>
        </w:rPr>
        <w:t xml:space="preserve">. The </w:t>
      </w:r>
      <w:r w:rsidRPr="00EB6998">
        <w:rPr>
          <w:rStyle w:val="StyleUnderline"/>
        </w:rPr>
        <w:t xml:space="preserve">marine </w:t>
      </w:r>
      <w:r w:rsidRPr="00EB6998">
        <w:rPr>
          <w:rStyle w:val="Emphasis"/>
        </w:rPr>
        <w:t>food chain</w:t>
      </w:r>
      <w:r w:rsidRPr="00EB6998">
        <w:rPr>
          <w:rStyle w:val="StyleUnderline"/>
        </w:rPr>
        <w:t xml:space="preserve"> has collapsed, helped by</w:t>
      </w:r>
      <w:r w:rsidRPr="00C34CB8">
        <w:rPr>
          <w:sz w:val="14"/>
        </w:rPr>
        <w:t xml:space="preserve"> intense </w:t>
      </w:r>
      <w:r w:rsidRPr="00EB6998">
        <w:rPr>
          <w:rStyle w:val="Emphasis"/>
        </w:rPr>
        <w:t>acidification</w:t>
      </w:r>
      <w:r w:rsidRPr="00C34CB8">
        <w:rPr>
          <w:sz w:val="14"/>
        </w:rPr>
        <w:t xml:space="preserve">. Most </w:t>
      </w:r>
      <w:r w:rsidRPr="00EB6998">
        <w:rPr>
          <w:rStyle w:val="StyleUnderline"/>
        </w:rPr>
        <w:t xml:space="preserve">fish are </w:t>
      </w:r>
      <w:r w:rsidRPr="00EB6998">
        <w:rPr>
          <w:rStyle w:val="Emphasis"/>
        </w:rPr>
        <w:t>dead</w:t>
      </w:r>
      <w:r w:rsidRPr="00C34CB8">
        <w:rPr>
          <w:sz w:val="14"/>
        </w:rPr>
        <w:t xml:space="preserve">, as are whales, dolphins and seabirds. Their skeletons settle in the sludge layer and are quickly buried. At the higher latitudes, jellyfish </w:t>
      </w:r>
      <w:r w:rsidRPr="00EB6998">
        <w:rPr>
          <w:rStyle w:val="StyleUnderline"/>
        </w:rPr>
        <w:t>proliferate</w:t>
      </w:r>
      <w:r w:rsidRPr="00C34CB8">
        <w:rPr>
          <w:sz w:val="14"/>
        </w:rPr>
        <w:t xml:space="preserve">, along with </w:t>
      </w:r>
      <w:r w:rsidRPr="00EB6998">
        <w:rPr>
          <w:rStyle w:val="Emphasis"/>
        </w:rPr>
        <w:t>blooms</w:t>
      </w:r>
      <w:r w:rsidRPr="00EB6998">
        <w:rPr>
          <w:rStyle w:val="StyleUnderline"/>
        </w:rPr>
        <w:t xml:space="preserve"> of toxic</w:t>
      </w:r>
      <w:r w:rsidRPr="00C34CB8">
        <w:rPr>
          <w:sz w:val="14"/>
        </w:rPr>
        <w:t xml:space="preserve"> blue-green </w:t>
      </w:r>
      <w:r w:rsidRPr="00EB6998">
        <w:rPr>
          <w:rStyle w:val="Emphasis"/>
        </w:rPr>
        <w:t>algae</w:t>
      </w:r>
      <w:r w:rsidRPr="00EB6998">
        <w:rPr>
          <w:rStyle w:val="StyleUnderline"/>
        </w:rPr>
        <w:t>. Within the</w:t>
      </w:r>
      <w:r w:rsidRPr="00C34CB8">
        <w:rPr>
          <w:sz w:val="14"/>
        </w:rPr>
        <w:t xml:space="preserve"> abyssal </w:t>
      </w:r>
      <w:r w:rsidRPr="0043396E">
        <w:rPr>
          <w:rStyle w:val="Emphasis"/>
        </w:rPr>
        <w:t>ocean</w:t>
      </w:r>
      <w:r w:rsidRPr="0043396E">
        <w:rPr>
          <w:rStyle w:val="StyleUnderline"/>
        </w:rPr>
        <w:t xml:space="preserve"> depths, bacteria produce </w:t>
      </w:r>
      <w:r w:rsidRPr="0043396E">
        <w:rPr>
          <w:rStyle w:val="Emphasis"/>
        </w:rPr>
        <w:t>poisonous</w:t>
      </w:r>
      <w:r w:rsidRPr="0043396E">
        <w:rPr>
          <w:rStyle w:val="StyleUnderline"/>
        </w:rPr>
        <w:t xml:space="preserve"> hydrogen </w:t>
      </w:r>
      <w:proofErr w:type="spellStart"/>
      <w:r w:rsidRPr="0043396E">
        <w:rPr>
          <w:rStyle w:val="Emphasis"/>
        </w:rPr>
        <w:t>sulphide</w:t>
      </w:r>
      <w:proofErr w:type="spellEnd"/>
      <w:r w:rsidRPr="0043396E">
        <w:rPr>
          <w:sz w:val="14"/>
        </w:rPr>
        <w:t xml:space="preserve">, some of </w:t>
      </w:r>
      <w:r w:rsidRPr="0043396E">
        <w:rPr>
          <w:rStyle w:val="StyleUnderline"/>
        </w:rPr>
        <w:t xml:space="preserve">which </w:t>
      </w:r>
      <w:r w:rsidRPr="0043396E">
        <w:rPr>
          <w:rStyle w:val="Emphasis"/>
        </w:rPr>
        <w:t>vents</w:t>
      </w:r>
      <w:r w:rsidRPr="0043396E">
        <w:rPr>
          <w:rStyle w:val="StyleUnderline"/>
        </w:rPr>
        <w:t xml:space="preserve"> into the </w:t>
      </w:r>
      <w:r w:rsidRPr="0043396E">
        <w:rPr>
          <w:rStyle w:val="Emphasis"/>
        </w:rPr>
        <w:t>atmosphere</w:t>
      </w:r>
      <w:r w:rsidRPr="0043396E">
        <w:rPr>
          <w:rStyle w:val="StyleUnderline"/>
        </w:rPr>
        <w:t xml:space="preserve"> and attacks the </w:t>
      </w:r>
      <w:r w:rsidRPr="0043396E">
        <w:rPr>
          <w:rStyle w:val="Emphasis"/>
        </w:rPr>
        <w:t>ozone</w:t>
      </w:r>
      <w:r w:rsidRPr="0043396E">
        <w:rPr>
          <w:sz w:val="14"/>
        </w:rPr>
        <w:t xml:space="preserve"> layer. Right up to the poles, the remaining </w:t>
      </w:r>
      <w:r w:rsidRPr="0043396E">
        <w:rPr>
          <w:rStyle w:val="Emphasis"/>
        </w:rPr>
        <w:t>land plants</w:t>
      </w:r>
      <w:r w:rsidRPr="0043396E">
        <w:rPr>
          <w:rStyle w:val="StyleUnderline"/>
        </w:rPr>
        <w:t xml:space="preserve"> have</w:t>
      </w:r>
      <w:r w:rsidRPr="0043396E">
        <w:rPr>
          <w:sz w:val="14"/>
        </w:rPr>
        <w:t xml:space="preserve"> their spores and </w:t>
      </w:r>
      <w:r w:rsidRPr="0043396E">
        <w:rPr>
          <w:rStyle w:val="StyleUnderline"/>
        </w:rPr>
        <w:t>pollen mutated as</w:t>
      </w:r>
      <w:r w:rsidRPr="0043396E">
        <w:rPr>
          <w:sz w:val="14"/>
        </w:rPr>
        <w:t xml:space="preserve"> the </w:t>
      </w:r>
      <w:r w:rsidRPr="0043396E">
        <w:rPr>
          <w:rStyle w:val="Emphasis"/>
        </w:rPr>
        <w:t>DNA</w:t>
      </w:r>
      <w:r w:rsidRPr="0043396E">
        <w:rPr>
          <w:sz w:val="14"/>
        </w:rPr>
        <w:t xml:space="preserve"> of surviving life </w:t>
      </w:r>
      <w:r w:rsidRPr="0043396E">
        <w:rPr>
          <w:rStyle w:val="StyleUnderline"/>
        </w:rPr>
        <w:t xml:space="preserve">is </w:t>
      </w:r>
      <w:r w:rsidRPr="0043396E">
        <w:rPr>
          <w:rStyle w:val="Emphasis"/>
        </w:rPr>
        <w:t>bombarded</w:t>
      </w:r>
      <w:r w:rsidRPr="0043396E">
        <w:rPr>
          <w:rStyle w:val="StyleUnderline"/>
        </w:rPr>
        <w:t xml:space="preserve"> by intense </w:t>
      </w:r>
      <w:r w:rsidRPr="0043396E">
        <w:rPr>
          <w:rStyle w:val="Emphasis"/>
        </w:rPr>
        <w:t>u</w:t>
      </w:r>
      <w:r w:rsidRPr="0043396E">
        <w:rPr>
          <w:rStyle w:val="StyleUnderline"/>
        </w:rPr>
        <w:t>ltra</w:t>
      </w:r>
      <w:r w:rsidRPr="0043396E">
        <w:rPr>
          <w:rStyle w:val="Emphasis"/>
        </w:rPr>
        <w:t>v</w:t>
      </w:r>
      <w:r w:rsidRPr="0043396E">
        <w:rPr>
          <w:rStyle w:val="StyleUnderline"/>
        </w:rPr>
        <w:t>iolet radiation</w:t>
      </w:r>
      <w:r w:rsidRPr="0043396E">
        <w:rPr>
          <w:sz w:val="14"/>
        </w:rPr>
        <w:t>.</w:t>
      </w:r>
      <w:r w:rsidR="00C34CB8" w:rsidRPr="0043396E">
        <w:rPr>
          <w:sz w:val="14"/>
        </w:rPr>
        <w:t xml:space="preserve"> </w:t>
      </w:r>
      <w:r w:rsidRPr="0043396E">
        <w:rPr>
          <w:sz w:val="14"/>
        </w:rPr>
        <w:t>On either</w:t>
      </w:r>
      <w:r w:rsidRPr="00C34CB8">
        <w:rPr>
          <w:sz w:val="14"/>
        </w:rPr>
        <w:t xml:space="preserve"> side of the equator, regular </w:t>
      </w:r>
      <w:r w:rsidRPr="00EB6998">
        <w:rPr>
          <w:rStyle w:val="StyleUnderline"/>
        </w:rPr>
        <w:t xml:space="preserve">rainfall has virtually </w:t>
      </w:r>
      <w:r w:rsidRPr="00EB6998">
        <w:rPr>
          <w:rStyle w:val="Emphasis"/>
        </w:rPr>
        <w:t>ceased</w:t>
      </w:r>
      <w:r w:rsidRPr="00C34CB8">
        <w:rPr>
          <w:sz w:val="14"/>
        </w:rPr>
        <w:t xml:space="preserve">, over vast globe-girdling bands of perennial drought. The </w:t>
      </w:r>
      <w:r w:rsidRPr="00EB6998">
        <w:rPr>
          <w:rStyle w:val="Emphasis"/>
          <w:highlight w:val="green"/>
        </w:rPr>
        <w:t>desert</w:t>
      </w:r>
      <w:r w:rsidRPr="00EB6998">
        <w:rPr>
          <w:rStyle w:val="StyleUnderline"/>
        </w:rPr>
        <w:t xml:space="preserve"> zone</w:t>
      </w:r>
      <w:r w:rsidRPr="00EB6998">
        <w:rPr>
          <w:rStyle w:val="StyleUnderline"/>
          <w:highlight w:val="green"/>
        </w:rPr>
        <w:t xml:space="preserve">s </w:t>
      </w:r>
      <w:r w:rsidRPr="00EB6998">
        <w:rPr>
          <w:rStyle w:val="StyleUnderline"/>
        </w:rPr>
        <w:t>extend</w:t>
      </w:r>
      <w:r w:rsidRPr="00C34CB8">
        <w:rPr>
          <w:sz w:val="14"/>
        </w:rPr>
        <w:t xml:space="preserve"> throughout all the continental interiors, right up </w:t>
      </w:r>
      <w:r w:rsidRPr="00EB6998">
        <w:rPr>
          <w:rStyle w:val="StyleUnderline"/>
          <w:highlight w:val="green"/>
        </w:rPr>
        <w:t>in</w:t>
      </w:r>
      <w:r w:rsidRPr="00EB6998">
        <w:rPr>
          <w:rStyle w:val="StyleUnderline"/>
        </w:rPr>
        <w:t>to</w:t>
      </w:r>
      <w:r w:rsidRPr="00EB6998">
        <w:rPr>
          <w:rStyle w:val="StyleUnderline"/>
          <w:highlight w:val="green"/>
        </w:rPr>
        <w:t xml:space="preserve"> north</w:t>
      </w:r>
      <w:r w:rsidRPr="00EB6998">
        <w:rPr>
          <w:rStyle w:val="StyleUnderline"/>
        </w:rPr>
        <w:t xml:space="preserve">ern </w:t>
      </w:r>
      <w:r w:rsidRPr="00EB6998">
        <w:rPr>
          <w:rStyle w:val="Emphasis"/>
          <w:highlight w:val="green"/>
        </w:rPr>
        <w:t>Europe</w:t>
      </w:r>
      <w:r w:rsidRPr="00C34CB8">
        <w:rPr>
          <w:sz w:val="14"/>
        </w:rPr>
        <w:t xml:space="preserve">, central </w:t>
      </w:r>
      <w:r w:rsidRPr="00EB6998">
        <w:rPr>
          <w:rStyle w:val="Emphasis"/>
          <w:highlight w:val="green"/>
        </w:rPr>
        <w:t>Russia</w:t>
      </w:r>
      <w:r w:rsidRPr="00EB6998">
        <w:rPr>
          <w:rStyle w:val="StyleUnderline"/>
          <w:highlight w:val="green"/>
        </w:rPr>
        <w:t xml:space="preserve"> and </w:t>
      </w:r>
      <w:r w:rsidRPr="00EB6998">
        <w:rPr>
          <w:rStyle w:val="Emphasis"/>
          <w:highlight w:val="green"/>
        </w:rPr>
        <w:t>Canada</w:t>
      </w:r>
      <w:r w:rsidRPr="00C34CB8">
        <w:rPr>
          <w:sz w:val="14"/>
        </w:rPr>
        <w:t xml:space="preserve">. In coastal areas abandoned human cities are engulfed in the rising oceans, while across most of the land the rubble of </w:t>
      </w:r>
      <w:proofErr w:type="gramStart"/>
      <w:r w:rsidRPr="00C34CB8">
        <w:rPr>
          <w:sz w:val="14"/>
        </w:rPr>
        <w:t>humanity’s built</w:t>
      </w:r>
      <w:proofErr w:type="gramEnd"/>
      <w:r w:rsidRPr="00C34CB8">
        <w:rPr>
          <w:sz w:val="14"/>
        </w:rPr>
        <w:t xml:space="preserve"> environment is swept over by sand. Huge rainstorms sometimes plough through, but often </w:t>
      </w:r>
      <w:r w:rsidRPr="00EB6998">
        <w:rPr>
          <w:rStyle w:val="StyleUnderline"/>
        </w:rPr>
        <w:t xml:space="preserve">the heat is </w:t>
      </w:r>
      <w:r w:rsidRPr="00EB6998">
        <w:rPr>
          <w:rStyle w:val="Emphasis"/>
        </w:rPr>
        <w:t xml:space="preserve">so </w:t>
      </w:r>
      <w:r w:rsidRPr="0043396E">
        <w:rPr>
          <w:rStyle w:val="Emphasis"/>
        </w:rPr>
        <w:t>intense</w:t>
      </w:r>
      <w:r w:rsidRPr="0043396E">
        <w:rPr>
          <w:sz w:val="14"/>
        </w:rPr>
        <w:t xml:space="preserve"> that most </w:t>
      </w:r>
      <w:r w:rsidRPr="0043396E">
        <w:rPr>
          <w:rStyle w:val="StyleUnderline"/>
        </w:rPr>
        <w:t xml:space="preserve">precipitation </w:t>
      </w:r>
      <w:r w:rsidRPr="0043396E">
        <w:rPr>
          <w:rStyle w:val="Emphasis"/>
        </w:rPr>
        <w:t>evaporates</w:t>
      </w:r>
      <w:r w:rsidRPr="0043396E">
        <w:rPr>
          <w:rStyle w:val="StyleUnderline"/>
        </w:rPr>
        <w:t xml:space="preserve"> before</w:t>
      </w:r>
      <w:r w:rsidRPr="00EB6998">
        <w:rPr>
          <w:rStyle w:val="StyleUnderline"/>
        </w:rPr>
        <w:t xml:space="preserve"> it reaches </w:t>
      </w:r>
      <w:r w:rsidRPr="00EB6998">
        <w:rPr>
          <w:rStyle w:val="Emphasis"/>
        </w:rPr>
        <w:t>the ground</w:t>
      </w:r>
      <w:r w:rsidRPr="00C34CB8">
        <w:rPr>
          <w:sz w:val="14"/>
        </w:rPr>
        <w:t xml:space="preserve">. When bigger </w:t>
      </w:r>
      <w:r w:rsidRPr="00EB6998">
        <w:rPr>
          <w:rStyle w:val="StyleUnderline"/>
        </w:rPr>
        <w:t xml:space="preserve">monsoonal </w:t>
      </w:r>
      <w:r w:rsidRPr="00EB6998">
        <w:rPr>
          <w:rStyle w:val="Emphasis"/>
        </w:rPr>
        <w:t>floods</w:t>
      </w:r>
      <w:r w:rsidRPr="00C34CB8">
        <w:rPr>
          <w:sz w:val="14"/>
        </w:rPr>
        <w:t xml:space="preserve"> arrive, they </w:t>
      </w:r>
      <w:r w:rsidRPr="00EB6998">
        <w:rPr>
          <w:rStyle w:val="StyleUnderline"/>
        </w:rPr>
        <w:t xml:space="preserve">are the great </w:t>
      </w:r>
      <w:proofErr w:type="spellStart"/>
      <w:r w:rsidRPr="00EB6998">
        <w:rPr>
          <w:rStyle w:val="StyleUnderline"/>
        </w:rPr>
        <w:t>leveller</w:t>
      </w:r>
      <w:proofErr w:type="spellEnd"/>
      <w:r w:rsidRPr="00C34CB8">
        <w:rPr>
          <w:sz w:val="14"/>
        </w:rPr>
        <w:t xml:space="preserve">. With no roots to hold riverbanks together, braided watercourses scour the landscape, </w:t>
      </w:r>
      <w:proofErr w:type="spellStart"/>
      <w:r w:rsidRPr="00C34CB8">
        <w:rPr>
          <w:sz w:val="14"/>
        </w:rPr>
        <w:t>pulverising</w:t>
      </w:r>
      <w:proofErr w:type="spellEnd"/>
      <w:r w:rsidRPr="00C34CB8">
        <w:rPr>
          <w:sz w:val="14"/>
        </w:rPr>
        <w:t xml:space="preserve"> and </w:t>
      </w:r>
      <w:r w:rsidRPr="00EB6998">
        <w:rPr>
          <w:rStyle w:val="StyleUnderline"/>
        </w:rPr>
        <w:t>devouring</w:t>
      </w:r>
      <w:r w:rsidRPr="00C34CB8">
        <w:rPr>
          <w:sz w:val="14"/>
        </w:rPr>
        <w:t xml:space="preserve"> our abandoned </w:t>
      </w:r>
      <w:r w:rsidRPr="00EB6998">
        <w:rPr>
          <w:rStyle w:val="Emphasis"/>
        </w:rPr>
        <w:t>cities</w:t>
      </w:r>
      <w:r w:rsidRPr="00EB6998">
        <w:rPr>
          <w:rStyle w:val="StyleUnderline"/>
        </w:rPr>
        <w:t xml:space="preserve"> with their </w:t>
      </w:r>
      <w:r w:rsidRPr="00EB6998">
        <w:rPr>
          <w:rStyle w:val="Emphasis"/>
        </w:rPr>
        <w:t>acidic</w:t>
      </w:r>
      <w:r w:rsidRPr="00EB6998">
        <w:rPr>
          <w:rStyle w:val="StyleUnderline"/>
        </w:rPr>
        <w:t xml:space="preserve"> </w:t>
      </w:r>
      <w:r w:rsidRPr="0043396E">
        <w:rPr>
          <w:rStyle w:val="StyleUnderline"/>
        </w:rPr>
        <w:t xml:space="preserve">waters. </w:t>
      </w:r>
      <w:r w:rsidRPr="0043396E">
        <w:rPr>
          <w:rStyle w:val="Emphasis"/>
        </w:rPr>
        <w:t>Soils</w:t>
      </w:r>
      <w:r w:rsidRPr="0043396E">
        <w:rPr>
          <w:sz w:val="14"/>
        </w:rPr>
        <w:t xml:space="preserve"> that once fed ten billion humans </w:t>
      </w:r>
      <w:r w:rsidRPr="0043396E">
        <w:rPr>
          <w:rStyle w:val="StyleUnderline"/>
        </w:rPr>
        <w:t xml:space="preserve">are </w:t>
      </w:r>
      <w:r w:rsidRPr="0043396E">
        <w:rPr>
          <w:rStyle w:val="Emphasis"/>
        </w:rPr>
        <w:t>blown away</w:t>
      </w:r>
      <w:r w:rsidRPr="0043396E">
        <w:rPr>
          <w:rStyle w:val="StyleUnderline"/>
        </w:rPr>
        <w:t xml:space="preserve"> into vast </w:t>
      </w:r>
      <w:r w:rsidRPr="0043396E">
        <w:rPr>
          <w:rStyle w:val="Emphasis"/>
        </w:rPr>
        <w:t>dust clouds</w:t>
      </w:r>
      <w:r w:rsidRPr="0043396E">
        <w:rPr>
          <w:sz w:val="14"/>
        </w:rPr>
        <w:t xml:space="preserve"> or washed into the sea. Perhaps no one will even notice when the shallow </w:t>
      </w:r>
      <w:r w:rsidRPr="0043396E">
        <w:rPr>
          <w:rStyle w:val="StyleUnderline"/>
        </w:rPr>
        <w:t>Arctic</w:t>
      </w:r>
      <w:r w:rsidRPr="0043396E">
        <w:rPr>
          <w:sz w:val="14"/>
        </w:rPr>
        <w:t xml:space="preserve"> coastal </w:t>
      </w:r>
      <w:r w:rsidRPr="0043396E">
        <w:rPr>
          <w:rStyle w:val="Emphasis"/>
        </w:rPr>
        <w:t>shelves</w:t>
      </w:r>
      <w:r w:rsidRPr="0043396E">
        <w:rPr>
          <w:rStyle w:val="StyleUnderline"/>
        </w:rPr>
        <w:t xml:space="preserve"> begin to </w:t>
      </w:r>
      <w:r w:rsidRPr="0043396E">
        <w:rPr>
          <w:rStyle w:val="Emphasis"/>
        </w:rPr>
        <w:t>bubble</w:t>
      </w:r>
      <w:r w:rsidRPr="0043396E">
        <w:rPr>
          <w:sz w:val="14"/>
        </w:rPr>
        <w:t xml:space="preserve">, then foam, then be </w:t>
      </w:r>
      <w:r w:rsidRPr="0043396E">
        <w:rPr>
          <w:rStyle w:val="StyleUnderline"/>
        </w:rPr>
        <w:t>torn apart by</w:t>
      </w:r>
      <w:r w:rsidRPr="0043396E">
        <w:rPr>
          <w:sz w:val="14"/>
        </w:rPr>
        <w:t xml:space="preserve"> violent </w:t>
      </w:r>
      <w:r w:rsidRPr="0043396E">
        <w:rPr>
          <w:rStyle w:val="StyleUnderline"/>
        </w:rPr>
        <w:t xml:space="preserve">subsea </w:t>
      </w:r>
      <w:r w:rsidRPr="0043396E">
        <w:rPr>
          <w:rStyle w:val="Emphasis"/>
        </w:rPr>
        <w:t>eruptions</w:t>
      </w:r>
      <w:r w:rsidRPr="0043396E">
        <w:rPr>
          <w:rStyle w:val="StyleUnderline"/>
        </w:rPr>
        <w:t xml:space="preserve"> as</w:t>
      </w:r>
      <w:r w:rsidRPr="0043396E">
        <w:rPr>
          <w:sz w:val="14"/>
        </w:rPr>
        <w:t xml:space="preserve"> long-buried </w:t>
      </w:r>
      <w:r w:rsidRPr="0043396E">
        <w:rPr>
          <w:rStyle w:val="Emphasis"/>
        </w:rPr>
        <w:t>methane</w:t>
      </w:r>
      <w:r w:rsidRPr="0043396E">
        <w:rPr>
          <w:rStyle w:val="StyleUnderline"/>
        </w:rPr>
        <w:t xml:space="preserve"> hydrates </w:t>
      </w:r>
      <w:r w:rsidRPr="0043396E">
        <w:rPr>
          <w:rStyle w:val="Emphasis"/>
        </w:rPr>
        <w:t>stir</w:t>
      </w:r>
      <w:r w:rsidRPr="0043396E">
        <w:rPr>
          <w:sz w:val="14"/>
        </w:rPr>
        <w:t xml:space="preserve"> back into life.</w:t>
      </w:r>
      <w:r w:rsidR="00C34CB8" w:rsidRPr="0043396E">
        <w:rPr>
          <w:sz w:val="14"/>
        </w:rPr>
        <w:t xml:space="preserve"> </w:t>
      </w:r>
      <w:r w:rsidRPr="0043396E">
        <w:rPr>
          <w:rStyle w:val="StyleUnderline"/>
        </w:rPr>
        <w:t xml:space="preserve">This veil of </w:t>
      </w:r>
      <w:r w:rsidRPr="0043396E">
        <w:rPr>
          <w:rStyle w:val="Emphasis"/>
        </w:rPr>
        <w:t>death descends</w:t>
      </w:r>
      <w:r w:rsidRPr="0043396E">
        <w:rPr>
          <w:sz w:val="14"/>
        </w:rPr>
        <w:t xml:space="preserve"> not for days, weeks or years, but </w:t>
      </w:r>
      <w:r w:rsidRPr="0043396E">
        <w:rPr>
          <w:rStyle w:val="StyleUnderline"/>
        </w:rPr>
        <w:t xml:space="preserve">for </w:t>
      </w:r>
      <w:r w:rsidRPr="0043396E">
        <w:rPr>
          <w:rStyle w:val="Emphasis"/>
        </w:rPr>
        <w:t>centuries</w:t>
      </w:r>
      <w:r w:rsidRPr="0043396E">
        <w:rPr>
          <w:sz w:val="14"/>
        </w:rPr>
        <w:t xml:space="preserve"> upon centuries, monotonous</w:t>
      </w:r>
      <w:r w:rsidRPr="00C34CB8">
        <w:rPr>
          <w:sz w:val="14"/>
        </w:rPr>
        <w:t xml:space="preserve"> millennia that follow each other through each successive overheated eon as the traces left by our </w:t>
      </w:r>
      <w:proofErr w:type="spellStart"/>
      <w:r w:rsidRPr="00C34CB8">
        <w:rPr>
          <w:sz w:val="14"/>
        </w:rPr>
        <w:t>civilisation’s</w:t>
      </w:r>
      <w:proofErr w:type="spellEnd"/>
      <w:r w:rsidRPr="00C34CB8">
        <w:rPr>
          <w:sz w:val="14"/>
        </w:rPr>
        <w:t xml:space="preserve"> brief flowering are ground into broken fossils and dust. </w:t>
      </w:r>
      <w:r w:rsidRPr="00EB6998">
        <w:rPr>
          <w:rStyle w:val="StyleUnderline"/>
        </w:rPr>
        <w:t xml:space="preserve">There will be </w:t>
      </w:r>
      <w:r w:rsidRPr="00EB6998">
        <w:rPr>
          <w:rStyle w:val="Emphasis"/>
          <w:highlight w:val="green"/>
        </w:rPr>
        <w:t>survivors</w:t>
      </w:r>
      <w:r w:rsidRPr="00EB6998">
        <w:rPr>
          <w:rStyle w:val="StyleUnderline"/>
        </w:rPr>
        <w:t xml:space="preserve"> of course</w:t>
      </w:r>
      <w:r w:rsidRPr="00C34CB8">
        <w:rPr>
          <w:sz w:val="14"/>
        </w:rPr>
        <w:t xml:space="preserve">, including perhaps </w:t>
      </w:r>
      <w:r w:rsidRPr="00EB6998">
        <w:rPr>
          <w:rStyle w:val="StyleUnderline"/>
        </w:rPr>
        <w:t>some</w:t>
      </w:r>
      <w:r w:rsidRPr="00C34CB8">
        <w:rPr>
          <w:sz w:val="14"/>
        </w:rPr>
        <w:t xml:space="preserve"> hardy </w:t>
      </w:r>
      <w:r w:rsidRPr="00EB6998">
        <w:rPr>
          <w:rStyle w:val="StyleUnderline"/>
        </w:rPr>
        <w:t xml:space="preserve">humans huddled into </w:t>
      </w:r>
      <w:r w:rsidRPr="00EB6998">
        <w:rPr>
          <w:rStyle w:val="Emphasis"/>
        </w:rPr>
        <w:t>Arctic</w:t>
      </w:r>
      <w:r w:rsidRPr="00C34CB8">
        <w:rPr>
          <w:sz w:val="14"/>
        </w:rPr>
        <w:t xml:space="preserve"> and Antarctic </w:t>
      </w:r>
      <w:r w:rsidRPr="00EB6998">
        <w:rPr>
          <w:rStyle w:val="Emphasis"/>
        </w:rPr>
        <w:t>refuges</w:t>
      </w:r>
      <w:r w:rsidRPr="00C34CB8">
        <w:rPr>
          <w:sz w:val="14"/>
        </w:rPr>
        <w:t xml:space="preserve">. After all, even the end-Permian mass extinction didn’t kill everything. Humans might be the next Lystrosaurus, the hardy, bull-headed therapsid that somehow made it through the Permian–Triassic boundary and for the subsequent ten or so million years mostly had the planet to itself. </w:t>
      </w:r>
      <w:r w:rsidRPr="00EB6998">
        <w:rPr>
          <w:rStyle w:val="StyleUnderline"/>
        </w:rPr>
        <w:t xml:space="preserve">Humans </w:t>
      </w:r>
      <w:r w:rsidRPr="00EB6998">
        <w:rPr>
          <w:rStyle w:val="StyleUnderline"/>
          <w:highlight w:val="green"/>
        </w:rPr>
        <w:t xml:space="preserve">will </w:t>
      </w:r>
      <w:r w:rsidRPr="00EB6998">
        <w:rPr>
          <w:rStyle w:val="Emphasis"/>
          <w:highlight w:val="green"/>
        </w:rPr>
        <w:t>not be</w:t>
      </w:r>
      <w:r w:rsidRPr="00EB6998">
        <w:rPr>
          <w:rStyle w:val="StyleUnderline"/>
          <w:highlight w:val="green"/>
        </w:rPr>
        <w:t xml:space="preserve"> </w:t>
      </w:r>
      <w:r w:rsidRPr="00EB6998">
        <w:rPr>
          <w:rStyle w:val="StyleUnderline"/>
        </w:rPr>
        <w:t xml:space="preserve">the </w:t>
      </w:r>
      <w:r w:rsidRPr="00EB6998">
        <w:rPr>
          <w:rStyle w:val="StyleUnderline"/>
          <w:highlight w:val="green"/>
        </w:rPr>
        <w:t xml:space="preserve">first </w:t>
      </w:r>
      <w:r w:rsidRPr="00EB6998">
        <w:rPr>
          <w:rStyle w:val="Emphasis"/>
          <w:highlight w:val="green"/>
        </w:rPr>
        <w:t>casualties</w:t>
      </w:r>
      <w:r w:rsidRPr="00EB6998">
        <w:rPr>
          <w:rStyle w:val="StyleUnderline"/>
          <w:highlight w:val="green"/>
        </w:rPr>
        <w:t xml:space="preserve"> of</w:t>
      </w:r>
      <w:r w:rsidRPr="00EB6998">
        <w:rPr>
          <w:rStyle w:val="StyleUnderline"/>
        </w:rPr>
        <w:t xml:space="preserve"> the mass </w:t>
      </w:r>
      <w:r w:rsidRPr="00EB6998">
        <w:rPr>
          <w:rStyle w:val="Emphasis"/>
          <w:highlight w:val="green"/>
        </w:rPr>
        <w:t>extinction</w:t>
      </w:r>
      <w:r w:rsidRPr="00C34CB8">
        <w:rPr>
          <w:sz w:val="14"/>
        </w:rPr>
        <w:t xml:space="preserve"> – more likely </w:t>
      </w:r>
      <w:r w:rsidRPr="00EB6998">
        <w:rPr>
          <w:rStyle w:val="StyleUnderline"/>
          <w:highlight w:val="green"/>
        </w:rPr>
        <w:t>we will be</w:t>
      </w:r>
      <w:r w:rsidRPr="00EB6998">
        <w:rPr>
          <w:rStyle w:val="StyleUnderline"/>
        </w:rPr>
        <w:t xml:space="preserve"> among </w:t>
      </w:r>
      <w:r w:rsidRPr="00EB6998">
        <w:rPr>
          <w:rStyle w:val="Emphasis"/>
          <w:highlight w:val="green"/>
        </w:rPr>
        <w:t>the last</w:t>
      </w:r>
      <w:r w:rsidRPr="00C34CB8">
        <w:rPr>
          <w:sz w:val="14"/>
        </w:rPr>
        <w:t>, clinging on until the bitter end.</w:t>
      </w:r>
      <w:r w:rsidR="00C34CB8" w:rsidRPr="00C34CB8">
        <w:rPr>
          <w:sz w:val="14"/>
        </w:rPr>
        <w:t xml:space="preserve"> </w:t>
      </w:r>
      <w:r w:rsidRPr="00C34CB8">
        <w:rPr>
          <w:sz w:val="14"/>
          <w:szCs w:val="12"/>
        </w:rPr>
        <w:t>The Venus effect.</w:t>
      </w:r>
      <w:r w:rsidR="00C34CB8" w:rsidRPr="00C34CB8">
        <w:rPr>
          <w:sz w:val="14"/>
          <w:szCs w:val="12"/>
        </w:rPr>
        <w:t xml:space="preserve"> </w:t>
      </w:r>
      <w:proofErr w:type="gramStart"/>
      <w:r w:rsidRPr="00C34CB8">
        <w:rPr>
          <w:sz w:val="14"/>
          <w:szCs w:val="12"/>
        </w:rPr>
        <w:t>So</w:t>
      </w:r>
      <w:proofErr w:type="gramEnd"/>
      <w:r w:rsidRPr="00C34CB8">
        <w:rPr>
          <w:sz w:val="14"/>
          <w:szCs w:val="12"/>
        </w:rPr>
        <w:t xml:space="preserve"> what’s the worst that can happen? To address that question, look westwards just after sunset. The bright star lingering for an hour or two a few degrees above the horizon is Venus, Earth’s evil twin. Venus was once probably habitable, just like our planet. It is almost the same size as Earth, is composed of much the same elemental material, and probably began with a similar amount of liquid water. But as everyone knows, </w:t>
      </w:r>
      <w:proofErr w:type="gramStart"/>
      <w:r w:rsidRPr="00C34CB8">
        <w:rPr>
          <w:sz w:val="14"/>
          <w:szCs w:val="12"/>
        </w:rPr>
        <w:t>Venus</w:t>
      </w:r>
      <w:proofErr w:type="gramEnd"/>
      <w:r w:rsidRPr="00C34CB8">
        <w:rPr>
          <w:sz w:val="14"/>
          <w:szCs w:val="12"/>
        </w:rPr>
        <w:t xml:space="preserve"> today is unbearably hot. Surface temperatures average 460°C, high enough to melt lead. Largely, of course, this is because Venus orbits closer to the sun, at a distance of 0.723 astronomical units (AU: the Earth is 1). At this orbit Venus receives 90% more solar radiation than Earth. But this is not the whole answer. Venus’s 460°C is a lot more than 90% higher than Earth’s average of 15°C. What actually happened was that at some point in its early history Venus suffered a runaway greenhouse effect, which killed the planet </w:t>
      </w:r>
      <w:proofErr w:type="spellStart"/>
      <w:r w:rsidRPr="00C34CB8">
        <w:rPr>
          <w:sz w:val="14"/>
          <w:szCs w:val="12"/>
        </w:rPr>
        <w:t>for ever</w:t>
      </w:r>
      <w:proofErr w:type="spellEnd"/>
      <w:r w:rsidRPr="00C34CB8">
        <w:rPr>
          <w:sz w:val="14"/>
          <w:szCs w:val="12"/>
        </w:rPr>
        <w:t>.</w:t>
      </w:r>
      <w:r w:rsidR="00C34CB8" w:rsidRPr="00C34CB8">
        <w:rPr>
          <w:sz w:val="14"/>
          <w:szCs w:val="12"/>
        </w:rPr>
        <w:t xml:space="preserve"> </w:t>
      </w:r>
      <w:r w:rsidRPr="00C34CB8">
        <w:rPr>
          <w:sz w:val="14"/>
          <w:szCs w:val="12"/>
        </w:rPr>
        <w:t xml:space="preserve">Here’s how things probably unfolded. In the first billion years after the formation of the solar system, when the sun was fainter, Venus may have had oceans. But about 3.5 billion years ago a tipping point was crossed when the increase in heat from the sun began to evaporate more and more water into the Venusian atmosphere. Water, like CO2 and methane, is a greenhouse gas. This led to </w:t>
      </w:r>
      <w:proofErr w:type="gramStart"/>
      <w:r w:rsidRPr="00C34CB8">
        <w:rPr>
          <w:sz w:val="14"/>
          <w:szCs w:val="12"/>
        </w:rPr>
        <w:t>a runaway positive feedback</w:t>
      </w:r>
      <w:proofErr w:type="gramEnd"/>
      <w:r w:rsidRPr="00C34CB8">
        <w:rPr>
          <w:sz w:val="14"/>
          <w:szCs w:val="12"/>
        </w:rPr>
        <w:t xml:space="preserve">, where more water </w:t>
      </w:r>
      <w:proofErr w:type="spellStart"/>
      <w:r w:rsidRPr="00C34CB8">
        <w:rPr>
          <w:sz w:val="14"/>
          <w:szCs w:val="12"/>
        </w:rPr>
        <w:t>vapour</w:t>
      </w:r>
      <w:proofErr w:type="spellEnd"/>
      <w:r w:rsidRPr="00C34CB8">
        <w:rPr>
          <w:sz w:val="14"/>
          <w:szCs w:val="12"/>
        </w:rPr>
        <w:t xml:space="preserve"> led to higher temperatures, evaporating yet more water. Eventually Venus’s oceans may even have boiled, putting most of the planet’s inventory of water into a heavy atmosphere largely composed of steam. There it might have stayed, slowly cooking the surface, except that free H2O at the top of the atmosphere is vulnerable. Intense ultraviolet radiation from the sun bombards the topmost water molecules, detaching the lighter hydrogen atoms, which are then swept away into space via the solar wind. Venus could have lost all its water in less than ten million years, with the steam greenhouse being replaced by one composed of CO2; today the planet has just 0.001% as much water as Earth. Its atmosphere is nearly a hundred times as heavy as ours, however, and is composed of 96% CO2.</w:t>
      </w:r>
      <w:r w:rsidR="00C34CB8" w:rsidRPr="00C34CB8">
        <w:rPr>
          <w:sz w:val="14"/>
          <w:szCs w:val="12"/>
        </w:rPr>
        <w:t xml:space="preserve"> </w:t>
      </w:r>
      <w:r w:rsidRPr="00C34CB8">
        <w:rPr>
          <w:sz w:val="14"/>
          <w:szCs w:val="12"/>
        </w:rPr>
        <w:t xml:space="preserve">The contrast with Earth could not be </w:t>
      </w:r>
      <w:proofErr w:type="gramStart"/>
      <w:r w:rsidRPr="00C34CB8">
        <w:rPr>
          <w:sz w:val="14"/>
          <w:szCs w:val="12"/>
        </w:rPr>
        <w:t>more stark</w:t>
      </w:r>
      <w:proofErr w:type="gramEnd"/>
      <w:r w:rsidRPr="00C34CB8">
        <w:rPr>
          <w:sz w:val="14"/>
          <w:szCs w:val="12"/>
        </w:rPr>
        <w:t xml:space="preserve">. Our planet actually lies perilously close to the inner edge of the theoretical habitable zone that exists around a main sequence star like the sun – one estimate is that the Earth would be vulnerable to a runaway greenhouse at just 0.97 to 0.99 </w:t>
      </w:r>
      <w:proofErr w:type="spellStart"/>
      <w:r w:rsidRPr="00C34CB8">
        <w:rPr>
          <w:sz w:val="14"/>
          <w:szCs w:val="12"/>
        </w:rPr>
        <w:t>AUs.</w:t>
      </w:r>
      <w:proofErr w:type="spellEnd"/>
      <w:r w:rsidRPr="00C34CB8">
        <w:rPr>
          <w:sz w:val="14"/>
          <w:szCs w:val="12"/>
        </w:rPr>
        <w:t xml:space="preserve"> We have therefore always been at risk of getting too hot, but negative feedbacks have so far been able to keep our atmosphere at a tolerable temperature for billions of years. Water is still an important greenhouse gas, but the thermal structure of the lower atmosphere, which gets colder with height and thereby condenses gaseous water out as rain, mostly keeps the water liquid at ground level in the oceans. Meanwhile the very top of the atmosphere, 100 </w:t>
      </w:r>
      <w:proofErr w:type="spellStart"/>
      <w:r w:rsidRPr="00C34CB8">
        <w:rPr>
          <w:sz w:val="14"/>
          <w:szCs w:val="12"/>
        </w:rPr>
        <w:t>kilometres</w:t>
      </w:r>
      <w:proofErr w:type="spellEnd"/>
      <w:r w:rsidRPr="00C34CB8">
        <w:rPr>
          <w:sz w:val="14"/>
          <w:szCs w:val="12"/>
        </w:rPr>
        <w:t xml:space="preserve"> above the surface, is so dry that very little hydrogen is lost to space, keeping our oceans safe from being stripped away by solar wind. (Our magnetic field helps with that too, something else that Venus lacks.) The first life evolved in the oceans as long ago as 3.5 billion years, flourishing into incredible diversity over the last 500 million years.</w:t>
      </w:r>
      <w:r w:rsidR="00C34CB8" w:rsidRPr="00C34CB8">
        <w:rPr>
          <w:sz w:val="14"/>
          <w:szCs w:val="12"/>
        </w:rPr>
        <w:t xml:space="preserve"> </w:t>
      </w:r>
      <w:r w:rsidRPr="00C34CB8">
        <w:rPr>
          <w:sz w:val="14"/>
          <w:szCs w:val="12"/>
        </w:rPr>
        <w:t xml:space="preserve">For us, CO2 is the dominant greenhouse gas, and water </w:t>
      </w:r>
      <w:proofErr w:type="spellStart"/>
      <w:r w:rsidRPr="00C34CB8">
        <w:rPr>
          <w:sz w:val="14"/>
          <w:szCs w:val="12"/>
        </w:rPr>
        <w:t>vapour</w:t>
      </w:r>
      <w:proofErr w:type="spellEnd"/>
      <w:r w:rsidRPr="00C34CB8">
        <w:rPr>
          <w:sz w:val="14"/>
          <w:szCs w:val="12"/>
        </w:rPr>
        <w:t xml:space="preserve"> is </w:t>
      </w:r>
      <w:proofErr w:type="gramStart"/>
      <w:r w:rsidRPr="00C34CB8">
        <w:rPr>
          <w:sz w:val="14"/>
          <w:szCs w:val="12"/>
        </w:rPr>
        <w:t>a feedback</w:t>
      </w:r>
      <w:proofErr w:type="gramEnd"/>
      <w:r w:rsidRPr="00C34CB8">
        <w:rPr>
          <w:sz w:val="14"/>
          <w:szCs w:val="12"/>
        </w:rPr>
        <w:t xml:space="preserve"> rather than a driver. So as carbon heats our atmosphere, more water evaporates from the seas, causing more warming than would be expected from the CO2 alone. But over millions of years carbon never builds up into the atmosphere past critical levels because higher temperatures enhance precipitation and speed up silicate rock weathering, thereby drawing down carbon. Carbon is never depleted entirely from the atmosphere because its rate of drawdown is roughly balanced by emissions from volcanoes. Here is another difference between us and Venus; we have a geological carbon cycle thanks to plate tectonics, whereby plates move around and subduct sedimentary carbon back into the mantle, where it is liquefied and eventually re-emitted as a gas from volcanoes. There seems to be no plate tectonics on Venus, probably due to the absence of liquid water (which helps to lubricate plate subduction) and the fact that surface temperatures are now too hot for the process to operate.</w:t>
      </w:r>
      <w:r w:rsidR="00C34CB8" w:rsidRPr="00C34CB8">
        <w:rPr>
          <w:sz w:val="14"/>
          <w:szCs w:val="12"/>
        </w:rPr>
        <w:t xml:space="preserve"> </w:t>
      </w:r>
      <w:r w:rsidRPr="00C34CB8">
        <w:rPr>
          <w:sz w:val="14"/>
          <w:szCs w:val="12"/>
        </w:rPr>
        <w:t xml:space="preserve">Life is an essential part of this long-term carbon cycle on Earth, helping to keep the planet in a habitable state for itself, much as James Lovelock’s Gaia theory predicts. In the seas, plankton and other calcifying organisms sequester carbon in seafloor sediments and calcium carbonate rocks, removing large quantities of CO2 from the atmosphere and helping prevent a runaway greenhouse. But this carbon is not lost </w:t>
      </w:r>
      <w:proofErr w:type="spellStart"/>
      <w:r w:rsidRPr="00C34CB8">
        <w:rPr>
          <w:sz w:val="14"/>
          <w:szCs w:val="12"/>
        </w:rPr>
        <w:t>for ever</w:t>
      </w:r>
      <w:proofErr w:type="spellEnd"/>
      <w:r w:rsidRPr="00C34CB8">
        <w:rPr>
          <w:sz w:val="14"/>
          <w:szCs w:val="12"/>
        </w:rPr>
        <w:t>; subducted under continental plates, it will eventually be degassed through volcanic eruptions – and the cycle begins again. As I explained earlier, life has also sequestered excess carbon during super-hot ocean anoxic events as black shales and oil deposits, and tropical forests built up layer upon layer of peat, which in similarly anoxic conditions was eventually hardened into coal. Either way, life operates negative feedbacks that help keep the Earth system in temperate balance in addition to the non-biological chemical weathering processes.</w:t>
      </w:r>
      <w:r w:rsidR="00C34CB8" w:rsidRPr="00C34CB8">
        <w:rPr>
          <w:sz w:val="14"/>
          <w:szCs w:val="12"/>
        </w:rPr>
        <w:t xml:space="preserve"> </w:t>
      </w:r>
      <w:r w:rsidRPr="00C34CB8">
        <w:rPr>
          <w:sz w:val="14"/>
          <w:szCs w:val="12"/>
        </w:rPr>
        <w:t xml:space="preserve">Of course, it has not always been plain sailing. Earth has strayed into the danger zones, both hot and cold, before. Feedbacks can operate both ways; if CO2 falls too low, then ice and snow build up at the poles, reflecting incoming solar radiation and cooling the planet further. At various points in the Earth’s early history, this process went so far as to create ‘Snowball Earth’ events, where glaciers reached right across the tropical oceans. The Earth was saved from a permanent icy fate by the carbon cycle; with all land buried under ice, weathering and CO2 drawdown stopped, but emissions continued from volcanoes. </w:t>
      </w:r>
      <w:proofErr w:type="gramStart"/>
      <w:r w:rsidRPr="00C34CB8">
        <w:rPr>
          <w:sz w:val="14"/>
          <w:szCs w:val="12"/>
        </w:rPr>
        <w:t>So</w:t>
      </w:r>
      <w:proofErr w:type="gramEnd"/>
      <w:r w:rsidRPr="00C34CB8">
        <w:rPr>
          <w:sz w:val="14"/>
          <w:szCs w:val="12"/>
        </w:rPr>
        <w:t xml:space="preserve"> levels of CO2 then built up until they were high enough to generate a sufficiently strong greenhouse effect to melt Snowball Earth. The Earth had a near escape from another global glaciation during the early Permian, 297–298 million years ago, when thriving forests sequestered so much </w:t>
      </w:r>
      <w:r w:rsidRPr="00C34CB8">
        <w:rPr>
          <w:sz w:val="14"/>
          <w:szCs w:val="12"/>
        </w:rPr>
        <w:lastRenderedPageBreak/>
        <w:t>carbon in coal deposits that atmospheric CO2 fell to the perilously low level of 100 ppm. (It was probably saved because falling temperatures killed the forests.) At the opposite end of the spectrum, as we saw earlier on, at various points short-circuits in the carbon cycle have led to extreme greenhouse conditions and associated mass extinctions of life, such as at the end of the Permian, and more recently during the PETM.</w:t>
      </w:r>
      <w:r w:rsidR="00C34CB8" w:rsidRPr="00C34CB8">
        <w:rPr>
          <w:sz w:val="14"/>
          <w:szCs w:val="12"/>
        </w:rPr>
        <w:t xml:space="preserve"> </w:t>
      </w:r>
      <w:r w:rsidRPr="00C34CB8">
        <w:rPr>
          <w:sz w:val="14"/>
        </w:rPr>
        <w:t xml:space="preserve">But balance somehow always returned, at least over geological timescales. The question we are facing today is: </w:t>
      </w:r>
      <w:r w:rsidRPr="00EB6998">
        <w:rPr>
          <w:rStyle w:val="StyleUnderline"/>
          <w:highlight w:val="green"/>
        </w:rPr>
        <w:t xml:space="preserve">could </w:t>
      </w:r>
      <w:r w:rsidRPr="00EB6998">
        <w:rPr>
          <w:rStyle w:val="Emphasis"/>
          <w:highlight w:val="green"/>
        </w:rPr>
        <w:t>humans</w:t>
      </w:r>
      <w:r w:rsidRPr="00EB6998">
        <w:rPr>
          <w:rStyle w:val="StyleUnderline"/>
          <w:highlight w:val="green"/>
        </w:rPr>
        <w:t xml:space="preserve"> emit </w:t>
      </w:r>
      <w:r w:rsidRPr="00EB6998">
        <w:rPr>
          <w:rStyle w:val="Emphasis"/>
          <w:highlight w:val="green"/>
        </w:rPr>
        <w:t>so much</w:t>
      </w:r>
      <w:r w:rsidRPr="00EB6998">
        <w:rPr>
          <w:rStyle w:val="StyleUnderline"/>
        </w:rPr>
        <w:t xml:space="preserve"> carbon </w:t>
      </w:r>
      <w:r w:rsidRPr="00EB6998">
        <w:rPr>
          <w:rStyle w:val="StyleUnderline"/>
          <w:highlight w:val="green"/>
        </w:rPr>
        <w:t>so quickly</w:t>
      </w:r>
      <w:r w:rsidRPr="00EB6998">
        <w:rPr>
          <w:rStyle w:val="StyleUnderline"/>
        </w:rPr>
        <w:t xml:space="preserve"> – via</w:t>
      </w:r>
      <w:r w:rsidRPr="00C34CB8">
        <w:rPr>
          <w:sz w:val="14"/>
        </w:rPr>
        <w:t xml:space="preserve"> the direct method of </w:t>
      </w:r>
      <w:r w:rsidRPr="00EB6998">
        <w:rPr>
          <w:rStyle w:val="StyleUnderline"/>
        </w:rPr>
        <w:t xml:space="preserve">burning </w:t>
      </w:r>
      <w:r w:rsidRPr="00EB6998">
        <w:rPr>
          <w:rStyle w:val="Emphasis"/>
        </w:rPr>
        <w:t>fossil fuels</w:t>
      </w:r>
      <w:r w:rsidRPr="00EB6998">
        <w:rPr>
          <w:rStyle w:val="StyleUnderline"/>
        </w:rPr>
        <w:t xml:space="preserve">, </w:t>
      </w:r>
      <w:r w:rsidRPr="00EB6998">
        <w:rPr>
          <w:rStyle w:val="StyleUnderline"/>
          <w:highlight w:val="green"/>
        </w:rPr>
        <w:t>augmented by</w:t>
      </w:r>
      <w:r w:rsidRPr="00EB6998">
        <w:rPr>
          <w:rStyle w:val="StyleUnderline"/>
        </w:rPr>
        <w:t xml:space="preserve"> positive </w:t>
      </w:r>
      <w:r w:rsidRPr="00EB6998">
        <w:rPr>
          <w:rStyle w:val="Emphasis"/>
          <w:highlight w:val="green"/>
        </w:rPr>
        <w:t>feedbacks</w:t>
      </w:r>
      <w:r w:rsidRPr="00EB6998">
        <w:rPr>
          <w:rStyle w:val="StyleUnderline"/>
        </w:rPr>
        <w:t xml:space="preserve"> such as </w:t>
      </w:r>
      <w:r w:rsidRPr="00EB6998">
        <w:rPr>
          <w:rStyle w:val="Emphasis"/>
        </w:rPr>
        <w:t>permafrost</w:t>
      </w:r>
      <w:r w:rsidRPr="00EB6998">
        <w:rPr>
          <w:rStyle w:val="StyleUnderline"/>
        </w:rPr>
        <w:t xml:space="preserve"> melt and </w:t>
      </w:r>
      <w:r w:rsidRPr="00EB6998">
        <w:rPr>
          <w:rStyle w:val="Emphasis"/>
        </w:rPr>
        <w:t>methane</w:t>
      </w:r>
      <w:r w:rsidRPr="00EB6998">
        <w:rPr>
          <w:rStyle w:val="StyleUnderline"/>
        </w:rPr>
        <w:t xml:space="preserve"> hydrate release – that </w:t>
      </w:r>
      <w:r w:rsidRPr="00EB6998">
        <w:rPr>
          <w:rStyle w:val="StyleUnderline"/>
          <w:highlight w:val="green"/>
        </w:rPr>
        <w:t xml:space="preserve">we </w:t>
      </w:r>
      <w:r w:rsidRPr="00EB6998">
        <w:rPr>
          <w:rStyle w:val="Emphasis"/>
          <w:highlight w:val="green"/>
        </w:rPr>
        <w:t>trigger</w:t>
      </w:r>
      <w:r w:rsidRPr="00EB6998">
        <w:rPr>
          <w:rStyle w:val="StyleUnderline"/>
          <w:highlight w:val="green"/>
        </w:rPr>
        <w:t xml:space="preserve"> a</w:t>
      </w:r>
      <w:r w:rsidRPr="00EB6998">
        <w:rPr>
          <w:rStyle w:val="StyleUnderline"/>
        </w:rPr>
        <w:t xml:space="preserve"> surprise runaway </w:t>
      </w:r>
      <w:r w:rsidRPr="00EB6998">
        <w:rPr>
          <w:rStyle w:val="Emphasis"/>
          <w:highlight w:val="green"/>
        </w:rPr>
        <w:t>greenhouse</w:t>
      </w:r>
      <w:r w:rsidRPr="00EB6998">
        <w:rPr>
          <w:rStyle w:val="StyleUnderline"/>
          <w:highlight w:val="green"/>
        </w:rPr>
        <w:t xml:space="preserve"> and render the biosphere</w:t>
      </w:r>
      <w:r w:rsidRPr="00EB6998">
        <w:rPr>
          <w:rStyle w:val="StyleUnderline"/>
        </w:rPr>
        <w:t xml:space="preserve"> completely </w:t>
      </w:r>
      <w:r w:rsidRPr="00EB6998">
        <w:rPr>
          <w:rStyle w:val="Emphasis"/>
          <w:highlight w:val="green"/>
        </w:rPr>
        <w:t>extinct?</w:t>
      </w:r>
      <w:r w:rsidRPr="00C34CB8">
        <w:rPr>
          <w:sz w:val="14"/>
        </w:rPr>
        <w:t xml:space="preserve"> In simpler terms, could we actually turn the Earth into a second Venus? Modelling experiments show that </w:t>
      </w:r>
      <w:r w:rsidRPr="00EB6998">
        <w:rPr>
          <w:rStyle w:val="StyleUnderline"/>
        </w:rPr>
        <w:t xml:space="preserve">bumping up </w:t>
      </w:r>
      <w:r w:rsidRPr="00EB6998">
        <w:rPr>
          <w:rStyle w:val="Emphasis"/>
        </w:rPr>
        <w:t>CO2</w:t>
      </w:r>
      <w:r w:rsidRPr="00EB6998">
        <w:rPr>
          <w:rStyle w:val="StyleUnderline"/>
        </w:rPr>
        <w:t xml:space="preserve"> is</w:t>
      </w:r>
      <w:r w:rsidRPr="00C34CB8">
        <w:rPr>
          <w:sz w:val="14"/>
        </w:rPr>
        <w:t xml:space="preserve"> pretty much </w:t>
      </w:r>
      <w:r w:rsidRPr="00EB6998">
        <w:rPr>
          <w:rStyle w:val="StyleUnderline"/>
        </w:rPr>
        <w:t xml:space="preserve">the </w:t>
      </w:r>
      <w:r w:rsidRPr="00EB6998">
        <w:rPr>
          <w:rStyle w:val="Emphasis"/>
        </w:rPr>
        <w:t>same</w:t>
      </w:r>
      <w:r w:rsidRPr="00C34CB8">
        <w:rPr>
          <w:sz w:val="14"/>
        </w:rPr>
        <w:t xml:space="preserve"> in terms of the planet’s surface temperature </w:t>
      </w:r>
      <w:r w:rsidRPr="00EB6998">
        <w:rPr>
          <w:rStyle w:val="StyleUnderline"/>
        </w:rPr>
        <w:t xml:space="preserve">as </w:t>
      </w:r>
      <w:r w:rsidRPr="00EB6998">
        <w:rPr>
          <w:rStyle w:val="Emphasis"/>
        </w:rPr>
        <w:t>shifting</w:t>
      </w:r>
      <w:r w:rsidRPr="00EB6998">
        <w:rPr>
          <w:rStyle w:val="StyleUnderline"/>
        </w:rPr>
        <w:t xml:space="preserve"> the Earth’s </w:t>
      </w:r>
      <w:r w:rsidRPr="00EB6998">
        <w:rPr>
          <w:rStyle w:val="Emphasis"/>
        </w:rPr>
        <w:t>orbit closer</w:t>
      </w:r>
      <w:r w:rsidRPr="00EB6998">
        <w:rPr>
          <w:rStyle w:val="StyleUnderline"/>
        </w:rPr>
        <w:t xml:space="preserve"> to the </w:t>
      </w:r>
      <w:r w:rsidRPr="00EB6998">
        <w:rPr>
          <w:rStyle w:val="Emphasis"/>
        </w:rPr>
        <w:t>sun</w:t>
      </w:r>
      <w:r w:rsidRPr="00EB6998">
        <w:rPr>
          <w:rStyle w:val="StyleUnderline"/>
        </w:rPr>
        <w:t xml:space="preserve">; each added increment of carbon pushes us </w:t>
      </w:r>
      <w:r w:rsidRPr="00EB6998">
        <w:rPr>
          <w:rStyle w:val="Emphasis"/>
        </w:rPr>
        <w:t>closer</w:t>
      </w:r>
      <w:r w:rsidRPr="00EB6998">
        <w:rPr>
          <w:rStyle w:val="StyleUnderline"/>
        </w:rPr>
        <w:t xml:space="preserve"> to the inner </w:t>
      </w:r>
      <w:r w:rsidRPr="00EB6998">
        <w:rPr>
          <w:rStyle w:val="Emphasis"/>
        </w:rPr>
        <w:t>edge</w:t>
      </w:r>
      <w:r w:rsidRPr="00EB6998">
        <w:rPr>
          <w:rStyle w:val="StyleUnderline"/>
        </w:rPr>
        <w:t xml:space="preserve"> of the solar system’s </w:t>
      </w:r>
      <w:r w:rsidRPr="00EB6998">
        <w:rPr>
          <w:rStyle w:val="Emphasis"/>
        </w:rPr>
        <w:t>habitability</w:t>
      </w:r>
      <w:r w:rsidRPr="00EB6998">
        <w:rPr>
          <w:rStyle w:val="StyleUnderline"/>
        </w:rPr>
        <w:t xml:space="preserve"> zone</w:t>
      </w:r>
      <w:r w:rsidRPr="00C34CB8">
        <w:rPr>
          <w:sz w:val="14"/>
        </w:rPr>
        <w:t xml:space="preserve">. Think about that: every time you start your car engine, or board an aircraft, you are dragging this whole planet a few </w:t>
      </w:r>
      <w:proofErr w:type="spellStart"/>
      <w:r w:rsidRPr="00C34CB8">
        <w:rPr>
          <w:sz w:val="14"/>
        </w:rPr>
        <w:t>centimetres</w:t>
      </w:r>
      <w:proofErr w:type="spellEnd"/>
      <w:r w:rsidRPr="00C34CB8">
        <w:rPr>
          <w:sz w:val="14"/>
        </w:rPr>
        <w:t xml:space="preserve"> closer to the orbit of Venus.</w:t>
      </w:r>
      <w:r w:rsidR="00C34CB8" w:rsidRPr="00C34CB8">
        <w:rPr>
          <w:sz w:val="14"/>
        </w:rPr>
        <w:t xml:space="preserve"> </w:t>
      </w:r>
      <w:r w:rsidRPr="00C34CB8">
        <w:rPr>
          <w:sz w:val="14"/>
          <w:szCs w:val="16"/>
        </w:rPr>
        <w:t xml:space="preserve">So how far would we have to collectively shift our orbit to boil away Earth’s oceans and </w:t>
      </w:r>
      <w:proofErr w:type="spellStart"/>
      <w:r w:rsidRPr="00C34CB8">
        <w:rPr>
          <w:sz w:val="14"/>
          <w:szCs w:val="16"/>
        </w:rPr>
        <w:t>sterilise</w:t>
      </w:r>
      <w:proofErr w:type="spellEnd"/>
      <w:r w:rsidRPr="00C34CB8">
        <w:rPr>
          <w:sz w:val="14"/>
          <w:szCs w:val="16"/>
        </w:rPr>
        <w:t xml:space="preserve"> the surface of the planet entirely? </w:t>
      </w:r>
      <w:proofErr w:type="gramStart"/>
      <w:r w:rsidRPr="00C34CB8">
        <w:rPr>
          <w:sz w:val="14"/>
          <w:szCs w:val="16"/>
        </w:rPr>
        <w:t>Clearly</w:t>
      </w:r>
      <w:proofErr w:type="gramEnd"/>
      <w:r w:rsidRPr="00C34CB8">
        <w:rPr>
          <w:sz w:val="14"/>
          <w:szCs w:val="16"/>
        </w:rPr>
        <w:t xml:space="preserve"> we have some margin for error because the temperature of the planet has probably been more than 10°C higher than now at various points during the Earth’s geological history, and we are still here to tell the story. But this margin for error is shrinking, because the sun is heating up – by 1% every 110 million years – as it moves through its life as a main sequence star. All else remaining equal, scientists calculate that the Earth will ‘enter a catastrophic thermal runaway when the solar constant becomes 6% brighter than the present day’, which ‘will occur in ~650 million </w:t>
      </w:r>
      <w:proofErr w:type="gramStart"/>
      <w:r w:rsidRPr="00C34CB8">
        <w:rPr>
          <w:sz w:val="14"/>
          <w:szCs w:val="16"/>
        </w:rPr>
        <w:t>years’</w:t>
      </w:r>
      <w:proofErr w:type="gramEnd"/>
      <w:r w:rsidRPr="00C34CB8">
        <w:rPr>
          <w:sz w:val="14"/>
          <w:szCs w:val="16"/>
        </w:rPr>
        <w:t>. However, ‘moist greenhouse conditions’ – where the oceans don’t completely boil, but do evaporate in an enhanced greenhouse effect that means most of the planet’s water will be lost to space – could come much earlier, in a mere ~170 million years. However, all else is not remaining equal; doubling CO2 is roughly equivalent to increasing the solar constant by 2%.</w:t>
      </w:r>
      <w:r w:rsidR="00C34CB8" w:rsidRPr="00C34CB8">
        <w:rPr>
          <w:sz w:val="14"/>
          <w:szCs w:val="16"/>
        </w:rPr>
        <w:t xml:space="preserve"> </w:t>
      </w:r>
      <w:r w:rsidRPr="00EB6998">
        <w:rPr>
          <w:rStyle w:val="StyleUnderline"/>
        </w:rPr>
        <w:t xml:space="preserve">Does that meant therefore mean that </w:t>
      </w:r>
      <w:r w:rsidRPr="00EB6998">
        <w:rPr>
          <w:rStyle w:val="Emphasis"/>
        </w:rPr>
        <w:t>raising CO2</w:t>
      </w:r>
      <w:r w:rsidRPr="00EB6998">
        <w:rPr>
          <w:rStyle w:val="StyleUnderline"/>
        </w:rPr>
        <w:t xml:space="preserve"> by four to six times might push us </w:t>
      </w:r>
      <w:r w:rsidRPr="00EB6998">
        <w:rPr>
          <w:rStyle w:val="Emphasis"/>
        </w:rPr>
        <w:t>close enough</w:t>
      </w:r>
      <w:r w:rsidRPr="00EB6998">
        <w:rPr>
          <w:rStyle w:val="StyleUnderline"/>
        </w:rPr>
        <w:t xml:space="preserve"> to trigger a ‘catastrophic thermal </w:t>
      </w:r>
      <w:r w:rsidRPr="00EB6998">
        <w:rPr>
          <w:rStyle w:val="Emphasis"/>
        </w:rPr>
        <w:t>runaway’</w:t>
      </w:r>
      <w:r w:rsidRPr="00EB6998">
        <w:rPr>
          <w:rStyle w:val="StyleUnderline"/>
        </w:rPr>
        <w:t xml:space="preserve">? The </w:t>
      </w:r>
      <w:r w:rsidRPr="00EB6998">
        <w:rPr>
          <w:rStyle w:val="Emphasis"/>
        </w:rPr>
        <w:t>truth</w:t>
      </w:r>
      <w:r w:rsidRPr="00EB6998">
        <w:rPr>
          <w:rStyle w:val="StyleUnderline"/>
        </w:rPr>
        <w:t xml:space="preserve"> is that </w:t>
      </w:r>
      <w:r w:rsidRPr="00EB6998">
        <w:rPr>
          <w:rStyle w:val="Emphasis"/>
          <w:highlight w:val="green"/>
        </w:rPr>
        <w:t>no one knows</w:t>
      </w:r>
      <w:r w:rsidRPr="00EB6998">
        <w:rPr>
          <w:rStyle w:val="StyleUnderline"/>
        </w:rPr>
        <w:t xml:space="preserve"> for sure </w:t>
      </w:r>
      <w:r w:rsidRPr="00EB6998">
        <w:rPr>
          <w:rStyle w:val="StyleUnderline"/>
          <w:highlight w:val="green"/>
        </w:rPr>
        <w:t xml:space="preserve">where </w:t>
      </w:r>
      <w:r w:rsidRPr="00C34CB8">
        <w:rPr>
          <w:rStyle w:val="StyleUnderline"/>
        </w:rPr>
        <w:t xml:space="preserve">the </w:t>
      </w:r>
      <w:r w:rsidRPr="00EB6998">
        <w:rPr>
          <w:rStyle w:val="Emphasis"/>
          <w:highlight w:val="green"/>
        </w:rPr>
        <w:t>threshold lies</w:t>
      </w:r>
      <w:r w:rsidRPr="00C34CB8">
        <w:rPr>
          <w:sz w:val="14"/>
        </w:rPr>
        <w:t>. A 2014 study, with an updated model, concluded that ‘the Earth will remain safe from both water loss and thermal runaway limits to habitability even for a 15.5% increase in solar constant.’ Another study, however, concluded that while anthropogenic carbon emissions ‘are probably insufficient’ to trigger a full-scale transition to Venus, ‘</w:t>
      </w:r>
      <w:r w:rsidRPr="00EB6998">
        <w:rPr>
          <w:rStyle w:val="StyleUnderline"/>
        </w:rPr>
        <w:t xml:space="preserve">the </w:t>
      </w:r>
      <w:r w:rsidRPr="00EB6998">
        <w:rPr>
          <w:rStyle w:val="Emphasis"/>
          <w:highlight w:val="green"/>
        </w:rPr>
        <w:t>runaway</w:t>
      </w:r>
      <w:r w:rsidRPr="00EB6998">
        <w:rPr>
          <w:rStyle w:val="StyleUnderline"/>
          <w:highlight w:val="green"/>
        </w:rPr>
        <w:t xml:space="preserve"> </w:t>
      </w:r>
      <w:r w:rsidRPr="0043396E">
        <w:rPr>
          <w:rStyle w:val="StyleUnderline"/>
        </w:rPr>
        <w:t>greenhouse</w:t>
      </w:r>
      <w:r w:rsidRPr="00EB6998">
        <w:rPr>
          <w:rStyle w:val="StyleUnderline"/>
        </w:rPr>
        <w:t xml:space="preserve"> may </w:t>
      </w:r>
      <w:r w:rsidRPr="00C34CB8">
        <w:rPr>
          <w:rStyle w:val="StyleUnderline"/>
        </w:rPr>
        <w:t xml:space="preserve">be </w:t>
      </w:r>
      <w:r w:rsidRPr="00EB6998">
        <w:rPr>
          <w:rStyle w:val="Emphasis"/>
          <w:highlight w:val="green"/>
        </w:rPr>
        <w:t>much easier</w:t>
      </w:r>
      <w:r w:rsidRPr="00EB6998">
        <w:rPr>
          <w:rStyle w:val="StyleUnderline"/>
          <w:highlight w:val="green"/>
        </w:rPr>
        <w:t xml:space="preserve"> to initiate </w:t>
      </w:r>
      <w:r w:rsidRPr="00C34CB8">
        <w:rPr>
          <w:rStyle w:val="StyleUnderline"/>
        </w:rPr>
        <w:t>than previously thought</w:t>
      </w:r>
      <w:r w:rsidRPr="00C34CB8">
        <w:rPr>
          <w:sz w:val="14"/>
        </w:rPr>
        <w:t xml:space="preserve">.’ A third paper, published in 2015, calculated that </w:t>
      </w:r>
      <w:r w:rsidRPr="00EB6998">
        <w:rPr>
          <w:rStyle w:val="StyleUnderline"/>
        </w:rPr>
        <w:t xml:space="preserve">an increase in solar radiation of 12% would </w:t>
      </w:r>
      <w:r w:rsidRPr="00EB6998">
        <w:rPr>
          <w:rStyle w:val="Emphasis"/>
        </w:rPr>
        <w:t>trigger</w:t>
      </w:r>
      <w:r w:rsidRPr="00EB6998">
        <w:rPr>
          <w:rStyle w:val="StyleUnderline"/>
        </w:rPr>
        <w:t xml:space="preserve"> </w:t>
      </w:r>
      <w:r w:rsidRPr="00C34CB8">
        <w:rPr>
          <w:rStyle w:val="StyleUnderline"/>
        </w:rPr>
        <w:t xml:space="preserve">an </w:t>
      </w:r>
      <w:r w:rsidRPr="00EB6998">
        <w:rPr>
          <w:rStyle w:val="StyleUnderline"/>
          <w:highlight w:val="green"/>
        </w:rPr>
        <w:t>‘</w:t>
      </w:r>
      <w:r w:rsidRPr="00EB6998">
        <w:rPr>
          <w:rStyle w:val="Emphasis"/>
          <w:highlight w:val="green"/>
        </w:rPr>
        <w:t>abrupt shift</w:t>
      </w:r>
      <w:r w:rsidRPr="00EB6998">
        <w:rPr>
          <w:rStyle w:val="StyleUnderline"/>
        </w:rPr>
        <w:t xml:space="preserve"> into a hotter climatic regime’ with </w:t>
      </w:r>
      <w:r w:rsidRPr="00EB6998">
        <w:rPr>
          <w:rStyle w:val="Emphasis"/>
        </w:rPr>
        <w:t>average</w:t>
      </w:r>
      <w:r w:rsidRPr="00EB6998">
        <w:rPr>
          <w:rStyle w:val="StyleUnderline"/>
        </w:rPr>
        <w:t xml:space="preserve"> global surface temperatures of </w:t>
      </w:r>
      <w:r w:rsidRPr="00EB6998">
        <w:rPr>
          <w:rStyle w:val="Emphasis"/>
        </w:rPr>
        <w:t>60°C</w:t>
      </w:r>
      <w:r w:rsidRPr="00C34CB8">
        <w:rPr>
          <w:sz w:val="14"/>
        </w:rPr>
        <w:t xml:space="preserve">. Although this doesn’t turn us into Venus, it does mark the transition to ‘moist greenhouse’ conditions, </w:t>
      </w:r>
      <w:r w:rsidRPr="00EB6998">
        <w:rPr>
          <w:rStyle w:val="StyleUnderline"/>
        </w:rPr>
        <w:t xml:space="preserve">which </w:t>
      </w:r>
      <w:r w:rsidRPr="00EB6998">
        <w:rPr>
          <w:rStyle w:val="StyleUnderline"/>
          <w:highlight w:val="green"/>
        </w:rPr>
        <w:t>would</w:t>
      </w:r>
      <w:r w:rsidRPr="00C34CB8">
        <w:rPr>
          <w:sz w:val="14"/>
        </w:rPr>
        <w:t xml:space="preserve"> eventually </w:t>
      </w:r>
      <w:r w:rsidRPr="00EB6998">
        <w:rPr>
          <w:rStyle w:val="Emphasis"/>
          <w:highlight w:val="green"/>
        </w:rPr>
        <w:t>strip</w:t>
      </w:r>
      <w:r w:rsidRPr="00EB6998">
        <w:rPr>
          <w:rStyle w:val="StyleUnderline"/>
          <w:highlight w:val="green"/>
        </w:rPr>
        <w:t xml:space="preserve"> the </w:t>
      </w:r>
      <w:r w:rsidRPr="0043396E">
        <w:rPr>
          <w:rStyle w:val="StyleUnderline"/>
        </w:rPr>
        <w:t>Earth of</w:t>
      </w:r>
      <w:r w:rsidRPr="00EB6998">
        <w:rPr>
          <w:rStyle w:val="StyleUnderline"/>
        </w:rPr>
        <w:t xml:space="preserve"> its </w:t>
      </w:r>
      <w:r w:rsidRPr="00EB6998">
        <w:rPr>
          <w:rStyle w:val="Emphasis"/>
          <w:highlight w:val="green"/>
        </w:rPr>
        <w:t>water</w:t>
      </w:r>
      <w:r w:rsidRPr="00EB6998">
        <w:rPr>
          <w:rStyle w:val="StyleUnderline"/>
        </w:rPr>
        <w:t xml:space="preserve"> and </w:t>
      </w:r>
      <w:proofErr w:type="spellStart"/>
      <w:r w:rsidRPr="00EB6998">
        <w:rPr>
          <w:rStyle w:val="Emphasis"/>
        </w:rPr>
        <w:t>sterilise</w:t>
      </w:r>
      <w:proofErr w:type="spellEnd"/>
      <w:r w:rsidRPr="00EB6998">
        <w:rPr>
          <w:rStyle w:val="StyleUnderline"/>
        </w:rPr>
        <w:t xml:space="preserve"> the </w:t>
      </w:r>
      <w:r w:rsidRPr="00EB6998">
        <w:rPr>
          <w:rStyle w:val="Emphasis"/>
        </w:rPr>
        <w:t>surface</w:t>
      </w:r>
      <w:r w:rsidRPr="00EB6998">
        <w:rPr>
          <w:rStyle w:val="StyleUnderline"/>
        </w:rPr>
        <w:t>.</w:t>
      </w:r>
      <w:r w:rsidR="00C34CB8" w:rsidRPr="00C34CB8">
        <w:rPr>
          <w:sz w:val="14"/>
        </w:rPr>
        <w:t xml:space="preserve"> </w:t>
      </w:r>
      <w:r w:rsidRPr="00C34CB8">
        <w:rPr>
          <w:sz w:val="14"/>
        </w:rPr>
        <w:t xml:space="preserve">Another study, published in 2014, found that increasing CO2 to 12 times pre-industrial levels (roughly about 3,300 ppm) triggered ‘an abrupt transition to a surface temperature &gt;500K’ in one model. Translating Kelvin into Celsius gives us an average Earth temperature of 226°C, more than enough to bring our oceans to the boil and extinct the biosphere. </w:t>
      </w:r>
      <w:r w:rsidRPr="00EB6998">
        <w:rPr>
          <w:rStyle w:val="StyleUnderline"/>
          <w:highlight w:val="green"/>
        </w:rPr>
        <w:t>Burning</w:t>
      </w:r>
      <w:r w:rsidRPr="00C34CB8">
        <w:rPr>
          <w:sz w:val="14"/>
        </w:rPr>
        <w:t xml:space="preserve"> five trillion </w:t>
      </w:r>
      <w:proofErr w:type="spellStart"/>
      <w:r w:rsidRPr="00C34CB8">
        <w:rPr>
          <w:sz w:val="14"/>
        </w:rPr>
        <w:t>tonnes</w:t>
      </w:r>
      <w:proofErr w:type="spellEnd"/>
      <w:r w:rsidRPr="00C34CB8">
        <w:rPr>
          <w:sz w:val="14"/>
        </w:rPr>
        <w:t xml:space="preserve"> of carbon – which experts calculate as ‘</w:t>
      </w:r>
      <w:r w:rsidRPr="00C34CB8">
        <w:rPr>
          <w:rStyle w:val="StyleUnderline"/>
        </w:rPr>
        <w:t xml:space="preserve">the </w:t>
      </w:r>
      <w:r w:rsidRPr="00EB6998">
        <w:rPr>
          <w:rStyle w:val="Emphasis"/>
          <w:highlight w:val="green"/>
        </w:rPr>
        <w:t>low</w:t>
      </w:r>
      <w:r w:rsidRPr="00C34CB8">
        <w:rPr>
          <w:rStyle w:val="Emphasis"/>
        </w:rPr>
        <w:t xml:space="preserve">er </w:t>
      </w:r>
      <w:r w:rsidRPr="00EB6998">
        <w:rPr>
          <w:rStyle w:val="Emphasis"/>
          <w:highlight w:val="green"/>
        </w:rPr>
        <w:t>end</w:t>
      </w:r>
      <w:r w:rsidRPr="00EB6998">
        <w:rPr>
          <w:rStyle w:val="StyleUnderline"/>
          <w:highlight w:val="green"/>
        </w:rPr>
        <w:t xml:space="preserve"> of</w:t>
      </w:r>
      <w:r w:rsidRPr="00EB6998">
        <w:rPr>
          <w:rStyle w:val="StyleUnderline"/>
        </w:rPr>
        <w:t xml:space="preserve"> the range </w:t>
      </w:r>
      <w:r w:rsidRPr="00C34CB8">
        <w:rPr>
          <w:rStyle w:val="StyleUnderline"/>
        </w:rPr>
        <w:t xml:space="preserve">of </w:t>
      </w:r>
      <w:r w:rsidRPr="00C34CB8">
        <w:rPr>
          <w:rStyle w:val="Emphasis"/>
        </w:rPr>
        <w:t>estimates</w:t>
      </w:r>
      <w:r w:rsidRPr="00C34CB8">
        <w:rPr>
          <w:rStyle w:val="StyleUnderline"/>
        </w:rPr>
        <w:t xml:space="preserve"> of</w:t>
      </w:r>
      <w:r w:rsidRPr="00C34CB8">
        <w:rPr>
          <w:sz w:val="14"/>
        </w:rPr>
        <w:t xml:space="preserve"> the total </w:t>
      </w:r>
      <w:r w:rsidRPr="00EB6998">
        <w:rPr>
          <w:rStyle w:val="StyleUnderline"/>
          <w:highlight w:val="green"/>
        </w:rPr>
        <w:t>fossil fuel</w:t>
      </w:r>
      <w:r w:rsidRPr="00EB6998">
        <w:rPr>
          <w:rStyle w:val="StyleUnderline"/>
        </w:rPr>
        <w:t xml:space="preserve"> resource’ – </w:t>
      </w:r>
      <w:r w:rsidRPr="00EB6998">
        <w:rPr>
          <w:rStyle w:val="StyleUnderline"/>
          <w:highlight w:val="green"/>
        </w:rPr>
        <w:t>would take us</w:t>
      </w:r>
      <w:r w:rsidRPr="00C34CB8">
        <w:rPr>
          <w:sz w:val="14"/>
        </w:rPr>
        <w:t xml:space="preserve"> to about 2,000 ppm, so </w:t>
      </w:r>
      <w:r w:rsidRPr="00EB6998">
        <w:rPr>
          <w:rStyle w:val="Emphasis"/>
        </w:rPr>
        <w:t>most of the way</w:t>
      </w:r>
      <w:r w:rsidRPr="00EB6998">
        <w:rPr>
          <w:rStyle w:val="StyleUnderline"/>
        </w:rPr>
        <w:t xml:space="preserve"> </w:t>
      </w:r>
      <w:r w:rsidRPr="00EB6998">
        <w:rPr>
          <w:rStyle w:val="StyleUnderline"/>
          <w:highlight w:val="green"/>
        </w:rPr>
        <w:t>there</w:t>
      </w:r>
      <w:r w:rsidRPr="00C34CB8">
        <w:rPr>
          <w:sz w:val="14"/>
        </w:rPr>
        <w:t>. Add in some unconventional fossil fuels, and a slug of methane hydrates, and 3,300 ppm is certainly an achievable target for a suicidal species bent on destroying its home planet.</w:t>
      </w:r>
      <w:r w:rsidR="00C34CB8" w:rsidRPr="00C34CB8">
        <w:rPr>
          <w:sz w:val="14"/>
        </w:rPr>
        <w:t xml:space="preserve"> </w:t>
      </w:r>
      <w:r w:rsidRPr="00C34CB8">
        <w:rPr>
          <w:sz w:val="14"/>
          <w:szCs w:val="16"/>
        </w:rPr>
        <w:t>The authors of this and several other studies warn that their results are not to be taken too literally. Their models are simple, and miss out important atmospheric processes, in particular the complex effects of clouds. Clouds both cool and heat the planet at different levels and thicknesses. For example, high-level cirrus clouds mostly enhance the greenhouse effect, while low-level stratus clouds reflect much more heat than they trap. All told, clouds are thought to have strongly negative effects, helping to keep the planet safe from flipping into a runaway greenhouse regime.</w:t>
      </w:r>
      <w:r w:rsidR="00C34CB8" w:rsidRPr="00C34CB8">
        <w:rPr>
          <w:sz w:val="14"/>
          <w:szCs w:val="16"/>
        </w:rPr>
        <w:t xml:space="preserve"> </w:t>
      </w:r>
      <w:r w:rsidRPr="00C34CB8">
        <w:rPr>
          <w:sz w:val="14"/>
        </w:rPr>
        <w:t xml:space="preserve">There is one study, however – published in the journal Nature Geoscience in 2019 – that suggests </w:t>
      </w:r>
      <w:r w:rsidRPr="00EB6998">
        <w:rPr>
          <w:rStyle w:val="StyleUnderline"/>
        </w:rPr>
        <w:t xml:space="preserve">the world’s most important </w:t>
      </w:r>
      <w:r w:rsidRPr="00EB6998">
        <w:rPr>
          <w:rStyle w:val="Emphasis"/>
          <w:highlight w:val="green"/>
        </w:rPr>
        <w:t>cooling</w:t>
      </w:r>
      <w:r w:rsidRPr="00C34CB8">
        <w:rPr>
          <w:sz w:val="14"/>
        </w:rPr>
        <w:t xml:space="preserve">-type stratus </w:t>
      </w:r>
      <w:r w:rsidRPr="00EB6998">
        <w:rPr>
          <w:rStyle w:val="Emphasis"/>
          <w:highlight w:val="green"/>
        </w:rPr>
        <w:t>clouds</w:t>
      </w:r>
      <w:r w:rsidRPr="00EB6998">
        <w:rPr>
          <w:rStyle w:val="StyleUnderline"/>
        </w:rPr>
        <w:t xml:space="preserve"> might </w:t>
      </w:r>
      <w:r w:rsidRPr="00C34CB8">
        <w:rPr>
          <w:rStyle w:val="StyleUnderline"/>
        </w:rPr>
        <w:t xml:space="preserve">be </w:t>
      </w:r>
      <w:r w:rsidRPr="00C34CB8">
        <w:rPr>
          <w:rStyle w:val="Emphasis"/>
        </w:rPr>
        <w:t>susceptible</w:t>
      </w:r>
      <w:r w:rsidRPr="00C34CB8">
        <w:rPr>
          <w:rStyle w:val="StyleUnderline"/>
        </w:rPr>
        <w:t xml:space="preserve"> to dissipation with </w:t>
      </w:r>
      <w:r w:rsidRPr="00C34CB8">
        <w:rPr>
          <w:rStyle w:val="Emphasis"/>
        </w:rPr>
        <w:t>rising CO2</w:t>
      </w:r>
      <w:r w:rsidRPr="00C34CB8">
        <w:rPr>
          <w:sz w:val="14"/>
        </w:rPr>
        <w:t xml:space="preserve">. The clouds in question are the persistent </w:t>
      </w:r>
      <w:r w:rsidRPr="00EB6998">
        <w:rPr>
          <w:rStyle w:val="StyleUnderline"/>
          <w:highlight w:val="green"/>
        </w:rPr>
        <w:t>strato</w:t>
      </w:r>
      <w:r w:rsidRPr="00EB6998">
        <w:rPr>
          <w:rStyle w:val="StyleUnderline"/>
        </w:rPr>
        <w:t xml:space="preserve">cumulus </w:t>
      </w:r>
      <w:r w:rsidRPr="00EB6998">
        <w:rPr>
          <w:rStyle w:val="StyleUnderline"/>
          <w:highlight w:val="green"/>
        </w:rPr>
        <w:t>sheets</w:t>
      </w:r>
      <w:r w:rsidRPr="00C34CB8">
        <w:rPr>
          <w:sz w:val="14"/>
        </w:rPr>
        <w:t xml:space="preserve"> that </w:t>
      </w:r>
      <w:r w:rsidRPr="00EB6998">
        <w:rPr>
          <w:rStyle w:val="StyleUnderline"/>
        </w:rPr>
        <w:t xml:space="preserve">shade </w:t>
      </w:r>
      <w:r w:rsidRPr="00EB6998">
        <w:rPr>
          <w:rStyle w:val="Emphasis"/>
        </w:rPr>
        <w:t>a fifth</w:t>
      </w:r>
      <w:r w:rsidRPr="00EB6998">
        <w:rPr>
          <w:rStyle w:val="StyleUnderline"/>
        </w:rPr>
        <w:t xml:space="preserve"> of the world’s</w:t>
      </w:r>
      <w:r w:rsidRPr="00C34CB8">
        <w:rPr>
          <w:sz w:val="14"/>
        </w:rPr>
        <w:t xml:space="preserve"> tropical </w:t>
      </w:r>
      <w:r w:rsidRPr="00EB6998">
        <w:rPr>
          <w:rStyle w:val="Emphasis"/>
        </w:rPr>
        <w:t>oceans</w:t>
      </w:r>
      <w:r w:rsidRPr="00C34CB8">
        <w:rPr>
          <w:sz w:val="14"/>
        </w:rPr>
        <w:t xml:space="preserve">, and are particularly prevalent in eastern parts of the Pacific off the coasts of Peru and California. These bright, low-level clouds </w:t>
      </w:r>
      <w:r w:rsidRPr="00EB6998">
        <w:rPr>
          <w:rStyle w:val="StyleUnderline"/>
        </w:rPr>
        <w:t xml:space="preserve">act a bit like ice, </w:t>
      </w:r>
      <w:r w:rsidRPr="00EB6998">
        <w:rPr>
          <w:rStyle w:val="StyleUnderline"/>
          <w:highlight w:val="green"/>
        </w:rPr>
        <w:t>reflect</w:t>
      </w:r>
      <w:r w:rsidRPr="00EB6998">
        <w:rPr>
          <w:rStyle w:val="StyleUnderline"/>
        </w:rPr>
        <w:t>ing</w:t>
      </w:r>
      <w:r w:rsidRPr="00C34CB8">
        <w:rPr>
          <w:sz w:val="14"/>
        </w:rPr>
        <w:t xml:space="preserve"> 30–</w:t>
      </w:r>
      <w:r w:rsidRPr="00EB6998">
        <w:rPr>
          <w:rStyle w:val="Emphasis"/>
          <w:highlight w:val="green"/>
        </w:rPr>
        <w:t>60%</w:t>
      </w:r>
      <w:r w:rsidRPr="00EB6998">
        <w:rPr>
          <w:rStyle w:val="StyleUnderline"/>
          <w:highlight w:val="green"/>
        </w:rPr>
        <w:t xml:space="preserve"> of</w:t>
      </w:r>
      <w:r w:rsidRPr="00EB6998">
        <w:rPr>
          <w:rStyle w:val="StyleUnderline"/>
        </w:rPr>
        <w:t xml:space="preserve"> the solar </w:t>
      </w:r>
      <w:r w:rsidRPr="00EB6998">
        <w:rPr>
          <w:rStyle w:val="Emphasis"/>
          <w:highlight w:val="green"/>
        </w:rPr>
        <w:t>radiation</w:t>
      </w:r>
      <w:r w:rsidRPr="00C34CB8">
        <w:rPr>
          <w:sz w:val="14"/>
        </w:rPr>
        <w:t xml:space="preserve"> that hits them straight </w:t>
      </w:r>
      <w:r w:rsidRPr="00EB6998">
        <w:rPr>
          <w:rStyle w:val="StyleUnderline"/>
        </w:rPr>
        <w:t xml:space="preserve">back </w:t>
      </w:r>
      <w:r w:rsidRPr="00EB6998">
        <w:rPr>
          <w:rStyle w:val="Emphasis"/>
        </w:rPr>
        <w:t>into space</w:t>
      </w:r>
      <w:r w:rsidRPr="00C34CB8">
        <w:rPr>
          <w:sz w:val="14"/>
        </w:rPr>
        <w:t xml:space="preserve">. But unlike ice – which lies almost entirely near the poles, and therefore receives much less direct sunshine – their tropical location means that </w:t>
      </w:r>
      <w:r w:rsidRPr="00C34CB8">
        <w:rPr>
          <w:rStyle w:val="StyleUnderline"/>
        </w:rPr>
        <w:t xml:space="preserve">their </w:t>
      </w:r>
      <w:r w:rsidRPr="00C34CB8">
        <w:rPr>
          <w:rStyle w:val="Emphasis"/>
        </w:rPr>
        <w:t>cooling</w:t>
      </w:r>
      <w:r w:rsidRPr="00C34CB8">
        <w:rPr>
          <w:rStyle w:val="StyleUnderline"/>
        </w:rPr>
        <w:t xml:space="preserve"> effect is globally</w:t>
      </w:r>
      <w:r w:rsidRPr="00C34CB8">
        <w:rPr>
          <w:sz w:val="14"/>
        </w:rPr>
        <w:t xml:space="preserve"> hugely </w:t>
      </w:r>
      <w:r w:rsidRPr="00C34CB8">
        <w:rPr>
          <w:rStyle w:val="Emphasis"/>
        </w:rPr>
        <w:t>important</w:t>
      </w:r>
      <w:r w:rsidRPr="00C34CB8">
        <w:rPr>
          <w:sz w:val="14"/>
        </w:rPr>
        <w:t>. Worryingly, the study’s authors report that ‘</w:t>
      </w:r>
      <w:r w:rsidRPr="00C34CB8">
        <w:rPr>
          <w:rStyle w:val="StyleUnderline"/>
        </w:rPr>
        <w:t xml:space="preserve">when a </w:t>
      </w:r>
      <w:r w:rsidRPr="00C34CB8">
        <w:rPr>
          <w:rStyle w:val="Emphasis"/>
        </w:rPr>
        <w:t>CO2 threshold</w:t>
      </w:r>
      <w:r w:rsidRPr="00C34CB8">
        <w:rPr>
          <w:rStyle w:val="StyleUnderline"/>
        </w:rPr>
        <w:t xml:space="preserve"> is crossed</w:t>
      </w:r>
      <w:r w:rsidRPr="00C34CB8">
        <w:rPr>
          <w:sz w:val="14"/>
        </w:rPr>
        <w:t xml:space="preserve"> at around 1,200 ppm, </w:t>
      </w:r>
      <w:r w:rsidRPr="00C34CB8">
        <w:rPr>
          <w:rStyle w:val="StyleUnderline"/>
        </w:rPr>
        <w:t xml:space="preserve">the </w:t>
      </w:r>
      <w:r w:rsidRPr="00C34CB8">
        <w:rPr>
          <w:rStyle w:val="Emphasis"/>
        </w:rPr>
        <w:t>stratocumulus</w:t>
      </w:r>
      <w:r w:rsidRPr="00C34CB8">
        <w:rPr>
          <w:rStyle w:val="StyleUnderline"/>
        </w:rPr>
        <w:t xml:space="preserve"> decks</w:t>
      </w:r>
      <w:r w:rsidRPr="00C34CB8">
        <w:rPr>
          <w:sz w:val="14"/>
        </w:rPr>
        <w:t xml:space="preserve"> abruptly </w:t>
      </w:r>
      <w:r w:rsidRPr="00C34CB8">
        <w:rPr>
          <w:rStyle w:val="StyleUnderline"/>
        </w:rPr>
        <w:t xml:space="preserve">become </w:t>
      </w:r>
      <w:r w:rsidRPr="00C34CB8">
        <w:rPr>
          <w:rStyle w:val="Emphasis"/>
        </w:rPr>
        <w:t>unstable</w:t>
      </w:r>
      <w:r w:rsidRPr="00C34CB8">
        <w:rPr>
          <w:rStyle w:val="StyleUnderline"/>
        </w:rPr>
        <w:t xml:space="preserve"> and </w:t>
      </w:r>
      <w:r w:rsidRPr="00C34CB8">
        <w:rPr>
          <w:rStyle w:val="Emphasis"/>
        </w:rPr>
        <w:t>break up</w:t>
      </w:r>
      <w:r w:rsidRPr="00C34CB8">
        <w:rPr>
          <w:sz w:val="14"/>
        </w:rPr>
        <w:t xml:space="preserve"> into scattered cumulus </w:t>
      </w:r>
      <w:proofErr w:type="gramStart"/>
      <w:r w:rsidRPr="00C34CB8">
        <w:rPr>
          <w:sz w:val="14"/>
        </w:rPr>
        <w:t>clouds’</w:t>
      </w:r>
      <w:proofErr w:type="gramEnd"/>
      <w:r w:rsidRPr="00C34CB8">
        <w:rPr>
          <w:sz w:val="14"/>
        </w:rPr>
        <w:t xml:space="preserve">. According to the model, </w:t>
      </w:r>
      <w:r w:rsidRPr="00EB6998">
        <w:rPr>
          <w:rStyle w:val="StyleUnderline"/>
        </w:rPr>
        <w:t>this</w:t>
      </w:r>
      <w:r w:rsidRPr="00C34CB8">
        <w:rPr>
          <w:sz w:val="14"/>
        </w:rPr>
        <w:t xml:space="preserve"> cloud breakup </w:t>
      </w:r>
      <w:r w:rsidRPr="00EB6998">
        <w:rPr>
          <w:rStyle w:val="StyleUnderline"/>
        </w:rPr>
        <w:t xml:space="preserve">has such an </w:t>
      </w:r>
      <w:r w:rsidRPr="00EB6998">
        <w:rPr>
          <w:rStyle w:val="Emphasis"/>
        </w:rPr>
        <w:t>enormous impact</w:t>
      </w:r>
      <w:r w:rsidRPr="00EB6998">
        <w:rPr>
          <w:rStyle w:val="StyleUnderline"/>
        </w:rPr>
        <w:t xml:space="preserve"> on the Earth’s radiative </w:t>
      </w:r>
      <w:r w:rsidRPr="00EB6998">
        <w:rPr>
          <w:rStyle w:val="Emphasis"/>
        </w:rPr>
        <w:t>budget</w:t>
      </w:r>
      <w:r w:rsidRPr="00EB6998">
        <w:rPr>
          <w:rStyle w:val="StyleUnderline"/>
        </w:rPr>
        <w:t xml:space="preserve"> that global surface </w:t>
      </w:r>
      <w:r w:rsidRPr="00EB6998">
        <w:rPr>
          <w:rStyle w:val="StyleUnderline"/>
          <w:highlight w:val="green"/>
        </w:rPr>
        <w:t xml:space="preserve">temperatures </w:t>
      </w:r>
      <w:r w:rsidRPr="00EB6998">
        <w:rPr>
          <w:rStyle w:val="Emphasis"/>
          <w:highlight w:val="green"/>
        </w:rPr>
        <w:t>rise by 8°</w:t>
      </w:r>
      <w:r w:rsidRPr="00EB6998">
        <w:rPr>
          <w:rStyle w:val="StyleUnderline"/>
        </w:rPr>
        <w:t xml:space="preserve">C, in addition to the </w:t>
      </w:r>
      <w:r w:rsidRPr="00EB6998">
        <w:rPr>
          <w:rStyle w:val="Emphasis"/>
        </w:rPr>
        <w:t>warming</w:t>
      </w:r>
      <w:r w:rsidRPr="00C34CB8">
        <w:rPr>
          <w:sz w:val="14"/>
        </w:rPr>
        <w:t xml:space="preserve"> already </w:t>
      </w:r>
      <w:r w:rsidRPr="00EB6998">
        <w:rPr>
          <w:rStyle w:val="StyleUnderline"/>
        </w:rPr>
        <w:t>added by</w:t>
      </w:r>
      <w:r w:rsidRPr="00C34CB8">
        <w:rPr>
          <w:sz w:val="14"/>
        </w:rPr>
        <w:t xml:space="preserve"> the higher levels of </w:t>
      </w:r>
      <w:r w:rsidRPr="00EB6998">
        <w:rPr>
          <w:rStyle w:val="Emphasis"/>
        </w:rPr>
        <w:t>CO2</w:t>
      </w:r>
      <w:r w:rsidRPr="00C34CB8">
        <w:rPr>
          <w:sz w:val="14"/>
        </w:rPr>
        <w:t xml:space="preserve">. The researchers suggest that this process may have happened during the Eocene and other hot climates in the geological past. If so, </w:t>
      </w:r>
      <w:r w:rsidRPr="00EB6998">
        <w:rPr>
          <w:rStyle w:val="StyleUnderline"/>
        </w:rPr>
        <w:t xml:space="preserve">it would be the </w:t>
      </w:r>
      <w:r w:rsidRPr="00EB6998">
        <w:rPr>
          <w:rStyle w:val="Emphasis"/>
        </w:rPr>
        <w:t>mother</w:t>
      </w:r>
      <w:r w:rsidRPr="00EB6998">
        <w:rPr>
          <w:rStyle w:val="StyleUnderline"/>
        </w:rPr>
        <w:t xml:space="preserve"> of all positive </w:t>
      </w:r>
      <w:r w:rsidRPr="00EB6998">
        <w:rPr>
          <w:rStyle w:val="Emphasis"/>
        </w:rPr>
        <w:t>feedbacks</w:t>
      </w:r>
      <w:r w:rsidRPr="00EB6998">
        <w:rPr>
          <w:rStyle w:val="StyleUnderline"/>
        </w:rPr>
        <w:t>.</w:t>
      </w:r>
      <w:r w:rsidR="00C34CB8">
        <w:rPr>
          <w:rStyle w:val="StyleUnderline"/>
        </w:rPr>
        <w:t xml:space="preserve"> </w:t>
      </w:r>
      <w:r w:rsidRPr="00C34CB8">
        <w:rPr>
          <w:sz w:val="14"/>
        </w:rPr>
        <w:t xml:space="preserve">Looking to the future, we could see CO2 levels rising to 1,200 ppm as soon as the end of this century if high emissions pathways are pursued. </w:t>
      </w:r>
      <w:r w:rsidRPr="00EB6998">
        <w:rPr>
          <w:rStyle w:val="StyleUnderline"/>
        </w:rPr>
        <w:t>With today’s hotter sun, one can imagine</w:t>
      </w:r>
      <w:r w:rsidRPr="00C34CB8">
        <w:rPr>
          <w:sz w:val="14"/>
        </w:rPr>
        <w:t xml:space="preserve"> a scenario where </w:t>
      </w:r>
      <w:r w:rsidRPr="00C34CB8">
        <w:rPr>
          <w:rStyle w:val="StyleUnderline"/>
        </w:rPr>
        <w:t xml:space="preserve">this stratocumulus effect – </w:t>
      </w:r>
      <w:r w:rsidRPr="00EB6998">
        <w:rPr>
          <w:rStyle w:val="Emphasis"/>
          <w:highlight w:val="green"/>
        </w:rPr>
        <w:t>added</w:t>
      </w:r>
      <w:r w:rsidRPr="00EB6998">
        <w:rPr>
          <w:rStyle w:val="StyleUnderline"/>
          <w:highlight w:val="green"/>
        </w:rPr>
        <w:t xml:space="preserve"> to</w:t>
      </w:r>
      <w:r w:rsidRPr="00EB6998">
        <w:rPr>
          <w:rStyle w:val="StyleUnderline"/>
        </w:rPr>
        <w:t xml:space="preserve"> methane meltdown and other </w:t>
      </w:r>
      <w:r w:rsidRPr="00EB6998">
        <w:rPr>
          <w:rStyle w:val="Emphasis"/>
          <w:highlight w:val="green"/>
        </w:rPr>
        <w:t>feedbacks</w:t>
      </w:r>
      <w:r w:rsidRPr="00EB6998">
        <w:rPr>
          <w:rStyle w:val="StyleUnderline"/>
          <w:highlight w:val="green"/>
        </w:rPr>
        <w:t xml:space="preserve"> – pushes </w:t>
      </w:r>
      <w:r w:rsidRPr="0043396E">
        <w:rPr>
          <w:rStyle w:val="StyleUnderline"/>
        </w:rPr>
        <w:t xml:space="preserve">the </w:t>
      </w:r>
      <w:r w:rsidRPr="00EB6998">
        <w:rPr>
          <w:rStyle w:val="StyleUnderline"/>
          <w:highlight w:val="green"/>
        </w:rPr>
        <w:t xml:space="preserve">Earth </w:t>
      </w:r>
      <w:r w:rsidRPr="00EB6998">
        <w:rPr>
          <w:rStyle w:val="Emphasis"/>
          <w:highlight w:val="green"/>
        </w:rPr>
        <w:t>over</w:t>
      </w:r>
      <w:r w:rsidRPr="00EB6998">
        <w:rPr>
          <w:rStyle w:val="Emphasis"/>
        </w:rPr>
        <w:t xml:space="preserve"> a threshold</w:t>
      </w:r>
      <w:r w:rsidRPr="00EB6998">
        <w:rPr>
          <w:rStyle w:val="StyleUnderline"/>
        </w:rPr>
        <w:t xml:space="preserve"> and puts us on the path </w:t>
      </w:r>
      <w:r w:rsidRPr="00EB6998">
        <w:rPr>
          <w:rStyle w:val="StyleUnderline"/>
          <w:highlight w:val="green"/>
        </w:rPr>
        <w:t>to</w:t>
      </w:r>
      <w:r w:rsidRPr="00C34CB8">
        <w:rPr>
          <w:sz w:val="14"/>
        </w:rPr>
        <w:t xml:space="preserve"> an eventual </w:t>
      </w:r>
      <w:r w:rsidRPr="00EB6998">
        <w:rPr>
          <w:rStyle w:val="StyleUnderline"/>
        </w:rPr>
        <w:t xml:space="preserve">runaway </w:t>
      </w:r>
      <w:r w:rsidRPr="00EB6998">
        <w:rPr>
          <w:rStyle w:val="Emphasis"/>
          <w:highlight w:val="green"/>
        </w:rPr>
        <w:t>greenhouse</w:t>
      </w:r>
      <w:r w:rsidRPr="00EB6998">
        <w:rPr>
          <w:rStyle w:val="StyleUnderline"/>
          <w:highlight w:val="green"/>
        </w:rPr>
        <w:t xml:space="preserve"> state</w:t>
      </w:r>
      <w:r w:rsidRPr="00C34CB8">
        <w:rPr>
          <w:sz w:val="14"/>
        </w:rPr>
        <w:t xml:space="preserve">. The risk of this is very difficult to quantify, but one thing is certain; </w:t>
      </w:r>
      <w:r w:rsidRPr="00C34CB8">
        <w:rPr>
          <w:rStyle w:val="StyleUnderline"/>
        </w:rPr>
        <w:t xml:space="preserve">the </w:t>
      </w:r>
      <w:r w:rsidRPr="00C34CB8">
        <w:rPr>
          <w:rStyle w:val="Emphasis"/>
        </w:rPr>
        <w:t>more we keep</w:t>
      </w:r>
      <w:r w:rsidRPr="00C34CB8">
        <w:rPr>
          <w:rStyle w:val="StyleUnderline"/>
        </w:rPr>
        <w:t xml:space="preserve"> on burning </w:t>
      </w:r>
      <w:r w:rsidRPr="00C34CB8">
        <w:rPr>
          <w:rStyle w:val="Emphasis"/>
        </w:rPr>
        <w:t>fossil fuels</w:t>
      </w:r>
      <w:r w:rsidRPr="00C34CB8">
        <w:rPr>
          <w:rStyle w:val="StyleUnderline"/>
        </w:rPr>
        <w:t xml:space="preserve">, the closer we must </w:t>
      </w:r>
      <w:r w:rsidRPr="00C34CB8">
        <w:rPr>
          <w:rStyle w:val="Emphasis"/>
        </w:rPr>
        <w:t>get</w:t>
      </w:r>
      <w:r w:rsidRPr="00C34CB8">
        <w:rPr>
          <w:rStyle w:val="StyleUnderline"/>
        </w:rPr>
        <w:t xml:space="preserve"> to this dreadful </w:t>
      </w:r>
      <w:r w:rsidRPr="00C34CB8">
        <w:rPr>
          <w:rStyle w:val="Emphasis"/>
        </w:rPr>
        <w:t>final</w:t>
      </w:r>
      <w:r w:rsidRPr="00C34CB8">
        <w:rPr>
          <w:rStyle w:val="StyleUnderline"/>
        </w:rPr>
        <w:t xml:space="preserve"> tipping </w:t>
      </w:r>
      <w:r w:rsidRPr="00C34CB8">
        <w:rPr>
          <w:rStyle w:val="Emphasis"/>
        </w:rPr>
        <w:t>point</w:t>
      </w:r>
      <w:r w:rsidRPr="00C34CB8">
        <w:rPr>
          <w:sz w:val="14"/>
        </w:rPr>
        <w:t xml:space="preserve">, wherever it may lie. </w:t>
      </w:r>
      <w:r w:rsidRPr="00C34CB8">
        <w:rPr>
          <w:rStyle w:val="StyleUnderline"/>
        </w:rPr>
        <w:t xml:space="preserve">In refusing to </w:t>
      </w:r>
      <w:r w:rsidRPr="00C34CB8">
        <w:rPr>
          <w:rStyle w:val="Emphasis"/>
        </w:rPr>
        <w:t>cut back</w:t>
      </w:r>
      <w:r w:rsidRPr="00C34CB8">
        <w:rPr>
          <w:rStyle w:val="StyleUnderline"/>
        </w:rPr>
        <w:t xml:space="preserve"> on our </w:t>
      </w:r>
      <w:r w:rsidRPr="00C34CB8">
        <w:rPr>
          <w:rStyle w:val="Emphasis"/>
        </w:rPr>
        <w:t>carbon</w:t>
      </w:r>
      <w:r w:rsidRPr="00C34CB8">
        <w:rPr>
          <w:rStyle w:val="StyleUnderline"/>
        </w:rPr>
        <w:t xml:space="preserve"> emissions, we ar</w:t>
      </w:r>
      <w:r w:rsidRPr="00EB6998">
        <w:rPr>
          <w:rStyle w:val="StyleUnderline"/>
        </w:rPr>
        <w:t xml:space="preserve">e </w:t>
      </w:r>
      <w:proofErr w:type="spellStart"/>
      <w:r w:rsidRPr="00EB6998">
        <w:rPr>
          <w:rStyle w:val="StyleUnderline"/>
          <w:highlight w:val="green"/>
        </w:rPr>
        <w:t>imperilling</w:t>
      </w:r>
      <w:proofErr w:type="spellEnd"/>
      <w:r w:rsidRPr="00EB6998">
        <w:rPr>
          <w:rStyle w:val="StyleUnderline"/>
        </w:rPr>
        <w:t xml:space="preserve"> the </w:t>
      </w:r>
      <w:r w:rsidRPr="0043396E">
        <w:rPr>
          <w:rStyle w:val="Emphasis"/>
        </w:rPr>
        <w:t>existence</w:t>
      </w:r>
      <w:r w:rsidRPr="0043396E">
        <w:rPr>
          <w:rStyle w:val="StyleUnderline"/>
        </w:rPr>
        <w:t xml:space="preserve"> not just of our </w:t>
      </w:r>
      <w:r w:rsidRPr="0043396E">
        <w:rPr>
          <w:rStyle w:val="Emphasis"/>
        </w:rPr>
        <w:t>species</w:t>
      </w:r>
      <w:r w:rsidRPr="0043396E">
        <w:rPr>
          <w:rStyle w:val="StyleUnderline"/>
        </w:rPr>
        <w:t xml:space="preserve"> but of</w:t>
      </w:r>
      <w:r w:rsidRPr="00EB6998">
        <w:rPr>
          <w:rStyle w:val="StyleUnderline"/>
        </w:rPr>
        <w:t xml:space="preserve"> </w:t>
      </w:r>
      <w:r w:rsidRPr="00EB6998">
        <w:rPr>
          <w:rStyle w:val="StyleUnderline"/>
          <w:highlight w:val="green"/>
        </w:rPr>
        <w:t xml:space="preserve">the </w:t>
      </w:r>
      <w:r w:rsidRPr="00EB6998">
        <w:rPr>
          <w:rStyle w:val="Emphasis"/>
          <w:highlight w:val="green"/>
        </w:rPr>
        <w:t>entire planet</w:t>
      </w:r>
      <w:r w:rsidRPr="00C34CB8">
        <w:rPr>
          <w:sz w:val="14"/>
        </w:rPr>
        <w:t xml:space="preserve"> – perhaps the only one in the history of the whole universe that has nurtured and brought forth life in all its magnificent </w:t>
      </w:r>
      <w:r w:rsidRPr="00C34CB8">
        <w:rPr>
          <w:sz w:val="14"/>
        </w:rPr>
        <w:lastRenderedPageBreak/>
        <w:t>beauty and diversity.</w:t>
      </w:r>
      <w:r w:rsidR="00C34CB8" w:rsidRPr="00C34CB8">
        <w:rPr>
          <w:sz w:val="14"/>
        </w:rPr>
        <w:t xml:space="preserve"> </w:t>
      </w:r>
      <w:r w:rsidRPr="00C34CB8">
        <w:rPr>
          <w:sz w:val="14"/>
          <w:szCs w:val="16"/>
        </w:rPr>
        <w:t>7 — The Endgame</w:t>
      </w:r>
      <w:r w:rsidR="00C34CB8" w:rsidRPr="00C34CB8">
        <w:rPr>
          <w:sz w:val="14"/>
          <w:szCs w:val="16"/>
        </w:rPr>
        <w:t xml:space="preserve"> </w:t>
      </w:r>
      <w:r w:rsidRPr="00C34CB8">
        <w:rPr>
          <w:sz w:val="14"/>
          <w:szCs w:val="16"/>
        </w:rPr>
        <w:t>What’s in half a degree?</w:t>
      </w:r>
      <w:r w:rsidR="00C34CB8" w:rsidRPr="00C34CB8">
        <w:rPr>
          <w:sz w:val="14"/>
          <w:szCs w:val="16"/>
        </w:rPr>
        <w:t xml:space="preserve"> </w:t>
      </w:r>
      <w:r w:rsidRPr="00EB6998">
        <w:rPr>
          <w:rStyle w:val="StyleUnderline"/>
        </w:rPr>
        <w:t xml:space="preserve">It is not yet </w:t>
      </w:r>
      <w:r w:rsidRPr="00EB6998">
        <w:rPr>
          <w:rStyle w:val="Emphasis"/>
        </w:rPr>
        <w:t>too late</w:t>
      </w:r>
      <w:r w:rsidRPr="00EB6998">
        <w:rPr>
          <w:rStyle w:val="StyleUnderline"/>
        </w:rPr>
        <w:t xml:space="preserve"> to avoid the </w:t>
      </w:r>
      <w:r w:rsidRPr="00EB6998">
        <w:rPr>
          <w:rStyle w:val="Emphasis"/>
        </w:rPr>
        <w:t>worst</w:t>
      </w:r>
      <w:r w:rsidRPr="00EB6998">
        <w:rPr>
          <w:rStyle w:val="StyleUnderline"/>
        </w:rPr>
        <w:t xml:space="preserve">, but we do not have </w:t>
      </w:r>
      <w:r w:rsidRPr="00EB6998">
        <w:rPr>
          <w:rStyle w:val="Emphasis"/>
        </w:rPr>
        <w:t>much time</w:t>
      </w:r>
      <w:r w:rsidRPr="00C34CB8">
        <w:rPr>
          <w:sz w:val="14"/>
        </w:rPr>
        <w:t>. Scientists now know with extraordinary precision which carbon emissions budgets will lead to which temperature outcomes. While there is always some uncertainty, there is no big mystery and no room for excuses. There can be no looking back and saying, ‘I didn’t know.’ Let’s be clear: demands for absolute certainty are a delaying tactic, nothing more. It is up to us, as a planet and as a species, to determine where we end up, and how hot it gets in years to come. We can still save ourselves, but we must make an explicit choice to do so, and quickly.</w:t>
      </w:r>
      <w:r w:rsidR="00C34CB8" w:rsidRPr="00C34CB8">
        <w:rPr>
          <w:sz w:val="14"/>
        </w:rPr>
        <w:t xml:space="preserve"> </w:t>
      </w:r>
      <w:r w:rsidRPr="00C34CB8">
        <w:rPr>
          <w:rStyle w:val="StyleUnderline"/>
        </w:rPr>
        <w:t xml:space="preserve">At </w:t>
      </w:r>
      <w:r w:rsidRPr="00C34CB8">
        <w:rPr>
          <w:rStyle w:val="Emphasis"/>
        </w:rPr>
        <w:t>Paris</w:t>
      </w:r>
      <w:r w:rsidRPr="00C34CB8">
        <w:rPr>
          <w:sz w:val="14"/>
        </w:rPr>
        <w:t xml:space="preserve"> in 2015 </w:t>
      </w:r>
      <w:r w:rsidRPr="00EB6998">
        <w:rPr>
          <w:rStyle w:val="StyleUnderline"/>
        </w:rPr>
        <w:t xml:space="preserve">world </w:t>
      </w:r>
      <w:r w:rsidRPr="00EB6998">
        <w:rPr>
          <w:rStyle w:val="StyleUnderline"/>
          <w:highlight w:val="green"/>
        </w:rPr>
        <w:t xml:space="preserve">leaders </w:t>
      </w:r>
      <w:r w:rsidRPr="00C34CB8">
        <w:rPr>
          <w:rStyle w:val="StyleUnderline"/>
        </w:rPr>
        <w:t>agreed</w:t>
      </w:r>
      <w:r w:rsidRPr="00EB6998">
        <w:rPr>
          <w:rStyle w:val="StyleUnderline"/>
        </w:rPr>
        <w:t xml:space="preserve"> to</w:t>
      </w:r>
      <w:r w:rsidRPr="00C34CB8">
        <w:rPr>
          <w:sz w:val="14"/>
        </w:rPr>
        <w:t xml:space="preserve"> ‘pursue efforts’ to keep the rise in global temperatures below </w:t>
      </w:r>
      <w:r w:rsidRPr="00EB6998">
        <w:rPr>
          <w:rStyle w:val="Emphasis"/>
        </w:rPr>
        <w:t>1.5°</w:t>
      </w:r>
      <w:r w:rsidRPr="00EB6998">
        <w:rPr>
          <w:rStyle w:val="StyleUnderline"/>
        </w:rPr>
        <w:t>C. After signing</w:t>
      </w:r>
      <w:r w:rsidRPr="00C34CB8">
        <w:rPr>
          <w:sz w:val="14"/>
        </w:rPr>
        <w:t xml:space="preserve"> the agreement with great fanfare, </w:t>
      </w:r>
      <w:r w:rsidRPr="00EB6998">
        <w:rPr>
          <w:rStyle w:val="StyleUnderline"/>
        </w:rPr>
        <w:t xml:space="preserve">they </w:t>
      </w:r>
      <w:r w:rsidRPr="00EB6998">
        <w:rPr>
          <w:rStyle w:val="Emphasis"/>
          <w:highlight w:val="green"/>
        </w:rPr>
        <w:t>returned</w:t>
      </w:r>
      <w:r w:rsidRPr="00EB6998">
        <w:rPr>
          <w:rStyle w:val="StyleUnderline"/>
          <w:highlight w:val="green"/>
        </w:rPr>
        <w:t xml:space="preserve"> home and</w:t>
      </w:r>
      <w:r w:rsidRPr="00EB6998">
        <w:rPr>
          <w:rStyle w:val="StyleUnderline"/>
        </w:rPr>
        <w:t xml:space="preserve"> quietly </w:t>
      </w:r>
      <w:r w:rsidRPr="00EB6998">
        <w:rPr>
          <w:rStyle w:val="StyleUnderline"/>
          <w:highlight w:val="green"/>
        </w:rPr>
        <w:t>continued</w:t>
      </w:r>
      <w:r w:rsidRPr="00C34CB8">
        <w:rPr>
          <w:sz w:val="14"/>
        </w:rPr>
        <w:t xml:space="preserve"> with business as usual: growing the economy, </w:t>
      </w:r>
      <w:r w:rsidRPr="00EB6998">
        <w:rPr>
          <w:rStyle w:val="StyleUnderline"/>
          <w:highlight w:val="green"/>
        </w:rPr>
        <w:t>building</w:t>
      </w:r>
      <w:r w:rsidRPr="00EB6998">
        <w:rPr>
          <w:rStyle w:val="StyleUnderline"/>
        </w:rPr>
        <w:t xml:space="preserve"> more</w:t>
      </w:r>
      <w:r w:rsidRPr="00C34CB8">
        <w:rPr>
          <w:sz w:val="14"/>
        </w:rPr>
        <w:t xml:space="preserve"> fossil-</w:t>
      </w:r>
      <w:proofErr w:type="spellStart"/>
      <w:r w:rsidRPr="00C34CB8">
        <w:rPr>
          <w:sz w:val="14"/>
        </w:rPr>
        <w:t>fuelled</w:t>
      </w:r>
      <w:proofErr w:type="spellEnd"/>
      <w:r w:rsidRPr="00C34CB8">
        <w:rPr>
          <w:sz w:val="14"/>
        </w:rPr>
        <w:t xml:space="preserve"> </w:t>
      </w:r>
      <w:r w:rsidRPr="00EB6998">
        <w:rPr>
          <w:rStyle w:val="Emphasis"/>
        </w:rPr>
        <w:t>power plants</w:t>
      </w:r>
      <w:r w:rsidRPr="00EB6998">
        <w:rPr>
          <w:rStyle w:val="StyleUnderline"/>
        </w:rPr>
        <w:t>, expanding</w:t>
      </w:r>
      <w:r w:rsidRPr="00C34CB8">
        <w:rPr>
          <w:sz w:val="14"/>
        </w:rPr>
        <w:t xml:space="preserve"> road networks for ever </w:t>
      </w:r>
      <w:r w:rsidRPr="0043396E">
        <w:rPr>
          <w:sz w:val="14"/>
        </w:rPr>
        <w:t xml:space="preserve">more </w:t>
      </w:r>
      <w:r w:rsidRPr="0043396E">
        <w:rPr>
          <w:rStyle w:val="StyleUnderline"/>
        </w:rPr>
        <w:t>oil-</w:t>
      </w:r>
      <w:r w:rsidRPr="00EB6998">
        <w:rPr>
          <w:rStyle w:val="StyleUnderline"/>
          <w:highlight w:val="green"/>
        </w:rPr>
        <w:t xml:space="preserve">guzzling </w:t>
      </w:r>
      <w:r w:rsidRPr="00EB6998">
        <w:rPr>
          <w:rStyle w:val="Emphasis"/>
          <w:highlight w:val="green"/>
        </w:rPr>
        <w:t>cars</w:t>
      </w:r>
      <w:r w:rsidRPr="00EB6998">
        <w:rPr>
          <w:rStyle w:val="StyleUnderline"/>
        </w:rPr>
        <w:t xml:space="preserve"> and SUVs, </w:t>
      </w:r>
      <w:r w:rsidRPr="00EB6998">
        <w:rPr>
          <w:rStyle w:val="StyleUnderline"/>
          <w:highlight w:val="green"/>
        </w:rPr>
        <w:t xml:space="preserve">and </w:t>
      </w:r>
      <w:r w:rsidRPr="00EB6998">
        <w:rPr>
          <w:rStyle w:val="Emphasis"/>
          <w:highlight w:val="green"/>
        </w:rPr>
        <w:t>drilling</w:t>
      </w:r>
      <w:r w:rsidRPr="00EB6998">
        <w:rPr>
          <w:rStyle w:val="StyleUnderline"/>
        </w:rPr>
        <w:t xml:space="preserve"> or fracking</w:t>
      </w:r>
      <w:r w:rsidRPr="00C34CB8">
        <w:rPr>
          <w:sz w:val="14"/>
        </w:rPr>
        <w:t xml:space="preserve"> for the required oil and gas over larger and larger areas. Never mind all the warm words at UN meetings, all the tearful autocued waffle about ‘future generations looking us in the eyes’, the pats on the head for teenaged climate activists and suchlike. It is the hard stuff in the real world that matters: tarmac, pipelines, refineries, gas turbines, petrol engines and coal boilers. This is where the carbon hits the atmosphere. This is where the future is decided.</w:t>
      </w:r>
      <w:r w:rsidR="00C34CB8" w:rsidRPr="00C34CB8">
        <w:rPr>
          <w:sz w:val="14"/>
        </w:rPr>
        <w:t xml:space="preserve"> </w:t>
      </w:r>
      <w:r w:rsidRPr="00C34CB8">
        <w:rPr>
          <w:sz w:val="14"/>
          <w:szCs w:val="12"/>
        </w:rPr>
        <w:t xml:space="preserve">If we are concerned with avoiding increasing degrees of climate chaos and catastrophe, looking specifically at carbon-emitting infrastructure is a good place to start. For example, the average design lifetime of cars and light trucks is 15 years. </w:t>
      </w:r>
      <w:proofErr w:type="gramStart"/>
      <w:r w:rsidRPr="00C34CB8">
        <w:rPr>
          <w:sz w:val="14"/>
          <w:szCs w:val="12"/>
        </w:rPr>
        <w:t>So</w:t>
      </w:r>
      <w:proofErr w:type="gramEnd"/>
      <w:r w:rsidRPr="00C34CB8">
        <w:rPr>
          <w:sz w:val="14"/>
          <w:szCs w:val="12"/>
        </w:rPr>
        <w:t xml:space="preserve"> a car with a diesel engine, sold onto the market in 2025, can be expected to continue emitting CO2 until at least 2040. Most fossil fuel plants have an even longer lifetime; coal and gas power stations might be expected to operate for 40 years at a minimum, in terms of the operational lifetime expected by those who have funded the capital costs of their construction. That means new ones built today will still be in service in 2060, adding up to thousands of point sources, each pouring out millions of </w:t>
      </w:r>
      <w:proofErr w:type="spellStart"/>
      <w:r w:rsidRPr="00C34CB8">
        <w:rPr>
          <w:sz w:val="14"/>
          <w:szCs w:val="12"/>
        </w:rPr>
        <w:t>tonnes</w:t>
      </w:r>
      <w:proofErr w:type="spellEnd"/>
      <w:r w:rsidRPr="00C34CB8">
        <w:rPr>
          <w:sz w:val="14"/>
          <w:szCs w:val="12"/>
        </w:rPr>
        <w:t xml:space="preserve"> of CO2 for four more decades. Add all this up and it is clear that despite the Paris targets, enough carbon-emitting infrastructure is planned or already operational to blow right through the temperature targets that world leaders supposedly signed up to in 2015. Our leaders promised us heaven, but their actual policies will deliver us into hell.</w:t>
      </w:r>
      <w:r w:rsidR="00C34CB8" w:rsidRPr="00C34CB8">
        <w:rPr>
          <w:sz w:val="14"/>
          <w:szCs w:val="12"/>
        </w:rPr>
        <w:t xml:space="preserve"> </w:t>
      </w:r>
      <w:r w:rsidRPr="00C34CB8">
        <w:rPr>
          <w:sz w:val="14"/>
          <w:szCs w:val="12"/>
        </w:rPr>
        <w:t xml:space="preserve">Let’s look at the precise numbers, which are readily available thanks to an international group of scientists who calculated – in a paper published in Nature in August 2019 – the ‘committed emissions’ from existing infrastructure. All the world’s currently operational coal and gas electricity-generating power plants, if working to the end of their 40-year average lifetimes, will emit an additional 358 Gt CO2 (Gt = </w:t>
      </w:r>
      <w:proofErr w:type="spellStart"/>
      <w:r w:rsidRPr="00C34CB8">
        <w:rPr>
          <w:sz w:val="14"/>
          <w:szCs w:val="12"/>
        </w:rPr>
        <w:t>gigatonnes</w:t>
      </w:r>
      <w:proofErr w:type="spellEnd"/>
      <w:r w:rsidRPr="00C34CB8">
        <w:rPr>
          <w:sz w:val="14"/>
          <w:szCs w:val="12"/>
        </w:rPr>
        <w:t xml:space="preserve">, or billions of </w:t>
      </w:r>
      <w:proofErr w:type="spellStart"/>
      <w:r w:rsidRPr="00C34CB8">
        <w:rPr>
          <w:sz w:val="14"/>
          <w:szCs w:val="12"/>
        </w:rPr>
        <w:t>tonnes</w:t>
      </w:r>
      <w:proofErr w:type="spellEnd"/>
      <w:r w:rsidRPr="00C34CB8">
        <w:rPr>
          <w:sz w:val="14"/>
          <w:szCs w:val="12"/>
        </w:rPr>
        <w:t>), if we take January 2018 as a starting point. Another 162 Gt can be expected to be emitted by industrial infrastructure, while a further 64 Gt will come from the transportation sector (mainly on-road vehicles). Residential infrastructure will emit 42 Gt and commercial 18 Gt CO2. Add in residual amounts from other smaller sectors and the total committed emissions from infrastructure that is already built and running is 658 Gt CO2.</w:t>
      </w:r>
      <w:r w:rsidR="00C34CB8" w:rsidRPr="00C34CB8">
        <w:rPr>
          <w:sz w:val="14"/>
          <w:szCs w:val="12"/>
        </w:rPr>
        <w:t xml:space="preserve"> </w:t>
      </w:r>
      <w:r w:rsidRPr="00C34CB8">
        <w:rPr>
          <w:sz w:val="14"/>
          <w:szCs w:val="12"/>
        </w:rPr>
        <w:t>But there is even more carbon in the pipeline, as it were. At the end of 2018 over 1,000 gigawatts-worth of additional fossil-</w:t>
      </w:r>
      <w:proofErr w:type="spellStart"/>
      <w:r w:rsidRPr="00C34CB8">
        <w:rPr>
          <w:sz w:val="14"/>
          <w:szCs w:val="12"/>
        </w:rPr>
        <w:t>fuelled</w:t>
      </w:r>
      <w:proofErr w:type="spellEnd"/>
      <w:r w:rsidRPr="00C34CB8">
        <w:rPr>
          <w:sz w:val="14"/>
          <w:szCs w:val="12"/>
        </w:rPr>
        <w:t xml:space="preserve"> electrical power generation capacity was planned, permitted or already under construction around the world. A fifth of this is in China, with most of the rest in other growing developing nations like India and Indonesia. If these plants are built and operated to the end of their design lifetimes, an additional 188 Gt CO2 will enter the atmosphere. Add this to the 658 Gt from existing infrastructure, and the total of committed emissions from existing and planned fossil infrastructure is 846 Gt of CO2. This is an under-estimate of the overall greenhouse gas total by the way, because it does not include emissions from deforestation, agriculture and other forms of future land-use change. (Nor does it include feedbacks: more on that later.)</w:t>
      </w:r>
      <w:r w:rsidR="00C34CB8" w:rsidRPr="00C34CB8">
        <w:rPr>
          <w:sz w:val="14"/>
          <w:szCs w:val="12"/>
        </w:rPr>
        <w:t xml:space="preserve"> </w:t>
      </w:r>
      <w:r w:rsidRPr="00C34CB8">
        <w:rPr>
          <w:sz w:val="14"/>
          <w:szCs w:val="12"/>
        </w:rPr>
        <w:t xml:space="preserve">Now, according to the IPCC, keeping to the Paris target of staying below 1.5°C above pre-industrial levels with a 66% probability would mean emitting no more than 420 Gt CO2 over the foreseeable future. </w:t>
      </w:r>
      <w:proofErr w:type="gramStart"/>
      <w:r w:rsidRPr="00C34CB8">
        <w:rPr>
          <w:sz w:val="14"/>
          <w:szCs w:val="12"/>
        </w:rPr>
        <w:t>So</w:t>
      </w:r>
      <w:proofErr w:type="gramEnd"/>
      <w:r w:rsidRPr="00C34CB8">
        <w:rPr>
          <w:sz w:val="14"/>
          <w:szCs w:val="12"/>
        </w:rPr>
        <w:t xml:space="preserve"> our 846 Gt is double the permissible cumulative carbon emissions required to stay under the Paris temperature target. There is so little budget left, in fact, that achieving 1.5°C in effect means the world would have to hit net-zero emissions within less than 20 years.</w:t>
      </w:r>
      <w:r w:rsidR="00C34CB8" w:rsidRPr="00C34CB8">
        <w:rPr>
          <w:sz w:val="14"/>
          <w:szCs w:val="12"/>
        </w:rPr>
        <w:t xml:space="preserve"> </w:t>
      </w:r>
      <w:proofErr w:type="gramStart"/>
      <w:r w:rsidRPr="00C34CB8">
        <w:rPr>
          <w:sz w:val="14"/>
          <w:szCs w:val="12"/>
        </w:rPr>
        <w:t>So</w:t>
      </w:r>
      <w:proofErr w:type="gramEnd"/>
      <w:r w:rsidRPr="00C34CB8">
        <w:rPr>
          <w:sz w:val="14"/>
          <w:szCs w:val="12"/>
        </w:rPr>
        <w:t xml:space="preserve"> what can realistically be done? First, we can save 188 Gt by going back and cancelling all power plants that are planned, permitted or under construction. That means ceasing work on all power-plant building sites that are constructing coal-, oil- or gas-fired units – right now. Park the diggers and walk away, then tear up the plans for those that have not yet started construction and rescind all permits for those still in the planning stage. These are not UN-level decisions, by the way – they will have to be taken in national capitals from Beijing to Berlin. We also need to stop selling cars and trucks straight away – anything with an internal combustion engine in fact – as well as home boilers, aircraft and shipping, cement kilns, blast furnaces and other industrial infrastructure. All of it must be cancelled, whatever the implications for jobs and the economy.</w:t>
      </w:r>
      <w:r w:rsidR="00C34CB8" w:rsidRPr="00C34CB8">
        <w:rPr>
          <w:sz w:val="14"/>
          <w:szCs w:val="12"/>
        </w:rPr>
        <w:t xml:space="preserve"> </w:t>
      </w:r>
      <w:r w:rsidRPr="00C34CB8">
        <w:rPr>
          <w:sz w:val="14"/>
          <w:szCs w:val="12"/>
        </w:rPr>
        <w:t xml:space="preserve">A note of caution here. This cannot and must not be done in a way that freezes current international energy inequalities. It is hardly fair to expect India and Bangladesh to cancel planned coal plants when their citizens barely have access to reliable electricity at all, especially when this must be done to make up for the fact that the prodigiously overconsuming rich world has already used up all the atmospheric carbon space. </w:t>
      </w:r>
      <w:proofErr w:type="gramStart"/>
      <w:r w:rsidRPr="00C34CB8">
        <w:rPr>
          <w:sz w:val="14"/>
          <w:szCs w:val="12"/>
        </w:rPr>
        <w:t>So</w:t>
      </w:r>
      <w:proofErr w:type="gramEnd"/>
      <w:r w:rsidRPr="00C34CB8">
        <w:rPr>
          <w:sz w:val="14"/>
          <w:szCs w:val="12"/>
        </w:rPr>
        <w:t xml:space="preserve"> stopping future carbon emissions from developing countries who have not yet built fossil-</w:t>
      </w:r>
      <w:proofErr w:type="spellStart"/>
      <w:r w:rsidRPr="00C34CB8">
        <w:rPr>
          <w:sz w:val="14"/>
          <w:szCs w:val="12"/>
        </w:rPr>
        <w:t>fuelled</w:t>
      </w:r>
      <w:proofErr w:type="spellEnd"/>
      <w:r w:rsidRPr="00C34CB8">
        <w:rPr>
          <w:sz w:val="14"/>
          <w:szCs w:val="12"/>
        </w:rPr>
        <w:t xml:space="preserve"> power plants must be part of a </w:t>
      </w:r>
      <w:proofErr w:type="spellStart"/>
      <w:r w:rsidRPr="00C34CB8">
        <w:rPr>
          <w:sz w:val="14"/>
          <w:szCs w:val="12"/>
        </w:rPr>
        <w:t>programme</w:t>
      </w:r>
      <w:proofErr w:type="spellEnd"/>
      <w:r w:rsidRPr="00C34CB8">
        <w:rPr>
          <w:sz w:val="14"/>
          <w:szCs w:val="12"/>
        </w:rPr>
        <w:t xml:space="preserve"> to deliver access to modern energy across the whole of the developing world – but with the proviso that this must come from clean, non-carbon sources. This is a political reality as much as a moral concern; any carbon-reduction </w:t>
      </w:r>
      <w:proofErr w:type="spellStart"/>
      <w:r w:rsidRPr="00C34CB8">
        <w:rPr>
          <w:sz w:val="14"/>
          <w:szCs w:val="12"/>
        </w:rPr>
        <w:t>programme</w:t>
      </w:r>
      <w:proofErr w:type="spellEnd"/>
      <w:r w:rsidRPr="00C34CB8">
        <w:rPr>
          <w:sz w:val="14"/>
          <w:szCs w:val="12"/>
        </w:rPr>
        <w:t xml:space="preserve"> that is widely perceived as fundamentally unjust is doomed to fail.</w:t>
      </w:r>
      <w:r w:rsidR="00C34CB8" w:rsidRPr="00C34CB8">
        <w:rPr>
          <w:sz w:val="14"/>
          <w:szCs w:val="12"/>
        </w:rPr>
        <w:t xml:space="preserve"> </w:t>
      </w:r>
      <w:r w:rsidRPr="00C34CB8">
        <w:rPr>
          <w:sz w:val="14"/>
          <w:szCs w:val="12"/>
        </w:rPr>
        <w:t xml:space="preserve">But even if we succeed in cancelling all these sources of future emissions, we are still 200 Gt over budget for the 1.5°C target, if we want a 66% chance of staying under it. If we are prepared to accept only a 50% probability of staying at 1.5°C – gambling the planet for somewhat worse odds, in other words – we can go for a total budget of 580 Gt of CO2. But even </w:t>
      </w:r>
      <w:proofErr w:type="gramStart"/>
      <w:r w:rsidRPr="00C34CB8">
        <w:rPr>
          <w:sz w:val="14"/>
          <w:szCs w:val="12"/>
        </w:rPr>
        <w:t>then</w:t>
      </w:r>
      <w:proofErr w:type="gramEnd"/>
      <w:r w:rsidRPr="00C34CB8">
        <w:rPr>
          <w:sz w:val="14"/>
          <w:szCs w:val="12"/>
        </w:rPr>
        <w:t xml:space="preserve"> we are still more than 100 Gt over the target (and more, if we include land-use change). The only way to retain even a 50:50 chance of a 1.5°C outcome, therefore, is to do something about future emissions from existing infrastructure – by closing it down early. That means mandatory premature shut-downs for coal power plants in particular, as well as closing heavy industry, and taking petrol and diesel trucks off the roads before they reach the end of their lifetimes. And it means scrapping jet aircraft and switching from flying to other less energy-intensive modes of transport until someone comes up with carbon-neutral air travel.</w:t>
      </w:r>
      <w:r w:rsidR="00C34CB8" w:rsidRPr="00C34CB8">
        <w:rPr>
          <w:sz w:val="14"/>
          <w:szCs w:val="12"/>
        </w:rPr>
        <w:t xml:space="preserve"> </w:t>
      </w:r>
      <w:r w:rsidRPr="00C34CB8">
        <w:rPr>
          <w:sz w:val="14"/>
          <w:szCs w:val="12"/>
        </w:rPr>
        <w:t>Be under no illusions, this will be politically a very bitter pill to swallow. All the owners of these assets – the companies, the pension funds, the investment houses and so on, as well as private individuals when it comes to residential and transport property like cars and trucks – will find themselves with valueless or ‘stranded’ assets. It would be the biggest markdown of human infrastructure ever, potentially involving scrapping or destroying buildings, vehicles and industrial plants on a scale unknown outside the damage inflicted by a world war. In the process we will need to start the process of decommissioning the entire fossil fuel industry, shutting down oil exploration activities and coal mining expansion, closing refineries, boarding up mines and so on. We would in effect be choosing something we have never been able to bring ourselves to do before on any scale. We would be deciding to leave fossil fuels in the ground.</w:t>
      </w:r>
      <w:r w:rsidR="00C34CB8" w:rsidRPr="00C34CB8">
        <w:rPr>
          <w:sz w:val="14"/>
          <w:szCs w:val="12"/>
        </w:rPr>
        <w:t xml:space="preserve"> </w:t>
      </w:r>
      <w:r w:rsidRPr="00C34CB8">
        <w:rPr>
          <w:sz w:val="14"/>
          <w:szCs w:val="12"/>
        </w:rPr>
        <w:t xml:space="preserve">If you think this is too much of a tall order – because miners will protest at the loss of their jobs, oil companies will sponsor political parties to oppose necessary legislation, truckers will block the roads and so on – then we have only one remaining option. We must be honest and let go of the 1.5°C target – at least in the sense of expecting it to be a reasonably realistic outcome. (There might still be a small percentage chance of reaching it, although this diminishes all the time. For example, if we allow an 840 Gt CO2 emissions budget, the chance of staying below 1.5°C falls to 30%.) This means being prepared to accept the additional climate damages that predictably arise between 1.5 and 2°C if we miss the former target. </w:t>
      </w:r>
      <w:proofErr w:type="gramStart"/>
      <w:r w:rsidRPr="00C34CB8">
        <w:rPr>
          <w:sz w:val="14"/>
          <w:szCs w:val="12"/>
        </w:rPr>
        <w:t>So</w:t>
      </w:r>
      <w:proofErr w:type="gramEnd"/>
      <w:r w:rsidRPr="00C34CB8">
        <w:rPr>
          <w:sz w:val="14"/>
          <w:szCs w:val="12"/>
        </w:rPr>
        <w:t xml:space="preserve"> let’s recall, in a brief summary of earlier chapters, what these damages are likely to be.</w:t>
      </w:r>
      <w:r w:rsidR="00C34CB8" w:rsidRPr="00C34CB8">
        <w:rPr>
          <w:sz w:val="14"/>
          <w:szCs w:val="12"/>
        </w:rPr>
        <w:t xml:space="preserve"> </w:t>
      </w:r>
      <w:r w:rsidRPr="00C34CB8">
        <w:rPr>
          <w:sz w:val="14"/>
          <w:szCs w:val="12"/>
        </w:rPr>
        <w:t xml:space="preserve">For starters, the Arctic sea-ice tipping point is thought to lie somewhere between these two warming levels. Keep global heating below 1.5°C, and the Arctic will probably retain at least some of its ice cover, and thereby its important role in cooling the Northern Hemisphere. Allow temperatures to hit two degrees, on the other hand, and every couple of years virtually the entire North Polar ocean will be ice free. That isn’t just bad news for the polar bears; it also means that vast quantities of additional solar radiation will be absorbed by the darker ocean surface and recirculated into the Earth system, fast-forwarding the global heating process by a decade or more. Two degrees rather than 1.5°C also means allowing an additional two million square </w:t>
      </w:r>
      <w:proofErr w:type="spellStart"/>
      <w:r w:rsidRPr="00C34CB8">
        <w:rPr>
          <w:sz w:val="14"/>
          <w:szCs w:val="12"/>
        </w:rPr>
        <w:t>kilometres</w:t>
      </w:r>
      <w:proofErr w:type="spellEnd"/>
      <w:r w:rsidRPr="00C34CB8">
        <w:rPr>
          <w:sz w:val="14"/>
          <w:szCs w:val="12"/>
        </w:rPr>
        <w:t xml:space="preserve"> of Arctic permafrost to melt, thereby releasing several tens of billion </w:t>
      </w:r>
      <w:proofErr w:type="spellStart"/>
      <w:r w:rsidRPr="00C34CB8">
        <w:rPr>
          <w:sz w:val="14"/>
          <w:szCs w:val="12"/>
        </w:rPr>
        <w:t>tonnes’</w:t>
      </w:r>
      <w:proofErr w:type="spellEnd"/>
      <w:r w:rsidRPr="00C34CB8">
        <w:rPr>
          <w:sz w:val="14"/>
          <w:szCs w:val="12"/>
        </w:rPr>
        <w:t xml:space="preserve">-worth of additional CO2 and methane into an already </w:t>
      </w:r>
      <w:proofErr w:type="spellStart"/>
      <w:r w:rsidRPr="00C34CB8">
        <w:rPr>
          <w:sz w:val="14"/>
          <w:szCs w:val="12"/>
        </w:rPr>
        <w:t>destabilised</w:t>
      </w:r>
      <w:proofErr w:type="spellEnd"/>
      <w:r w:rsidRPr="00C34CB8">
        <w:rPr>
          <w:sz w:val="14"/>
          <w:szCs w:val="12"/>
        </w:rPr>
        <w:t xml:space="preserve"> atmosphere. In effect, </w:t>
      </w:r>
      <w:proofErr w:type="gramStart"/>
      <w:r w:rsidRPr="00C34CB8">
        <w:rPr>
          <w:sz w:val="14"/>
          <w:szCs w:val="12"/>
        </w:rPr>
        <w:t>these two positive</w:t>
      </w:r>
      <w:proofErr w:type="gramEnd"/>
      <w:r w:rsidRPr="00C34CB8">
        <w:rPr>
          <w:sz w:val="14"/>
          <w:szCs w:val="12"/>
        </w:rPr>
        <w:t xml:space="preserve"> feedbacks illustrate that by allowing the temperature to rise by two degrees we raise the risks of a greater temperature outcome, to 3°C – and perhaps more.</w:t>
      </w:r>
      <w:r w:rsidR="00C34CB8" w:rsidRPr="00C34CB8">
        <w:rPr>
          <w:sz w:val="14"/>
          <w:szCs w:val="12"/>
        </w:rPr>
        <w:t xml:space="preserve"> </w:t>
      </w:r>
      <w:r w:rsidRPr="00C34CB8">
        <w:rPr>
          <w:sz w:val="14"/>
          <w:szCs w:val="12"/>
        </w:rPr>
        <w:t xml:space="preserve">In its 2018 special report the IPCC states that dropping the </w:t>
      </w:r>
      <w:r w:rsidRPr="00C34CB8">
        <w:rPr>
          <w:sz w:val="14"/>
          <w:szCs w:val="12"/>
        </w:rPr>
        <w:lastRenderedPageBreak/>
        <w:t xml:space="preserve">1.5°C target and allowing two degrees ‘may initiate irreversible loss of the West Antarctic Ice Sheet and marine ice sheet instability’. Scientists also believe that Greenland has a tipping point for self-sustained irreversible melt of 1.8°C regional warming. Because warming is amplified at high latitudes, the global two-degree target is clearly well above this regional danger threshold, and even 1.5°C may be too much. Crossing all these ice-sheet tipping points will lead up to a much faster rate of sea level rise in a two-degree world, sufficient to displace an additional ten million people as compared with a 1.5°C target. Two degrees puts 136 coastal megacities at risk of flooding, with $1.4 trillion of damage every single year by 2100. Dropping the 1.5°C target also means half a million additional cases of dengue fever in Latin America, and another half a million extra deaths from malnutrition as soon as mid-century. This is because allowing two degrees of warming leads to larger net reductions of maize, rice, wheat and other major staple crops across much of the world, seriously </w:t>
      </w:r>
      <w:proofErr w:type="spellStart"/>
      <w:r w:rsidRPr="00C34CB8">
        <w:rPr>
          <w:sz w:val="14"/>
          <w:szCs w:val="12"/>
        </w:rPr>
        <w:t>jeopardising</w:t>
      </w:r>
      <w:proofErr w:type="spellEnd"/>
      <w:r w:rsidRPr="00C34CB8">
        <w:rPr>
          <w:sz w:val="14"/>
          <w:szCs w:val="12"/>
        </w:rPr>
        <w:t xml:space="preserve"> our ability to feed the projected global population of 9.5 billion and raising the risk of mass starvation.</w:t>
      </w:r>
      <w:r w:rsidR="00C34CB8" w:rsidRPr="00C34CB8">
        <w:rPr>
          <w:sz w:val="14"/>
          <w:szCs w:val="12"/>
        </w:rPr>
        <w:t xml:space="preserve"> </w:t>
      </w:r>
      <w:r w:rsidRPr="00EB6998">
        <w:rPr>
          <w:rStyle w:val="StyleUnderline"/>
          <w:highlight w:val="green"/>
        </w:rPr>
        <w:t>Half a degree</w:t>
      </w:r>
      <w:r w:rsidRPr="00EB6998">
        <w:rPr>
          <w:rStyle w:val="StyleUnderline"/>
        </w:rPr>
        <w:t xml:space="preserve"> also </w:t>
      </w:r>
      <w:r w:rsidRPr="00EB6998">
        <w:rPr>
          <w:rStyle w:val="StyleUnderline"/>
          <w:highlight w:val="green"/>
        </w:rPr>
        <w:t xml:space="preserve">makes a </w:t>
      </w:r>
      <w:r w:rsidRPr="00EB6998">
        <w:rPr>
          <w:rStyle w:val="Emphasis"/>
          <w:highlight w:val="green"/>
        </w:rPr>
        <w:t>huge difference</w:t>
      </w:r>
      <w:r w:rsidRPr="00C34CB8">
        <w:rPr>
          <w:sz w:val="14"/>
        </w:rPr>
        <w:t xml:space="preserve"> in the numbers of people exposed to extreme heat. Ditching the 1.5°C target means </w:t>
      </w:r>
      <w:r w:rsidRPr="00EB6998">
        <w:rPr>
          <w:rStyle w:val="StyleUnderline"/>
        </w:rPr>
        <w:t xml:space="preserve">an additional </w:t>
      </w:r>
      <w:r w:rsidRPr="00EB6998">
        <w:rPr>
          <w:rStyle w:val="Emphasis"/>
          <w:highlight w:val="green"/>
        </w:rPr>
        <w:t>1.7 billion</w:t>
      </w:r>
      <w:r w:rsidRPr="00EB6998">
        <w:rPr>
          <w:rStyle w:val="StyleUnderline"/>
        </w:rPr>
        <w:t xml:space="preserve"> </w:t>
      </w:r>
      <w:r w:rsidRPr="0043396E">
        <w:rPr>
          <w:rStyle w:val="StyleUnderline"/>
          <w:highlight w:val="green"/>
        </w:rPr>
        <w:t>people</w:t>
      </w:r>
      <w:r w:rsidRPr="00EB6998">
        <w:rPr>
          <w:rStyle w:val="StyleUnderline"/>
        </w:rPr>
        <w:t xml:space="preserve"> </w:t>
      </w:r>
      <w:r w:rsidRPr="00C34CB8">
        <w:rPr>
          <w:rStyle w:val="StyleUnderline"/>
        </w:rPr>
        <w:t>exposed</w:t>
      </w:r>
      <w:r w:rsidRPr="00EB6998">
        <w:rPr>
          <w:rStyle w:val="StyleUnderline"/>
        </w:rPr>
        <w:t xml:space="preserve"> to </w:t>
      </w:r>
      <w:r w:rsidRPr="00EB6998">
        <w:rPr>
          <w:rStyle w:val="Emphasis"/>
        </w:rPr>
        <w:t>severe heat</w:t>
      </w:r>
      <w:r w:rsidRPr="00EB6998">
        <w:rPr>
          <w:rStyle w:val="StyleUnderline"/>
        </w:rPr>
        <w:t xml:space="preserve"> waves</w:t>
      </w:r>
      <w:r w:rsidRPr="00C34CB8">
        <w:rPr>
          <w:sz w:val="14"/>
        </w:rPr>
        <w:t xml:space="preserve">, 420 million more exposed to extreme heat waves and 65 million more to exceptional – meaning deadly – heat conditions. </w:t>
      </w:r>
      <w:r w:rsidRPr="00EB6998">
        <w:rPr>
          <w:rStyle w:val="StyleUnderline"/>
        </w:rPr>
        <w:t xml:space="preserve">And it’s </w:t>
      </w:r>
      <w:r w:rsidRPr="00EB6998">
        <w:rPr>
          <w:rStyle w:val="Emphasis"/>
        </w:rPr>
        <w:t>not just people</w:t>
      </w:r>
      <w:r w:rsidRPr="00EB6998">
        <w:rPr>
          <w:rStyle w:val="StyleUnderline"/>
        </w:rPr>
        <w:t xml:space="preserve"> that are affected</w:t>
      </w:r>
      <w:r w:rsidRPr="00C34CB8">
        <w:rPr>
          <w:sz w:val="14"/>
        </w:rPr>
        <w:t xml:space="preserve">. Ditching the 1.5°C target </w:t>
      </w:r>
      <w:r w:rsidRPr="00EB6998">
        <w:rPr>
          <w:rStyle w:val="StyleUnderline"/>
        </w:rPr>
        <w:t xml:space="preserve">means </w:t>
      </w:r>
      <w:r w:rsidRPr="00C34CB8">
        <w:rPr>
          <w:rStyle w:val="StyleUnderline"/>
        </w:rPr>
        <w:t>doubling</w:t>
      </w:r>
      <w:r w:rsidRPr="00C34CB8">
        <w:rPr>
          <w:sz w:val="14"/>
        </w:rPr>
        <w:t xml:space="preserve"> the numbers of </w:t>
      </w:r>
      <w:r w:rsidRPr="0043396E">
        <w:rPr>
          <w:rStyle w:val="StyleUnderline"/>
        </w:rPr>
        <w:t xml:space="preserve">insects, </w:t>
      </w:r>
      <w:r w:rsidRPr="0043396E">
        <w:rPr>
          <w:rStyle w:val="Emphasis"/>
        </w:rPr>
        <w:t>plants</w:t>
      </w:r>
      <w:r w:rsidRPr="0043396E">
        <w:rPr>
          <w:rStyle w:val="StyleUnderline"/>
        </w:rPr>
        <w:t xml:space="preserve"> and </w:t>
      </w:r>
      <w:r w:rsidRPr="0043396E">
        <w:rPr>
          <w:rStyle w:val="Emphasis"/>
        </w:rPr>
        <w:t>vertebrates</w:t>
      </w:r>
      <w:r w:rsidRPr="0043396E">
        <w:rPr>
          <w:rStyle w:val="StyleUnderline"/>
        </w:rPr>
        <w:t xml:space="preserve"> that </w:t>
      </w:r>
      <w:r w:rsidRPr="0043396E">
        <w:rPr>
          <w:rStyle w:val="Emphasis"/>
        </w:rPr>
        <w:t>lose</w:t>
      </w:r>
      <w:r w:rsidRPr="0043396E">
        <w:rPr>
          <w:sz w:val="14"/>
        </w:rPr>
        <w:t xml:space="preserve"> more</w:t>
      </w:r>
      <w:r w:rsidRPr="00C34CB8">
        <w:rPr>
          <w:sz w:val="14"/>
        </w:rPr>
        <w:t xml:space="preserve"> than half of their climatic range. While </w:t>
      </w:r>
      <w:r w:rsidRPr="00EB6998">
        <w:rPr>
          <w:rStyle w:val="StyleUnderline"/>
        </w:rPr>
        <w:t xml:space="preserve">coral </w:t>
      </w:r>
      <w:r w:rsidRPr="00EB6998">
        <w:rPr>
          <w:rStyle w:val="StyleUnderline"/>
          <w:highlight w:val="green"/>
        </w:rPr>
        <w:t>reefs decline</w:t>
      </w:r>
      <w:r w:rsidRPr="00EB6998">
        <w:rPr>
          <w:rStyle w:val="StyleUnderline"/>
        </w:rPr>
        <w:t xml:space="preserve"> by 70–</w:t>
      </w:r>
      <w:r w:rsidRPr="00EB6998">
        <w:rPr>
          <w:rStyle w:val="Emphasis"/>
          <w:highlight w:val="green"/>
        </w:rPr>
        <w:t>90%</w:t>
      </w:r>
      <w:r w:rsidRPr="00C34CB8">
        <w:rPr>
          <w:sz w:val="14"/>
        </w:rPr>
        <w:t xml:space="preserve"> even with 1.5°C warming, by the time warming reaches 2°C more than 99% of reefs will have been killed. </w:t>
      </w:r>
      <w:r w:rsidRPr="00EB6998">
        <w:rPr>
          <w:rStyle w:val="StyleUnderline"/>
          <w:highlight w:val="green"/>
        </w:rPr>
        <w:t>Half a degree</w:t>
      </w:r>
      <w:r w:rsidRPr="00C34CB8">
        <w:rPr>
          <w:sz w:val="14"/>
        </w:rPr>
        <w:t xml:space="preserve"> in the case of corals therefore </w:t>
      </w:r>
      <w:r w:rsidRPr="00EB6998">
        <w:rPr>
          <w:rStyle w:val="StyleUnderline"/>
          <w:highlight w:val="green"/>
        </w:rPr>
        <w:t>makes</w:t>
      </w:r>
      <w:r w:rsidRPr="00EB6998">
        <w:rPr>
          <w:rStyle w:val="StyleUnderline"/>
        </w:rPr>
        <w:t xml:space="preserve"> </w:t>
      </w:r>
      <w:r w:rsidRPr="00C34CB8">
        <w:rPr>
          <w:rStyle w:val="StyleUnderline"/>
        </w:rPr>
        <w:t xml:space="preserve">the </w:t>
      </w:r>
      <w:r w:rsidRPr="00C34CB8">
        <w:rPr>
          <w:rStyle w:val="Emphasis"/>
        </w:rPr>
        <w:t>difference</w:t>
      </w:r>
      <w:r w:rsidRPr="00C34CB8">
        <w:rPr>
          <w:rStyle w:val="StyleUnderline"/>
        </w:rPr>
        <w:t xml:space="preserve"> between</w:t>
      </w:r>
      <w:r w:rsidRPr="00C34CB8">
        <w:rPr>
          <w:sz w:val="14"/>
        </w:rPr>
        <w:t xml:space="preserve"> some remaining reefs and the </w:t>
      </w:r>
      <w:r w:rsidRPr="00EB6998">
        <w:rPr>
          <w:rStyle w:val="StyleUnderline"/>
        </w:rPr>
        <w:t xml:space="preserve">global </w:t>
      </w:r>
      <w:r w:rsidRPr="00EB6998">
        <w:rPr>
          <w:rStyle w:val="Emphasis"/>
          <w:highlight w:val="green"/>
        </w:rPr>
        <w:t>extinction</w:t>
      </w:r>
      <w:r w:rsidRPr="00EB6998">
        <w:rPr>
          <w:rStyle w:val="StyleUnderline"/>
          <w:highlight w:val="green"/>
        </w:rPr>
        <w:t xml:space="preserve"> of </w:t>
      </w:r>
      <w:r w:rsidRPr="0043396E">
        <w:rPr>
          <w:rStyle w:val="StyleUnderline"/>
        </w:rPr>
        <w:t>an</w:t>
      </w:r>
      <w:r w:rsidRPr="00EB6998">
        <w:rPr>
          <w:rStyle w:val="StyleUnderline"/>
        </w:rPr>
        <w:t xml:space="preserve"> entire </w:t>
      </w:r>
      <w:r w:rsidRPr="00EB6998">
        <w:rPr>
          <w:rStyle w:val="Emphasis"/>
          <w:highlight w:val="green"/>
        </w:rPr>
        <w:t>ecosystem</w:t>
      </w:r>
      <w:r w:rsidRPr="00EB6998">
        <w:rPr>
          <w:rStyle w:val="StyleUnderline"/>
        </w:rPr>
        <w:t>.</w:t>
      </w:r>
      <w:r w:rsidR="00C34CB8" w:rsidRPr="00C34CB8">
        <w:rPr>
          <w:sz w:val="14"/>
        </w:rPr>
        <w:t xml:space="preserve"> </w:t>
      </w:r>
      <w:r w:rsidRPr="00C34CB8">
        <w:rPr>
          <w:sz w:val="14"/>
          <w:szCs w:val="12"/>
        </w:rPr>
        <w:t xml:space="preserve">Of course, all this death and destruction may well be worth it in order to keep the power plants humming along and the cars and trucks rolling for a few more years. This is a political decision and a moral judgement. We just need to be clear how the balance of costs and benefits stacks up on both sides. In </w:t>
      </w:r>
      <w:proofErr w:type="spellStart"/>
      <w:r w:rsidRPr="00C34CB8">
        <w:rPr>
          <w:sz w:val="14"/>
          <w:szCs w:val="12"/>
        </w:rPr>
        <w:t>favour</w:t>
      </w:r>
      <w:proofErr w:type="spellEnd"/>
      <w:r w:rsidRPr="00C34CB8">
        <w:rPr>
          <w:sz w:val="14"/>
          <w:szCs w:val="12"/>
        </w:rPr>
        <w:t xml:space="preserve"> of keeping the 1.5°C target is the probability of saving a few million lives. In </w:t>
      </w:r>
      <w:proofErr w:type="spellStart"/>
      <w:r w:rsidRPr="00C34CB8">
        <w:rPr>
          <w:sz w:val="14"/>
          <w:szCs w:val="12"/>
        </w:rPr>
        <w:t>favour</w:t>
      </w:r>
      <w:proofErr w:type="spellEnd"/>
      <w:r w:rsidRPr="00C34CB8">
        <w:rPr>
          <w:sz w:val="14"/>
          <w:szCs w:val="12"/>
        </w:rPr>
        <w:t xml:space="preserve"> of </w:t>
      </w:r>
      <w:proofErr w:type="gramStart"/>
      <w:r w:rsidRPr="00C34CB8">
        <w:rPr>
          <w:sz w:val="14"/>
          <w:szCs w:val="12"/>
        </w:rPr>
        <w:t>dropping</w:t>
      </w:r>
      <w:proofErr w:type="gramEnd"/>
      <w:r w:rsidRPr="00C34CB8">
        <w:rPr>
          <w:sz w:val="14"/>
          <w:szCs w:val="12"/>
        </w:rPr>
        <w:t xml:space="preserve"> it is the possibility of saving a few trillion dollars. It’s a tough choice, I admit.</w:t>
      </w:r>
      <w:r w:rsidR="00C34CB8" w:rsidRPr="00C34CB8">
        <w:rPr>
          <w:sz w:val="14"/>
          <w:szCs w:val="12"/>
        </w:rPr>
        <w:t xml:space="preserve"> </w:t>
      </w:r>
      <w:r w:rsidRPr="00C34CB8">
        <w:rPr>
          <w:sz w:val="14"/>
          <w:szCs w:val="12"/>
        </w:rPr>
        <w:t>Two degrees and above</w:t>
      </w:r>
      <w:r w:rsidR="00C34CB8" w:rsidRPr="00C34CB8">
        <w:rPr>
          <w:sz w:val="14"/>
          <w:szCs w:val="12"/>
        </w:rPr>
        <w:t xml:space="preserve"> </w:t>
      </w:r>
      <w:r w:rsidRPr="00C34CB8">
        <w:rPr>
          <w:sz w:val="14"/>
          <w:szCs w:val="12"/>
        </w:rPr>
        <w:t>Let’s say for the sake of argument that we have accepted that 1.5°C is out of reach and we need to aim for a 2°C target. This gives us a larger budget of remaining carbon emissions, which means that we can continue to operate existing infrastructure without scrapping power plants and cars early. It also means that we can allow infrastructure in planning and under construction to proceed. However, the committed emissions from all the resulting fossil fuel consumption will add up, as we saw earlier, to 846 Gt of CO2. This is the majority of the remaining two-degree budget, of 1,170 Gt of CO2, for a two-thirds chance of keeping temperatures from exceeding this target. Moreover, achieving two degrees still means that we would have to cut global fossil fuel emissions by 6% per year, starting now, and hit net carbon neutrality on a global scale by mid-century.</w:t>
      </w:r>
      <w:r w:rsidR="00C34CB8" w:rsidRPr="00C34CB8">
        <w:rPr>
          <w:sz w:val="14"/>
          <w:szCs w:val="12"/>
        </w:rPr>
        <w:t xml:space="preserve"> </w:t>
      </w:r>
      <w:r w:rsidRPr="00C34CB8">
        <w:rPr>
          <w:sz w:val="14"/>
          <w:szCs w:val="12"/>
        </w:rPr>
        <w:t xml:space="preserve">I am not suggesting that world governments have no plans at all for tackling climate change. Under the UN climate convention process, countries have been invited to submit ‘nationally determined contributions’ (NDCs), which in effect </w:t>
      </w:r>
      <w:proofErr w:type="spellStart"/>
      <w:r w:rsidRPr="00C34CB8">
        <w:rPr>
          <w:sz w:val="14"/>
          <w:szCs w:val="12"/>
        </w:rPr>
        <w:t>summarise</w:t>
      </w:r>
      <w:proofErr w:type="spellEnd"/>
      <w:r w:rsidRPr="00C34CB8">
        <w:rPr>
          <w:sz w:val="14"/>
          <w:szCs w:val="12"/>
        </w:rPr>
        <w:t xml:space="preserve"> each national target for greenhouse gas emissions action. NDCs have no legal force; unlike the Kyoto targets they replace, they are voluntary national targets and not part of any legally binding treaty. So far, 184 parties to the Climate Convention – almost every country in the world – have submitted NDCs. That’s the good news. The bad news is that the combined NDCs only shave about 0.3°C off the expected global heating outcome, reducing it from 3.2°C to about 2.9°C by the end of the century. The NDCs are supposed to be tightened up in years to come, but the majority of nations at the time of writing have not produced plans to do so, and some – the United States in particular – are going backwards, weakening existing emissions targets and putting forward plans to burn more coal, oil and gas indefinitely.</w:t>
      </w:r>
      <w:r w:rsidR="00C34CB8" w:rsidRPr="00C34CB8">
        <w:rPr>
          <w:sz w:val="14"/>
          <w:szCs w:val="12"/>
        </w:rPr>
        <w:t xml:space="preserve"> </w:t>
      </w:r>
      <w:proofErr w:type="gramStart"/>
      <w:r w:rsidRPr="00C34CB8">
        <w:rPr>
          <w:sz w:val="14"/>
          <w:szCs w:val="12"/>
        </w:rPr>
        <w:t>So</w:t>
      </w:r>
      <w:proofErr w:type="gramEnd"/>
      <w:r w:rsidRPr="00C34CB8">
        <w:rPr>
          <w:sz w:val="14"/>
          <w:szCs w:val="12"/>
        </w:rPr>
        <w:t xml:space="preserve"> the world, even in terms of its paper targets, is choosing not a two-degree outcome, but a three-degree one. Once again, a quick summary of resulting climate impacts is in order. This means accepting that we will making the planet warmer than it has been for three million years, in effect taking the Earth back to the Pliocene. This was an epoch when the Arctic was an estimated 19°C hotter than today, with no ice anywhere across the North Pole and </w:t>
      </w:r>
      <w:proofErr w:type="spellStart"/>
      <w:r w:rsidRPr="00C34CB8">
        <w:rPr>
          <w:sz w:val="14"/>
          <w:szCs w:val="12"/>
        </w:rPr>
        <w:t>treelines</w:t>
      </w:r>
      <w:proofErr w:type="spellEnd"/>
      <w:r w:rsidRPr="00C34CB8">
        <w:rPr>
          <w:sz w:val="14"/>
          <w:szCs w:val="12"/>
        </w:rPr>
        <w:t xml:space="preserve"> 2,000 </w:t>
      </w:r>
      <w:proofErr w:type="spellStart"/>
      <w:r w:rsidRPr="00C34CB8">
        <w:rPr>
          <w:sz w:val="14"/>
          <w:szCs w:val="12"/>
        </w:rPr>
        <w:t>kilometres</w:t>
      </w:r>
      <w:proofErr w:type="spellEnd"/>
      <w:r w:rsidRPr="00C34CB8">
        <w:rPr>
          <w:sz w:val="14"/>
          <w:szCs w:val="12"/>
        </w:rPr>
        <w:t xml:space="preserve"> further north. The Greenland ice sheet was reduced to a small remnant, and the West Antarctic Ice sheet collapsed, leading to sea levels between 10 and 20 </w:t>
      </w:r>
      <w:proofErr w:type="spellStart"/>
      <w:r w:rsidRPr="00C34CB8">
        <w:rPr>
          <w:sz w:val="14"/>
          <w:szCs w:val="12"/>
        </w:rPr>
        <w:t>metres</w:t>
      </w:r>
      <w:proofErr w:type="spellEnd"/>
      <w:r w:rsidRPr="00C34CB8">
        <w:rPr>
          <w:sz w:val="14"/>
          <w:szCs w:val="12"/>
        </w:rPr>
        <w:t xml:space="preserve"> higher than today. This meltdown will take many centuries to fully play out, but even as soon as 2100 three degrees could mean sea level rise as high as 1.7 </w:t>
      </w:r>
      <w:proofErr w:type="spellStart"/>
      <w:r w:rsidRPr="00C34CB8">
        <w:rPr>
          <w:sz w:val="14"/>
          <w:szCs w:val="12"/>
        </w:rPr>
        <w:t>metres</w:t>
      </w:r>
      <w:proofErr w:type="spellEnd"/>
      <w:r w:rsidRPr="00C34CB8">
        <w:rPr>
          <w:sz w:val="14"/>
          <w:szCs w:val="12"/>
        </w:rPr>
        <w:t xml:space="preserve">, displacing hundreds of millions of people. Combined with increased extreme weather events, even moderate sea level rise would see New York facing damage equivalent to three Hurricane Sandys per year, put 136 UNESCO World Heritage Sites at risk and flood 2,500 square </w:t>
      </w:r>
      <w:proofErr w:type="spellStart"/>
      <w:r w:rsidRPr="00C34CB8">
        <w:rPr>
          <w:sz w:val="14"/>
          <w:szCs w:val="12"/>
        </w:rPr>
        <w:t>kilometres</w:t>
      </w:r>
      <w:proofErr w:type="spellEnd"/>
      <w:r w:rsidRPr="00C34CB8">
        <w:rPr>
          <w:sz w:val="14"/>
          <w:szCs w:val="12"/>
        </w:rPr>
        <w:t xml:space="preserve"> of Bangladesh’s densely populated coastal zone.</w:t>
      </w:r>
      <w:r w:rsidR="00C34CB8" w:rsidRPr="00C34CB8">
        <w:rPr>
          <w:sz w:val="14"/>
          <w:szCs w:val="12"/>
        </w:rPr>
        <w:t xml:space="preserve"> </w:t>
      </w:r>
      <w:r w:rsidRPr="00C34CB8">
        <w:rPr>
          <w:sz w:val="14"/>
          <w:szCs w:val="12"/>
        </w:rPr>
        <w:t>Then there’s the rising heat. Three degrees puts vast areas of South Asia – and a significant fraction of the world’s human population – into the ‘extremely dangerous’ heat zone. In Africa, cities face a 20- to 50-fold increase in ‘dangerous’ heat conditions. US cities can expect annual heatwave death tolls in the thousands for extreme events in this hotter climate regime. In total, a third of the global land area – and more than half the human population – will be exposed to temperature and humidity conditions that exceed the ‘deadly’ threshold for more than 20 days a year, with 50 million people exposed to temperatures above what scientists call ‘the survivability threshold’. Mediterranean areas begin to transition into full-scale deserts and wildfire risk triples, while ‘drylands’ expand to cover half the global land surface, presenting a billion people with a severe decrease in water resources as drought magnitudes increase by as much as 500% across the Americas, Africa, Asia and Australia.</w:t>
      </w:r>
      <w:r w:rsidR="00C34CB8" w:rsidRPr="00C34CB8">
        <w:rPr>
          <w:sz w:val="14"/>
          <w:szCs w:val="12"/>
        </w:rPr>
        <w:t xml:space="preserve"> </w:t>
      </w:r>
      <w:r w:rsidRPr="00C34CB8">
        <w:rPr>
          <w:sz w:val="14"/>
          <w:szCs w:val="12"/>
        </w:rPr>
        <w:t xml:space="preserve">Rising heat and declining rainfall mean the world will move into major structural food deficit at three degrees. Smallholder farmers across Africa and South Asia are wiped out by drought and heat, eliminating the livelihoods of a billion people. Temperatures cross critical thresholds in all major food-production regions, drastically reducing yields for the world’s key staple food crops. Even higher latitudes like Canada see crops scorched by intense heat. Precise outcomes depend on the ability of crops to adapt and farming zones to shift, but even so there is a heightened risk that famine will kill millions in developing countries, triggering major refugee flows and presenting an existential challenge to human </w:t>
      </w:r>
      <w:proofErr w:type="spellStart"/>
      <w:r w:rsidRPr="00C34CB8">
        <w:rPr>
          <w:sz w:val="14"/>
          <w:szCs w:val="12"/>
        </w:rPr>
        <w:t>civilisation</w:t>
      </w:r>
      <w:proofErr w:type="spellEnd"/>
      <w:r w:rsidRPr="00C34CB8">
        <w:rPr>
          <w:sz w:val="14"/>
          <w:szCs w:val="12"/>
        </w:rPr>
        <w:t xml:space="preserve"> on a global scale. In the Himalayas glacier mass declines by 50%, reducing freshwater and further harming food production. In the Andes and European Alps more than 90% of the snow and ice disappears. In the higher latitudes and tropics too much water is an increasing problem, with 200 million people affected by river flooding each year and resulting global damages rising by more than 1,000%.</w:t>
      </w:r>
      <w:r w:rsidR="00C34CB8" w:rsidRPr="00C34CB8">
        <w:rPr>
          <w:sz w:val="14"/>
          <w:szCs w:val="12"/>
        </w:rPr>
        <w:t xml:space="preserve"> </w:t>
      </w:r>
      <w:r w:rsidRPr="00C34CB8">
        <w:rPr>
          <w:sz w:val="14"/>
          <w:szCs w:val="12"/>
        </w:rPr>
        <w:t xml:space="preserve">The effects of climate breakdown on nature are even more disastrous. A half of insects, a quarter of mammals, 44% of plants and a fifth of birds will lose more than half their climatic range by the end of the century with a global temperature rise of three degrees. In North America, two-thirds of bird species face extinction. With coral reefs already gone, marine heatwaves take a deadly toll on remaining oceanic ecosystems from Australian kelp forests to Antarctic krill. There is no longer any such thing as an ‘invasive species’ because every species on Earth has to move alongside climate zones shifting at several </w:t>
      </w:r>
      <w:proofErr w:type="spellStart"/>
      <w:r w:rsidRPr="00C34CB8">
        <w:rPr>
          <w:sz w:val="14"/>
          <w:szCs w:val="12"/>
        </w:rPr>
        <w:t>kilometres</w:t>
      </w:r>
      <w:proofErr w:type="spellEnd"/>
      <w:r w:rsidRPr="00C34CB8">
        <w:rPr>
          <w:sz w:val="14"/>
          <w:szCs w:val="12"/>
        </w:rPr>
        <w:t xml:space="preserve"> per year. Those that fail to keep up are wiped out, contributing to an emerging mass extinction of geological significance.</w:t>
      </w:r>
      <w:r w:rsidR="00C34CB8" w:rsidRPr="00C34CB8">
        <w:rPr>
          <w:sz w:val="14"/>
          <w:szCs w:val="12"/>
        </w:rPr>
        <w:t xml:space="preserve"> </w:t>
      </w:r>
      <w:r w:rsidRPr="00C34CB8">
        <w:rPr>
          <w:sz w:val="14"/>
          <w:szCs w:val="12"/>
        </w:rPr>
        <w:t xml:space="preserve">Then there are the three-degree tipping points. Unless deforestation is dramatically curbed, global heating of three degrees pushes the Amazon into full-scale collapse, with colossal firestorms eliminating the Earth’s most biodiverse terrestrial habitat and pouring tens of billions of </w:t>
      </w:r>
      <w:proofErr w:type="spellStart"/>
      <w:r w:rsidRPr="00C34CB8">
        <w:rPr>
          <w:sz w:val="14"/>
          <w:szCs w:val="12"/>
        </w:rPr>
        <w:t>tonnes</w:t>
      </w:r>
      <w:proofErr w:type="spellEnd"/>
      <w:r w:rsidRPr="00C34CB8">
        <w:rPr>
          <w:sz w:val="14"/>
          <w:szCs w:val="12"/>
        </w:rPr>
        <w:t xml:space="preserve"> of additional carbon into the atmosphere from burning wood and peat. Three degrees also thaws out 12 million square </w:t>
      </w:r>
      <w:proofErr w:type="spellStart"/>
      <w:r w:rsidRPr="00C34CB8">
        <w:rPr>
          <w:sz w:val="14"/>
          <w:szCs w:val="12"/>
        </w:rPr>
        <w:t>kilometres</w:t>
      </w:r>
      <w:proofErr w:type="spellEnd"/>
      <w:r w:rsidRPr="00C34CB8">
        <w:rPr>
          <w:sz w:val="14"/>
          <w:szCs w:val="12"/>
        </w:rPr>
        <w:t xml:space="preserve"> of Arctic permafrost, comprising three-quarters of the global total, releasing both CO2 and unknown quantities of methane. These two feedbacks add perhaps an additional 0.5°C to global heating, though this is uncertain. Meanwhile, the complete loss of summertime Arctic sea ice adds a further boost to temperatures equivalent to a trillion </w:t>
      </w:r>
      <w:proofErr w:type="spellStart"/>
      <w:r w:rsidRPr="00C34CB8">
        <w:rPr>
          <w:sz w:val="14"/>
          <w:szCs w:val="12"/>
        </w:rPr>
        <w:t>tonnes</w:t>
      </w:r>
      <w:proofErr w:type="spellEnd"/>
      <w:r w:rsidRPr="00C34CB8">
        <w:rPr>
          <w:sz w:val="14"/>
          <w:szCs w:val="12"/>
        </w:rPr>
        <w:t xml:space="preserve"> of additional CO2, fast-forwarding global heating by as much as 25 years.</w:t>
      </w:r>
      <w:r w:rsidR="00C34CB8" w:rsidRPr="00C34CB8">
        <w:rPr>
          <w:sz w:val="14"/>
          <w:szCs w:val="12"/>
        </w:rPr>
        <w:t xml:space="preserve"> </w:t>
      </w:r>
      <w:r w:rsidRPr="00C34CB8">
        <w:rPr>
          <w:sz w:val="14"/>
          <w:szCs w:val="12"/>
        </w:rPr>
        <w:t>Hitting four degrees</w:t>
      </w:r>
      <w:r w:rsidR="00C34CB8" w:rsidRPr="00C34CB8">
        <w:rPr>
          <w:sz w:val="14"/>
          <w:szCs w:val="12"/>
        </w:rPr>
        <w:t xml:space="preserve"> </w:t>
      </w:r>
      <w:r w:rsidRPr="00C34CB8">
        <w:rPr>
          <w:sz w:val="14"/>
          <w:szCs w:val="12"/>
        </w:rPr>
        <w:t>Despite all that, three degrees is actually in some ways a best-case scenario. If we ignore what governments say they are going to do and look at their actual policies – all the plans for new roads and airports, the billions spent on exploring for new fossil fuels, the vast expansion of coal-based electricity in China and elsewhere – the temperature outcome for the planet is even worse, with a 50:50 chance of reaching about 3.2°C by the end of the century, although there is a smaller chance that this rise could be as high as 4.3°C. Under current policies we will pass the 1.5°C target in 2035 and 2°C in 2053 on our merry way to this four-degree world.</w:t>
      </w:r>
      <w:r w:rsidR="00C34CB8" w:rsidRPr="00C34CB8">
        <w:rPr>
          <w:sz w:val="14"/>
          <w:szCs w:val="12"/>
        </w:rPr>
        <w:t xml:space="preserve"> </w:t>
      </w:r>
      <w:r w:rsidRPr="00C34CB8">
        <w:rPr>
          <w:sz w:val="14"/>
          <w:szCs w:val="12"/>
        </w:rPr>
        <w:t xml:space="preserve">Once again, let’s reprise what is therefore in store. At four degrees the planet has become suffocatingly hot. Cities in the tropics bake in year-round ‘extreme’ heat, while southern states of the US experience temperature and drought conditions currently only seen in Death Valley. Gripped by ‘megadroughts’, these states are swept by intense dust storms that strip away remaining cultivable soils. Worldwide heat mortality increases by 500–2,000%. Temperatures are so high in the Gulf region that for much of the year it is biologically </w:t>
      </w:r>
      <w:r w:rsidRPr="00C34CB8">
        <w:rPr>
          <w:sz w:val="14"/>
          <w:szCs w:val="12"/>
        </w:rPr>
        <w:lastRenderedPageBreak/>
        <w:t xml:space="preserve">uninhabitable, meaning humans are unable to move around outside and must stay within artificially cooled environments. Temperatures and humidity also cross the survivability threshold in parts of South Asia, </w:t>
      </w:r>
      <w:proofErr w:type="spellStart"/>
      <w:r w:rsidRPr="00C34CB8">
        <w:rPr>
          <w:sz w:val="14"/>
          <w:szCs w:val="12"/>
        </w:rPr>
        <w:t>imperilling</w:t>
      </w:r>
      <w:proofErr w:type="spellEnd"/>
      <w:r w:rsidRPr="00C34CB8">
        <w:rPr>
          <w:sz w:val="14"/>
          <w:szCs w:val="12"/>
        </w:rPr>
        <w:t xml:space="preserve"> continued human habitation in areas currently home to hundreds of millions of people. The uninhabitability belt also extends to eastern China, adding hundreds of millions more to the world’s burgeoning total of climate refugees. Two of the cradles of human </w:t>
      </w:r>
      <w:proofErr w:type="spellStart"/>
      <w:r w:rsidRPr="00C34CB8">
        <w:rPr>
          <w:sz w:val="14"/>
          <w:szCs w:val="12"/>
        </w:rPr>
        <w:t>civilisation</w:t>
      </w:r>
      <w:proofErr w:type="spellEnd"/>
      <w:r w:rsidRPr="00C34CB8">
        <w:rPr>
          <w:sz w:val="14"/>
          <w:szCs w:val="12"/>
        </w:rPr>
        <w:t xml:space="preserve"> – South Asia and the North China plain – have now been rendered biologically intolerable for our species and all other warm-blooded animals.</w:t>
      </w:r>
      <w:r w:rsidR="00C34CB8" w:rsidRPr="00C34CB8">
        <w:rPr>
          <w:sz w:val="14"/>
          <w:szCs w:val="12"/>
        </w:rPr>
        <w:t xml:space="preserve"> </w:t>
      </w:r>
      <w:r w:rsidRPr="00C34CB8">
        <w:rPr>
          <w:sz w:val="14"/>
          <w:szCs w:val="12"/>
        </w:rPr>
        <w:t xml:space="preserve">Southern Europe, Central America, much of Brazil, southern Africa, coastal Australia and southern China are now in the hyper-arid belt and undergoing severe desertification. Dryland areas dominate the global land surface, engulfing nearly six million square </w:t>
      </w:r>
      <w:proofErr w:type="spellStart"/>
      <w:r w:rsidRPr="00C34CB8">
        <w:rPr>
          <w:sz w:val="14"/>
          <w:szCs w:val="12"/>
        </w:rPr>
        <w:t>kilometres</w:t>
      </w:r>
      <w:proofErr w:type="spellEnd"/>
      <w:r w:rsidRPr="00C34CB8">
        <w:rPr>
          <w:sz w:val="14"/>
          <w:szCs w:val="12"/>
        </w:rPr>
        <w:t xml:space="preserve"> in spreading deserts and bringing near-perennial drought to virtually all continental areas outside the higher latitudes. In the United States wildfires incinerate whole forests, turning entire towns into embers and ash, with fire risk increasing by more than 500% across much of the country. The largest conflagrations generate pyrocumulonimbus clouds with fire tornados and black hail, pushing particulates into the stratosphere and covering the Earth in a layer of ash and dust similar to the impacts of a small nuclear war. Most of the world’s mountain ranges are now deglaciated, with even the Himalayas losing 75–90% of their ice. This further diminishes freshwater supplies and reduces the potential of agricultural production to move uphill in areas where lowland temperatures are now too hot to grow crops. With little remaining snowfall, heavier precipitation surges out of mountain ranges, causing devastating flash floods that submerge whole cities in a matter of hours. Coastal areas are </w:t>
      </w:r>
      <w:proofErr w:type="spellStart"/>
      <w:r w:rsidRPr="00C34CB8">
        <w:rPr>
          <w:sz w:val="14"/>
          <w:szCs w:val="12"/>
        </w:rPr>
        <w:t>pummelled</w:t>
      </w:r>
      <w:proofErr w:type="spellEnd"/>
      <w:r w:rsidRPr="00C34CB8">
        <w:rPr>
          <w:sz w:val="14"/>
          <w:szCs w:val="12"/>
        </w:rPr>
        <w:t xml:space="preserve"> by Category 6 superstorms, with tropical cyclones also battering areas such as western Europe and the Mediterranean that have previously been outside the hurricane belt.</w:t>
      </w:r>
      <w:r w:rsidR="00C34CB8" w:rsidRPr="00C34CB8">
        <w:rPr>
          <w:sz w:val="14"/>
          <w:szCs w:val="12"/>
        </w:rPr>
        <w:t xml:space="preserve"> </w:t>
      </w:r>
      <w:r w:rsidRPr="00C34CB8">
        <w:rPr>
          <w:sz w:val="14"/>
          <w:szCs w:val="12"/>
        </w:rPr>
        <w:t xml:space="preserve">Across the breadbaskets of the world, temperatures are so hot that crops cannot survive – lethal heatwaves damage the enzymes and tissues of plants, reducing harvests often down to zero. In the US the Corn Belt becomes a new Dust Bowl. With no surplus to trade because of synchronous regional harvest failures, commodity markets for major staple crops like maize, wheat and soybeans collapse. In the Northern Hemisphere suitable cropping areas are now 1,200 </w:t>
      </w:r>
      <w:proofErr w:type="spellStart"/>
      <w:r w:rsidRPr="00C34CB8">
        <w:rPr>
          <w:sz w:val="14"/>
          <w:szCs w:val="12"/>
        </w:rPr>
        <w:t>kilometres</w:t>
      </w:r>
      <w:proofErr w:type="spellEnd"/>
      <w:r w:rsidRPr="00C34CB8">
        <w:rPr>
          <w:sz w:val="14"/>
          <w:szCs w:val="12"/>
        </w:rPr>
        <w:t xml:space="preserve"> closer to the pole, including much of Siberia and Arctic Canada. Structural famine is now a central part of the human experience for the first time since the Middle Ages. Billions of people flee heat, drought and food shortages, rendering political boundaries obsolete and adding further stress to any remaining </w:t>
      </w:r>
      <w:proofErr w:type="spellStart"/>
      <w:r w:rsidRPr="00C34CB8">
        <w:rPr>
          <w:sz w:val="14"/>
          <w:szCs w:val="12"/>
        </w:rPr>
        <w:t>centres</w:t>
      </w:r>
      <w:proofErr w:type="spellEnd"/>
      <w:r w:rsidRPr="00C34CB8">
        <w:rPr>
          <w:sz w:val="14"/>
          <w:szCs w:val="12"/>
        </w:rPr>
        <w:t xml:space="preserve"> of complex </w:t>
      </w:r>
      <w:proofErr w:type="spellStart"/>
      <w:r w:rsidRPr="00C34CB8">
        <w:rPr>
          <w:sz w:val="14"/>
          <w:szCs w:val="12"/>
        </w:rPr>
        <w:t>civilisation</w:t>
      </w:r>
      <w:proofErr w:type="spellEnd"/>
      <w:r w:rsidRPr="00C34CB8">
        <w:rPr>
          <w:sz w:val="14"/>
          <w:szCs w:val="12"/>
        </w:rPr>
        <w:t xml:space="preserve">. In the oceans, acidification and toxic algal blooms affect most of the world’s coastlines, which are already transforming due to rapidly rising sea levels. With most of Antarctica now in the melt zone, and Greenland thawing rapidly for much of the year, the oceans could rise by close to three </w:t>
      </w:r>
      <w:proofErr w:type="spellStart"/>
      <w:r w:rsidRPr="00C34CB8">
        <w:rPr>
          <w:sz w:val="14"/>
          <w:szCs w:val="12"/>
        </w:rPr>
        <w:t>metres</w:t>
      </w:r>
      <w:proofErr w:type="spellEnd"/>
      <w:r w:rsidRPr="00C34CB8">
        <w:rPr>
          <w:sz w:val="14"/>
          <w:szCs w:val="12"/>
        </w:rPr>
        <w:t xml:space="preserve"> by the end of the century. This displaces another billion people.</w:t>
      </w:r>
      <w:r w:rsidR="00C34CB8" w:rsidRPr="00C34CB8">
        <w:rPr>
          <w:sz w:val="14"/>
          <w:szCs w:val="12"/>
        </w:rPr>
        <w:t xml:space="preserve"> </w:t>
      </w:r>
      <w:r w:rsidRPr="00C34CB8">
        <w:rPr>
          <w:sz w:val="14"/>
          <w:szCs w:val="12"/>
        </w:rPr>
        <w:t xml:space="preserve">With much of the planet’s surface having entered new climatic regimes outside the evolutionary experience of plants and animals, this becomes the worst mass extinction since the end of the dinosaurs 65 million years ago. With a trillion </w:t>
      </w:r>
      <w:proofErr w:type="spellStart"/>
      <w:r w:rsidRPr="00C34CB8">
        <w:rPr>
          <w:sz w:val="14"/>
          <w:szCs w:val="12"/>
        </w:rPr>
        <w:t>tonnes</w:t>
      </w:r>
      <w:proofErr w:type="spellEnd"/>
      <w:r w:rsidRPr="00C34CB8">
        <w:rPr>
          <w:sz w:val="14"/>
          <w:szCs w:val="12"/>
        </w:rPr>
        <w:t xml:space="preserve"> of carbon now in the Arctic thaw zone, the permafrost feedback kicks into top gear, adding as much as another degree to global temperatures.</w:t>
      </w:r>
      <w:r w:rsidR="00C34CB8" w:rsidRPr="00C34CB8">
        <w:rPr>
          <w:sz w:val="14"/>
          <w:szCs w:val="12"/>
        </w:rPr>
        <w:t xml:space="preserve"> </w:t>
      </w:r>
      <w:r w:rsidRPr="00C34CB8">
        <w:rPr>
          <w:sz w:val="14"/>
          <w:szCs w:val="12"/>
        </w:rPr>
        <w:t>Towards six degrees</w:t>
      </w:r>
      <w:r w:rsidR="00C34CB8" w:rsidRPr="00C34CB8">
        <w:rPr>
          <w:sz w:val="14"/>
          <w:szCs w:val="12"/>
        </w:rPr>
        <w:t xml:space="preserve"> </w:t>
      </w:r>
      <w:r w:rsidRPr="00C34CB8">
        <w:rPr>
          <w:sz w:val="14"/>
          <w:szCs w:val="12"/>
        </w:rPr>
        <w:t>According to the latest Climate Action Tracker report, ‘for the current policies projection, there is a 10–25% chance that warming could exceed 4°C by the end of the century.’ This is without considering the impacts of feedbacks like Arctic permafrost melt and the collapse of the Amazon rainforest. Add these in, and we perhaps face an escalating risk of pushing planetary temperatures into the five-degree zone before the end of the century with current policies, never mind future emissions increases. The IPCC’s fossil-intensive development scenario, termed ‘RCP 8.5’, sees CO2 emissions continuing to rise right up until the end of the century, thanks largely to a sixfold increase in coal use. While the average temperature outcome is 4.3°C, the possible range extends as high as 5.4°C, well into my six-degree world. Many have questioned the plausibility of this scenario; will we still be increasing our coal consumption in half a century’s time? Hopefully not – but this scenario could also be seen as one where we are unlucky with positive feedbacks in the Arctic and elsewhere, which could deliver the required additional carbon by indirect means. Moreover, at the time of writing, global emissions are still tracking closer to RCP 8.5 than to any of the other IPCC scenarios, with no sign of any imminent peak.</w:t>
      </w:r>
      <w:r w:rsidR="00C34CB8" w:rsidRPr="00C34CB8">
        <w:rPr>
          <w:sz w:val="14"/>
          <w:szCs w:val="12"/>
        </w:rPr>
        <w:t xml:space="preserve"> </w:t>
      </w:r>
      <w:r w:rsidRPr="00C34CB8">
        <w:rPr>
          <w:sz w:val="14"/>
          <w:szCs w:val="12"/>
        </w:rPr>
        <w:t xml:space="preserve">According to the Climate Action Tracker there is therefore as much as a 1-in-4 chance that current government policies deliver us into the early stages of the five-degree world. This is a planet where all the tropics and sub-tropical regions are subjected to year-round ‘deadly heat’, with large areas – formerly the </w:t>
      </w:r>
      <w:proofErr w:type="spellStart"/>
      <w:r w:rsidRPr="00C34CB8">
        <w:rPr>
          <w:sz w:val="14"/>
          <w:szCs w:val="12"/>
        </w:rPr>
        <w:t>centres</w:t>
      </w:r>
      <w:proofErr w:type="spellEnd"/>
      <w:r w:rsidRPr="00C34CB8">
        <w:rPr>
          <w:sz w:val="14"/>
          <w:szCs w:val="12"/>
        </w:rPr>
        <w:t xml:space="preserve"> of human </w:t>
      </w:r>
      <w:proofErr w:type="spellStart"/>
      <w:r w:rsidRPr="00C34CB8">
        <w:rPr>
          <w:sz w:val="14"/>
          <w:szCs w:val="12"/>
        </w:rPr>
        <w:t>civilisation</w:t>
      </w:r>
      <w:proofErr w:type="spellEnd"/>
      <w:r w:rsidRPr="00C34CB8">
        <w:rPr>
          <w:sz w:val="14"/>
          <w:szCs w:val="12"/>
        </w:rPr>
        <w:t xml:space="preserve"> – biologically uninhabitable due to high temperatures. Global food production is decimated, with agriculture only possible in diminishing zones of habitability in the highest latitudes and on continental margins. Surviving humans are crammed into ‘refuges’ in areas such as Greenland and the Antarctic Peninsula. Much of our planet is a wasteland of rocky continents surrounded by hot, stagnant oceans. Global temperatures are the highest they have been since the early Eocene, 50 million years ago. All the ice on the planet is now doomed to vanish, yielding eventual sea level rises of tens of </w:t>
      </w:r>
      <w:proofErr w:type="spellStart"/>
      <w:r w:rsidRPr="00C34CB8">
        <w:rPr>
          <w:sz w:val="14"/>
          <w:szCs w:val="12"/>
        </w:rPr>
        <w:t>metres</w:t>
      </w:r>
      <w:proofErr w:type="spellEnd"/>
      <w:r w:rsidRPr="00C34CB8">
        <w:rPr>
          <w:sz w:val="14"/>
          <w:szCs w:val="12"/>
        </w:rPr>
        <w:t xml:space="preserve">. Hurricanes of unimaginable ferocity scour the world’s coastlines, even reaching as high as the polar regions. Natural species that have survived thus far find their climatic zones as much as 5,000 </w:t>
      </w:r>
      <w:proofErr w:type="spellStart"/>
      <w:r w:rsidRPr="00C34CB8">
        <w:rPr>
          <w:sz w:val="14"/>
          <w:szCs w:val="12"/>
        </w:rPr>
        <w:t>kilometres</w:t>
      </w:r>
      <w:proofErr w:type="spellEnd"/>
      <w:r w:rsidRPr="00C34CB8">
        <w:rPr>
          <w:sz w:val="14"/>
          <w:szCs w:val="12"/>
        </w:rPr>
        <w:t xml:space="preserve"> away from current locations. As wildlife is wiped out by the searing heat, those humans that survive inhabit an eerie, silent world.</w:t>
      </w:r>
      <w:r w:rsidR="00C34CB8" w:rsidRPr="00C34CB8">
        <w:rPr>
          <w:sz w:val="14"/>
          <w:szCs w:val="12"/>
        </w:rPr>
        <w:t xml:space="preserve"> </w:t>
      </w:r>
      <w:r w:rsidRPr="00C34CB8">
        <w:rPr>
          <w:sz w:val="14"/>
        </w:rPr>
        <w:t xml:space="preserve">Six degrees sees the greatest mass extinction ever on Earth, greater even than the end-Permian catastrophe that destroyed 90% of species alive at the time. As I write, </w:t>
      </w:r>
      <w:r w:rsidRPr="00EB6998">
        <w:rPr>
          <w:rStyle w:val="StyleUnderline"/>
        </w:rPr>
        <w:t xml:space="preserve">human </w:t>
      </w:r>
      <w:r w:rsidRPr="00EB6998">
        <w:rPr>
          <w:rStyle w:val="Emphasis"/>
        </w:rPr>
        <w:t>carbon</w:t>
      </w:r>
      <w:r w:rsidRPr="00EB6998">
        <w:rPr>
          <w:rStyle w:val="StyleUnderline"/>
        </w:rPr>
        <w:t xml:space="preserve"> emissions are at least </w:t>
      </w:r>
      <w:r w:rsidRPr="00EB6998">
        <w:rPr>
          <w:rStyle w:val="Emphasis"/>
        </w:rPr>
        <w:t>ten times</w:t>
      </w:r>
      <w:r w:rsidRPr="00EB6998">
        <w:rPr>
          <w:rStyle w:val="StyleUnderline"/>
        </w:rPr>
        <w:t xml:space="preserve"> more rapid than</w:t>
      </w:r>
      <w:r w:rsidRPr="00C34CB8">
        <w:rPr>
          <w:sz w:val="14"/>
        </w:rPr>
        <w:t xml:space="preserve"> those that triggered </w:t>
      </w:r>
      <w:r w:rsidRPr="00EB6998">
        <w:rPr>
          <w:rStyle w:val="StyleUnderline"/>
        </w:rPr>
        <w:t>the end-</w:t>
      </w:r>
      <w:r w:rsidRPr="00EB6998">
        <w:rPr>
          <w:rStyle w:val="Emphasis"/>
        </w:rPr>
        <w:t>Permian</w:t>
      </w:r>
      <w:r w:rsidRPr="00C34CB8">
        <w:rPr>
          <w:sz w:val="14"/>
        </w:rPr>
        <w:t xml:space="preserve"> cataclysm. In fact, we are probably putting carbon into the atmosphere at a rate that is unprecedented in all of geological time since complex life evolved. </w:t>
      </w:r>
      <w:r w:rsidRPr="00EB6998">
        <w:rPr>
          <w:rStyle w:val="StyleUnderline"/>
        </w:rPr>
        <w:t xml:space="preserve">Warming at this level </w:t>
      </w:r>
      <w:r w:rsidRPr="00EB6998">
        <w:rPr>
          <w:rStyle w:val="Emphasis"/>
        </w:rPr>
        <w:t>imperils</w:t>
      </w:r>
      <w:r w:rsidRPr="00EB6998">
        <w:rPr>
          <w:rStyle w:val="StyleUnderline"/>
        </w:rPr>
        <w:t xml:space="preserve"> even the </w:t>
      </w:r>
      <w:r w:rsidRPr="00EB6998">
        <w:rPr>
          <w:rStyle w:val="Emphasis"/>
        </w:rPr>
        <w:t>survival</w:t>
      </w:r>
      <w:r w:rsidRPr="00EB6998">
        <w:rPr>
          <w:rStyle w:val="StyleUnderline"/>
        </w:rPr>
        <w:t xml:space="preserve"> of humans as a species</w:t>
      </w:r>
      <w:r w:rsidRPr="00C34CB8">
        <w:rPr>
          <w:sz w:val="14"/>
        </w:rPr>
        <w:t xml:space="preserve">. With most of the rest of life having already gone, plant debris combined with the rotting carcasses of animals form floating mats that wash up along the dead shorelines of oxygen-depleted oceans. Over the longer term, heating this extreme raises the prospect of a runaway greenhouse effect that evaporates the oceans and </w:t>
      </w:r>
      <w:proofErr w:type="spellStart"/>
      <w:r w:rsidRPr="00C34CB8">
        <w:rPr>
          <w:sz w:val="14"/>
        </w:rPr>
        <w:t>sterilises</w:t>
      </w:r>
      <w:proofErr w:type="spellEnd"/>
      <w:r w:rsidRPr="00C34CB8">
        <w:rPr>
          <w:sz w:val="14"/>
        </w:rPr>
        <w:t xml:space="preserve"> the biosphere, </w:t>
      </w:r>
      <w:r w:rsidRPr="00EB6998">
        <w:rPr>
          <w:rStyle w:val="StyleUnderline"/>
        </w:rPr>
        <w:t xml:space="preserve">turning the Earth into Venus a </w:t>
      </w:r>
      <w:r w:rsidRPr="00EB6998">
        <w:rPr>
          <w:rStyle w:val="Emphasis"/>
        </w:rPr>
        <w:t>billion years too soon</w:t>
      </w:r>
      <w:r w:rsidRPr="00EB6998">
        <w:rPr>
          <w:rStyle w:val="StyleUnderline"/>
        </w:rPr>
        <w:t>.</w:t>
      </w:r>
      <w:r w:rsidR="00C34CB8">
        <w:rPr>
          <w:rStyle w:val="StyleUnderline"/>
        </w:rPr>
        <w:t xml:space="preserve"> </w:t>
      </w:r>
      <w:r w:rsidRPr="00C34CB8">
        <w:rPr>
          <w:sz w:val="14"/>
          <w:szCs w:val="16"/>
        </w:rPr>
        <w:t>Choose life</w:t>
      </w:r>
      <w:r w:rsidR="00C34CB8" w:rsidRPr="00C34CB8">
        <w:rPr>
          <w:sz w:val="14"/>
          <w:szCs w:val="16"/>
        </w:rPr>
        <w:t xml:space="preserve"> </w:t>
      </w:r>
      <w:r w:rsidRPr="00C34CB8">
        <w:rPr>
          <w:sz w:val="14"/>
        </w:rPr>
        <w:t xml:space="preserve">If all this sounds overwhelming, remember one </w:t>
      </w:r>
      <w:r w:rsidRPr="0043396E">
        <w:rPr>
          <w:sz w:val="14"/>
        </w:rPr>
        <w:t xml:space="preserve">thing: </w:t>
      </w:r>
      <w:r w:rsidRPr="0043396E">
        <w:rPr>
          <w:rStyle w:val="StyleUnderline"/>
        </w:rPr>
        <w:t xml:space="preserve">we are </w:t>
      </w:r>
      <w:r w:rsidRPr="00EB6998">
        <w:rPr>
          <w:rStyle w:val="Emphasis"/>
          <w:highlight w:val="green"/>
        </w:rPr>
        <w:t>not yet</w:t>
      </w:r>
      <w:r w:rsidRPr="00EB6998">
        <w:rPr>
          <w:rStyle w:val="StyleUnderline"/>
          <w:highlight w:val="green"/>
        </w:rPr>
        <w:t xml:space="preserve"> doomed</w:t>
      </w:r>
      <w:r w:rsidRPr="00C34CB8">
        <w:rPr>
          <w:sz w:val="14"/>
        </w:rPr>
        <w:t xml:space="preserve">. If global emissions ceased tomorrow, the planet would not even warm by 1.5°C. Sure, some additional warming and ice melt is already locked into the system, but not much. </w:t>
      </w:r>
      <w:r w:rsidRPr="00EB6998">
        <w:rPr>
          <w:rStyle w:val="StyleUnderline"/>
        </w:rPr>
        <w:t xml:space="preserve">The global </w:t>
      </w:r>
      <w:r w:rsidRPr="00EB6998">
        <w:rPr>
          <w:rStyle w:val="Emphasis"/>
        </w:rPr>
        <w:t>carbon</w:t>
      </w:r>
      <w:r w:rsidRPr="00EB6998">
        <w:rPr>
          <w:rStyle w:val="StyleUnderline"/>
        </w:rPr>
        <w:t xml:space="preserve"> thermostat is still largely </w:t>
      </w:r>
      <w:r w:rsidRPr="00EB6998">
        <w:rPr>
          <w:rStyle w:val="Emphasis"/>
        </w:rPr>
        <w:t>within</w:t>
      </w:r>
      <w:r w:rsidRPr="00EB6998">
        <w:rPr>
          <w:rStyle w:val="StyleUnderline"/>
        </w:rPr>
        <w:t xml:space="preserve"> our </w:t>
      </w:r>
      <w:r w:rsidRPr="00EB6998">
        <w:rPr>
          <w:rStyle w:val="Emphasis"/>
        </w:rPr>
        <w:t>control</w:t>
      </w:r>
      <w:r w:rsidRPr="00C34CB8">
        <w:rPr>
          <w:sz w:val="14"/>
        </w:rPr>
        <w:t xml:space="preserve">. It is decisions that are yet to be made – </w:t>
      </w:r>
      <w:r w:rsidRPr="00EB6998">
        <w:rPr>
          <w:rStyle w:val="Emphasis"/>
        </w:rPr>
        <w:t>airport</w:t>
      </w:r>
      <w:r w:rsidRPr="00EB6998">
        <w:rPr>
          <w:rStyle w:val="StyleUnderline"/>
        </w:rPr>
        <w:t xml:space="preserve"> runway</w:t>
      </w:r>
      <w:r w:rsidRPr="00EB6998">
        <w:rPr>
          <w:rStyle w:val="Emphasis"/>
        </w:rPr>
        <w:t>s</w:t>
      </w:r>
      <w:r w:rsidRPr="00EB6998">
        <w:rPr>
          <w:rStyle w:val="StyleUnderline"/>
        </w:rPr>
        <w:t xml:space="preserve"> yet to be built, </w:t>
      </w:r>
      <w:r w:rsidRPr="00EB6998">
        <w:rPr>
          <w:rStyle w:val="Emphasis"/>
        </w:rPr>
        <w:t>coal boilers</w:t>
      </w:r>
      <w:r w:rsidRPr="00EB6998">
        <w:rPr>
          <w:rStyle w:val="StyleUnderline"/>
        </w:rPr>
        <w:t xml:space="preserve"> yet to be fired up, keys in petrol engines </w:t>
      </w:r>
      <w:r w:rsidRPr="00EB6998">
        <w:rPr>
          <w:rStyle w:val="Emphasis"/>
        </w:rPr>
        <w:t>yet</w:t>
      </w:r>
      <w:r w:rsidRPr="00EB6998">
        <w:rPr>
          <w:rStyle w:val="StyleUnderline"/>
        </w:rPr>
        <w:t xml:space="preserve"> to be </w:t>
      </w:r>
      <w:r w:rsidRPr="00EB6998">
        <w:rPr>
          <w:rStyle w:val="Emphasis"/>
        </w:rPr>
        <w:t>turned</w:t>
      </w:r>
      <w:r w:rsidRPr="00EB6998">
        <w:rPr>
          <w:rStyle w:val="StyleUnderline"/>
        </w:rPr>
        <w:t xml:space="preserve"> – that will determine </w:t>
      </w:r>
      <w:r w:rsidRPr="00EB6998">
        <w:rPr>
          <w:rStyle w:val="Emphasis"/>
        </w:rPr>
        <w:t>how hot</w:t>
      </w:r>
      <w:r w:rsidRPr="00EB6998">
        <w:rPr>
          <w:rStyle w:val="StyleUnderline"/>
        </w:rPr>
        <w:t xml:space="preserve"> and how </w:t>
      </w:r>
      <w:r w:rsidRPr="00EB6998">
        <w:rPr>
          <w:rStyle w:val="Emphasis"/>
        </w:rPr>
        <w:t>deadly</w:t>
      </w:r>
      <w:r w:rsidRPr="00EB6998">
        <w:rPr>
          <w:rStyle w:val="StyleUnderline"/>
        </w:rPr>
        <w:t xml:space="preserve"> our future becomes</w:t>
      </w:r>
      <w:r w:rsidRPr="00C34CB8">
        <w:rPr>
          <w:sz w:val="14"/>
        </w:rPr>
        <w:t>. I offer this book as a warning to illustrate the choices that we face, not as a doom-saying prediction of inevitable apocalypse. Anyone taking the evidence I have presented here as a reason to declare that ‘it’s too late’ to change our future is willfully misinterpreting my message.</w:t>
      </w:r>
      <w:r w:rsidR="00C34CB8" w:rsidRPr="00C34CB8">
        <w:rPr>
          <w:sz w:val="14"/>
        </w:rPr>
        <w:t xml:space="preserve"> </w:t>
      </w:r>
      <w:r w:rsidRPr="00C34CB8">
        <w:rPr>
          <w:sz w:val="14"/>
        </w:rPr>
        <w:t xml:space="preserve">Remember also that </w:t>
      </w:r>
      <w:r w:rsidRPr="00EB6998">
        <w:rPr>
          <w:rStyle w:val="StyleUnderline"/>
          <w:highlight w:val="green"/>
        </w:rPr>
        <w:t>there are</w:t>
      </w:r>
      <w:r w:rsidRPr="00EB6998">
        <w:rPr>
          <w:rStyle w:val="StyleUnderline"/>
        </w:rPr>
        <w:t xml:space="preserve"> many </w:t>
      </w:r>
      <w:r w:rsidRPr="00EB6998">
        <w:rPr>
          <w:rStyle w:val="Emphasis"/>
          <w:highlight w:val="green"/>
        </w:rPr>
        <w:t>pathways</w:t>
      </w:r>
      <w:r w:rsidRPr="00EB6998">
        <w:rPr>
          <w:rStyle w:val="StyleUnderline"/>
        </w:rPr>
        <w:t xml:space="preserve"> towards cleaner energy</w:t>
      </w:r>
      <w:r w:rsidRPr="00C34CB8">
        <w:rPr>
          <w:sz w:val="14"/>
        </w:rPr>
        <w:t xml:space="preserve">. Some countries are blessed with prodigious </w:t>
      </w:r>
      <w:r w:rsidRPr="00EB6998">
        <w:rPr>
          <w:rStyle w:val="Emphasis"/>
          <w:highlight w:val="green"/>
        </w:rPr>
        <w:t>geothermal</w:t>
      </w:r>
      <w:r w:rsidRPr="00EB6998">
        <w:rPr>
          <w:rStyle w:val="StyleUnderline"/>
        </w:rPr>
        <w:t xml:space="preserve"> resources</w:t>
      </w:r>
      <w:r w:rsidRPr="00C34CB8">
        <w:rPr>
          <w:sz w:val="14"/>
        </w:rPr>
        <w:t xml:space="preserve">. Others – like the United Kingdom, where I live – can benefit from enormous quantities of </w:t>
      </w:r>
      <w:r w:rsidRPr="00EB6998">
        <w:rPr>
          <w:rStyle w:val="StyleUnderline"/>
        </w:rPr>
        <w:t xml:space="preserve">offshore </w:t>
      </w:r>
      <w:r w:rsidRPr="00EB6998">
        <w:rPr>
          <w:rStyle w:val="Emphasis"/>
          <w:highlight w:val="green"/>
        </w:rPr>
        <w:t>wind</w:t>
      </w:r>
      <w:r w:rsidRPr="00C34CB8">
        <w:rPr>
          <w:sz w:val="14"/>
        </w:rPr>
        <w:t xml:space="preserve">. Nations in the sub-tropical and tropical zones, including much of the developing world, can choose a future largely based around free and </w:t>
      </w:r>
      <w:r w:rsidRPr="00EB6998">
        <w:rPr>
          <w:rStyle w:val="StyleUnderline"/>
        </w:rPr>
        <w:t xml:space="preserve">limitless </w:t>
      </w:r>
      <w:r w:rsidRPr="00EB6998">
        <w:rPr>
          <w:rStyle w:val="Emphasis"/>
          <w:highlight w:val="green"/>
        </w:rPr>
        <w:t>solar</w:t>
      </w:r>
      <w:r w:rsidRPr="00EB6998">
        <w:rPr>
          <w:rStyle w:val="StyleUnderline"/>
        </w:rPr>
        <w:t xml:space="preserve"> power</w:t>
      </w:r>
      <w:r w:rsidRPr="00C34CB8">
        <w:rPr>
          <w:sz w:val="14"/>
        </w:rPr>
        <w:t xml:space="preserve">. Nations that are comfortable with </w:t>
      </w:r>
      <w:r w:rsidRPr="00EB6998">
        <w:rPr>
          <w:rStyle w:val="StyleUnderline"/>
        </w:rPr>
        <w:t xml:space="preserve">next-generation </w:t>
      </w:r>
      <w:r w:rsidRPr="00EB6998">
        <w:rPr>
          <w:rStyle w:val="Emphasis"/>
          <w:highlight w:val="green"/>
        </w:rPr>
        <w:t>nuclear</w:t>
      </w:r>
      <w:r w:rsidRPr="00C34CB8">
        <w:rPr>
          <w:sz w:val="14"/>
        </w:rPr>
        <w:t xml:space="preserve">, as I am personally, should have that option too – </w:t>
      </w:r>
      <w:r w:rsidRPr="00EB6998">
        <w:rPr>
          <w:rStyle w:val="StyleUnderline"/>
        </w:rPr>
        <w:t>we must throw</w:t>
      </w:r>
      <w:r w:rsidRPr="00C34CB8">
        <w:rPr>
          <w:sz w:val="14"/>
        </w:rPr>
        <w:t xml:space="preserve"> anything and </w:t>
      </w:r>
      <w:r w:rsidRPr="00EB6998">
        <w:rPr>
          <w:rStyle w:val="Emphasis"/>
        </w:rPr>
        <w:t>everything</w:t>
      </w:r>
      <w:r w:rsidRPr="00EB6998">
        <w:rPr>
          <w:rStyle w:val="StyleUnderline"/>
        </w:rPr>
        <w:t xml:space="preserve"> at the carbon problem. At an individual level </w:t>
      </w:r>
      <w:r w:rsidRPr="00EB6998">
        <w:rPr>
          <w:rStyle w:val="StyleUnderline"/>
          <w:highlight w:val="green"/>
        </w:rPr>
        <w:t xml:space="preserve">we can </w:t>
      </w:r>
      <w:r w:rsidRPr="00EB6998">
        <w:rPr>
          <w:rStyle w:val="Emphasis"/>
          <w:highlight w:val="green"/>
        </w:rPr>
        <w:t>reduce</w:t>
      </w:r>
      <w:r w:rsidRPr="00EB6998">
        <w:rPr>
          <w:rStyle w:val="StyleUnderline"/>
        </w:rPr>
        <w:t xml:space="preserve"> our meat </w:t>
      </w:r>
      <w:r w:rsidRPr="00EB6998">
        <w:rPr>
          <w:rStyle w:val="Emphasis"/>
          <w:highlight w:val="green"/>
        </w:rPr>
        <w:t>consumption</w:t>
      </w:r>
      <w:r w:rsidRPr="00C34CB8">
        <w:rPr>
          <w:sz w:val="14"/>
        </w:rPr>
        <w:t xml:space="preserve"> in rich </w:t>
      </w:r>
      <w:r w:rsidRPr="0043396E">
        <w:rPr>
          <w:sz w:val="14"/>
        </w:rPr>
        <w:t xml:space="preserve">countries, </w:t>
      </w:r>
      <w:r w:rsidRPr="0043396E">
        <w:rPr>
          <w:rStyle w:val="StyleUnderline"/>
        </w:rPr>
        <w:t>fly less</w:t>
      </w:r>
      <w:r w:rsidRPr="0043396E">
        <w:rPr>
          <w:sz w:val="14"/>
        </w:rPr>
        <w:t>, devote more</w:t>
      </w:r>
      <w:r w:rsidRPr="00C34CB8">
        <w:rPr>
          <w:sz w:val="14"/>
        </w:rPr>
        <w:t xml:space="preserve"> land to rewilding and other ‘natural climate solutions’, </w:t>
      </w:r>
      <w:r w:rsidRPr="00EB6998">
        <w:rPr>
          <w:rStyle w:val="StyleUnderline"/>
          <w:highlight w:val="green"/>
        </w:rPr>
        <w:t xml:space="preserve">and </w:t>
      </w:r>
      <w:r w:rsidRPr="00EB6998">
        <w:rPr>
          <w:rStyle w:val="Emphasis"/>
          <w:highlight w:val="green"/>
        </w:rPr>
        <w:t>switch</w:t>
      </w:r>
      <w:r w:rsidRPr="00EB6998">
        <w:rPr>
          <w:rStyle w:val="StyleUnderline"/>
        </w:rPr>
        <w:t xml:space="preserve"> rapidly </w:t>
      </w:r>
      <w:r w:rsidRPr="00EB6998">
        <w:rPr>
          <w:rStyle w:val="StyleUnderline"/>
          <w:highlight w:val="green"/>
        </w:rPr>
        <w:t xml:space="preserve">to </w:t>
      </w:r>
      <w:r w:rsidRPr="00EB6998">
        <w:rPr>
          <w:rStyle w:val="Emphasis"/>
          <w:highlight w:val="green"/>
        </w:rPr>
        <w:t>electric</w:t>
      </w:r>
      <w:r w:rsidRPr="00EB6998">
        <w:rPr>
          <w:rStyle w:val="StyleUnderline"/>
        </w:rPr>
        <w:t xml:space="preserve"> transport</w:t>
      </w:r>
      <w:r w:rsidRPr="00C34CB8">
        <w:rPr>
          <w:sz w:val="14"/>
        </w:rPr>
        <w:t xml:space="preserve">. We can declare climate emergencies and persuade our elected representatives to back legally binding plans to rapidly phase out fossil fuels. We can stand up to the carbon lobby and ensure that our own money is disinvested from fossil fuels, and deny climate-destroying </w:t>
      </w:r>
      <w:proofErr w:type="gramStart"/>
      <w:r w:rsidRPr="00C34CB8">
        <w:rPr>
          <w:sz w:val="14"/>
        </w:rPr>
        <w:t>companies</w:t>
      </w:r>
      <w:proofErr w:type="gramEnd"/>
      <w:r w:rsidRPr="00C34CB8">
        <w:rPr>
          <w:sz w:val="14"/>
        </w:rPr>
        <w:t xml:space="preserve"> economic resources and the social </w:t>
      </w:r>
      <w:proofErr w:type="spellStart"/>
      <w:r w:rsidRPr="00C34CB8">
        <w:rPr>
          <w:sz w:val="14"/>
        </w:rPr>
        <w:t>licence</w:t>
      </w:r>
      <w:proofErr w:type="spellEnd"/>
      <w:r w:rsidRPr="00C34CB8">
        <w:rPr>
          <w:sz w:val="14"/>
        </w:rPr>
        <w:t xml:space="preserve"> to operate.</w:t>
      </w:r>
      <w:r w:rsidR="00C34CB8" w:rsidRPr="00C34CB8">
        <w:rPr>
          <w:sz w:val="14"/>
        </w:rPr>
        <w:t xml:space="preserve"> </w:t>
      </w:r>
      <w:r w:rsidRPr="00C34CB8">
        <w:rPr>
          <w:sz w:val="14"/>
          <w:szCs w:val="16"/>
        </w:rPr>
        <w:t xml:space="preserve">I don’t see much of a role for large-scale CO2 removal using biomass and carbon sequestration, because it will use so much land that ecosystems would be devastated and food production further constrained. This means, in my view, that we should not set much store by ‘overshoot’ scenarios where we can emit more </w:t>
      </w:r>
      <w:r w:rsidRPr="00C34CB8">
        <w:rPr>
          <w:sz w:val="14"/>
          <w:szCs w:val="16"/>
        </w:rPr>
        <w:lastRenderedPageBreak/>
        <w:t>carbon into the atmosphere on a vague promise that it can be removed later by some technological means yet to be invented. These sorts of ideas have all the deluded logic of the drug addict promising themselves one last hit. We all know what is really required; we must kick the carbon habit, shut off the pumps and leave the remaining fossil fuels in the ground.</w:t>
      </w:r>
      <w:r w:rsidR="00C34CB8" w:rsidRPr="00C34CB8">
        <w:rPr>
          <w:sz w:val="14"/>
          <w:szCs w:val="16"/>
        </w:rPr>
        <w:t xml:space="preserve"> </w:t>
      </w:r>
      <w:r w:rsidRPr="00C34CB8">
        <w:rPr>
          <w:sz w:val="14"/>
          <w:szCs w:val="16"/>
        </w:rPr>
        <w:t xml:space="preserve">With apologies to some of my more techno-optimist friends, I don’t see any role either – for the foreseeable future – for geo-engineering projects such as spreading sulphates in the stratosphere. Like most normal people, I simply do not want to see direct human manipulation of the world’s climate and weather systems on a day-to-day basis. This seems to me like the ultimate Faustian bargain – we would gain some version of a future, but at the cost of our souls. The planet we would bring into being would not be the Earth I love and want to protect. I admit I cannot justify this position in scientific, rationalist terms. </w:t>
      </w:r>
      <w:proofErr w:type="gramStart"/>
      <w:r w:rsidRPr="00C34CB8">
        <w:rPr>
          <w:sz w:val="14"/>
          <w:szCs w:val="16"/>
        </w:rPr>
        <w:t>So</w:t>
      </w:r>
      <w:proofErr w:type="gramEnd"/>
      <w:r w:rsidRPr="00C34CB8">
        <w:rPr>
          <w:sz w:val="14"/>
          <w:szCs w:val="16"/>
        </w:rPr>
        <w:t xml:space="preserve"> I will instead state it truthfully – I find the prospect of an intentionally geoengineered planet morally and spiritually repellent. Yes, it’s better than a dead planet, but only just.</w:t>
      </w:r>
      <w:r w:rsidR="00C34CB8" w:rsidRPr="00C34CB8">
        <w:rPr>
          <w:sz w:val="14"/>
          <w:szCs w:val="16"/>
        </w:rPr>
        <w:t xml:space="preserve"> </w:t>
      </w:r>
      <w:r w:rsidRPr="00C34CB8">
        <w:rPr>
          <w:sz w:val="14"/>
          <w:szCs w:val="16"/>
        </w:rPr>
        <w:t xml:space="preserve">Geoengineering proponents often talk about deploying their sunshade plan only as an ‘emergency’ option, when it is too late to stop warming by cutting carbon emissions. But the truth is we are now in an emergency: as I mentioned above, if current policies continue there is already as much as a 25% chance that we will push towards four degrees and thereby trigger the widespread collapse of human </w:t>
      </w:r>
      <w:proofErr w:type="spellStart"/>
      <w:r w:rsidRPr="00C34CB8">
        <w:rPr>
          <w:sz w:val="14"/>
          <w:szCs w:val="16"/>
        </w:rPr>
        <w:t>civilisation</w:t>
      </w:r>
      <w:proofErr w:type="spellEnd"/>
      <w:r w:rsidRPr="00C34CB8">
        <w:rPr>
          <w:sz w:val="14"/>
          <w:szCs w:val="16"/>
        </w:rPr>
        <w:t>. We should not beguile ourselves with the prospect of quick fixes in future decades. We really do have to act now.</w:t>
      </w:r>
      <w:r w:rsidR="00C34CB8" w:rsidRPr="00C34CB8">
        <w:rPr>
          <w:sz w:val="14"/>
          <w:szCs w:val="16"/>
        </w:rPr>
        <w:t xml:space="preserve"> </w:t>
      </w:r>
      <w:r w:rsidRPr="00C34CB8">
        <w:rPr>
          <w:sz w:val="14"/>
        </w:rPr>
        <w:t xml:space="preserve">But let me repeat: </w:t>
      </w:r>
      <w:r w:rsidRPr="00EB6998">
        <w:rPr>
          <w:rStyle w:val="StyleUnderline"/>
          <w:highlight w:val="green"/>
        </w:rPr>
        <w:t xml:space="preserve">it is not </w:t>
      </w:r>
      <w:r w:rsidRPr="00EB6998">
        <w:rPr>
          <w:rStyle w:val="Emphasis"/>
          <w:highlight w:val="green"/>
        </w:rPr>
        <w:t>too late</w:t>
      </w:r>
      <w:r w:rsidRPr="00EB6998">
        <w:rPr>
          <w:rStyle w:val="StyleUnderline"/>
          <w:highlight w:val="green"/>
        </w:rPr>
        <w:t>, and</w:t>
      </w:r>
      <w:r w:rsidRPr="00EB6998">
        <w:rPr>
          <w:rStyle w:val="StyleUnderline"/>
        </w:rPr>
        <w:t xml:space="preserve"> in fact it </w:t>
      </w:r>
      <w:r w:rsidRPr="00EB6998">
        <w:rPr>
          <w:rStyle w:val="Emphasis"/>
          <w:highlight w:val="green"/>
        </w:rPr>
        <w:t>never will be</w:t>
      </w:r>
      <w:r w:rsidRPr="00EB6998">
        <w:rPr>
          <w:rStyle w:val="StyleUnderline"/>
        </w:rPr>
        <w:t xml:space="preserve"> too late. </w:t>
      </w:r>
      <w:r w:rsidRPr="00EB6998">
        <w:rPr>
          <w:rStyle w:val="StyleUnderline"/>
          <w:highlight w:val="green"/>
        </w:rPr>
        <w:t xml:space="preserve">Just as </w:t>
      </w:r>
      <w:r w:rsidRPr="00EB6998">
        <w:rPr>
          <w:rStyle w:val="Emphasis"/>
          <w:highlight w:val="green"/>
        </w:rPr>
        <w:t>1.5°</w:t>
      </w:r>
      <w:r w:rsidRPr="00EB6998">
        <w:rPr>
          <w:rStyle w:val="StyleUnderline"/>
        </w:rPr>
        <w:t xml:space="preserve">C </w:t>
      </w:r>
      <w:r w:rsidRPr="00EB6998">
        <w:rPr>
          <w:rStyle w:val="StyleUnderline"/>
          <w:highlight w:val="green"/>
        </w:rPr>
        <w:t xml:space="preserve">is better than </w:t>
      </w:r>
      <w:r w:rsidRPr="00EB6998">
        <w:rPr>
          <w:rStyle w:val="Emphasis"/>
          <w:highlight w:val="green"/>
        </w:rPr>
        <w:t>2</w:t>
      </w:r>
      <w:r w:rsidRPr="00EB6998">
        <w:rPr>
          <w:rStyle w:val="StyleUnderline"/>
        </w:rPr>
        <w:t xml:space="preserve">°C, </w:t>
      </w:r>
      <w:r w:rsidRPr="00EB6998">
        <w:rPr>
          <w:rStyle w:val="StyleUnderline"/>
          <w:highlight w:val="green"/>
        </w:rPr>
        <w:t xml:space="preserve">so </w:t>
      </w:r>
      <w:r w:rsidRPr="00EB6998">
        <w:rPr>
          <w:rStyle w:val="Emphasis"/>
          <w:highlight w:val="green"/>
        </w:rPr>
        <w:t>2°</w:t>
      </w:r>
      <w:r w:rsidRPr="00EB6998">
        <w:rPr>
          <w:rStyle w:val="StyleUnderline"/>
        </w:rPr>
        <w:t xml:space="preserve">C is </w:t>
      </w:r>
      <w:r w:rsidRPr="00EB6998">
        <w:rPr>
          <w:rStyle w:val="StyleUnderline"/>
          <w:highlight w:val="green"/>
        </w:rPr>
        <w:t xml:space="preserve">better than </w:t>
      </w:r>
      <w:r w:rsidRPr="00EB6998">
        <w:rPr>
          <w:rStyle w:val="Emphasis"/>
          <w:highlight w:val="green"/>
        </w:rPr>
        <w:t>2.5</w:t>
      </w:r>
      <w:r w:rsidRPr="00EB6998">
        <w:rPr>
          <w:rStyle w:val="StyleUnderline"/>
        </w:rPr>
        <w:t xml:space="preserve">°C, 3°C is better than 3.5°C </w:t>
      </w:r>
      <w:r w:rsidRPr="00EB6998">
        <w:rPr>
          <w:rStyle w:val="Emphasis"/>
          <w:highlight w:val="green"/>
        </w:rPr>
        <w:t>and so on</w:t>
      </w:r>
      <w:r w:rsidRPr="00C34CB8">
        <w:rPr>
          <w:sz w:val="14"/>
        </w:rPr>
        <w:t>. We should never give up, and at no point should we hunker down and abandon any remaining hope of a better future. We still have several decades during which our choices will have a huge impact on how far global heating accelerates over the course of this century. My one insistence would be that sacrifices made must be fairly shared – we cannot demand carbon cuts at the expense of entrenching or worsening human poverty and inequality.</w:t>
      </w:r>
    </w:p>
    <w:p w14:paraId="56A74278" w14:textId="77777777" w:rsidR="00CE685B" w:rsidRPr="00EB6998" w:rsidRDefault="00CE685B" w:rsidP="006737EF">
      <w:pPr>
        <w:spacing w:line="235" w:lineRule="atLeast"/>
        <w:rPr>
          <w:rFonts w:eastAsia="Times New Roman"/>
          <w:color w:val="000000"/>
          <w:sz w:val="16"/>
        </w:rPr>
      </w:pPr>
    </w:p>
    <w:p w14:paraId="6777C1DA" w14:textId="77777777" w:rsidR="006737EF" w:rsidRPr="00EB6998" w:rsidRDefault="006737EF" w:rsidP="006737EF">
      <w:pPr>
        <w:pStyle w:val="Heading3"/>
        <w:rPr>
          <w:rFonts w:cs="Calibri"/>
        </w:rPr>
      </w:pPr>
      <w:r w:rsidRPr="00EB6998">
        <w:rPr>
          <w:rFonts w:cs="Calibri"/>
        </w:rPr>
        <w:lastRenderedPageBreak/>
        <w:t>Plan Text</w:t>
      </w:r>
    </w:p>
    <w:p w14:paraId="7854C10D" w14:textId="5A81767A" w:rsidR="006737EF" w:rsidRPr="00EB6998" w:rsidRDefault="006737EF" w:rsidP="006737EF">
      <w:pPr>
        <w:pStyle w:val="Heading4"/>
        <w:rPr>
          <w:rFonts w:cs="Calibri"/>
        </w:rPr>
      </w:pPr>
      <w:r w:rsidRPr="00EB6998">
        <w:rPr>
          <w:rFonts w:cs="Calibri"/>
        </w:rPr>
        <w:t>The United States federal government should substantially strengthen collective bargaining rights for air traffic controllers in the United States</w:t>
      </w:r>
      <w:r w:rsidR="009802E7">
        <w:rPr>
          <w:rFonts w:cs="Calibri"/>
        </w:rPr>
        <w:t>.</w:t>
      </w:r>
    </w:p>
    <w:p w14:paraId="667F0F66" w14:textId="77777777" w:rsidR="006737EF" w:rsidRPr="00EB6998" w:rsidRDefault="006737EF" w:rsidP="006737EF">
      <w:pPr>
        <w:pStyle w:val="Heading3"/>
        <w:rPr>
          <w:rFonts w:cs="Calibri"/>
        </w:rPr>
      </w:pPr>
      <w:r w:rsidRPr="00EB6998">
        <w:rPr>
          <w:rFonts w:cs="Calibri"/>
        </w:rPr>
        <w:lastRenderedPageBreak/>
        <w:t>Solvency</w:t>
      </w:r>
    </w:p>
    <w:p w14:paraId="337EA9AD" w14:textId="77777777" w:rsidR="006737EF" w:rsidRPr="00EB6998" w:rsidRDefault="006737EF" w:rsidP="006737EF">
      <w:pPr>
        <w:pStyle w:val="Heading4"/>
        <w:rPr>
          <w:rFonts w:cs="Calibri"/>
        </w:rPr>
      </w:pPr>
      <w:r w:rsidRPr="00EB6998">
        <w:rPr>
          <w:rFonts w:cs="Calibri"/>
          <w:u w:val="single"/>
        </w:rPr>
        <w:t>Now is key to bargain</w:t>
      </w:r>
      <w:r w:rsidRPr="00EB6998">
        <w:rPr>
          <w:rFonts w:cs="Calibri"/>
        </w:rPr>
        <w:t xml:space="preserve"> – the current CBA expires in</w:t>
      </w:r>
      <w:r w:rsidRPr="00EB6998">
        <w:rPr>
          <w:rFonts w:cs="Calibri"/>
          <w:u w:val="single"/>
        </w:rPr>
        <w:t xml:space="preserve"> July</w:t>
      </w:r>
      <w:r w:rsidRPr="00EB6998">
        <w:rPr>
          <w:rFonts w:cs="Calibri"/>
        </w:rPr>
        <w:t xml:space="preserve">. Leaving it on the books will lock in </w:t>
      </w:r>
      <w:r w:rsidRPr="00EB6998">
        <w:rPr>
          <w:rFonts w:cs="Calibri"/>
          <w:u w:val="single"/>
        </w:rPr>
        <w:t>institutional fatigue</w:t>
      </w:r>
      <w:r w:rsidRPr="00EB6998">
        <w:rPr>
          <w:rFonts w:cs="Calibri"/>
        </w:rPr>
        <w:t xml:space="preserve"> and </w:t>
      </w:r>
      <w:r w:rsidRPr="00EB6998">
        <w:rPr>
          <w:rFonts w:cs="Calibri"/>
          <w:u w:val="single"/>
        </w:rPr>
        <w:t>accelerate turnover</w:t>
      </w:r>
    </w:p>
    <w:p w14:paraId="1D4021B9" w14:textId="77777777" w:rsidR="006737EF" w:rsidRPr="007E0CF7" w:rsidRDefault="006737EF" w:rsidP="006737EF">
      <w:pPr>
        <w:rPr>
          <w:rStyle w:val="Style13ptBold"/>
        </w:rPr>
      </w:pPr>
      <w:r w:rsidRPr="00EB6998">
        <w:rPr>
          <w:rStyle w:val="Style13ptBold"/>
        </w:rPr>
        <w:t xml:space="preserve">Morgan 21 </w:t>
      </w:r>
      <w:r w:rsidRPr="00EB6998">
        <w:rPr>
          <w:rStyle w:val="Style13ptBold"/>
          <w:b w:val="0"/>
          <w:bCs w:val="0"/>
          <w:sz w:val="16"/>
          <w:szCs w:val="16"/>
        </w:rPr>
        <w:t>(</w:t>
      </w:r>
      <w:r w:rsidRPr="007E0CF7">
        <w:rPr>
          <w:rStyle w:val="Style13ptBold"/>
          <w:b w:val="0"/>
          <w:bCs w:val="0"/>
          <w:sz w:val="16"/>
          <w:szCs w:val="16"/>
        </w:rPr>
        <w:t>Robert Morgan, “US air traffic controllers union pushes through contract extension,” World Socialist Web Site, 14 May 2021, https://www.wsws.org/en/articles/2021/05/15/atc-d05.html) CT</w:t>
      </w:r>
    </w:p>
    <w:p w14:paraId="405A81CF" w14:textId="77777777" w:rsidR="006737EF" w:rsidRPr="00EB6998" w:rsidRDefault="006737EF" w:rsidP="006737EF">
      <w:pPr>
        <w:rPr>
          <w:rStyle w:val="Emphasis"/>
        </w:rPr>
      </w:pPr>
      <w:r w:rsidRPr="00EB6998">
        <w:rPr>
          <w:rStyle w:val="Emphasis"/>
        </w:rPr>
        <w:t>The National Air Traffic Controllers Association (</w:t>
      </w:r>
      <w:r w:rsidRPr="00EB6998">
        <w:rPr>
          <w:rStyle w:val="Emphasis"/>
          <w:highlight w:val="green"/>
        </w:rPr>
        <w:t>NATCA</w:t>
      </w:r>
      <w:r w:rsidRPr="00EB6998">
        <w:rPr>
          <w:rStyle w:val="Emphasis"/>
        </w:rPr>
        <w:t xml:space="preserve">) on Monday </w:t>
      </w:r>
      <w:r w:rsidRPr="00EB6998">
        <w:rPr>
          <w:rStyle w:val="Emphasis"/>
          <w:highlight w:val="green"/>
        </w:rPr>
        <w:t>announced</w:t>
      </w:r>
      <w:r w:rsidRPr="00EB6998">
        <w:rPr>
          <w:rStyle w:val="Emphasis"/>
        </w:rPr>
        <w:t xml:space="preserve"> it signed a </w:t>
      </w:r>
      <w:r w:rsidRPr="00EB6998">
        <w:rPr>
          <w:rStyle w:val="Emphasis"/>
          <w:highlight w:val="green"/>
        </w:rPr>
        <w:t>Memorandum of Understanding</w:t>
      </w:r>
      <w:r w:rsidRPr="00EB6998">
        <w:rPr>
          <w:rStyle w:val="Emphasis"/>
        </w:rPr>
        <w:t xml:space="preserve"> (MOU) </w:t>
      </w:r>
      <w:r w:rsidRPr="00EB6998">
        <w:rPr>
          <w:rStyle w:val="Emphasis"/>
          <w:highlight w:val="green"/>
        </w:rPr>
        <w:t>with the</w:t>
      </w:r>
      <w:r w:rsidRPr="00EB6998">
        <w:rPr>
          <w:rStyle w:val="Emphasis"/>
        </w:rPr>
        <w:t xml:space="preserve"> Federal Aviation Administration (</w:t>
      </w:r>
      <w:r w:rsidRPr="00EB6998">
        <w:rPr>
          <w:rStyle w:val="Emphasis"/>
          <w:highlight w:val="green"/>
        </w:rPr>
        <w:t>FAA) to extend</w:t>
      </w:r>
      <w:r w:rsidRPr="00EB6998">
        <w:rPr>
          <w:rStyle w:val="Emphasis"/>
        </w:rPr>
        <w:t xml:space="preserve"> the expiration date of the </w:t>
      </w:r>
      <w:r w:rsidRPr="00EB6998">
        <w:rPr>
          <w:rStyle w:val="Emphasis"/>
          <w:highlight w:val="green"/>
        </w:rPr>
        <w:t>current contract</w:t>
      </w:r>
      <w:r w:rsidRPr="00EB6998">
        <w:rPr>
          <w:rStyle w:val="Emphasis"/>
        </w:rPr>
        <w:t xml:space="preserve"> for four more years, </w:t>
      </w:r>
      <w:r w:rsidRPr="00EB6998">
        <w:rPr>
          <w:rStyle w:val="Emphasis"/>
          <w:highlight w:val="green"/>
        </w:rPr>
        <w:t>with no new negotiations</w:t>
      </w:r>
      <w:r w:rsidRPr="00EB6998">
        <w:rPr>
          <w:rStyle w:val="Emphasis"/>
        </w:rPr>
        <w:t>.</w:t>
      </w:r>
    </w:p>
    <w:p w14:paraId="6B32C69A" w14:textId="77777777" w:rsidR="006737EF" w:rsidRPr="00EB6998" w:rsidRDefault="006737EF" w:rsidP="006737EF">
      <w:pPr>
        <w:rPr>
          <w:sz w:val="16"/>
        </w:rPr>
      </w:pPr>
      <w:r w:rsidRPr="00EB6998">
        <w:rPr>
          <w:rStyle w:val="StyleUnderline"/>
          <w:highlight w:val="green"/>
        </w:rPr>
        <w:t>The current contract</w:t>
      </w:r>
      <w:r w:rsidRPr="00EB6998">
        <w:rPr>
          <w:rStyle w:val="StyleUnderline"/>
        </w:rPr>
        <w:t xml:space="preserve">, referred to as the “Slate Book,” was </w:t>
      </w:r>
      <w:r w:rsidRPr="00EB6998">
        <w:rPr>
          <w:rStyle w:val="StyleUnderline"/>
          <w:highlight w:val="green"/>
        </w:rPr>
        <w:t>due to expire</w:t>
      </w:r>
      <w:r w:rsidRPr="00EB6998">
        <w:rPr>
          <w:rStyle w:val="StyleUnderline"/>
        </w:rPr>
        <w:t xml:space="preserve"> on </w:t>
      </w:r>
      <w:r w:rsidRPr="00EB6998">
        <w:rPr>
          <w:rStyle w:val="StyleUnderline"/>
          <w:highlight w:val="green"/>
        </w:rPr>
        <w:t>July</w:t>
      </w:r>
      <w:r w:rsidRPr="00EB6998">
        <w:rPr>
          <w:rStyle w:val="StyleUnderline"/>
        </w:rPr>
        <w:t xml:space="preserve"> 24, </w:t>
      </w:r>
      <w:r w:rsidRPr="00EB6998">
        <w:rPr>
          <w:rStyle w:val="StyleUnderline"/>
          <w:highlight w:val="green"/>
        </w:rPr>
        <w:t>2022</w:t>
      </w:r>
      <w:r w:rsidRPr="00EB6998">
        <w:rPr>
          <w:rStyle w:val="StyleUnderline"/>
        </w:rPr>
        <w:t xml:space="preserve"> but </w:t>
      </w:r>
      <w:r w:rsidRPr="00EB6998">
        <w:rPr>
          <w:rStyle w:val="StyleUnderline"/>
          <w:highlight w:val="green"/>
        </w:rPr>
        <w:t>now</w:t>
      </w:r>
      <w:r w:rsidRPr="00EB6998">
        <w:rPr>
          <w:rStyle w:val="StyleUnderline"/>
        </w:rPr>
        <w:t xml:space="preserve"> has been unilaterally </w:t>
      </w:r>
      <w:r w:rsidRPr="00EB6998">
        <w:rPr>
          <w:rStyle w:val="StyleUnderline"/>
          <w:highlight w:val="green"/>
        </w:rPr>
        <w:t>extended to 2026</w:t>
      </w:r>
      <w:r w:rsidRPr="00EB6998">
        <w:rPr>
          <w:sz w:val="16"/>
        </w:rPr>
        <w:t>. The announcement of the MOU by outgoing NATCA President Paul Rinaldi and Executive Vice President Trish Gilbert proudly exclaims: “This extension is another result of NATCA’s highly successful and productive collaborative relationship with the FAA, as well as a new administration committed to supporting federal employees and collective bargaining rights.”</w:t>
      </w:r>
    </w:p>
    <w:p w14:paraId="15F9EB13" w14:textId="77777777" w:rsidR="006737EF" w:rsidRPr="00EB6998" w:rsidRDefault="006737EF" w:rsidP="006737EF">
      <w:pPr>
        <w:rPr>
          <w:sz w:val="16"/>
        </w:rPr>
      </w:pPr>
      <w:r w:rsidRPr="00EB6998">
        <w:rPr>
          <w:sz w:val="16"/>
        </w:rPr>
        <w:t>NATCA President-elect Rich Santa and Executive Vice President-elect Andrew LeBovidge also expressed their support, with Santa saying, “This MOU will provide stability for the workforce, ensure continued collaboration to modernize the NAS [National Airspace System], and provide the traveling public with the safest air transportation system in the world.”</w:t>
      </w:r>
    </w:p>
    <w:p w14:paraId="2FBBE563" w14:textId="77777777" w:rsidR="006737EF" w:rsidRPr="00EB6998" w:rsidRDefault="006737EF" w:rsidP="006737EF">
      <w:pPr>
        <w:rPr>
          <w:sz w:val="16"/>
        </w:rPr>
      </w:pPr>
      <w:proofErr w:type="spellStart"/>
      <w:r w:rsidRPr="00EB6998">
        <w:rPr>
          <w:sz w:val="16"/>
        </w:rPr>
        <w:t>LeBovidge</w:t>
      </w:r>
      <w:proofErr w:type="spellEnd"/>
      <w:r w:rsidRPr="00EB6998">
        <w:rPr>
          <w:sz w:val="16"/>
        </w:rPr>
        <w:t xml:space="preserve"> added his support by saying, “This CBA [collective bargaining agreement] extension preserves the existing work rules and future pay adjustments for the duration of the extension. It is also the continuation of the strong desire for both parties [the FAA and NATCA] to remain focused on building a collaborative environment and improving the safety of the NAS by continuing to work together.”</w:t>
      </w:r>
    </w:p>
    <w:p w14:paraId="565BC441" w14:textId="77777777" w:rsidR="006737EF" w:rsidRPr="00EB6998" w:rsidRDefault="006737EF" w:rsidP="006737EF">
      <w:pPr>
        <w:rPr>
          <w:u w:val="single"/>
        </w:rPr>
      </w:pPr>
      <w:r w:rsidRPr="00EB6998">
        <w:rPr>
          <w:rStyle w:val="StyleUnderline"/>
        </w:rPr>
        <w:t xml:space="preserve">In reality, </w:t>
      </w:r>
      <w:r w:rsidRPr="00EB6998">
        <w:rPr>
          <w:rStyle w:val="StyleUnderline"/>
          <w:highlight w:val="green"/>
        </w:rPr>
        <w:t xml:space="preserve">the </w:t>
      </w:r>
      <w:r w:rsidRPr="00EB6998">
        <w:rPr>
          <w:rStyle w:val="StyleUnderline"/>
        </w:rPr>
        <w:t xml:space="preserve">NATCA is preserving an </w:t>
      </w:r>
      <w:r w:rsidRPr="00EB6998">
        <w:rPr>
          <w:rStyle w:val="StyleUnderline"/>
          <w:highlight w:val="green"/>
        </w:rPr>
        <w:t>agreement</w:t>
      </w:r>
      <w:r w:rsidRPr="00EB6998">
        <w:rPr>
          <w:rStyle w:val="StyleUnderline"/>
        </w:rPr>
        <w:t xml:space="preserve"> that </w:t>
      </w:r>
      <w:r w:rsidRPr="00EB6998">
        <w:rPr>
          <w:rStyle w:val="StyleUnderline"/>
          <w:highlight w:val="green"/>
        </w:rPr>
        <w:t>will continue to erode</w:t>
      </w:r>
      <w:r w:rsidRPr="00EB6998">
        <w:rPr>
          <w:rStyle w:val="StyleUnderline"/>
        </w:rPr>
        <w:t xml:space="preserve"> the quality of life for </w:t>
      </w:r>
      <w:r w:rsidRPr="00EB6998">
        <w:rPr>
          <w:rStyle w:val="StyleUnderline"/>
          <w:highlight w:val="green"/>
        </w:rPr>
        <w:t>controllers</w:t>
      </w:r>
      <w:r w:rsidRPr="00EB6998">
        <w:rPr>
          <w:rStyle w:val="StyleUnderline"/>
        </w:rPr>
        <w:t xml:space="preserve"> over the period of a full decade. The contract was </w:t>
      </w:r>
      <w:r w:rsidRPr="00EB6998">
        <w:rPr>
          <w:rStyle w:val="StyleUnderline"/>
          <w:highlight w:val="green"/>
        </w:rPr>
        <w:t>originally signed in 2016</w:t>
      </w:r>
      <w:r w:rsidRPr="00EB6998">
        <w:rPr>
          <w:rStyle w:val="StyleUnderline"/>
        </w:rPr>
        <w:t xml:space="preserve">. In addition to their contractual </w:t>
      </w:r>
      <w:r w:rsidRPr="00EB6998">
        <w:rPr>
          <w:rStyle w:val="StyleUnderline"/>
          <w:highlight w:val="green"/>
        </w:rPr>
        <w:t>raises not keeping up with inflation</w:t>
      </w:r>
      <w:r w:rsidRPr="00EB6998">
        <w:rPr>
          <w:rStyle w:val="StyleUnderline"/>
        </w:rPr>
        <w:t xml:space="preserve"> and cost of living, controllers confront handshake agreements made by the union in response to the COVID-19 pandemic to protect the workforce, which are effectively a dead letter.</w:t>
      </w:r>
    </w:p>
    <w:p w14:paraId="1984E1C9" w14:textId="77777777" w:rsidR="006737EF" w:rsidRPr="00EB6998" w:rsidRDefault="006737EF" w:rsidP="006737EF">
      <w:pPr>
        <w:rPr>
          <w:sz w:val="16"/>
        </w:rPr>
      </w:pPr>
      <w:r w:rsidRPr="00EB6998">
        <w:rPr>
          <w:sz w:val="16"/>
        </w:rPr>
        <w:t>Air traffic controllers have been forced to work in close proximity using shared equipment during the pandemic with almost no cleaning or support from management. NATCA spent the last year focused on maintaining scheduling, while providing no resistance when the airlines increased their flights, and the FAA demanded a return to normal overlapping schedules that carried a much higher risk of COVID-19 infection.</w:t>
      </w:r>
    </w:p>
    <w:p w14:paraId="19D68C47" w14:textId="77777777" w:rsidR="006737EF" w:rsidRPr="00EB6998" w:rsidRDefault="006737EF" w:rsidP="006737EF">
      <w:pPr>
        <w:rPr>
          <w:b/>
          <w:iCs/>
          <w:u w:val="single"/>
        </w:rPr>
      </w:pPr>
      <w:r w:rsidRPr="00EB6998">
        <w:rPr>
          <w:rStyle w:val="Emphasis"/>
          <w:highlight w:val="green"/>
        </w:rPr>
        <w:t>Under</w:t>
      </w:r>
      <w:r w:rsidRPr="00EB6998">
        <w:rPr>
          <w:rStyle w:val="Emphasis"/>
        </w:rPr>
        <w:t xml:space="preserve"> the George W. </w:t>
      </w:r>
      <w:r w:rsidRPr="00EB6998">
        <w:rPr>
          <w:rStyle w:val="Emphasis"/>
          <w:highlight w:val="green"/>
        </w:rPr>
        <w:t>Bush</w:t>
      </w:r>
      <w:r w:rsidRPr="00EB6998">
        <w:rPr>
          <w:rStyle w:val="Emphasis"/>
        </w:rPr>
        <w:t xml:space="preserve"> administration, </w:t>
      </w:r>
      <w:r w:rsidRPr="00EB6998">
        <w:rPr>
          <w:rStyle w:val="Emphasis"/>
          <w:highlight w:val="green"/>
        </w:rPr>
        <w:t>when the last</w:t>
      </w:r>
      <w:r w:rsidRPr="00EB6998">
        <w:rPr>
          <w:rStyle w:val="Emphasis"/>
        </w:rPr>
        <w:t xml:space="preserve"> NATCA </w:t>
      </w:r>
      <w:r w:rsidRPr="00EB6998">
        <w:rPr>
          <w:rStyle w:val="Emphasis"/>
          <w:highlight w:val="green"/>
        </w:rPr>
        <w:t>contract ended, the FAA</w:t>
      </w:r>
      <w:r w:rsidRPr="00EB6998">
        <w:rPr>
          <w:rStyle w:val="Emphasis"/>
        </w:rPr>
        <w:t xml:space="preserve"> </w:t>
      </w:r>
      <w:r w:rsidRPr="00EB6998">
        <w:rPr>
          <w:rStyle w:val="Emphasis"/>
          <w:highlight w:val="green"/>
        </w:rPr>
        <w:t xml:space="preserve">imposed </w:t>
      </w:r>
      <w:r w:rsidRPr="00EB6998">
        <w:rPr>
          <w:rStyle w:val="Emphasis"/>
        </w:rPr>
        <w:t xml:space="preserve">brutal </w:t>
      </w:r>
      <w:r w:rsidRPr="00EB6998">
        <w:rPr>
          <w:rStyle w:val="Emphasis"/>
          <w:highlight w:val="green"/>
        </w:rPr>
        <w:t>work rules and</w:t>
      </w:r>
      <w:r w:rsidRPr="00EB6998">
        <w:rPr>
          <w:rStyle w:val="Emphasis"/>
        </w:rPr>
        <w:t xml:space="preserve"> massive pay </w:t>
      </w:r>
      <w:r w:rsidRPr="00EB6998">
        <w:rPr>
          <w:rStyle w:val="Emphasis"/>
          <w:highlight w:val="green"/>
        </w:rPr>
        <w:t xml:space="preserve">cuts without </w:t>
      </w:r>
      <w:r w:rsidRPr="00EB6998">
        <w:rPr>
          <w:rStyle w:val="Emphasis"/>
        </w:rPr>
        <w:t xml:space="preserve">collective </w:t>
      </w:r>
      <w:r w:rsidRPr="00EB6998">
        <w:rPr>
          <w:rStyle w:val="Emphasis"/>
          <w:highlight w:val="green"/>
        </w:rPr>
        <w:t xml:space="preserve">bargaining </w:t>
      </w:r>
      <w:r w:rsidRPr="00EB6998">
        <w:rPr>
          <w:rStyle w:val="Emphasis"/>
        </w:rPr>
        <w:t xml:space="preserve">with the union. When the </w:t>
      </w:r>
      <w:r w:rsidRPr="00EB6998">
        <w:rPr>
          <w:rStyle w:val="Emphasis"/>
          <w:highlight w:val="green"/>
        </w:rPr>
        <w:t>Obama admin</w:t>
      </w:r>
      <w:r w:rsidRPr="00EB6998">
        <w:rPr>
          <w:rStyle w:val="Emphasis"/>
        </w:rPr>
        <w:t xml:space="preserve">istration </w:t>
      </w:r>
      <w:r w:rsidRPr="00EB6998">
        <w:rPr>
          <w:rStyle w:val="Emphasis"/>
          <w:highlight w:val="green"/>
        </w:rPr>
        <w:t>negotiated</w:t>
      </w:r>
      <w:r w:rsidRPr="00EB6998">
        <w:rPr>
          <w:rStyle w:val="Emphasis"/>
        </w:rPr>
        <w:t xml:space="preserve"> a contract, which contained modest improvements, </w:t>
      </w:r>
      <w:r w:rsidRPr="00EB6998">
        <w:rPr>
          <w:rStyle w:val="Emphasis"/>
          <w:highlight w:val="green"/>
        </w:rPr>
        <w:t>NATCA</w:t>
      </w:r>
      <w:r w:rsidRPr="00EB6998">
        <w:rPr>
          <w:rStyle w:val="Emphasis"/>
        </w:rPr>
        <w:t xml:space="preserve"> nevertheless </w:t>
      </w:r>
      <w:r w:rsidRPr="00EB6998">
        <w:rPr>
          <w:rStyle w:val="Emphasis"/>
          <w:highlight w:val="green"/>
        </w:rPr>
        <w:t>accepted</w:t>
      </w:r>
      <w:r w:rsidRPr="00EB6998">
        <w:rPr>
          <w:rStyle w:val="Emphasis"/>
        </w:rPr>
        <w:t xml:space="preserve"> the continuation of huge </w:t>
      </w:r>
      <w:r w:rsidRPr="00EB6998">
        <w:rPr>
          <w:rStyle w:val="Emphasis"/>
          <w:highlight w:val="green"/>
        </w:rPr>
        <w:t>concessions</w:t>
      </w:r>
      <w:r w:rsidRPr="00EB6998">
        <w:rPr>
          <w:rStyle w:val="Emphasis"/>
        </w:rPr>
        <w:t xml:space="preserve"> compared to the pre-Bush contract, </w:t>
      </w:r>
      <w:r w:rsidRPr="00EB6998">
        <w:rPr>
          <w:rStyle w:val="Emphasis"/>
          <w:highlight w:val="green"/>
        </w:rPr>
        <w:t>with lasting consequences for</w:t>
      </w:r>
      <w:r w:rsidRPr="00EB6998">
        <w:rPr>
          <w:rStyle w:val="Emphasis"/>
        </w:rPr>
        <w:t xml:space="preserve"> air traffic </w:t>
      </w:r>
      <w:r w:rsidRPr="00EB6998">
        <w:rPr>
          <w:rStyle w:val="Emphasis"/>
          <w:highlight w:val="green"/>
        </w:rPr>
        <w:t>controllers</w:t>
      </w:r>
      <w:r w:rsidRPr="00EB6998">
        <w:rPr>
          <w:rStyle w:val="Emphasis"/>
        </w:rPr>
        <w:t>.</w:t>
      </w:r>
    </w:p>
    <w:p w14:paraId="56D0325E" w14:textId="77777777" w:rsidR="006737EF" w:rsidRPr="00EB6998" w:rsidRDefault="006737EF" w:rsidP="006737EF">
      <w:pPr>
        <w:rPr>
          <w:sz w:val="16"/>
        </w:rPr>
      </w:pPr>
      <w:r w:rsidRPr="00EB6998">
        <w:rPr>
          <w:sz w:val="16"/>
        </w:rPr>
        <w:t>New controllers pay increasingly more into their benefits while being on an entirely different and lower pay scale than those controllers who were hired before Bush’s imposed work rules (IWR), while all controllers have been losing the battle with inflation due to inadequate cost-of-living increases for over 15 years. Most controllers today have been hired under these degraded conditions and have been waiting for an opportunity to be “made whole” from the debacle of the Bush IWR.</w:t>
      </w:r>
    </w:p>
    <w:p w14:paraId="0C29314B" w14:textId="77777777" w:rsidR="006737EF" w:rsidRPr="00EB6998" w:rsidRDefault="006737EF" w:rsidP="006737EF">
      <w:pPr>
        <w:rPr>
          <w:u w:val="single"/>
        </w:rPr>
      </w:pPr>
      <w:r w:rsidRPr="00EB6998">
        <w:rPr>
          <w:rStyle w:val="Emphasis"/>
        </w:rPr>
        <w:t xml:space="preserve">The announcement of </w:t>
      </w:r>
      <w:r w:rsidRPr="00EB6998">
        <w:rPr>
          <w:rStyle w:val="Emphasis"/>
          <w:highlight w:val="green"/>
        </w:rPr>
        <w:t xml:space="preserve">the extension came as a shock to </w:t>
      </w:r>
      <w:r w:rsidRPr="00EB6998">
        <w:rPr>
          <w:rStyle w:val="Emphasis"/>
        </w:rPr>
        <w:t xml:space="preserve">many air traffic </w:t>
      </w:r>
      <w:r w:rsidRPr="00EB6998">
        <w:rPr>
          <w:rStyle w:val="Emphasis"/>
          <w:highlight w:val="green"/>
        </w:rPr>
        <w:t>controllers, who had been expecting an attempt at</w:t>
      </w:r>
      <w:r w:rsidRPr="00EB6998">
        <w:rPr>
          <w:rStyle w:val="Emphasis"/>
        </w:rPr>
        <w:t xml:space="preserve"> negotiating </w:t>
      </w:r>
      <w:r w:rsidRPr="00EB6998">
        <w:rPr>
          <w:rStyle w:val="Emphasis"/>
          <w:highlight w:val="green"/>
        </w:rPr>
        <w:t>a better contract under</w:t>
      </w:r>
      <w:r w:rsidRPr="00EB6998">
        <w:rPr>
          <w:rStyle w:val="Emphasis"/>
        </w:rPr>
        <w:t xml:space="preserve"> the </w:t>
      </w:r>
      <w:r w:rsidRPr="00EB6998">
        <w:rPr>
          <w:rStyle w:val="Emphasis"/>
          <w:highlight w:val="green"/>
        </w:rPr>
        <w:t>Biden</w:t>
      </w:r>
      <w:r w:rsidRPr="00EB6998">
        <w:rPr>
          <w:rStyle w:val="Emphasis"/>
        </w:rPr>
        <w:t xml:space="preserve"> administration</w:t>
      </w:r>
      <w:r w:rsidRPr="00EB6998">
        <w:rPr>
          <w:sz w:val="16"/>
        </w:rPr>
        <w:t xml:space="preserve">, which describes itself as the “most pro-union administration in history.” </w:t>
      </w:r>
      <w:r w:rsidRPr="00EB6998">
        <w:rPr>
          <w:rStyle w:val="StyleUnderline"/>
        </w:rPr>
        <w:t xml:space="preserve">This exposure of NATCA’s role as enforcer of the FAA and protector of the airlines’ profits has not gone unnoticed, and many </w:t>
      </w:r>
      <w:r w:rsidRPr="00EB6998">
        <w:rPr>
          <w:rStyle w:val="StyleUnderline"/>
          <w:highlight w:val="green"/>
        </w:rPr>
        <w:t>controllers</w:t>
      </w:r>
      <w:r w:rsidRPr="00EB6998">
        <w:rPr>
          <w:rStyle w:val="StyleUnderline"/>
        </w:rPr>
        <w:t xml:space="preserve"> are </w:t>
      </w:r>
      <w:r w:rsidRPr="00EB6998">
        <w:rPr>
          <w:rStyle w:val="StyleUnderline"/>
          <w:highlight w:val="green"/>
        </w:rPr>
        <w:t>threatening to quit</w:t>
      </w:r>
      <w:r w:rsidRPr="00EB6998">
        <w:rPr>
          <w:rStyle w:val="StyleUnderline"/>
        </w:rPr>
        <w:t xml:space="preserve"> the union, </w:t>
      </w:r>
      <w:r w:rsidRPr="00EB6998">
        <w:rPr>
          <w:rStyle w:val="StyleUnderline"/>
          <w:highlight w:val="green"/>
        </w:rPr>
        <w:t>citing</w:t>
      </w:r>
      <w:r w:rsidRPr="00EB6998">
        <w:rPr>
          <w:rStyle w:val="StyleUnderline"/>
        </w:rPr>
        <w:t xml:space="preserve"> their </w:t>
      </w:r>
      <w:r w:rsidRPr="00EB6998">
        <w:rPr>
          <w:rStyle w:val="StyleUnderline"/>
          <w:highlight w:val="green"/>
        </w:rPr>
        <w:t>treatment</w:t>
      </w:r>
      <w:r w:rsidRPr="00EB6998">
        <w:rPr>
          <w:rStyle w:val="StyleUnderline"/>
        </w:rPr>
        <w:t xml:space="preserve"> during the last year and a half as the last straw.</w:t>
      </w:r>
    </w:p>
    <w:p w14:paraId="2354C85D" w14:textId="77777777" w:rsidR="006737EF" w:rsidRPr="00EB6998" w:rsidRDefault="006737EF" w:rsidP="006737EF">
      <w:pPr>
        <w:rPr>
          <w:sz w:val="16"/>
        </w:rPr>
      </w:pPr>
      <w:r w:rsidRPr="00EB6998">
        <w:rPr>
          <w:sz w:val="16"/>
        </w:rPr>
        <w:t xml:space="preserve">The agreement between NATCA and the federal government has an added significance, coming as it does on the 40th anniversary of the PATCO strike in 1981. In a carefully planned and orchestrated campaign, the Reagan administration provoked a strike by 15,000 members of the </w:t>
      </w:r>
      <w:r w:rsidRPr="00EB6998">
        <w:rPr>
          <w:sz w:val="16"/>
        </w:rPr>
        <w:lastRenderedPageBreak/>
        <w:t>Professional Air Traffic Controllers Organization (PATCO) and then fired all of the strikers and imprisoned several of the union’s leadership, destroying the union. PATCO members were blacklisted, and most never worked in their chosen profession again.</w:t>
      </w:r>
    </w:p>
    <w:p w14:paraId="06976185" w14:textId="147911B7" w:rsidR="006737EF" w:rsidRPr="00EB6998" w:rsidRDefault="006737EF" w:rsidP="006737EF">
      <w:pPr>
        <w:pStyle w:val="Heading4"/>
        <w:rPr>
          <w:rFonts w:cs="Calibri"/>
        </w:rPr>
      </w:pPr>
      <w:r w:rsidRPr="00EB6998">
        <w:rPr>
          <w:rFonts w:cs="Calibri"/>
        </w:rPr>
        <w:t xml:space="preserve">Alternatives to </w:t>
      </w:r>
      <w:r w:rsidRPr="00EB6998">
        <w:rPr>
          <w:rFonts w:cs="Calibri"/>
          <w:u w:val="single"/>
        </w:rPr>
        <w:t>worker led bargaining</w:t>
      </w:r>
      <w:r w:rsidRPr="00EB6998">
        <w:rPr>
          <w:rFonts w:cs="Calibri"/>
        </w:rPr>
        <w:t xml:space="preserve"> </w:t>
      </w:r>
      <w:r w:rsidR="008D0A3A" w:rsidRPr="00EB6998">
        <w:rPr>
          <w:rFonts w:cs="Calibri"/>
        </w:rPr>
        <w:t>put the cart before the horse</w:t>
      </w:r>
      <w:r w:rsidRPr="00EB6998">
        <w:rPr>
          <w:rFonts w:cs="Calibri"/>
        </w:rPr>
        <w:t xml:space="preserve"> – management rights enable the FAA to </w:t>
      </w:r>
      <w:r w:rsidRPr="00EB6998">
        <w:rPr>
          <w:rFonts w:cs="Calibri"/>
          <w:u w:val="single"/>
        </w:rPr>
        <w:t>revers</w:t>
      </w:r>
      <w:r w:rsidR="008D0A3A" w:rsidRPr="00EB6998">
        <w:rPr>
          <w:rFonts w:cs="Calibri"/>
          <w:u w:val="single"/>
        </w:rPr>
        <w:t>e</w:t>
      </w:r>
      <w:r w:rsidRPr="00EB6998">
        <w:rPr>
          <w:rFonts w:cs="Calibri"/>
          <w:u w:val="single"/>
        </w:rPr>
        <w:t xml:space="preserve"> rest periods</w:t>
      </w:r>
      <w:r w:rsidRPr="00EB6998">
        <w:rPr>
          <w:rFonts w:cs="Calibri"/>
        </w:rPr>
        <w:t xml:space="preserve"> between shifts </w:t>
      </w:r>
    </w:p>
    <w:p w14:paraId="7884D499" w14:textId="77777777" w:rsidR="006737EF" w:rsidRPr="007E0CF7" w:rsidRDefault="006737EF" w:rsidP="006737EF">
      <w:pPr>
        <w:rPr>
          <w:rStyle w:val="Style13ptBold"/>
          <w:b w:val="0"/>
          <w:bCs w:val="0"/>
          <w:sz w:val="16"/>
          <w:szCs w:val="16"/>
        </w:rPr>
      </w:pPr>
      <w:r w:rsidRPr="00EB6998">
        <w:rPr>
          <w:rStyle w:val="Style13ptBold"/>
        </w:rPr>
        <w:t xml:space="preserve">Vasile 25 </w:t>
      </w:r>
      <w:r w:rsidRPr="00EB6998">
        <w:rPr>
          <w:rStyle w:val="Style13ptBold"/>
          <w:b w:val="0"/>
          <w:bCs w:val="0"/>
          <w:sz w:val="16"/>
          <w:szCs w:val="16"/>
        </w:rPr>
        <w:t>(</w:t>
      </w:r>
      <w:r w:rsidRPr="007E0CF7">
        <w:rPr>
          <w:rStyle w:val="Style13ptBold"/>
          <w:b w:val="0"/>
          <w:bCs w:val="0"/>
          <w:sz w:val="16"/>
          <w:szCs w:val="16"/>
        </w:rPr>
        <w:t xml:space="preserve">Zach Vasile is a writer and editor covering news in all aspects of aviation. He has reported for and contributed to the Manchester Journal Inquirer, the Hartford Business Journal, the Charlotte Observer, and the Washington Examiner, with his area of focus being the intersection of business and government policy. “FAA Modifies Rest Rules for Air Traffic Controllers,” </w:t>
      </w:r>
      <w:proofErr w:type="spellStart"/>
      <w:r w:rsidRPr="007E0CF7">
        <w:rPr>
          <w:rStyle w:val="Style13ptBold"/>
          <w:b w:val="0"/>
          <w:bCs w:val="0"/>
          <w:sz w:val="16"/>
          <w:szCs w:val="16"/>
        </w:rPr>
        <w:t>FlyingMag</w:t>
      </w:r>
      <w:proofErr w:type="spellEnd"/>
      <w:r w:rsidRPr="007E0CF7">
        <w:rPr>
          <w:rStyle w:val="Style13ptBold"/>
          <w:b w:val="0"/>
          <w:bCs w:val="0"/>
          <w:sz w:val="16"/>
          <w:szCs w:val="16"/>
        </w:rPr>
        <w:t>, July 16, 2025, https://www.flyingmag.com/faa-modifies-rest-rules-for-air-traffic-controllers/) CT</w:t>
      </w:r>
    </w:p>
    <w:p w14:paraId="1ADCF502" w14:textId="77777777" w:rsidR="006737EF" w:rsidRPr="00EB6998" w:rsidRDefault="006737EF" w:rsidP="006737EF">
      <w:pPr>
        <w:rPr>
          <w:sz w:val="16"/>
        </w:rPr>
      </w:pPr>
      <w:r w:rsidRPr="00EB6998">
        <w:rPr>
          <w:rStyle w:val="Emphasis"/>
        </w:rPr>
        <w:t xml:space="preserve">The </w:t>
      </w:r>
      <w:r w:rsidRPr="00EB6998">
        <w:rPr>
          <w:rStyle w:val="Emphasis"/>
          <w:highlight w:val="green"/>
        </w:rPr>
        <w:t>FAA</w:t>
      </w:r>
      <w:r w:rsidRPr="00EB6998">
        <w:rPr>
          <w:sz w:val="16"/>
        </w:rPr>
        <w:t xml:space="preserve"> is slightly modifying rules governing mandatory rest periods for air traffic controllers.</w:t>
      </w:r>
    </w:p>
    <w:p w14:paraId="29B01822" w14:textId="77777777" w:rsidR="006737EF" w:rsidRPr="00EB6998" w:rsidRDefault="006737EF" w:rsidP="006737EF">
      <w:pPr>
        <w:rPr>
          <w:sz w:val="16"/>
        </w:rPr>
      </w:pPr>
      <w:r w:rsidRPr="00EB6998">
        <w:rPr>
          <w:sz w:val="16"/>
        </w:rPr>
        <w:t xml:space="preserve">The agency said it reached an agreement with the National Air Traffic Controllers Association (NATCA) that will </w:t>
      </w:r>
      <w:r w:rsidRPr="00EB6998">
        <w:rPr>
          <w:rStyle w:val="Emphasis"/>
          <w:highlight w:val="green"/>
        </w:rPr>
        <w:t>change</w:t>
      </w:r>
      <w:r w:rsidRPr="00EB6998">
        <w:rPr>
          <w:rStyle w:val="Emphasis"/>
        </w:rPr>
        <w:t xml:space="preserve"> the </w:t>
      </w:r>
      <w:r w:rsidRPr="00EB6998">
        <w:rPr>
          <w:rStyle w:val="Emphasis"/>
          <w:highlight w:val="green"/>
        </w:rPr>
        <w:t>required off-duty period before a midnight shift from 12</w:t>
      </w:r>
      <w:r w:rsidRPr="00EB6998">
        <w:rPr>
          <w:rStyle w:val="Emphasis"/>
        </w:rPr>
        <w:t xml:space="preserve"> hours </w:t>
      </w:r>
      <w:r w:rsidRPr="00EB6998">
        <w:rPr>
          <w:rStyle w:val="Emphasis"/>
          <w:highlight w:val="green"/>
        </w:rPr>
        <w:t>to 10 hours</w:t>
      </w:r>
      <w:r w:rsidRPr="00EB6998">
        <w:rPr>
          <w:rStyle w:val="Emphasis"/>
        </w:rPr>
        <w:t>.</w:t>
      </w:r>
      <w:r w:rsidRPr="00EB6998">
        <w:rPr>
          <w:sz w:val="16"/>
        </w:rPr>
        <w:t xml:space="preserve"> The adjustment will make it easier to maintain adequate staffing at ATC centers, officials said, and will not undermine efforts to ensure controllers are well-rested and alert for their shifts.</w:t>
      </w:r>
    </w:p>
    <w:p w14:paraId="639A91FD" w14:textId="77777777" w:rsidR="006737EF" w:rsidRPr="00EB6998" w:rsidRDefault="006737EF" w:rsidP="006737EF">
      <w:pPr>
        <w:rPr>
          <w:sz w:val="16"/>
        </w:rPr>
      </w:pPr>
      <w:r w:rsidRPr="00EB6998">
        <w:rPr>
          <w:sz w:val="16"/>
        </w:rPr>
        <w:t>“The FAA and NATCA have agreed to change the requirement for a 12-hour off-duty period before a midnight shift to 10 hours, which aligns with industry rest standards,” the FAA said in a statement to FLYING. “All other provisions of a 2024 MOU [memorandum of understanding], including the 12-hour rest period following the midnight shift, and the 10-hour rest periods between all other shifts, remain in effect. These changes ensure controller work schedules are more aligned with traffic demands and provide greater flexibility to staff during busy evening operations.”</w:t>
      </w:r>
    </w:p>
    <w:p w14:paraId="3BDF753F" w14:textId="77777777" w:rsidR="006737EF" w:rsidRPr="00EB6998" w:rsidRDefault="006737EF" w:rsidP="006737EF">
      <w:pPr>
        <w:rPr>
          <w:b/>
          <w:iCs/>
          <w:u w:val="single"/>
        </w:rPr>
      </w:pPr>
      <w:r w:rsidRPr="00EB6998">
        <w:rPr>
          <w:sz w:val="16"/>
        </w:rPr>
        <w:t xml:space="preserve">The change is expected to </w:t>
      </w:r>
      <w:r w:rsidRPr="00EB6998">
        <w:rPr>
          <w:rStyle w:val="Emphasis"/>
        </w:rPr>
        <w:t xml:space="preserve">be </w:t>
      </w:r>
      <w:r w:rsidRPr="00EB6998">
        <w:rPr>
          <w:rStyle w:val="Emphasis"/>
          <w:highlight w:val="green"/>
        </w:rPr>
        <w:t>implemented in</w:t>
      </w:r>
      <w:r w:rsidRPr="00EB6998">
        <w:rPr>
          <w:rStyle w:val="Emphasis"/>
        </w:rPr>
        <w:t xml:space="preserve"> fiscal year </w:t>
      </w:r>
      <w:r w:rsidRPr="00EB6998">
        <w:rPr>
          <w:rStyle w:val="Emphasis"/>
          <w:highlight w:val="green"/>
        </w:rPr>
        <w:t>2026</w:t>
      </w:r>
      <w:r w:rsidRPr="00EB6998">
        <w:rPr>
          <w:rStyle w:val="Emphasis"/>
        </w:rPr>
        <w:t>.</w:t>
      </w:r>
    </w:p>
    <w:p w14:paraId="06A1BFAB" w14:textId="77777777" w:rsidR="006737EF" w:rsidRPr="00EB6998" w:rsidRDefault="006737EF" w:rsidP="006737EF">
      <w:pPr>
        <w:rPr>
          <w:b/>
          <w:iCs/>
          <w:u w:val="single"/>
        </w:rPr>
      </w:pPr>
      <w:r w:rsidRPr="00EB6998">
        <w:rPr>
          <w:sz w:val="16"/>
        </w:rPr>
        <w:t xml:space="preserve">The FAA and NATCA closely regulate rest periods for ATCs in an effort to stave off fatigue, which can interfere with a controller’s duties and judgement. </w:t>
      </w:r>
      <w:r w:rsidRPr="00EB6998">
        <w:rPr>
          <w:rStyle w:val="Emphasis"/>
          <w:highlight w:val="green"/>
        </w:rPr>
        <w:t>An agreement</w:t>
      </w:r>
      <w:r w:rsidRPr="00EB6998">
        <w:rPr>
          <w:rStyle w:val="Emphasis"/>
        </w:rPr>
        <w:t xml:space="preserve"> put in place </w:t>
      </w:r>
      <w:r w:rsidRPr="00EB6998">
        <w:rPr>
          <w:rStyle w:val="Emphasis"/>
          <w:highlight w:val="green"/>
        </w:rPr>
        <w:t xml:space="preserve">in 2024 </w:t>
      </w:r>
      <w:r w:rsidRPr="00EB6998">
        <w:rPr>
          <w:rStyle w:val="Emphasis"/>
        </w:rPr>
        <w:t xml:space="preserve">mandated 10 hours off between shifts and </w:t>
      </w:r>
      <w:r w:rsidRPr="00EB6998">
        <w:rPr>
          <w:rStyle w:val="Emphasis"/>
          <w:highlight w:val="green"/>
        </w:rPr>
        <w:t>limited</w:t>
      </w:r>
      <w:r w:rsidRPr="00EB6998">
        <w:rPr>
          <w:rStyle w:val="Emphasis"/>
        </w:rPr>
        <w:t xml:space="preserve"> the number of consecutive </w:t>
      </w:r>
      <w:r w:rsidRPr="00EB6998">
        <w:rPr>
          <w:rStyle w:val="Emphasis"/>
          <w:highlight w:val="green"/>
        </w:rPr>
        <w:t>overtime</w:t>
      </w:r>
      <w:r w:rsidRPr="00EB6998">
        <w:rPr>
          <w:rStyle w:val="Emphasis"/>
        </w:rPr>
        <w:t xml:space="preserve"> assignments a controller can receive. It also </w:t>
      </w:r>
      <w:r w:rsidRPr="00EB6998">
        <w:rPr>
          <w:rStyle w:val="Emphasis"/>
          <w:highlight w:val="green"/>
        </w:rPr>
        <w:t>established the rule of 12 hours</w:t>
      </w:r>
      <w:r w:rsidRPr="00EB6998">
        <w:rPr>
          <w:rStyle w:val="Emphasis"/>
        </w:rPr>
        <w:t xml:space="preserve"> off before and after a midnight shift, though </w:t>
      </w:r>
      <w:r w:rsidRPr="00EB6998">
        <w:rPr>
          <w:rStyle w:val="Emphasis"/>
          <w:highlight w:val="green"/>
        </w:rPr>
        <w:t>this</w:t>
      </w:r>
      <w:r w:rsidRPr="00EB6998">
        <w:rPr>
          <w:rStyle w:val="Emphasis"/>
        </w:rPr>
        <w:t xml:space="preserve"> </w:t>
      </w:r>
      <w:r w:rsidRPr="00EB6998">
        <w:rPr>
          <w:rStyle w:val="Emphasis"/>
          <w:highlight w:val="green"/>
        </w:rPr>
        <w:t>requirement is now set to change.</w:t>
      </w:r>
    </w:p>
    <w:p w14:paraId="0642A511" w14:textId="77777777" w:rsidR="006737EF" w:rsidRPr="00EB6998" w:rsidRDefault="006737EF" w:rsidP="006737EF">
      <w:pPr>
        <w:rPr>
          <w:sz w:val="16"/>
        </w:rPr>
      </w:pPr>
      <w:r w:rsidRPr="00EB6998">
        <w:rPr>
          <w:rStyle w:val="Emphasis"/>
          <w:highlight w:val="green"/>
        </w:rPr>
        <w:t>The FAA is scrambling</w:t>
      </w:r>
      <w:r w:rsidRPr="00EB6998">
        <w:rPr>
          <w:rStyle w:val="Emphasis"/>
        </w:rPr>
        <w:t xml:space="preserve"> to improve ATC coverage nationwide as it looks to close a gap of roughly 3,000 controllers</w:t>
      </w:r>
      <w:r w:rsidRPr="00EB6998">
        <w:rPr>
          <w:sz w:val="16"/>
        </w:rPr>
        <w:t>. It has introduced a number of incentives meant to shore up the workforce, including increased pay for trainees, cash bonuses for ATCs who accept positions in undesirable or hard-to-staff regions, and annual lump sum payments for older controllers who opt to delay their retirement past the age of eligibility.</w:t>
      </w:r>
    </w:p>
    <w:p w14:paraId="45C33B84" w14:textId="77777777" w:rsidR="006737EF" w:rsidRPr="00EB6998" w:rsidRDefault="006737EF" w:rsidP="006737EF">
      <w:pPr>
        <w:rPr>
          <w:sz w:val="16"/>
        </w:rPr>
      </w:pPr>
      <w:r w:rsidRPr="00EB6998">
        <w:rPr>
          <w:sz w:val="16"/>
        </w:rPr>
        <w:t>Additionally, Transportation Secretary Sean Duffy has said he will make use of his authority to grant case-by-case exemptions to the mandatory retirement age for ATCs, currently set at 56. The transportation secretary can keep “exceptional” ATCs working until 61.</w:t>
      </w:r>
    </w:p>
    <w:p w14:paraId="6DCF1596" w14:textId="0B51A262" w:rsidR="006737EF" w:rsidRPr="00EB6998" w:rsidRDefault="00C64919" w:rsidP="00C64919">
      <w:pPr>
        <w:pStyle w:val="Heading4"/>
        <w:rPr>
          <w:rFonts w:cs="Calibri"/>
        </w:rPr>
      </w:pPr>
      <w:r w:rsidRPr="00EB6998">
        <w:rPr>
          <w:rFonts w:cs="Calibri"/>
        </w:rPr>
        <w:t>Working conditions is the key issue – mandatory overtime kills retention of qualified controllers regardless of pay</w:t>
      </w:r>
    </w:p>
    <w:p w14:paraId="08D76BEB" w14:textId="7000AAB0" w:rsidR="00443352" w:rsidRPr="00F40845" w:rsidRDefault="00443352" w:rsidP="00443352">
      <w:pPr>
        <w:rPr>
          <w:rStyle w:val="Style13ptBold"/>
        </w:rPr>
      </w:pPr>
      <w:r w:rsidRPr="00EB6998">
        <w:rPr>
          <w:rStyle w:val="Style13ptBold"/>
        </w:rPr>
        <w:t xml:space="preserve">Gelinas 25 </w:t>
      </w:r>
      <w:r w:rsidRPr="00F40845">
        <w:rPr>
          <w:rStyle w:val="Style13ptBold"/>
          <w:b w:val="0"/>
          <w:bCs w:val="0"/>
          <w:sz w:val="16"/>
          <w:szCs w:val="16"/>
        </w:rPr>
        <w:t>(</w:t>
      </w:r>
      <w:r w:rsidRPr="007E0CF7">
        <w:rPr>
          <w:rStyle w:val="Style13ptBold"/>
          <w:b w:val="0"/>
          <w:bCs w:val="0"/>
          <w:sz w:val="16"/>
          <w:szCs w:val="16"/>
        </w:rPr>
        <w:t>Nicole Gelinas is a senior fellow at the Manhattan Institute, a contributing editor of City Journal, and a contributing opinion writer at the New York Times.  She writes on urban policy and politics, ranging widely on matters such as transportation, public safety, infrastructure, and public finance. “An Easy Fix for the Air Traffic Controller Shortage,” City Journal, May 29 2025, https://www.city-journal.org/article/air-traffic-control-staffing-shortage-faa) CT</w:t>
      </w:r>
    </w:p>
    <w:p w14:paraId="0069BD71" w14:textId="58EAEDF9" w:rsidR="00C64919" w:rsidRPr="00EB6998" w:rsidRDefault="00C64919" w:rsidP="00C64919">
      <w:pPr>
        <w:rPr>
          <w:sz w:val="16"/>
        </w:rPr>
      </w:pPr>
      <w:r w:rsidRPr="00EB6998">
        <w:rPr>
          <w:sz w:val="16"/>
        </w:rPr>
        <w:t>The nation’s air traffic control system faces multiple crises, from outdated equipment to over-congested airspace, the latter contributing to the fatal collision of a U.S. Army helicopter and an American Airlines passenger flight in January. But one problem shouldn’t be so hard to fix: persistent staffing shortages, like those that forced sudden flight cuts at Newark Airport earlier this month.</w:t>
      </w:r>
    </w:p>
    <w:p w14:paraId="73953A4A" w14:textId="77777777" w:rsidR="00C64919" w:rsidRPr="00EB6998" w:rsidRDefault="00C64919" w:rsidP="00C64919">
      <w:pPr>
        <w:rPr>
          <w:rStyle w:val="StyleUnderline"/>
        </w:rPr>
      </w:pPr>
      <w:r w:rsidRPr="00EB6998">
        <w:rPr>
          <w:rStyle w:val="Emphasis"/>
          <w:highlight w:val="green"/>
        </w:rPr>
        <w:t>People take jobs for</w:t>
      </w:r>
      <w:r w:rsidRPr="00EB6998">
        <w:rPr>
          <w:rStyle w:val="Emphasis"/>
        </w:rPr>
        <w:t xml:space="preserve"> a mix of three reasons: </w:t>
      </w:r>
      <w:r w:rsidRPr="00EB6998">
        <w:rPr>
          <w:rStyle w:val="Emphasis"/>
          <w:highlight w:val="green"/>
        </w:rPr>
        <w:t>money, working conditions, and a sense of purpose</w:t>
      </w:r>
      <w:r w:rsidRPr="00EB6998">
        <w:rPr>
          <w:rStyle w:val="Emphasis"/>
        </w:rPr>
        <w:t>.</w:t>
      </w:r>
      <w:r w:rsidRPr="00EB6998">
        <w:rPr>
          <w:sz w:val="16"/>
        </w:rPr>
        <w:t xml:space="preserve"> </w:t>
      </w:r>
      <w:r w:rsidRPr="00EB6998">
        <w:rPr>
          <w:rStyle w:val="StyleUnderline"/>
        </w:rPr>
        <w:t xml:space="preserve">Air traffic </w:t>
      </w:r>
      <w:r w:rsidRPr="00EB6998">
        <w:rPr>
          <w:rStyle w:val="StyleUnderline"/>
          <w:highlight w:val="green"/>
        </w:rPr>
        <w:t>control</w:t>
      </w:r>
      <w:r w:rsidRPr="00EB6998">
        <w:rPr>
          <w:rStyle w:val="StyleUnderline"/>
        </w:rPr>
        <w:t xml:space="preserve"> already </w:t>
      </w:r>
      <w:r w:rsidRPr="00EB6998">
        <w:rPr>
          <w:rStyle w:val="StyleUnderline"/>
          <w:highlight w:val="green"/>
        </w:rPr>
        <w:t>fulfills the third</w:t>
      </w:r>
      <w:r w:rsidRPr="00EB6998">
        <w:rPr>
          <w:rStyle w:val="StyleUnderline"/>
        </w:rPr>
        <w:t xml:space="preserve">. The </w:t>
      </w:r>
      <w:r w:rsidRPr="00EB6998">
        <w:rPr>
          <w:rStyle w:val="StyleUnderline"/>
          <w:highlight w:val="green"/>
        </w:rPr>
        <w:t>F</w:t>
      </w:r>
      <w:r w:rsidRPr="00EB6998">
        <w:rPr>
          <w:rStyle w:val="StyleUnderline"/>
        </w:rPr>
        <w:t xml:space="preserve">ederal </w:t>
      </w:r>
      <w:r w:rsidRPr="00EB6998">
        <w:rPr>
          <w:rStyle w:val="StyleUnderline"/>
          <w:highlight w:val="green"/>
        </w:rPr>
        <w:t>A</w:t>
      </w:r>
      <w:r w:rsidRPr="00EB6998">
        <w:rPr>
          <w:rStyle w:val="StyleUnderline"/>
        </w:rPr>
        <w:t xml:space="preserve">viation </w:t>
      </w:r>
      <w:r w:rsidRPr="00EB6998">
        <w:rPr>
          <w:rStyle w:val="StyleUnderline"/>
          <w:highlight w:val="green"/>
        </w:rPr>
        <w:t>A</w:t>
      </w:r>
      <w:r w:rsidRPr="00EB6998">
        <w:rPr>
          <w:rStyle w:val="StyleUnderline"/>
        </w:rPr>
        <w:t xml:space="preserve">dministration, which oversees the system, </w:t>
      </w:r>
      <w:r w:rsidRPr="00EB6998">
        <w:rPr>
          <w:rStyle w:val="StyleUnderline"/>
          <w:highlight w:val="green"/>
        </w:rPr>
        <w:t>should focus on</w:t>
      </w:r>
      <w:r w:rsidRPr="00EB6998">
        <w:rPr>
          <w:rStyle w:val="StyleUnderline"/>
        </w:rPr>
        <w:t xml:space="preserve"> the other two—and use free-market tools to improve pay and </w:t>
      </w:r>
      <w:r w:rsidRPr="00EB6998">
        <w:rPr>
          <w:rStyle w:val="StyleUnderline"/>
          <w:highlight w:val="green"/>
        </w:rPr>
        <w:t>working conditions.</w:t>
      </w:r>
    </w:p>
    <w:p w14:paraId="66CF3CEE" w14:textId="47B859ED" w:rsidR="00C64919" w:rsidRPr="00EB6998" w:rsidRDefault="00C64919" w:rsidP="00C64919">
      <w:pPr>
        <w:rPr>
          <w:sz w:val="16"/>
        </w:rPr>
      </w:pPr>
      <w:r w:rsidRPr="00EB6998">
        <w:rPr>
          <w:rStyle w:val="Emphasis"/>
        </w:rPr>
        <w:t>Being an air traffic controller is a demanding job, requiring a high level of skill, as well as physical and psychological stamina</w:t>
      </w:r>
      <w:r w:rsidRPr="00EB6998">
        <w:rPr>
          <w:sz w:val="16"/>
        </w:rPr>
        <w:t xml:space="preserve">. Candidates must have at least a year of work experience, a bachelor’s degree, or a combination of education and experience; be in excellent physical health; speak flawless English; and pass both a psychological screening and an aptitude test with a </w:t>
      </w:r>
      <w:r w:rsidRPr="00EB6998">
        <w:rPr>
          <w:sz w:val="16"/>
        </w:rPr>
        <w:lastRenderedPageBreak/>
        <w:t>“well-qualified” score. Fewer than 10 percent of applicants meet these requirements even to begin training. Those who do must then complete several months of academy instruction followed by two to three years of apprenticeship and additional classroom work.</w:t>
      </w:r>
    </w:p>
    <w:p w14:paraId="2F743C0E" w14:textId="065EA53B" w:rsidR="00C64919" w:rsidRPr="00EB6998" w:rsidRDefault="00C64919" w:rsidP="00C64919">
      <w:pPr>
        <w:rPr>
          <w:sz w:val="16"/>
        </w:rPr>
      </w:pPr>
      <w:r w:rsidRPr="00EB6998">
        <w:rPr>
          <w:sz w:val="16"/>
        </w:rPr>
        <w:t>Is the pay truly commensurate with the qualifications and training—especially in a full-employment economy, where even low six-figure salaries don’t go as far as they once did? Consider this: the FAA proudly notes on its recruitment website that it recently raised academy trainee pay by 30 percent, to $23 an hour—or about $50,000 a year. That’s less than what a Walmart management trainee can earn.</w:t>
      </w:r>
    </w:p>
    <w:p w14:paraId="7AFA3FB8" w14:textId="77F56A86" w:rsidR="00C64919" w:rsidRPr="00EB6998" w:rsidRDefault="00C64919" w:rsidP="00C64919">
      <w:pPr>
        <w:rPr>
          <w:sz w:val="16"/>
        </w:rPr>
      </w:pPr>
      <w:r w:rsidRPr="00EB6998">
        <w:rPr>
          <w:sz w:val="16"/>
        </w:rPr>
        <w:t>Why not experiment with raising this onboarding pay—to $75,000 or more—to attract a broader pool of applicants? The same logic applies at the higher end: a fully certified controller at New York’s main radar approach facility earns between $189,000 and $239,200 in straight time. If it’s still hard to attract and retain qualified people for one of the most complex and congested airspaces in the world at those rates, why not make the pay competitive with other high-skill, high-stress jobs in New York, like those at a trading desk?</w:t>
      </w:r>
    </w:p>
    <w:p w14:paraId="4DC205EF" w14:textId="1D048953" w:rsidR="00C64919" w:rsidRPr="00EB6998" w:rsidRDefault="00C64919" w:rsidP="00C64919">
      <w:pPr>
        <w:rPr>
          <w:sz w:val="16"/>
        </w:rPr>
      </w:pPr>
      <w:r w:rsidRPr="00EB6998">
        <w:rPr>
          <w:sz w:val="16"/>
        </w:rPr>
        <w:t>Aggressive pay, including targeted incentives, could help resolve Newark Airport’s staffing shortage. Many experienced controllers have been reluctant to move from the New York region to Philadelphia, where the FAA has been, somewhat ineptly, shifting the Newark control base. A private-sector company in a similar position would probably see if a higher relocation bonus could entice middle-career workers to leave behind home equity and their children’s schools. The FAA has raised its relocation bonus from just $75,000 to $100,000. Why not try $250,000?</w:t>
      </w:r>
    </w:p>
    <w:p w14:paraId="3D056430" w14:textId="5214E52E" w:rsidR="00C64919" w:rsidRPr="00EB6998" w:rsidRDefault="00C64919" w:rsidP="00C64919">
      <w:pPr>
        <w:rPr>
          <w:sz w:val="16"/>
        </w:rPr>
      </w:pPr>
      <w:r w:rsidRPr="00EB6998">
        <w:rPr>
          <w:sz w:val="16"/>
        </w:rPr>
        <w:t>The FAA could further broaden its applicant pool by easing age restrictions: you can’t become a controller after age 30, and you must retire by age 56, a measure the controllers’ union supports. But many people who decide to change careers in their early thirties or beyond could have long careers as controllers. No, you probably don’t want people Joe Biden’s age keeping track of 787s, but a higher retirement age—even 60—coupled with rigorous, regular cognitive and reflex tests could keep more people in the controller workforce.</w:t>
      </w:r>
    </w:p>
    <w:p w14:paraId="684258CB" w14:textId="06A9001D" w:rsidR="00C64919" w:rsidRPr="00EB6998" w:rsidRDefault="00C64919" w:rsidP="00C64919">
      <w:pPr>
        <w:rPr>
          <w:sz w:val="16"/>
        </w:rPr>
      </w:pPr>
      <w:r w:rsidRPr="00EB6998">
        <w:rPr>
          <w:sz w:val="16"/>
        </w:rPr>
        <w:t xml:space="preserve">Finally, there’s overtime. </w:t>
      </w:r>
      <w:r w:rsidRPr="00EB6998">
        <w:rPr>
          <w:rStyle w:val="Emphasis"/>
          <w:highlight w:val="green"/>
        </w:rPr>
        <w:t>Controllers</w:t>
      </w:r>
      <w:r w:rsidRPr="00EB6998">
        <w:rPr>
          <w:rStyle w:val="Emphasis"/>
        </w:rPr>
        <w:t xml:space="preserve"> can </w:t>
      </w:r>
      <w:r w:rsidRPr="00EB6998">
        <w:rPr>
          <w:rStyle w:val="Emphasis"/>
          <w:highlight w:val="green"/>
        </w:rPr>
        <w:t>easily double</w:t>
      </w:r>
      <w:r w:rsidRPr="00EB6998">
        <w:rPr>
          <w:rStyle w:val="Emphasis"/>
        </w:rPr>
        <w:t xml:space="preserve"> their </w:t>
      </w:r>
      <w:r w:rsidRPr="00EB6998">
        <w:rPr>
          <w:rStyle w:val="Emphasis"/>
          <w:highlight w:val="green"/>
        </w:rPr>
        <w:t>pay</w:t>
      </w:r>
      <w:r w:rsidRPr="00EB6998">
        <w:rPr>
          <w:rStyle w:val="Emphasis"/>
        </w:rPr>
        <w:t xml:space="preserve">, or more, </w:t>
      </w:r>
      <w:r w:rsidRPr="00EB6998">
        <w:rPr>
          <w:rStyle w:val="Emphasis"/>
          <w:highlight w:val="green"/>
        </w:rPr>
        <w:t>with overtime</w:t>
      </w:r>
      <w:r w:rsidRPr="00EB6998">
        <w:rPr>
          <w:rStyle w:val="Emphasis"/>
        </w:rPr>
        <w:t xml:space="preserve"> shifts. One controller said he’ll likely </w:t>
      </w:r>
      <w:r w:rsidRPr="00EB6998">
        <w:rPr>
          <w:rStyle w:val="Emphasis"/>
          <w:highlight w:val="green"/>
        </w:rPr>
        <w:t>make</w:t>
      </w:r>
      <w:r w:rsidRPr="00EB6998">
        <w:rPr>
          <w:rStyle w:val="Emphasis"/>
        </w:rPr>
        <w:t xml:space="preserve"> close to </w:t>
      </w:r>
      <w:r w:rsidRPr="00EB6998">
        <w:rPr>
          <w:rStyle w:val="Emphasis"/>
          <w:highlight w:val="green"/>
        </w:rPr>
        <w:t>half a million</w:t>
      </w:r>
      <w:r w:rsidRPr="00EB6998">
        <w:rPr>
          <w:rStyle w:val="Emphasis"/>
        </w:rPr>
        <w:t xml:space="preserve"> dollars </w:t>
      </w:r>
      <w:r w:rsidRPr="00EB6998">
        <w:rPr>
          <w:rStyle w:val="Emphasis"/>
          <w:highlight w:val="green"/>
        </w:rPr>
        <w:t>this year</w:t>
      </w:r>
      <w:r w:rsidRPr="00EB6998">
        <w:rPr>
          <w:rStyle w:val="Emphasis"/>
        </w:rPr>
        <w:t xml:space="preserve">. But many </w:t>
      </w:r>
      <w:r w:rsidRPr="00EB6998">
        <w:rPr>
          <w:rStyle w:val="Emphasis"/>
          <w:highlight w:val="green"/>
        </w:rPr>
        <w:t>qualified workers</w:t>
      </w:r>
      <w:r w:rsidRPr="00EB6998">
        <w:rPr>
          <w:rStyle w:val="Emphasis"/>
        </w:rPr>
        <w:t xml:space="preserve"> might be </w:t>
      </w:r>
      <w:r w:rsidRPr="00EB6998">
        <w:rPr>
          <w:rStyle w:val="Emphasis"/>
          <w:highlight w:val="green"/>
        </w:rPr>
        <w:t>repelled, not attracted, by</w:t>
      </w:r>
      <w:r w:rsidRPr="00EB6998">
        <w:rPr>
          <w:rStyle w:val="Emphasis"/>
        </w:rPr>
        <w:t xml:space="preserve"> the promise of </w:t>
      </w:r>
      <w:r w:rsidRPr="00EB6998">
        <w:rPr>
          <w:rStyle w:val="Emphasis"/>
          <w:highlight w:val="green"/>
        </w:rPr>
        <w:t>overtime</w:t>
      </w:r>
      <w:r w:rsidRPr="00EB6998">
        <w:rPr>
          <w:rStyle w:val="Emphasis"/>
        </w:rPr>
        <w:t xml:space="preserve">, either </w:t>
      </w:r>
      <w:r w:rsidRPr="00EB6998">
        <w:rPr>
          <w:rStyle w:val="Emphasis"/>
          <w:highlight w:val="green"/>
        </w:rPr>
        <w:t>voluntary or mandatory</w:t>
      </w:r>
      <w:r w:rsidRPr="00EB6998">
        <w:rPr>
          <w:rStyle w:val="Emphasis"/>
        </w:rPr>
        <w:t>.</w:t>
      </w:r>
      <w:r w:rsidRPr="00EB6998">
        <w:rPr>
          <w:sz w:val="16"/>
        </w:rPr>
        <w:t xml:space="preserve"> </w:t>
      </w:r>
      <w:r w:rsidRPr="00EB6998">
        <w:rPr>
          <w:rStyle w:val="StyleUnderline"/>
        </w:rPr>
        <w:t>Experimenting with shorter but better paid and more consistent shifts, at least for part of the workforce, could attract parents of young children, for example.</w:t>
      </w:r>
    </w:p>
    <w:p w14:paraId="6A023D4B" w14:textId="1C760951" w:rsidR="00C64919" w:rsidRPr="00EB6998" w:rsidRDefault="00C64919" w:rsidP="00C64919">
      <w:pPr>
        <w:rPr>
          <w:sz w:val="16"/>
        </w:rPr>
      </w:pPr>
      <w:r w:rsidRPr="00EB6998">
        <w:rPr>
          <w:sz w:val="16"/>
        </w:rPr>
        <w:t>The barrier to such experimentation is partly the union and a unionized culture of racking up overtime, and partly the government itself: the FAA must pay people within a complex set of wage bands set by the federal Office of Personnel Management. Gradually migrating responsibility for air traffic control out of the government’s direct administration and into a nonprofit, non-government agency would allow for more flexibility on hours and pay.</w:t>
      </w:r>
    </w:p>
    <w:p w14:paraId="6F5DF71F" w14:textId="7750256A" w:rsidR="00C64919" w:rsidRPr="00EB6998" w:rsidRDefault="00C64919" w:rsidP="00C64919">
      <w:pPr>
        <w:rPr>
          <w:sz w:val="16"/>
        </w:rPr>
      </w:pPr>
      <w:r w:rsidRPr="00EB6998">
        <w:rPr>
          <w:sz w:val="16"/>
        </w:rPr>
        <w:t>Could a controller workforce, freed from federal pay controls, make extortionate demands on a non-government agency? One safeguard would be to fund air traffic control through a dedicated tax or fee paid by airlines and airports, with no fallback to general federal revenues. As the recent Newark Airport chaos shows, airlines have a strong incentive to maintain a qualified controller workforce—but, as seen in periodic negotiations with pilots’ and flight attendants’ unions, they also aim to keep costs down. And history suggests that the real risk of extortion lies not in the market, but in unionized public-sector labor: in 1981, controllers called an illegal strike, and President Ronald Reagan fired them.</w:t>
      </w:r>
    </w:p>
    <w:p w14:paraId="744658A3" w14:textId="02DE5F92" w:rsidR="00C64919" w:rsidRPr="00EB6998" w:rsidRDefault="00C64919" w:rsidP="00C64919">
      <w:pPr>
        <w:rPr>
          <w:rStyle w:val="Emphasis"/>
        </w:rPr>
      </w:pPr>
      <w:r w:rsidRPr="00EB6998">
        <w:rPr>
          <w:rStyle w:val="Emphasis"/>
          <w:highlight w:val="green"/>
        </w:rPr>
        <w:t>If</w:t>
      </w:r>
      <w:r w:rsidRPr="00EB6998">
        <w:rPr>
          <w:rStyle w:val="Emphasis"/>
        </w:rPr>
        <w:t xml:space="preserve"> we want </w:t>
      </w:r>
      <w:r w:rsidRPr="00EB6998">
        <w:rPr>
          <w:rStyle w:val="Emphasis"/>
          <w:highlight w:val="green"/>
        </w:rPr>
        <w:t>more people</w:t>
      </w:r>
      <w:r w:rsidRPr="00EB6998">
        <w:rPr>
          <w:rStyle w:val="Emphasis"/>
        </w:rPr>
        <w:t xml:space="preserve"> to </w:t>
      </w:r>
      <w:r w:rsidRPr="00EB6998">
        <w:rPr>
          <w:rStyle w:val="Emphasis"/>
          <w:highlight w:val="green"/>
        </w:rPr>
        <w:t>choose</w:t>
      </w:r>
      <w:r w:rsidRPr="00EB6998">
        <w:rPr>
          <w:rStyle w:val="Emphasis"/>
        </w:rPr>
        <w:t xml:space="preserve"> this </w:t>
      </w:r>
      <w:r w:rsidRPr="00EB6998">
        <w:rPr>
          <w:rStyle w:val="Emphasis"/>
          <w:highlight w:val="green"/>
        </w:rPr>
        <w:t>high-stakes,</w:t>
      </w:r>
      <w:r w:rsidRPr="00EB6998">
        <w:rPr>
          <w:rStyle w:val="Emphasis"/>
        </w:rPr>
        <w:t xml:space="preserve"> high-skill </w:t>
      </w:r>
      <w:r w:rsidRPr="00EB6998">
        <w:rPr>
          <w:rStyle w:val="Emphasis"/>
          <w:highlight w:val="green"/>
        </w:rPr>
        <w:t>profession, we</w:t>
      </w:r>
      <w:r w:rsidRPr="00EB6998">
        <w:rPr>
          <w:rStyle w:val="Emphasis"/>
        </w:rPr>
        <w:t xml:space="preserve">’ll </w:t>
      </w:r>
      <w:r w:rsidRPr="00EB6998">
        <w:rPr>
          <w:rStyle w:val="Emphasis"/>
          <w:highlight w:val="green"/>
        </w:rPr>
        <w:t>have to</w:t>
      </w:r>
      <w:r w:rsidRPr="00EB6998">
        <w:rPr>
          <w:rStyle w:val="Emphasis"/>
        </w:rPr>
        <w:t xml:space="preserve"> start </w:t>
      </w:r>
      <w:r w:rsidRPr="00EB6998">
        <w:rPr>
          <w:rStyle w:val="Emphasis"/>
          <w:highlight w:val="green"/>
        </w:rPr>
        <w:t>treat</w:t>
      </w:r>
      <w:r w:rsidRPr="00EB6998">
        <w:rPr>
          <w:rStyle w:val="Emphasis"/>
        </w:rPr>
        <w:t xml:space="preserve">ing </w:t>
      </w:r>
      <w:r w:rsidRPr="00EB6998">
        <w:rPr>
          <w:rStyle w:val="Emphasis"/>
          <w:highlight w:val="green"/>
        </w:rPr>
        <w:t>it like one.</w:t>
      </w:r>
    </w:p>
    <w:p w14:paraId="71796131" w14:textId="35F0CE8E" w:rsidR="004B43BB" w:rsidRPr="00EB6998" w:rsidRDefault="005E20E8" w:rsidP="004B43BB">
      <w:pPr>
        <w:pStyle w:val="Heading4"/>
        <w:rPr>
          <w:rFonts w:cs="Calibri"/>
        </w:rPr>
      </w:pPr>
      <w:r w:rsidRPr="00EB6998">
        <w:rPr>
          <w:rFonts w:cs="Calibri"/>
        </w:rPr>
        <w:t>Public sector strikes were on the rise until the 80s when Reagan cemented strike replacement</w:t>
      </w:r>
    </w:p>
    <w:p w14:paraId="108DB788" w14:textId="1182D494" w:rsidR="00E72BA5" w:rsidRPr="00EB6998" w:rsidRDefault="00E72BA5" w:rsidP="00E72BA5">
      <w:r w:rsidRPr="00EB6998">
        <w:t>-PATCO (Professional Air Traffic Controller Organization, 1968-1981)</w:t>
      </w:r>
    </w:p>
    <w:p w14:paraId="51A6D932" w14:textId="715AD97D" w:rsidR="00E72BA5" w:rsidRPr="00EB6998" w:rsidRDefault="00E72BA5" w:rsidP="00E72BA5">
      <w:r w:rsidRPr="00EB6998">
        <w:t xml:space="preserve">-NATCA (National Air Traffic Controller Association, 1987-present) </w:t>
      </w:r>
    </w:p>
    <w:p w14:paraId="117C4410" w14:textId="674BDB4C" w:rsidR="00E72BA5" w:rsidRPr="007E0CF7" w:rsidRDefault="00D36473" w:rsidP="0056271A">
      <w:pPr>
        <w:rPr>
          <w:rStyle w:val="Style13ptBold"/>
        </w:rPr>
      </w:pPr>
      <w:r w:rsidRPr="00EB6998">
        <w:rPr>
          <w:rStyle w:val="Style13ptBold"/>
        </w:rPr>
        <w:t xml:space="preserve">McCartin 06 </w:t>
      </w:r>
      <w:r w:rsidRPr="00EB6998">
        <w:rPr>
          <w:rStyle w:val="Style13ptBold"/>
          <w:b w:val="0"/>
          <w:bCs w:val="0"/>
          <w:sz w:val="16"/>
          <w:szCs w:val="16"/>
        </w:rPr>
        <w:t>(</w:t>
      </w:r>
      <w:r w:rsidR="0056271A" w:rsidRPr="007E0CF7">
        <w:rPr>
          <w:rStyle w:val="Style13ptBold"/>
          <w:b w:val="0"/>
          <w:bCs w:val="0"/>
          <w:sz w:val="16"/>
          <w:szCs w:val="16"/>
        </w:rPr>
        <w:t>Joseph A. McCartin</w:t>
      </w:r>
      <w:r w:rsidRPr="007E0CF7">
        <w:rPr>
          <w:rStyle w:val="Style13ptBold"/>
          <w:b w:val="0"/>
          <w:bCs w:val="0"/>
          <w:sz w:val="16"/>
          <w:szCs w:val="16"/>
        </w:rPr>
        <w:t xml:space="preserve"> is a historian of the U.S. labor movement and 20th century U.S. social and political history. He is a Professor of History at Georgetown University, where he has taught since 1999, and served as the founding Executive Director of the </w:t>
      </w:r>
      <w:proofErr w:type="spellStart"/>
      <w:r w:rsidRPr="007E0CF7">
        <w:rPr>
          <w:rStyle w:val="Style13ptBold"/>
          <w:b w:val="0"/>
          <w:bCs w:val="0"/>
          <w:sz w:val="16"/>
          <w:szCs w:val="16"/>
        </w:rPr>
        <w:t>Kalmanovitz</w:t>
      </w:r>
      <w:proofErr w:type="spellEnd"/>
      <w:r w:rsidRPr="007E0CF7">
        <w:rPr>
          <w:rStyle w:val="Style13ptBold"/>
          <w:b w:val="0"/>
          <w:bCs w:val="0"/>
          <w:sz w:val="16"/>
          <w:szCs w:val="16"/>
        </w:rPr>
        <w:t xml:space="preserve"> Initiative for Labor &amp; the Working Poor, since 2009</w:t>
      </w:r>
      <w:r w:rsidR="0056271A" w:rsidRPr="007E0CF7">
        <w:rPr>
          <w:rStyle w:val="Style13ptBold"/>
          <w:b w:val="0"/>
          <w:bCs w:val="0"/>
          <w:sz w:val="16"/>
          <w:szCs w:val="16"/>
        </w:rPr>
        <w:t>, “A Historian’s Perspective on the PATCO Strike, Its Legacy, and Lessons,”</w:t>
      </w:r>
      <w:r w:rsidRPr="007E0CF7">
        <w:rPr>
          <w:rStyle w:val="Style13ptBold"/>
          <w:b w:val="0"/>
          <w:bCs w:val="0"/>
          <w:sz w:val="16"/>
          <w:szCs w:val="16"/>
        </w:rPr>
        <w:t xml:space="preserve"> </w:t>
      </w:r>
      <w:r w:rsidR="0056271A" w:rsidRPr="007E0CF7">
        <w:rPr>
          <w:rStyle w:val="Style13ptBold"/>
          <w:b w:val="0"/>
          <w:bCs w:val="0"/>
          <w:sz w:val="16"/>
          <w:szCs w:val="16"/>
        </w:rPr>
        <w:t>Springer Science + Business Media, Inc. 2006, Published online: 2 November 2006</w:t>
      </w:r>
      <w:r w:rsidRPr="007E0CF7">
        <w:rPr>
          <w:rStyle w:val="Style13ptBold"/>
          <w:b w:val="0"/>
          <w:bCs w:val="0"/>
          <w:sz w:val="16"/>
          <w:szCs w:val="16"/>
        </w:rPr>
        <w:t>, https://link.springer.com/article/10.1007/s10672-006-9019-6) CT</w:t>
      </w:r>
    </w:p>
    <w:p w14:paraId="12AA0760" w14:textId="1A6E4C81" w:rsidR="0056271A" w:rsidRPr="00EB6998" w:rsidRDefault="0056271A" w:rsidP="0056271A">
      <w:pPr>
        <w:rPr>
          <w:u w:val="single"/>
        </w:rPr>
      </w:pPr>
      <w:r w:rsidRPr="00EB6998">
        <w:rPr>
          <w:sz w:val="14"/>
        </w:rPr>
        <w:t xml:space="preserve">First, </w:t>
      </w:r>
      <w:r w:rsidRPr="00EB6998">
        <w:rPr>
          <w:rStyle w:val="Emphasis"/>
          <w:highlight w:val="green"/>
        </w:rPr>
        <w:t>the PATCO strike symbolize</w:t>
      </w:r>
      <w:r w:rsidRPr="00EB6998">
        <w:rPr>
          <w:rStyle w:val="Emphasis"/>
        </w:rPr>
        <w:t>d better than any other single event the declining power</w:t>
      </w:r>
      <w:r w:rsidR="005E20E8" w:rsidRPr="00EB6998">
        <w:rPr>
          <w:rStyle w:val="Emphasis"/>
        </w:rPr>
        <w:t xml:space="preserve"> </w:t>
      </w:r>
      <w:r w:rsidRPr="00EB6998">
        <w:rPr>
          <w:rStyle w:val="Emphasis"/>
        </w:rPr>
        <w:t xml:space="preserve">of the </w:t>
      </w:r>
      <w:r w:rsidRPr="00EB6998">
        <w:rPr>
          <w:rStyle w:val="Emphasis"/>
          <w:highlight w:val="green"/>
        </w:rPr>
        <w:t>labor movement</w:t>
      </w:r>
      <w:r w:rsidRPr="00EB6998">
        <w:rPr>
          <w:sz w:val="14"/>
        </w:rPr>
        <w:t>. When PATCO workers walked out in 1981, most observers did not</w:t>
      </w:r>
      <w:r w:rsidR="005E20E8" w:rsidRPr="00EB6998">
        <w:rPr>
          <w:sz w:val="14"/>
        </w:rPr>
        <w:t xml:space="preserve"> </w:t>
      </w:r>
      <w:r w:rsidRPr="00EB6998">
        <w:rPr>
          <w:sz w:val="14"/>
        </w:rPr>
        <w:t>consider organized labor to be in the midst of a deep crisis from which it would not</w:t>
      </w:r>
      <w:r w:rsidR="005E20E8" w:rsidRPr="00EB6998">
        <w:rPr>
          <w:sz w:val="14"/>
        </w:rPr>
        <w:t xml:space="preserve"> </w:t>
      </w:r>
      <w:r w:rsidRPr="00EB6998">
        <w:rPr>
          <w:sz w:val="14"/>
        </w:rPr>
        <w:t>rebound. Some 22% of non-agricultural workers were still organized in unions; Lane</w:t>
      </w:r>
      <w:r w:rsidR="005E20E8" w:rsidRPr="00EB6998">
        <w:rPr>
          <w:sz w:val="14"/>
        </w:rPr>
        <w:t xml:space="preserve"> </w:t>
      </w:r>
      <w:r w:rsidRPr="00EB6998">
        <w:rPr>
          <w:sz w:val="14"/>
        </w:rPr>
        <w:t>Kirkland had recently persuaded the United Automobile Workers (UAW) to rejoin the</w:t>
      </w:r>
      <w:r w:rsidR="005E20E8" w:rsidRPr="00EB6998">
        <w:rPr>
          <w:sz w:val="14"/>
        </w:rPr>
        <w:t xml:space="preserve"> </w:t>
      </w:r>
      <w:r w:rsidRPr="00EB6998">
        <w:rPr>
          <w:sz w:val="14"/>
        </w:rPr>
        <w:t>AFL-CIO; and in the aftermath of Reagan’s election the unions were mobilizing as they</w:t>
      </w:r>
      <w:r w:rsidR="005E20E8" w:rsidRPr="00EB6998">
        <w:rPr>
          <w:sz w:val="14"/>
        </w:rPr>
        <w:t xml:space="preserve"> </w:t>
      </w:r>
      <w:r w:rsidRPr="00EB6998">
        <w:rPr>
          <w:sz w:val="14"/>
        </w:rPr>
        <w:t xml:space="preserve">had not done in years, laying plans for the massive Solidarity Day </w:t>
      </w:r>
      <w:r w:rsidRPr="00EB6998">
        <w:rPr>
          <w:sz w:val="14"/>
        </w:rPr>
        <w:lastRenderedPageBreak/>
        <w:t>demonstration that was</w:t>
      </w:r>
      <w:r w:rsidR="005E20E8" w:rsidRPr="00EB6998">
        <w:rPr>
          <w:sz w:val="14"/>
        </w:rPr>
        <w:t xml:space="preserve"> </w:t>
      </w:r>
      <w:r w:rsidRPr="00EB6998">
        <w:rPr>
          <w:sz w:val="14"/>
        </w:rPr>
        <w:t xml:space="preserve">ultimately held in Washington, DC, on September 19, 1981. </w:t>
      </w:r>
      <w:r w:rsidRPr="00EB6998">
        <w:rPr>
          <w:rStyle w:val="StyleUnderline"/>
        </w:rPr>
        <w:t>Many observers felt that the</w:t>
      </w:r>
      <w:r w:rsidR="005E20E8" w:rsidRPr="00EB6998">
        <w:rPr>
          <w:rStyle w:val="StyleUnderline"/>
        </w:rPr>
        <w:t xml:space="preserve"> </w:t>
      </w:r>
      <w:r w:rsidRPr="00EB6998">
        <w:rPr>
          <w:rStyle w:val="StyleUnderline"/>
        </w:rPr>
        <w:t>19</w:t>
      </w:r>
      <w:r w:rsidRPr="00EB6998">
        <w:rPr>
          <w:rStyle w:val="StyleUnderline"/>
          <w:highlight w:val="green"/>
        </w:rPr>
        <w:t>80s might rejuvenate</w:t>
      </w:r>
      <w:r w:rsidRPr="00EB6998">
        <w:rPr>
          <w:rStyle w:val="StyleUnderline"/>
        </w:rPr>
        <w:t xml:space="preserve"> the </w:t>
      </w:r>
      <w:r w:rsidRPr="00EB6998">
        <w:rPr>
          <w:rStyle w:val="StyleUnderline"/>
          <w:highlight w:val="green"/>
        </w:rPr>
        <w:t>labor movement</w:t>
      </w:r>
      <w:r w:rsidRPr="00EB6998">
        <w:rPr>
          <w:rStyle w:val="StyleUnderline"/>
        </w:rPr>
        <w:t xml:space="preserve"> and see it recover from the losses in had</w:t>
      </w:r>
      <w:r w:rsidR="005E20E8" w:rsidRPr="00EB6998">
        <w:rPr>
          <w:rStyle w:val="StyleUnderline"/>
        </w:rPr>
        <w:t xml:space="preserve"> </w:t>
      </w:r>
      <w:r w:rsidRPr="00EB6998">
        <w:rPr>
          <w:rStyle w:val="StyleUnderline"/>
        </w:rPr>
        <w:t xml:space="preserve">sustained during the difficult economic times of the 1970s. </w:t>
      </w:r>
      <w:r w:rsidRPr="00EB6998">
        <w:rPr>
          <w:rStyle w:val="Emphasis"/>
        </w:rPr>
        <w:t xml:space="preserve">But </w:t>
      </w:r>
      <w:r w:rsidRPr="00EB6998">
        <w:rPr>
          <w:rStyle w:val="Emphasis"/>
          <w:highlight w:val="green"/>
        </w:rPr>
        <w:t>from</w:t>
      </w:r>
      <w:r w:rsidRPr="00EB6998">
        <w:rPr>
          <w:rStyle w:val="Emphasis"/>
        </w:rPr>
        <w:t xml:space="preserve"> August 3, </w:t>
      </w:r>
      <w:r w:rsidRPr="00EB6998">
        <w:rPr>
          <w:rStyle w:val="Emphasis"/>
          <w:highlight w:val="green"/>
        </w:rPr>
        <w:t xml:space="preserve">1981, </w:t>
      </w:r>
      <w:r w:rsidRPr="00EB6998">
        <w:rPr>
          <w:rStyle w:val="Emphasis"/>
        </w:rPr>
        <w:t>the</w:t>
      </w:r>
      <w:r w:rsidR="005E20E8" w:rsidRPr="00EB6998">
        <w:rPr>
          <w:rStyle w:val="Emphasis"/>
        </w:rPr>
        <w:t xml:space="preserve"> </w:t>
      </w:r>
      <w:r w:rsidRPr="00EB6998">
        <w:rPr>
          <w:rStyle w:val="Emphasis"/>
        </w:rPr>
        <w:t xml:space="preserve">day of the fateful PATCO strike, </w:t>
      </w:r>
      <w:r w:rsidRPr="00EB6998">
        <w:rPr>
          <w:rStyle w:val="Emphasis"/>
          <w:highlight w:val="green"/>
        </w:rPr>
        <w:t>organized labo</w:t>
      </w:r>
      <w:r w:rsidRPr="00EB6998">
        <w:rPr>
          <w:rStyle w:val="Emphasis"/>
        </w:rPr>
        <w:t xml:space="preserve">r’s fortunes have </w:t>
      </w:r>
      <w:r w:rsidRPr="00EB6998">
        <w:rPr>
          <w:rStyle w:val="Emphasis"/>
          <w:highlight w:val="green"/>
        </w:rPr>
        <w:t>seemed in continuous</w:t>
      </w:r>
      <w:r w:rsidR="005E20E8" w:rsidRPr="00EB6998">
        <w:rPr>
          <w:rStyle w:val="Emphasis"/>
          <w:highlight w:val="green"/>
        </w:rPr>
        <w:t xml:space="preserve"> </w:t>
      </w:r>
      <w:r w:rsidRPr="00EB6998">
        <w:rPr>
          <w:rStyle w:val="Emphasis"/>
          <w:highlight w:val="green"/>
        </w:rPr>
        <w:t>decline</w:t>
      </w:r>
      <w:r w:rsidRPr="00EB6998">
        <w:rPr>
          <w:rStyle w:val="Emphasis"/>
        </w:rPr>
        <w:t>. Twenty-five years later, the extent of labor’s crisis is unmistakable, as union density</w:t>
      </w:r>
      <w:r w:rsidR="005E20E8" w:rsidRPr="00EB6998">
        <w:rPr>
          <w:rStyle w:val="Emphasis"/>
        </w:rPr>
        <w:t xml:space="preserve"> </w:t>
      </w:r>
      <w:r w:rsidRPr="00EB6998">
        <w:rPr>
          <w:rStyle w:val="Emphasis"/>
        </w:rPr>
        <w:t>has been nearly halved from its 1981 levels.</w:t>
      </w:r>
      <w:r w:rsidRPr="00EB6998">
        <w:rPr>
          <w:sz w:val="14"/>
        </w:rPr>
        <w:t xml:space="preserve"> Now only 12% of non-agricultural workers—</w:t>
      </w:r>
      <w:r w:rsidR="005E20E8" w:rsidRPr="00EB6998">
        <w:rPr>
          <w:sz w:val="14"/>
        </w:rPr>
        <w:t xml:space="preserve"> </w:t>
      </w:r>
      <w:r w:rsidRPr="00EB6998">
        <w:rPr>
          <w:sz w:val="14"/>
        </w:rPr>
        <w:t>and only about 9% of private sector workers—are organized in unions. To be sure, the</w:t>
      </w:r>
      <w:r w:rsidR="005E20E8" w:rsidRPr="00EB6998">
        <w:rPr>
          <w:sz w:val="14"/>
        </w:rPr>
        <w:t xml:space="preserve"> </w:t>
      </w:r>
      <w:r w:rsidRPr="00EB6998">
        <w:rPr>
          <w:rStyle w:val="StyleUnderline"/>
        </w:rPr>
        <w:t>PATCO strike did not cause labor’s decline.</w:t>
      </w:r>
      <w:r w:rsidRPr="00EB6998">
        <w:rPr>
          <w:sz w:val="14"/>
        </w:rPr>
        <w:t xml:space="preserve"> But it may have contributed to that decline</w:t>
      </w:r>
      <w:r w:rsidR="005E20E8" w:rsidRPr="00EB6998">
        <w:rPr>
          <w:sz w:val="14"/>
        </w:rPr>
        <w:t xml:space="preserve"> </w:t>
      </w:r>
      <w:r w:rsidRPr="00EB6998">
        <w:rPr>
          <w:sz w:val="14"/>
        </w:rPr>
        <w:t xml:space="preserve">more than any other event. </w:t>
      </w:r>
      <w:r w:rsidRPr="00EB6998">
        <w:rPr>
          <w:rStyle w:val="StyleUnderline"/>
        </w:rPr>
        <w:t>The strike continues to loom as the most significant single</w:t>
      </w:r>
      <w:r w:rsidR="005E20E8" w:rsidRPr="00EB6998">
        <w:rPr>
          <w:rStyle w:val="StyleUnderline"/>
        </w:rPr>
        <w:t xml:space="preserve"> </w:t>
      </w:r>
      <w:r w:rsidRPr="00EB6998">
        <w:rPr>
          <w:rStyle w:val="StyleUnderline"/>
        </w:rPr>
        <w:t>defeat suffered by labor during the past three decades.</w:t>
      </w:r>
    </w:p>
    <w:p w14:paraId="17021415" w14:textId="02DB6BEE" w:rsidR="0056271A" w:rsidRPr="00EB6998" w:rsidRDefault="0056271A" w:rsidP="0056271A">
      <w:pPr>
        <w:rPr>
          <w:sz w:val="14"/>
        </w:rPr>
      </w:pPr>
      <w:r w:rsidRPr="00EB6998">
        <w:rPr>
          <w:sz w:val="14"/>
        </w:rPr>
        <w:t xml:space="preserve">Among its effects, </w:t>
      </w:r>
      <w:r w:rsidRPr="00EB6998">
        <w:rPr>
          <w:rStyle w:val="Emphasis"/>
        </w:rPr>
        <w:t xml:space="preserve">the </w:t>
      </w:r>
      <w:r w:rsidRPr="00EB6998">
        <w:rPr>
          <w:rStyle w:val="Emphasis"/>
          <w:highlight w:val="green"/>
        </w:rPr>
        <w:t>PATCO</w:t>
      </w:r>
      <w:r w:rsidRPr="00EB6998">
        <w:rPr>
          <w:rStyle w:val="Emphasis"/>
        </w:rPr>
        <w:t xml:space="preserve"> strike </w:t>
      </w:r>
      <w:r w:rsidRPr="00EB6998">
        <w:rPr>
          <w:rStyle w:val="Emphasis"/>
          <w:highlight w:val="green"/>
        </w:rPr>
        <w:t>contributed to the weakening of the strike weapon</w:t>
      </w:r>
      <w:r w:rsidR="005E20E8" w:rsidRPr="00EB6998">
        <w:rPr>
          <w:rStyle w:val="Emphasis"/>
        </w:rPr>
        <w:t xml:space="preserve"> </w:t>
      </w:r>
      <w:r w:rsidRPr="00EB6998">
        <w:rPr>
          <w:rStyle w:val="Emphasis"/>
        </w:rPr>
        <w:t>in the United States.</w:t>
      </w:r>
      <w:r w:rsidRPr="00EB6998">
        <w:rPr>
          <w:sz w:val="14"/>
        </w:rPr>
        <w:t xml:space="preserve"> Not only did the union movement shrink in relative terms in the</w:t>
      </w:r>
      <w:r w:rsidR="005E20E8" w:rsidRPr="00EB6998">
        <w:rPr>
          <w:sz w:val="14"/>
        </w:rPr>
        <w:t xml:space="preserve"> </w:t>
      </w:r>
      <w:r w:rsidRPr="00EB6998">
        <w:rPr>
          <w:sz w:val="14"/>
        </w:rPr>
        <w:t xml:space="preserve">decades following the PATCO strike, </w:t>
      </w:r>
      <w:r w:rsidRPr="00EB6998">
        <w:rPr>
          <w:rStyle w:val="StyleUnderline"/>
          <w:highlight w:val="green"/>
        </w:rPr>
        <w:t>unions</w:t>
      </w:r>
      <w:r w:rsidRPr="00EB6998">
        <w:rPr>
          <w:rStyle w:val="StyleUnderline"/>
        </w:rPr>
        <w:t xml:space="preserve"> themselves </w:t>
      </w:r>
      <w:r w:rsidRPr="00EB6998">
        <w:rPr>
          <w:rStyle w:val="StyleUnderline"/>
          <w:highlight w:val="green"/>
        </w:rPr>
        <w:t>grew</w:t>
      </w:r>
      <w:r w:rsidRPr="00EB6998">
        <w:rPr>
          <w:rStyle w:val="StyleUnderline"/>
        </w:rPr>
        <w:t xml:space="preserve"> </w:t>
      </w:r>
      <w:r w:rsidRPr="00EB6998">
        <w:rPr>
          <w:rStyle w:val="StyleUnderline"/>
          <w:highlight w:val="green"/>
        </w:rPr>
        <w:t>less able to use</w:t>
      </w:r>
      <w:r w:rsidRPr="00EB6998">
        <w:rPr>
          <w:rStyle w:val="StyleUnderline"/>
        </w:rPr>
        <w:t xml:space="preserve"> their</w:t>
      </w:r>
      <w:r w:rsidR="005E20E8" w:rsidRPr="00EB6998">
        <w:rPr>
          <w:rStyle w:val="StyleUnderline"/>
        </w:rPr>
        <w:t xml:space="preserve"> </w:t>
      </w:r>
      <w:r w:rsidRPr="00EB6998">
        <w:rPr>
          <w:rStyle w:val="StyleUnderline"/>
        </w:rPr>
        <w:t xml:space="preserve">traditional weapon of </w:t>
      </w:r>
      <w:r w:rsidRPr="00EB6998">
        <w:rPr>
          <w:rStyle w:val="StyleUnderline"/>
          <w:highlight w:val="green"/>
        </w:rPr>
        <w:t xml:space="preserve">the strike. </w:t>
      </w:r>
      <w:r w:rsidRPr="00EB6998">
        <w:rPr>
          <w:rStyle w:val="StyleUnderline"/>
        </w:rPr>
        <w:t>When PATCO walked out, American workers were still</w:t>
      </w:r>
      <w:r w:rsidR="005E20E8" w:rsidRPr="00EB6998">
        <w:rPr>
          <w:rStyle w:val="StyleUnderline"/>
        </w:rPr>
        <w:t xml:space="preserve"> </w:t>
      </w:r>
      <w:r w:rsidRPr="00EB6998">
        <w:rPr>
          <w:rStyle w:val="StyleUnderline"/>
        </w:rPr>
        <w:t>wielding that weapon with great efficacy. Unions struck on a regular basis, and strikes</w:t>
      </w:r>
      <w:r w:rsidR="005E20E8" w:rsidRPr="00EB6998">
        <w:rPr>
          <w:rStyle w:val="StyleUnderline"/>
        </w:rPr>
        <w:t xml:space="preserve"> </w:t>
      </w:r>
      <w:r w:rsidRPr="00EB6998">
        <w:rPr>
          <w:rStyle w:val="StyleUnderline"/>
        </w:rPr>
        <w:t xml:space="preserve">delivered significant gains to workers. </w:t>
      </w:r>
      <w:r w:rsidRPr="00EB6998">
        <w:rPr>
          <w:sz w:val="14"/>
        </w:rPr>
        <w:t>During the 10 years prior to the PATCO walkout, the</w:t>
      </w:r>
      <w:r w:rsidR="005E20E8" w:rsidRPr="00EB6998">
        <w:rPr>
          <w:sz w:val="14"/>
        </w:rPr>
        <w:t xml:space="preserve"> </w:t>
      </w:r>
      <w:r w:rsidRPr="00EB6998">
        <w:rPr>
          <w:sz w:val="14"/>
        </w:rPr>
        <w:t>US saw an average of 269 major (i.e., involving at least 1,000 workers) work stoppages per</w:t>
      </w:r>
      <w:r w:rsidR="005E20E8" w:rsidRPr="00EB6998">
        <w:rPr>
          <w:sz w:val="14"/>
        </w:rPr>
        <w:t xml:space="preserve"> </w:t>
      </w:r>
      <w:r w:rsidRPr="00EB6998">
        <w:rPr>
          <w:sz w:val="14"/>
        </w:rPr>
        <w:t>year. During the 10 years following the PATCO strike, however, the annual average of</w:t>
      </w:r>
      <w:r w:rsidR="005E20E8" w:rsidRPr="00EB6998">
        <w:rPr>
          <w:sz w:val="14"/>
        </w:rPr>
        <w:t xml:space="preserve"> </w:t>
      </w:r>
      <w:r w:rsidRPr="00EB6998">
        <w:rPr>
          <w:sz w:val="14"/>
        </w:rPr>
        <w:t>major work stoppages plummeted to 58, a 78% drop (Bureau of Labor Statistics, 2006).</w:t>
      </w:r>
      <w:r w:rsidR="005E20E8" w:rsidRPr="00EB6998">
        <w:rPr>
          <w:sz w:val="14"/>
        </w:rPr>
        <w:t xml:space="preserve"> </w:t>
      </w:r>
      <w:r w:rsidRPr="00EB6998">
        <w:rPr>
          <w:sz w:val="14"/>
        </w:rPr>
        <w:t>The use of strikes by US workers has never recovered (Rachleff, 2003). In the 1990s the</w:t>
      </w:r>
      <w:r w:rsidR="005E20E8" w:rsidRPr="00EB6998">
        <w:rPr>
          <w:sz w:val="14"/>
        </w:rPr>
        <w:t xml:space="preserve"> </w:t>
      </w:r>
      <w:r w:rsidRPr="00EB6998">
        <w:rPr>
          <w:sz w:val="14"/>
        </w:rPr>
        <w:t>annual average of major stoppages fell to 35, and in the present decade the average is</w:t>
      </w:r>
      <w:r w:rsidR="005E20E8" w:rsidRPr="00EB6998">
        <w:rPr>
          <w:sz w:val="14"/>
        </w:rPr>
        <w:t xml:space="preserve"> </w:t>
      </w:r>
      <w:r w:rsidRPr="00EB6998">
        <w:rPr>
          <w:sz w:val="14"/>
        </w:rPr>
        <w:t>hovering around 24.</w:t>
      </w:r>
    </w:p>
    <w:p w14:paraId="10FA37D4" w14:textId="1C878B55" w:rsidR="0056271A" w:rsidRPr="00EB6998" w:rsidRDefault="0056271A" w:rsidP="0056271A">
      <w:pPr>
        <w:rPr>
          <w:sz w:val="14"/>
        </w:rPr>
      </w:pPr>
      <w:r w:rsidRPr="00EB6998">
        <w:rPr>
          <w:rStyle w:val="Emphasis"/>
        </w:rPr>
        <w:t xml:space="preserve">The </w:t>
      </w:r>
      <w:r w:rsidRPr="00EB6998">
        <w:rPr>
          <w:rStyle w:val="Emphasis"/>
          <w:highlight w:val="green"/>
        </w:rPr>
        <w:t>PATCO strike did not cause the decline of strikes</w:t>
      </w:r>
      <w:r w:rsidRPr="00EB6998">
        <w:rPr>
          <w:rStyle w:val="Emphasis"/>
        </w:rPr>
        <w:t xml:space="preserve"> in the United States. But </w:t>
      </w:r>
      <w:r w:rsidRPr="00EB6998">
        <w:rPr>
          <w:rStyle w:val="Emphasis"/>
          <w:highlight w:val="green"/>
        </w:rPr>
        <w:t>it</w:t>
      </w:r>
      <w:r w:rsidRPr="00EB6998">
        <w:rPr>
          <w:rStyle w:val="Emphasis"/>
        </w:rPr>
        <w:t xml:space="preserve"> did</w:t>
      </w:r>
      <w:r w:rsidR="005E20E8" w:rsidRPr="00EB6998">
        <w:rPr>
          <w:rStyle w:val="Emphasis"/>
        </w:rPr>
        <w:t xml:space="preserve"> </w:t>
      </w:r>
      <w:r w:rsidRPr="00EB6998">
        <w:rPr>
          <w:rStyle w:val="Emphasis"/>
        </w:rPr>
        <w:t xml:space="preserve">contribute to that decline by </w:t>
      </w:r>
      <w:r w:rsidRPr="00EB6998">
        <w:rPr>
          <w:rStyle w:val="Emphasis"/>
          <w:highlight w:val="green"/>
        </w:rPr>
        <w:t>legitimiz</w:t>
      </w:r>
      <w:r w:rsidRPr="00EB6998">
        <w:rPr>
          <w:rStyle w:val="Emphasis"/>
        </w:rPr>
        <w:t xml:space="preserve">ing more than any other event did </w:t>
      </w:r>
      <w:r w:rsidRPr="00EB6998">
        <w:rPr>
          <w:rStyle w:val="Emphasis"/>
          <w:highlight w:val="green"/>
        </w:rPr>
        <w:t>the use of</w:t>
      </w:r>
      <w:r w:rsidRPr="00EB6998">
        <w:rPr>
          <w:rStyle w:val="Emphasis"/>
        </w:rPr>
        <w:t xml:space="preserve"> the tactic</w:t>
      </w:r>
      <w:r w:rsidR="005E20E8" w:rsidRPr="00EB6998">
        <w:rPr>
          <w:rStyle w:val="Emphasis"/>
        </w:rPr>
        <w:t xml:space="preserve"> </w:t>
      </w:r>
      <w:r w:rsidRPr="00EB6998">
        <w:rPr>
          <w:rStyle w:val="Emphasis"/>
        </w:rPr>
        <w:t xml:space="preserve">of </w:t>
      </w:r>
      <w:r w:rsidRPr="00EB6998">
        <w:rPr>
          <w:rStyle w:val="Emphasis"/>
          <w:highlight w:val="green"/>
        </w:rPr>
        <w:t>permanent striker replacement</w:t>
      </w:r>
      <w:r w:rsidRPr="00EB6998">
        <w:rPr>
          <w:rStyle w:val="Emphasis"/>
        </w:rPr>
        <w:t>.</w:t>
      </w:r>
      <w:r w:rsidRPr="00EB6998">
        <w:rPr>
          <w:sz w:val="14"/>
        </w:rPr>
        <w:t xml:space="preserve"> Although US employers have long had the right to</w:t>
      </w:r>
      <w:r w:rsidR="005E20E8" w:rsidRPr="00EB6998">
        <w:rPr>
          <w:sz w:val="14"/>
        </w:rPr>
        <w:t xml:space="preserve"> </w:t>
      </w:r>
      <w:r w:rsidRPr="00EB6998">
        <w:rPr>
          <w:sz w:val="14"/>
        </w:rPr>
        <w:t>permanently replace strikers in an economic strike, employers infrequently used this tactic</w:t>
      </w:r>
      <w:r w:rsidR="005E20E8" w:rsidRPr="00EB6998">
        <w:rPr>
          <w:sz w:val="14"/>
        </w:rPr>
        <w:t xml:space="preserve"> </w:t>
      </w:r>
      <w:r w:rsidRPr="00EB6998">
        <w:rPr>
          <w:sz w:val="14"/>
        </w:rPr>
        <w:t>in the years before 1981. Between 1947 and 1977, evidence indicates that employers used</w:t>
      </w:r>
      <w:r w:rsidR="005E20E8" w:rsidRPr="00EB6998">
        <w:rPr>
          <w:sz w:val="14"/>
        </w:rPr>
        <w:t xml:space="preserve"> </w:t>
      </w:r>
      <w:r w:rsidRPr="00EB6998">
        <w:rPr>
          <w:sz w:val="14"/>
        </w:rPr>
        <w:t>permanent replacement workers at a ratio of one use per 83 major strikes.1 Following the</w:t>
      </w:r>
      <w:r w:rsidR="005E20E8" w:rsidRPr="00EB6998">
        <w:rPr>
          <w:sz w:val="14"/>
        </w:rPr>
        <w:t xml:space="preserve"> </w:t>
      </w:r>
      <w:r w:rsidRPr="00EB6998">
        <w:rPr>
          <w:sz w:val="14"/>
        </w:rPr>
        <w:t>PATCO strike, however, many leading employers, including Phelps Dodge, Greyhound,</w:t>
      </w:r>
      <w:r w:rsidR="005E20E8" w:rsidRPr="00EB6998">
        <w:rPr>
          <w:sz w:val="14"/>
        </w:rPr>
        <w:t xml:space="preserve"> </w:t>
      </w:r>
      <w:r w:rsidRPr="00EB6998">
        <w:rPr>
          <w:sz w:val="14"/>
        </w:rPr>
        <w:t>International Paper, and Hormel, followed Reagan’s example in deploying replacement</w:t>
      </w:r>
      <w:r w:rsidR="005E20E8" w:rsidRPr="00EB6998">
        <w:rPr>
          <w:sz w:val="14"/>
        </w:rPr>
        <w:t xml:space="preserve"> </w:t>
      </w:r>
      <w:r w:rsidRPr="00EB6998">
        <w:rPr>
          <w:sz w:val="14"/>
        </w:rPr>
        <w:t>workers (Minchin, 2006). And in the decade after the PATCO strike the ratio of the</w:t>
      </w:r>
      <w:r w:rsidR="005E20E8" w:rsidRPr="00EB6998">
        <w:rPr>
          <w:sz w:val="14"/>
        </w:rPr>
        <w:t xml:space="preserve"> </w:t>
      </w:r>
      <w:r w:rsidRPr="00EB6998">
        <w:rPr>
          <w:sz w:val="14"/>
        </w:rPr>
        <w:t xml:space="preserve">documented use of replacement workers dropped to once per seven major strikes. </w:t>
      </w:r>
      <w:proofErr w:type="gramStart"/>
      <w:r w:rsidRPr="00EB6998">
        <w:rPr>
          <w:sz w:val="14"/>
        </w:rPr>
        <w:t>Certainly</w:t>
      </w:r>
      <w:proofErr w:type="gramEnd"/>
      <w:r w:rsidR="005E20E8" w:rsidRPr="00EB6998">
        <w:rPr>
          <w:sz w:val="14"/>
        </w:rPr>
        <w:t xml:space="preserve"> </w:t>
      </w:r>
      <w:r w:rsidRPr="00EB6998">
        <w:rPr>
          <w:sz w:val="14"/>
        </w:rPr>
        <w:t>the overall decline in strikes cannot be pinned directly on the PATCO strike alone. The</w:t>
      </w:r>
      <w:r w:rsidR="005E20E8" w:rsidRPr="00EB6998">
        <w:rPr>
          <w:sz w:val="14"/>
        </w:rPr>
        <w:t xml:space="preserve"> </w:t>
      </w:r>
      <w:r w:rsidRPr="00EB6998">
        <w:rPr>
          <w:sz w:val="14"/>
        </w:rPr>
        <w:t>incidence of strikes had begun to decline and the use of replacement workers had begun to</w:t>
      </w:r>
      <w:r w:rsidR="005E20E8" w:rsidRPr="00EB6998">
        <w:rPr>
          <w:sz w:val="14"/>
        </w:rPr>
        <w:t xml:space="preserve"> </w:t>
      </w:r>
      <w:r w:rsidRPr="00EB6998">
        <w:rPr>
          <w:sz w:val="14"/>
        </w:rPr>
        <w:t>creep up by the mid-1970s (LeRoy, 1995). Yet the PATCO strike reinforced these trends</w:t>
      </w:r>
      <w:r w:rsidR="005E20E8" w:rsidRPr="00EB6998">
        <w:rPr>
          <w:sz w:val="14"/>
        </w:rPr>
        <w:t xml:space="preserve"> </w:t>
      </w:r>
      <w:r w:rsidRPr="00EB6998">
        <w:rPr>
          <w:sz w:val="14"/>
        </w:rPr>
        <w:t>more strongly than any other strike since the 1960s.</w:t>
      </w:r>
    </w:p>
    <w:p w14:paraId="03523433" w14:textId="39CD17B3" w:rsidR="0056271A" w:rsidRPr="00EB6998" w:rsidRDefault="0056271A" w:rsidP="0056271A">
      <w:pPr>
        <w:rPr>
          <w:sz w:val="14"/>
        </w:rPr>
      </w:pPr>
      <w:r w:rsidRPr="00EB6998">
        <w:rPr>
          <w:sz w:val="14"/>
        </w:rPr>
        <w:t>The PATCO strike also marked high tide for the public sector union movement, the</w:t>
      </w:r>
      <w:r w:rsidR="005E20E8" w:rsidRPr="00EB6998">
        <w:rPr>
          <w:sz w:val="14"/>
        </w:rPr>
        <w:t xml:space="preserve"> </w:t>
      </w:r>
      <w:r w:rsidRPr="00EB6998">
        <w:rPr>
          <w:sz w:val="14"/>
        </w:rPr>
        <w:t>fastest growing sector of the postwar US labor movement. Between 1955 and 1975, union</w:t>
      </w:r>
      <w:r w:rsidR="005E20E8" w:rsidRPr="00EB6998">
        <w:rPr>
          <w:sz w:val="14"/>
        </w:rPr>
        <w:t xml:space="preserve"> </w:t>
      </w:r>
      <w:r w:rsidRPr="00EB6998">
        <w:rPr>
          <w:sz w:val="14"/>
        </w:rPr>
        <w:t>density in the public sector grew ten-fold as some 4 million government workers flooded</w:t>
      </w:r>
      <w:r w:rsidR="005E20E8" w:rsidRPr="00EB6998">
        <w:rPr>
          <w:sz w:val="14"/>
        </w:rPr>
        <w:t xml:space="preserve"> </w:t>
      </w:r>
      <w:r w:rsidRPr="00EB6998">
        <w:rPr>
          <w:sz w:val="14"/>
        </w:rPr>
        <w:t>into unions. These workers had high hopes in the 1970s. Many dreamed of winning the</w:t>
      </w:r>
      <w:r w:rsidR="005E20E8" w:rsidRPr="00EB6998">
        <w:rPr>
          <w:sz w:val="14"/>
        </w:rPr>
        <w:t xml:space="preserve"> </w:t>
      </w:r>
      <w:r w:rsidRPr="00EB6998">
        <w:rPr>
          <w:sz w:val="14"/>
        </w:rPr>
        <w:t>same rights enjoyed by private sector workers, including the right to strike. But the PATCO</w:t>
      </w:r>
      <w:r w:rsidR="005E20E8" w:rsidRPr="00EB6998">
        <w:rPr>
          <w:sz w:val="14"/>
        </w:rPr>
        <w:t xml:space="preserve"> </w:t>
      </w:r>
      <w:r w:rsidRPr="00EB6998">
        <w:rPr>
          <w:sz w:val="14"/>
        </w:rPr>
        <w:t>debacle helped arrest the forward march of public sector unions. Union density in the public</w:t>
      </w:r>
      <w:r w:rsidR="005E20E8" w:rsidRPr="00EB6998">
        <w:rPr>
          <w:sz w:val="14"/>
        </w:rPr>
        <w:t xml:space="preserve"> </w:t>
      </w:r>
      <w:r w:rsidRPr="00EB6998">
        <w:rPr>
          <w:sz w:val="14"/>
        </w:rPr>
        <w:t>sector, which had steadily expanded to 40% by the early 1980s, ceased rising. Today</w:t>
      </w:r>
      <w:r w:rsidR="005E20E8" w:rsidRPr="00EB6998">
        <w:rPr>
          <w:sz w:val="14"/>
        </w:rPr>
        <w:t xml:space="preserve"> </w:t>
      </w:r>
      <w:r w:rsidRPr="00EB6998">
        <w:rPr>
          <w:sz w:val="14"/>
        </w:rPr>
        <w:t>roughly 37% of public sector workers are organized</w:t>
      </w:r>
      <w:r w:rsidRPr="00EB6998">
        <w:rPr>
          <w:rStyle w:val="StyleUnderline"/>
        </w:rPr>
        <w:t xml:space="preserve">. </w:t>
      </w:r>
      <w:r w:rsidRPr="00EB6998">
        <w:rPr>
          <w:rStyle w:val="StyleUnderline"/>
          <w:highlight w:val="green"/>
        </w:rPr>
        <w:t xml:space="preserve">Public sector strikes, </w:t>
      </w:r>
      <w:r w:rsidRPr="00EB6998">
        <w:rPr>
          <w:rStyle w:val="StyleUnderline"/>
        </w:rPr>
        <w:t>a</w:t>
      </w:r>
      <w:r w:rsidRPr="00EB6998">
        <w:rPr>
          <w:rStyle w:val="StyleUnderline"/>
          <w:highlight w:val="green"/>
        </w:rPr>
        <w:t xml:space="preserve"> commonplace</w:t>
      </w:r>
      <w:r w:rsidR="005E20E8" w:rsidRPr="00EB6998">
        <w:rPr>
          <w:rStyle w:val="StyleUnderline"/>
        </w:rPr>
        <w:t xml:space="preserve"> </w:t>
      </w:r>
      <w:r w:rsidRPr="00EB6998">
        <w:rPr>
          <w:rStyle w:val="StyleUnderline"/>
        </w:rPr>
        <w:t xml:space="preserve">occurrence </w:t>
      </w:r>
      <w:r w:rsidRPr="00EB6998">
        <w:rPr>
          <w:rStyle w:val="StyleUnderline"/>
          <w:highlight w:val="green"/>
        </w:rPr>
        <w:t xml:space="preserve">in the </w:t>
      </w:r>
      <w:r w:rsidRPr="00EB6998">
        <w:rPr>
          <w:rStyle w:val="StyleUnderline"/>
        </w:rPr>
        <w:t>19</w:t>
      </w:r>
      <w:r w:rsidRPr="00EB6998">
        <w:rPr>
          <w:rStyle w:val="StyleUnderline"/>
          <w:highlight w:val="green"/>
        </w:rPr>
        <w:t>70s</w:t>
      </w:r>
      <w:r w:rsidRPr="00EB6998">
        <w:rPr>
          <w:rStyle w:val="StyleUnderline"/>
        </w:rPr>
        <w:t xml:space="preserve"> also </w:t>
      </w:r>
      <w:r w:rsidRPr="00EB6998">
        <w:rPr>
          <w:rStyle w:val="StyleUnderline"/>
          <w:highlight w:val="green"/>
        </w:rPr>
        <w:t>declined</w:t>
      </w:r>
      <w:r w:rsidRPr="00EB6998">
        <w:rPr>
          <w:rStyle w:val="StyleUnderline"/>
        </w:rPr>
        <w:t xml:space="preserve"> markedly in the years </w:t>
      </w:r>
      <w:r w:rsidRPr="00EB6998">
        <w:rPr>
          <w:rStyle w:val="StyleUnderline"/>
          <w:highlight w:val="green"/>
        </w:rPr>
        <w:t>after PATCO as workers</w:t>
      </w:r>
      <w:r w:rsidRPr="00EB6998">
        <w:rPr>
          <w:rStyle w:val="StyleUnderline"/>
        </w:rPr>
        <w:t xml:space="preserve"> grew</w:t>
      </w:r>
      <w:r w:rsidR="005E20E8" w:rsidRPr="00EB6998">
        <w:rPr>
          <w:rStyle w:val="StyleUnderline"/>
        </w:rPr>
        <w:t xml:space="preserve"> </w:t>
      </w:r>
      <w:r w:rsidRPr="00EB6998">
        <w:rPr>
          <w:rStyle w:val="StyleUnderline"/>
          <w:highlight w:val="green"/>
        </w:rPr>
        <w:t>less willing to risk the penalties</w:t>
      </w:r>
      <w:r w:rsidRPr="00EB6998">
        <w:rPr>
          <w:rStyle w:val="StyleUnderline"/>
        </w:rPr>
        <w:t xml:space="preserve"> associated with illegal walkouts. Even more telling, </w:t>
      </w:r>
      <w:r w:rsidRPr="00EB6998">
        <w:rPr>
          <w:rStyle w:val="StyleUnderline"/>
          <w:highlight w:val="green"/>
        </w:rPr>
        <w:t>calls</w:t>
      </w:r>
      <w:r w:rsidR="005E20E8" w:rsidRPr="00EB6998">
        <w:rPr>
          <w:rStyle w:val="StyleUnderline"/>
        </w:rPr>
        <w:t xml:space="preserve"> </w:t>
      </w:r>
      <w:r w:rsidRPr="00EB6998">
        <w:rPr>
          <w:rStyle w:val="StyleUnderline"/>
          <w:highlight w:val="green"/>
        </w:rPr>
        <w:t>for</w:t>
      </w:r>
      <w:r w:rsidRPr="00EB6998">
        <w:rPr>
          <w:rStyle w:val="StyleUnderline"/>
        </w:rPr>
        <w:t xml:space="preserve"> the </w:t>
      </w:r>
      <w:r w:rsidRPr="00EB6998">
        <w:rPr>
          <w:rStyle w:val="StyleUnderline"/>
          <w:highlight w:val="green"/>
        </w:rPr>
        <w:t>legalization of public sector strikes</w:t>
      </w:r>
      <w:r w:rsidRPr="00EB6998">
        <w:rPr>
          <w:rStyle w:val="StyleUnderline"/>
        </w:rPr>
        <w:t>, commonplace in the mid-1970s, were almost</w:t>
      </w:r>
      <w:r w:rsidR="005E20E8" w:rsidRPr="00EB6998">
        <w:rPr>
          <w:rStyle w:val="StyleUnderline"/>
        </w:rPr>
        <w:t xml:space="preserve"> </w:t>
      </w:r>
      <w:r w:rsidRPr="00EB6998">
        <w:rPr>
          <w:rStyle w:val="StyleUnderline"/>
        </w:rPr>
        <w:t xml:space="preserve">completely </w:t>
      </w:r>
      <w:r w:rsidRPr="00EB6998">
        <w:rPr>
          <w:rStyle w:val="StyleUnderline"/>
          <w:highlight w:val="green"/>
        </w:rPr>
        <w:t>absent by</w:t>
      </w:r>
      <w:r w:rsidRPr="00EB6998">
        <w:rPr>
          <w:rStyle w:val="StyleUnderline"/>
        </w:rPr>
        <w:t xml:space="preserve"> the mid-19</w:t>
      </w:r>
      <w:r w:rsidRPr="00EB6998">
        <w:rPr>
          <w:rStyle w:val="StyleUnderline"/>
          <w:highlight w:val="green"/>
        </w:rPr>
        <w:t>80s</w:t>
      </w:r>
      <w:r w:rsidRPr="00EB6998">
        <w:rPr>
          <w:rStyle w:val="StyleUnderline"/>
        </w:rPr>
        <w:t xml:space="preserve">. </w:t>
      </w:r>
      <w:r w:rsidRPr="00EB6998">
        <w:rPr>
          <w:sz w:val="14"/>
        </w:rPr>
        <w:t>The PATCO debacle cannot be blamed for singlehandedly arresting the growth of public sector unionism. That growth had begun to slow</w:t>
      </w:r>
      <w:r w:rsidR="005E20E8" w:rsidRPr="00EB6998">
        <w:rPr>
          <w:sz w:val="14"/>
        </w:rPr>
        <w:t xml:space="preserve"> </w:t>
      </w:r>
      <w:r w:rsidRPr="00EB6998">
        <w:rPr>
          <w:sz w:val="14"/>
        </w:rPr>
        <w:t>prior to the 1981 strike. But the PATCO debacle made it harder for public sector unions to</w:t>
      </w:r>
      <w:r w:rsidR="005E20E8" w:rsidRPr="00EB6998">
        <w:rPr>
          <w:sz w:val="14"/>
        </w:rPr>
        <w:t xml:space="preserve"> </w:t>
      </w:r>
      <w:r w:rsidRPr="00EB6998">
        <w:rPr>
          <w:sz w:val="14"/>
        </w:rPr>
        <w:t>expand their base after 1981 (McCartin, 2005).</w:t>
      </w:r>
    </w:p>
    <w:p w14:paraId="3F28A492" w14:textId="107BDCC8" w:rsidR="0056271A" w:rsidRPr="00EB6998" w:rsidRDefault="0056271A" w:rsidP="0056271A">
      <w:pPr>
        <w:rPr>
          <w:sz w:val="14"/>
        </w:rPr>
      </w:pPr>
      <w:r w:rsidRPr="00EB6998">
        <w:rPr>
          <w:sz w:val="14"/>
        </w:rPr>
        <w:t>The PATCO strike may have also hurt the labor movement politically. Portrayed by the</w:t>
      </w:r>
      <w:r w:rsidR="005E20E8" w:rsidRPr="00EB6998">
        <w:rPr>
          <w:sz w:val="14"/>
        </w:rPr>
        <w:t xml:space="preserve"> </w:t>
      </w:r>
      <w:r w:rsidRPr="00EB6998">
        <w:rPr>
          <w:sz w:val="14"/>
        </w:rPr>
        <w:t>Reagan administration as overpaid workers with cushy federal benefits and enviable job</w:t>
      </w:r>
      <w:r w:rsidR="005E20E8" w:rsidRPr="00EB6998">
        <w:rPr>
          <w:sz w:val="14"/>
        </w:rPr>
        <w:t xml:space="preserve"> </w:t>
      </w:r>
      <w:r w:rsidRPr="00EB6998">
        <w:rPr>
          <w:sz w:val="14"/>
        </w:rPr>
        <w:t>security, PATCO strikers did not garner much sympathy from the public. Indeed, early polls</w:t>
      </w:r>
      <w:r w:rsidR="005E20E8" w:rsidRPr="00EB6998">
        <w:rPr>
          <w:sz w:val="14"/>
        </w:rPr>
        <w:t xml:space="preserve"> </w:t>
      </w:r>
      <w:r w:rsidRPr="00EB6998">
        <w:rPr>
          <w:sz w:val="14"/>
        </w:rPr>
        <w:t>showed broad approval of Reagan’s handling of the controller strike. Even some private</w:t>
      </w:r>
      <w:r w:rsidR="005E20E8" w:rsidRPr="00EB6998">
        <w:rPr>
          <w:sz w:val="14"/>
        </w:rPr>
        <w:t xml:space="preserve"> </w:t>
      </w:r>
      <w:r w:rsidRPr="00EB6998">
        <w:rPr>
          <w:sz w:val="14"/>
        </w:rPr>
        <w:t>sector union members were less than supportive of the air traffic controllers. PATCO itself</w:t>
      </w:r>
      <w:r w:rsidR="005E20E8" w:rsidRPr="00EB6998">
        <w:rPr>
          <w:sz w:val="14"/>
        </w:rPr>
        <w:t xml:space="preserve"> </w:t>
      </w:r>
      <w:r w:rsidRPr="00EB6998">
        <w:rPr>
          <w:sz w:val="14"/>
        </w:rPr>
        <w:t>was flooded with letters from disgruntled union members who objected to having their tax</w:t>
      </w:r>
      <w:r w:rsidR="005E20E8" w:rsidRPr="00EB6998">
        <w:rPr>
          <w:sz w:val="14"/>
        </w:rPr>
        <w:t xml:space="preserve"> </w:t>
      </w:r>
      <w:r w:rsidRPr="00EB6998">
        <w:rPr>
          <w:sz w:val="14"/>
        </w:rPr>
        <w:t>dollars finance the large salary increase the union demanded in its 1981 negotiations.</w:t>
      </w:r>
      <w:r w:rsidR="005E20E8" w:rsidRPr="00EB6998">
        <w:rPr>
          <w:sz w:val="14"/>
        </w:rPr>
        <w:t xml:space="preserve"> </w:t>
      </w:r>
      <w:r w:rsidRPr="00EB6998">
        <w:rPr>
          <w:sz w:val="14"/>
        </w:rPr>
        <w:t xml:space="preserve">Reagan successfully rallied many </w:t>
      </w:r>
      <w:proofErr w:type="gramStart"/>
      <w:r w:rsidRPr="00EB6998">
        <w:rPr>
          <w:sz w:val="14"/>
        </w:rPr>
        <w:t>hard pressed</w:t>
      </w:r>
      <w:proofErr w:type="gramEnd"/>
      <w:r w:rsidRPr="00EB6998">
        <w:rPr>
          <w:sz w:val="14"/>
        </w:rPr>
        <w:t xml:space="preserve"> private sector workers around his </w:t>
      </w:r>
      <w:proofErr w:type="spellStart"/>
      <w:r w:rsidRPr="00EB6998">
        <w:rPr>
          <w:sz w:val="14"/>
        </w:rPr>
        <w:t>hard-line</w:t>
      </w:r>
      <w:proofErr w:type="spellEnd"/>
      <w:r w:rsidR="005E20E8" w:rsidRPr="00EB6998">
        <w:rPr>
          <w:sz w:val="14"/>
        </w:rPr>
        <w:t xml:space="preserve"> </w:t>
      </w:r>
      <w:r w:rsidRPr="00EB6998">
        <w:rPr>
          <w:sz w:val="14"/>
        </w:rPr>
        <w:t>stance against federal strikers, using the strike to sharpen his populist claims to be standing</w:t>
      </w:r>
      <w:r w:rsidR="005E20E8" w:rsidRPr="00EB6998">
        <w:rPr>
          <w:sz w:val="14"/>
        </w:rPr>
        <w:t xml:space="preserve"> </w:t>
      </w:r>
      <w:r w:rsidRPr="00EB6998">
        <w:rPr>
          <w:sz w:val="14"/>
        </w:rPr>
        <w:t>up to a greedy union elite on behalf of aggrieved and beleaguered tax payers. By all</w:t>
      </w:r>
      <w:r w:rsidR="005E20E8" w:rsidRPr="00EB6998">
        <w:rPr>
          <w:sz w:val="14"/>
        </w:rPr>
        <w:t xml:space="preserve"> </w:t>
      </w:r>
      <w:r w:rsidRPr="00EB6998">
        <w:rPr>
          <w:sz w:val="14"/>
        </w:rPr>
        <w:t>accounts, that stance resonated well. When Reagan went up for re-election in 1984, he was</w:t>
      </w:r>
      <w:r w:rsidR="005E20E8" w:rsidRPr="00EB6998">
        <w:rPr>
          <w:sz w:val="14"/>
        </w:rPr>
        <w:t xml:space="preserve"> </w:t>
      </w:r>
      <w:r w:rsidRPr="00EB6998">
        <w:rPr>
          <w:sz w:val="14"/>
        </w:rPr>
        <w:t>rewarded with one of the largest landslides in American electoral history, winning over a</w:t>
      </w:r>
      <w:r w:rsidR="005E20E8" w:rsidRPr="00EB6998">
        <w:rPr>
          <w:sz w:val="14"/>
        </w:rPr>
        <w:t xml:space="preserve"> </w:t>
      </w:r>
      <w:r w:rsidRPr="00EB6998">
        <w:rPr>
          <w:sz w:val="14"/>
        </w:rPr>
        <w:t>large slice of working-class “Reagan Democrats”. Reagan in turn used this mandate to</w:t>
      </w:r>
      <w:r w:rsidR="005E20E8" w:rsidRPr="00EB6998">
        <w:rPr>
          <w:sz w:val="14"/>
        </w:rPr>
        <w:t xml:space="preserve"> </w:t>
      </w:r>
      <w:r w:rsidRPr="00EB6998">
        <w:rPr>
          <w:sz w:val="14"/>
        </w:rPr>
        <w:t>aggressively pursue policies harmful to labor. Reagan’s appointees to the National Labor</w:t>
      </w:r>
      <w:r w:rsidR="005E20E8" w:rsidRPr="00EB6998">
        <w:rPr>
          <w:sz w:val="14"/>
        </w:rPr>
        <w:t xml:space="preserve"> </w:t>
      </w:r>
      <w:r w:rsidRPr="00EB6998">
        <w:rPr>
          <w:sz w:val="14"/>
        </w:rPr>
        <w:t>Relations Board, his failure to increase in the minimum wage during his eight-year tenure</w:t>
      </w:r>
      <w:r w:rsidR="005E20E8" w:rsidRPr="00EB6998">
        <w:rPr>
          <w:sz w:val="14"/>
        </w:rPr>
        <w:t xml:space="preserve"> </w:t>
      </w:r>
      <w:r w:rsidRPr="00EB6998">
        <w:rPr>
          <w:sz w:val="14"/>
        </w:rPr>
        <w:t>in office, and his cuts in social programs weakened unions and increased pressure on</w:t>
      </w:r>
      <w:r w:rsidR="005E20E8" w:rsidRPr="00EB6998">
        <w:rPr>
          <w:sz w:val="14"/>
        </w:rPr>
        <w:t xml:space="preserve"> </w:t>
      </w:r>
      <w:r w:rsidRPr="00EB6998">
        <w:rPr>
          <w:sz w:val="14"/>
        </w:rPr>
        <w:t>working families. To the extent that the PATCO strike helped galvanize support for Reagan,</w:t>
      </w:r>
      <w:r w:rsidR="005E20E8" w:rsidRPr="00EB6998">
        <w:rPr>
          <w:sz w:val="14"/>
        </w:rPr>
        <w:t xml:space="preserve"> </w:t>
      </w:r>
      <w:r w:rsidRPr="00EB6998">
        <w:rPr>
          <w:sz w:val="14"/>
        </w:rPr>
        <w:t>it was a politically significant event. In many ways, the “Reagan Revolution” dealt a</w:t>
      </w:r>
      <w:r w:rsidR="005E20E8" w:rsidRPr="00EB6998">
        <w:rPr>
          <w:sz w:val="14"/>
        </w:rPr>
        <w:t xml:space="preserve"> </w:t>
      </w:r>
      <w:r w:rsidRPr="00EB6998">
        <w:rPr>
          <w:sz w:val="14"/>
        </w:rPr>
        <w:t>crushing blow to labor.</w:t>
      </w:r>
    </w:p>
    <w:p w14:paraId="5B8CDD80" w14:textId="6F9D4DC1" w:rsidR="0056271A" w:rsidRPr="00EB6998" w:rsidRDefault="0056271A" w:rsidP="0056271A">
      <w:pPr>
        <w:rPr>
          <w:sz w:val="14"/>
        </w:rPr>
      </w:pPr>
      <w:r w:rsidRPr="00EB6998">
        <w:rPr>
          <w:rStyle w:val="Emphasis"/>
        </w:rPr>
        <w:t xml:space="preserve">Clearly the </w:t>
      </w:r>
      <w:r w:rsidRPr="00EB6998">
        <w:rPr>
          <w:rStyle w:val="Emphasis"/>
          <w:highlight w:val="green"/>
        </w:rPr>
        <w:t>PATCO</w:t>
      </w:r>
      <w:r w:rsidRPr="00EB6998">
        <w:rPr>
          <w:rStyle w:val="Emphasis"/>
        </w:rPr>
        <w:t xml:space="preserve"> strike had a huge influence on the course of US labor relations. But</w:t>
      </w:r>
      <w:r w:rsidR="005E20E8" w:rsidRPr="00EB6998">
        <w:rPr>
          <w:rStyle w:val="Emphasis"/>
        </w:rPr>
        <w:t xml:space="preserve"> </w:t>
      </w:r>
      <w:r w:rsidRPr="00EB6998">
        <w:rPr>
          <w:rStyle w:val="Emphasis"/>
        </w:rPr>
        <w:t xml:space="preserve">much of its </w:t>
      </w:r>
      <w:r w:rsidRPr="00EB6998">
        <w:rPr>
          <w:rStyle w:val="Emphasis"/>
          <w:highlight w:val="green"/>
        </w:rPr>
        <w:t>influence flowed from</w:t>
      </w:r>
      <w:r w:rsidRPr="00EB6998">
        <w:rPr>
          <w:rStyle w:val="Emphasis"/>
        </w:rPr>
        <w:t xml:space="preserve"> its </w:t>
      </w:r>
      <w:r w:rsidRPr="00EB6998">
        <w:rPr>
          <w:rStyle w:val="Emphasis"/>
          <w:highlight w:val="green"/>
        </w:rPr>
        <w:t>timing rather than</w:t>
      </w:r>
      <w:r w:rsidRPr="00EB6998">
        <w:rPr>
          <w:rStyle w:val="Emphasis"/>
        </w:rPr>
        <w:t xml:space="preserve"> from the specific </w:t>
      </w:r>
      <w:r w:rsidRPr="00EB6998">
        <w:rPr>
          <w:rStyle w:val="Emphasis"/>
          <w:highlight w:val="green"/>
        </w:rPr>
        <w:t>features of the</w:t>
      </w:r>
      <w:r w:rsidR="005E20E8" w:rsidRPr="00EB6998">
        <w:rPr>
          <w:rStyle w:val="Emphasis"/>
          <w:highlight w:val="green"/>
        </w:rPr>
        <w:t xml:space="preserve"> </w:t>
      </w:r>
      <w:r w:rsidRPr="00EB6998">
        <w:rPr>
          <w:rStyle w:val="Emphasis"/>
          <w:highlight w:val="green"/>
        </w:rPr>
        <w:t>strike</w:t>
      </w:r>
      <w:r w:rsidRPr="00EB6998">
        <w:rPr>
          <w:rStyle w:val="Emphasis"/>
        </w:rPr>
        <w:t xml:space="preserve"> itself.</w:t>
      </w:r>
      <w:r w:rsidRPr="00EB6998">
        <w:rPr>
          <w:sz w:val="14"/>
        </w:rPr>
        <w:t xml:space="preserve"> The walkout erupted at one of the least opportune moments in US labor history.</w:t>
      </w:r>
      <w:r w:rsidR="005E20E8" w:rsidRPr="00EB6998">
        <w:rPr>
          <w:sz w:val="14"/>
        </w:rPr>
        <w:t xml:space="preserve"> </w:t>
      </w:r>
      <w:r w:rsidRPr="00EB6998">
        <w:rPr>
          <w:sz w:val="14"/>
        </w:rPr>
        <w:t>In 1981 the United States was in the midst of a period of economic crisis and profound</w:t>
      </w:r>
      <w:r w:rsidR="005E20E8" w:rsidRPr="00EB6998">
        <w:rPr>
          <w:sz w:val="14"/>
        </w:rPr>
        <w:t xml:space="preserve"> </w:t>
      </w:r>
      <w:r w:rsidRPr="00EB6998">
        <w:rPr>
          <w:sz w:val="14"/>
        </w:rPr>
        <w:t>transformation, during which several crucial developments intersected to produce an</w:t>
      </w:r>
      <w:r w:rsidR="005E20E8" w:rsidRPr="00EB6998">
        <w:rPr>
          <w:sz w:val="14"/>
        </w:rPr>
        <w:t xml:space="preserve"> </w:t>
      </w:r>
      <w:r w:rsidRPr="00EB6998">
        <w:rPr>
          <w:sz w:val="14"/>
        </w:rPr>
        <w:t>increasing sense of insecurity for working people and new opportunities for employers to</w:t>
      </w:r>
      <w:r w:rsidR="005E20E8" w:rsidRPr="00EB6998">
        <w:rPr>
          <w:sz w:val="14"/>
        </w:rPr>
        <w:t xml:space="preserve"> </w:t>
      </w:r>
      <w:r w:rsidRPr="00EB6998">
        <w:rPr>
          <w:sz w:val="14"/>
        </w:rPr>
        <w:t>press their advantage against unions.</w:t>
      </w:r>
    </w:p>
    <w:p w14:paraId="4C955AD9" w14:textId="77777777" w:rsidR="005E20E8" w:rsidRPr="00EB6998" w:rsidRDefault="0056271A" w:rsidP="0056271A">
      <w:pPr>
        <w:rPr>
          <w:sz w:val="14"/>
        </w:rPr>
      </w:pPr>
      <w:r w:rsidRPr="00EB6998">
        <w:rPr>
          <w:sz w:val="14"/>
        </w:rPr>
        <w:lastRenderedPageBreak/>
        <w:t>The combined impact of inflation and unemployment eroded workers’ sense of security</w:t>
      </w:r>
      <w:r w:rsidR="005E20E8" w:rsidRPr="00EB6998">
        <w:rPr>
          <w:sz w:val="14"/>
        </w:rPr>
        <w:t xml:space="preserve"> </w:t>
      </w:r>
      <w:r w:rsidRPr="00EB6998">
        <w:rPr>
          <w:sz w:val="14"/>
        </w:rPr>
        <w:t>in ways that magnified the influence of the PATCO debacle. Inflation, which reached its</w:t>
      </w:r>
      <w:r w:rsidR="005E20E8" w:rsidRPr="00EB6998">
        <w:rPr>
          <w:sz w:val="14"/>
        </w:rPr>
        <w:t xml:space="preserve"> </w:t>
      </w:r>
      <w:r w:rsidRPr="00EB6998">
        <w:rPr>
          <w:sz w:val="14"/>
        </w:rPr>
        <w:t>postwar high in 1980, had significantly eroded the purchasing power of workers, many of</w:t>
      </w:r>
      <w:r w:rsidR="005E20E8" w:rsidRPr="00EB6998">
        <w:rPr>
          <w:sz w:val="14"/>
        </w:rPr>
        <w:t xml:space="preserve"> </w:t>
      </w:r>
      <w:r w:rsidRPr="00EB6998">
        <w:rPr>
          <w:sz w:val="14"/>
        </w:rPr>
        <w:t>whom saw their incomes stagnate after 1973. The “Great Inflation” of the 1970s was</w:t>
      </w:r>
      <w:r w:rsidR="005E20E8" w:rsidRPr="00EB6998">
        <w:rPr>
          <w:sz w:val="14"/>
        </w:rPr>
        <w:t xml:space="preserve"> </w:t>
      </w:r>
      <w:r w:rsidRPr="00EB6998">
        <w:rPr>
          <w:sz w:val="14"/>
        </w:rPr>
        <w:t>unlike any other period of inflation in US history because it was accompanied by rising</w:t>
      </w:r>
      <w:r w:rsidR="005E20E8" w:rsidRPr="00EB6998">
        <w:rPr>
          <w:sz w:val="14"/>
        </w:rPr>
        <w:t xml:space="preserve"> </w:t>
      </w:r>
      <w:r w:rsidRPr="00EB6998">
        <w:rPr>
          <w:sz w:val="14"/>
        </w:rPr>
        <w:t>unemployment, busting the inverse relationship between these economic measures that</w:t>
      </w:r>
      <w:r w:rsidR="005E20E8" w:rsidRPr="00EB6998">
        <w:rPr>
          <w:sz w:val="14"/>
        </w:rPr>
        <w:t xml:space="preserve"> </w:t>
      </w:r>
      <w:r w:rsidRPr="00EB6998">
        <w:rPr>
          <w:sz w:val="14"/>
        </w:rPr>
        <w:t>Keynesian economists had long posited. By 1980, unemployment had crested 7%,</w:t>
      </w:r>
      <w:r w:rsidR="005E20E8" w:rsidRPr="00EB6998">
        <w:rPr>
          <w:sz w:val="14"/>
        </w:rPr>
        <w:t xml:space="preserve"> </w:t>
      </w:r>
      <w:r w:rsidRPr="00EB6998">
        <w:rPr>
          <w:sz w:val="14"/>
        </w:rPr>
        <w:t>producing a “misery index” (the combined totals of inflation and unemployment statistics)</w:t>
      </w:r>
      <w:r w:rsidR="005E20E8" w:rsidRPr="00EB6998">
        <w:rPr>
          <w:sz w:val="14"/>
        </w:rPr>
        <w:t xml:space="preserve"> </w:t>
      </w:r>
      <w:r w:rsidRPr="00EB6998">
        <w:rPr>
          <w:sz w:val="14"/>
        </w:rPr>
        <w:t>of over 20 points. Not only did “stagflation” make workers less supportive of taxes, it also</w:t>
      </w:r>
      <w:r w:rsidR="005E20E8" w:rsidRPr="00EB6998">
        <w:rPr>
          <w:sz w:val="14"/>
        </w:rPr>
        <w:t xml:space="preserve"> </w:t>
      </w:r>
      <w:r w:rsidRPr="00EB6998">
        <w:rPr>
          <w:sz w:val="14"/>
        </w:rPr>
        <w:t>weakened support for strikes by unionized workers, especially in the public sector where</w:t>
      </w:r>
      <w:r w:rsidR="005E20E8" w:rsidRPr="00EB6998">
        <w:rPr>
          <w:sz w:val="14"/>
        </w:rPr>
        <w:t xml:space="preserve"> </w:t>
      </w:r>
      <w:r w:rsidRPr="00EB6998">
        <w:rPr>
          <w:sz w:val="14"/>
        </w:rPr>
        <w:t>taxpayers felt that they might have to bear the brunt of wage and benefit concessions to</w:t>
      </w:r>
      <w:r w:rsidR="005E20E8" w:rsidRPr="00EB6998">
        <w:rPr>
          <w:sz w:val="14"/>
        </w:rPr>
        <w:t xml:space="preserve"> </w:t>
      </w:r>
      <w:r w:rsidRPr="00EB6998">
        <w:rPr>
          <w:sz w:val="14"/>
        </w:rPr>
        <w:t>unions (McCartin, 2006).</w:t>
      </w:r>
      <w:r w:rsidR="005E20E8" w:rsidRPr="00EB6998">
        <w:rPr>
          <w:sz w:val="14"/>
        </w:rPr>
        <w:t xml:space="preserve"> </w:t>
      </w:r>
    </w:p>
    <w:p w14:paraId="4D554F88" w14:textId="723100D3" w:rsidR="004B43BB" w:rsidRPr="00EB6998" w:rsidRDefault="0056271A" w:rsidP="005E20E8">
      <w:pPr>
        <w:rPr>
          <w:sz w:val="14"/>
        </w:rPr>
      </w:pPr>
      <w:r w:rsidRPr="00EB6998">
        <w:rPr>
          <w:sz w:val="14"/>
        </w:rPr>
        <w:t>Adding to workers’ insecurity during the years surrounding the PATCO strike were the</w:t>
      </w:r>
      <w:r w:rsidR="005E20E8" w:rsidRPr="00EB6998">
        <w:rPr>
          <w:sz w:val="14"/>
        </w:rPr>
        <w:t xml:space="preserve"> </w:t>
      </w:r>
      <w:r w:rsidRPr="00EB6998">
        <w:rPr>
          <w:sz w:val="14"/>
        </w:rPr>
        <w:t>combined effects of three relatively new economic developments: deregulation, deindustrialization, and globalization. The Airline Deregulation Act of 1978 and the Motor</w:t>
      </w:r>
      <w:r w:rsidR="005E20E8" w:rsidRPr="00EB6998">
        <w:rPr>
          <w:sz w:val="14"/>
        </w:rPr>
        <w:t xml:space="preserve"> </w:t>
      </w:r>
      <w:r w:rsidRPr="00EB6998">
        <w:rPr>
          <w:sz w:val="14"/>
        </w:rPr>
        <w:t>Carrier Act of 1980 introduced deregulation into the highly unionized airline and trucking</w:t>
      </w:r>
      <w:r w:rsidR="005E20E8" w:rsidRPr="00EB6998">
        <w:rPr>
          <w:sz w:val="14"/>
        </w:rPr>
        <w:t xml:space="preserve"> </w:t>
      </w:r>
      <w:r w:rsidRPr="00EB6998">
        <w:rPr>
          <w:sz w:val="14"/>
        </w:rPr>
        <w:t>sectors, weakening transport unions. Americans’ first real taste of globalization accompanied the introduction of de-regulation. Before 1968, all goods shipped between the US and</w:t>
      </w:r>
      <w:r w:rsidR="005E20E8" w:rsidRPr="00EB6998">
        <w:rPr>
          <w:sz w:val="14"/>
        </w:rPr>
        <w:t xml:space="preserve"> </w:t>
      </w:r>
      <w:r w:rsidRPr="00EB6998">
        <w:rPr>
          <w:sz w:val="14"/>
        </w:rPr>
        <w:t>Asia traveled in conventional cargo ships. By 1980, however, 80% of goods shipped</w:t>
      </w:r>
      <w:r w:rsidR="005E20E8" w:rsidRPr="00EB6998">
        <w:rPr>
          <w:sz w:val="14"/>
        </w:rPr>
        <w:t xml:space="preserve"> </w:t>
      </w:r>
      <w:r w:rsidRPr="00EB6998">
        <w:rPr>
          <w:sz w:val="14"/>
        </w:rPr>
        <w:t>between the US and Asia moved cheaply and efficiently via container ship. Containerization made it easier for American corporations to export jobs and import finished products</w:t>
      </w:r>
      <w:r w:rsidR="005E20E8" w:rsidRPr="00EB6998">
        <w:rPr>
          <w:sz w:val="14"/>
        </w:rPr>
        <w:t xml:space="preserve"> </w:t>
      </w:r>
      <w:r w:rsidRPr="00EB6998">
        <w:rPr>
          <w:sz w:val="14"/>
        </w:rPr>
        <w:t>once produced in US-based factories. Not surprisingly, by the late 1970s, a new word was</w:t>
      </w:r>
      <w:r w:rsidR="005E20E8" w:rsidRPr="00EB6998">
        <w:rPr>
          <w:sz w:val="14"/>
        </w:rPr>
        <w:t xml:space="preserve"> </w:t>
      </w:r>
      <w:r w:rsidRPr="00EB6998">
        <w:rPr>
          <w:sz w:val="14"/>
        </w:rPr>
        <w:t>entering the American lexicon: de-industrialization. Between 1970 and 1991 the share of</w:t>
      </w:r>
      <w:r w:rsidR="005E20E8" w:rsidRPr="00EB6998">
        <w:rPr>
          <w:sz w:val="14"/>
        </w:rPr>
        <w:t xml:space="preserve"> </w:t>
      </w:r>
      <w:r w:rsidRPr="00EB6998">
        <w:rPr>
          <w:sz w:val="14"/>
        </w:rPr>
        <w:t>workers employed in the industrial sector fell from 27 to 17% (Krugman, 1994, p. 263).</w:t>
      </w:r>
      <w:r w:rsidR="005E20E8" w:rsidRPr="00EB6998">
        <w:rPr>
          <w:sz w:val="14"/>
        </w:rPr>
        <w:t xml:space="preserve"> </w:t>
      </w:r>
      <w:r w:rsidRPr="00EB6998">
        <w:rPr>
          <w:sz w:val="14"/>
        </w:rPr>
        <w:t>The auto industry alone saw 100,000 jobs disappear in the three-year period surrounding</w:t>
      </w:r>
      <w:r w:rsidR="005E20E8" w:rsidRPr="00EB6998">
        <w:rPr>
          <w:sz w:val="14"/>
        </w:rPr>
        <w:t xml:space="preserve"> </w:t>
      </w:r>
      <w:r w:rsidRPr="00EB6998">
        <w:rPr>
          <w:sz w:val="14"/>
        </w:rPr>
        <w:t>the PATCO strike. As the relative number of high-paying factory jobs declined, industrial</w:t>
      </w:r>
      <w:r w:rsidR="005E20E8" w:rsidRPr="00EB6998">
        <w:rPr>
          <w:sz w:val="14"/>
        </w:rPr>
        <w:t xml:space="preserve"> </w:t>
      </w:r>
      <w:r w:rsidRPr="00EB6998">
        <w:rPr>
          <w:sz w:val="14"/>
        </w:rPr>
        <w:t xml:space="preserve">workers felt increasingly insecure and their employers knew it. </w:t>
      </w:r>
      <w:proofErr w:type="gramStart"/>
      <w:r w:rsidRPr="00EB6998">
        <w:rPr>
          <w:sz w:val="14"/>
        </w:rPr>
        <w:t>Thus</w:t>
      </w:r>
      <w:proofErr w:type="gramEnd"/>
      <w:r w:rsidRPr="00EB6998">
        <w:rPr>
          <w:sz w:val="14"/>
        </w:rPr>
        <w:t xml:space="preserve"> it is not surprising that</w:t>
      </w:r>
      <w:r w:rsidR="005E20E8" w:rsidRPr="00EB6998">
        <w:rPr>
          <w:sz w:val="14"/>
        </w:rPr>
        <w:t xml:space="preserve"> </w:t>
      </w:r>
      <w:r w:rsidRPr="00EB6998">
        <w:rPr>
          <w:sz w:val="14"/>
        </w:rPr>
        <w:t>the real value of hourly wages in this sector slipped by 5% between 1979 and 1982. Even</w:t>
      </w:r>
      <w:r w:rsidR="005E20E8" w:rsidRPr="00EB6998">
        <w:rPr>
          <w:sz w:val="14"/>
        </w:rPr>
        <w:t xml:space="preserve"> </w:t>
      </w:r>
      <w:r w:rsidRPr="00EB6998">
        <w:rPr>
          <w:sz w:val="14"/>
        </w:rPr>
        <w:t>mighty industrial unions like the UAW were engaged in concession bargaining by the early</w:t>
      </w:r>
      <w:r w:rsidR="005E20E8" w:rsidRPr="00EB6998">
        <w:rPr>
          <w:sz w:val="14"/>
        </w:rPr>
        <w:t xml:space="preserve"> </w:t>
      </w:r>
      <w:r w:rsidRPr="00EB6998">
        <w:rPr>
          <w:sz w:val="14"/>
        </w:rPr>
        <w:t>1980s in a desperate effort to protect the job security of their members.</w:t>
      </w:r>
      <w:r w:rsidR="005E20E8" w:rsidRPr="00EB6998">
        <w:rPr>
          <w:sz w:val="14"/>
        </w:rPr>
        <w:t xml:space="preserve"> </w:t>
      </w:r>
      <w:r w:rsidRPr="00EB6998">
        <w:rPr>
          <w:sz w:val="14"/>
        </w:rPr>
        <w:t>The combined effects of stagflation, deregulation, globalization, and de-industrialization</w:t>
      </w:r>
      <w:r w:rsidR="005E20E8" w:rsidRPr="00EB6998">
        <w:rPr>
          <w:sz w:val="14"/>
        </w:rPr>
        <w:t xml:space="preserve"> </w:t>
      </w:r>
      <w:r w:rsidRPr="00EB6998">
        <w:rPr>
          <w:sz w:val="14"/>
        </w:rPr>
        <w:t>made union workers vulnerable by the early 1980s. It is likely that even had the PATCO strike</w:t>
      </w:r>
      <w:r w:rsidR="005E20E8" w:rsidRPr="00EB6998">
        <w:rPr>
          <w:sz w:val="14"/>
        </w:rPr>
        <w:t xml:space="preserve"> </w:t>
      </w:r>
      <w:r w:rsidRPr="00EB6998">
        <w:rPr>
          <w:sz w:val="14"/>
        </w:rPr>
        <w:t>never occurred organized labor would still have declined in the last two decades of the 20th</w:t>
      </w:r>
      <w:r w:rsidR="005E20E8" w:rsidRPr="00EB6998">
        <w:rPr>
          <w:sz w:val="14"/>
        </w:rPr>
        <w:t xml:space="preserve"> </w:t>
      </w:r>
      <w:r w:rsidRPr="00EB6998">
        <w:rPr>
          <w:sz w:val="14"/>
        </w:rPr>
        <w:t>century under the pressure of these new economic developments. After all, union movements</w:t>
      </w:r>
      <w:r w:rsidR="005E20E8" w:rsidRPr="00EB6998">
        <w:rPr>
          <w:sz w:val="14"/>
        </w:rPr>
        <w:t xml:space="preserve"> </w:t>
      </w:r>
      <w:r w:rsidRPr="00EB6998">
        <w:rPr>
          <w:sz w:val="14"/>
        </w:rPr>
        <w:t>in other advanced industrial nations also suffered during this period. But coming when it did,</w:t>
      </w:r>
      <w:r w:rsidR="005E20E8" w:rsidRPr="00EB6998">
        <w:rPr>
          <w:sz w:val="14"/>
        </w:rPr>
        <w:t xml:space="preserve"> </w:t>
      </w:r>
      <w:r w:rsidRPr="00EB6998">
        <w:rPr>
          <w:sz w:val="14"/>
        </w:rPr>
        <w:t>the PATCO strike exacerbated workers’ sense of insecurity, contributing to its lasting</w:t>
      </w:r>
      <w:r w:rsidR="005E20E8" w:rsidRPr="00EB6998">
        <w:rPr>
          <w:sz w:val="14"/>
        </w:rPr>
        <w:t xml:space="preserve"> </w:t>
      </w:r>
      <w:r w:rsidRPr="00EB6998">
        <w:rPr>
          <w:sz w:val="14"/>
        </w:rPr>
        <w:t>influence. Its symbolism as labor’s most significant postwar defeat will likely continue to</w:t>
      </w:r>
      <w:r w:rsidR="005E20E8" w:rsidRPr="00EB6998">
        <w:rPr>
          <w:sz w:val="14"/>
        </w:rPr>
        <w:t xml:space="preserve"> </w:t>
      </w:r>
      <w:r w:rsidRPr="00EB6998">
        <w:rPr>
          <w:sz w:val="14"/>
        </w:rPr>
        <w:t>loom large unless and until labor somehow reverses its long-standing decline.</w:t>
      </w:r>
      <w:r w:rsidR="004B43BB" w:rsidRPr="00EB6998">
        <w:t xml:space="preserve"> </w:t>
      </w:r>
    </w:p>
    <w:p w14:paraId="3C7C0524" w14:textId="01FB090B" w:rsidR="006737EF" w:rsidRPr="00EB6998" w:rsidRDefault="006737EF" w:rsidP="006737EF">
      <w:pPr>
        <w:pStyle w:val="Heading4"/>
        <w:rPr>
          <w:rFonts w:cs="Calibri"/>
        </w:rPr>
      </w:pPr>
      <w:r w:rsidRPr="00EB6998">
        <w:rPr>
          <w:rFonts w:cs="Calibri"/>
        </w:rPr>
        <w:t xml:space="preserve">Air traffic Controllers are </w:t>
      </w:r>
      <w:r w:rsidRPr="00EB6998">
        <w:rPr>
          <w:rFonts w:cs="Calibri"/>
          <w:u w:val="single"/>
        </w:rPr>
        <w:t>pressured away</w:t>
      </w:r>
      <w:r w:rsidRPr="00EB6998">
        <w:rPr>
          <w:rFonts w:cs="Calibri"/>
        </w:rPr>
        <w:t xml:space="preserve"> from using sick days – </w:t>
      </w:r>
      <w:r w:rsidR="00EA5873">
        <w:rPr>
          <w:rFonts w:cs="Calibri"/>
        </w:rPr>
        <w:t xml:space="preserve">only the plan returns substantive power </w:t>
      </w:r>
      <w:r w:rsidRPr="00EB6998">
        <w:rPr>
          <w:rFonts w:cs="Calibri"/>
        </w:rPr>
        <w:t>enabl</w:t>
      </w:r>
      <w:r w:rsidR="00EA5873">
        <w:rPr>
          <w:rFonts w:cs="Calibri"/>
        </w:rPr>
        <w:t>ing</w:t>
      </w:r>
      <w:r w:rsidRPr="00EB6998">
        <w:rPr>
          <w:rFonts w:cs="Calibri"/>
        </w:rPr>
        <w:t xml:space="preserve"> a strong collective response</w:t>
      </w:r>
    </w:p>
    <w:p w14:paraId="7CDE1442" w14:textId="77777777" w:rsidR="006737EF" w:rsidRPr="00F40845" w:rsidRDefault="006737EF" w:rsidP="006737EF">
      <w:pPr>
        <w:rPr>
          <w:b/>
          <w:bCs/>
          <w:sz w:val="26"/>
        </w:rPr>
      </w:pPr>
      <w:r w:rsidRPr="00EB6998">
        <w:rPr>
          <w:rStyle w:val="Style13ptBold"/>
        </w:rPr>
        <w:t xml:space="preserve">Delphian 25 </w:t>
      </w:r>
      <w:r w:rsidRPr="007E0CF7">
        <w:rPr>
          <w:rStyle w:val="Style13ptBold"/>
          <w:b w:val="0"/>
          <w:bCs w:val="0"/>
          <w:sz w:val="16"/>
          <w:szCs w:val="16"/>
        </w:rPr>
        <w:t>(Claude Delphian “Four decades after PATCO strike, government shutdown worsens continual crisis facing US air traffic controllers,” World Socialist Web Site, 11/03/25, https://www.wsws.org/en/articles/2025/11/04/sxvo-n04.html) CT</w:t>
      </w:r>
    </w:p>
    <w:p w14:paraId="6EBC348A" w14:textId="77777777" w:rsidR="006737EF" w:rsidRPr="00EB6998" w:rsidRDefault="006737EF" w:rsidP="006737EF">
      <w:pPr>
        <w:rPr>
          <w:sz w:val="12"/>
          <w:szCs w:val="12"/>
        </w:rPr>
      </w:pPr>
      <w:r w:rsidRPr="00EB6998">
        <w:rPr>
          <w:sz w:val="12"/>
          <w:szCs w:val="12"/>
        </w:rPr>
        <w:t>Air traffic controllers in the United States have been working without pay for over a month during the federal shutdown. As “mission-critical” employees, certified controllers have been required to report to work while other government workers have been furloughed.</w:t>
      </w:r>
    </w:p>
    <w:p w14:paraId="4538890B" w14:textId="77777777" w:rsidR="006737EF" w:rsidRPr="00EB6998" w:rsidRDefault="006737EF" w:rsidP="006737EF">
      <w:pPr>
        <w:rPr>
          <w:sz w:val="12"/>
          <w:szCs w:val="12"/>
        </w:rPr>
      </w:pPr>
      <w:r w:rsidRPr="00EB6998">
        <w:rPr>
          <w:sz w:val="12"/>
          <w:szCs w:val="12"/>
        </w:rPr>
        <w:t>Controllers received a partial paycheck two weeks ago, but received their first zero dollar “paycheck” on October 28. Unable to continue working without pay for long, controllers will be forced to take leave or resign to find paying work.</w:t>
      </w:r>
    </w:p>
    <w:p w14:paraId="24EE4F07" w14:textId="77777777" w:rsidR="006737EF" w:rsidRPr="00EB6998" w:rsidRDefault="006737EF" w:rsidP="006737EF">
      <w:pPr>
        <w:rPr>
          <w:sz w:val="12"/>
          <w:szCs w:val="12"/>
        </w:rPr>
      </w:pPr>
      <w:r w:rsidRPr="00EB6998">
        <w:rPr>
          <w:sz w:val="12"/>
          <w:szCs w:val="12"/>
        </w:rPr>
        <w:t>Many controllers posted their $0.00 paychecks on social media, questioning how much longer they can last without pay. Some who worked through the last shutdown six years ago described how the higher cost of living is leaving them in dire financial straits much sooner this time.</w:t>
      </w:r>
    </w:p>
    <w:p w14:paraId="655A85D3" w14:textId="77777777" w:rsidR="006737EF" w:rsidRPr="00EB6998" w:rsidRDefault="006737EF" w:rsidP="006737EF">
      <w:pPr>
        <w:rPr>
          <w:sz w:val="12"/>
          <w:szCs w:val="12"/>
        </w:rPr>
      </w:pPr>
      <w:r w:rsidRPr="00EB6998">
        <w:rPr>
          <w:sz w:val="12"/>
          <w:szCs w:val="12"/>
        </w:rPr>
        <w:t>As air traffic controllers take leave to find paying work, slowdowns and ground stops have plagued US airports. On October 31, there were many “staffing triggers,” meaning a warning about possible shutdown of services due to staffing, in many airports across the US.</w:t>
      </w:r>
    </w:p>
    <w:p w14:paraId="5CCCD807" w14:textId="77777777" w:rsidR="006737EF" w:rsidRPr="00EB6998" w:rsidRDefault="006737EF" w:rsidP="006737EF">
      <w:pPr>
        <w:rPr>
          <w:sz w:val="12"/>
          <w:szCs w:val="12"/>
        </w:rPr>
      </w:pPr>
      <w:r w:rsidRPr="00EB6998">
        <w:rPr>
          <w:sz w:val="12"/>
          <w:szCs w:val="12"/>
        </w:rPr>
        <w:t>These included busy facilities such as I90 (Houston TRACON), ZNY (New York Center), BNA (Nashville), ZBW (Boston Center), A90 (Boston TRACON), ZID (Indianapolis Center), PHL (Philadelphia), DFW Tower (Dallas-Fort Worth), ZTL (Atlanta Center), ZDC (Washington Center), ZAU (Chicago Center), DEN Tower (Denver), ZHU (Houston Center), ZAB (Albuquerque Center), N90 (New York TRACON), A80 (Atlanta TRACON), PHX Tower (Phoenix), and P50 (Potomac TRACON).</w:t>
      </w:r>
    </w:p>
    <w:p w14:paraId="39885F5B" w14:textId="77777777" w:rsidR="006737EF" w:rsidRPr="00EB6998" w:rsidRDefault="006737EF" w:rsidP="006737EF">
      <w:pPr>
        <w:rPr>
          <w:u w:val="single"/>
        </w:rPr>
      </w:pPr>
      <w:r w:rsidRPr="00EB6998">
        <w:rPr>
          <w:rStyle w:val="StyleUnderline"/>
        </w:rPr>
        <w:t>There are three types of air traffic control facilities: the towers which most people are familiar with, Terminal Radar Approach Controls (TRACONs), and Air Route Traffic Control Centers (ARTCCs). Towers, TRACONs, and ARTCCs are physically located in higher traffic areas, which also tend to correspond to expensive urban areas.</w:t>
      </w:r>
    </w:p>
    <w:p w14:paraId="3FBF0598" w14:textId="77777777" w:rsidR="006737EF" w:rsidRPr="00EB6998" w:rsidRDefault="006737EF" w:rsidP="006737EF">
      <w:pPr>
        <w:rPr>
          <w:sz w:val="12"/>
          <w:szCs w:val="12"/>
        </w:rPr>
      </w:pPr>
      <w:r w:rsidRPr="00EB6998">
        <w:rPr>
          <w:sz w:val="12"/>
          <w:szCs w:val="12"/>
        </w:rPr>
        <w:t>Many controllers, particularly those working at small and medium-sized towers, were already struggling to make ends meet. Inflation and skyrocketing costs of living have quickly eroded paychecks that once were considered fairly decent.</w:t>
      </w:r>
    </w:p>
    <w:p w14:paraId="1E466266" w14:textId="77777777" w:rsidR="006737EF" w:rsidRPr="00EB6998" w:rsidRDefault="006737EF" w:rsidP="006737EF">
      <w:pPr>
        <w:rPr>
          <w:u w:val="single"/>
        </w:rPr>
      </w:pPr>
      <w:r w:rsidRPr="00EB6998">
        <w:rPr>
          <w:rStyle w:val="StyleUnderline"/>
        </w:rPr>
        <w:t>The “Slate Book” contract between the Federal Aviation Administration (FAA) and the National Air Traffic Controller Association (NATCA) union dictates a 1.5 percent raise for controllers each June. This has only barely met inflation for two years out of the last decade, not accounting for even steeper price increases in the urban areas where controllers must reside.</w:t>
      </w:r>
    </w:p>
    <w:p w14:paraId="0D39B627" w14:textId="77777777" w:rsidR="006737EF" w:rsidRPr="00EB6998" w:rsidRDefault="006737EF" w:rsidP="006737EF">
      <w:pPr>
        <w:rPr>
          <w:sz w:val="12"/>
          <w:szCs w:val="12"/>
        </w:rPr>
      </w:pPr>
      <w:r w:rsidRPr="00EB6998">
        <w:rPr>
          <w:sz w:val="12"/>
          <w:szCs w:val="12"/>
        </w:rPr>
        <w:t>The aviation industry generates approximately $4.1 trillion per year in global economic activity. With around 60,000 air traffic controllers internationally, this means each air traffic controller is on average responsible for safeguarding about $68 million in economic activity. It is immediately clear why the federal government requires controllers to continue to report to work without pay.</w:t>
      </w:r>
    </w:p>
    <w:p w14:paraId="7A0DBA80" w14:textId="77777777" w:rsidR="006737EF" w:rsidRPr="00EB6998" w:rsidRDefault="006737EF" w:rsidP="006737EF">
      <w:pPr>
        <w:rPr>
          <w:sz w:val="12"/>
          <w:szCs w:val="12"/>
        </w:rPr>
      </w:pPr>
      <w:r w:rsidRPr="00EB6998">
        <w:rPr>
          <w:sz w:val="12"/>
          <w:szCs w:val="12"/>
        </w:rPr>
        <w:t xml:space="preserve">But controllers only see a </w:t>
      </w:r>
      <w:proofErr w:type="spellStart"/>
      <w:r w:rsidRPr="00EB6998">
        <w:rPr>
          <w:sz w:val="12"/>
          <w:szCs w:val="12"/>
        </w:rPr>
        <w:t>a</w:t>
      </w:r>
      <w:proofErr w:type="spellEnd"/>
      <w:r w:rsidRPr="00EB6998">
        <w:rPr>
          <w:sz w:val="12"/>
          <w:szCs w:val="12"/>
        </w:rPr>
        <w:t xml:space="preserve"> tiny fraction of the value they create. Air traffic controllers in the US make an average of around $85,000, according to PayScale. According to the Bureau of Labor Statistics, the lowest paid certified controllers make less than $76,090 per year. Newly hired controllers can spend up to three years in training making significantly less.</w:t>
      </w:r>
    </w:p>
    <w:p w14:paraId="7BB8B383" w14:textId="77777777" w:rsidR="006737EF" w:rsidRPr="00EB6998" w:rsidRDefault="006737EF" w:rsidP="006737EF">
      <w:pPr>
        <w:rPr>
          <w:rStyle w:val="StyleUnderline"/>
        </w:rPr>
      </w:pPr>
      <w:r w:rsidRPr="00EB6998">
        <w:rPr>
          <w:sz w:val="16"/>
        </w:rPr>
        <w:lastRenderedPageBreak/>
        <w:t xml:space="preserve">FAA management is cracking down on sick leave usage during the shutdown, threatening workers with official action if they do not show up to work even for legitimate reasons. </w:t>
      </w:r>
      <w:r w:rsidRPr="00EB6998">
        <w:rPr>
          <w:rStyle w:val="StyleUnderline"/>
        </w:rPr>
        <w:t xml:space="preserve">Normally, </w:t>
      </w:r>
      <w:r w:rsidRPr="00EB6998">
        <w:rPr>
          <w:rStyle w:val="StyleUnderline"/>
          <w:highlight w:val="green"/>
        </w:rPr>
        <w:t>controllers</w:t>
      </w:r>
      <w:r w:rsidRPr="00EB6998">
        <w:rPr>
          <w:rStyle w:val="StyleUnderline"/>
        </w:rPr>
        <w:t xml:space="preserve"> are </w:t>
      </w:r>
      <w:r w:rsidRPr="00EB6998">
        <w:rPr>
          <w:rStyle w:val="StyleUnderline"/>
          <w:highlight w:val="green"/>
        </w:rPr>
        <w:t>required</w:t>
      </w:r>
      <w:r w:rsidRPr="00EB6998">
        <w:rPr>
          <w:rStyle w:val="StyleUnderline"/>
        </w:rPr>
        <w:t xml:space="preserve"> to be </w:t>
      </w:r>
      <w:r w:rsidRPr="00EB6998">
        <w:rPr>
          <w:rStyle w:val="StyleUnderline"/>
          <w:highlight w:val="green"/>
        </w:rPr>
        <w:t>at peak performance</w:t>
      </w:r>
      <w:r w:rsidRPr="00EB6998">
        <w:rPr>
          <w:rStyle w:val="StyleUnderline"/>
        </w:rPr>
        <w:t xml:space="preserve"> for </w:t>
      </w:r>
      <w:r w:rsidRPr="00EB6998">
        <w:rPr>
          <w:rStyle w:val="StyleUnderline"/>
          <w:highlight w:val="green"/>
        </w:rPr>
        <w:t xml:space="preserve">each shift </w:t>
      </w:r>
      <w:r w:rsidRPr="00EB6998">
        <w:rPr>
          <w:rStyle w:val="StyleUnderline"/>
        </w:rPr>
        <w:t xml:space="preserve">and are </w:t>
      </w:r>
      <w:r w:rsidRPr="00EB6998">
        <w:rPr>
          <w:rStyle w:val="StyleUnderline"/>
          <w:highlight w:val="green"/>
        </w:rPr>
        <w:t>nominally encouraged to utilize sick</w:t>
      </w:r>
      <w:r w:rsidRPr="00EB6998">
        <w:rPr>
          <w:rStyle w:val="StyleUnderline"/>
        </w:rPr>
        <w:t xml:space="preserve"> </w:t>
      </w:r>
      <w:r w:rsidRPr="00EB6998">
        <w:rPr>
          <w:rStyle w:val="StyleUnderline"/>
          <w:highlight w:val="green"/>
        </w:rPr>
        <w:t>leave</w:t>
      </w:r>
      <w:r w:rsidRPr="00EB6998">
        <w:rPr>
          <w:rStyle w:val="StyleUnderline"/>
        </w:rPr>
        <w:t xml:space="preserve"> liberally, even if the worker is simply fatigued. Due to the onerous “rattler” schedule imposed on controllers, fatigue is an oft-given reason for sick leave.</w:t>
      </w:r>
    </w:p>
    <w:p w14:paraId="77CBA1E5" w14:textId="77777777" w:rsidR="006737EF" w:rsidRPr="00EB6998" w:rsidRDefault="006737EF" w:rsidP="006737EF">
      <w:pPr>
        <w:rPr>
          <w:sz w:val="16"/>
        </w:rPr>
      </w:pPr>
      <w:r w:rsidRPr="00EB6998">
        <w:rPr>
          <w:rStyle w:val="StyleUnderline"/>
        </w:rPr>
        <w:t xml:space="preserve">But </w:t>
      </w:r>
      <w:r w:rsidRPr="00EB6998">
        <w:rPr>
          <w:rStyle w:val="StyleUnderline"/>
          <w:highlight w:val="green"/>
        </w:rPr>
        <w:t>now</w:t>
      </w:r>
      <w:r w:rsidRPr="00EB6998">
        <w:rPr>
          <w:rStyle w:val="StyleUnderline"/>
        </w:rPr>
        <w:t xml:space="preserve"> management </w:t>
      </w:r>
      <w:r w:rsidRPr="00EB6998">
        <w:rPr>
          <w:rStyle w:val="StyleUnderline"/>
          <w:highlight w:val="green"/>
        </w:rPr>
        <w:t>threats are making workers second guess</w:t>
      </w:r>
      <w:r w:rsidRPr="00EB6998">
        <w:rPr>
          <w:rStyle w:val="StyleUnderline"/>
        </w:rPr>
        <w:t xml:space="preserve"> a decision to </w:t>
      </w:r>
      <w:r w:rsidRPr="00EB6998">
        <w:rPr>
          <w:rStyle w:val="StyleUnderline"/>
          <w:highlight w:val="green"/>
        </w:rPr>
        <w:t>stay home</w:t>
      </w:r>
      <w:r w:rsidRPr="00EB6998">
        <w:rPr>
          <w:rStyle w:val="StyleUnderline"/>
        </w:rPr>
        <w:t xml:space="preserve"> when not feeling well. </w:t>
      </w:r>
      <w:r w:rsidRPr="00EB6998">
        <w:rPr>
          <w:rStyle w:val="StyleUnderline"/>
          <w:highlight w:val="green"/>
        </w:rPr>
        <w:t>Controllers</w:t>
      </w:r>
      <w:r w:rsidRPr="00EB6998">
        <w:rPr>
          <w:rStyle w:val="StyleUnderline"/>
        </w:rPr>
        <w:t xml:space="preserve"> could </w:t>
      </w:r>
      <w:r w:rsidRPr="00EB6998">
        <w:rPr>
          <w:rStyle w:val="StyleUnderline"/>
          <w:highlight w:val="green"/>
        </w:rPr>
        <w:t>receive a “sick leave abuse</w:t>
      </w:r>
      <w:r w:rsidRPr="00EB6998">
        <w:rPr>
          <w:rStyle w:val="StyleUnderline"/>
        </w:rPr>
        <w:t xml:space="preserve">” letter that, if repeated, </w:t>
      </w:r>
      <w:r w:rsidRPr="00EB6998">
        <w:rPr>
          <w:rStyle w:val="StyleUnderline"/>
          <w:highlight w:val="green"/>
        </w:rPr>
        <w:t>could lead to</w:t>
      </w:r>
      <w:r w:rsidRPr="00EB6998">
        <w:rPr>
          <w:rStyle w:val="StyleUnderline"/>
        </w:rPr>
        <w:t xml:space="preserve"> </w:t>
      </w:r>
      <w:r w:rsidRPr="00EB6998">
        <w:rPr>
          <w:rStyle w:val="StyleUnderline"/>
          <w:highlight w:val="green"/>
        </w:rPr>
        <w:t>termination</w:t>
      </w:r>
      <w:r w:rsidRPr="00EB6998">
        <w:rPr>
          <w:rStyle w:val="StyleUnderline"/>
        </w:rPr>
        <w:t>.</w:t>
      </w:r>
      <w:r w:rsidRPr="00EB6998">
        <w:rPr>
          <w:sz w:val="16"/>
        </w:rPr>
        <w:t xml:space="preserve"> Many are also afraid of being put into a “non-essential” status if they are deemed too ill to do their jobs. Being “non-essential” could result in furlough and possibly no back pay when the federal government reopens.</w:t>
      </w:r>
    </w:p>
    <w:p w14:paraId="5A0ED164" w14:textId="77777777" w:rsidR="006737EF" w:rsidRPr="00EB6998" w:rsidRDefault="006737EF" w:rsidP="006737EF">
      <w:pPr>
        <w:rPr>
          <w:sz w:val="16"/>
        </w:rPr>
      </w:pPr>
      <w:r w:rsidRPr="00EB6998">
        <w:rPr>
          <w:sz w:val="16"/>
        </w:rPr>
        <w:t>Many controllers are being faced with a rapidly approaching decision to make. Do they continue to work their FAA job for the promise of later pay, take out loans to cover bills and hope for the best? Or do they use their accrued leave to go and find work that pays them now? Some controllers have already gotten a second job to make ends meet. When added to the weeks of mandatory overtime where controllers have been forced to work for 60 hours per week, this development exacerbates the critical fatigue workers were already experiencing.</w:t>
      </w:r>
    </w:p>
    <w:p w14:paraId="0583C545" w14:textId="77777777" w:rsidR="006737EF" w:rsidRPr="00EB6998" w:rsidRDefault="006737EF" w:rsidP="006737EF">
      <w:pPr>
        <w:rPr>
          <w:sz w:val="16"/>
        </w:rPr>
      </w:pPr>
      <w:r w:rsidRPr="00EB6998">
        <w:rPr>
          <w:sz w:val="16"/>
        </w:rPr>
        <w:t>Mandatory overtime began for most facilities over two years ago when the federal government and corporations attempted to resume normal operations following the COVID-19 lock-downs. The FAA was unable to operate the training academy in Oklahoma City during those times and facilities were able to run using skeleton crews of controllers during the traffic downturn of the pandemic.</w:t>
      </w:r>
    </w:p>
    <w:p w14:paraId="2B3396AC" w14:textId="77777777" w:rsidR="006737EF" w:rsidRPr="00EB6998" w:rsidRDefault="006737EF" w:rsidP="006737EF">
      <w:pPr>
        <w:rPr>
          <w:sz w:val="16"/>
        </w:rPr>
      </w:pPr>
      <w:r w:rsidRPr="00EB6998">
        <w:rPr>
          <w:sz w:val="16"/>
        </w:rPr>
        <w:t>When corporations and the federal government, for reasons of profit, resumed normal operations during the most severe phase of the pandemic, the FAA no longer had enough controllers to run the National Airspace System (NAS) and forced workers to work overtime every week. Some controllers welcomed the extra work to make up for falling real wages, but all controllers became more stressed and fatigued than before.</w:t>
      </w:r>
    </w:p>
    <w:p w14:paraId="75281D92" w14:textId="77777777" w:rsidR="006737EF" w:rsidRPr="00EB6998" w:rsidRDefault="006737EF" w:rsidP="006737EF">
      <w:pPr>
        <w:rPr>
          <w:sz w:val="16"/>
        </w:rPr>
      </w:pPr>
      <w:r w:rsidRPr="00EB6998">
        <w:rPr>
          <w:sz w:val="16"/>
        </w:rPr>
        <w:t>In a job that already made it hard for workers to see their families and make a life for themselves outside of work, those opportunities all but disappeared for the last few years.</w:t>
      </w:r>
    </w:p>
    <w:p w14:paraId="1F03691F" w14:textId="77777777" w:rsidR="006737EF" w:rsidRPr="00EB6998" w:rsidRDefault="006737EF" w:rsidP="006737EF">
      <w:pPr>
        <w:rPr>
          <w:sz w:val="16"/>
        </w:rPr>
      </w:pPr>
      <w:r w:rsidRPr="00EB6998">
        <w:rPr>
          <w:sz w:val="16"/>
        </w:rPr>
        <w:t>NATCA, the air traffic control union, has spent most of its energies begging capitalist politicians to work “together” toward a compromise to reopen the government and resume paychecks to workers and therefore themselves. What this means is effectively endorsing the position of the Trump administration, which is demanding total surrender by the Democrats via a continuing resolution which continues all cuts imposed in the summer’s “Big Beautiful Bill” An acceptable compromise to NATCA would mean massive cuts to social programs such as foods stamps and healthcare.</w:t>
      </w:r>
    </w:p>
    <w:p w14:paraId="60E48022" w14:textId="77777777" w:rsidR="006737EF" w:rsidRPr="00EB6998" w:rsidRDefault="006737EF" w:rsidP="006737EF">
      <w:pPr>
        <w:rPr>
          <w:sz w:val="16"/>
        </w:rPr>
      </w:pPr>
      <w:r w:rsidRPr="00EB6998">
        <w:rPr>
          <w:sz w:val="16"/>
        </w:rPr>
        <w:t xml:space="preserve">Instead of organizing the means for workers to defend themselves, </w:t>
      </w:r>
      <w:r w:rsidRPr="00EB6998">
        <w:rPr>
          <w:rStyle w:val="StyleUnderline"/>
          <w:highlight w:val="green"/>
        </w:rPr>
        <w:t>NATCA is doing the FAA’s job for them by policing workers</w:t>
      </w:r>
      <w:r w:rsidRPr="00EB6998">
        <w:rPr>
          <w:rStyle w:val="StyleUnderline"/>
        </w:rPr>
        <w:t xml:space="preserve"> to ensure that they do not get out of line and start performing work actions on their own. </w:t>
      </w:r>
      <w:r w:rsidRPr="00EB6998">
        <w:rPr>
          <w:sz w:val="16"/>
        </w:rPr>
        <w:t>Any suggestion that something more be done than wringing hands and passing out flyers at airport terminals is shut down immediately by the union.</w:t>
      </w:r>
    </w:p>
    <w:p w14:paraId="39148932" w14:textId="77777777" w:rsidR="006737EF" w:rsidRPr="00EB6998" w:rsidRDefault="006737EF" w:rsidP="006737EF">
      <w:pPr>
        <w:rPr>
          <w:u w:val="single"/>
        </w:rPr>
      </w:pPr>
      <w:r w:rsidRPr="00EB6998">
        <w:rPr>
          <w:rStyle w:val="Emphasis"/>
          <w:highlight w:val="green"/>
        </w:rPr>
        <w:t>FAA air traffic controllers</w:t>
      </w:r>
      <w:r w:rsidRPr="00EB6998">
        <w:rPr>
          <w:rStyle w:val="Emphasis"/>
        </w:rPr>
        <w:t xml:space="preserve"> are </w:t>
      </w:r>
      <w:r w:rsidRPr="00EB6998">
        <w:rPr>
          <w:rStyle w:val="Emphasis"/>
          <w:highlight w:val="green"/>
        </w:rPr>
        <w:t>forbidden to strike by</w:t>
      </w:r>
      <w:r w:rsidRPr="00EB6998">
        <w:rPr>
          <w:rStyle w:val="Emphasis"/>
        </w:rPr>
        <w:t xml:space="preserve"> the combination of the anti-worker Taft-Hartley Act, Anti-Deficiency Act and the </w:t>
      </w:r>
      <w:r w:rsidRPr="00EB6998">
        <w:rPr>
          <w:rStyle w:val="Emphasis"/>
          <w:highlight w:val="green"/>
        </w:rPr>
        <w:t>no-strike clause in the Federal Aviation Act</w:t>
      </w:r>
      <w:r w:rsidRPr="00EB6998">
        <w:rPr>
          <w:sz w:val="16"/>
        </w:rPr>
        <w:t xml:space="preserve">. </w:t>
      </w:r>
      <w:r w:rsidRPr="00EB6998">
        <w:rPr>
          <w:rStyle w:val="StyleUnderline"/>
        </w:rPr>
        <w:t>The Professional Air Traffic Controllers Organization (PATCO) famously defied these laws in 1981 and went on strike.</w:t>
      </w:r>
    </w:p>
    <w:p w14:paraId="63E00BC5" w14:textId="77777777" w:rsidR="006737EF" w:rsidRPr="00EB6998" w:rsidRDefault="006737EF" w:rsidP="006737EF">
      <w:pPr>
        <w:rPr>
          <w:sz w:val="16"/>
        </w:rPr>
      </w:pPr>
      <w:r w:rsidRPr="00EB6998">
        <w:rPr>
          <w:sz w:val="16"/>
        </w:rPr>
        <w:t>In a well-planned provocation, president Ronald Reagan responded by firing all 11,000 striking controllers and de-certifying the union. The AFL-CIO refused to defend PATCO with a general strike; this was a key point in the transition of the bureaucracy into open agents of management. NATCA was formed by strikebreakers and newly hired controllers six years later.</w:t>
      </w:r>
    </w:p>
    <w:p w14:paraId="25305EC8" w14:textId="77777777" w:rsidR="006737EF" w:rsidRPr="00EB6998" w:rsidRDefault="006737EF" w:rsidP="006737EF">
      <w:pPr>
        <w:rPr>
          <w:sz w:val="16"/>
        </w:rPr>
      </w:pPr>
      <w:r w:rsidRPr="00EB6998">
        <w:rPr>
          <w:sz w:val="16"/>
        </w:rPr>
        <w:t>The National Airspace System did not recover from the PATCO firings until the late 1990s, only to be attacked again by George W. Bush a decade later. Despite the protestations of the FAA, safety most definitely was compromised during those years and afterwards as well.</w:t>
      </w:r>
    </w:p>
    <w:p w14:paraId="4BB0ECCE" w14:textId="77777777" w:rsidR="006737EF" w:rsidRPr="00EB6998" w:rsidRDefault="006737EF" w:rsidP="006737EF">
      <w:pPr>
        <w:rPr>
          <w:sz w:val="16"/>
        </w:rPr>
      </w:pPr>
      <w:r w:rsidRPr="00EB6998">
        <w:rPr>
          <w:sz w:val="16"/>
        </w:rPr>
        <w:t>The feckless NATCA bureaucrats are only able to look after their own interests and leave rank-and-file controllers to suffer the consequences. Controllers are continually told by their “representatives” that “now is not the time” and cite their unpopular collaborative efforts with FAA management and Congress.</w:t>
      </w:r>
    </w:p>
    <w:p w14:paraId="5D7985FB" w14:textId="77777777" w:rsidR="006737EF" w:rsidRPr="00EB6998" w:rsidRDefault="006737EF" w:rsidP="006737EF">
      <w:pPr>
        <w:rPr>
          <w:b/>
          <w:iCs/>
          <w:u w:val="single"/>
        </w:rPr>
      </w:pPr>
      <w:r w:rsidRPr="00EB6998">
        <w:rPr>
          <w:sz w:val="16"/>
        </w:rPr>
        <w:t xml:space="preserve">But rank-and-file controllers have their own interests that will not be looked after by these bureaucrats. </w:t>
      </w:r>
      <w:r w:rsidRPr="00EB6998">
        <w:rPr>
          <w:rStyle w:val="Emphasis"/>
          <w:highlight w:val="green"/>
        </w:rPr>
        <w:t xml:space="preserve">Workers want </w:t>
      </w:r>
      <w:r w:rsidRPr="00EB6998">
        <w:rPr>
          <w:rStyle w:val="Emphasis"/>
        </w:rPr>
        <w:t xml:space="preserve">adequate pay and benefits, </w:t>
      </w:r>
      <w:r w:rsidRPr="00EB6998">
        <w:rPr>
          <w:rStyle w:val="Emphasis"/>
          <w:highlight w:val="green"/>
        </w:rPr>
        <w:t>good working conditions</w:t>
      </w:r>
      <w:r w:rsidRPr="00EB6998">
        <w:rPr>
          <w:rStyle w:val="Emphasis"/>
        </w:rPr>
        <w:t xml:space="preserve"> and the ability to live a life outside of work. All of these worker rights are </w:t>
      </w:r>
      <w:r w:rsidRPr="00EB6998">
        <w:rPr>
          <w:rStyle w:val="Emphasis"/>
          <w:highlight w:val="green"/>
        </w:rPr>
        <w:t>being denied</w:t>
      </w:r>
      <w:r w:rsidRPr="00EB6998">
        <w:rPr>
          <w:rStyle w:val="Emphasis"/>
        </w:rPr>
        <w:t xml:space="preserve"> to controllers </w:t>
      </w:r>
      <w:r w:rsidRPr="00EB6998">
        <w:rPr>
          <w:rStyle w:val="Emphasis"/>
          <w:highlight w:val="green"/>
        </w:rPr>
        <w:t>currently</w:t>
      </w:r>
      <w:r w:rsidRPr="00EB6998">
        <w:rPr>
          <w:rStyle w:val="Emphasis"/>
        </w:rPr>
        <w:t>.</w:t>
      </w:r>
    </w:p>
    <w:p w14:paraId="1A15E4A6" w14:textId="77777777" w:rsidR="006737EF" w:rsidRPr="00EB6998" w:rsidRDefault="006737EF" w:rsidP="006737EF">
      <w:pPr>
        <w:rPr>
          <w:u w:val="single"/>
        </w:rPr>
      </w:pPr>
      <w:r w:rsidRPr="00EB6998">
        <w:rPr>
          <w:sz w:val="16"/>
        </w:rPr>
        <w:lastRenderedPageBreak/>
        <w:t xml:space="preserve">Instead of relying on union bureaucrats, </w:t>
      </w:r>
      <w:r w:rsidRPr="00EB6998">
        <w:rPr>
          <w:rStyle w:val="StyleUnderline"/>
          <w:highlight w:val="green"/>
        </w:rPr>
        <w:t>workers</w:t>
      </w:r>
      <w:r w:rsidRPr="00EB6998">
        <w:rPr>
          <w:sz w:val="16"/>
        </w:rPr>
        <w:t xml:space="preserve"> need to form their own organizations independent of the union structure. </w:t>
      </w:r>
      <w:r w:rsidRPr="00EB6998">
        <w:rPr>
          <w:rStyle w:val="StyleUnderline"/>
        </w:rPr>
        <w:t xml:space="preserve">These rank-and-file committees can then </w:t>
      </w:r>
      <w:r w:rsidRPr="00EB6998">
        <w:rPr>
          <w:rStyle w:val="StyleUnderline"/>
          <w:highlight w:val="green"/>
        </w:rPr>
        <w:t>have honest conversations about what to do without interference</w:t>
      </w:r>
      <w:r w:rsidRPr="00EB6998">
        <w:rPr>
          <w:rStyle w:val="StyleUnderline"/>
        </w:rPr>
        <w:t xml:space="preserve"> by those bureaucrats who are looking after themselves.</w:t>
      </w:r>
    </w:p>
    <w:p w14:paraId="54F16E73" w14:textId="77777777" w:rsidR="006737EF" w:rsidRPr="00EB6998" w:rsidRDefault="006737EF" w:rsidP="006737EF">
      <w:pPr>
        <w:rPr>
          <w:sz w:val="16"/>
        </w:rPr>
      </w:pPr>
      <w:r w:rsidRPr="00EB6998">
        <w:rPr>
          <w:sz w:val="16"/>
        </w:rPr>
        <w:t>Only then can a genuine struggle be waged against the federal government that is abusing workers and eroding safety in order to use controllers as a political football in their attacks on the broader US working class.</w:t>
      </w:r>
    </w:p>
    <w:p w14:paraId="4D2709D1" w14:textId="77777777" w:rsidR="006737EF" w:rsidRPr="00EB6998" w:rsidRDefault="006737EF" w:rsidP="006737EF">
      <w:pPr>
        <w:pStyle w:val="Heading4"/>
        <w:rPr>
          <w:rFonts w:cs="Calibri"/>
        </w:rPr>
      </w:pPr>
      <w:r w:rsidRPr="00EB6998">
        <w:rPr>
          <w:rFonts w:cs="Calibri"/>
        </w:rPr>
        <w:t xml:space="preserve">Controller sick outs empirically work and forced Trump to negotiate </w:t>
      </w:r>
      <w:r w:rsidRPr="00EB6998">
        <w:rPr>
          <w:rFonts w:cs="Calibri"/>
          <w:u w:val="single"/>
        </w:rPr>
        <w:t>within hours</w:t>
      </w:r>
      <w:r w:rsidRPr="00EB6998">
        <w:rPr>
          <w:rFonts w:cs="Calibri"/>
        </w:rPr>
        <w:t>, but they fear retribution outside the context of a shutdown</w:t>
      </w:r>
    </w:p>
    <w:p w14:paraId="6DB0812C" w14:textId="77777777" w:rsidR="006737EF" w:rsidRPr="007E0CF7" w:rsidRDefault="006737EF" w:rsidP="006737EF">
      <w:pPr>
        <w:rPr>
          <w:b/>
          <w:bCs/>
          <w:sz w:val="26"/>
        </w:rPr>
      </w:pPr>
      <w:proofErr w:type="spellStart"/>
      <w:r w:rsidRPr="00EB6998">
        <w:rPr>
          <w:rStyle w:val="Style13ptBold"/>
        </w:rPr>
        <w:t>Wertsch</w:t>
      </w:r>
      <w:proofErr w:type="spellEnd"/>
      <w:r w:rsidRPr="00EB6998">
        <w:rPr>
          <w:rStyle w:val="Style13ptBold"/>
        </w:rPr>
        <w:t xml:space="preserve"> 25 </w:t>
      </w:r>
      <w:r w:rsidRPr="00F40845">
        <w:rPr>
          <w:rStyle w:val="Style13ptBold"/>
          <w:b w:val="0"/>
          <w:bCs w:val="0"/>
          <w:sz w:val="16"/>
          <w:szCs w:val="16"/>
        </w:rPr>
        <w:t>(</w:t>
      </w:r>
      <w:r w:rsidRPr="007E0CF7">
        <w:rPr>
          <w:rStyle w:val="Style13ptBold"/>
          <w:b w:val="0"/>
          <w:bCs w:val="0"/>
          <w:sz w:val="16"/>
          <w:szCs w:val="16"/>
        </w:rPr>
        <w:t xml:space="preserve">Nick Wertsch is associate director of Workplace Justice at </w:t>
      </w:r>
      <w:proofErr w:type="spellStart"/>
      <w:r w:rsidRPr="007E0CF7">
        <w:rPr>
          <w:rStyle w:val="Style13ptBold"/>
          <w:b w:val="0"/>
          <w:bCs w:val="0"/>
          <w:sz w:val="16"/>
          <w:szCs w:val="16"/>
        </w:rPr>
        <w:t>Dēmos</w:t>
      </w:r>
      <w:proofErr w:type="spellEnd"/>
      <w:r w:rsidRPr="007E0CF7">
        <w:rPr>
          <w:rStyle w:val="Style13ptBold"/>
          <w:b w:val="0"/>
          <w:bCs w:val="0"/>
          <w:sz w:val="16"/>
          <w:szCs w:val="16"/>
        </w:rPr>
        <w:t>., “How Federal Workers Can Leverage Civil Disobedience as a Strategy to Win,” Common Dreams, May 25, 2025, https://www.commondreams.org/opinion/federal-workers-civil-disobedience) CT</w:t>
      </w:r>
    </w:p>
    <w:p w14:paraId="2758648E" w14:textId="77777777" w:rsidR="006737EF" w:rsidRPr="00EB6998" w:rsidRDefault="006737EF" w:rsidP="006737EF">
      <w:pPr>
        <w:rPr>
          <w:sz w:val="12"/>
          <w:szCs w:val="12"/>
        </w:rPr>
      </w:pPr>
      <w:r w:rsidRPr="00EB6998">
        <w:rPr>
          <w:sz w:val="12"/>
          <w:szCs w:val="12"/>
        </w:rPr>
        <w:t>Federal unions are facing a do-or-die moment: President Donald Trump is trying to stomp out worker power by destroying federal labor rights and firing federal workers. The best tool organized labor and workers have for saving themselves—as well as everything from school funding and racial equity to cancer research and social security—is to shut things down.</w:t>
      </w:r>
    </w:p>
    <w:p w14:paraId="051660E6" w14:textId="77777777" w:rsidR="006737EF" w:rsidRPr="00EB6998" w:rsidRDefault="006737EF" w:rsidP="006737EF">
      <w:pPr>
        <w:rPr>
          <w:sz w:val="12"/>
          <w:szCs w:val="12"/>
        </w:rPr>
      </w:pPr>
      <w:r w:rsidRPr="00EB6998">
        <w:rPr>
          <w:sz w:val="12"/>
          <w:szCs w:val="12"/>
        </w:rPr>
        <w:t>At the end of March, Trump signed an executive order intended to eliminate federal unions and retroactively cancel collectively bargained contracts for nearly a million federal workers. Without their union protections, even more workers will be fired. Those who remain will be at constant risk of the same fate.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46900BB4" w14:textId="77777777" w:rsidR="006737EF" w:rsidRPr="00EB6998" w:rsidRDefault="006737EF" w:rsidP="006737EF">
      <w:pPr>
        <w:rPr>
          <w:sz w:val="12"/>
          <w:szCs w:val="12"/>
        </w:rPr>
      </w:pPr>
      <w:r w:rsidRPr="00EB6998">
        <w:rPr>
          <w:sz w:val="12"/>
          <w:szCs w:val="12"/>
        </w:rPr>
        <w:t>Many people ask, “Can Trump legally do that?”</w:t>
      </w:r>
    </w:p>
    <w:p w14:paraId="1F1DE26B" w14:textId="77777777" w:rsidR="006737EF" w:rsidRPr="00EB6998" w:rsidRDefault="006737EF" w:rsidP="006737EF">
      <w:pPr>
        <w:rPr>
          <w:sz w:val="12"/>
          <w:szCs w:val="12"/>
        </w:rPr>
      </w:pPr>
      <w:r w:rsidRPr="00EB6998">
        <w:rPr>
          <w:sz w:val="12"/>
          <w:szCs w:val="12"/>
        </w:rPr>
        <w:t>A better, more urgent response is: “Will we let Trump do that?”</w:t>
      </w:r>
    </w:p>
    <w:p w14:paraId="5883D72B" w14:textId="77777777" w:rsidR="006737EF" w:rsidRPr="00EB6998" w:rsidRDefault="006737EF" w:rsidP="006737EF">
      <w:pPr>
        <w:rPr>
          <w:sz w:val="12"/>
          <w:szCs w:val="12"/>
        </w:rPr>
      </w:pPr>
      <w:r w:rsidRPr="00EB6998">
        <w:rPr>
          <w:sz w:val="12"/>
          <w:szCs w:val="12"/>
        </w:rPr>
        <w:t>“If federal workers were to go on strike, could they win and save their jobs?” Recent history says yes.</w:t>
      </w:r>
    </w:p>
    <w:p w14:paraId="54E28495" w14:textId="77777777" w:rsidR="006737EF" w:rsidRPr="00EB6998" w:rsidRDefault="006737EF" w:rsidP="006737EF">
      <w:pPr>
        <w:rPr>
          <w:sz w:val="12"/>
          <w:szCs w:val="12"/>
        </w:rPr>
      </w:pPr>
      <w:r w:rsidRPr="00EB6998">
        <w:rPr>
          <w:sz w:val="12"/>
          <w:szCs w:val="12"/>
        </w:rPr>
        <w:t>Trump’s order is a massive overreach of presidential authority, and federal unions have already filed a lawsuit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11051A8E" w14:textId="77777777" w:rsidR="006737EF" w:rsidRPr="00EB6998" w:rsidRDefault="006737EF" w:rsidP="006737EF">
      <w:pPr>
        <w:rPr>
          <w:sz w:val="12"/>
          <w:szCs w:val="12"/>
        </w:rPr>
      </w:pPr>
      <w:r w:rsidRPr="00EB6998">
        <w:rPr>
          <w:sz w:val="12"/>
          <w:szCs w:val="12"/>
        </w:rPr>
        <w:t>It is a positive sign that unions immediately decided to fight back,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Lawsuits, rallies, and petitions are necessary and important tools of resistance, but they have not been sufficient to stop Trump’s authoritarianism and dismantling of government.</w:t>
      </w:r>
    </w:p>
    <w:p w14:paraId="0BD86593" w14:textId="77777777" w:rsidR="006737EF" w:rsidRPr="00EB6998" w:rsidRDefault="006737EF" w:rsidP="006737EF">
      <w:pPr>
        <w:rPr>
          <w:rStyle w:val="StyleUnderline"/>
        </w:rPr>
      </w:pPr>
      <w:r w:rsidRPr="00EB6998">
        <w:rPr>
          <w:rStyle w:val="StyleUnderline"/>
        </w:rPr>
        <w:t>Federal workers have a unique, nonviolent, and powerful tool at their disposal: withholding their labor.</w:t>
      </w:r>
    </w:p>
    <w:p w14:paraId="07BD5D6C" w14:textId="77777777" w:rsidR="006737EF" w:rsidRPr="00EB6998" w:rsidRDefault="006737EF" w:rsidP="006737EF">
      <w:pPr>
        <w:rPr>
          <w:sz w:val="12"/>
          <w:szCs w:val="12"/>
        </w:rPr>
      </w:pPr>
      <w:r w:rsidRPr="00EB6998">
        <w:rPr>
          <w:rStyle w:val="StyleUnderline"/>
        </w:rPr>
        <w:t>Strikes, slowdowns, sickouts—workers have many ways to withhold their labor to protest injustice in the workplace</w:t>
      </w:r>
      <w:r w:rsidRPr="00EB6998">
        <w:rPr>
          <w:rStyle w:val="Emphasis"/>
        </w:rPr>
        <w:t>. Federal employees have no legal right to strike, which is why they have generally avoided this tactic. The last time there was a major strike by federal workers was in 1981.</w:t>
      </w:r>
      <w:r w:rsidRPr="00EB6998">
        <w:rPr>
          <w:sz w:val="16"/>
        </w:rPr>
        <w:t xml:space="preserve"> </w:t>
      </w:r>
      <w:r w:rsidRPr="00EB6998">
        <w:rPr>
          <w:sz w:val="12"/>
          <w:szCs w:val="12"/>
        </w:rPr>
        <w:t>President Ronald Reagan crushed the strike by firing and replacing air traffic controllers who walked off the job, a moment widely viewed as the beginning of the labor movement’s decline.</w:t>
      </w:r>
    </w:p>
    <w:p w14:paraId="06B5A160" w14:textId="77777777" w:rsidR="006737EF" w:rsidRPr="00EB6998" w:rsidRDefault="006737EF" w:rsidP="006737EF">
      <w:pPr>
        <w:rPr>
          <w:sz w:val="12"/>
          <w:szCs w:val="12"/>
        </w:rPr>
      </w:pPr>
      <w:r w:rsidRPr="00EB6998">
        <w:rPr>
          <w:sz w:val="12"/>
          <w:szCs w:val="12"/>
        </w:rPr>
        <w:t>But there is much that separates the strike under Reagan from what federal workers face today under Trump. Reagan had both public sentiment and the law behind him when he fired over 11,000 federal workers. As of April 2025, Trump had the lowest approval rating compared to the same period of any other second term president since polling began. Moreover, Trump’s retaliatory order to strip the rights of federal workers is not supported by legal precedent, and he has fired over 279,000 federal workers to much public outcry.</w:t>
      </w:r>
    </w:p>
    <w:p w14:paraId="00FC88A4" w14:textId="77777777" w:rsidR="006737EF" w:rsidRPr="00EB6998" w:rsidRDefault="006737EF" w:rsidP="006737EF">
      <w:pPr>
        <w:rPr>
          <w:sz w:val="16"/>
        </w:rPr>
      </w:pPr>
      <w:r w:rsidRPr="00EB6998">
        <w:rPr>
          <w:rStyle w:val="StyleUnderline"/>
        </w:rPr>
        <w:t>A strike by federal workers has high stakes. It risks the union being dissolved and striking workers being barred from working for the federal government in the future.</w:t>
      </w:r>
      <w:r w:rsidRPr="00EB6998">
        <w:rPr>
          <w:sz w:val="16"/>
        </w:rPr>
        <w:t xml:space="preserve"> But, with Trump’s mass firings and revocation of basic rights for federal workers, federal unions (and many workers’ </w:t>
      </w:r>
      <w:proofErr w:type="gramStart"/>
      <w:r w:rsidRPr="00EB6998">
        <w:rPr>
          <w:sz w:val="16"/>
        </w:rPr>
        <w:t>middle class</w:t>
      </w:r>
      <w:proofErr w:type="gramEnd"/>
      <w:r w:rsidRPr="00EB6998">
        <w:rPr>
          <w:sz w:val="16"/>
        </w:rPr>
        <w:t xml:space="preserve"> jobs, pay, and benefits) may disappear anyway.</w:t>
      </w:r>
    </w:p>
    <w:p w14:paraId="7312A7DC" w14:textId="77777777" w:rsidR="006737EF" w:rsidRPr="00EB6998" w:rsidRDefault="006737EF" w:rsidP="006737EF">
      <w:pPr>
        <w:rPr>
          <w:sz w:val="16"/>
        </w:rPr>
      </w:pPr>
      <w:r w:rsidRPr="00EB6998">
        <w:rPr>
          <w:sz w:val="16"/>
        </w:rPr>
        <w:t>This raises a follow up question: “</w:t>
      </w:r>
      <w:r w:rsidRPr="00EB6998">
        <w:rPr>
          <w:rStyle w:val="Emphasis"/>
          <w:highlight w:val="green"/>
        </w:rPr>
        <w:t>If federal worker</w:t>
      </w:r>
      <w:r w:rsidRPr="00EB6998">
        <w:rPr>
          <w:rStyle w:val="Emphasis"/>
        </w:rPr>
        <w:t xml:space="preserve">s were to go on </w:t>
      </w:r>
      <w:r w:rsidRPr="00EB6998">
        <w:rPr>
          <w:rStyle w:val="Emphasis"/>
          <w:highlight w:val="green"/>
        </w:rPr>
        <w:t>strike, could they win and save their jobs?</w:t>
      </w:r>
      <w:r w:rsidRPr="00EB6998">
        <w:rPr>
          <w:rStyle w:val="Emphasis"/>
        </w:rPr>
        <w:t>”</w:t>
      </w:r>
    </w:p>
    <w:p w14:paraId="2DBE8A2D" w14:textId="77777777" w:rsidR="006737EF" w:rsidRPr="00EB6998" w:rsidRDefault="006737EF" w:rsidP="006737EF">
      <w:pPr>
        <w:rPr>
          <w:rStyle w:val="Emphasis"/>
        </w:rPr>
      </w:pPr>
      <w:r w:rsidRPr="00EB6998">
        <w:rPr>
          <w:rStyle w:val="Emphasis"/>
        </w:rPr>
        <w:t xml:space="preserve">Recent </w:t>
      </w:r>
      <w:r w:rsidRPr="00EB6998">
        <w:rPr>
          <w:rStyle w:val="Emphasis"/>
          <w:highlight w:val="green"/>
        </w:rPr>
        <w:t>history says yes</w:t>
      </w:r>
      <w:r w:rsidRPr="00EB6998">
        <w:rPr>
          <w:rStyle w:val="Emphasis"/>
        </w:rPr>
        <w:t>.</w:t>
      </w:r>
    </w:p>
    <w:p w14:paraId="01C7AAE8" w14:textId="77777777" w:rsidR="006737EF" w:rsidRPr="00EB6998" w:rsidRDefault="006737EF" w:rsidP="006737EF">
      <w:pPr>
        <w:rPr>
          <w:sz w:val="16"/>
        </w:rPr>
      </w:pPr>
      <w:r w:rsidRPr="00EB6998">
        <w:rPr>
          <w:sz w:val="16"/>
        </w:rPr>
        <w:t>Public school teachers in West Virginia went on a nine-day strike in 2018 over abysmally low wages and rising healthcare costs. Strikes by public teachers have been illegal in West Virginia for decades, explaining why even their union leaders did not support the strikes initially. Undeterred, rank and file teachers took matters into their own hands by launching a “wildcat strike” (a work stoppage not authorized by the union). Even though the state attorney general declared the strike “unlawful” and threatened legal action, he never took steps toward enforcement, likely because of the heavy public support for the strikes. Even though the strike shut down schools across the state, parents and students viewed striking teachers as fighting for the common good against dysfunctional government leadership. The teachers won pay raises and a freeze on increases to health insurance premiums. Despite not having a legal right to strike, teachers took action anyway—and they won resoundingly. This inspired teachers in other red states to go on strike for better funding and conditions in their schools.</w:t>
      </w:r>
    </w:p>
    <w:p w14:paraId="63F42F7D" w14:textId="77777777" w:rsidR="006737EF" w:rsidRPr="00EB6998" w:rsidRDefault="006737EF" w:rsidP="006737EF">
      <w:pPr>
        <w:rPr>
          <w:sz w:val="16"/>
        </w:rPr>
      </w:pPr>
      <w:r w:rsidRPr="00EB6998">
        <w:rPr>
          <w:rStyle w:val="StyleUnderline"/>
        </w:rPr>
        <w:lastRenderedPageBreak/>
        <w:t xml:space="preserve">Essential federal workers provide another example from </w:t>
      </w:r>
      <w:r w:rsidRPr="00EB6998">
        <w:rPr>
          <w:rStyle w:val="StyleUnderline"/>
          <w:highlight w:val="green"/>
        </w:rPr>
        <w:t>2019</w:t>
      </w:r>
      <w:r w:rsidRPr="00EB6998">
        <w:rPr>
          <w:rStyle w:val="StyleUnderline"/>
        </w:rPr>
        <w:t xml:space="preserve">. In a </w:t>
      </w:r>
      <w:r w:rsidRPr="00EB6998">
        <w:rPr>
          <w:rStyle w:val="StyleUnderline"/>
          <w:highlight w:val="green"/>
        </w:rPr>
        <w:t>failed effort to secure</w:t>
      </w:r>
      <w:r w:rsidRPr="00EB6998">
        <w:rPr>
          <w:rStyle w:val="StyleUnderline"/>
        </w:rPr>
        <w:t xml:space="preserve"> funding for a </w:t>
      </w:r>
      <w:r w:rsidRPr="00EB6998">
        <w:rPr>
          <w:rStyle w:val="StyleUnderline"/>
          <w:highlight w:val="green"/>
        </w:rPr>
        <w:t>border wall, Trump shut down</w:t>
      </w:r>
      <w:r w:rsidRPr="00EB6998">
        <w:rPr>
          <w:rStyle w:val="StyleUnderline"/>
        </w:rPr>
        <w:t xml:space="preserve"> the federal </w:t>
      </w:r>
      <w:r w:rsidRPr="00EB6998">
        <w:rPr>
          <w:rStyle w:val="StyleUnderline"/>
          <w:highlight w:val="green"/>
        </w:rPr>
        <w:t>government</w:t>
      </w:r>
      <w:r w:rsidRPr="00EB6998">
        <w:rPr>
          <w:rStyle w:val="StyleUnderline"/>
        </w:rPr>
        <w:t xml:space="preserve"> for more than a month.</w:t>
      </w:r>
      <w:r w:rsidRPr="00EB6998">
        <w:rPr>
          <w:sz w:val="16"/>
        </w:rPr>
        <w:t xml:space="preserve"> Without a federal spending bill in place, federal workers were either furloughed or forced to work for 35 days without pay. </w:t>
      </w:r>
      <w:r w:rsidRPr="00EB6998">
        <w:rPr>
          <w:rStyle w:val="Emphasis"/>
          <w:highlight w:val="green"/>
        </w:rPr>
        <w:t>What</w:t>
      </w:r>
      <w:r w:rsidRPr="00EB6998">
        <w:rPr>
          <w:rStyle w:val="Emphasis"/>
        </w:rPr>
        <w:t xml:space="preserve"> ultimately </w:t>
      </w:r>
      <w:r w:rsidRPr="00EB6998">
        <w:rPr>
          <w:rStyle w:val="Emphasis"/>
          <w:highlight w:val="green"/>
        </w:rPr>
        <w:t>ended</w:t>
      </w:r>
      <w:r w:rsidRPr="00EB6998">
        <w:rPr>
          <w:rStyle w:val="Emphasis"/>
        </w:rPr>
        <w:t xml:space="preserve"> Trump’s </w:t>
      </w:r>
      <w:r w:rsidRPr="00EB6998">
        <w:rPr>
          <w:rStyle w:val="Emphasis"/>
          <w:highlight w:val="green"/>
        </w:rPr>
        <w:t>shutdown was</w:t>
      </w:r>
      <w:r w:rsidRPr="00EB6998">
        <w:rPr>
          <w:rStyle w:val="Emphasis"/>
        </w:rPr>
        <w:t xml:space="preserve"> a small group of </w:t>
      </w:r>
      <w:r w:rsidRPr="00EB6998">
        <w:rPr>
          <w:rStyle w:val="Emphasis"/>
          <w:highlight w:val="green"/>
        </w:rPr>
        <w:t>air traffic controllers</w:t>
      </w:r>
      <w:r w:rsidRPr="00EB6998">
        <w:rPr>
          <w:rStyle w:val="Emphasis"/>
        </w:rPr>
        <w:t>.</w:t>
      </w:r>
      <w:r w:rsidRPr="00EB6998">
        <w:rPr>
          <w:sz w:val="16"/>
        </w:rPr>
        <w:t xml:space="preserve"> Throughout the ordeal, </w:t>
      </w:r>
      <w:r w:rsidRPr="00EB6998">
        <w:rPr>
          <w:rStyle w:val="StyleUnderline"/>
        </w:rPr>
        <w:t xml:space="preserve">the air traffic controller </w:t>
      </w:r>
      <w:r w:rsidRPr="00EB6998">
        <w:rPr>
          <w:rStyle w:val="StyleUnderline"/>
          <w:highlight w:val="green"/>
        </w:rPr>
        <w:t>union leadership</w:t>
      </w:r>
      <w:r w:rsidRPr="00EB6998">
        <w:rPr>
          <w:rStyle w:val="StyleUnderline"/>
        </w:rPr>
        <w:t xml:space="preserve"> strongly </w:t>
      </w:r>
      <w:r w:rsidRPr="00EB6998">
        <w:rPr>
          <w:rStyle w:val="StyleUnderline"/>
          <w:highlight w:val="green"/>
        </w:rPr>
        <w:t>disavowed</w:t>
      </w:r>
      <w:r w:rsidRPr="00EB6998">
        <w:rPr>
          <w:rStyle w:val="StyleUnderline"/>
        </w:rPr>
        <w:t xml:space="preserve"> any idea of </w:t>
      </w:r>
      <w:r w:rsidRPr="00EB6998">
        <w:rPr>
          <w:rStyle w:val="StyleUnderline"/>
          <w:highlight w:val="green"/>
        </w:rPr>
        <w:t>striking</w:t>
      </w:r>
      <w:r w:rsidRPr="00EB6998">
        <w:rPr>
          <w:rStyle w:val="StyleUnderline"/>
        </w:rPr>
        <w:t xml:space="preserve">, both publicly and privately, worried that it would trigger serious legal consequences for the union. </w:t>
      </w:r>
      <w:r w:rsidRPr="00EB6998">
        <w:rPr>
          <w:rStyle w:val="StyleUnderline"/>
          <w:highlight w:val="green"/>
        </w:rPr>
        <w:t>But after</w:t>
      </w:r>
      <w:r w:rsidRPr="00EB6998">
        <w:rPr>
          <w:rStyle w:val="StyleUnderline"/>
        </w:rPr>
        <w:t xml:space="preserve"> performing </w:t>
      </w:r>
      <w:r w:rsidRPr="00EB6998">
        <w:rPr>
          <w:rStyle w:val="StyleUnderline"/>
          <w:highlight w:val="green"/>
        </w:rPr>
        <w:t>high stress</w:t>
      </w:r>
      <w:r w:rsidRPr="00EB6998">
        <w:rPr>
          <w:rStyle w:val="StyleUnderline"/>
        </w:rPr>
        <w:t xml:space="preserve"> jobs </w:t>
      </w:r>
      <w:r w:rsidRPr="00EB6998">
        <w:rPr>
          <w:rStyle w:val="StyleUnderline"/>
          <w:highlight w:val="green"/>
        </w:rPr>
        <w:t>for a month without pay</w:t>
      </w:r>
      <w:r w:rsidRPr="00EB6998">
        <w:rPr>
          <w:rStyle w:val="StyleUnderline"/>
        </w:rPr>
        <w:t xml:space="preserve">, and once other labor movement leaders began to call for a general strike, </w:t>
      </w:r>
      <w:r w:rsidRPr="00EB6998">
        <w:rPr>
          <w:rStyle w:val="StyleUnderline"/>
          <w:highlight w:val="green"/>
        </w:rPr>
        <w:t>air traffic controllers</w:t>
      </w:r>
      <w:r w:rsidRPr="00EB6998">
        <w:rPr>
          <w:rStyle w:val="StyleUnderline"/>
        </w:rPr>
        <w:t xml:space="preserve"> started to </w:t>
      </w:r>
      <w:r w:rsidRPr="00EB6998">
        <w:rPr>
          <w:rStyle w:val="StyleUnderline"/>
          <w:highlight w:val="green"/>
        </w:rPr>
        <w:t>call in sick, grounding</w:t>
      </w:r>
      <w:r w:rsidRPr="00EB6998">
        <w:rPr>
          <w:rStyle w:val="StyleUnderline"/>
        </w:rPr>
        <w:t xml:space="preserve"> flights in </w:t>
      </w:r>
      <w:r w:rsidRPr="00EB6998">
        <w:rPr>
          <w:rStyle w:val="StyleUnderline"/>
          <w:highlight w:val="green"/>
        </w:rPr>
        <w:t>major metros</w:t>
      </w:r>
      <w:r w:rsidRPr="00EB6998">
        <w:rPr>
          <w:rStyle w:val="Emphasis"/>
          <w:highlight w:val="green"/>
        </w:rPr>
        <w:t xml:space="preserve">. </w:t>
      </w:r>
      <w:r w:rsidRPr="00EB6998">
        <w:rPr>
          <w:rStyle w:val="Emphasis"/>
          <w:sz w:val="26"/>
          <w:szCs w:val="26"/>
          <w:highlight w:val="green"/>
        </w:rPr>
        <w:t>Within hours of the sickout</w:t>
      </w:r>
      <w:r w:rsidRPr="00EB6998">
        <w:rPr>
          <w:rStyle w:val="Emphasis"/>
          <w:highlight w:val="green"/>
        </w:rPr>
        <w:t>, Trump reached an agreement</w:t>
      </w:r>
      <w:r w:rsidRPr="00EB6998">
        <w:rPr>
          <w:rStyle w:val="Emphasis"/>
        </w:rPr>
        <w:t xml:space="preserve"> on a new spending bill. If coordinated with the intention of creating a work stoppage, these </w:t>
      </w:r>
      <w:r w:rsidRPr="00EB6998">
        <w:rPr>
          <w:rStyle w:val="Emphasis"/>
          <w:highlight w:val="green"/>
        </w:rPr>
        <w:t xml:space="preserve">sickouts ran </w:t>
      </w:r>
      <w:r w:rsidRPr="00EB6998">
        <w:rPr>
          <w:rStyle w:val="Emphasis"/>
        </w:rPr>
        <w:t xml:space="preserve">the </w:t>
      </w:r>
      <w:r w:rsidRPr="00EB6998">
        <w:rPr>
          <w:rStyle w:val="Emphasis"/>
          <w:highlight w:val="green"/>
        </w:rPr>
        <w:t>legal risks</w:t>
      </w:r>
      <w:r w:rsidRPr="00EB6998">
        <w:rPr>
          <w:rStyle w:val="Emphasis"/>
        </w:rPr>
        <w:t xml:space="preserve"> described previously.</w:t>
      </w:r>
      <w:r w:rsidRPr="00EB6998">
        <w:rPr>
          <w:sz w:val="16"/>
        </w:rPr>
        <w:t xml:space="preserve"> But support for ending the shutdown was high, and the public blamed Trump for causing the crisis.</w:t>
      </w:r>
    </w:p>
    <w:p w14:paraId="29CECADF" w14:textId="77777777" w:rsidR="006737EF" w:rsidRPr="00EB6998" w:rsidRDefault="006737EF" w:rsidP="006737EF">
      <w:pPr>
        <w:rPr>
          <w:sz w:val="16"/>
        </w:rPr>
      </w:pPr>
      <w:r w:rsidRPr="00EB6998">
        <w:rPr>
          <w:sz w:val="16"/>
        </w:rPr>
        <w:t>An act of civil disobedience is not a risk to be taken lightly. But when government employers took deeply unpopular actions that hurt workers and communities, teachers and federal employees braved the legal risks and found a way to win.</w:t>
      </w:r>
    </w:p>
    <w:p w14:paraId="7D498C2C" w14:textId="77777777" w:rsidR="006737EF" w:rsidRPr="00EB6998" w:rsidRDefault="006737EF" w:rsidP="006737EF">
      <w:pPr>
        <w:rPr>
          <w:sz w:val="16"/>
        </w:rPr>
      </w:pPr>
      <w:r w:rsidRPr="00EB6998">
        <w:rPr>
          <w:sz w:val="16"/>
        </w:rPr>
        <w:t>As federal workers and their unions consider the path ahead, these words of a striking West Virginia teacher echo even louder today: “We understand this was a do-or-die moment. If we didn’t do it, there might not be a tomorrow to fix it. If we didn’t do it, we would have failed our kids, our schools, and our community.”</w:t>
      </w:r>
    </w:p>
    <w:p w14:paraId="42CEB657" w14:textId="153AF13F" w:rsidR="006737EF" w:rsidRPr="00EB6998" w:rsidRDefault="006737EF" w:rsidP="00A13CC0"/>
    <w:sectPr w:rsidR="006737EF" w:rsidRPr="00EB6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4000F7"/>
    <w:multiLevelType w:val="hybridMultilevel"/>
    <w:tmpl w:val="971CB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020800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89293136"/>
  </w:docVars>
  <w:rsids>
    <w:rsidRoot w:val="006737EF"/>
    <w:rsid w:val="00010930"/>
    <w:rsid w:val="000176E9"/>
    <w:rsid w:val="000C618B"/>
    <w:rsid w:val="001B7219"/>
    <w:rsid w:val="002235C4"/>
    <w:rsid w:val="002A4676"/>
    <w:rsid w:val="00304BCB"/>
    <w:rsid w:val="00371B77"/>
    <w:rsid w:val="00383537"/>
    <w:rsid w:val="003E3074"/>
    <w:rsid w:val="00413637"/>
    <w:rsid w:val="0043396E"/>
    <w:rsid w:val="00443352"/>
    <w:rsid w:val="00474EB1"/>
    <w:rsid w:val="00487A85"/>
    <w:rsid w:val="004B43BB"/>
    <w:rsid w:val="00550412"/>
    <w:rsid w:val="00557DE4"/>
    <w:rsid w:val="0056271A"/>
    <w:rsid w:val="005D35EC"/>
    <w:rsid w:val="005E20E8"/>
    <w:rsid w:val="006235FC"/>
    <w:rsid w:val="006737EF"/>
    <w:rsid w:val="006B4FA3"/>
    <w:rsid w:val="006E4A1F"/>
    <w:rsid w:val="00730982"/>
    <w:rsid w:val="00753D3A"/>
    <w:rsid w:val="007A54CE"/>
    <w:rsid w:val="007E0CF7"/>
    <w:rsid w:val="007E1318"/>
    <w:rsid w:val="008216CA"/>
    <w:rsid w:val="00831590"/>
    <w:rsid w:val="0083655D"/>
    <w:rsid w:val="008676D1"/>
    <w:rsid w:val="00891122"/>
    <w:rsid w:val="008C200B"/>
    <w:rsid w:val="008D0A3A"/>
    <w:rsid w:val="009802E7"/>
    <w:rsid w:val="0098448D"/>
    <w:rsid w:val="0098758B"/>
    <w:rsid w:val="009D3981"/>
    <w:rsid w:val="009E5F60"/>
    <w:rsid w:val="00A13CC0"/>
    <w:rsid w:val="00AF4972"/>
    <w:rsid w:val="00B976A1"/>
    <w:rsid w:val="00BD3A73"/>
    <w:rsid w:val="00C34CB8"/>
    <w:rsid w:val="00C64919"/>
    <w:rsid w:val="00CE685B"/>
    <w:rsid w:val="00D36473"/>
    <w:rsid w:val="00D8313D"/>
    <w:rsid w:val="00DA50A8"/>
    <w:rsid w:val="00DC5B98"/>
    <w:rsid w:val="00DF08FD"/>
    <w:rsid w:val="00E72BA5"/>
    <w:rsid w:val="00EA5873"/>
    <w:rsid w:val="00EB6998"/>
    <w:rsid w:val="00EE43FD"/>
    <w:rsid w:val="00F00E7F"/>
    <w:rsid w:val="00F231A2"/>
    <w:rsid w:val="00F40845"/>
    <w:rsid w:val="00FA0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428EBD"/>
  <w15:chartTrackingRefBased/>
  <w15:docId w15:val="{43BECF33-98F2-D142-AD17-337E11487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76E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176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 Char Char,Heading 2 Char Char1,cite_tag,Super Script,Aligned Card Text,CD Tag,TAG Char3,Heading 2 Char1 Char Char11,Heading 2 Char Char Char Char11,Char"/>
    <w:basedOn w:val="Normal"/>
    <w:next w:val="Normal"/>
    <w:link w:val="Heading2Char"/>
    <w:uiPriority w:val="1"/>
    <w:qFormat/>
    <w:rsid w:val="000176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176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0176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76E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73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76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76E9"/>
  </w:style>
  <w:style w:type="character" w:customStyle="1" w:styleId="Heading1Char">
    <w:name w:val="Heading 1 Char"/>
    <w:aliases w:val="Pocket Char"/>
    <w:basedOn w:val="DefaultParagraphFont"/>
    <w:link w:val="Heading1"/>
    <w:rsid w:val="000176E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 Char,Heading 2 Char Char1 Char Char,Heading 2 Char2 Char1,Heading 2 Char Char Char Char1,Heading 2 Char Char1 Char1,cite_tag Char,Super Script Char,Aligned Card Text Char,CD Tag Char,TAG Char3 Char"/>
    <w:basedOn w:val="DefaultParagraphFont"/>
    <w:link w:val="Heading2"/>
    <w:uiPriority w:val="1"/>
    <w:rsid w:val="000176E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176E9"/>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0176E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176E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73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EF"/>
    <w:rPr>
      <w:rFonts w:eastAsiaTheme="majorEastAsia" w:cstheme="majorBidi"/>
      <w:color w:val="272727" w:themeColor="text1" w:themeTint="D8"/>
    </w:rPr>
  </w:style>
  <w:style w:type="paragraph" w:styleId="Title">
    <w:name w:val="Title"/>
    <w:basedOn w:val="Normal"/>
    <w:next w:val="Normal"/>
    <w:link w:val="TitleChar"/>
    <w:uiPriority w:val="10"/>
    <w:qFormat/>
    <w:rsid w:val="0067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EF"/>
    <w:pPr>
      <w:spacing w:before="160"/>
      <w:jc w:val="center"/>
    </w:pPr>
    <w:rPr>
      <w:i/>
      <w:iCs/>
      <w:color w:val="404040" w:themeColor="text1" w:themeTint="BF"/>
    </w:rPr>
  </w:style>
  <w:style w:type="character" w:customStyle="1" w:styleId="QuoteChar">
    <w:name w:val="Quote Char"/>
    <w:basedOn w:val="DefaultParagraphFont"/>
    <w:link w:val="Quote"/>
    <w:uiPriority w:val="29"/>
    <w:rsid w:val="006737EF"/>
    <w:rPr>
      <w:i/>
      <w:iCs/>
      <w:color w:val="404040" w:themeColor="text1" w:themeTint="BF"/>
    </w:rPr>
  </w:style>
  <w:style w:type="paragraph" w:styleId="ListParagraph">
    <w:name w:val="List Paragraph"/>
    <w:aliases w:val="6 font,List Paragraph1,List Paragraph2,Colorful List - Accent 11"/>
    <w:basedOn w:val="Normal"/>
    <w:uiPriority w:val="99"/>
    <w:qFormat/>
    <w:rsid w:val="006737EF"/>
    <w:pPr>
      <w:ind w:left="720"/>
      <w:contextualSpacing/>
    </w:pPr>
  </w:style>
  <w:style w:type="character" w:styleId="IntenseEmphasis">
    <w:name w:val="Intense Emphasis"/>
    <w:basedOn w:val="DefaultParagraphFont"/>
    <w:uiPriority w:val="21"/>
    <w:qFormat/>
    <w:rsid w:val="006737EF"/>
    <w:rPr>
      <w:i/>
      <w:iCs/>
      <w:color w:val="0F4761" w:themeColor="accent1" w:themeShade="BF"/>
    </w:rPr>
  </w:style>
  <w:style w:type="paragraph" w:styleId="IntenseQuote">
    <w:name w:val="Intense Quote"/>
    <w:basedOn w:val="Normal"/>
    <w:next w:val="Normal"/>
    <w:link w:val="IntenseQuoteChar"/>
    <w:uiPriority w:val="30"/>
    <w:qFormat/>
    <w:rsid w:val="00673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7EF"/>
    <w:rPr>
      <w:i/>
      <w:iCs/>
      <w:color w:val="0F4761" w:themeColor="accent1" w:themeShade="BF"/>
    </w:rPr>
  </w:style>
  <w:style w:type="character" w:styleId="IntenseReference">
    <w:name w:val="Intense Reference"/>
    <w:basedOn w:val="DefaultParagraphFont"/>
    <w:uiPriority w:val="32"/>
    <w:qFormat/>
    <w:rsid w:val="006737E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176E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176E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76E9"/>
    <w:rPr>
      <w:b/>
      <w:bCs/>
      <w:sz w:val="26"/>
      <w:u w:val="single"/>
    </w:rPr>
  </w:style>
  <w:style w:type="character" w:customStyle="1" w:styleId="StyleUnderline">
    <w:name w:val="Style Underline"/>
    <w:aliases w:val="Underline,Style,Style Bold Underline,apple-style-span + 6 pt,Bold,Kern at 16 pt,Intense Emphasis1,Intense Emphasis11,Intense Emphasis2,HHeading 3 + 12 pt,Cards + Font: 12 pt Char,Intense Emphasis111,Intense Emphasis1111,Intense Emphasis3"/>
    <w:basedOn w:val="DefaultParagraphFont"/>
    <w:uiPriority w:val="7"/>
    <w:qFormat/>
    <w:rsid w:val="000176E9"/>
    <w:rPr>
      <w:b/>
      <w:sz w:val="22"/>
      <w:u w:val="single"/>
    </w:rPr>
  </w:style>
  <w:style w:type="character" w:styleId="Strong">
    <w:name w:val="Strong"/>
    <w:basedOn w:val="DefaultParagraphFont"/>
    <w:uiPriority w:val="22"/>
    <w:qFormat/>
    <w:rsid w:val="000176E9"/>
    <w:rPr>
      <w:b/>
      <w:bCs/>
    </w:rPr>
  </w:style>
  <w:style w:type="character" w:styleId="BookTitle">
    <w:name w:val="Book Title"/>
    <w:basedOn w:val="DefaultParagraphFont"/>
    <w:uiPriority w:val="33"/>
    <w:qFormat/>
    <w:rsid w:val="000176E9"/>
    <w:rPr>
      <w:b/>
      <w:bCs/>
      <w:i/>
      <w:iCs/>
      <w:spacing w:val="5"/>
    </w:rPr>
  </w:style>
  <w:style w:type="numbering" w:styleId="111111">
    <w:name w:val="Outline List 2"/>
    <w:basedOn w:val="NoList"/>
    <w:uiPriority w:val="99"/>
    <w:semiHidden/>
    <w:unhideWhenUsed/>
    <w:rsid w:val="000176E9"/>
  </w:style>
  <w:style w:type="paragraph" w:styleId="Header">
    <w:name w:val="header"/>
    <w:basedOn w:val="Normal"/>
    <w:link w:val="HeaderChar"/>
    <w:uiPriority w:val="99"/>
    <w:semiHidden/>
    <w:rsid w:val="000176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76E9"/>
    <w:rPr>
      <w:rFonts w:ascii="Calibri" w:hAnsi="Calibri" w:cs="Calibri"/>
      <w:kern w:val="0"/>
      <w:sz w:val="22"/>
      <w:szCs w:val="22"/>
      <w14:ligatures w14:val="none"/>
    </w:rPr>
  </w:style>
  <w:style w:type="paragraph" w:styleId="Footer">
    <w:name w:val="footer"/>
    <w:basedOn w:val="Normal"/>
    <w:link w:val="FooterChar"/>
    <w:uiPriority w:val="99"/>
    <w:semiHidden/>
    <w:rsid w:val="000176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76E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176E9"/>
    <w:pPr>
      <w:spacing w:after="120"/>
    </w:pPr>
  </w:style>
  <w:style w:type="character" w:customStyle="1" w:styleId="BodyTextChar">
    <w:name w:val="Body Text Char"/>
    <w:basedOn w:val="DefaultParagraphFont"/>
    <w:link w:val="BodyText"/>
    <w:uiPriority w:val="99"/>
    <w:semiHidden/>
    <w:rsid w:val="000176E9"/>
    <w:rPr>
      <w:rFonts w:ascii="Calibri" w:hAnsi="Calibri" w:cs="Calibri"/>
      <w:kern w:val="0"/>
      <w:sz w:val="22"/>
      <w:szCs w:val="22"/>
      <w14:ligatures w14:val="none"/>
    </w:rPr>
  </w:style>
  <w:style w:type="paragraph" w:styleId="NoSpacing">
    <w:name w:val="No Spacing"/>
    <w:link w:val="NoSpacingChar"/>
    <w:uiPriority w:val="99"/>
    <w:unhideWhenUsed/>
    <w:qFormat/>
    <w:rsid w:val="000176E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176E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0176E9"/>
    <w:rPr>
      <w:color w:val="467886" w:themeColor="hyperlink"/>
      <w:u w:val="single"/>
    </w:rPr>
  </w:style>
  <w:style w:type="character" w:styleId="UnresolvedMention">
    <w:name w:val="Unresolved Mention"/>
    <w:basedOn w:val="DefaultParagraphFont"/>
    <w:uiPriority w:val="99"/>
    <w:semiHidden/>
    <w:unhideWhenUsed/>
    <w:rsid w:val="000176E9"/>
    <w:rPr>
      <w:color w:val="605E5C"/>
      <w:shd w:val="clear" w:color="auto" w:fill="E1DFDD"/>
    </w:rPr>
  </w:style>
  <w:style w:type="paragraph" w:customStyle="1" w:styleId="Undertag">
    <w:name w:val="Undertag"/>
    <w:link w:val="UndertagChar"/>
    <w:autoRedefine/>
    <w:uiPriority w:val="5"/>
    <w:qFormat/>
    <w:rsid w:val="00487A8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87A8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uiPriority w:val="5"/>
    <w:qFormat/>
    <w:rsid w:val="000176E9"/>
    <w:rPr>
      <w:color w:val="7030A0"/>
    </w:rPr>
  </w:style>
  <w:style w:type="character" w:customStyle="1" w:styleId="AnalyticChar">
    <w:name w:val="Analytic Char"/>
    <w:basedOn w:val="DefaultParagraphFont"/>
    <w:link w:val="Analytic"/>
    <w:uiPriority w:val="5"/>
    <w:rsid w:val="000176E9"/>
    <w:rPr>
      <w:rFonts w:ascii="Calibri" w:eastAsiaTheme="majorEastAsia" w:hAnsi="Calibri" w:cstheme="majorBidi"/>
      <w:b/>
      <w:iCs/>
      <w:color w:val="7030A0"/>
      <w:kern w:val="0"/>
      <w:sz w:val="26"/>
      <w:szCs w:val="22"/>
      <w14:ligatures w14:val="none"/>
    </w:rPr>
  </w:style>
  <w:style w:type="paragraph" w:customStyle="1" w:styleId="textbold">
    <w:name w:val="text bold"/>
    <w:basedOn w:val="Normal"/>
    <w:link w:val="Emphasis"/>
    <w:uiPriority w:val="8"/>
    <w:qFormat/>
    <w:rsid w:val="006737EF"/>
    <w:pPr>
      <w:pBdr>
        <w:top w:val="single" w:sz="18" w:space="0" w:color="auto"/>
        <w:left w:val="single" w:sz="18" w:space="0" w:color="auto"/>
        <w:bottom w:val="single" w:sz="18" w:space="0" w:color="auto"/>
        <w:right w:val="single" w:sz="18"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6737E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CE685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A13CC0"/>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urancejournal.com/news/east/2026/01/28/855940.htm" TargetMode="External"/><Relationship Id="rId5" Type="http://schemas.openxmlformats.org/officeDocument/2006/relationships/hyperlink" Target="https://www.govexec.com/workforce/2023/11/overtime-staffing-shortages-and-shutdowns-blame-recent-air-safety-issues-panel-finds/392051/"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ja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241</TotalTime>
  <Pages>43</Pages>
  <Words>35224</Words>
  <Characters>197260</Characters>
  <Application>Microsoft Office Word</Application>
  <DocSecurity>0</DocSecurity>
  <Lines>2012</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Anuj Jain</cp:lastModifiedBy>
  <cp:revision>45</cp:revision>
  <dcterms:created xsi:type="dcterms:W3CDTF">2026-02-15T15:47:00Z</dcterms:created>
  <dcterms:modified xsi:type="dcterms:W3CDTF">2026-03-29T18:47:00Z</dcterms:modified>
</cp:coreProperties>
</file>