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D7D53E" w14:textId="77777777" w:rsidR="00066CCD" w:rsidRDefault="00066CCD" w:rsidP="00066CCD">
      <w:pPr>
        <w:pStyle w:val="Heading1"/>
      </w:pPr>
      <w:r>
        <w:t>1NC</w:t>
      </w:r>
    </w:p>
    <w:p w14:paraId="651C6823" w14:textId="77777777" w:rsidR="00066CCD" w:rsidRDefault="00066CCD" w:rsidP="00066CCD">
      <w:pPr>
        <w:pStyle w:val="Heading2"/>
      </w:pPr>
      <w:r>
        <w:t>1</w:t>
      </w:r>
    </w:p>
    <w:p w14:paraId="0DD404E6" w14:textId="77777777" w:rsidR="00066CCD" w:rsidRPr="002962AD" w:rsidRDefault="00066CCD" w:rsidP="00066CCD">
      <w:pPr>
        <w:pStyle w:val="Heading4"/>
        <w:rPr>
          <w:rFonts w:cs="Calibri"/>
          <w:u w:val="single"/>
        </w:rPr>
      </w:pPr>
      <w:r w:rsidRPr="002962AD">
        <w:rPr>
          <w:rFonts w:cs="Calibri"/>
          <w:u w:val="single"/>
        </w:rPr>
        <w:t>T-USFG</w:t>
      </w:r>
    </w:p>
    <w:p w14:paraId="19CC9A8A" w14:textId="77777777" w:rsidR="00066CCD" w:rsidRPr="002962AD" w:rsidRDefault="00066CCD" w:rsidP="00066CCD"/>
    <w:p w14:paraId="59514F56" w14:textId="77777777" w:rsidR="00066CCD" w:rsidRPr="002962AD" w:rsidRDefault="00066CCD" w:rsidP="00066CCD">
      <w:pPr>
        <w:pStyle w:val="Heading4"/>
        <w:rPr>
          <w:rFonts w:cs="Calibri"/>
        </w:rPr>
      </w:pPr>
      <w:r w:rsidRPr="002962AD">
        <w:rPr>
          <w:rFonts w:cs="Calibri"/>
        </w:rPr>
        <w:t xml:space="preserve">Topical </w:t>
      </w:r>
      <w:proofErr w:type="spellStart"/>
      <w:r w:rsidRPr="002962AD">
        <w:rPr>
          <w:rFonts w:cs="Calibri"/>
        </w:rPr>
        <w:t>affs</w:t>
      </w:r>
      <w:proofErr w:type="spellEnd"/>
      <w:r w:rsidRPr="002962AD">
        <w:rPr>
          <w:rFonts w:cs="Calibri"/>
        </w:rPr>
        <w:t xml:space="preserve"> must defend that the United States federal government should substantially strengthen collective bargaining rights for workers in the United States.</w:t>
      </w:r>
    </w:p>
    <w:p w14:paraId="1F5D80B8" w14:textId="77777777" w:rsidR="00066CCD" w:rsidRPr="002962AD" w:rsidRDefault="00066CCD" w:rsidP="00066CCD"/>
    <w:p w14:paraId="611FCA97" w14:textId="77777777" w:rsidR="00066CCD" w:rsidRPr="002962AD" w:rsidRDefault="00066CCD" w:rsidP="00066CCD">
      <w:pPr>
        <w:pStyle w:val="Heading4"/>
        <w:rPr>
          <w:rFonts w:cs="Calibri"/>
        </w:rPr>
      </w:pPr>
      <w:r w:rsidRPr="002962AD">
        <w:rPr>
          <w:rFonts w:cs="Calibri"/>
        </w:rPr>
        <w:t xml:space="preserve">‘United States federal government’ means </w:t>
      </w:r>
      <w:r w:rsidRPr="002962AD">
        <w:rPr>
          <w:rFonts w:cs="Calibri"/>
          <w:u w:val="single"/>
        </w:rPr>
        <w:t>three branches</w:t>
      </w:r>
      <w:r w:rsidRPr="002962AD">
        <w:rPr>
          <w:rFonts w:cs="Calibri"/>
        </w:rPr>
        <w:t xml:space="preserve">. </w:t>
      </w:r>
    </w:p>
    <w:p w14:paraId="1BABE218" w14:textId="77777777" w:rsidR="00066CCD" w:rsidRPr="002962AD" w:rsidRDefault="00066CCD" w:rsidP="00066CCD">
      <w:r w:rsidRPr="002962AD">
        <w:rPr>
          <w:rStyle w:val="Style13ptBold"/>
        </w:rPr>
        <w:t>U.S. Legal ’16</w:t>
      </w:r>
      <w:r w:rsidRPr="002962AD">
        <w:t xml:space="preserve"> [U.S. Legal; 2016; Organization offering legal assistance and attorney access; U.S. Legal, “United States Federal Government Law and Legal Definition,” </w:t>
      </w:r>
      <w:hyperlink r:id="rId8" w:history="1">
        <w:r w:rsidRPr="002962AD">
          <w:rPr>
            <w:rStyle w:val="Hyperlink"/>
          </w:rPr>
          <w:t>https://definitions.uslegal.com/u/united-states-federal-government/</w:t>
        </w:r>
      </w:hyperlink>
      <w:r w:rsidRPr="002962AD">
        <w:t>]</w:t>
      </w:r>
    </w:p>
    <w:p w14:paraId="2C0D6107" w14:textId="77777777" w:rsidR="00066CCD" w:rsidRPr="002962AD" w:rsidRDefault="00066CCD" w:rsidP="00066CCD">
      <w:pPr>
        <w:rPr>
          <w:sz w:val="18"/>
          <w:szCs w:val="18"/>
        </w:rPr>
      </w:pPr>
      <w:r w:rsidRPr="002962AD">
        <w:rPr>
          <w:rStyle w:val="StyleUnderline"/>
          <w:highlight w:val="cyan"/>
        </w:rPr>
        <w:t xml:space="preserve">The </w:t>
      </w:r>
      <w:r w:rsidRPr="002962AD">
        <w:rPr>
          <w:rStyle w:val="Emphasis"/>
          <w:highlight w:val="cyan"/>
        </w:rPr>
        <w:t>U</w:t>
      </w:r>
      <w:r w:rsidRPr="002962AD">
        <w:rPr>
          <w:sz w:val="18"/>
          <w:szCs w:val="18"/>
        </w:rPr>
        <w:t xml:space="preserve">nited </w:t>
      </w:r>
      <w:r w:rsidRPr="002962AD">
        <w:rPr>
          <w:rStyle w:val="Emphasis"/>
          <w:highlight w:val="cyan"/>
        </w:rPr>
        <w:t>S</w:t>
      </w:r>
      <w:r w:rsidRPr="002962AD">
        <w:rPr>
          <w:sz w:val="18"/>
          <w:szCs w:val="18"/>
        </w:rPr>
        <w:t xml:space="preserve">tates </w:t>
      </w:r>
      <w:r w:rsidRPr="002962AD">
        <w:rPr>
          <w:rStyle w:val="Emphasis"/>
          <w:highlight w:val="cyan"/>
        </w:rPr>
        <w:t>F</w:t>
      </w:r>
      <w:r w:rsidRPr="002962AD">
        <w:rPr>
          <w:sz w:val="18"/>
          <w:szCs w:val="18"/>
        </w:rPr>
        <w:t xml:space="preserve">ederal </w:t>
      </w:r>
      <w:r w:rsidRPr="002962AD">
        <w:rPr>
          <w:rStyle w:val="Emphasis"/>
          <w:highlight w:val="cyan"/>
        </w:rPr>
        <w:t>G</w:t>
      </w:r>
      <w:r w:rsidRPr="002962AD">
        <w:rPr>
          <w:sz w:val="18"/>
          <w:szCs w:val="18"/>
        </w:rPr>
        <w:t xml:space="preserve">overnment </w:t>
      </w:r>
      <w:r w:rsidRPr="002962AD">
        <w:rPr>
          <w:rStyle w:val="StyleUnderline"/>
          <w:highlight w:val="cyan"/>
        </w:rPr>
        <w:t>is</w:t>
      </w:r>
      <w:r w:rsidRPr="002962AD">
        <w:rPr>
          <w:sz w:val="18"/>
          <w:szCs w:val="18"/>
        </w:rPr>
        <w:t xml:space="preserve"> established by the US Constitution. The Federal Government shares sovereignty over the United Sates with the individual governments of the States of US. The Federal government has </w:t>
      </w:r>
      <w:r w:rsidRPr="002962AD">
        <w:rPr>
          <w:rStyle w:val="StyleUnderline"/>
          <w:highlight w:val="cyan"/>
        </w:rPr>
        <w:t>three branches</w:t>
      </w:r>
      <w:r w:rsidRPr="002962AD">
        <w:rPr>
          <w:rStyle w:val="StyleUnderline"/>
        </w:rPr>
        <w:t xml:space="preserve">: </w:t>
      </w:r>
      <w:proofErr w:type="spellStart"/>
      <w:r w:rsidRPr="002962AD">
        <w:rPr>
          <w:rStyle w:val="StyleUnderline"/>
        </w:rPr>
        <w:t>i</w:t>
      </w:r>
      <w:proofErr w:type="spellEnd"/>
      <w:r w:rsidRPr="002962AD">
        <w:rPr>
          <w:rStyle w:val="StyleUnderline"/>
        </w:rPr>
        <w:t>)</w:t>
      </w:r>
      <w:r w:rsidRPr="002962AD">
        <w:rPr>
          <w:sz w:val="18"/>
          <w:szCs w:val="18"/>
        </w:rPr>
        <w:t xml:space="preserve"> the</w:t>
      </w:r>
      <w:r w:rsidRPr="002962AD">
        <w:rPr>
          <w:rStyle w:val="StyleUnderline"/>
        </w:rPr>
        <w:t xml:space="preserve"> </w:t>
      </w:r>
      <w:r w:rsidRPr="002962AD">
        <w:rPr>
          <w:rStyle w:val="Emphasis"/>
          <w:highlight w:val="cyan"/>
        </w:rPr>
        <w:t>legislature</w:t>
      </w:r>
      <w:r w:rsidRPr="002962AD">
        <w:rPr>
          <w:rStyle w:val="StyleUnderline"/>
        </w:rPr>
        <w:t>, which is the</w:t>
      </w:r>
      <w:r w:rsidRPr="002962AD">
        <w:rPr>
          <w:sz w:val="18"/>
          <w:szCs w:val="18"/>
        </w:rPr>
        <w:t xml:space="preserve"> US </w:t>
      </w:r>
      <w:r w:rsidRPr="002962AD">
        <w:rPr>
          <w:rStyle w:val="StyleUnderline"/>
        </w:rPr>
        <w:t xml:space="preserve">Congress, ii) </w:t>
      </w:r>
      <w:r w:rsidRPr="002962AD">
        <w:rPr>
          <w:rStyle w:val="Emphasis"/>
          <w:highlight w:val="cyan"/>
        </w:rPr>
        <w:t>Executive</w:t>
      </w:r>
      <w:r w:rsidRPr="002962AD">
        <w:rPr>
          <w:sz w:val="18"/>
          <w:szCs w:val="18"/>
        </w:rPr>
        <w:t xml:space="preserve">, comprised of </w:t>
      </w:r>
      <w:r w:rsidRPr="002962AD">
        <w:rPr>
          <w:rStyle w:val="StyleUnderline"/>
        </w:rPr>
        <w:t>the President</w:t>
      </w:r>
      <w:r w:rsidRPr="002962AD">
        <w:rPr>
          <w:sz w:val="18"/>
          <w:szCs w:val="18"/>
        </w:rPr>
        <w:t xml:space="preserve"> and Vice president of the US </w:t>
      </w:r>
      <w:r w:rsidRPr="002962AD">
        <w:rPr>
          <w:rStyle w:val="StyleUnderline"/>
          <w:highlight w:val="cyan"/>
        </w:rPr>
        <w:t>and</w:t>
      </w:r>
      <w:r w:rsidRPr="002962AD">
        <w:rPr>
          <w:rStyle w:val="StyleUnderline"/>
        </w:rPr>
        <w:t xml:space="preserve"> iii) </w:t>
      </w:r>
      <w:r w:rsidRPr="002962AD">
        <w:rPr>
          <w:rStyle w:val="Emphasis"/>
          <w:highlight w:val="cyan"/>
        </w:rPr>
        <w:t>Judiciary</w:t>
      </w:r>
      <w:r w:rsidRPr="002962AD">
        <w:rPr>
          <w:sz w:val="18"/>
          <w:szCs w:val="18"/>
        </w:rPr>
        <w:t xml:space="preserve">. The US Constitution prescribes a system of separation of powers and ‘checks and balances’ for the smooth functioning of all the three branches of the Federal Government. </w:t>
      </w:r>
      <w:r w:rsidRPr="002962AD">
        <w:rPr>
          <w:rStyle w:val="StyleUnderline"/>
        </w:rPr>
        <w:t>The</w:t>
      </w:r>
      <w:r w:rsidRPr="002962AD">
        <w:rPr>
          <w:sz w:val="18"/>
          <w:szCs w:val="18"/>
        </w:rPr>
        <w:t xml:space="preserve"> US </w:t>
      </w:r>
      <w:r w:rsidRPr="002962AD">
        <w:rPr>
          <w:rStyle w:val="StyleUnderline"/>
        </w:rPr>
        <w:t xml:space="preserve">Constitution </w:t>
      </w:r>
      <w:r w:rsidRPr="002962AD">
        <w:rPr>
          <w:rStyle w:val="Emphasis"/>
        </w:rPr>
        <w:t>limits</w:t>
      </w:r>
      <w:r w:rsidRPr="002962AD">
        <w:rPr>
          <w:sz w:val="18"/>
          <w:szCs w:val="18"/>
        </w:rPr>
        <w:t xml:space="preserve"> the powers of </w:t>
      </w:r>
      <w:r w:rsidRPr="002962AD">
        <w:rPr>
          <w:rStyle w:val="StyleUnderline"/>
        </w:rPr>
        <w:t>the Federal Government</w:t>
      </w:r>
      <w:r w:rsidRPr="002962AD">
        <w:rPr>
          <w:sz w:val="18"/>
          <w:szCs w:val="18"/>
        </w:rPr>
        <w:t xml:space="preserve"> to the powers assigned to it; </w:t>
      </w:r>
      <w:r w:rsidRPr="002962AD">
        <w:rPr>
          <w:rStyle w:val="StyleUnderline"/>
        </w:rPr>
        <w:t xml:space="preserve">all powers not </w:t>
      </w:r>
      <w:r w:rsidRPr="002962AD">
        <w:rPr>
          <w:rStyle w:val="Emphasis"/>
        </w:rPr>
        <w:t>expressly assigned</w:t>
      </w:r>
      <w:r w:rsidRPr="002962AD">
        <w:rPr>
          <w:rStyle w:val="StyleUnderline"/>
        </w:rPr>
        <w:t xml:space="preserve"> to the Federal Government are </w:t>
      </w:r>
      <w:r w:rsidRPr="002962AD">
        <w:rPr>
          <w:rStyle w:val="Emphasis"/>
        </w:rPr>
        <w:t>reserved</w:t>
      </w:r>
      <w:r w:rsidRPr="002962AD">
        <w:rPr>
          <w:rStyle w:val="StyleUnderline"/>
        </w:rPr>
        <w:t xml:space="preserve"> to the </w:t>
      </w:r>
      <w:r w:rsidRPr="002962AD">
        <w:rPr>
          <w:rStyle w:val="Emphasis"/>
        </w:rPr>
        <w:t>States</w:t>
      </w:r>
      <w:r w:rsidRPr="002962AD">
        <w:rPr>
          <w:sz w:val="18"/>
          <w:szCs w:val="18"/>
        </w:rPr>
        <w:t xml:space="preserve"> or to the people.</w:t>
      </w:r>
    </w:p>
    <w:p w14:paraId="185006C3" w14:textId="77777777" w:rsidR="00066CCD" w:rsidRPr="002962AD" w:rsidRDefault="00066CCD" w:rsidP="00066CCD">
      <w:pPr>
        <w:pStyle w:val="Heading4"/>
        <w:rPr>
          <w:rFonts w:cs="Calibri"/>
        </w:rPr>
      </w:pPr>
      <w:r w:rsidRPr="002962AD">
        <w:rPr>
          <w:rFonts w:cs="Calibri"/>
        </w:rPr>
        <w:t xml:space="preserve">In the context of ‘bargaining rights’, that entails legal </w:t>
      </w:r>
      <w:r w:rsidRPr="002962AD">
        <w:rPr>
          <w:rFonts w:cs="Calibri"/>
          <w:u w:val="single"/>
        </w:rPr>
        <w:t>enforcement</w:t>
      </w:r>
      <w:r w:rsidRPr="002962AD">
        <w:rPr>
          <w:rFonts w:cs="Calibri"/>
        </w:rPr>
        <w:t>.</w:t>
      </w:r>
    </w:p>
    <w:p w14:paraId="512029AD" w14:textId="77777777" w:rsidR="00066CCD" w:rsidRPr="002962AD" w:rsidRDefault="00066CCD" w:rsidP="00066CCD">
      <w:r w:rsidRPr="002962AD">
        <w:t xml:space="preserve">US </w:t>
      </w:r>
      <w:r w:rsidRPr="002962AD">
        <w:rPr>
          <w:rFonts w:eastAsiaTheme="majorEastAsia"/>
          <w:b/>
          <w:iCs/>
          <w:sz w:val="26"/>
        </w:rPr>
        <w:t>Code 20</w:t>
      </w:r>
      <w:r w:rsidRPr="002962AD">
        <w:t>. Cornell Law School is a renounced Ivy-League institution.  “</w:t>
      </w:r>
      <w:proofErr w:type="gramStart"/>
      <w:r w:rsidRPr="002962AD">
        <w:t>collective</w:t>
      </w:r>
      <w:proofErr w:type="gramEnd"/>
      <w:r w:rsidRPr="002962AD">
        <w:t xml:space="preserve"> bargaining.” Legal Information Institute. 2024. https://www.law.cornell.edu/wex/collective_bargaining. </w:t>
      </w:r>
    </w:p>
    <w:p w14:paraId="59EBAC96" w14:textId="77777777" w:rsidR="00066CCD" w:rsidRPr="002962AD" w:rsidRDefault="00066CCD" w:rsidP="00066CCD">
      <w:pPr>
        <w:rPr>
          <w:sz w:val="16"/>
        </w:rPr>
      </w:pPr>
      <w:r w:rsidRPr="002962AD">
        <w:rPr>
          <w:rStyle w:val="Emphasis"/>
          <w:highlight w:val="green"/>
        </w:rPr>
        <w:t>C</w:t>
      </w:r>
      <w:r w:rsidRPr="002962AD">
        <w:rPr>
          <w:rStyle w:val="StyleUnderline"/>
        </w:rPr>
        <w:t xml:space="preserve">ollective </w:t>
      </w:r>
      <w:r w:rsidRPr="002962AD">
        <w:rPr>
          <w:rStyle w:val="Emphasis"/>
          <w:highlight w:val="green"/>
        </w:rPr>
        <w:t>b</w:t>
      </w:r>
      <w:r w:rsidRPr="002962AD">
        <w:rPr>
          <w:rStyle w:val="StyleUnderline"/>
        </w:rPr>
        <w:t>argaining</w:t>
      </w:r>
      <w:r w:rsidRPr="002962AD">
        <w:rPr>
          <w:sz w:val="16"/>
        </w:rPr>
        <w:t xml:space="preserve"> is the negotiation </w:t>
      </w:r>
      <w:r w:rsidRPr="002962AD">
        <w:rPr>
          <w:rStyle w:val="Emphasis"/>
          <w:highlight w:val="green"/>
        </w:rPr>
        <w:t>process</w:t>
      </w:r>
      <w:r w:rsidRPr="002962AD">
        <w:rPr>
          <w:rStyle w:val="StyleUnderline"/>
        </w:rPr>
        <w:t xml:space="preserve"> between</w:t>
      </w:r>
      <w:r w:rsidRPr="002962AD">
        <w:rPr>
          <w:sz w:val="16"/>
        </w:rPr>
        <w:t xml:space="preserve"> an </w:t>
      </w:r>
      <w:r w:rsidRPr="002962AD">
        <w:rPr>
          <w:rStyle w:val="StyleUnderline"/>
        </w:rPr>
        <w:t>employer and</w:t>
      </w:r>
      <w:r w:rsidRPr="002962AD">
        <w:rPr>
          <w:sz w:val="16"/>
        </w:rPr>
        <w:t xml:space="preserve"> a </w:t>
      </w:r>
      <w:r w:rsidRPr="002962AD">
        <w:rPr>
          <w:rStyle w:val="StyleUnderline"/>
        </w:rPr>
        <w:t>union</w:t>
      </w:r>
      <w:r w:rsidRPr="002962AD">
        <w:rPr>
          <w:sz w:val="16"/>
        </w:rPr>
        <w:t xml:space="preserve"> comprised of workers </w:t>
      </w:r>
      <w:r w:rsidRPr="002962AD">
        <w:rPr>
          <w:rStyle w:val="StyleUnderline"/>
          <w:highlight w:val="green"/>
        </w:rPr>
        <w:t>to create</w:t>
      </w:r>
      <w:r w:rsidRPr="002962AD">
        <w:rPr>
          <w:rStyle w:val="StyleUnderline"/>
        </w:rPr>
        <w:t xml:space="preserve"> an </w:t>
      </w:r>
      <w:r w:rsidRPr="002962AD">
        <w:rPr>
          <w:rStyle w:val="Emphasis"/>
          <w:highlight w:val="green"/>
        </w:rPr>
        <w:t>agreement</w:t>
      </w:r>
      <w:r w:rsidRPr="002962AD">
        <w:rPr>
          <w:rStyle w:val="StyleUnderline"/>
          <w:highlight w:val="green"/>
        </w:rPr>
        <w:t xml:space="preserve"> that will govern</w:t>
      </w:r>
      <w:r w:rsidRPr="002962AD">
        <w:rPr>
          <w:sz w:val="16"/>
        </w:rPr>
        <w:t xml:space="preserve"> the terms and conditions of the workers' </w:t>
      </w:r>
      <w:r w:rsidRPr="002962AD">
        <w:rPr>
          <w:rStyle w:val="Emphasis"/>
          <w:highlight w:val="green"/>
        </w:rPr>
        <w:t>employment</w:t>
      </w:r>
      <w:r w:rsidRPr="002962AD">
        <w:rPr>
          <w:sz w:val="16"/>
        </w:rPr>
        <w:t>.</w:t>
      </w:r>
    </w:p>
    <w:p w14:paraId="4148CF0F" w14:textId="77777777" w:rsidR="00066CCD" w:rsidRPr="002962AD" w:rsidRDefault="00066CCD" w:rsidP="00066CCD">
      <w:pPr>
        <w:rPr>
          <w:sz w:val="16"/>
        </w:rPr>
      </w:pPr>
      <w:r w:rsidRPr="002962AD">
        <w:rPr>
          <w:sz w:val="16"/>
        </w:rPr>
        <w:t xml:space="preserve">The </w:t>
      </w:r>
      <w:r w:rsidRPr="002962AD">
        <w:rPr>
          <w:rStyle w:val="StyleUnderline"/>
        </w:rPr>
        <w:t>result</w:t>
      </w:r>
      <w:r w:rsidRPr="002962AD">
        <w:rPr>
          <w:sz w:val="16"/>
        </w:rPr>
        <w:t xml:space="preserve"> of collective bargaining procedures </w:t>
      </w:r>
      <w:r w:rsidRPr="002962AD">
        <w:rPr>
          <w:rStyle w:val="StyleUnderline"/>
        </w:rPr>
        <w:t xml:space="preserve">is a </w:t>
      </w:r>
      <w:r w:rsidRPr="002962AD">
        <w:rPr>
          <w:rStyle w:val="Emphasis"/>
        </w:rPr>
        <w:t>collective</w:t>
      </w:r>
      <w:r w:rsidRPr="002962AD">
        <w:rPr>
          <w:rStyle w:val="StyleUnderline"/>
        </w:rPr>
        <w:t xml:space="preserve"> agreement</w:t>
      </w:r>
      <w:r w:rsidRPr="002962AD">
        <w:rPr>
          <w:sz w:val="16"/>
        </w:rPr>
        <w:t xml:space="preserve">.  Collective bargaining is </w:t>
      </w:r>
      <w:r w:rsidRPr="002962AD">
        <w:rPr>
          <w:rStyle w:val="StyleUnderline"/>
          <w:highlight w:val="green"/>
        </w:rPr>
        <w:t>governed by</w:t>
      </w:r>
      <w:r w:rsidRPr="002962AD">
        <w:rPr>
          <w:sz w:val="16"/>
        </w:rPr>
        <w:t xml:space="preserve"> federal and </w:t>
      </w:r>
      <w:r w:rsidRPr="002962AD">
        <w:rPr>
          <w:rStyle w:val="StyleUnderline"/>
          <w:highlight w:val="green"/>
        </w:rPr>
        <w:t>state</w:t>
      </w:r>
      <w:r w:rsidRPr="002962AD">
        <w:rPr>
          <w:rStyle w:val="StyleUnderline"/>
        </w:rPr>
        <w:t xml:space="preserve"> </w:t>
      </w:r>
      <w:r w:rsidRPr="002962AD">
        <w:rPr>
          <w:rStyle w:val="Emphasis"/>
        </w:rPr>
        <w:t>statutory</w:t>
      </w:r>
      <w:r w:rsidRPr="002962AD">
        <w:rPr>
          <w:rStyle w:val="StyleUnderline"/>
        </w:rPr>
        <w:t xml:space="preserve"> </w:t>
      </w:r>
      <w:r w:rsidRPr="002962AD">
        <w:rPr>
          <w:rStyle w:val="StyleUnderline"/>
          <w:highlight w:val="green"/>
        </w:rPr>
        <w:t>laws</w:t>
      </w:r>
      <w:r w:rsidRPr="002962AD">
        <w:rPr>
          <w:sz w:val="16"/>
        </w:rPr>
        <w:t xml:space="preserve">, administrative agency regulations, and judicial decisions. </w:t>
      </w:r>
    </w:p>
    <w:p w14:paraId="213C40C0" w14:textId="77777777" w:rsidR="00066CCD" w:rsidRPr="002962AD" w:rsidRDefault="00066CCD" w:rsidP="00066CCD">
      <w:pPr>
        <w:rPr>
          <w:sz w:val="16"/>
        </w:rPr>
      </w:pPr>
      <w:r w:rsidRPr="002962AD">
        <w:rPr>
          <w:sz w:val="16"/>
        </w:rPr>
        <w:t>The main body of law governing collective bargaining is the National Labor Relations Act (NLRA). It is also referred to as the Wagner Act, and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aspect of interstate commerce. Decisions and regulations of the National Labor Relations Board (NLRB), which was established by the NLRA, greatly supplement and define the provisions of the act.</w:t>
      </w:r>
    </w:p>
    <w:p w14:paraId="1F8CD879" w14:textId="77777777" w:rsidR="00066CCD" w:rsidRPr="002962AD" w:rsidRDefault="00066CCD" w:rsidP="00066CCD">
      <w:pPr>
        <w:rPr>
          <w:sz w:val="16"/>
        </w:rPr>
      </w:pPr>
      <w:r w:rsidRPr="002962AD">
        <w:rPr>
          <w:sz w:val="16"/>
        </w:rPr>
        <w:t>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NLRA or other laws may not be subject to collective bargaining. The NLRA also establishes regulations on what tactics (e.g. strikes, lock-outs, picketing) each side may employ to further their bargaining objectives.</w:t>
      </w:r>
    </w:p>
    <w:p w14:paraId="795961CF" w14:textId="77777777" w:rsidR="00066CCD" w:rsidRPr="002E4256" w:rsidRDefault="00066CCD" w:rsidP="00066CCD">
      <w:pPr>
        <w:rPr>
          <w:sz w:val="16"/>
        </w:rPr>
      </w:pPr>
      <w:r w:rsidRPr="002962AD">
        <w:rPr>
          <w:rStyle w:val="StyleUnderline"/>
        </w:rPr>
        <w:t>State laws</w:t>
      </w:r>
      <w:r w:rsidRPr="002962AD">
        <w:rPr>
          <w:sz w:val="16"/>
        </w:rPr>
        <w:t xml:space="preserve"> further </w:t>
      </w:r>
      <w:r w:rsidRPr="002962AD">
        <w:rPr>
          <w:rStyle w:val="Emphasis"/>
          <w:highlight w:val="green"/>
        </w:rPr>
        <w:t>regulate</w:t>
      </w:r>
      <w:r w:rsidRPr="002962AD">
        <w:rPr>
          <w:sz w:val="16"/>
        </w:rPr>
        <w:t xml:space="preserve"> collective bargaining </w:t>
      </w:r>
      <w:r w:rsidRPr="002962AD">
        <w:rPr>
          <w:rStyle w:val="StyleUnderline"/>
          <w:highlight w:val="green"/>
        </w:rPr>
        <w:t>and make</w:t>
      </w:r>
      <w:r w:rsidRPr="002962AD">
        <w:rPr>
          <w:rStyle w:val="StyleUnderline"/>
        </w:rPr>
        <w:t xml:space="preserve"> collective </w:t>
      </w:r>
      <w:r w:rsidRPr="002962AD">
        <w:rPr>
          <w:rStyle w:val="StyleUnderline"/>
          <w:highlight w:val="green"/>
        </w:rPr>
        <w:t xml:space="preserve">agreements </w:t>
      </w:r>
      <w:r w:rsidRPr="002962AD">
        <w:rPr>
          <w:rStyle w:val="Emphasis"/>
          <w:highlight w:val="green"/>
        </w:rPr>
        <w:t>enforceable</w:t>
      </w:r>
      <w:r w:rsidRPr="002962AD">
        <w:rPr>
          <w:rStyle w:val="StyleUnderline"/>
        </w:rPr>
        <w:t xml:space="preserve"> under state law</w:t>
      </w:r>
      <w:r w:rsidRPr="002962AD">
        <w:rPr>
          <w:sz w:val="16"/>
        </w:rPr>
        <w:t>. They may also provide guidelines for those employers and employees not covered by the NLRA, such as agricultural laborers.</w:t>
      </w:r>
    </w:p>
    <w:p w14:paraId="750A49D1" w14:textId="77777777" w:rsidR="00066CCD" w:rsidRDefault="00066CCD" w:rsidP="00066CCD">
      <w:pPr>
        <w:pStyle w:val="Heading4"/>
      </w:pPr>
      <w:r>
        <w:t>Voters:</w:t>
      </w:r>
    </w:p>
    <w:p w14:paraId="26BECE4A" w14:textId="77777777" w:rsidR="00066CCD" w:rsidRPr="00084F10" w:rsidRDefault="00066CCD" w:rsidP="00066CCD">
      <w:pPr>
        <w:pStyle w:val="Heading4"/>
      </w:pPr>
      <w:r w:rsidRPr="00C66FFD">
        <w:t xml:space="preserve">1. </w:t>
      </w:r>
      <w:r w:rsidRPr="00084F10">
        <w:rPr>
          <w:u w:val="single"/>
        </w:rPr>
        <w:t>Clash</w:t>
      </w:r>
      <w:r w:rsidRPr="00C66FFD">
        <w:t xml:space="preserve">: a </w:t>
      </w:r>
      <w:r w:rsidRPr="00084F10">
        <w:rPr>
          <w:u w:val="single"/>
        </w:rPr>
        <w:t>predictable</w:t>
      </w:r>
      <w:r w:rsidRPr="00C66FFD">
        <w:t xml:space="preserve"> topic motivates in depth </w:t>
      </w:r>
      <w:r w:rsidRPr="00084F10">
        <w:rPr>
          <w:u w:val="single"/>
        </w:rPr>
        <w:t>negation</w:t>
      </w:r>
      <w:r w:rsidRPr="00C66FFD">
        <w:t xml:space="preserve"> and argument </w:t>
      </w:r>
      <w:r w:rsidRPr="00084F10">
        <w:rPr>
          <w:u w:val="single"/>
        </w:rPr>
        <w:t>refinement</w:t>
      </w:r>
      <w:r w:rsidRPr="00C66FFD">
        <w:t xml:space="preserve">. Their </w:t>
      </w:r>
      <w:proofErr w:type="spellStart"/>
      <w:r w:rsidRPr="00C66FFD">
        <w:t>interp</w:t>
      </w:r>
      <w:proofErr w:type="spellEnd"/>
      <w:r w:rsidRPr="00C66FFD">
        <w:t xml:space="preserve"> explodes </w:t>
      </w:r>
      <w:r w:rsidRPr="00084F10">
        <w:rPr>
          <w:u w:val="single"/>
        </w:rPr>
        <w:t>limits</w:t>
      </w:r>
      <w:r w:rsidRPr="00C66FFD">
        <w:t xml:space="preserve">, allows affirmative </w:t>
      </w:r>
      <w:r w:rsidRPr="00084F10">
        <w:rPr>
          <w:u w:val="single"/>
        </w:rPr>
        <w:t>conditionality</w:t>
      </w:r>
      <w:r w:rsidRPr="00C66FFD">
        <w:t xml:space="preserve">, and makes debate a </w:t>
      </w:r>
      <w:r w:rsidRPr="00084F10">
        <w:rPr>
          <w:u w:val="single"/>
        </w:rPr>
        <w:t>one-sided</w:t>
      </w:r>
      <w:r w:rsidRPr="00C66FFD">
        <w:t xml:space="preserve"> monologue which </w:t>
      </w:r>
      <w:r w:rsidRPr="00084F10">
        <w:rPr>
          <w:u w:val="single"/>
        </w:rPr>
        <w:t>turns</w:t>
      </w:r>
      <w:r w:rsidRPr="00C66FFD">
        <w:t xml:space="preserve"> the case and creates </w:t>
      </w:r>
      <w:r w:rsidRPr="00084F10">
        <w:rPr>
          <w:u w:val="single"/>
        </w:rPr>
        <w:t>false positives</w:t>
      </w:r>
      <w:r w:rsidRPr="00C66FFD">
        <w:t>---</w:t>
      </w:r>
      <w:r w:rsidRPr="00084F10">
        <w:rPr>
          <w:u w:val="single"/>
        </w:rPr>
        <w:t>presumption</w:t>
      </w:r>
      <w:r w:rsidRPr="00084F10">
        <w:t>.</w:t>
      </w:r>
    </w:p>
    <w:p w14:paraId="00FCAE00" w14:textId="2586F82D" w:rsidR="00066CCD" w:rsidRDefault="00066CCD" w:rsidP="00066CCD">
      <w:pPr>
        <w:pStyle w:val="Heading4"/>
      </w:pPr>
      <w:r w:rsidRPr="00084F10">
        <w:t xml:space="preserve">2. </w:t>
      </w:r>
      <w:r w:rsidRPr="00084F10">
        <w:rPr>
          <w:u w:val="single"/>
        </w:rPr>
        <w:t>Fairness</w:t>
      </w:r>
      <w:r w:rsidRPr="00C66FFD">
        <w:t xml:space="preserve">: the NEG should win on average 50% of the time. Expecting fair </w:t>
      </w:r>
      <w:r w:rsidRPr="00084F10">
        <w:rPr>
          <w:u w:val="single"/>
        </w:rPr>
        <w:t>evaluation</w:t>
      </w:r>
      <w:r w:rsidRPr="00C66FFD">
        <w:t xml:space="preserve"> in a </w:t>
      </w:r>
      <w:r w:rsidRPr="00084F10">
        <w:rPr>
          <w:u w:val="single"/>
        </w:rPr>
        <w:t>competitive</w:t>
      </w:r>
      <w:r w:rsidRPr="00C66FFD">
        <w:t xml:space="preserve"> activity proves their arguments are shaped by a </w:t>
      </w:r>
      <w:r w:rsidRPr="00084F10">
        <w:rPr>
          <w:u w:val="single"/>
        </w:rPr>
        <w:t>drive to win</w:t>
      </w:r>
      <w:r w:rsidRPr="00C66FFD">
        <w:t xml:space="preserve">, and fairness as an axiom possesses intrinsic </w:t>
      </w:r>
      <w:r w:rsidRPr="00084F10">
        <w:rPr>
          <w:u w:val="single"/>
        </w:rPr>
        <w:t>moral value</w:t>
      </w:r>
      <w:r w:rsidRPr="00C66FFD">
        <w:t xml:space="preserve">. Voting neg </w:t>
      </w:r>
      <w:r w:rsidRPr="00084F10">
        <w:rPr>
          <w:u w:val="single"/>
        </w:rPr>
        <w:t>countervails</w:t>
      </w:r>
      <w:r w:rsidRPr="00C66FFD">
        <w:t xml:space="preserve"> the </w:t>
      </w:r>
      <w:r w:rsidRPr="00084F10">
        <w:rPr>
          <w:u w:val="single"/>
        </w:rPr>
        <w:t>insurmountable</w:t>
      </w:r>
      <w:r w:rsidRPr="00C66FFD">
        <w:t xml:space="preserve"> AFF advantage generated under their vision of debate </w:t>
      </w:r>
      <w:r w:rsidRPr="00084F10">
        <w:rPr>
          <w:u w:val="single"/>
        </w:rPr>
        <w:t>regardless</w:t>
      </w:r>
      <w:r w:rsidRPr="00C66FFD">
        <w:t xml:space="preserve"> of the value of the </w:t>
      </w:r>
      <w:r w:rsidRPr="00084F10">
        <w:rPr>
          <w:u w:val="single"/>
        </w:rPr>
        <w:t>1AC itself</w:t>
      </w:r>
      <w:r w:rsidRPr="00C66FFD">
        <w:t>.</w:t>
      </w:r>
      <w:r w:rsidR="00DB3984">
        <w:t xml:space="preserve"> Anything else will be used against disabled debaters to discount their </w:t>
      </w:r>
      <w:proofErr w:type="spellStart"/>
      <w:r w:rsidR="00DB3984">
        <w:t>args</w:t>
      </w:r>
      <w:proofErr w:type="spellEnd"/>
      <w:r w:rsidR="00DB3984">
        <w:t xml:space="preserve"> which turns case. </w:t>
      </w:r>
    </w:p>
    <w:p w14:paraId="78ABE38E" w14:textId="77777777" w:rsidR="00066CCD" w:rsidRDefault="00066CCD" w:rsidP="00066CCD">
      <w:pPr>
        <w:pStyle w:val="Heading2"/>
      </w:pPr>
      <w:r>
        <w:t>2</w:t>
      </w:r>
    </w:p>
    <w:p w14:paraId="7545A935" w14:textId="77777777" w:rsidR="00066CCD" w:rsidRPr="00BD2970" w:rsidRDefault="00066CCD" w:rsidP="00066CCD">
      <w:pPr>
        <w:rPr>
          <w:u w:val="single"/>
        </w:rPr>
      </w:pPr>
      <w:r w:rsidRPr="00BD2970">
        <w:rPr>
          <w:u w:val="single"/>
        </w:rPr>
        <w:t>K – Settler Academy</w:t>
      </w:r>
    </w:p>
    <w:p w14:paraId="0C794DC5" w14:textId="77777777" w:rsidR="00066CCD" w:rsidRPr="00BE1161" w:rsidRDefault="00066CCD" w:rsidP="00066CCD">
      <w:pPr>
        <w:pStyle w:val="Heading4"/>
      </w:pPr>
      <w:r>
        <w:t xml:space="preserve">The 1AC’s call for academic recognition through the ballot legitimizes border expansion, mass incarceration, environmental genocide, AND anti-black and anti-indigenous violence. </w:t>
      </w:r>
    </w:p>
    <w:p w14:paraId="24A92741"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rPr>
        <w:t xml:space="preserve">Edwin </w:t>
      </w:r>
      <w:r w:rsidRPr="00561270">
        <w:rPr>
          <w:rStyle w:val="Style13ptBold"/>
          <w:rFonts w:asciiTheme="minorHAnsi" w:hAnsiTheme="minorHAnsi" w:cstheme="minorHAnsi"/>
        </w:rPr>
        <w:t>Mayorga et al. 19</w:t>
      </w:r>
      <w:r w:rsidRPr="00561270">
        <w:rPr>
          <w:rFonts w:asciiTheme="minorHAnsi" w:hAnsiTheme="minorHAnsi" w:cstheme="minorHAnsi"/>
        </w:rPr>
        <w:t xml:space="preserve">, Assistant Professor in the Department of Educational Studies and the Program in </w:t>
      </w:r>
      <w:proofErr w:type="spellStart"/>
      <w:r w:rsidRPr="00561270">
        <w:rPr>
          <w:rFonts w:asciiTheme="minorHAnsi" w:hAnsiTheme="minorHAnsi" w:cstheme="minorHAnsi"/>
        </w:rPr>
        <w:t>Latín</w:t>
      </w:r>
      <w:proofErr w:type="spellEnd"/>
      <w:r w:rsidRPr="00561270">
        <w:rPr>
          <w:rFonts w:asciiTheme="minorHAnsi" w:hAnsiTheme="minorHAnsi" w:cstheme="minorHAnsi"/>
        </w:rPr>
        <w:t xml:space="preserve"> American and Latino Studies at Swarthmore College, 2019, “Burn it Down: The Incommensurability of the University and Decolonization,” Journal of Critical Thought and Praxis, 8(1), pp. 87-106</w:t>
      </w:r>
    </w:p>
    <w:p w14:paraId="0853B44B"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rPr>
        <w:t xml:space="preserve">We three collaborators, who met while ensnared in a small liberal arts college, draw upon our lived and felt experiences of that place to argue that the institution of </w:t>
      </w:r>
      <w:r w:rsidRPr="00561270">
        <w:rPr>
          <w:rStyle w:val="Emphasis"/>
          <w:rFonts w:asciiTheme="minorHAnsi" w:hAnsiTheme="minorHAnsi" w:cstheme="minorHAnsi"/>
        </w:rPr>
        <w:t>higher education</w:t>
      </w:r>
      <w:r w:rsidRPr="00561270">
        <w:rPr>
          <w:rStyle w:val="StyleUnderline"/>
          <w:rFonts w:asciiTheme="minorHAnsi" w:hAnsiTheme="minorHAnsi" w:cstheme="minorHAnsi"/>
        </w:rPr>
        <w:t xml:space="preserve"> is an integral site for the reproduction of </w:t>
      </w:r>
      <w:r w:rsidRPr="00561270">
        <w:rPr>
          <w:rStyle w:val="Emphasis"/>
          <w:rFonts w:asciiTheme="minorHAnsi" w:hAnsiTheme="minorHAnsi" w:cstheme="minorHAnsi"/>
        </w:rPr>
        <w:t>settler colonial violence</w:t>
      </w:r>
      <w:r w:rsidRPr="00561270">
        <w:rPr>
          <w:rFonts w:asciiTheme="minorHAnsi" w:hAnsiTheme="minorHAnsi" w:cstheme="minorHAnsi"/>
          <w:sz w:val="16"/>
        </w:rPr>
        <w:t xml:space="preserve">. Weaving together historical analysis, the ideas of other “criminal” (Moten &amp; Harney 2004) scholars, and our own testimonios (Acevedo 2001), we highlight ways in which </w:t>
      </w:r>
      <w:r w:rsidRPr="00561270">
        <w:rPr>
          <w:rStyle w:val="StyleUnderline"/>
          <w:rFonts w:asciiTheme="minorHAnsi" w:hAnsiTheme="minorHAnsi" w:cstheme="minorHAnsi"/>
        </w:rPr>
        <w:t xml:space="preserve">the </w:t>
      </w:r>
      <w:r w:rsidRPr="00561270">
        <w:rPr>
          <w:rStyle w:val="Emphasis"/>
          <w:rFonts w:asciiTheme="minorHAnsi" w:hAnsiTheme="minorHAnsi" w:cstheme="minorHAnsi"/>
        </w:rPr>
        <w:t>university</w:t>
      </w:r>
      <w:r w:rsidRPr="00561270">
        <w:rPr>
          <w:rStyle w:val="StyleUnderline"/>
          <w:rFonts w:asciiTheme="minorHAnsi" w:hAnsiTheme="minorHAnsi" w:cstheme="minorHAnsi"/>
        </w:rPr>
        <w:t xml:space="preserve"> sustains itself</w:t>
      </w:r>
      <w:r w:rsidRPr="00561270">
        <w:rPr>
          <w:rFonts w:asciiTheme="minorHAnsi" w:hAnsiTheme="minorHAnsi" w:cstheme="minorHAnsi"/>
          <w:sz w:val="16"/>
        </w:rPr>
        <w:t xml:space="preserve"> in, </w:t>
      </w:r>
      <w:proofErr w:type="spellStart"/>
      <w:r w:rsidRPr="00561270">
        <w:rPr>
          <w:rStyle w:val="StyleUnderline"/>
          <w:rFonts w:asciiTheme="minorHAnsi" w:hAnsiTheme="minorHAnsi" w:cstheme="minorHAnsi"/>
        </w:rPr>
        <w:t>through</w:t>
      </w:r>
      <w:proofErr w:type="spellEnd"/>
      <w:r w:rsidRPr="00561270">
        <w:rPr>
          <w:rFonts w:asciiTheme="minorHAnsi" w:hAnsiTheme="minorHAnsi" w:cstheme="minorHAnsi"/>
          <w:sz w:val="16"/>
        </w:rPr>
        <w:t xml:space="preserve">, and for </w:t>
      </w:r>
      <w:r w:rsidRPr="00561270">
        <w:rPr>
          <w:rStyle w:val="Emphasis"/>
          <w:rFonts w:asciiTheme="minorHAnsi" w:hAnsiTheme="minorHAnsi" w:cstheme="minorHAnsi"/>
        </w:rPr>
        <w:t>coloniality</w:t>
      </w:r>
      <w:r w:rsidRPr="00561270">
        <w:rPr>
          <w:rFonts w:asciiTheme="minorHAnsi" w:hAnsiTheme="minorHAnsi" w:cstheme="minorHAnsi"/>
          <w:sz w:val="16"/>
        </w:rPr>
        <w:t xml:space="preserve">. We contend that </w:t>
      </w:r>
      <w:r w:rsidRPr="009C4BF1">
        <w:rPr>
          <w:rStyle w:val="StyleUnderline"/>
          <w:rFonts w:asciiTheme="minorHAnsi" w:hAnsiTheme="minorHAnsi" w:cstheme="minorHAnsi"/>
          <w:highlight w:val="green"/>
        </w:rPr>
        <w:t>the university</w:t>
      </w:r>
      <w:r w:rsidRPr="00561270">
        <w:rPr>
          <w:rFonts w:asciiTheme="minorHAnsi" w:hAnsiTheme="minorHAnsi" w:cstheme="minorHAnsi"/>
          <w:sz w:val="16"/>
        </w:rPr>
        <w:t xml:space="preserve">, as such, </w:t>
      </w:r>
      <w:r w:rsidRPr="009C4BF1">
        <w:rPr>
          <w:rStyle w:val="StyleUnderline"/>
          <w:rFonts w:asciiTheme="minorHAnsi" w:hAnsiTheme="minorHAnsi" w:cstheme="minorHAnsi"/>
          <w:highlight w:val="green"/>
        </w:rPr>
        <w:t xml:space="preserve">can never be </w:t>
      </w:r>
      <w:r w:rsidRPr="009C4BF1">
        <w:rPr>
          <w:rStyle w:val="Emphasis"/>
          <w:rFonts w:asciiTheme="minorHAnsi" w:hAnsiTheme="minorHAnsi" w:cstheme="minorHAnsi"/>
          <w:highlight w:val="green"/>
        </w:rPr>
        <w:t>unsnarled</w:t>
      </w:r>
      <w:r w:rsidRPr="009C4BF1">
        <w:rPr>
          <w:rStyle w:val="StyleUnderline"/>
          <w:rFonts w:asciiTheme="minorHAnsi" w:hAnsiTheme="minorHAnsi" w:cstheme="minorHAnsi"/>
          <w:highlight w:val="green"/>
        </w:rPr>
        <w:t xml:space="preserve"> from its </w:t>
      </w:r>
      <w:r w:rsidRPr="009C4BF1">
        <w:rPr>
          <w:rStyle w:val="Emphasis"/>
          <w:rFonts w:asciiTheme="minorHAnsi" w:hAnsiTheme="minorHAnsi" w:cstheme="minorHAnsi"/>
          <w:highlight w:val="green"/>
        </w:rPr>
        <w:t>colonial origin</w:t>
      </w:r>
      <w:r w:rsidRPr="00561270">
        <w:rPr>
          <w:rStyle w:val="StyleUnderline"/>
          <w:rFonts w:asciiTheme="minorHAnsi" w:hAnsiTheme="minorHAnsi" w:cstheme="minorHAnsi"/>
        </w:rPr>
        <w:t xml:space="preserve"> and operation, </w:t>
      </w:r>
      <w:r w:rsidRPr="009C4BF1">
        <w:rPr>
          <w:rStyle w:val="StyleUnderline"/>
          <w:rFonts w:asciiTheme="minorHAnsi" w:hAnsiTheme="minorHAnsi" w:cstheme="minorHAnsi"/>
          <w:highlight w:val="green"/>
        </w:rPr>
        <w:t xml:space="preserve">and must be </w:t>
      </w:r>
      <w:r w:rsidRPr="009C4BF1">
        <w:rPr>
          <w:rStyle w:val="Emphasis"/>
          <w:rFonts w:asciiTheme="minorHAnsi" w:hAnsiTheme="minorHAnsi" w:cstheme="minorHAnsi"/>
          <w:highlight w:val="green"/>
        </w:rPr>
        <w:t>destroyed</w:t>
      </w:r>
      <w:r w:rsidRPr="00561270">
        <w:rPr>
          <w:rFonts w:asciiTheme="minorHAnsi" w:hAnsiTheme="minorHAnsi" w:cstheme="minorHAnsi"/>
          <w:sz w:val="16"/>
        </w:rPr>
        <w:t xml:space="preserve"> in order </w:t>
      </w:r>
      <w:r w:rsidRPr="00561270">
        <w:rPr>
          <w:rStyle w:val="StyleUnderline"/>
          <w:rFonts w:asciiTheme="minorHAnsi" w:hAnsiTheme="minorHAnsi" w:cstheme="minorHAnsi"/>
        </w:rPr>
        <w:t xml:space="preserve">to build </w:t>
      </w:r>
      <w:r w:rsidRPr="00561270">
        <w:rPr>
          <w:rStyle w:val="Emphasis"/>
          <w:rFonts w:asciiTheme="minorHAnsi" w:hAnsiTheme="minorHAnsi" w:cstheme="minorHAnsi"/>
        </w:rPr>
        <w:t>educational spaces</w:t>
      </w:r>
      <w:r w:rsidRPr="00561270">
        <w:rPr>
          <w:rStyle w:val="StyleUnderline"/>
          <w:rFonts w:asciiTheme="minorHAnsi" w:hAnsiTheme="minorHAnsi" w:cstheme="minorHAnsi"/>
        </w:rPr>
        <w:t xml:space="preserve"> that support thriving </w:t>
      </w:r>
      <w:r w:rsidRPr="00561270">
        <w:rPr>
          <w:rStyle w:val="Emphasis"/>
          <w:rFonts w:asciiTheme="minorHAnsi" w:hAnsiTheme="minorHAnsi" w:cstheme="minorHAnsi"/>
        </w:rPr>
        <w:t>indigenous communities</w:t>
      </w:r>
      <w:r w:rsidRPr="00561270">
        <w:rPr>
          <w:rFonts w:asciiTheme="minorHAnsi" w:hAnsiTheme="minorHAnsi" w:cstheme="minorHAnsi"/>
          <w:sz w:val="16"/>
        </w:rPr>
        <w:t>. To these ends, we present three “stances” that may be adopted from within the university and move towards this alternative vision of education.</w:t>
      </w:r>
    </w:p>
    <w:p w14:paraId="0E386642"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szCs w:val="16"/>
        </w:rPr>
        <w:t>Of the authors of this piece, one is the child of Southern rednecks and Natives, and two of us are from communities of color who settled on indigenous North American lands. While we have different relationships to settler colonialism, we were brought together by shared struggles within the university, which led to a shared desire to see something else grow in its place. That desire birthed this collaboration of study and writing, interrogating our responsibilities to both end the settler colonial state, and all its mechanisms, and to simultaneously secure the wellbeing and futures of our communities. This work summarizes our thinking and learning about ways that we can get there together.</w:t>
      </w:r>
    </w:p>
    <w:p w14:paraId="24B7B09E"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szCs w:val="16"/>
        </w:rPr>
        <w:t>The three of us met at Swarthmore College, a small liberal arts college just outside Philadelphia, Pennsylvania in the United States. Lekey and Daniel had come as undergraduate students. From the beginning, they lived at the school struggling to keep their heads above water, navigating the trauma of feeling themselves unknowingly uprooted from the homes they left behind. Eventually they learned to make their way through that place, and both, although by separate paths, found refuge in the Educational Studies Department. In the fall of 2014, Edwin joined that department as a faculty member.</w:t>
      </w:r>
    </w:p>
    <w:p w14:paraId="35FF718B"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szCs w:val="16"/>
        </w:rPr>
        <w:t xml:space="preserve">It was Lekey who first reached out to Edwin, looking for guidance in her remaining time at the college. As a student and teacher, and now as a non/member of the academy, Edwin had relied on the work of Gerald Vizenor to navigate the violence of higher education. And </w:t>
      </w:r>
      <w:proofErr w:type="gramStart"/>
      <w:r w:rsidRPr="00561270">
        <w:rPr>
          <w:rFonts w:asciiTheme="minorHAnsi" w:hAnsiTheme="minorHAnsi" w:cstheme="minorHAnsi"/>
          <w:sz w:val="16"/>
          <w:szCs w:val="16"/>
        </w:rPr>
        <w:t>so</w:t>
      </w:r>
      <w:proofErr w:type="gramEnd"/>
      <w:r w:rsidRPr="00561270">
        <w:rPr>
          <w:rFonts w:asciiTheme="minorHAnsi" w:hAnsiTheme="minorHAnsi" w:cstheme="minorHAnsi"/>
          <w:sz w:val="16"/>
          <w:szCs w:val="16"/>
        </w:rPr>
        <w:t xml:space="preserve"> he shared with Lekey Vizenor’s (1999) teachings on survivance. Not long after, Daniel also came to Edwin, needing help to complete his major and stay enrolled. Edwin became his academic mentor and greatest support. In the time we spent together we sought to live beyond a survivable name (Vizenor, 1999).</w:t>
      </w:r>
    </w:p>
    <w:p w14:paraId="23B3BAAA"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szCs w:val="16"/>
        </w:rPr>
        <w:t xml:space="preserve">Now, since Lekey and Daniel have left Swarthmore, and as Edwin continues to work at the college, we are all trying to recover ourselves from the violence of that place. We write this article to understand our own experiences there and to study together in ways that are “separate from the thinking that the institution had required” of us (Halberstam, 2013, p. 11). To study in this manner is to engage in a process of inquiring and </w:t>
      </w:r>
      <w:proofErr w:type="spellStart"/>
      <w:r w:rsidRPr="00561270">
        <w:rPr>
          <w:rFonts w:asciiTheme="minorHAnsi" w:hAnsiTheme="minorHAnsi" w:cstheme="minorHAnsi"/>
          <w:sz w:val="16"/>
          <w:szCs w:val="16"/>
        </w:rPr>
        <w:t>platicando</w:t>
      </w:r>
      <w:proofErr w:type="spellEnd"/>
      <w:r w:rsidRPr="00561270">
        <w:rPr>
          <w:rFonts w:asciiTheme="minorHAnsi" w:hAnsiTheme="minorHAnsi" w:cstheme="minorHAnsi"/>
          <w:sz w:val="16"/>
          <w:szCs w:val="16"/>
        </w:rPr>
        <w:t xml:space="preserve"> (speaking) “with people, rather than teaching them, in service of a project,” (Harney &amp; Moten, 2013, p. 148). This paper is therefore, in the tradition of Grande (2015), a joining of lived experience and theory as subversive practice; the creation of a theory which is personally, and intimately felt (Million, 2014).</w:t>
      </w:r>
    </w:p>
    <w:p w14:paraId="410CC514" w14:textId="77777777" w:rsidR="00066CCD" w:rsidRPr="009C4BF1" w:rsidRDefault="00066CCD" w:rsidP="00066CCD">
      <w:pPr>
        <w:rPr>
          <w:rStyle w:val="StyleUnderline"/>
          <w:rFonts w:asciiTheme="minorHAnsi" w:hAnsiTheme="minorHAnsi" w:cstheme="minorHAnsi"/>
          <w:highlight w:val="green"/>
        </w:rPr>
      </w:pPr>
      <w:r w:rsidRPr="00561270">
        <w:rPr>
          <w:rStyle w:val="StyleUnderline"/>
          <w:rFonts w:asciiTheme="minorHAnsi" w:hAnsiTheme="minorHAnsi" w:cstheme="minorHAnsi"/>
        </w:rPr>
        <w:t xml:space="preserve">The </w:t>
      </w:r>
      <w:r w:rsidRPr="00561270">
        <w:rPr>
          <w:rStyle w:val="Emphasis"/>
          <w:rFonts w:asciiTheme="minorHAnsi" w:hAnsiTheme="minorHAnsi" w:cstheme="minorHAnsi"/>
        </w:rPr>
        <w:t>derelict</w:t>
      </w:r>
      <w:r w:rsidRPr="00561270">
        <w:rPr>
          <w:rFonts w:asciiTheme="minorHAnsi" w:hAnsiTheme="minorHAnsi" w:cstheme="minorHAnsi"/>
          <w:sz w:val="16"/>
        </w:rPr>
        <w:t xml:space="preserve"> and devastative image of the </w:t>
      </w:r>
      <w:r w:rsidRPr="00561270">
        <w:rPr>
          <w:rStyle w:val="Emphasis"/>
          <w:rFonts w:asciiTheme="minorHAnsi" w:hAnsiTheme="minorHAnsi" w:cstheme="minorHAnsi"/>
        </w:rPr>
        <w:t>university</w:t>
      </w:r>
      <w:r w:rsidRPr="00561270">
        <w:rPr>
          <w:rFonts w:asciiTheme="minorHAnsi" w:hAnsiTheme="minorHAnsi" w:cstheme="minorHAnsi"/>
          <w:sz w:val="16"/>
        </w:rPr>
        <w:t xml:space="preserve"> that manifested in our </w:t>
      </w:r>
      <w:proofErr w:type="spellStart"/>
      <w:r w:rsidRPr="00561270">
        <w:rPr>
          <w:rFonts w:asciiTheme="minorHAnsi" w:hAnsiTheme="minorHAnsi" w:cstheme="minorHAnsi"/>
          <w:sz w:val="16"/>
        </w:rPr>
        <w:t>pláticas</w:t>
      </w:r>
      <w:proofErr w:type="spellEnd"/>
      <w:r w:rsidRPr="00561270">
        <w:rPr>
          <w:rFonts w:asciiTheme="minorHAnsi" w:hAnsiTheme="minorHAnsi" w:cstheme="minorHAnsi"/>
          <w:sz w:val="16"/>
        </w:rPr>
        <w:t xml:space="preserve"> </w:t>
      </w:r>
      <w:r w:rsidRPr="00561270">
        <w:rPr>
          <w:rStyle w:val="StyleUnderline"/>
          <w:rFonts w:asciiTheme="minorHAnsi" w:hAnsiTheme="minorHAnsi" w:cstheme="minorHAnsi"/>
        </w:rPr>
        <w:t>led us to ask whether our</w:t>
      </w:r>
      <w:r w:rsidRPr="00561270">
        <w:rPr>
          <w:rFonts w:asciiTheme="minorHAnsi" w:hAnsiTheme="minorHAnsi" w:cstheme="minorHAnsi"/>
          <w:sz w:val="16"/>
        </w:rPr>
        <w:t xml:space="preserve"> current </w:t>
      </w:r>
      <w:r w:rsidRPr="00561270">
        <w:rPr>
          <w:rStyle w:val="StyleUnderline"/>
          <w:rFonts w:asciiTheme="minorHAnsi" w:hAnsiTheme="minorHAnsi" w:cstheme="minorHAnsi"/>
        </w:rPr>
        <w:t xml:space="preserve">institutions of </w:t>
      </w:r>
      <w:r w:rsidRPr="00561270">
        <w:rPr>
          <w:rStyle w:val="Emphasis"/>
          <w:rFonts w:asciiTheme="minorHAnsi" w:hAnsiTheme="minorHAnsi" w:cstheme="minorHAnsi"/>
        </w:rPr>
        <w:t>higher</w:t>
      </w:r>
      <w:r w:rsidRPr="00561270">
        <w:rPr>
          <w:rStyle w:val="StyleUnderline"/>
          <w:rFonts w:asciiTheme="minorHAnsi" w:hAnsiTheme="minorHAnsi" w:cstheme="minorHAnsi"/>
        </w:rPr>
        <w:t xml:space="preserve"> </w:t>
      </w:r>
      <w:r w:rsidRPr="00561270">
        <w:rPr>
          <w:rStyle w:val="Emphasis"/>
          <w:rFonts w:asciiTheme="minorHAnsi" w:hAnsiTheme="minorHAnsi" w:cstheme="minorHAnsi"/>
        </w:rPr>
        <w:t>education</w:t>
      </w:r>
      <w:r w:rsidRPr="00561270">
        <w:rPr>
          <w:rStyle w:val="StyleUnderline"/>
          <w:rFonts w:asciiTheme="minorHAnsi" w:hAnsiTheme="minorHAnsi" w:cstheme="minorHAnsi"/>
        </w:rPr>
        <w:t xml:space="preserve"> are compatible with</w:t>
      </w:r>
      <w:r w:rsidRPr="00561270">
        <w:rPr>
          <w:rFonts w:asciiTheme="minorHAnsi" w:hAnsiTheme="minorHAnsi" w:cstheme="minorHAnsi"/>
          <w:sz w:val="16"/>
        </w:rPr>
        <w:t xml:space="preserve"> a project of </w:t>
      </w:r>
      <w:r w:rsidRPr="00561270">
        <w:rPr>
          <w:rStyle w:val="Emphasis"/>
          <w:rFonts w:asciiTheme="minorHAnsi" w:hAnsiTheme="minorHAnsi" w:cstheme="minorHAnsi"/>
        </w:rPr>
        <w:t>decolonization</w:t>
      </w:r>
      <w:r w:rsidRPr="00561270">
        <w:rPr>
          <w:rFonts w:asciiTheme="minorHAnsi" w:hAnsiTheme="minorHAnsi" w:cstheme="minorHAnsi"/>
          <w:sz w:val="16"/>
        </w:rPr>
        <w:t xml:space="preserve">. In what follows, we construct a genealogy of Western knowledge and the university, and put that into conversation with our own testimonios (Acevedo, 2001; Flores &amp; Garcia, 2009) to argue that </w:t>
      </w:r>
      <w:r w:rsidRPr="00561270">
        <w:rPr>
          <w:rStyle w:val="StyleUnderline"/>
          <w:rFonts w:asciiTheme="minorHAnsi" w:hAnsiTheme="minorHAnsi" w:cstheme="minorHAnsi"/>
        </w:rPr>
        <w:t>U.S. higher education</w:t>
      </w:r>
      <w:r w:rsidRPr="00561270">
        <w:rPr>
          <w:rFonts w:asciiTheme="minorHAnsi" w:hAnsiTheme="minorHAnsi" w:cstheme="minorHAnsi"/>
          <w:sz w:val="16"/>
        </w:rPr>
        <w:t xml:space="preserve"> both </w:t>
      </w:r>
      <w:r w:rsidRPr="00561270">
        <w:rPr>
          <w:rStyle w:val="StyleUnderline"/>
          <w:rFonts w:asciiTheme="minorHAnsi" w:hAnsiTheme="minorHAnsi" w:cstheme="minorHAnsi"/>
        </w:rPr>
        <w:t xml:space="preserve">authorizes and perpetrates </w:t>
      </w:r>
      <w:r w:rsidRPr="00561270">
        <w:rPr>
          <w:rStyle w:val="Emphasis"/>
          <w:rFonts w:asciiTheme="minorHAnsi" w:hAnsiTheme="minorHAnsi" w:cstheme="minorHAnsi"/>
        </w:rPr>
        <w:t>settler colonial violence</w:t>
      </w:r>
      <w:r w:rsidRPr="00561270">
        <w:rPr>
          <w:rFonts w:asciiTheme="minorHAnsi" w:hAnsiTheme="minorHAnsi" w:cstheme="minorHAnsi"/>
          <w:sz w:val="16"/>
        </w:rPr>
        <w:t xml:space="preserve">. As such, </w:t>
      </w:r>
      <w:r w:rsidRPr="00561270">
        <w:rPr>
          <w:rStyle w:val="StyleUnderline"/>
          <w:rFonts w:asciiTheme="minorHAnsi" w:hAnsiTheme="minorHAnsi" w:cstheme="minorHAnsi"/>
        </w:rPr>
        <w:t>we find</w:t>
      </w:r>
      <w:r w:rsidRPr="00561270">
        <w:rPr>
          <w:rFonts w:asciiTheme="minorHAnsi" w:hAnsiTheme="minorHAnsi" w:cstheme="minorHAnsi"/>
          <w:sz w:val="16"/>
        </w:rPr>
        <w:t xml:space="preserve"> that </w:t>
      </w:r>
      <w:r w:rsidRPr="009C4BF1">
        <w:rPr>
          <w:rStyle w:val="StyleUnderline"/>
          <w:rFonts w:asciiTheme="minorHAnsi" w:hAnsiTheme="minorHAnsi" w:cstheme="minorHAnsi"/>
          <w:highlight w:val="green"/>
        </w:rPr>
        <w:t>higher education is not</w:t>
      </w:r>
      <w:r w:rsidRPr="00561270">
        <w:rPr>
          <w:rStyle w:val="StyleUnderline"/>
          <w:rFonts w:asciiTheme="minorHAnsi" w:hAnsiTheme="minorHAnsi" w:cstheme="minorHAnsi"/>
        </w:rPr>
        <w:t xml:space="preserve"> only </w:t>
      </w:r>
      <w:r w:rsidRPr="00561270">
        <w:rPr>
          <w:rStyle w:val="Emphasis"/>
          <w:rFonts w:asciiTheme="minorHAnsi" w:hAnsiTheme="minorHAnsi" w:cstheme="minorHAnsi"/>
        </w:rPr>
        <w:t>in</w:t>
      </w:r>
      <w:r w:rsidRPr="009C4BF1">
        <w:rPr>
          <w:rStyle w:val="Emphasis"/>
          <w:rFonts w:asciiTheme="minorHAnsi" w:hAnsiTheme="minorHAnsi" w:cstheme="minorHAnsi"/>
          <w:highlight w:val="green"/>
        </w:rPr>
        <w:t>compatible</w:t>
      </w:r>
      <w:r w:rsidRPr="009C4BF1">
        <w:rPr>
          <w:rStyle w:val="StyleUnderline"/>
          <w:rFonts w:asciiTheme="minorHAnsi" w:hAnsiTheme="minorHAnsi" w:cstheme="minorHAnsi"/>
          <w:highlight w:val="green"/>
        </w:rPr>
        <w:t xml:space="preserve"> with </w:t>
      </w:r>
      <w:r w:rsidRPr="009C4BF1">
        <w:rPr>
          <w:rStyle w:val="Emphasis"/>
          <w:rFonts w:asciiTheme="minorHAnsi" w:hAnsiTheme="minorHAnsi" w:cstheme="minorHAnsi"/>
          <w:highlight w:val="green"/>
        </w:rPr>
        <w:t>decolonization</w:t>
      </w:r>
      <w:r w:rsidRPr="009C4BF1">
        <w:rPr>
          <w:rStyle w:val="StyleUnderline"/>
          <w:rFonts w:asciiTheme="minorHAnsi" w:hAnsiTheme="minorHAnsi" w:cstheme="minorHAnsi"/>
          <w:highlight w:val="green"/>
        </w:rPr>
        <w:t>, but</w:t>
      </w:r>
      <w:r w:rsidRPr="00561270">
        <w:rPr>
          <w:rStyle w:val="StyleUnderline"/>
          <w:rFonts w:asciiTheme="minorHAnsi" w:hAnsiTheme="minorHAnsi" w:cstheme="minorHAnsi"/>
        </w:rPr>
        <w:t xml:space="preserve"> </w:t>
      </w:r>
      <w:r w:rsidRPr="00561270">
        <w:rPr>
          <w:rStyle w:val="Emphasis"/>
          <w:rFonts w:asciiTheme="minorHAnsi" w:hAnsiTheme="minorHAnsi" w:cstheme="minorHAnsi"/>
        </w:rPr>
        <w:t xml:space="preserve">irredeemably </w:t>
      </w:r>
      <w:r w:rsidRPr="009C4BF1">
        <w:rPr>
          <w:rStyle w:val="Emphasis"/>
          <w:rFonts w:asciiTheme="minorHAnsi" w:hAnsiTheme="minorHAnsi" w:cstheme="minorHAnsi"/>
          <w:highlight w:val="green"/>
        </w:rPr>
        <w:t>incommensurable</w:t>
      </w:r>
      <w:r w:rsidRPr="00561270">
        <w:rPr>
          <w:rFonts w:asciiTheme="minorHAnsi" w:hAnsiTheme="minorHAnsi" w:cstheme="minorHAnsi"/>
          <w:sz w:val="16"/>
        </w:rPr>
        <w:t xml:space="preserve"> </w:t>
      </w:r>
      <w:r w:rsidRPr="00561270">
        <w:rPr>
          <w:rStyle w:val="StyleUnderline"/>
          <w:rFonts w:asciiTheme="minorHAnsi" w:hAnsiTheme="minorHAnsi" w:cstheme="minorHAnsi"/>
        </w:rPr>
        <w:t xml:space="preserve">with it, and must be </w:t>
      </w:r>
      <w:r w:rsidRPr="00561270">
        <w:rPr>
          <w:rStyle w:val="Emphasis"/>
          <w:rFonts w:asciiTheme="minorHAnsi" w:hAnsiTheme="minorHAnsi" w:cstheme="minorHAnsi"/>
        </w:rPr>
        <w:t>eliminated</w:t>
      </w:r>
      <w:r w:rsidRPr="00561270">
        <w:rPr>
          <w:rFonts w:asciiTheme="minorHAnsi" w:hAnsiTheme="minorHAnsi" w:cstheme="minorHAnsi"/>
          <w:sz w:val="16"/>
        </w:rPr>
        <w:t xml:space="preserve"> so that we may start anew. Thus, </w:t>
      </w:r>
      <w:r w:rsidRPr="00561270">
        <w:rPr>
          <w:rStyle w:val="StyleUnderline"/>
          <w:rFonts w:asciiTheme="minorHAnsi" w:hAnsiTheme="minorHAnsi" w:cstheme="minorHAnsi"/>
        </w:rPr>
        <w:t xml:space="preserve">we </w:t>
      </w:r>
      <w:r w:rsidRPr="009C4BF1">
        <w:rPr>
          <w:rStyle w:val="StyleUnderline"/>
          <w:rFonts w:asciiTheme="minorHAnsi" w:hAnsiTheme="minorHAnsi" w:cstheme="minorHAnsi"/>
          <w:highlight w:val="green"/>
        </w:rPr>
        <w:t>reject</w:t>
      </w:r>
      <w:r w:rsidRPr="00561270">
        <w:rPr>
          <w:rStyle w:val="StyleUnderline"/>
          <w:rFonts w:asciiTheme="minorHAnsi" w:hAnsiTheme="minorHAnsi" w:cstheme="minorHAnsi"/>
        </w:rPr>
        <w:t xml:space="preserve"> the desire for “</w:t>
      </w:r>
      <w:r w:rsidRPr="009C4BF1">
        <w:rPr>
          <w:rStyle w:val="Emphasis"/>
          <w:rFonts w:asciiTheme="minorHAnsi" w:hAnsiTheme="minorHAnsi" w:cstheme="minorHAnsi"/>
          <w:highlight w:val="green"/>
        </w:rPr>
        <w:t>inclusion</w:t>
      </w:r>
      <w:r w:rsidRPr="00561270">
        <w:rPr>
          <w:rStyle w:val="StyleUnderline"/>
          <w:rFonts w:asciiTheme="minorHAnsi" w:hAnsiTheme="minorHAnsi" w:cstheme="minorHAnsi"/>
        </w:rPr>
        <w:t>” within that institution</w:t>
      </w:r>
      <w:r w:rsidRPr="00561270">
        <w:rPr>
          <w:rFonts w:asciiTheme="minorHAnsi" w:hAnsiTheme="minorHAnsi" w:cstheme="minorHAnsi"/>
          <w:sz w:val="16"/>
        </w:rPr>
        <w:t xml:space="preserve">; rather, </w:t>
      </w:r>
      <w:r w:rsidRPr="00561270">
        <w:rPr>
          <w:rStyle w:val="StyleUnderline"/>
          <w:rFonts w:asciiTheme="minorHAnsi" w:hAnsiTheme="minorHAnsi" w:cstheme="minorHAnsi"/>
        </w:rPr>
        <w:t xml:space="preserve">we </w:t>
      </w:r>
      <w:r w:rsidRPr="009C4BF1">
        <w:rPr>
          <w:rStyle w:val="StyleUnderline"/>
          <w:rFonts w:asciiTheme="minorHAnsi" w:hAnsiTheme="minorHAnsi" w:cstheme="minorHAnsi"/>
          <w:highlight w:val="green"/>
        </w:rPr>
        <w:t>strive for</w:t>
      </w:r>
      <w:r w:rsidRPr="00561270">
        <w:rPr>
          <w:rStyle w:val="StyleUnderline"/>
          <w:rFonts w:asciiTheme="minorHAnsi" w:hAnsiTheme="minorHAnsi" w:cstheme="minorHAnsi"/>
        </w:rPr>
        <w:t xml:space="preserve"> its </w:t>
      </w:r>
      <w:r w:rsidRPr="009C4BF1">
        <w:rPr>
          <w:rStyle w:val="Emphasis"/>
          <w:rFonts w:asciiTheme="minorHAnsi" w:hAnsiTheme="minorHAnsi" w:cstheme="minorHAnsi"/>
          <w:highlight w:val="green"/>
        </w:rPr>
        <w:t>deflagration</w:t>
      </w:r>
      <w:r w:rsidRPr="00561270">
        <w:rPr>
          <w:rFonts w:asciiTheme="minorHAnsi" w:hAnsiTheme="minorHAnsi" w:cstheme="minorHAnsi"/>
          <w:sz w:val="16"/>
        </w:rPr>
        <w:t>.</w:t>
      </w:r>
    </w:p>
    <w:p w14:paraId="21F16862" w14:textId="77777777" w:rsidR="00066CCD" w:rsidRPr="009C4BF1" w:rsidRDefault="00066CCD" w:rsidP="00066CCD">
      <w:pPr>
        <w:rPr>
          <w:rStyle w:val="StyleUnderline"/>
          <w:rFonts w:asciiTheme="minorHAnsi" w:hAnsiTheme="minorHAnsi" w:cstheme="minorHAnsi"/>
          <w:highlight w:val="green"/>
        </w:rPr>
      </w:pPr>
      <w:r w:rsidRPr="009C4BF1">
        <w:rPr>
          <w:rStyle w:val="StyleUnderline"/>
          <w:rFonts w:asciiTheme="minorHAnsi" w:hAnsiTheme="minorHAnsi" w:cstheme="minorHAnsi"/>
          <w:highlight w:val="green"/>
        </w:rPr>
        <w:t>Those</w:t>
      </w:r>
      <w:r w:rsidRPr="00561270">
        <w:rPr>
          <w:rStyle w:val="StyleUnderline"/>
          <w:rFonts w:asciiTheme="minorHAnsi" w:hAnsiTheme="minorHAnsi" w:cstheme="minorHAnsi"/>
        </w:rPr>
        <w:t xml:space="preserve"> of us who are </w:t>
      </w:r>
      <w:r w:rsidRPr="009C4BF1">
        <w:rPr>
          <w:rStyle w:val="Emphasis"/>
          <w:rFonts w:asciiTheme="minorHAnsi" w:hAnsiTheme="minorHAnsi" w:cstheme="minorHAnsi"/>
          <w:highlight w:val="green"/>
        </w:rPr>
        <w:t>in the university</w:t>
      </w:r>
      <w:r w:rsidRPr="00561270">
        <w:rPr>
          <w:rFonts w:asciiTheme="minorHAnsi" w:hAnsiTheme="minorHAnsi" w:cstheme="minorHAnsi"/>
          <w:sz w:val="16"/>
        </w:rPr>
        <w:t xml:space="preserve"> but not of the university (Harney &amp; Moten, 2013), with intimate access to the institution and its resources, </w:t>
      </w:r>
      <w:r w:rsidRPr="009C4BF1">
        <w:rPr>
          <w:rStyle w:val="StyleUnderline"/>
          <w:rFonts w:asciiTheme="minorHAnsi" w:hAnsiTheme="minorHAnsi" w:cstheme="minorHAnsi"/>
          <w:highlight w:val="green"/>
        </w:rPr>
        <w:t>are</w:t>
      </w:r>
      <w:r w:rsidRPr="00561270">
        <w:rPr>
          <w:rStyle w:val="StyleUnderline"/>
          <w:rFonts w:asciiTheme="minorHAnsi" w:hAnsiTheme="minorHAnsi" w:cstheme="minorHAnsi"/>
        </w:rPr>
        <w:t xml:space="preserve"> </w:t>
      </w:r>
      <w:r w:rsidRPr="00561270">
        <w:rPr>
          <w:rStyle w:val="Emphasis"/>
          <w:rFonts w:asciiTheme="minorHAnsi" w:hAnsiTheme="minorHAnsi" w:cstheme="minorHAnsi"/>
        </w:rPr>
        <w:t xml:space="preserve">especially </w:t>
      </w:r>
      <w:r w:rsidRPr="009C4BF1">
        <w:rPr>
          <w:rStyle w:val="Emphasis"/>
          <w:rFonts w:asciiTheme="minorHAnsi" w:hAnsiTheme="minorHAnsi" w:cstheme="minorHAnsi"/>
          <w:highlight w:val="green"/>
        </w:rPr>
        <w:t>responsible</w:t>
      </w:r>
      <w:r w:rsidRPr="009C4BF1">
        <w:rPr>
          <w:rStyle w:val="StyleUnderline"/>
          <w:rFonts w:asciiTheme="minorHAnsi" w:hAnsiTheme="minorHAnsi" w:cstheme="minorHAnsi"/>
          <w:highlight w:val="green"/>
        </w:rPr>
        <w:t xml:space="preserve"> for </w:t>
      </w:r>
      <w:r w:rsidRPr="009C4BF1">
        <w:rPr>
          <w:rStyle w:val="Emphasis"/>
          <w:rFonts w:asciiTheme="minorHAnsi" w:hAnsiTheme="minorHAnsi" w:cstheme="minorHAnsi"/>
          <w:highlight w:val="green"/>
        </w:rPr>
        <w:t>stoking</w:t>
      </w:r>
      <w:r w:rsidRPr="00561270">
        <w:rPr>
          <w:rStyle w:val="StyleUnderline"/>
          <w:rFonts w:asciiTheme="minorHAnsi" w:hAnsiTheme="minorHAnsi" w:cstheme="minorHAnsi"/>
        </w:rPr>
        <w:t xml:space="preserve"> and </w:t>
      </w:r>
      <w:r w:rsidRPr="00561270">
        <w:rPr>
          <w:rStyle w:val="Emphasis"/>
          <w:rFonts w:asciiTheme="minorHAnsi" w:hAnsiTheme="minorHAnsi" w:cstheme="minorHAnsi"/>
        </w:rPr>
        <w:t xml:space="preserve">managing </w:t>
      </w:r>
      <w:r w:rsidRPr="009C4BF1">
        <w:rPr>
          <w:rStyle w:val="Emphasis"/>
          <w:rFonts w:asciiTheme="minorHAnsi" w:hAnsiTheme="minorHAnsi" w:cstheme="minorHAnsi"/>
          <w:highlight w:val="green"/>
        </w:rPr>
        <w:t>the fire</w:t>
      </w:r>
      <w:r w:rsidRPr="00561270">
        <w:rPr>
          <w:rFonts w:asciiTheme="minorHAnsi" w:hAnsiTheme="minorHAnsi" w:cstheme="minorHAnsi"/>
          <w:sz w:val="16"/>
        </w:rPr>
        <w:t>. However, our peoples and communities are entangled in the university. Enkindling it, therefore, requires that we determine how to nullify this entanglement, while also mobilizing techniques to steal from, survive, and build space for life outside of the institution. For that purpose, we conclude by discussing three constructive and transformative techniques which work towards the development of a new social structure, one that will outlast and supplant higher education; we name them stances of survival, empowerment, and (theft by) conversion.</w:t>
      </w:r>
    </w:p>
    <w:p w14:paraId="453E4274"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rPr>
        <w:t xml:space="preserve">To us </w:t>
      </w:r>
      <w:r w:rsidRPr="00561270">
        <w:rPr>
          <w:rStyle w:val="StyleUnderline"/>
          <w:rFonts w:asciiTheme="minorHAnsi" w:hAnsiTheme="minorHAnsi" w:cstheme="minorHAnsi"/>
        </w:rPr>
        <w:t>this writing is</w:t>
      </w:r>
      <w:r w:rsidRPr="00561270">
        <w:rPr>
          <w:rFonts w:asciiTheme="minorHAnsi" w:hAnsiTheme="minorHAnsi" w:cstheme="minorHAnsi"/>
          <w:sz w:val="16"/>
        </w:rPr>
        <w:t xml:space="preserve"> itself a </w:t>
      </w:r>
      <w:r w:rsidRPr="00561270">
        <w:rPr>
          <w:rStyle w:val="StyleUnderline"/>
          <w:rFonts w:asciiTheme="minorHAnsi" w:hAnsiTheme="minorHAnsi" w:cstheme="minorHAnsi"/>
        </w:rPr>
        <w:t xml:space="preserve">decolonial act of </w:t>
      </w:r>
      <w:r w:rsidRPr="00561270">
        <w:rPr>
          <w:rStyle w:val="Emphasis"/>
          <w:rFonts w:asciiTheme="minorHAnsi" w:hAnsiTheme="minorHAnsi" w:cstheme="minorHAnsi"/>
        </w:rPr>
        <w:t>studying</w:t>
      </w:r>
      <w:r w:rsidRPr="00561270">
        <w:rPr>
          <w:rFonts w:asciiTheme="minorHAnsi" w:hAnsiTheme="minorHAnsi" w:cstheme="minorHAnsi"/>
          <w:sz w:val="16"/>
        </w:rPr>
        <w:t xml:space="preserve">, planning, </w:t>
      </w:r>
      <w:r w:rsidRPr="00561270">
        <w:rPr>
          <w:rStyle w:val="StyleUnderline"/>
          <w:rFonts w:asciiTheme="minorHAnsi" w:hAnsiTheme="minorHAnsi" w:cstheme="minorHAnsi"/>
        </w:rPr>
        <w:t xml:space="preserve">and </w:t>
      </w:r>
      <w:r w:rsidRPr="00561270">
        <w:rPr>
          <w:rStyle w:val="Emphasis"/>
          <w:rFonts w:asciiTheme="minorHAnsi" w:hAnsiTheme="minorHAnsi" w:cstheme="minorHAnsi"/>
        </w:rPr>
        <w:t>actualizing</w:t>
      </w:r>
      <w:r w:rsidRPr="00561270">
        <w:rPr>
          <w:rStyle w:val="StyleUnderline"/>
          <w:rFonts w:asciiTheme="minorHAnsi" w:hAnsiTheme="minorHAnsi" w:cstheme="minorHAnsi"/>
        </w:rPr>
        <w:t xml:space="preserve"> what we</w:t>
      </w:r>
      <w:r w:rsidRPr="00561270">
        <w:rPr>
          <w:rFonts w:asciiTheme="minorHAnsi" w:hAnsiTheme="minorHAnsi" w:cstheme="minorHAnsi"/>
          <w:sz w:val="16"/>
        </w:rPr>
        <w:t xml:space="preserve"> do </w:t>
      </w:r>
      <w:r w:rsidRPr="00561270">
        <w:rPr>
          <w:rStyle w:val="StyleUnderline"/>
          <w:rFonts w:asciiTheme="minorHAnsi" w:hAnsiTheme="minorHAnsi" w:cstheme="minorHAnsi"/>
        </w:rPr>
        <w:t>want</w:t>
      </w:r>
      <w:r w:rsidRPr="00561270">
        <w:rPr>
          <w:rFonts w:asciiTheme="minorHAnsi" w:hAnsiTheme="minorHAnsi" w:cstheme="minorHAnsi"/>
          <w:sz w:val="16"/>
        </w:rPr>
        <w:t xml:space="preserve">. </w:t>
      </w:r>
      <w:r w:rsidRPr="00561270">
        <w:rPr>
          <w:rStyle w:val="StyleUnderline"/>
          <w:rFonts w:asciiTheme="minorHAnsi" w:hAnsiTheme="minorHAnsi" w:cstheme="minorHAnsi"/>
        </w:rPr>
        <w:t xml:space="preserve">By speaking </w:t>
      </w:r>
      <w:r w:rsidRPr="00561270">
        <w:rPr>
          <w:rFonts w:asciiTheme="minorHAnsi" w:hAnsiTheme="minorHAnsi" w:cstheme="minorHAnsi"/>
          <w:sz w:val="16"/>
        </w:rPr>
        <w:t xml:space="preserve">the truth of </w:t>
      </w:r>
      <w:r w:rsidRPr="00561270">
        <w:rPr>
          <w:rStyle w:val="StyleUnderline"/>
          <w:rFonts w:asciiTheme="minorHAnsi" w:hAnsiTheme="minorHAnsi" w:cstheme="minorHAnsi"/>
        </w:rPr>
        <w:t>our experiences</w:t>
      </w:r>
      <w:r w:rsidRPr="00561270">
        <w:rPr>
          <w:rFonts w:asciiTheme="minorHAnsi" w:hAnsiTheme="minorHAnsi" w:cstheme="minorHAnsi"/>
          <w:sz w:val="16"/>
        </w:rPr>
        <w:t xml:space="preserve">, without compromise, and </w:t>
      </w:r>
      <w:r w:rsidRPr="00561270">
        <w:rPr>
          <w:rStyle w:val="Emphasis"/>
          <w:rFonts w:asciiTheme="minorHAnsi" w:hAnsiTheme="minorHAnsi" w:cstheme="minorHAnsi"/>
        </w:rPr>
        <w:t>without regard for the settler or their institutions</w:t>
      </w:r>
      <w:r w:rsidRPr="00561270">
        <w:rPr>
          <w:rStyle w:val="StyleUnderline"/>
          <w:rFonts w:asciiTheme="minorHAnsi" w:hAnsiTheme="minorHAnsi" w:cstheme="minorHAnsi"/>
        </w:rPr>
        <w:t xml:space="preserve">, the oppressed confront hegemonic attempts to </w:t>
      </w:r>
      <w:r w:rsidRPr="00561270">
        <w:rPr>
          <w:rStyle w:val="Emphasis"/>
          <w:rFonts w:asciiTheme="minorHAnsi" w:hAnsiTheme="minorHAnsi" w:cstheme="minorHAnsi"/>
        </w:rPr>
        <w:t>confine</w:t>
      </w:r>
      <w:r w:rsidRPr="00561270">
        <w:rPr>
          <w:rFonts w:asciiTheme="minorHAnsi" w:hAnsiTheme="minorHAnsi" w:cstheme="minorHAnsi"/>
          <w:sz w:val="16"/>
        </w:rPr>
        <w:t xml:space="preserve"> and foreclose upon </w:t>
      </w:r>
      <w:r w:rsidRPr="00561270">
        <w:rPr>
          <w:rStyle w:val="Emphasis"/>
          <w:rFonts w:asciiTheme="minorHAnsi" w:hAnsiTheme="minorHAnsi" w:cstheme="minorHAnsi"/>
        </w:rPr>
        <w:t>decolonization</w:t>
      </w:r>
      <w:r w:rsidRPr="00561270">
        <w:rPr>
          <w:rFonts w:asciiTheme="minorHAnsi" w:hAnsiTheme="minorHAnsi" w:cstheme="minorHAnsi"/>
          <w:sz w:val="16"/>
        </w:rPr>
        <w:t>. This is no handbook to destroying the neoliberal colonial structure of higher education. It is, however, an affirmation of the necessity of its deflagration within the larger project of decolonization, and an opportunity to imagine life after the burning.</w:t>
      </w:r>
    </w:p>
    <w:p w14:paraId="00884798"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szCs w:val="16"/>
        </w:rPr>
        <w:t>A Definition of Settler Colonialism</w:t>
      </w:r>
    </w:p>
    <w:p w14:paraId="072F3178" w14:textId="77777777" w:rsidR="00066CCD" w:rsidRPr="009C4BF1" w:rsidRDefault="00066CCD" w:rsidP="00066CCD">
      <w:pPr>
        <w:rPr>
          <w:rStyle w:val="StyleUnderline"/>
          <w:rFonts w:asciiTheme="minorHAnsi" w:hAnsiTheme="minorHAnsi" w:cstheme="minorHAnsi"/>
          <w:highlight w:val="green"/>
        </w:rPr>
      </w:pPr>
      <w:r w:rsidRPr="00561270">
        <w:rPr>
          <w:rStyle w:val="StyleUnderline"/>
          <w:rFonts w:asciiTheme="minorHAnsi" w:hAnsiTheme="minorHAnsi" w:cstheme="minorHAnsi"/>
        </w:rPr>
        <w:t xml:space="preserve">We speak of </w:t>
      </w:r>
      <w:r w:rsidRPr="009C4BF1">
        <w:rPr>
          <w:rStyle w:val="Emphasis"/>
          <w:rFonts w:asciiTheme="minorHAnsi" w:hAnsiTheme="minorHAnsi" w:cstheme="minorHAnsi"/>
          <w:highlight w:val="green"/>
        </w:rPr>
        <w:t>settler colonialism</w:t>
      </w:r>
      <w:r w:rsidRPr="00561270">
        <w:rPr>
          <w:rStyle w:val="StyleUnderline"/>
          <w:rFonts w:asciiTheme="minorHAnsi" w:hAnsiTheme="minorHAnsi" w:cstheme="minorHAnsi"/>
        </w:rPr>
        <w:t xml:space="preserve"> as that</w:t>
      </w:r>
      <w:r w:rsidRPr="00561270">
        <w:rPr>
          <w:rFonts w:asciiTheme="minorHAnsi" w:hAnsiTheme="minorHAnsi" w:cstheme="minorHAnsi"/>
          <w:sz w:val="16"/>
        </w:rPr>
        <w:t xml:space="preserve"> particular </w:t>
      </w:r>
      <w:r w:rsidRPr="00561270">
        <w:rPr>
          <w:rStyle w:val="Emphasis"/>
          <w:rFonts w:asciiTheme="minorHAnsi" w:hAnsiTheme="minorHAnsi" w:cstheme="minorHAnsi"/>
        </w:rPr>
        <w:t>imperial violence</w:t>
      </w:r>
      <w:r w:rsidRPr="00561270">
        <w:rPr>
          <w:rStyle w:val="StyleUnderline"/>
          <w:rFonts w:asciiTheme="minorHAnsi" w:hAnsiTheme="minorHAnsi" w:cstheme="minorHAnsi"/>
        </w:rPr>
        <w:t xml:space="preserve"> practiced by settler populations on colonized lands</w:t>
      </w:r>
      <w:r w:rsidRPr="00561270">
        <w:rPr>
          <w:rFonts w:asciiTheme="minorHAnsi" w:hAnsiTheme="minorHAnsi" w:cstheme="minorHAnsi"/>
          <w:sz w:val="16"/>
        </w:rPr>
        <w:t xml:space="preserve">. As settlers, these populations must secure their own futurity, belonging, and dominion within the homelands of indigenous peoples. For that reason, settler colonialism is primarily concerned with territoriality (Wolfe, 2006), exercising both internal and external modes of imperialism in order to secure the permanent occupation of indigenous territory, with the “express purpose of building an ethnically distinct national community” (Bonds &amp; Inwood, 2016, p. 716). </w:t>
      </w:r>
      <w:r w:rsidRPr="00561270">
        <w:rPr>
          <w:rStyle w:val="StyleUnderline"/>
          <w:rFonts w:asciiTheme="minorHAnsi" w:hAnsiTheme="minorHAnsi" w:cstheme="minorHAnsi"/>
        </w:rPr>
        <w:t>The maintenance of</w:t>
      </w:r>
      <w:r w:rsidRPr="00561270">
        <w:rPr>
          <w:rFonts w:asciiTheme="minorHAnsi" w:hAnsiTheme="minorHAnsi" w:cstheme="minorHAnsi"/>
          <w:sz w:val="16"/>
        </w:rPr>
        <w:t xml:space="preserve"> that national community, i.e. </w:t>
      </w:r>
      <w:r w:rsidRPr="00561270">
        <w:rPr>
          <w:rStyle w:val="StyleUnderline"/>
          <w:rFonts w:asciiTheme="minorHAnsi" w:hAnsiTheme="minorHAnsi" w:cstheme="minorHAnsi"/>
        </w:rPr>
        <w:t xml:space="preserve">the </w:t>
      </w:r>
      <w:r w:rsidRPr="00561270">
        <w:rPr>
          <w:rStyle w:val="Emphasis"/>
          <w:rFonts w:asciiTheme="minorHAnsi" w:hAnsiTheme="minorHAnsi" w:cstheme="minorHAnsi"/>
        </w:rPr>
        <w:t>settler state</w:t>
      </w:r>
      <w:r w:rsidRPr="00561270">
        <w:rPr>
          <w:rFonts w:asciiTheme="minorHAnsi" w:hAnsiTheme="minorHAnsi" w:cstheme="minorHAnsi"/>
          <w:sz w:val="16"/>
        </w:rPr>
        <w:t xml:space="preserve">, is defined by and </w:t>
      </w:r>
      <w:r w:rsidRPr="009C4BF1">
        <w:rPr>
          <w:rStyle w:val="StyleUnderline"/>
          <w:rFonts w:asciiTheme="minorHAnsi" w:hAnsiTheme="minorHAnsi" w:cstheme="minorHAnsi"/>
          <w:highlight w:val="green"/>
        </w:rPr>
        <w:t>depends</w:t>
      </w:r>
      <w:r w:rsidRPr="00561270">
        <w:rPr>
          <w:rStyle w:val="StyleUnderline"/>
          <w:rFonts w:asciiTheme="minorHAnsi" w:hAnsiTheme="minorHAnsi" w:cstheme="minorHAnsi"/>
        </w:rPr>
        <w:t xml:space="preserve"> up</w:t>
      </w:r>
      <w:r w:rsidRPr="009C4BF1">
        <w:rPr>
          <w:rStyle w:val="StyleUnderline"/>
          <w:rFonts w:asciiTheme="minorHAnsi" w:hAnsiTheme="minorHAnsi" w:cstheme="minorHAnsi"/>
          <w:highlight w:val="green"/>
        </w:rPr>
        <w:t>on eliminating indigenous peoples</w:t>
      </w:r>
      <w:r w:rsidRPr="00561270">
        <w:rPr>
          <w:rStyle w:val="StyleUnderline"/>
          <w:rFonts w:asciiTheme="minorHAnsi" w:hAnsiTheme="minorHAnsi" w:cstheme="minorHAnsi"/>
        </w:rPr>
        <w:t>,</w:t>
      </w:r>
      <w:r w:rsidRPr="00561270">
        <w:rPr>
          <w:rFonts w:asciiTheme="minorHAnsi" w:hAnsiTheme="minorHAnsi" w:cstheme="minorHAnsi"/>
          <w:sz w:val="16"/>
        </w:rPr>
        <w:t xml:space="preserve"> seizing and privatizing indigenous lands, </w:t>
      </w:r>
      <w:r w:rsidRPr="00561270">
        <w:rPr>
          <w:rStyle w:val="StyleUnderline"/>
          <w:rFonts w:asciiTheme="minorHAnsi" w:hAnsiTheme="minorHAnsi" w:cstheme="minorHAnsi"/>
        </w:rPr>
        <w:t xml:space="preserve">exploiting and containing marginalized peoples </w:t>
      </w:r>
      <w:r w:rsidRPr="009C4BF1">
        <w:rPr>
          <w:rStyle w:val="StyleUnderline"/>
          <w:rFonts w:asciiTheme="minorHAnsi" w:hAnsiTheme="minorHAnsi" w:cstheme="minorHAnsi"/>
          <w:highlight w:val="green"/>
        </w:rPr>
        <w:t>in</w:t>
      </w:r>
      <w:r w:rsidRPr="00561270">
        <w:rPr>
          <w:rStyle w:val="StyleUnderline"/>
          <w:rFonts w:asciiTheme="minorHAnsi" w:hAnsiTheme="minorHAnsi" w:cstheme="minorHAnsi"/>
        </w:rPr>
        <w:t xml:space="preserve"> a system of </w:t>
      </w:r>
      <w:r w:rsidRPr="009C4BF1">
        <w:rPr>
          <w:rStyle w:val="Emphasis"/>
          <w:rFonts w:asciiTheme="minorHAnsi" w:hAnsiTheme="minorHAnsi" w:cstheme="minorHAnsi"/>
          <w:highlight w:val="green"/>
        </w:rPr>
        <w:t>racial capitalism</w:t>
      </w:r>
      <w:r w:rsidRPr="00561270">
        <w:rPr>
          <w:rFonts w:asciiTheme="minorHAnsi" w:hAnsiTheme="minorHAnsi" w:cstheme="minorHAnsi"/>
          <w:sz w:val="16"/>
        </w:rPr>
        <w:t xml:space="preserve"> (Bonds &amp; Inwood, 2016; Gilmore, 2007). These operations, of what we henceforth describe as </w:t>
      </w:r>
      <w:r w:rsidRPr="00561270">
        <w:rPr>
          <w:rStyle w:val="StyleUnderline"/>
          <w:rFonts w:asciiTheme="minorHAnsi" w:hAnsiTheme="minorHAnsi" w:cstheme="minorHAnsi"/>
        </w:rPr>
        <w:t>settler colonial violence</w:t>
      </w:r>
      <w:r w:rsidRPr="00561270">
        <w:rPr>
          <w:rFonts w:asciiTheme="minorHAnsi" w:hAnsiTheme="minorHAnsi" w:cstheme="minorHAnsi"/>
          <w:sz w:val="16"/>
        </w:rPr>
        <w:t xml:space="preserve">, </w:t>
      </w:r>
      <w:r w:rsidRPr="00561270">
        <w:rPr>
          <w:rStyle w:val="StyleUnderline"/>
          <w:rFonts w:asciiTheme="minorHAnsi" w:hAnsiTheme="minorHAnsi" w:cstheme="minorHAnsi"/>
        </w:rPr>
        <w:t>are carried out by</w:t>
      </w:r>
      <w:r w:rsidRPr="00561270">
        <w:rPr>
          <w:rFonts w:asciiTheme="minorHAnsi" w:hAnsiTheme="minorHAnsi" w:cstheme="minorHAnsi"/>
          <w:sz w:val="16"/>
        </w:rPr>
        <w:t xml:space="preserve"> the various formal institutions and informal social systems of </w:t>
      </w:r>
      <w:r w:rsidRPr="00561270">
        <w:rPr>
          <w:rStyle w:val="StyleUnderline"/>
          <w:rFonts w:asciiTheme="minorHAnsi" w:hAnsiTheme="minorHAnsi" w:cstheme="minorHAnsi"/>
        </w:rPr>
        <w:t xml:space="preserve">the </w:t>
      </w:r>
      <w:r w:rsidRPr="00561270">
        <w:rPr>
          <w:rStyle w:val="Emphasis"/>
          <w:rFonts w:asciiTheme="minorHAnsi" w:hAnsiTheme="minorHAnsi" w:cstheme="minorHAnsi"/>
        </w:rPr>
        <w:t>settler state</w:t>
      </w:r>
      <w:r w:rsidRPr="00561270">
        <w:rPr>
          <w:rStyle w:val="StyleUnderline"/>
          <w:rFonts w:asciiTheme="minorHAnsi" w:hAnsiTheme="minorHAnsi" w:cstheme="minorHAnsi"/>
        </w:rPr>
        <w:t xml:space="preserve">; the </w:t>
      </w:r>
      <w:r w:rsidRPr="009C4BF1">
        <w:rPr>
          <w:rStyle w:val="Emphasis"/>
          <w:rFonts w:asciiTheme="minorHAnsi" w:hAnsiTheme="minorHAnsi" w:cstheme="minorHAnsi"/>
          <w:highlight w:val="green"/>
        </w:rPr>
        <w:t>murder</w:t>
      </w:r>
      <w:r w:rsidRPr="009C4BF1">
        <w:rPr>
          <w:rStyle w:val="StyleUnderline"/>
          <w:rFonts w:asciiTheme="minorHAnsi" w:hAnsiTheme="minorHAnsi" w:cstheme="minorHAnsi"/>
          <w:highlight w:val="green"/>
        </w:rPr>
        <w:t xml:space="preserve"> of </w:t>
      </w:r>
      <w:r w:rsidRPr="009C4BF1">
        <w:rPr>
          <w:rStyle w:val="Emphasis"/>
          <w:rFonts w:asciiTheme="minorHAnsi" w:hAnsiTheme="minorHAnsi" w:cstheme="minorHAnsi"/>
          <w:highlight w:val="green"/>
        </w:rPr>
        <w:t>indigenous women</w:t>
      </w:r>
      <w:r w:rsidRPr="00561270">
        <w:rPr>
          <w:rStyle w:val="StyleUnderline"/>
          <w:rFonts w:asciiTheme="minorHAnsi" w:hAnsiTheme="minorHAnsi" w:cstheme="minorHAnsi"/>
        </w:rPr>
        <w:t xml:space="preserve">, </w:t>
      </w:r>
      <w:r w:rsidRPr="00561270">
        <w:rPr>
          <w:rStyle w:val="Emphasis"/>
          <w:rFonts w:asciiTheme="minorHAnsi" w:hAnsiTheme="minorHAnsi" w:cstheme="minorHAnsi"/>
        </w:rPr>
        <w:t xml:space="preserve">industry-driven </w:t>
      </w:r>
      <w:r w:rsidRPr="009C4BF1">
        <w:rPr>
          <w:rStyle w:val="Emphasis"/>
          <w:rFonts w:asciiTheme="minorHAnsi" w:hAnsiTheme="minorHAnsi" w:cstheme="minorHAnsi"/>
          <w:highlight w:val="green"/>
        </w:rPr>
        <w:t>environmental genocide</w:t>
      </w:r>
      <w:r w:rsidRPr="00561270">
        <w:rPr>
          <w:rFonts w:asciiTheme="minorHAnsi" w:hAnsiTheme="minorHAnsi" w:cstheme="minorHAnsi"/>
          <w:sz w:val="16"/>
        </w:rPr>
        <w:t xml:space="preserve"> (Whyte, 2018)</w:t>
      </w:r>
      <w:r w:rsidRPr="00561270">
        <w:rPr>
          <w:rStyle w:val="StyleUnderline"/>
          <w:rFonts w:asciiTheme="minorHAnsi" w:hAnsiTheme="minorHAnsi" w:cstheme="minorHAnsi"/>
        </w:rPr>
        <w:t xml:space="preserve">, </w:t>
      </w:r>
      <w:r w:rsidRPr="00561270">
        <w:rPr>
          <w:rStyle w:val="Emphasis"/>
          <w:rFonts w:asciiTheme="minorHAnsi" w:hAnsiTheme="minorHAnsi" w:cstheme="minorHAnsi"/>
        </w:rPr>
        <w:t xml:space="preserve">racist </w:t>
      </w:r>
      <w:r w:rsidRPr="009C4BF1">
        <w:rPr>
          <w:rStyle w:val="Emphasis"/>
          <w:rFonts w:asciiTheme="minorHAnsi" w:hAnsiTheme="minorHAnsi" w:cstheme="minorHAnsi"/>
          <w:highlight w:val="green"/>
        </w:rPr>
        <w:t>border expansion</w:t>
      </w:r>
      <w:r w:rsidRPr="00561270">
        <w:rPr>
          <w:rStyle w:val="StyleUnderline"/>
          <w:rFonts w:asciiTheme="minorHAnsi" w:hAnsiTheme="minorHAnsi" w:cstheme="minorHAnsi"/>
        </w:rPr>
        <w:t xml:space="preserve">, </w:t>
      </w:r>
      <w:r w:rsidRPr="00561270">
        <w:rPr>
          <w:rStyle w:val="Emphasis"/>
          <w:rFonts w:asciiTheme="minorHAnsi" w:hAnsiTheme="minorHAnsi" w:cstheme="minorHAnsi"/>
        </w:rPr>
        <w:t>urban restructuring</w:t>
      </w:r>
      <w:r w:rsidRPr="00561270">
        <w:rPr>
          <w:rStyle w:val="StyleUnderline"/>
          <w:rFonts w:asciiTheme="minorHAnsi" w:hAnsiTheme="minorHAnsi" w:cstheme="minorHAnsi"/>
        </w:rPr>
        <w:t xml:space="preserve">, </w:t>
      </w:r>
      <w:r w:rsidRPr="009C4BF1">
        <w:rPr>
          <w:rStyle w:val="Emphasis"/>
          <w:rFonts w:asciiTheme="minorHAnsi" w:hAnsiTheme="minorHAnsi" w:cstheme="minorHAnsi"/>
          <w:highlight w:val="green"/>
        </w:rPr>
        <w:t>mass incarceration</w:t>
      </w:r>
      <w:r w:rsidRPr="009C4BF1">
        <w:rPr>
          <w:rStyle w:val="StyleUnderline"/>
          <w:rFonts w:asciiTheme="minorHAnsi" w:hAnsiTheme="minorHAnsi" w:cstheme="minorHAnsi"/>
          <w:highlight w:val="green"/>
        </w:rPr>
        <w:t>, and</w:t>
      </w:r>
      <w:r w:rsidRPr="00561270">
        <w:rPr>
          <w:rStyle w:val="StyleUnderline"/>
          <w:rFonts w:asciiTheme="minorHAnsi" w:hAnsiTheme="minorHAnsi" w:cstheme="minorHAnsi"/>
        </w:rPr>
        <w:t xml:space="preserve"> the </w:t>
      </w:r>
      <w:r w:rsidRPr="00561270">
        <w:rPr>
          <w:rStyle w:val="Emphasis"/>
          <w:rFonts w:asciiTheme="minorHAnsi" w:hAnsiTheme="minorHAnsi" w:cstheme="minorHAnsi"/>
        </w:rPr>
        <w:t>exploitation</w:t>
      </w:r>
      <w:r w:rsidRPr="00561270">
        <w:rPr>
          <w:rStyle w:val="StyleUnderline"/>
          <w:rFonts w:asciiTheme="minorHAnsi" w:hAnsiTheme="minorHAnsi" w:cstheme="minorHAnsi"/>
        </w:rPr>
        <w:t xml:space="preserve"> and </w:t>
      </w:r>
      <w:r w:rsidRPr="009C4BF1">
        <w:rPr>
          <w:rStyle w:val="Emphasis"/>
          <w:rFonts w:asciiTheme="minorHAnsi" w:hAnsiTheme="minorHAnsi" w:cstheme="minorHAnsi"/>
          <w:highlight w:val="green"/>
        </w:rPr>
        <w:t>killing</w:t>
      </w:r>
      <w:r w:rsidRPr="00561270">
        <w:rPr>
          <w:rStyle w:val="StyleUnderline"/>
          <w:rFonts w:asciiTheme="minorHAnsi" w:hAnsiTheme="minorHAnsi" w:cstheme="minorHAnsi"/>
        </w:rPr>
        <w:t xml:space="preserve"> of </w:t>
      </w:r>
      <w:r w:rsidRPr="009C4BF1">
        <w:rPr>
          <w:rStyle w:val="Emphasis"/>
          <w:rFonts w:asciiTheme="minorHAnsi" w:hAnsiTheme="minorHAnsi" w:cstheme="minorHAnsi"/>
          <w:highlight w:val="green"/>
        </w:rPr>
        <w:t>Black people</w:t>
      </w:r>
      <w:r w:rsidRPr="00561270">
        <w:rPr>
          <w:rFonts w:asciiTheme="minorHAnsi" w:hAnsiTheme="minorHAnsi" w:cstheme="minorHAnsi"/>
          <w:sz w:val="16"/>
        </w:rPr>
        <w:t xml:space="preserve"> (to name a few examples), </w:t>
      </w:r>
      <w:r w:rsidRPr="009C4BF1">
        <w:rPr>
          <w:rStyle w:val="StyleUnderline"/>
          <w:rFonts w:asciiTheme="minorHAnsi" w:hAnsiTheme="minorHAnsi" w:cstheme="minorHAnsi"/>
          <w:highlight w:val="green"/>
        </w:rPr>
        <w:t xml:space="preserve">are its </w:t>
      </w:r>
      <w:r w:rsidRPr="009C4BF1">
        <w:rPr>
          <w:rStyle w:val="Emphasis"/>
          <w:rFonts w:asciiTheme="minorHAnsi" w:hAnsiTheme="minorHAnsi" w:cstheme="minorHAnsi"/>
          <w:highlight w:val="green"/>
        </w:rPr>
        <w:t>evidence</w:t>
      </w:r>
      <w:r w:rsidRPr="00561270">
        <w:rPr>
          <w:rStyle w:val="StyleUnderline"/>
          <w:rFonts w:asciiTheme="minorHAnsi" w:hAnsiTheme="minorHAnsi" w:cstheme="minorHAnsi"/>
        </w:rPr>
        <w:t>. What must be understood</w:t>
      </w:r>
      <w:r w:rsidRPr="00561270">
        <w:rPr>
          <w:rFonts w:asciiTheme="minorHAnsi" w:hAnsiTheme="minorHAnsi" w:cstheme="minorHAnsi"/>
          <w:sz w:val="16"/>
        </w:rPr>
        <w:t xml:space="preserve"> then, </w:t>
      </w:r>
      <w:r w:rsidRPr="00561270">
        <w:rPr>
          <w:rStyle w:val="StyleUnderline"/>
          <w:rFonts w:asciiTheme="minorHAnsi" w:hAnsiTheme="minorHAnsi" w:cstheme="minorHAnsi"/>
        </w:rPr>
        <w:t xml:space="preserve">is that </w:t>
      </w:r>
      <w:r w:rsidRPr="009C4BF1">
        <w:rPr>
          <w:rStyle w:val="Emphasis"/>
          <w:rFonts w:asciiTheme="minorHAnsi" w:hAnsiTheme="minorHAnsi" w:cstheme="minorHAnsi"/>
          <w:highlight w:val="green"/>
        </w:rPr>
        <w:t>settler colonialism</w:t>
      </w:r>
      <w:r w:rsidRPr="009C4BF1">
        <w:rPr>
          <w:rStyle w:val="StyleUnderline"/>
          <w:rFonts w:asciiTheme="minorHAnsi" w:hAnsiTheme="minorHAnsi" w:cstheme="minorHAnsi"/>
          <w:highlight w:val="green"/>
        </w:rPr>
        <w:t xml:space="preserve"> is</w:t>
      </w:r>
      <w:r w:rsidRPr="00561270">
        <w:rPr>
          <w:rStyle w:val="StyleUnderline"/>
          <w:rFonts w:asciiTheme="minorHAnsi" w:hAnsiTheme="minorHAnsi" w:cstheme="minorHAnsi"/>
        </w:rPr>
        <w:t xml:space="preserve"> not an isolated </w:t>
      </w:r>
      <w:r w:rsidRPr="00561270">
        <w:rPr>
          <w:rStyle w:val="Emphasis"/>
          <w:rFonts w:asciiTheme="minorHAnsi" w:hAnsiTheme="minorHAnsi" w:cstheme="minorHAnsi"/>
        </w:rPr>
        <w:t>historical event</w:t>
      </w:r>
      <w:r w:rsidRPr="00561270">
        <w:rPr>
          <w:rStyle w:val="StyleUnderline"/>
          <w:rFonts w:asciiTheme="minorHAnsi" w:hAnsiTheme="minorHAnsi" w:cstheme="minorHAnsi"/>
        </w:rPr>
        <w:t xml:space="preserve">, nor a regrettable </w:t>
      </w:r>
      <w:r w:rsidRPr="00561270">
        <w:rPr>
          <w:rStyle w:val="Emphasis"/>
          <w:rFonts w:asciiTheme="minorHAnsi" w:hAnsiTheme="minorHAnsi" w:cstheme="minorHAnsi"/>
        </w:rPr>
        <w:t>vestige</w:t>
      </w:r>
      <w:r w:rsidRPr="00561270">
        <w:rPr>
          <w:rFonts w:asciiTheme="minorHAnsi" w:hAnsiTheme="minorHAnsi" w:cstheme="minorHAnsi"/>
          <w:sz w:val="16"/>
        </w:rPr>
        <w:t xml:space="preserve"> of times passed. </w:t>
      </w:r>
      <w:r w:rsidRPr="00561270">
        <w:rPr>
          <w:rStyle w:val="StyleUnderline"/>
          <w:rFonts w:asciiTheme="minorHAnsi" w:hAnsiTheme="minorHAnsi" w:cstheme="minorHAnsi"/>
        </w:rPr>
        <w:t>It is</w:t>
      </w:r>
      <w:r w:rsidRPr="00561270">
        <w:rPr>
          <w:rFonts w:asciiTheme="minorHAnsi" w:hAnsiTheme="minorHAnsi" w:cstheme="minorHAnsi"/>
          <w:sz w:val="16"/>
        </w:rPr>
        <w:t xml:space="preserve">, rather, </w:t>
      </w:r>
      <w:r w:rsidRPr="009C4BF1">
        <w:rPr>
          <w:rStyle w:val="StyleUnderline"/>
          <w:rFonts w:asciiTheme="minorHAnsi" w:hAnsiTheme="minorHAnsi" w:cstheme="minorHAnsi"/>
          <w:highlight w:val="green"/>
        </w:rPr>
        <w:t xml:space="preserve">an </w:t>
      </w:r>
      <w:r w:rsidRPr="009C4BF1">
        <w:rPr>
          <w:rStyle w:val="Emphasis"/>
          <w:rFonts w:asciiTheme="minorHAnsi" w:hAnsiTheme="minorHAnsi" w:cstheme="minorHAnsi"/>
          <w:highlight w:val="green"/>
        </w:rPr>
        <w:t>enduring reality</w:t>
      </w:r>
      <w:r w:rsidRPr="00561270">
        <w:rPr>
          <w:rStyle w:val="StyleUnderline"/>
          <w:rFonts w:asciiTheme="minorHAnsi" w:hAnsiTheme="minorHAnsi" w:cstheme="minorHAnsi"/>
        </w:rPr>
        <w:t>, re/</w:t>
      </w:r>
      <w:r w:rsidRPr="009C4BF1">
        <w:rPr>
          <w:rStyle w:val="StyleUnderline"/>
          <w:rFonts w:asciiTheme="minorHAnsi" w:hAnsiTheme="minorHAnsi" w:cstheme="minorHAnsi"/>
          <w:highlight w:val="green"/>
        </w:rPr>
        <w:t>structured by</w:t>
      </w:r>
      <w:r w:rsidRPr="00561270">
        <w:rPr>
          <w:rFonts w:asciiTheme="minorHAnsi" w:hAnsiTheme="minorHAnsi" w:cstheme="minorHAnsi"/>
          <w:sz w:val="16"/>
        </w:rPr>
        <w:t xml:space="preserve"> the </w:t>
      </w:r>
      <w:r w:rsidRPr="00561270">
        <w:rPr>
          <w:rStyle w:val="StyleUnderline"/>
          <w:rFonts w:asciiTheme="minorHAnsi" w:hAnsiTheme="minorHAnsi" w:cstheme="minorHAnsi"/>
        </w:rPr>
        <w:t xml:space="preserve">settler insecurities of living on </w:t>
      </w:r>
      <w:r w:rsidRPr="009C4BF1">
        <w:rPr>
          <w:rStyle w:val="Emphasis"/>
          <w:rFonts w:asciiTheme="minorHAnsi" w:hAnsiTheme="minorHAnsi" w:cstheme="minorHAnsi"/>
          <w:highlight w:val="green"/>
        </w:rPr>
        <w:t>stolen land</w:t>
      </w:r>
      <w:r w:rsidRPr="00561270">
        <w:rPr>
          <w:rFonts w:asciiTheme="minorHAnsi" w:hAnsiTheme="minorHAnsi" w:cstheme="minorHAnsi"/>
          <w:sz w:val="16"/>
        </w:rPr>
        <w:t>, and reckoning with the violence of their own existence.</w:t>
      </w:r>
    </w:p>
    <w:p w14:paraId="38897241" w14:textId="77777777" w:rsidR="00066CCD" w:rsidRPr="009C4BF1" w:rsidRDefault="00066CCD" w:rsidP="00066CCD">
      <w:pPr>
        <w:rPr>
          <w:rStyle w:val="StyleUnderline"/>
          <w:rFonts w:asciiTheme="minorHAnsi" w:hAnsiTheme="minorHAnsi" w:cstheme="minorHAnsi"/>
          <w:highlight w:val="green"/>
        </w:rPr>
      </w:pPr>
      <w:r w:rsidRPr="00561270">
        <w:rPr>
          <w:rFonts w:asciiTheme="minorHAnsi" w:hAnsiTheme="minorHAnsi" w:cstheme="minorHAnsi"/>
          <w:sz w:val="16"/>
          <w:szCs w:val="16"/>
        </w:rPr>
        <w:t>A Definition of Decolonization</w:t>
      </w:r>
    </w:p>
    <w:p w14:paraId="0BF10CA8" w14:textId="77777777" w:rsidR="00066CCD" w:rsidRPr="00B0524E" w:rsidRDefault="00066CCD" w:rsidP="00066CCD">
      <w:pPr>
        <w:rPr>
          <w:rFonts w:asciiTheme="minorHAnsi" w:hAnsiTheme="minorHAnsi" w:cstheme="minorHAnsi"/>
          <w:highlight w:val="green"/>
          <w:u w:val="single"/>
        </w:rPr>
      </w:pPr>
      <w:r w:rsidRPr="00561270">
        <w:rPr>
          <w:rFonts w:asciiTheme="minorHAnsi" w:hAnsiTheme="minorHAnsi" w:cstheme="minorHAnsi"/>
          <w:sz w:val="16"/>
        </w:rPr>
        <w:t xml:space="preserve">As Tuck and Yang (2012) have urged us to see, </w:t>
      </w:r>
      <w:r w:rsidRPr="00561270">
        <w:rPr>
          <w:rStyle w:val="Emphasis"/>
          <w:rFonts w:asciiTheme="minorHAnsi" w:hAnsiTheme="minorHAnsi" w:cstheme="minorHAnsi"/>
        </w:rPr>
        <w:t>decolonization</w:t>
      </w:r>
      <w:r w:rsidRPr="00561270">
        <w:rPr>
          <w:rFonts w:asciiTheme="minorHAnsi" w:hAnsiTheme="minorHAnsi" w:cstheme="minorHAnsi"/>
          <w:sz w:val="16"/>
        </w:rPr>
        <w:t xml:space="preserve"> is not a metaphor for social change. It </w:t>
      </w:r>
      <w:r w:rsidRPr="00561270">
        <w:rPr>
          <w:rStyle w:val="StyleUnderline"/>
          <w:rFonts w:asciiTheme="minorHAnsi" w:hAnsiTheme="minorHAnsi" w:cstheme="minorHAnsi"/>
        </w:rPr>
        <w:t xml:space="preserve">is a </w:t>
      </w:r>
      <w:r w:rsidRPr="00561270">
        <w:rPr>
          <w:rFonts w:asciiTheme="minorHAnsi" w:hAnsiTheme="minorHAnsi" w:cstheme="minorHAnsi"/>
          <w:sz w:val="16"/>
        </w:rPr>
        <w:t xml:space="preserve">likewise necessarily </w:t>
      </w:r>
      <w:r w:rsidRPr="00561270">
        <w:rPr>
          <w:rStyle w:val="Emphasis"/>
          <w:rFonts w:asciiTheme="minorHAnsi" w:hAnsiTheme="minorHAnsi" w:cstheme="minorHAnsi"/>
        </w:rPr>
        <w:t>violent disruption</w:t>
      </w:r>
      <w:r w:rsidRPr="00561270">
        <w:rPr>
          <w:rStyle w:val="StyleUnderline"/>
          <w:rFonts w:asciiTheme="minorHAnsi" w:hAnsiTheme="minorHAnsi" w:cstheme="minorHAnsi"/>
        </w:rPr>
        <w:t xml:space="preserve"> and expulsion of </w:t>
      </w:r>
      <w:r w:rsidRPr="00561270">
        <w:rPr>
          <w:rStyle w:val="Emphasis"/>
          <w:rFonts w:asciiTheme="minorHAnsi" w:hAnsiTheme="minorHAnsi" w:cstheme="minorHAnsi"/>
        </w:rPr>
        <w:t>colonial order</w:t>
      </w:r>
      <w:r w:rsidRPr="00561270">
        <w:rPr>
          <w:rStyle w:val="StyleUnderline"/>
          <w:rFonts w:asciiTheme="minorHAnsi" w:hAnsiTheme="minorHAnsi" w:cstheme="minorHAnsi"/>
        </w:rPr>
        <w:t xml:space="preserve"> from </w:t>
      </w:r>
      <w:r w:rsidRPr="00561270">
        <w:rPr>
          <w:rStyle w:val="Emphasis"/>
          <w:rFonts w:asciiTheme="minorHAnsi" w:hAnsiTheme="minorHAnsi" w:cstheme="minorHAnsi"/>
        </w:rPr>
        <w:t>indigenous lives</w:t>
      </w:r>
      <w:r w:rsidRPr="00561270">
        <w:rPr>
          <w:rStyle w:val="StyleUnderline"/>
          <w:rFonts w:asciiTheme="minorHAnsi" w:hAnsiTheme="minorHAnsi" w:cstheme="minorHAnsi"/>
        </w:rPr>
        <w:t xml:space="preserve"> and </w:t>
      </w:r>
      <w:r w:rsidRPr="00561270">
        <w:rPr>
          <w:rStyle w:val="Emphasis"/>
          <w:rFonts w:asciiTheme="minorHAnsi" w:hAnsiTheme="minorHAnsi" w:cstheme="minorHAnsi"/>
        </w:rPr>
        <w:t>lands</w:t>
      </w:r>
      <w:r w:rsidRPr="00561270">
        <w:rPr>
          <w:rFonts w:asciiTheme="minorHAnsi" w:hAnsiTheme="minorHAnsi" w:cstheme="minorHAnsi"/>
          <w:sz w:val="16"/>
        </w:rPr>
        <w:t xml:space="preserve"> (Smith, 2012). </w:t>
      </w:r>
      <w:r w:rsidRPr="00561270">
        <w:rPr>
          <w:rStyle w:val="StyleUnderline"/>
          <w:rFonts w:asciiTheme="minorHAnsi" w:hAnsiTheme="minorHAnsi" w:cstheme="minorHAnsi"/>
        </w:rPr>
        <w:t xml:space="preserve">Decolonization is not an attempt to seize </w:t>
      </w:r>
      <w:r w:rsidRPr="00561270">
        <w:rPr>
          <w:rStyle w:val="Emphasis"/>
          <w:rFonts w:asciiTheme="minorHAnsi" w:hAnsiTheme="minorHAnsi" w:cstheme="minorHAnsi"/>
        </w:rPr>
        <w:t>imperial wealth</w:t>
      </w:r>
      <w:r w:rsidRPr="00561270">
        <w:rPr>
          <w:rStyle w:val="StyleUnderline"/>
          <w:rFonts w:asciiTheme="minorHAnsi" w:hAnsiTheme="minorHAnsi" w:cstheme="minorHAnsi"/>
        </w:rPr>
        <w:t xml:space="preserve"> or recreate</w:t>
      </w:r>
      <w:r w:rsidRPr="00561270">
        <w:rPr>
          <w:rFonts w:asciiTheme="minorHAnsi" w:hAnsiTheme="minorHAnsi" w:cstheme="minorHAnsi"/>
          <w:sz w:val="16"/>
        </w:rPr>
        <w:t xml:space="preserve"> the </w:t>
      </w:r>
      <w:r w:rsidRPr="00561270">
        <w:rPr>
          <w:rStyle w:val="StyleUnderline"/>
          <w:rFonts w:asciiTheme="minorHAnsi" w:hAnsiTheme="minorHAnsi" w:cstheme="minorHAnsi"/>
        </w:rPr>
        <w:t>progress it affords, but to end</w:t>
      </w:r>
      <w:r w:rsidRPr="00561270">
        <w:rPr>
          <w:rFonts w:asciiTheme="minorHAnsi" w:hAnsiTheme="minorHAnsi" w:cstheme="minorHAnsi"/>
          <w:sz w:val="16"/>
        </w:rPr>
        <w:t xml:space="preserve"> the systems of </w:t>
      </w:r>
      <w:r w:rsidRPr="00561270">
        <w:rPr>
          <w:rStyle w:val="Emphasis"/>
          <w:rFonts w:asciiTheme="minorHAnsi" w:hAnsiTheme="minorHAnsi" w:cstheme="minorHAnsi"/>
        </w:rPr>
        <w:t>exploitation</w:t>
      </w:r>
      <w:r w:rsidRPr="00561270">
        <w:rPr>
          <w:rStyle w:val="StyleUnderline"/>
          <w:rFonts w:asciiTheme="minorHAnsi" w:hAnsiTheme="minorHAnsi" w:cstheme="minorHAnsi"/>
        </w:rPr>
        <w:t xml:space="preserve"> that produce them both. Decolonization is concerned with the reclamation of </w:t>
      </w:r>
      <w:r w:rsidRPr="00561270">
        <w:rPr>
          <w:rStyle w:val="Emphasis"/>
          <w:rFonts w:asciiTheme="minorHAnsi" w:hAnsiTheme="minorHAnsi" w:cstheme="minorHAnsi"/>
        </w:rPr>
        <w:t>indigenous</w:t>
      </w:r>
      <w:r w:rsidRPr="00561270">
        <w:rPr>
          <w:rFonts w:asciiTheme="minorHAnsi" w:hAnsiTheme="minorHAnsi" w:cstheme="minorHAnsi"/>
          <w:sz w:val="16"/>
        </w:rPr>
        <w:t xml:space="preserve"> modes of </w:t>
      </w:r>
      <w:r w:rsidRPr="00561270">
        <w:rPr>
          <w:rStyle w:val="Emphasis"/>
          <w:rFonts w:asciiTheme="minorHAnsi" w:hAnsiTheme="minorHAnsi" w:cstheme="minorHAnsi"/>
        </w:rPr>
        <w:t>life</w:t>
      </w:r>
      <w:r w:rsidRPr="00561270">
        <w:rPr>
          <w:rFonts w:asciiTheme="minorHAnsi" w:hAnsiTheme="minorHAnsi" w:cstheme="minorHAnsi"/>
          <w:sz w:val="16"/>
        </w:rPr>
        <w:t xml:space="preserve"> (Coulthard, 2014), </w:t>
      </w:r>
      <w:r w:rsidRPr="00561270">
        <w:rPr>
          <w:rStyle w:val="StyleUnderline"/>
          <w:rFonts w:asciiTheme="minorHAnsi" w:hAnsiTheme="minorHAnsi" w:cstheme="minorHAnsi"/>
        </w:rPr>
        <w:t>centering relationships between people and the land, and envisioning</w:t>
      </w:r>
      <w:r w:rsidRPr="00561270">
        <w:rPr>
          <w:rFonts w:asciiTheme="minorHAnsi" w:hAnsiTheme="minorHAnsi" w:cstheme="minorHAnsi"/>
          <w:sz w:val="16"/>
        </w:rPr>
        <w:t xml:space="preserve"> our own </w:t>
      </w:r>
      <w:r w:rsidRPr="00561270">
        <w:rPr>
          <w:rStyle w:val="StyleUnderline"/>
          <w:rFonts w:asciiTheme="minorHAnsi" w:hAnsiTheme="minorHAnsi" w:cstheme="minorHAnsi"/>
        </w:rPr>
        <w:t xml:space="preserve">futurities without regard for the </w:t>
      </w:r>
      <w:r w:rsidRPr="00561270">
        <w:rPr>
          <w:rStyle w:val="Emphasis"/>
          <w:rFonts w:asciiTheme="minorHAnsi" w:hAnsiTheme="minorHAnsi" w:cstheme="minorHAnsi"/>
        </w:rPr>
        <w:t>settler</w:t>
      </w:r>
      <w:r w:rsidRPr="00561270">
        <w:rPr>
          <w:rFonts w:asciiTheme="minorHAnsi" w:hAnsiTheme="minorHAnsi" w:cstheme="minorHAnsi"/>
          <w:sz w:val="16"/>
        </w:rPr>
        <w:t>.</w:t>
      </w:r>
    </w:p>
    <w:p w14:paraId="397F4D84" w14:textId="77777777" w:rsidR="00066CCD" w:rsidRPr="00D545DC" w:rsidRDefault="00066CCD" w:rsidP="00066CCD">
      <w:pPr>
        <w:pStyle w:val="Heading4"/>
      </w:pPr>
      <w:r>
        <w:t xml:space="preserve">Vote </w:t>
      </w:r>
      <w:proofErr w:type="gramStart"/>
      <w:r>
        <w:t>neg</w:t>
      </w:r>
      <w:proofErr w:type="gramEnd"/>
      <w:r>
        <w:t xml:space="preserve"> for </w:t>
      </w:r>
      <w:r w:rsidRPr="00D545DC">
        <w:t>Refusal</w:t>
      </w:r>
      <w:r>
        <w:t>.</w:t>
      </w:r>
      <w:r w:rsidRPr="00D545DC">
        <w:t xml:space="preserve"> </w:t>
      </w:r>
      <w:r>
        <w:t>It’s generative</w:t>
      </w:r>
      <w:r w:rsidRPr="00D545DC">
        <w:t xml:space="preserve"> – you should interrupt the protocols of western man instantiated in this debate – doing so is the only hope of creating new possibilities</w:t>
      </w:r>
    </w:p>
    <w:p w14:paraId="63CD9B8A" w14:textId="77777777" w:rsidR="00066CCD" w:rsidRPr="00D545DC" w:rsidRDefault="00066CCD" w:rsidP="00066CCD">
      <w:r w:rsidRPr="00D545DC">
        <w:t xml:space="preserve">Tiffany Lethabo </w:t>
      </w:r>
      <w:r w:rsidRPr="00A055CB">
        <w:rPr>
          <w:rStyle w:val="Style13ptBold"/>
        </w:rPr>
        <w:t>King 17,</w:t>
      </w:r>
      <w:r w:rsidRPr="00D545DC">
        <w:t xml:space="preserve"> Assistant Professor of Women's, Gender, and Sexuality Studies at Georgia State University, “Humans Involved: Lurking in the Lines of </w:t>
      </w:r>
      <w:proofErr w:type="spellStart"/>
      <w:r w:rsidRPr="00D545DC">
        <w:t>Posthumanist</w:t>
      </w:r>
      <w:proofErr w:type="spellEnd"/>
      <w:r w:rsidRPr="00D545DC">
        <w:t xml:space="preserve"> Flight,” https://www.jstor.org/stable/10.5749/jcritethnstud.3.1.0162, </w:t>
      </w:r>
      <w:proofErr w:type="spellStart"/>
      <w:r w:rsidRPr="00D545DC">
        <w:t>eden</w:t>
      </w:r>
      <w:proofErr w:type="spellEnd"/>
    </w:p>
    <w:p w14:paraId="61D4EE1F" w14:textId="77777777" w:rsidR="00066CCD" w:rsidRPr="00D545DC" w:rsidRDefault="00066CCD" w:rsidP="00066CCD">
      <w:pPr>
        <w:rPr>
          <w:sz w:val="16"/>
        </w:rPr>
      </w:pPr>
      <w:r w:rsidRPr="00D545DC">
        <w:rPr>
          <w:sz w:val="16"/>
        </w:rPr>
        <w:t xml:space="preserve">In this article, </w:t>
      </w:r>
      <w:r w:rsidRPr="00633505">
        <w:rPr>
          <w:highlight w:val="green"/>
          <w:u w:val="single"/>
        </w:rPr>
        <w:t>I connect</w:t>
      </w:r>
      <w:r w:rsidRPr="00D545DC">
        <w:rPr>
          <w:u w:val="single"/>
        </w:rPr>
        <w:t xml:space="preserve"> discursive performance of </w:t>
      </w:r>
      <w:r w:rsidRPr="00633505">
        <w:rPr>
          <w:highlight w:val="green"/>
          <w:u w:val="single"/>
        </w:rPr>
        <w:t>skepticism to</w:t>
      </w:r>
      <w:r w:rsidRPr="00D545DC">
        <w:rPr>
          <w:u w:val="single"/>
        </w:rPr>
        <w:t xml:space="preserve"> </w:t>
      </w:r>
      <w:r w:rsidRPr="00D545DC">
        <w:rPr>
          <w:rStyle w:val="Emphasis"/>
        </w:rPr>
        <w:t xml:space="preserve">embodied and </w:t>
      </w:r>
      <w:r w:rsidRPr="00633505">
        <w:rPr>
          <w:rStyle w:val="Emphasis"/>
          <w:highlight w:val="green"/>
        </w:rPr>
        <w:t>affective responses</w:t>
      </w:r>
      <w:r w:rsidRPr="00D545DC">
        <w:rPr>
          <w:u w:val="single"/>
        </w:rPr>
        <w:t xml:space="preserve"> I have witnessed in the academy </w:t>
      </w:r>
      <w:r w:rsidRPr="00633505">
        <w:rPr>
          <w:highlight w:val="green"/>
          <w:u w:val="single"/>
        </w:rPr>
        <w:t>that challenge</w:t>
      </w:r>
      <w:r w:rsidRPr="00D545DC">
        <w:rPr>
          <w:u w:val="single"/>
        </w:rPr>
        <w:t xml:space="preserve"> the </w:t>
      </w:r>
      <w:r w:rsidRPr="00633505">
        <w:rPr>
          <w:rStyle w:val="Emphasis"/>
          <w:highlight w:val="green"/>
        </w:rPr>
        <w:t>sanctioned modes of protocol</w:t>
      </w:r>
      <w:r w:rsidRPr="00D545DC">
        <w:rPr>
          <w:rStyle w:val="Emphasis"/>
        </w:rPr>
        <w:t>, politesse, and decorum</w:t>
      </w:r>
      <w:r w:rsidRPr="00D545DC">
        <w:rPr>
          <w:u w:val="single"/>
        </w:rPr>
        <w:t xml:space="preserve"> </w:t>
      </w:r>
      <w:r w:rsidRPr="00633505">
        <w:rPr>
          <w:highlight w:val="green"/>
          <w:u w:val="single"/>
        </w:rPr>
        <w:t>in the university</w:t>
      </w:r>
      <w:r w:rsidRPr="00D545DC">
        <w:rPr>
          <w:sz w:val="16"/>
        </w:rPr>
        <w:t xml:space="preserve">. For example, Wynter assumes a critically disinterested posture as she gazes empirically on and examines intra- European epistemic shifts over time. Paget Henry has described Wynter as an anthropologist of the Occident, as </w:t>
      </w:r>
      <w:r w:rsidRPr="00633505">
        <w:rPr>
          <w:rStyle w:val="Emphasis"/>
          <w:highlight w:val="green"/>
        </w:rPr>
        <w:t>Europe becomes an object of study</w:t>
      </w:r>
      <w:r w:rsidRPr="00633505">
        <w:rPr>
          <w:highlight w:val="green"/>
          <w:u w:val="single"/>
        </w:rPr>
        <w:t xml:space="preserve"> rather than the </w:t>
      </w:r>
      <w:r w:rsidRPr="00633505">
        <w:rPr>
          <w:rStyle w:val="Emphasis"/>
          <w:highlight w:val="green"/>
        </w:rPr>
        <w:t>center</w:t>
      </w:r>
      <w:r w:rsidRPr="00633505">
        <w:rPr>
          <w:highlight w:val="green"/>
          <w:u w:val="single"/>
        </w:rPr>
        <w:t xml:space="preserve"> of thought</w:t>
      </w:r>
      <w:r w:rsidRPr="00D545DC">
        <w:rPr>
          <w:u w:val="single"/>
        </w:rPr>
        <w:t xml:space="preserve"> and humanity</w:t>
      </w:r>
      <w:r w:rsidRPr="00D545DC">
        <w:rPr>
          <w:sz w:val="16"/>
        </w:rPr>
        <w:t xml:space="preserve">.11 Throughout the body of Wynter’s work, </w:t>
      </w:r>
      <w:r w:rsidRPr="00D545DC">
        <w:rPr>
          <w:u w:val="single"/>
        </w:rPr>
        <w:t>she seems to be more interested in drawing our attention to the capacity of European orders of knowledge to shift over time</w:t>
      </w:r>
      <w:r w:rsidRPr="00D545DC">
        <w:rPr>
          <w:sz w:val="16"/>
        </w:rPr>
        <w:t xml:space="preserve">— </w:t>
      </w:r>
      <w:r w:rsidRPr="00D545DC">
        <w:rPr>
          <w:u w:val="single"/>
        </w:rPr>
        <w:t>or their fragility</w:t>
      </w:r>
      <w:r w:rsidRPr="00D545DC">
        <w:rPr>
          <w:sz w:val="16"/>
        </w:rPr>
        <w:t xml:space="preserve">— </w:t>
      </w:r>
      <w:r w:rsidRPr="00D545DC">
        <w:rPr>
          <w:u w:val="single"/>
        </w:rPr>
        <w:t>than in celebrating the progress that European systems of knowledge have claimed to make</w:t>
      </w:r>
      <w:r w:rsidRPr="00D545DC">
        <w:rPr>
          <w:sz w:val="16"/>
        </w:rPr>
        <w:t xml:space="preserve">. Wynter’s tracking is just a tracking and not a celebration of the progress narrative that Western civilization </w:t>
      </w:r>
      <w:proofErr w:type="gramStart"/>
      <w:r w:rsidRPr="00D545DC">
        <w:rPr>
          <w:sz w:val="16"/>
        </w:rPr>
        <w:t>tells</w:t>
      </w:r>
      <w:proofErr w:type="gramEnd"/>
      <w:r w:rsidRPr="00D545DC">
        <w:rPr>
          <w:sz w:val="16"/>
        </w:rPr>
        <w:t xml:space="preserve"> about itself and its capacity to define, refine, and recognize new kinds of humanity over time. This comportment of critical disinterest is often read as an affront to the codes and customs of scholarly discourse and dialogue in the academic community, particularly when it is in response to the white thinkers of the Western cannon.</w:t>
      </w:r>
    </w:p>
    <w:p w14:paraId="40C0182B" w14:textId="77777777" w:rsidR="00066CCD" w:rsidRPr="00D545DC" w:rsidRDefault="00066CCD" w:rsidP="00066CCD">
      <w:pPr>
        <w:rPr>
          <w:sz w:val="16"/>
        </w:rPr>
      </w:pPr>
      <w:r w:rsidRPr="00D545DC">
        <w:rPr>
          <w:u w:val="single"/>
        </w:rPr>
        <w:t>Decolonial refusal and abolitionist skepticism respond to how perverse and reprehensible it is to ask Indigenous and Black people who cannot seem to escape death to move beyond the human or the desire to be human</w:t>
      </w:r>
      <w:r w:rsidRPr="00D545DC">
        <w:rPr>
          <w:sz w:val="16"/>
        </w:rPr>
        <w:t xml:space="preserve">. In fact, </w:t>
      </w:r>
      <w:r w:rsidRPr="00D545DC">
        <w:rPr>
          <w:rStyle w:val="Emphasis"/>
        </w:rPr>
        <w:t>Black and Indigenous people have never been fully folded into the category of the human</w:t>
      </w:r>
      <w:r w:rsidRPr="00D545DC">
        <w:rPr>
          <w:sz w:val="16"/>
        </w:rPr>
        <w:t>. As Zakiyyah Iman Jackson has argued,</w:t>
      </w:r>
    </w:p>
    <w:p w14:paraId="246BFB98" w14:textId="77777777" w:rsidR="00066CCD" w:rsidRPr="00D545DC" w:rsidRDefault="00066CCD" w:rsidP="00066CCD">
      <w:pPr>
        <w:rPr>
          <w:sz w:val="16"/>
        </w:rPr>
      </w:pPr>
      <w:r w:rsidRPr="00D545DC">
        <w:rPr>
          <w:sz w:val="16"/>
        </w:rPr>
        <w:t xml:space="preserve">It has largely gone unnoticed by </w:t>
      </w:r>
      <w:proofErr w:type="spellStart"/>
      <w:r w:rsidRPr="00D545DC">
        <w:rPr>
          <w:sz w:val="16"/>
        </w:rPr>
        <w:t>posthumanists</w:t>
      </w:r>
      <w:proofErr w:type="spellEnd"/>
      <w:r w:rsidRPr="00D545DC">
        <w:rPr>
          <w:sz w:val="16"/>
        </w:rPr>
        <w:t xml:space="preserve"> that their queries into ontology often find their homologous (even anticipatory) appearance in decolonial philosophies that confront slavery and colonialism’s inextricability from the Enlightenment humanism they are trying to displace. Perhaps this foresight on the part of decolonial theory is rather unsurprising considering that exigencies of race have crucially anticipated and shaped discourses governing the non- human (animal, technology, object, and plant).12</w:t>
      </w:r>
    </w:p>
    <w:p w14:paraId="5D9FC51E" w14:textId="77777777" w:rsidR="00066CCD" w:rsidRPr="00D545DC" w:rsidRDefault="00066CCD" w:rsidP="00066CCD">
      <w:pPr>
        <w:rPr>
          <w:sz w:val="16"/>
        </w:rPr>
      </w:pPr>
      <w:r w:rsidRPr="00D545DC">
        <w:rPr>
          <w:sz w:val="16"/>
        </w:rPr>
        <w:t>A crucial point that Jackson emphasizes is that Black and Indigenous studies, particularly decolonial studies, has already grappled with and anticipated the late twentieth- century impulses inspired by Leo Bersani and Lee Edelman to annihilate the self and jettison the future. Indigenous and Black “sex” (as activity, reproduction, pleasure, world- building, and not- human sexuality) are already subsumed by death. For some reason, white critical theory cannot seem to fathom that self- annihilation is something white people need to figure out by themselves. In other words, “they can have that.”13</w:t>
      </w:r>
    </w:p>
    <w:p w14:paraId="5559F400" w14:textId="77777777" w:rsidR="00066CCD" w:rsidRPr="00D545DC" w:rsidRDefault="00066CCD" w:rsidP="00066CCD">
      <w:pPr>
        <w:rPr>
          <w:sz w:val="16"/>
        </w:rPr>
      </w:pPr>
      <w:r w:rsidRPr="00D545DC">
        <w:rPr>
          <w:sz w:val="16"/>
        </w:rPr>
        <w:t>Within Native feminist theorizing, ethnographic refusal can be traced to Audra Simpson’s 2007 article, “On Ethnographic Refusal.” In this seminal work, Simpson reflects on and gains inspiration from the tradition of refusal practiced by the people of Kahnawake.14 Simpson shares that Kahnawake refusals are at the core and spirit of her own ethnographic and ethical practices of refusal.</w:t>
      </w:r>
    </w:p>
    <w:p w14:paraId="76F2979C" w14:textId="77777777" w:rsidR="00066CCD" w:rsidRPr="00D545DC" w:rsidRDefault="00066CCD" w:rsidP="00066CCD">
      <w:pPr>
        <w:rPr>
          <w:sz w:val="16"/>
        </w:rPr>
      </w:pPr>
      <w:r w:rsidRPr="00D545DC">
        <w:rPr>
          <w:sz w:val="16"/>
        </w:rPr>
        <w:t xml:space="preserve">I was interested in the larger picture, in the discursive, material and moral territory that was simultaneously historical and contemporary (this “national” space) and the ways in which </w:t>
      </w:r>
      <w:proofErr w:type="spellStart"/>
      <w:proofErr w:type="gramStart"/>
      <w:r w:rsidRPr="00D545DC">
        <w:rPr>
          <w:sz w:val="16"/>
        </w:rPr>
        <w:t>Kahnawakero:non</w:t>
      </w:r>
      <w:proofErr w:type="spellEnd"/>
      <w:proofErr w:type="gramEnd"/>
      <w:r w:rsidRPr="00D545DC">
        <w:rPr>
          <w:sz w:val="16"/>
        </w:rPr>
        <w:t xml:space="preserve">, </w:t>
      </w:r>
      <w:r w:rsidRPr="00633505">
        <w:rPr>
          <w:highlight w:val="green"/>
          <w:u w:val="single"/>
        </w:rPr>
        <w:t>the “people of Kahnawake</w:t>
      </w:r>
      <w:r w:rsidRPr="00D545DC">
        <w:rPr>
          <w:u w:val="single"/>
        </w:rPr>
        <w:t xml:space="preserve">,” had </w:t>
      </w:r>
      <w:r w:rsidRPr="00633505">
        <w:rPr>
          <w:rStyle w:val="Emphasis"/>
          <w:highlight w:val="green"/>
        </w:rPr>
        <w:t>refused the authority of the state at</w:t>
      </w:r>
      <w:r w:rsidRPr="00D545DC">
        <w:rPr>
          <w:rStyle w:val="Emphasis"/>
        </w:rPr>
        <w:t xml:space="preserve"> almost </w:t>
      </w:r>
      <w:r w:rsidRPr="00633505">
        <w:rPr>
          <w:rStyle w:val="Emphasis"/>
          <w:highlight w:val="green"/>
        </w:rPr>
        <w:t>every turn</w:t>
      </w:r>
      <w:r w:rsidRPr="00D545DC">
        <w:rPr>
          <w:sz w:val="16"/>
        </w:rPr>
        <w:t xml:space="preserve">. The ways in which </w:t>
      </w:r>
      <w:r w:rsidRPr="00D545DC">
        <w:rPr>
          <w:u w:val="single"/>
        </w:rPr>
        <w:t>their formation of the initial membership code</w:t>
      </w:r>
      <w:r w:rsidRPr="00D545DC">
        <w:rPr>
          <w:sz w:val="16"/>
        </w:rPr>
        <w:t xml:space="preserve"> (now replaced by a lineage code and board of elders to implement the code and determine cases) </w:t>
      </w:r>
      <w:r w:rsidRPr="00D545DC">
        <w:rPr>
          <w:rStyle w:val="Emphasis"/>
        </w:rPr>
        <w:t>was refused</w:t>
      </w:r>
      <w:r w:rsidRPr="00D545DC">
        <w:rPr>
          <w:sz w:val="16"/>
        </w:rPr>
        <w:t xml:space="preserve">; </w:t>
      </w:r>
      <w:r w:rsidRPr="00D545DC">
        <w:rPr>
          <w:u w:val="single"/>
        </w:rPr>
        <w:t xml:space="preserve">the ways in which their interactions with border guards at the international boundary line were </w:t>
      </w:r>
      <w:r w:rsidRPr="00D545DC">
        <w:rPr>
          <w:rStyle w:val="Emphasis"/>
        </w:rPr>
        <w:t>predicated upon a refusal</w:t>
      </w:r>
      <w:r w:rsidRPr="00D545DC">
        <w:rPr>
          <w:u w:val="single"/>
        </w:rPr>
        <w:t>; how refusal worked in everyday encounters to enunciate repeatedly to ourselves and to outsiders that “this is who we are, this is who you are, these are my rights</w:t>
      </w:r>
      <w:r w:rsidRPr="00D545DC">
        <w:rPr>
          <w:sz w:val="16"/>
        </w:rPr>
        <w:t>.”15</w:t>
      </w:r>
    </w:p>
    <w:p w14:paraId="53AF464A" w14:textId="77777777" w:rsidR="00066CCD" w:rsidRPr="00D545DC" w:rsidRDefault="00066CCD" w:rsidP="00066CCD">
      <w:pPr>
        <w:rPr>
          <w:sz w:val="16"/>
        </w:rPr>
      </w:pPr>
      <w:r w:rsidRPr="00D545DC">
        <w:rPr>
          <w:sz w:val="16"/>
        </w:rPr>
        <w:t>Because Simpson was concerned with applying the political and everyday modes of Kahnawake refusal, she attended to the “collective limit” established by her and her Kahnawake participants.16 The collective limit was relationally and ethically determined by what was shared but more importantly by what was not shared. Simpson’s ability to discern the collective limit could only be achieved through a form of relational knowledge production that regards and cares for the other.</w:t>
      </w:r>
    </w:p>
    <w:p w14:paraId="06286013" w14:textId="77777777" w:rsidR="00066CCD" w:rsidRPr="00D545DC" w:rsidRDefault="00066CCD" w:rsidP="00066CCD">
      <w:pPr>
        <w:rPr>
          <w:sz w:val="16"/>
        </w:rPr>
      </w:pPr>
      <w:r w:rsidRPr="00D545DC">
        <w:rPr>
          <w:sz w:val="16"/>
        </w:rPr>
        <w:t>Simpson recounts how one of her participants forced her to recognize a collective limit. Approaching and then arriving at the limit, Simpson experiences the following:</w:t>
      </w:r>
    </w:p>
    <w:p w14:paraId="55FA6E8D" w14:textId="77777777" w:rsidR="00066CCD" w:rsidRPr="00D545DC" w:rsidRDefault="00066CCD" w:rsidP="00066CCD">
      <w:pPr>
        <w:rPr>
          <w:sz w:val="16"/>
        </w:rPr>
      </w:pPr>
      <w:r w:rsidRPr="00D545DC">
        <w:rPr>
          <w:sz w:val="16"/>
        </w:rPr>
        <w:t xml:space="preserve">And although I pushed him, hoping that there might be something explicit said from the space of his exclusion— or more explicit than he gave me— it was enough that he said what he said. “Enough” is certainly enough. “Enough,” I </w:t>
      </w:r>
      <w:proofErr w:type="spellStart"/>
      <w:r w:rsidRPr="00D545DC">
        <w:rPr>
          <w:sz w:val="16"/>
        </w:rPr>
        <w:t>realised</w:t>
      </w:r>
      <w:proofErr w:type="spellEnd"/>
      <w:r w:rsidRPr="00D545DC">
        <w:rPr>
          <w:sz w:val="16"/>
        </w:rPr>
        <w:t>, was when I reached the limit of my own return and our collective arrival. Can I do this and still come home; what am I revealing here and why? Where will this get us? Who benefits from this and why? And “enough” was when they shut down (or told me to turn off the recorder), or told me outright funny things like “nobody seems to know”— when everybody does know and talks about it all the time. Dominion then has to be exercised over these representations, and that was determined when enough was said. The ethnographic limit then, was reached not just when it would cause harm (or extreme discomfort)— the limit was arrived at when the representation would bite all of us and compromise the representational territory that we have gained for ourselves in the past 100 years.17</w:t>
      </w:r>
    </w:p>
    <w:p w14:paraId="036FF32A" w14:textId="77777777" w:rsidR="00066CCD" w:rsidRPr="00D545DC" w:rsidRDefault="00066CCD" w:rsidP="00066CCD">
      <w:pPr>
        <w:rPr>
          <w:sz w:val="16"/>
        </w:rPr>
      </w:pPr>
      <w:r w:rsidRPr="00D545DC">
        <w:rPr>
          <w:sz w:val="16"/>
        </w:rPr>
        <w:t>Extending her discussion of ethnographic refusal beyond the bounds of ethnographic concerns, Simpson also ponders whether this enactment of refusal can be applied to theoretical work. Simpson outright poses a question: “</w:t>
      </w:r>
      <w:r w:rsidRPr="00D545DC">
        <w:rPr>
          <w:rStyle w:val="Emphasis"/>
        </w:rPr>
        <w:t>What is theoretically generative about these refusals</w:t>
      </w:r>
      <w:r w:rsidRPr="00D545DC">
        <w:rPr>
          <w:sz w:val="16"/>
        </w:rPr>
        <w:t xml:space="preserve">?”18 The question that Simpson asks in 2007 is clarified by Eve Tuck and K. Wayne Yang in the 2014 essay “R- Words: Refusing Research.” Arguing that </w:t>
      </w:r>
      <w:r w:rsidRPr="00D545DC">
        <w:rPr>
          <w:u w:val="single"/>
        </w:rPr>
        <w:t>modes of refusal extended into the theoretical and methodological terrains of knowledge production are productive and necessary</w:t>
      </w:r>
      <w:r w:rsidRPr="00D545DC">
        <w:rPr>
          <w:sz w:val="16"/>
        </w:rPr>
        <w:t>, Tuck and Yang state:</w:t>
      </w:r>
    </w:p>
    <w:p w14:paraId="78D040DC" w14:textId="77777777" w:rsidR="00066CCD" w:rsidRPr="00D545DC" w:rsidRDefault="00066CCD" w:rsidP="00066CCD">
      <w:pPr>
        <w:rPr>
          <w:sz w:val="16"/>
        </w:rPr>
      </w:pPr>
      <w:r w:rsidRPr="00D545DC">
        <w:rPr>
          <w:sz w:val="16"/>
        </w:rPr>
        <w:t xml:space="preserve">For the purposes of our discussion, the most important insight to draw from Simpson’s article is her emphasis that </w:t>
      </w:r>
      <w:r w:rsidRPr="00D545DC">
        <w:rPr>
          <w:u w:val="single"/>
        </w:rPr>
        <w:t xml:space="preserve">refusals are not subtractive, but are theoretically </w:t>
      </w:r>
      <w:r w:rsidRPr="00D545DC">
        <w:rPr>
          <w:rStyle w:val="Emphasis"/>
        </w:rPr>
        <w:t>generative</w:t>
      </w:r>
      <w:r w:rsidRPr="00D545DC">
        <w:rPr>
          <w:sz w:val="16"/>
        </w:rPr>
        <w:t xml:space="preserve">, expansive. </w:t>
      </w:r>
      <w:r w:rsidRPr="00633505">
        <w:rPr>
          <w:rStyle w:val="Emphasis"/>
          <w:highlight w:val="green"/>
        </w:rPr>
        <w:t>Refusal is not just a “no,” but a redirection to ideas otherwise</w:t>
      </w:r>
      <w:r w:rsidRPr="00D545DC">
        <w:rPr>
          <w:rStyle w:val="Emphasis"/>
        </w:rPr>
        <w:t xml:space="preserve"> unacknowledged or unquestioned</w:t>
      </w:r>
      <w:r w:rsidRPr="00D545DC">
        <w:rPr>
          <w:sz w:val="16"/>
        </w:rPr>
        <w:t xml:space="preserve">. </w:t>
      </w:r>
      <w:r w:rsidRPr="00D545DC">
        <w:rPr>
          <w:u w:val="single"/>
        </w:rPr>
        <w:t xml:space="preserve">Unlike a settler colonial configuration of knowledge that is petulantly exasperated and </w:t>
      </w:r>
      <w:r w:rsidRPr="00D545DC">
        <w:rPr>
          <w:rStyle w:val="Emphasis"/>
        </w:rPr>
        <w:t>resentful of limits</w:t>
      </w:r>
      <w:r w:rsidRPr="00D545DC">
        <w:rPr>
          <w:u w:val="single"/>
        </w:rPr>
        <w:t xml:space="preserve">, a methodology of </w:t>
      </w:r>
      <w:r w:rsidRPr="00633505">
        <w:rPr>
          <w:highlight w:val="green"/>
          <w:u w:val="single"/>
        </w:rPr>
        <w:t xml:space="preserve">refusal regards </w:t>
      </w:r>
      <w:r w:rsidRPr="00633505">
        <w:rPr>
          <w:rStyle w:val="Emphasis"/>
          <w:highlight w:val="green"/>
        </w:rPr>
        <w:t>limits on knowledge as productive</w:t>
      </w:r>
      <w:r w:rsidRPr="00D545DC">
        <w:rPr>
          <w:u w:val="single"/>
        </w:rPr>
        <w:t>, as indeed a good thing</w:t>
      </w:r>
      <w:r w:rsidRPr="00D545DC">
        <w:rPr>
          <w:sz w:val="16"/>
        </w:rPr>
        <w:t>.19</w:t>
      </w:r>
    </w:p>
    <w:p w14:paraId="6855375F" w14:textId="77777777" w:rsidR="00066CCD" w:rsidRDefault="00066CCD" w:rsidP="00066CCD">
      <w:pPr>
        <w:rPr>
          <w:sz w:val="16"/>
        </w:rPr>
      </w:pPr>
      <w:r w:rsidRPr="00D545DC">
        <w:rPr>
          <w:sz w:val="16"/>
        </w:rPr>
        <w:t>In line with Simpson’s intervention, Tuck and Yang posit that “</w:t>
      </w:r>
      <w:r w:rsidRPr="00633505">
        <w:rPr>
          <w:highlight w:val="green"/>
          <w:u w:val="single"/>
        </w:rPr>
        <w:t>refusal itself could be</w:t>
      </w:r>
      <w:r w:rsidRPr="00D545DC">
        <w:rPr>
          <w:u w:val="single"/>
        </w:rPr>
        <w:t xml:space="preserve"> developed into both </w:t>
      </w:r>
      <w:r w:rsidRPr="00633505">
        <w:rPr>
          <w:rStyle w:val="Emphasis"/>
          <w:highlight w:val="green"/>
        </w:rPr>
        <w:t>method and theory</w:t>
      </w:r>
      <w:r w:rsidRPr="00D545DC">
        <w:rPr>
          <w:sz w:val="16"/>
        </w:rPr>
        <w:t xml:space="preserve">.”20 For Tuck and Yang, </w:t>
      </w:r>
      <w:r w:rsidRPr="00D545DC">
        <w:rPr>
          <w:u w:val="single"/>
        </w:rPr>
        <w:t xml:space="preserve">a generative practice of refusal and a </w:t>
      </w:r>
      <w:r w:rsidRPr="00D545DC">
        <w:rPr>
          <w:rStyle w:val="Emphasis"/>
        </w:rPr>
        <w:t>decolonial and abolitionist tradition</w:t>
      </w:r>
      <w:r w:rsidRPr="00D545DC">
        <w:rPr>
          <w:u w:val="single"/>
        </w:rPr>
        <w:t xml:space="preserve"> is making Western thought “</w:t>
      </w:r>
      <w:r w:rsidRPr="00D545DC">
        <w:rPr>
          <w:rStyle w:val="Emphasis"/>
        </w:rPr>
        <w:t>turn back upon itself as settler colonial knowledge</w:t>
      </w:r>
      <w:r w:rsidRPr="00D545DC">
        <w:rPr>
          <w:u w:val="single"/>
        </w:rPr>
        <w:t xml:space="preserve">, as opposed to </w:t>
      </w:r>
      <w:r w:rsidRPr="00D545DC">
        <w:rPr>
          <w:rStyle w:val="Emphasis"/>
        </w:rPr>
        <w:t>universal, liberal, or neutral knowledge</w:t>
      </w:r>
      <w:r w:rsidRPr="00D545DC">
        <w:rPr>
          <w:u w:val="single"/>
        </w:rPr>
        <w:t xml:space="preserve"> without horizon</w:t>
      </w:r>
      <w:r w:rsidRPr="00D545DC">
        <w:rPr>
          <w:sz w:val="16"/>
        </w:rPr>
        <w:t>.”21 In fact, the coauthors suggest “</w:t>
      </w:r>
      <w:r w:rsidRPr="00D545DC">
        <w:rPr>
          <w:u w:val="single"/>
        </w:rPr>
        <w:t xml:space="preserve">making the settler colonial metanarrative the </w:t>
      </w:r>
      <w:r w:rsidRPr="00D545DC">
        <w:rPr>
          <w:rStyle w:val="Emphasis"/>
        </w:rPr>
        <w:t>object of . . . research</w:t>
      </w:r>
      <w:r w:rsidRPr="00D545DC">
        <w:rPr>
          <w:sz w:val="16"/>
        </w:rPr>
        <w:t xml:space="preserve">.”22 </w:t>
      </w:r>
      <w:r w:rsidRPr="00D545DC">
        <w:rPr>
          <w:u w:val="single"/>
        </w:rPr>
        <w:t xml:space="preserve">What </w:t>
      </w:r>
      <w:r w:rsidRPr="00633505">
        <w:rPr>
          <w:highlight w:val="green"/>
          <w:u w:val="single"/>
        </w:rPr>
        <w:t>this</w:t>
      </w:r>
      <w:r w:rsidRPr="00D545DC">
        <w:rPr>
          <w:u w:val="single"/>
        </w:rPr>
        <w:t xml:space="preserve"> move effectively does is question the uninterrogated assumptions and </w:t>
      </w:r>
      <w:r w:rsidRPr="00633505">
        <w:rPr>
          <w:rStyle w:val="Emphasis"/>
          <w:highlight w:val="green"/>
        </w:rPr>
        <w:t>exposes the violent particularities of the metanarrative</w:t>
      </w:r>
      <w:r w:rsidRPr="00D545DC">
        <w:rPr>
          <w:sz w:val="16"/>
        </w:rPr>
        <w:t xml:space="preserve">. </w:t>
      </w:r>
      <w:r w:rsidRPr="00D545DC">
        <w:rPr>
          <w:u w:val="single"/>
        </w:rPr>
        <w:t xml:space="preserve">Scrutiny as a practice of refusal also slows down or perhaps </w:t>
      </w:r>
      <w:r w:rsidRPr="00633505">
        <w:rPr>
          <w:rStyle w:val="Emphasis"/>
          <w:highlight w:val="green"/>
        </w:rPr>
        <w:t>halts the momentum of the machinery</w:t>
      </w:r>
      <w:r w:rsidRPr="00633505">
        <w:rPr>
          <w:highlight w:val="green"/>
          <w:u w:val="single"/>
        </w:rPr>
        <w:t xml:space="preserve"> that allows</w:t>
      </w:r>
      <w:r w:rsidRPr="00D545DC">
        <w:rPr>
          <w:sz w:val="16"/>
        </w:rPr>
        <w:t>, as Tuck and Yang argue, “</w:t>
      </w:r>
      <w:r w:rsidRPr="00633505">
        <w:rPr>
          <w:rStyle w:val="Emphasis"/>
          <w:highlight w:val="green"/>
        </w:rPr>
        <w:t>knowledge to facilitate interdictions on Indigenous and Black life</w:t>
      </w:r>
      <w:r w:rsidRPr="00D545DC">
        <w:rPr>
          <w:sz w:val="16"/>
        </w:rPr>
        <w:t>.”23</w:t>
      </w:r>
    </w:p>
    <w:p w14:paraId="283A36AB" w14:textId="77777777" w:rsidR="00066CCD" w:rsidRDefault="00066CCD" w:rsidP="00066CCD">
      <w:pPr>
        <w:pStyle w:val="Heading2"/>
      </w:pPr>
      <w:r>
        <w:t>3</w:t>
      </w:r>
    </w:p>
    <w:p w14:paraId="5C4FFAF6" w14:textId="77777777" w:rsidR="00066CCD" w:rsidRPr="004E0A05" w:rsidRDefault="00066CCD" w:rsidP="00066CCD">
      <w:pPr>
        <w:pStyle w:val="Heading4"/>
        <w:rPr>
          <w:rFonts w:cs="Calibri"/>
          <w:u w:val="single"/>
        </w:rPr>
      </w:pPr>
      <w:r w:rsidRPr="002962AD">
        <w:rPr>
          <w:rFonts w:cs="Calibri"/>
          <w:u w:val="single"/>
        </w:rPr>
        <w:t>K – Racial Cap</w:t>
      </w:r>
    </w:p>
    <w:p w14:paraId="035B9C18" w14:textId="77777777" w:rsidR="00066CCD" w:rsidRPr="002962AD" w:rsidRDefault="00066CCD" w:rsidP="00066CCD">
      <w:pPr>
        <w:pStyle w:val="Heading4"/>
        <w:rPr>
          <w:rStyle w:val="Style13ptBold"/>
          <w:rFonts w:cs="Calibri"/>
          <w:b/>
          <w:color w:val="000000" w:themeColor="text1"/>
        </w:rPr>
      </w:pPr>
      <w:r w:rsidRPr="002962AD">
        <w:rPr>
          <w:rStyle w:val="Style13ptBold"/>
          <w:rFonts w:cs="Calibri"/>
          <w:b/>
          <w:color w:val="000000" w:themeColor="text1"/>
        </w:rPr>
        <w:t xml:space="preserve">Racial Capitalism is </w:t>
      </w:r>
      <w:r w:rsidRPr="002962AD">
        <w:rPr>
          <w:rStyle w:val="Style13ptBold"/>
          <w:rFonts w:cs="Calibri"/>
          <w:b/>
          <w:i/>
          <w:iCs w:val="0"/>
          <w:color w:val="000000" w:themeColor="text1"/>
        </w:rPr>
        <w:t>unsustainable</w:t>
      </w:r>
      <w:r w:rsidRPr="002962AD">
        <w:rPr>
          <w:rStyle w:val="Style13ptBold"/>
          <w:rFonts w:cs="Calibri"/>
          <w:b/>
          <w:color w:val="000000" w:themeColor="text1"/>
        </w:rPr>
        <w:t xml:space="preserve">, and its collapse is </w:t>
      </w:r>
      <w:r w:rsidRPr="002962AD">
        <w:rPr>
          <w:rStyle w:val="Style13ptBold"/>
          <w:rFonts w:cs="Calibri"/>
          <w:b/>
          <w:i/>
          <w:iCs w:val="0"/>
          <w:color w:val="000000" w:themeColor="text1"/>
        </w:rPr>
        <w:t>inevitable</w:t>
      </w:r>
      <w:r w:rsidRPr="002962AD">
        <w:rPr>
          <w:rStyle w:val="Style13ptBold"/>
          <w:rFonts w:cs="Calibri"/>
          <w:b/>
          <w:color w:val="000000" w:themeColor="text1"/>
        </w:rPr>
        <w:t xml:space="preserve"> which ensures endless war, climate change, fascism and inequality. </w:t>
      </w:r>
    </w:p>
    <w:p w14:paraId="6C7FE755" w14:textId="77777777" w:rsidR="00066CCD" w:rsidRPr="002962AD" w:rsidRDefault="00066CCD" w:rsidP="00066CCD">
      <w:r w:rsidRPr="002962AD">
        <w:rPr>
          <w:rStyle w:val="Style13ptBold"/>
        </w:rPr>
        <w:t>Robinson 25.</w:t>
      </w:r>
      <w:r w:rsidRPr="002962AD">
        <w:t xml:space="preserve"> “The epochal crisis of global capitalism — Challenges for popular resistance from below”. William I Robinson. Published 23 February 2025. LINKS International Journal of Socialist Renewal. [William I. Robinson is a Professor of Sociology and Global Studies at UC Santa Barbara and has a Ph.D. in Sociology from the University of New Mexico. He really hates Capitalism.] Anuj</w:t>
      </w:r>
    </w:p>
    <w:p w14:paraId="01DAA4F0" w14:textId="77777777" w:rsidR="00066CCD" w:rsidRPr="002962AD" w:rsidRDefault="00066CCD" w:rsidP="00066CCD">
      <w:hyperlink r:id="rId9" w:history="1">
        <w:r w:rsidRPr="002962AD">
          <w:rPr>
            <w:rStyle w:val="Hyperlink"/>
          </w:rPr>
          <w:t>https://links.org.au/epochal-crisis-global-capitalism-challenges-popular-resistance-below</w:t>
        </w:r>
      </w:hyperlink>
    </w:p>
    <w:p w14:paraId="3BF644CF" w14:textId="77777777" w:rsidR="00066CCD" w:rsidRDefault="00066CCD" w:rsidP="00066CCD">
      <w:pPr>
        <w:rPr>
          <w:sz w:val="16"/>
        </w:rPr>
      </w:pPr>
      <w:r w:rsidRPr="002962AD">
        <w:rPr>
          <w:u w:val="single"/>
        </w:rPr>
        <w:t xml:space="preserve">Global </w:t>
      </w:r>
      <w:r w:rsidRPr="002962AD">
        <w:rPr>
          <w:rStyle w:val="Emphasis"/>
          <w:highlight w:val="green"/>
        </w:rPr>
        <w:t>capitalism</w:t>
      </w:r>
      <w:r w:rsidRPr="002962AD">
        <w:rPr>
          <w:u w:val="single"/>
        </w:rPr>
        <w:t xml:space="preserve"> </w:t>
      </w:r>
      <w:r w:rsidRPr="002962AD">
        <w:rPr>
          <w:rStyle w:val="Emphasis"/>
          <w:highlight w:val="green"/>
        </w:rPr>
        <w:t>faces</w:t>
      </w:r>
      <w:r w:rsidRPr="002962AD">
        <w:rPr>
          <w:u w:val="single"/>
        </w:rPr>
        <w:t xml:space="preserve"> an unprecedented </w:t>
      </w:r>
      <w:r w:rsidRPr="002962AD">
        <w:rPr>
          <w:rStyle w:val="Emphasis"/>
          <w:highlight w:val="green"/>
        </w:rPr>
        <w:t>crisis</w:t>
      </w:r>
      <w:r w:rsidRPr="002962AD">
        <w:rPr>
          <w:u w:val="single"/>
        </w:rPr>
        <w:t xml:space="preserve"> of epochal proportions</w:t>
      </w:r>
      <w:r w:rsidRPr="002962AD">
        <w:rPr>
          <w:sz w:val="16"/>
        </w:rPr>
        <w:t xml:space="preserve">. It has entered into a stage of absolute violent predation. Its extermination impulse is now rising to the surface. We have entered a period of great upheavals and momentous changes. The historical conjuncture poses grave dangers but also new opportunities for mass struggle from the bottom up. Our burning challenge is to renovate projects of radical transformation and emancipation, to build up counter-hegemonic power from below — our very survival depends on it. Over its 500-plus year history, capitalism has undergone </w:t>
      </w:r>
      <w:r w:rsidRPr="002962AD">
        <w:rPr>
          <w:u w:val="single"/>
        </w:rPr>
        <w:t xml:space="preserve">ongoing </w:t>
      </w:r>
      <w:r w:rsidRPr="002962AD">
        <w:rPr>
          <w:rStyle w:val="Emphasis"/>
        </w:rPr>
        <w:t xml:space="preserve">waves of </w:t>
      </w:r>
      <w:r w:rsidRPr="002962AD">
        <w:rPr>
          <w:rStyle w:val="Emphasis"/>
          <w:highlight w:val="green"/>
        </w:rPr>
        <w:t>expansion through colonialism</w:t>
      </w:r>
      <w:r w:rsidRPr="002962AD">
        <w:rPr>
          <w:u w:val="single"/>
        </w:rPr>
        <w:t xml:space="preserve"> and imperialism, great cycles of crises and restructuring</w:t>
      </w:r>
      <w:r w:rsidRPr="002962AD">
        <w:rPr>
          <w:sz w:val="16"/>
        </w:rPr>
        <w:t xml:space="preserve">, followed by new waves of expansion. I want to talk about the nature of the global crisis, potentially more catastrophic than earlier cycles of crisis. I will present the “big picture” and naturally this means that I am forced to simplify and </w:t>
      </w:r>
      <w:proofErr w:type="spellStart"/>
      <w:r w:rsidRPr="002962AD">
        <w:rPr>
          <w:sz w:val="16"/>
        </w:rPr>
        <w:t>generalise</w:t>
      </w:r>
      <w:proofErr w:type="spellEnd"/>
      <w:r w:rsidRPr="002962AD">
        <w:rPr>
          <w:sz w:val="16"/>
        </w:rPr>
        <w:t xml:space="preserve">. What kind of a crisis are we facing? The internal dynamics of capitalism, by its very nature, produces crises. Crises are inevitable. We can speak about three types of crises. </w:t>
      </w:r>
      <w:r w:rsidRPr="002962AD">
        <w:rPr>
          <w:u w:val="single"/>
        </w:rPr>
        <w:t xml:space="preserve">The first are </w:t>
      </w:r>
      <w:r w:rsidRPr="002962AD">
        <w:rPr>
          <w:rStyle w:val="Emphasis"/>
          <w:highlight w:val="green"/>
        </w:rPr>
        <w:t>cyclical</w:t>
      </w:r>
      <w:r w:rsidRPr="002962AD">
        <w:rPr>
          <w:u w:val="single"/>
        </w:rPr>
        <w:t xml:space="preserve">, periodic </w:t>
      </w:r>
      <w:r w:rsidRPr="002962AD">
        <w:rPr>
          <w:rStyle w:val="Emphasis"/>
          <w:highlight w:val="green"/>
        </w:rPr>
        <w:t>downturns</w:t>
      </w:r>
      <w:r w:rsidRPr="002962AD">
        <w:rPr>
          <w:u w:val="single"/>
        </w:rPr>
        <w:t xml:space="preserve"> or recessions, which occur about once </w:t>
      </w:r>
      <w:r w:rsidRPr="002962AD">
        <w:rPr>
          <w:rStyle w:val="Emphasis"/>
          <w:highlight w:val="green"/>
        </w:rPr>
        <w:t>every ten years</w:t>
      </w:r>
      <w:r w:rsidRPr="002962AD">
        <w:rPr>
          <w:u w:val="single"/>
        </w:rPr>
        <w:t xml:space="preserve">. There were downturns of this nature in the early 1980s, the early 1990s, and at the turn of the century. But we are facing something much more serious: a </w:t>
      </w:r>
      <w:r w:rsidRPr="002962AD">
        <w:rPr>
          <w:rStyle w:val="Emphasis"/>
          <w:highlight w:val="green"/>
        </w:rPr>
        <w:t>structural crisis</w:t>
      </w:r>
      <w:r w:rsidRPr="002962AD">
        <w:rPr>
          <w:u w:val="single"/>
        </w:rPr>
        <w:t xml:space="preserve">. Such structural crises occur about </w:t>
      </w:r>
      <w:r w:rsidRPr="002962AD">
        <w:rPr>
          <w:rStyle w:val="Emphasis"/>
          <w:highlight w:val="green"/>
        </w:rPr>
        <w:t>every</w:t>
      </w:r>
      <w:r w:rsidRPr="002962AD">
        <w:rPr>
          <w:u w:val="single"/>
        </w:rPr>
        <w:t xml:space="preserve"> 40-</w:t>
      </w:r>
      <w:r w:rsidRPr="002962AD">
        <w:rPr>
          <w:rStyle w:val="Emphasis"/>
          <w:highlight w:val="green"/>
        </w:rPr>
        <w:t>50 years</w:t>
      </w:r>
      <w:r w:rsidRPr="002962AD">
        <w:rPr>
          <w:u w:val="single"/>
        </w:rPr>
        <w:t xml:space="preserve">. I call them restructuring crises because the only way to resolve them is to restructure how the system is </w:t>
      </w:r>
      <w:proofErr w:type="spellStart"/>
      <w:r w:rsidRPr="002962AD">
        <w:rPr>
          <w:u w:val="single"/>
        </w:rPr>
        <w:t>organised</w:t>
      </w:r>
      <w:proofErr w:type="spellEnd"/>
      <w:r w:rsidRPr="002962AD">
        <w:rPr>
          <w:u w:val="single"/>
        </w:rPr>
        <w:t xml:space="preserve"> and how it functions. There were structural crises in the 1830s, followed by the first great depression of the late 1870s into the early 1890s, then the Great Depression of the 1930s. The last great crisis of this type took place in the 1970s. In response to that crisis, emergent transnational capital launched </w:t>
      </w:r>
      <w:proofErr w:type="spellStart"/>
      <w:r w:rsidRPr="002962AD">
        <w:rPr>
          <w:u w:val="single"/>
        </w:rPr>
        <w:t>globalisation</w:t>
      </w:r>
      <w:proofErr w:type="spellEnd"/>
      <w:r w:rsidRPr="002962AD">
        <w:rPr>
          <w:u w:val="single"/>
        </w:rPr>
        <w:t xml:space="preserve"> as prolonged class warfare from above. A </w:t>
      </w:r>
      <w:r w:rsidRPr="002962AD">
        <w:rPr>
          <w:rStyle w:val="Emphasis"/>
        </w:rPr>
        <w:t>transnational capitalist class</w:t>
      </w:r>
      <w:r w:rsidRPr="002962AD">
        <w:rPr>
          <w:u w:val="single"/>
        </w:rPr>
        <w:t xml:space="preserve">, or TCC, </w:t>
      </w:r>
      <w:r w:rsidRPr="002962AD">
        <w:rPr>
          <w:rStyle w:val="Emphasis"/>
        </w:rPr>
        <w:t>emerged</w:t>
      </w:r>
      <w:r w:rsidRPr="002962AD">
        <w:rPr>
          <w:u w:val="single"/>
        </w:rPr>
        <w:t xml:space="preserve"> as the hegemonic fraction of capital on a world scale. It went on the offensive to recover the hegemony of capital and re-discipline the working and popular classes after the anti-colonial and Third World liberation struggles and mass rebellions of the 1960s and ’70s. </w:t>
      </w:r>
      <w:proofErr w:type="spellStart"/>
      <w:r w:rsidRPr="002962AD">
        <w:rPr>
          <w:u w:val="single"/>
        </w:rPr>
        <w:t>Globalisation</w:t>
      </w:r>
      <w:proofErr w:type="spellEnd"/>
      <w:r w:rsidRPr="002962AD">
        <w:rPr>
          <w:u w:val="single"/>
        </w:rPr>
        <w:t xml:space="preserve"> over the past half century has involved a prolonged wave of worldwide capitalist expansion. The </w:t>
      </w:r>
      <w:r w:rsidRPr="002962AD">
        <w:rPr>
          <w:rStyle w:val="Emphasis"/>
        </w:rPr>
        <w:t>former Soviet bloc countries, China and the Third World revolutionary states were reintegrated</w:t>
      </w:r>
      <w:r w:rsidRPr="002962AD">
        <w:rPr>
          <w:u w:val="single"/>
        </w:rPr>
        <w:t>.</w:t>
      </w:r>
      <w:r w:rsidRPr="002962AD">
        <w:rPr>
          <w:sz w:val="16"/>
        </w:rPr>
        <w:t xml:space="preserve"> We have arrived at the end of the extensive enlargement of world capitalism, in the sense that apart from a few pockets there are no longer countries and peoples that are outside of the system</w:t>
      </w:r>
      <w:r w:rsidRPr="002962AD">
        <w:rPr>
          <w:rStyle w:val="Emphasis"/>
          <w:highlight w:val="green"/>
        </w:rPr>
        <w:t>. Every country has become inserted</w:t>
      </w:r>
      <w:r w:rsidRPr="002962AD">
        <w:rPr>
          <w:rStyle w:val="Emphasis"/>
        </w:rPr>
        <w:t xml:space="preserve">, often violently, into a new </w:t>
      </w:r>
      <w:proofErr w:type="spellStart"/>
      <w:r w:rsidRPr="002962AD">
        <w:rPr>
          <w:rStyle w:val="Emphasis"/>
        </w:rPr>
        <w:t>globalised</w:t>
      </w:r>
      <w:proofErr w:type="spellEnd"/>
      <w:r w:rsidRPr="002962AD">
        <w:rPr>
          <w:rStyle w:val="Emphasis"/>
        </w:rPr>
        <w:t xml:space="preserve"> system of production, finances and services controlled by the TCC and their political agents in states and transnational institutions.</w:t>
      </w:r>
      <w:r w:rsidRPr="002962AD">
        <w:rPr>
          <w:sz w:val="16"/>
        </w:rPr>
        <w:t xml:space="preserve"> There have been vast new rounds of primitive accumulation, especially in the countryside of the former Third World. Hundreds of millions have been uprooted, thrown into the global </w:t>
      </w:r>
      <w:proofErr w:type="spellStart"/>
      <w:r w:rsidRPr="002962AD">
        <w:rPr>
          <w:sz w:val="16"/>
        </w:rPr>
        <w:t>labour</w:t>
      </w:r>
      <w:proofErr w:type="spellEnd"/>
      <w:r w:rsidRPr="002962AD">
        <w:rPr>
          <w:sz w:val="16"/>
        </w:rPr>
        <w:t xml:space="preserve"> market and made available for exploitation by transnational capital, or simply </w:t>
      </w:r>
      <w:proofErr w:type="spellStart"/>
      <w:r w:rsidRPr="002962AD">
        <w:rPr>
          <w:sz w:val="16"/>
        </w:rPr>
        <w:t>marginalised</w:t>
      </w:r>
      <w:proofErr w:type="spellEnd"/>
      <w:r w:rsidRPr="002962AD">
        <w:rPr>
          <w:sz w:val="16"/>
        </w:rPr>
        <w:t xml:space="preserve"> as surplus </w:t>
      </w:r>
      <w:proofErr w:type="spellStart"/>
      <w:r w:rsidRPr="002962AD">
        <w:rPr>
          <w:sz w:val="16"/>
        </w:rPr>
        <w:t>labour</w:t>
      </w:r>
      <w:proofErr w:type="spellEnd"/>
      <w:r w:rsidRPr="002962AD">
        <w:rPr>
          <w:sz w:val="16"/>
        </w:rPr>
        <w:t xml:space="preserve">. The global proletarian now numbers five billion, the largest class in history. But it faces an all-out siege by the TCC and its political and military agents. Throughout all of this there has been an extremely rapid and unprecedented concentration and </w:t>
      </w:r>
      <w:proofErr w:type="spellStart"/>
      <w:r w:rsidRPr="002962AD">
        <w:rPr>
          <w:sz w:val="16"/>
        </w:rPr>
        <w:t>centralisation</w:t>
      </w:r>
      <w:proofErr w:type="spellEnd"/>
      <w:r w:rsidRPr="002962AD">
        <w:rPr>
          <w:sz w:val="16"/>
        </w:rPr>
        <w:t xml:space="preserve"> of capital on a world scale in the form of transnational capital. </w:t>
      </w:r>
      <w:r w:rsidRPr="002962AD">
        <w:rPr>
          <w:u w:val="single"/>
        </w:rPr>
        <w:t xml:space="preserve">In 2023, just </w:t>
      </w:r>
      <w:r w:rsidRPr="002962AD">
        <w:rPr>
          <w:rStyle w:val="Emphasis"/>
          <w:highlight w:val="green"/>
        </w:rPr>
        <w:t xml:space="preserve">17 </w:t>
      </w:r>
      <w:r w:rsidRPr="002962AD">
        <w:rPr>
          <w:rStyle w:val="Emphasis"/>
        </w:rPr>
        <w:t xml:space="preserve">global financial </w:t>
      </w:r>
      <w:r w:rsidRPr="002962AD">
        <w:rPr>
          <w:rStyle w:val="Emphasis"/>
          <w:highlight w:val="green"/>
        </w:rPr>
        <w:t>conglomerates controll</w:t>
      </w:r>
      <w:r w:rsidRPr="002962AD">
        <w:rPr>
          <w:rStyle w:val="Emphasis"/>
        </w:rPr>
        <w:t>ed $49 trillion in wealth</w:t>
      </w:r>
      <w:r w:rsidRPr="002962AD">
        <w:rPr>
          <w:u w:val="single"/>
        </w:rPr>
        <w:t xml:space="preserve">, more than </w:t>
      </w:r>
      <w:r w:rsidRPr="002962AD">
        <w:rPr>
          <w:rStyle w:val="Emphasis"/>
          <w:highlight w:val="green"/>
        </w:rPr>
        <w:t>half</w:t>
      </w:r>
      <w:r w:rsidRPr="002962AD">
        <w:rPr>
          <w:u w:val="single"/>
        </w:rPr>
        <w:t xml:space="preserve"> the value </w:t>
      </w:r>
      <w:r w:rsidRPr="002962AD">
        <w:rPr>
          <w:rStyle w:val="Emphasis"/>
        </w:rPr>
        <w:t>of</w:t>
      </w:r>
      <w:r w:rsidRPr="002962AD">
        <w:rPr>
          <w:u w:val="single"/>
        </w:rPr>
        <w:t xml:space="preserve"> </w:t>
      </w:r>
      <w:r w:rsidRPr="002962AD">
        <w:rPr>
          <w:rStyle w:val="Emphasis"/>
        </w:rPr>
        <w:t>the</w:t>
      </w:r>
      <w:r w:rsidRPr="002962AD">
        <w:rPr>
          <w:u w:val="single"/>
        </w:rPr>
        <w:t xml:space="preserve"> entire </w:t>
      </w:r>
      <w:r w:rsidRPr="002962AD">
        <w:rPr>
          <w:rStyle w:val="Emphasis"/>
        </w:rPr>
        <w:t>global</w:t>
      </w:r>
      <w:r w:rsidRPr="002962AD">
        <w:rPr>
          <w:u w:val="single"/>
        </w:rPr>
        <w:t xml:space="preserve"> </w:t>
      </w:r>
      <w:r w:rsidRPr="002962AD">
        <w:rPr>
          <w:rStyle w:val="Emphasis"/>
          <w:highlight w:val="green"/>
        </w:rPr>
        <w:t>economy</w:t>
      </w:r>
      <w:r w:rsidRPr="002962AD">
        <w:rPr>
          <w:u w:val="single"/>
        </w:rPr>
        <w:t xml:space="preserve">. In 2022, the world’s ultra-wealthy, made up of 62 billionaires and million millionaires, had a combined wealth of more than $190 trillion — more than double the entire global GDP. And this while </w:t>
      </w:r>
      <w:r w:rsidRPr="002962AD">
        <w:rPr>
          <w:rStyle w:val="Emphasis"/>
          <w:highlight w:val="green"/>
        </w:rPr>
        <w:t>80%</w:t>
      </w:r>
      <w:r w:rsidRPr="002962AD">
        <w:rPr>
          <w:rStyle w:val="Emphasis"/>
        </w:rPr>
        <w:t xml:space="preserve"> of humanity</w:t>
      </w:r>
      <w:r w:rsidRPr="002962AD">
        <w:rPr>
          <w:u w:val="single"/>
        </w:rPr>
        <w:t xml:space="preserve">, some six billion people, lived </w:t>
      </w:r>
      <w:r w:rsidRPr="002962AD">
        <w:rPr>
          <w:rStyle w:val="Emphasis"/>
          <w:highlight w:val="green"/>
        </w:rPr>
        <w:t>in</w:t>
      </w:r>
      <w:r w:rsidRPr="002962AD">
        <w:rPr>
          <w:u w:val="single"/>
        </w:rPr>
        <w:t xml:space="preserve"> </w:t>
      </w:r>
      <w:r w:rsidRPr="002962AD">
        <w:rPr>
          <w:rStyle w:val="Emphasis"/>
          <w:highlight w:val="green"/>
        </w:rPr>
        <w:t>poverty</w:t>
      </w:r>
      <w:r w:rsidRPr="002962AD">
        <w:rPr>
          <w:u w:val="single"/>
        </w:rPr>
        <w:t xml:space="preserve"> or just above the poverty line.</w:t>
      </w:r>
      <w:r w:rsidRPr="002962AD">
        <w:rPr>
          <w:sz w:val="16"/>
        </w:rPr>
        <w:t xml:space="preserve"> We have seen an accelerated social </w:t>
      </w:r>
      <w:proofErr w:type="spellStart"/>
      <w:r w:rsidRPr="002962AD">
        <w:rPr>
          <w:sz w:val="16"/>
        </w:rPr>
        <w:t>polarisation</w:t>
      </w:r>
      <w:proofErr w:type="spellEnd"/>
      <w:r w:rsidRPr="002962AD">
        <w:rPr>
          <w:sz w:val="16"/>
        </w:rPr>
        <w:t xml:space="preserve">. Global inequalities have reached unprecedented levels. The 2018 Oxfam International report on inequalities reported than the top 1% controlled more than 50% of the world’s wealth and the top 20% — that portion of humanity than can survive in global capitalism — controlled 95% of the world’s wealth, while 80% of humanity had to make do with just 5% of the world’s wealth. Moreover, there is a rapid </w:t>
      </w:r>
      <w:proofErr w:type="spellStart"/>
      <w:r w:rsidRPr="002962AD">
        <w:rPr>
          <w:sz w:val="16"/>
        </w:rPr>
        <w:t>precariatisation</w:t>
      </w:r>
      <w:proofErr w:type="spellEnd"/>
      <w:r w:rsidRPr="002962AD">
        <w:rPr>
          <w:sz w:val="16"/>
        </w:rPr>
        <w:t xml:space="preserve"> even among the ranks of that 20%. We live in the age of the global dictatorship of the TCC. If capital managed to momentarily resolve the crisis of the 1970s, the next great structural crisis hit with the Global Financial Crisis of 2008. If we see this crisis as cyclical, it was resolved in the 2010s. </w:t>
      </w:r>
      <w:r w:rsidRPr="002962AD">
        <w:rPr>
          <w:u w:val="single"/>
        </w:rPr>
        <w:t xml:space="preserve">But if we see it as structural, then it has actually been getting worse and is now </w:t>
      </w:r>
      <w:proofErr w:type="spellStart"/>
      <w:r w:rsidRPr="002962AD">
        <w:rPr>
          <w:u w:val="single"/>
        </w:rPr>
        <w:t>spiralling</w:t>
      </w:r>
      <w:proofErr w:type="spellEnd"/>
      <w:r w:rsidRPr="002962AD">
        <w:rPr>
          <w:u w:val="single"/>
        </w:rPr>
        <w:t xml:space="preserve"> into the third type of crisis — systemic — meaning that the </w:t>
      </w:r>
      <w:r w:rsidRPr="002962AD">
        <w:rPr>
          <w:rStyle w:val="Emphasis"/>
        </w:rPr>
        <w:t>only way we can resolve it is by moving beyond the system itself</w:t>
      </w:r>
      <w:r w:rsidRPr="002962AD">
        <w:rPr>
          <w:u w:val="single"/>
        </w:rPr>
        <w:t xml:space="preserve">, beyond global capitalism. Quite simply, we are facing the exhaustion of global capitalism’s capacity for renewal. The ruling classes are getting desperate. They are </w:t>
      </w:r>
      <w:r w:rsidRPr="002962AD">
        <w:rPr>
          <w:rStyle w:val="Emphasis"/>
        </w:rPr>
        <w:t xml:space="preserve">upping the ante with </w:t>
      </w:r>
      <w:r w:rsidRPr="002962AD">
        <w:rPr>
          <w:rStyle w:val="Emphasis"/>
          <w:highlight w:val="green"/>
        </w:rPr>
        <w:t>war, fascism and genocide</w:t>
      </w:r>
      <w:r w:rsidRPr="002962AD">
        <w:rPr>
          <w:u w:val="single"/>
        </w:rPr>
        <w:t xml:space="preserve">. These </w:t>
      </w:r>
      <w:r w:rsidRPr="002962AD">
        <w:rPr>
          <w:rStyle w:val="Emphasis"/>
        </w:rPr>
        <w:t xml:space="preserve">ruling classes </w:t>
      </w:r>
      <w:proofErr w:type="spellStart"/>
      <w:r w:rsidRPr="002962AD">
        <w:rPr>
          <w:rStyle w:val="Emphasis"/>
        </w:rPr>
        <w:t>recognise</w:t>
      </w:r>
      <w:proofErr w:type="spellEnd"/>
      <w:r w:rsidRPr="002962AD">
        <w:rPr>
          <w:rStyle w:val="Emphasis"/>
        </w:rPr>
        <w:t xml:space="preserve"> the severity of the crisis</w:t>
      </w:r>
      <w:r w:rsidRPr="002962AD">
        <w:rPr>
          <w:u w:val="single"/>
        </w:rPr>
        <w:t>.</w:t>
      </w:r>
      <w:r w:rsidRPr="002962AD">
        <w:rPr>
          <w:sz w:val="16"/>
        </w:rPr>
        <w:t xml:space="preserve"> Recall that in 2023 the World Economic Forum released its report </w:t>
      </w:r>
      <w:proofErr w:type="spellStart"/>
      <w:r w:rsidRPr="002962AD">
        <w:rPr>
          <w:sz w:val="16"/>
        </w:rPr>
        <w:t>characterising</w:t>
      </w:r>
      <w:proofErr w:type="spellEnd"/>
      <w:r w:rsidRPr="002962AD">
        <w:rPr>
          <w:sz w:val="16"/>
        </w:rPr>
        <w:t xml:space="preserve"> the situation as a </w:t>
      </w:r>
      <w:proofErr w:type="spellStart"/>
      <w:r w:rsidRPr="002962AD">
        <w:rPr>
          <w:sz w:val="16"/>
        </w:rPr>
        <w:t>polycrisis</w:t>
      </w:r>
      <w:proofErr w:type="spellEnd"/>
      <w:r w:rsidRPr="002962AD">
        <w:rPr>
          <w:sz w:val="16"/>
        </w:rPr>
        <w:t xml:space="preserve"> of great magnitude. But the WEF is not the only transnational elite forum to sound the alarm bell. The Trilateral Commission released its own report, as did other forums and intelligence agencies. We can identify four dimensions of the crisis. These are not separate crises that converge; they are distinct moments that form a unity — the epochal crisis of capitalist </w:t>
      </w:r>
      <w:proofErr w:type="spellStart"/>
      <w:r w:rsidRPr="002962AD">
        <w:rPr>
          <w:sz w:val="16"/>
        </w:rPr>
        <w:t>civilisation</w:t>
      </w:r>
      <w:proofErr w:type="spellEnd"/>
      <w:r w:rsidRPr="002962AD">
        <w:rPr>
          <w:sz w:val="16"/>
        </w:rPr>
        <w:t xml:space="preserve">. Structural: Overaccumulation and stagnation </w:t>
      </w:r>
      <w:proofErr w:type="gramStart"/>
      <w:r w:rsidRPr="002962AD">
        <w:rPr>
          <w:sz w:val="16"/>
        </w:rPr>
        <w:t>The</w:t>
      </w:r>
      <w:proofErr w:type="gramEnd"/>
      <w:r w:rsidRPr="002962AD">
        <w:rPr>
          <w:sz w:val="16"/>
        </w:rPr>
        <w:t xml:space="preserve"> first </w:t>
      </w:r>
      <w:proofErr w:type="gramStart"/>
      <w:r w:rsidRPr="002962AD">
        <w:rPr>
          <w:sz w:val="16"/>
        </w:rPr>
        <w:t>is</w:t>
      </w:r>
      <w:proofErr w:type="gramEnd"/>
      <w:r w:rsidRPr="002962AD">
        <w:rPr>
          <w:sz w:val="16"/>
        </w:rPr>
        <w:t xml:space="preserve"> structural, a crisis of chronic stagnation. </w:t>
      </w:r>
      <w:r w:rsidRPr="002962AD">
        <w:rPr>
          <w:rStyle w:val="Emphasis"/>
          <w:highlight w:val="green"/>
        </w:rPr>
        <w:t>Overaccumulation</w:t>
      </w:r>
      <w:r w:rsidRPr="002962AD">
        <w:rPr>
          <w:u w:val="single"/>
        </w:rPr>
        <w:t xml:space="preserve"> is built into capitalism. The overproduction of capital </w:t>
      </w:r>
      <w:r w:rsidRPr="002962AD">
        <w:rPr>
          <w:rStyle w:val="Emphasis"/>
          <w:highlight w:val="green"/>
        </w:rPr>
        <w:t xml:space="preserve">is </w:t>
      </w:r>
      <w:r w:rsidRPr="002962AD">
        <w:rPr>
          <w:rStyle w:val="Emphasis"/>
        </w:rPr>
        <w:t xml:space="preserve">the most </w:t>
      </w:r>
      <w:r w:rsidRPr="002962AD">
        <w:rPr>
          <w:rStyle w:val="Emphasis"/>
          <w:highlight w:val="green"/>
        </w:rPr>
        <w:t>fundamental contradiction</w:t>
      </w:r>
      <w:r w:rsidRPr="002962AD">
        <w:rPr>
          <w:u w:val="single"/>
        </w:rPr>
        <w:t xml:space="preserve">, internal to the system. The leading transnational corporations and financial conglomerates have registered record profits at the same time as the rate of profit has fallen and corporate investment has declined. The TCC has accumulated obscene amounts of wealth, more than they can possibly spend, much less reinvest. </w:t>
      </w:r>
      <w:r w:rsidRPr="002962AD">
        <w:rPr>
          <w:rStyle w:val="Emphasis"/>
        </w:rPr>
        <w:t xml:space="preserve">Global </w:t>
      </w:r>
      <w:r w:rsidRPr="002962AD">
        <w:rPr>
          <w:rStyle w:val="Emphasis"/>
          <w:highlight w:val="green"/>
        </w:rPr>
        <w:t>markets</w:t>
      </w:r>
      <w:r w:rsidRPr="002962AD">
        <w:rPr>
          <w:rStyle w:val="Emphasis"/>
        </w:rPr>
        <w:t xml:space="preserve"> are saturated</w:t>
      </w:r>
      <w:r w:rsidRPr="002962AD">
        <w:rPr>
          <w:u w:val="single"/>
        </w:rPr>
        <w:t xml:space="preserve">. </w:t>
      </w:r>
      <w:r w:rsidRPr="002962AD">
        <w:rPr>
          <w:rStyle w:val="Emphasis"/>
        </w:rPr>
        <w:t xml:space="preserve">They </w:t>
      </w:r>
      <w:r w:rsidRPr="002962AD">
        <w:rPr>
          <w:rStyle w:val="Emphasis"/>
          <w:highlight w:val="green"/>
        </w:rPr>
        <w:t xml:space="preserve">cannot absorb the output </w:t>
      </w:r>
      <w:r w:rsidRPr="002962AD">
        <w:rPr>
          <w:rStyle w:val="Emphasis"/>
        </w:rPr>
        <w:t>of the global economy</w:t>
      </w:r>
      <w:r w:rsidRPr="002962AD">
        <w:rPr>
          <w:u w:val="single"/>
        </w:rPr>
        <w:t xml:space="preserve">. </w:t>
      </w:r>
      <w:r w:rsidRPr="002962AD">
        <w:rPr>
          <w:sz w:val="16"/>
        </w:rPr>
        <w:t xml:space="preserve">This surplus accumulated capital with nowhere to go has ballooned since 2008. For example, average profits experienced a 52% rise for the 3-year period from 2021 to 2023 compared with the preceding three years. As the rate of profit has fallen, total cash held in reserves of the world’s 2000 biggest corporations sharply rose, from $6.6 trillion in 2010 to $14.2 trillion in 2020. As the global economy stagnates, corporations retain rather than reinvest profits. Since 1980 corporate cash holdings have ballooned to 10% of GDP in the US, 22% in Western Europe, 34% in South Korea, and 47% in Japan. </w:t>
      </w:r>
      <w:r w:rsidRPr="002962AD">
        <w:rPr>
          <w:u w:val="single"/>
        </w:rPr>
        <w:t xml:space="preserve">The </w:t>
      </w:r>
      <w:r w:rsidRPr="002962AD">
        <w:rPr>
          <w:rStyle w:val="Emphasis"/>
          <w:highlight w:val="green"/>
        </w:rPr>
        <w:t>ruling</w:t>
      </w:r>
      <w:r w:rsidRPr="002962AD">
        <w:rPr>
          <w:u w:val="single"/>
        </w:rPr>
        <w:t xml:space="preserve"> </w:t>
      </w:r>
      <w:r w:rsidRPr="002962AD">
        <w:rPr>
          <w:rStyle w:val="Emphasis"/>
          <w:highlight w:val="green"/>
        </w:rPr>
        <w:t>groups</w:t>
      </w:r>
      <w:r w:rsidRPr="002962AD">
        <w:rPr>
          <w:u w:val="single"/>
        </w:rPr>
        <w:t xml:space="preserve"> now face a great challenge: how to keep the global economy going and sustain accumulation in the face of stagnation? They </w:t>
      </w:r>
      <w:r w:rsidRPr="002962AD">
        <w:rPr>
          <w:rStyle w:val="Emphasis"/>
          <w:highlight w:val="green"/>
        </w:rPr>
        <w:t xml:space="preserve">have </w:t>
      </w:r>
      <w:r w:rsidRPr="002962AD">
        <w:rPr>
          <w:rStyle w:val="Emphasis"/>
        </w:rPr>
        <w:t>turned to financial speculation</w:t>
      </w:r>
      <w:r w:rsidRPr="002962AD">
        <w:rPr>
          <w:u w:val="single"/>
        </w:rPr>
        <w:t xml:space="preserve">, </w:t>
      </w:r>
      <w:r w:rsidRPr="002962AD">
        <w:rPr>
          <w:rStyle w:val="Emphasis"/>
          <w:highlight w:val="green"/>
        </w:rPr>
        <w:t>debt-driven growth</w:t>
      </w:r>
      <w:r w:rsidRPr="002962AD">
        <w:rPr>
          <w:u w:val="single"/>
        </w:rPr>
        <w:t xml:space="preserve"> and the plunder of state finance, but these are temporary fixes that are now reaching their limits. Take the case of financial speculation: the real global economy of goods and services is a little under $100 trillion, whereas fictitious capital, which is simply speculative capital, is calculated in the quadrillions of dollars. Another </w:t>
      </w:r>
      <w:r w:rsidRPr="002962AD">
        <w:rPr>
          <w:rStyle w:val="Emphasis"/>
        </w:rPr>
        <w:t>financial collapse is on the horizon</w:t>
      </w:r>
      <w:r w:rsidRPr="002962AD">
        <w:rPr>
          <w:u w:val="single"/>
        </w:rPr>
        <w:t xml:space="preserve">. </w:t>
      </w:r>
      <w:r w:rsidRPr="002962AD">
        <w:rPr>
          <w:sz w:val="16"/>
        </w:rPr>
        <w:t xml:space="preserve">Enormous pressures are building up to unload this </w:t>
      </w:r>
      <w:proofErr w:type="spellStart"/>
      <w:r w:rsidRPr="002962AD">
        <w:rPr>
          <w:sz w:val="16"/>
        </w:rPr>
        <w:t>overaccumulated</w:t>
      </w:r>
      <w:proofErr w:type="spellEnd"/>
      <w:r w:rsidRPr="002962AD">
        <w:rPr>
          <w:sz w:val="16"/>
        </w:rPr>
        <w:t xml:space="preserve"> surplus, to violently crack open new spaces for profitable investment. This leads the system to become ever more violent, predatory and reckless. </w:t>
      </w:r>
      <w:r w:rsidRPr="002962AD">
        <w:rPr>
          <w:rStyle w:val="Emphasis"/>
        </w:rPr>
        <w:t xml:space="preserve">A deadly new round of </w:t>
      </w:r>
      <w:proofErr w:type="spellStart"/>
      <w:r w:rsidRPr="002962AD">
        <w:rPr>
          <w:rStyle w:val="Emphasis"/>
          <w:highlight w:val="green"/>
        </w:rPr>
        <w:t>extractivist</w:t>
      </w:r>
      <w:proofErr w:type="spellEnd"/>
      <w:r w:rsidRPr="002962AD">
        <w:rPr>
          <w:rStyle w:val="Emphasis"/>
          <w:highlight w:val="green"/>
        </w:rPr>
        <w:t xml:space="preserve"> accumulation </w:t>
      </w:r>
      <w:r w:rsidRPr="002962AD">
        <w:rPr>
          <w:rStyle w:val="Emphasis"/>
        </w:rPr>
        <w:t xml:space="preserve">around the world is already underway, a new round of global enclosures, and an intensification of what I refer to as </w:t>
      </w:r>
      <w:proofErr w:type="spellStart"/>
      <w:r w:rsidRPr="002962AD">
        <w:rPr>
          <w:rStyle w:val="Emphasis"/>
        </w:rPr>
        <w:t>militarised</w:t>
      </w:r>
      <w:proofErr w:type="spellEnd"/>
      <w:r w:rsidRPr="002962AD">
        <w:rPr>
          <w:rStyle w:val="Emphasis"/>
        </w:rPr>
        <w:t xml:space="preserve"> accumulation and accumulation by repression. Expanding systems of </w:t>
      </w:r>
      <w:r w:rsidRPr="002962AD">
        <w:rPr>
          <w:rStyle w:val="Emphasis"/>
          <w:highlight w:val="green"/>
        </w:rPr>
        <w:t>mass surveillance, warfare, social control and repression</w:t>
      </w:r>
      <w:r w:rsidRPr="002962AD">
        <w:rPr>
          <w:rStyle w:val="Emphasis"/>
        </w:rPr>
        <w:t xml:space="preserve"> constitute in themselves strategies of accumulation.</w:t>
      </w:r>
      <w:r w:rsidRPr="002962AD">
        <w:rPr>
          <w:sz w:val="16"/>
        </w:rPr>
        <w:t xml:space="preserve"> We are living in a global war economy. </w:t>
      </w:r>
      <w:r w:rsidRPr="002962AD">
        <w:rPr>
          <w:rStyle w:val="Emphasis"/>
          <w:highlight w:val="green"/>
        </w:rPr>
        <w:t>Russia</w:t>
      </w:r>
      <w:r w:rsidRPr="002962AD">
        <w:rPr>
          <w:rStyle w:val="Emphasis"/>
        </w:rPr>
        <w:t xml:space="preserve">’s invasion of </w:t>
      </w:r>
      <w:r w:rsidRPr="002962AD">
        <w:rPr>
          <w:rStyle w:val="Emphasis"/>
          <w:highlight w:val="green"/>
        </w:rPr>
        <w:t>Ukraine</w:t>
      </w:r>
      <w:r w:rsidRPr="002962AD">
        <w:rPr>
          <w:sz w:val="16"/>
        </w:rPr>
        <w:t xml:space="preserve"> was a tragedy for the Russian and Ukrainian peoples, for the world’s peoples. But the invasion was a bonanza for the global military-industrial complex and for a vast host of corporate actors, from tech to finance. This is why one </w:t>
      </w:r>
      <w:proofErr w:type="spellStart"/>
      <w:r w:rsidRPr="002962AD">
        <w:rPr>
          <w:sz w:val="16"/>
        </w:rPr>
        <w:t>defence</w:t>
      </w:r>
      <w:proofErr w:type="spellEnd"/>
      <w:r w:rsidRPr="002962AD">
        <w:rPr>
          <w:sz w:val="16"/>
        </w:rPr>
        <w:t xml:space="preserve"> consultant explained right after the invasion began, “happy days are here again.” This is why, </w:t>
      </w:r>
      <w:r w:rsidRPr="002962AD">
        <w:rPr>
          <w:rStyle w:val="Emphasis"/>
        </w:rPr>
        <w:t xml:space="preserve">when </w:t>
      </w:r>
      <w:r w:rsidRPr="002962AD">
        <w:rPr>
          <w:rStyle w:val="Emphasis"/>
          <w:highlight w:val="green"/>
        </w:rPr>
        <w:t xml:space="preserve">Israel </w:t>
      </w:r>
      <w:r w:rsidRPr="002962AD">
        <w:rPr>
          <w:rStyle w:val="Emphasis"/>
        </w:rPr>
        <w:t xml:space="preserve">launched its genocide against </w:t>
      </w:r>
      <w:r w:rsidRPr="002962AD">
        <w:rPr>
          <w:rStyle w:val="Emphasis"/>
          <w:highlight w:val="green"/>
        </w:rPr>
        <w:t>Gaza</w:t>
      </w:r>
      <w:r w:rsidRPr="002962AD">
        <w:rPr>
          <w:u w:val="single"/>
        </w:rPr>
        <w:t xml:space="preserve">, a Morgan-Stanley executive declared, “Gaza fits quite nicely into our portfolio.” </w:t>
      </w:r>
      <w:r w:rsidRPr="002962AD">
        <w:rPr>
          <w:rStyle w:val="Emphasis"/>
          <w:highlight w:val="green"/>
        </w:rPr>
        <w:t>Wars</w:t>
      </w:r>
      <w:r w:rsidRPr="002962AD">
        <w:rPr>
          <w:u w:val="single"/>
        </w:rPr>
        <w:t xml:space="preserve"> </w:t>
      </w:r>
      <w:r w:rsidRPr="002962AD">
        <w:rPr>
          <w:rStyle w:val="Emphasis"/>
          <w:highlight w:val="green"/>
        </w:rPr>
        <w:t>on</w:t>
      </w:r>
      <w:r w:rsidRPr="002962AD">
        <w:rPr>
          <w:u w:val="single"/>
        </w:rPr>
        <w:t xml:space="preserve"> poor communities, </w:t>
      </w:r>
      <w:r w:rsidRPr="002962AD">
        <w:rPr>
          <w:rStyle w:val="Emphasis"/>
          <w:highlight w:val="green"/>
        </w:rPr>
        <w:t>immigrants</w:t>
      </w:r>
      <w:r w:rsidRPr="002962AD">
        <w:rPr>
          <w:u w:val="single"/>
        </w:rPr>
        <w:t xml:space="preserve">, refugees, gangs and cartels, </w:t>
      </w:r>
      <w:proofErr w:type="spellStart"/>
      <w:r w:rsidRPr="002962AD">
        <w:rPr>
          <w:u w:val="single"/>
        </w:rPr>
        <w:t>privatised</w:t>
      </w:r>
      <w:proofErr w:type="spellEnd"/>
      <w:r w:rsidRPr="002962AD">
        <w:rPr>
          <w:u w:val="single"/>
        </w:rPr>
        <w:t xml:space="preserve"> </w:t>
      </w:r>
      <w:r w:rsidRPr="002962AD">
        <w:rPr>
          <w:rStyle w:val="Emphasis"/>
        </w:rPr>
        <w:t xml:space="preserve">mass </w:t>
      </w:r>
      <w:r w:rsidRPr="002962AD">
        <w:rPr>
          <w:rStyle w:val="Emphasis"/>
          <w:highlight w:val="green"/>
        </w:rPr>
        <w:t>incarceration</w:t>
      </w:r>
      <w:r w:rsidRPr="002962AD">
        <w:rPr>
          <w:sz w:val="16"/>
        </w:rPr>
        <w:t xml:space="preserve">, the construction of material and digital border walls, gated cities and omniscient surveillance systems — all this and more are major sources of accumulation in the face of stagnation, throwing fresh firewood on the embers of a stagnant global economy. Overaccumulation explains as much of the current worldwide war drive and the escalation of conflicts as do geopolitical and other considerations. Capital’s coercive domination is becoming deeply embedded in new strategies of </w:t>
      </w:r>
      <w:proofErr w:type="spellStart"/>
      <w:r w:rsidRPr="002962AD">
        <w:rPr>
          <w:sz w:val="16"/>
        </w:rPr>
        <w:t>militarised</w:t>
      </w:r>
      <w:proofErr w:type="spellEnd"/>
      <w:r w:rsidRPr="002962AD">
        <w:rPr>
          <w:sz w:val="16"/>
        </w:rPr>
        <w:t xml:space="preserve"> accumulation and accumulation by repression. </w:t>
      </w:r>
      <w:r w:rsidRPr="002962AD">
        <w:rPr>
          <w:rStyle w:val="Emphasis"/>
          <w:highlight w:val="green"/>
        </w:rPr>
        <w:t>Genocide becomes</w:t>
      </w:r>
      <w:r w:rsidRPr="002962AD">
        <w:rPr>
          <w:u w:val="single"/>
        </w:rPr>
        <w:t xml:space="preserve"> enormously </w:t>
      </w:r>
      <w:r w:rsidRPr="002962AD">
        <w:rPr>
          <w:rStyle w:val="Emphasis"/>
          <w:highlight w:val="green"/>
        </w:rPr>
        <w:t>profitable</w:t>
      </w:r>
      <w:r w:rsidRPr="002962AD">
        <w:rPr>
          <w:u w:val="single"/>
        </w:rPr>
        <w:t xml:space="preserve"> and attractive, as it resolves political and economic problems for the ruling groups. </w:t>
      </w:r>
      <w:r w:rsidRPr="002962AD">
        <w:rPr>
          <w:sz w:val="16"/>
        </w:rPr>
        <w:t xml:space="preserve">The limits to expansion must be overcome by technologies of death and destruction. Crisis of social reproduction: Capital’s extermination impulse Surplus capital produces </w:t>
      </w:r>
      <w:proofErr w:type="gramStart"/>
      <w:r w:rsidRPr="002962AD">
        <w:rPr>
          <w:sz w:val="16"/>
        </w:rPr>
        <w:t>its</w:t>
      </w:r>
      <w:proofErr w:type="gramEnd"/>
      <w:r w:rsidRPr="002962AD">
        <w:rPr>
          <w:sz w:val="16"/>
        </w:rPr>
        <w:t xml:space="preserve"> alter-ego, surplus </w:t>
      </w:r>
      <w:proofErr w:type="spellStart"/>
      <w:r w:rsidRPr="002962AD">
        <w:rPr>
          <w:sz w:val="16"/>
        </w:rPr>
        <w:t>labour</w:t>
      </w:r>
      <w:proofErr w:type="spellEnd"/>
      <w:r w:rsidRPr="002962AD">
        <w:rPr>
          <w:sz w:val="16"/>
        </w:rPr>
        <w:t xml:space="preserve">. Two billion people have become surplus humanity. The global proletariat is spread out into two overlapping categories: those expelled from the circuits of global capital, made redundant and surplus; and those incorporated into capital’s circuits as precarious </w:t>
      </w:r>
      <w:proofErr w:type="spellStart"/>
      <w:r w:rsidRPr="002962AD">
        <w:rPr>
          <w:sz w:val="16"/>
        </w:rPr>
        <w:t>labour</w:t>
      </w:r>
      <w:proofErr w:type="spellEnd"/>
      <w:r w:rsidRPr="002962AD">
        <w:rPr>
          <w:sz w:val="16"/>
        </w:rPr>
        <w:t xml:space="preserve">. The digitally-driven restructuring now underway will vastly expand the ranks of both categories. Billions of people cannot survive. Social disintegration is spreading. Millions face displacement by conflict, climate change, economic collapse and political, ethnic and religious persecution. Whole communities, whole countries are collapsing. Look at Haiti, Sudan, Congo. Whole portions of countries — take the examples of Mexico, Colombia or Ecuador — are under the control of rising political and military mafias, gangs, and corrupt cliques. These are new forms of criminal power that are not apart from formally constituted state power but an adjunct to it. They rule their criminal fiefdoms in consort with transnational capital. They violently open up space for transnational capital in exchange for snatching up a portion of the pie and distributing crumbs among their networks. At the deepest structural level, the Gaza option — extermination — is an attempt to resolve the problem of surplus humanity through genocide. Then there is the Salvadoran option, the new mega-prison geographies. In 2023, the Salvadoran government opened its “Centre for the Confinement of Terrorism” to incarcerate 40,000 young men, surplus youth that must be disposed of, locked out of the economy and society. They are of no use to global capitalism. Following El Salvador’s example, Brazil, Turkey, Sri Lanka, Thailand, Egypt, the Philippines, India and other countries have announced plans to build new mega prisons. These are the new geographies of containment. Borders become </w:t>
      </w:r>
      <w:proofErr w:type="gramStart"/>
      <w:r w:rsidRPr="002962AD">
        <w:rPr>
          <w:sz w:val="16"/>
        </w:rPr>
        <w:t>less</w:t>
      </w:r>
      <w:proofErr w:type="gramEnd"/>
      <w:r w:rsidRPr="002962AD">
        <w:rPr>
          <w:sz w:val="16"/>
        </w:rPr>
        <w:t xml:space="preserve"> physical markers than axes around which intensive control of those expelled is </w:t>
      </w:r>
      <w:proofErr w:type="spellStart"/>
      <w:r w:rsidRPr="002962AD">
        <w:rPr>
          <w:sz w:val="16"/>
        </w:rPr>
        <w:t>organised</w:t>
      </w:r>
      <w:proofErr w:type="spellEnd"/>
      <w:r w:rsidRPr="002962AD">
        <w:rPr>
          <w:sz w:val="16"/>
        </w:rPr>
        <w:t xml:space="preserve">. </w:t>
      </w:r>
      <w:r w:rsidRPr="002962AD">
        <w:rPr>
          <w:u w:val="single"/>
        </w:rPr>
        <w:t xml:space="preserve">These </w:t>
      </w:r>
      <w:r w:rsidRPr="002962AD">
        <w:rPr>
          <w:rStyle w:val="Emphasis"/>
        </w:rPr>
        <w:t>borderlands are zones of non-being</w:t>
      </w:r>
      <w:r w:rsidRPr="002962AD">
        <w:rPr>
          <w:u w:val="single"/>
        </w:rPr>
        <w:t>, zones of death.</w:t>
      </w:r>
      <w:r w:rsidRPr="002962AD">
        <w:rPr>
          <w:sz w:val="16"/>
        </w:rPr>
        <w:t xml:space="preserve"> The US-Mexico border is one such zone, where 7000 people have died in recent years, although this is only the bodies that have been recovered and identified. Thousands more are unaccounted for,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 These zones of non-being and death are worldwide. In 2023, Saudi border guards opened fire without warning or provocation against Ethiopian migrants trying to enter the Kingdom to join their 750,000 countrymen and women who serve as migrant workers in that country, leaving several hundred dead and wounded. Transnational migrant </w:t>
      </w:r>
      <w:proofErr w:type="spellStart"/>
      <w:r w:rsidRPr="002962AD">
        <w:rPr>
          <w:sz w:val="16"/>
        </w:rPr>
        <w:t>labour</w:t>
      </w:r>
      <w:proofErr w:type="spellEnd"/>
      <w:r w:rsidRPr="002962AD">
        <w:rPr>
          <w:sz w:val="16"/>
        </w:rPr>
        <w:t xml:space="preserve"> is crucial to the global economy. The ruling groups want to </w:t>
      </w:r>
      <w:proofErr w:type="spellStart"/>
      <w:r w:rsidRPr="002962AD">
        <w:rPr>
          <w:sz w:val="16"/>
        </w:rPr>
        <w:t>generalise</w:t>
      </w:r>
      <w:proofErr w:type="spellEnd"/>
      <w:r w:rsidRPr="002962AD">
        <w:rPr>
          <w:sz w:val="16"/>
        </w:rPr>
        <w:t xml:space="preserve"> the Gulf States model, a system of virtual slavery whereby migrants are brought in with work visas, may not change employment, have no </w:t>
      </w:r>
      <w:proofErr w:type="spellStart"/>
      <w:r w:rsidRPr="002962AD">
        <w:rPr>
          <w:sz w:val="16"/>
        </w:rPr>
        <w:t>labour</w:t>
      </w:r>
      <w:proofErr w:type="spellEnd"/>
      <w:r w:rsidRPr="002962AD">
        <w:rPr>
          <w:sz w:val="16"/>
        </w:rPr>
        <w:t xml:space="preserve">, civil, social or political rights, are often held in households or </w:t>
      </w:r>
      <w:proofErr w:type="spellStart"/>
      <w:r w:rsidRPr="002962AD">
        <w:rPr>
          <w:sz w:val="16"/>
        </w:rPr>
        <w:t>labour</w:t>
      </w:r>
      <w:proofErr w:type="spellEnd"/>
      <w:r w:rsidRPr="002962AD">
        <w:rPr>
          <w:sz w:val="16"/>
        </w:rPr>
        <w:t xml:space="preserve"> camps under virtual slave-like conditions, and are deported once their </w:t>
      </w:r>
      <w:proofErr w:type="spellStart"/>
      <w:r w:rsidRPr="002962AD">
        <w:rPr>
          <w:sz w:val="16"/>
        </w:rPr>
        <w:t>labour</w:t>
      </w:r>
      <w:proofErr w:type="spellEnd"/>
      <w:r w:rsidRPr="002962AD">
        <w:rPr>
          <w:sz w:val="16"/>
        </w:rPr>
        <w:t xml:space="preserve"> is no longer needed. In this brave new world of global capitalism, a select few are let into the Global Fortress as peons while the rest of humanity is locked out and abandoned. These are the new Late Victorian Holocausts, to borrow the phrase coined by Mike Davis, who was referring to the period of British </w:t>
      </w:r>
      <w:proofErr w:type="spellStart"/>
      <w:r w:rsidRPr="002962AD">
        <w:rPr>
          <w:sz w:val="16"/>
        </w:rPr>
        <w:t>colonisation</w:t>
      </w:r>
      <w:proofErr w:type="spellEnd"/>
      <w:r w:rsidRPr="002962AD">
        <w:rPr>
          <w:sz w:val="16"/>
        </w:rPr>
        <w:t xml:space="preserve"> of India, when the </w:t>
      </w:r>
      <w:proofErr w:type="spellStart"/>
      <w:r w:rsidRPr="002962AD">
        <w:rPr>
          <w:sz w:val="16"/>
        </w:rPr>
        <w:t>colonisers</w:t>
      </w:r>
      <w:proofErr w:type="spellEnd"/>
      <w:r w:rsidRPr="002962AD">
        <w:rPr>
          <w:sz w:val="16"/>
        </w:rPr>
        <w:t xml:space="preserve"> shipped out all the country’s agricultural resources so that periodic famines would take millions — tens of millions — of Indian lives. </w:t>
      </w:r>
      <w:r w:rsidRPr="002962AD">
        <w:rPr>
          <w:u w:val="single"/>
        </w:rPr>
        <w:t xml:space="preserve">For the </w:t>
      </w:r>
      <w:proofErr w:type="spellStart"/>
      <w:r w:rsidRPr="002962AD">
        <w:rPr>
          <w:u w:val="single"/>
        </w:rPr>
        <w:t>colonisers</w:t>
      </w:r>
      <w:proofErr w:type="spellEnd"/>
      <w:r w:rsidRPr="002962AD">
        <w:rPr>
          <w:u w:val="single"/>
        </w:rPr>
        <w:t xml:space="preserve"> these victims were just human waste. Gaza, Congo, Haiti, the world’s borderlands — these hellscapes are real-time alarm bells warning that </w:t>
      </w:r>
      <w:r w:rsidRPr="002962AD">
        <w:rPr>
          <w:rStyle w:val="Emphasis"/>
        </w:rPr>
        <w:t xml:space="preserve">capitalism’s </w:t>
      </w:r>
      <w:r w:rsidRPr="002962AD">
        <w:rPr>
          <w:rStyle w:val="Emphasis"/>
          <w:highlight w:val="green"/>
        </w:rPr>
        <w:t xml:space="preserve">extermination </w:t>
      </w:r>
      <w:r w:rsidRPr="002962AD">
        <w:rPr>
          <w:rStyle w:val="Emphasis"/>
        </w:rPr>
        <w:t xml:space="preserve">impulse </w:t>
      </w:r>
      <w:r w:rsidRPr="002962AD">
        <w:rPr>
          <w:rStyle w:val="Emphasis"/>
          <w:highlight w:val="green"/>
        </w:rPr>
        <w:t xml:space="preserve">is </w:t>
      </w:r>
      <w:r w:rsidRPr="002962AD">
        <w:rPr>
          <w:rStyle w:val="Emphasis"/>
        </w:rPr>
        <w:t xml:space="preserve">now </w:t>
      </w:r>
      <w:r w:rsidRPr="002962AD">
        <w:rPr>
          <w:rStyle w:val="Emphasis"/>
          <w:highlight w:val="green"/>
        </w:rPr>
        <w:t xml:space="preserve">being activated to resolve </w:t>
      </w:r>
      <w:r w:rsidRPr="002962AD">
        <w:rPr>
          <w:rStyle w:val="Emphasis"/>
        </w:rPr>
        <w:t xml:space="preserve">capital’s intractable </w:t>
      </w:r>
      <w:r w:rsidRPr="002962AD">
        <w:rPr>
          <w:rStyle w:val="Emphasis"/>
          <w:highlight w:val="green"/>
        </w:rPr>
        <w:t>contradiction</w:t>
      </w:r>
      <w:r w:rsidRPr="002962AD">
        <w:rPr>
          <w:u w:val="single"/>
        </w:rPr>
        <w:t xml:space="preserve"> between surplus capital and surplus </w:t>
      </w:r>
      <w:proofErr w:type="spellStart"/>
      <w:r w:rsidRPr="002962AD">
        <w:rPr>
          <w:u w:val="single"/>
        </w:rPr>
        <w:t>labour</w:t>
      </w:r>
      <w:proofErr w:type="spellEnd"/>
      <w:r w:rsidRPr="002962AD">
        <w:rPr>
          <w:u w:val="single"/>
        </w:rPr>
        <w:t xml:space="preserve">. Finally, regarding the crisis of social reproduction, global capitalism increasingly turns women proletarians from producers of </w:t>
      </w:r>
      <w:proofErr w:type="spellStart"/>
      <w:r w:rsidRPr="002962AD">
        <w:rPr>
          <w:u w:val="single"/>
        </w:rPr>
        <w:t>labour</w:t>
      </w:r>
      <w:proofErr w:type="spellEnd"/>
      <w:r w:rsidRPr="002962AD">
        <w:rPr>
          <w:u w:val="single"/>
        </w:rPr>
        <w:t xml:space="preserve"> power required by capital into producers of supernumeraries for which capital has no use.</w:t>
      </w:r>
      <w:r w:rsidRPr="002962AD">
        <w:rPr>
          <w:sz w:val="16"/>
        </w:rPr>
        <w:t xml:space="preserve"> Women’s </w:t>
      </w:r>
      <w:proofErr w:type="spellStart"/>
      <w:r w:rsidRPr="002962AD">
        <w:rPr>
          <w:sz w:val="16"/>
        </w:rPr>
        <w:t>labour</w:t>
      </w:r>
      <w:proofErr w:type="spellEnd"/>
      <w:r w:rsidRPr="002962AD">
        <w:rPr>
          <w:sz w:val="16"/>
        </w:rPr>
        <w:t xml:space="preserve">, already devalued when it is unwaged, is further devalued, and women denigrated, as the function of the household economy moves from rearing </w:t>
      </w:r>
      <w:proofErr w:type="spellStart"/>
      <w:r w:rsidRPr="002962AD">
        <w:rPr>
          <w:sz w:val="16"/>
        </w:rPr>
        <w:t>labour</w:t>
      </w:r>
      <w:proofErr w:type="spellEnd"/>
      <w:r w:rsidRPr="002962AD">
        <w:rPr>
          <w:sz w:val="16"/>
        </w:rPr>
        <w:t xml:space="preserve"> for incorporation into circuits of capital to rearing supernumeraries. This ever-greater degradation and devaluation of women proletarians in times of epochal crisis involve deep structural processes, which combine with cultural and political processes to breed pandemics of degradation, misogyny and aggression and violence against women, aggravating the worldwide crisis in gender relations. Political crisis: A general crisis of capitalism’s rule Global capitalism faces a political crisis of state legitimacy and capitalist hegemony. The ruling groups are desperate to re-establish their hegemony and legitimacy. We are seeing an escalation of state violence, the spread of a neo-fascist far right around the world, and an expansion of the global police state. Unprecedented inequalities can only be sustained by extreme violence, </w:t>
      </w:r>
      <w:proofErr w:type="spellStart"/>
      <w:r w:rsidRPr="002962AD">
        <w:rPr>
          <w:sz w:val="16"/>
        </w:rPr>
        <w:t>militarisation</w:t>
      </w:r>
      <w:proofErr w:type="spellEnd"/>
      <w:r w:rsidRPr="002962AD">
        <w:rPr>
          <w:sz w:val="16"/>
        </w:rPr>
        <w:t xml:space="preserve"> and repression. The ruling groups face a crisis of social control: how to maintain a grip on power and prevent uprisings? Consensual mechanisms of social control are breaking down as authoritarian, dictatorial and neo-fascist systems of political domination spread. Twenty-first century fascism, in my view, involves a triangulation of transnational capital with reactionary and repressive state power and a fascist </w:t>
      </w:r>
      <w:proofErr w:type="spellStart"/>
      <w:r w:rsidRPr="002962AD">
        <w:rPr>
          <w:sz w:val="16"/>
        </w:rPr>
        <w:t>mobilisation</w:t>
      </w:r>
      <w:proofErr w:type="spellEnd"/>
      <w:r w:rsidRPr="002962AD">
        <w:rPr>
          <w:sz w:val="16"/>
        </w:rPr>
        <w:t xml:space="preserve"> in civil society. It is a project that seeks to channel mass insecurity and social anxiety away from their source in a global capitalism in crisis and redirect it towards the Other, whether other countries, ethnicities, immigrants and refugees, religious minorities, and so on. This generates an explosive situation — tinderboxes that can go off at a moment’s notice. Look at the anti-immigrant riots that broke out in Britain this past summer. Who was doing the rioting were poor, unemployed white proletarians. Hyper-nationalism is always a characteristic of fascism, as are racism, scapegoating and hyper-</w:t>
      </w:r>
      <w:proofErr w:type="spellStart"/>
      <w:r w:rsidRPr="002962AD">
        <w:rPr>
          <w:sz w:val="16"/>
        </w:rPr>
        <w:t>masculinisation</w:t>
      </w:r>
      <w:proofErr w:type="spellEnd"/>
      <w:r w:rsidRPr="002962AD">
        <w:rPr>
          <w:sz w:val="16"/>
        </w:rPr>
        <w:t xml:space="preserve">. Frighteningly, elements among the TCC are now coming on board the fascist project. Donald Trump and Elon Musk are both billionaire racists and fascists and, as we saw, Musk — acting as shadow US co-president — has openly endorsed the Alternative for Germany and other far-right and neo-fascist forces in Europe and around the world. The agenda of the TCC is to use the state machinery to consummate the neoliberal counterrevolution of the past half century, to liberate capital from any remaining constraints. In the US, a new bloc of capital is emerging that brings together Silicon Valley with the Pentagon and Wall Street — that is, tech, finance and the military industrial complex, along with the medical-industrial complex and energy. At the same time, the post-World War II international order is cracking up. We are experiencing a radical reconfiguration of global geopolitical alignments to the drumbeat of escalating financial turbulence and political chaos. Yet the crisis of hegemony in the international order takes place within a single, integrated global economy. We need to be clear: emerging global capitalist pluralism may offer greater </w:t>
      </w:r>
      <w:proofErr w:type="spellStart"/>
      <w:r w:rsidRPr="002962AD">
        <w:rPr>
          <w:sz w:val="16"/>
        </w:rPr>
        <w:t>manoeuvring</w:t>
      </w:r>
      <w:proofErr w:type="spellEnd"/>
      <w:r w:rsidRPr="002962AD">
        <w:rPr>
          <w:sz w:val="16"/>
        </w:rPr>
        <w:t xml:space="preserve"> room for popular struggles around the world, but a politically multipolar world does not mean that emerging poles of global capitalism are any less exploitative or oppressive than established </w:t>
      </w:r>
      <w:proofErr w:type="spellStart"/>
      <w:r w:rsidRPr="002962AD">
        <w:rPr>
          <w:sz w:val="16"/>
        </w:rPr>
        <w:t>centres</w:t>
      </w:r>
      <w:proofErr w:type="spellEnd"/>
      <w:r w:rsidRPr="002962AD">
        <w:rPr>
          <w:sz w:val="16"/>
        </w:rPr>
        <w:t xml:space="preserve">. An anti-imperialism that supports one </w:t>
      </w:r>
      <w:proofErr w:type="spellStart"/>
      <w:r w:rsidRPr="002962AD">
        <w:rPr>
          <w:sz w:val="16"/>
        </w:rPr>
        <w:t>centre</w:t>
      </w:r>
      <w:proofErr w:type="spellEnd"/>
      <w:r w:rsidRPr="002962AD">
        <w:rPr>
          <w:sz w:val="16"/>
        </w:rPr>
        <w:t xml:space="preserve"> of global capitalist power over another is an anti-imperialism of fools. Ecological holocaust </w:t>
      </w:r>
      <w:r w:rsidRPr="002962AD">
        <w:rPr>
          <w:u w:val="single"/>
        </w:rPr>
        <w:t xml:space="preserve">We face a </w:t>
      </w:r>
      <w:r w:rsidRPr="002962AD">
        <w:rPr>
          <w:rStyle w:val="Emphasis"/>
          <w:highlight w:val="green"/>
        </w:rPr>
        <w:t>collapse of the biosphere</w:t>
      </w:r>
      <w:r w:rsidRPr="002962AD">
        <w:rPr>
          <w:u w:val="single"/>
        </w:rPr>
        <w:t xml:space="preserve">. Each round of expansion of world capitalism has been more catastrophic than prior ones for the planetary ecosystem. </w:t>
      </w:r>
      <w:r w:rsidRPr="002962AD">
        <w:rPr>
          <w:rStyle w:val="Emphasis"/>
          <w:highlight w:val="green"/>
        </w:rPr>
        <w:t>A</w:t>
      </w:r>
      <w:r w:rsidRPr="002962AD">
        <w:rPr>
          <w:rStyle w:val="Emphasis"/>
        </w:rPr>
        <w:t>rtificial</w:t>
      </w:r>
      <w:r w:rsidRPr="002962AD">
        <w:rPr>
          <w:rStyle w:val="Emphasis"/>
          <w:highlight w:val="green"/>
        </w:rPr>
        <w:t xml:space="preserve"> i</w:t>
      </w:r>
      <w:r w:rsidRPr="002962AD">
        <w:rPr>
          <w:rStyle w:val="Emphasis"/>
        </w:rPr>
        <w:t>ntelligence</w:t>
      </w:r>
      <w:r w:rsidRPr="002962AD">
        <w:rPr>
          <w:u w:val="single"/>
        </w:rPr>
        <w:t xml:space="preserve"> and the digital revolution now underway </w:t>
      </w:r>
      <w:r w:rsidRPr="002962AD">
        <w:rPr>
          <w:rStyle w:val="Emphasis"/>
          <w:highlight w:val="green"/>
        </w:rPr>
        <w:t>promises</w:t>
      </w:r>
      <w:r w:rsidRPr="002962AD">
        <w:rPr>
          <w:u w:val="single"/>
        </w:rPr>
        <w:t xml:space="preserve"> to bring about a massive new wave of expansion with a </w:t>
      </w:r>
      <w:r w:rsidRPr="002962AD">
        <w:rPr>
          <w:rStyle w:val="Emphasis"/>
          <w:highlight w:val="green"/>
        </w:rPr>
        <w:t>devastating impact</w:t>
      </w:r>
      <w:r w:rsidRPr="002962AD">
        <w:rPr>
          <w:u w:val="single"/>
        </w:rPr>
        <w:t xml:space="preserve"> on the biosphere.</w:t>
      </w:r>
      <w:r w:rsidRPr="002962AD">
        <w:rPr>
          <w:sz w:val="16"/>
        </w:rPr>
        <w:t xml:space="preserve"> </w:t>
      </w:r>
      <w:r w:rsidRPr="002962AD">
        <w:rPr>
          <w:rStyle w:val="Emphasis"/>
        </w:rPr>
        <w:t>Capitalism</w:t>
      </w:r>
      <w:r w:rsidRPr="002962AD">
        <w:rPr>
          <w:sz w:val="16"/>
        </w:rPr>
        <w:t xml:space="preserve"> by its very nature </w:t>
      </w:r>
      <w:r w:rsidRPr="002962AD">
        <w:rPr>
          <w:rStyle w:val="Emphasis"/>
          <w:highlight w:val="green"/>
        </w:rPr>
        <w:t>requires</w:t>
      </w:r>
      <w:r w:rsidRPr="002962AD">
        <w:rPr>
          <w:sz w:val="16"/>
        </w:rPr>
        <w:t xml:space="preserve"> </w:t>
      </w:r>
      <w:r w:rsidRPr="002962AD">
        <w:rPr>
          <w:rStyle w:val="Emphasis"/>
        </w:rPr>
        <w:t>perpetual</w:t>
      </w:r>
      <w:r w:rsidRPr="002962AD">
        <w:rPr>
          <w:sz w:val="16"/>
        </w:rPr>
        <w:t xml:space="preserve"> </w:t>
      </w:r>
      <w:r w:rsidRPr="002962AD">
        <w:rPr>
          <w:rStyle w:val="Emphasis"/>
        </w:rPr>
        <w:t>expansion</w:t>
      </w:r>
      <w:r w:rsidRPr="002962AD">
        <w:rPr>
          <w:sz w:val="16"/>
        </w:rPr>
        <w:t xml:space="preserve">, </w:t>
      </w:r>
      <w:r w:rsidRPr="002962AD">
        <w:rPr>
          <w:rStyle w:val="Emphasis"/>
          <w:highlight w:val="green"/>
        </w:rPr>
        <w:t>endless growth</w:t>
      </w:r>
      <w:r w:rsidRPr="002962AD">
        <w:rPr>
          <w:sz w:val="16"/>
        </w:rPr>
        <w:t xml:space="preserve">, endless accumulation. Halting expansion, or the call by environmentalists for degrowth, is not an option for capital. Now the frontiers of appropriation are closing. They are becoming exhausted. The infinite process of capital accumulation is running up against the finite character of the biosphere. Concluding comments: Options for resistance This analysis has been </w:t>
      </w:r>
      <w:proofErr w:type="spellStart"/>
      <w:r w:rsidRPr="002962AD">
        <w:rPr>
          <w:sz w:val="16"/>
        </w:rPr>
        <w:t>sombre</w:t>
      </w:r>
      <w:proofErr w:type="spellEnd"/>
      <w:r w:rsidRPr="002962AD">
        <w:rPr>
          <w:sz w:val="16"/>
        </w:rPr>
        <w:t xml:space="preserve">. But the more we understand the beast of global capitalism, the better we are equipped to confront it. An objective analysis is a crucial part of devising our fightback in these times of epochal crisis. A global revolt has been underway for some time. Unrest is escalating everywhere. Mass disaffection is simmering below the surface. As I mentioned, the whole world is a tinderbox. The ruling groups fear mass uprisings. They have been preparing for them, expanding the global police state and </w:t>
      </w:r>
      <w:proofErr w:type="spellStart"/>
      <w:r w:rsidRPr="002962AD">
        <w:rPr>
          <w:sz w:val="16"/>
        </w:rPr>
        <w:t>criminalising</w:t>
      </w:r>
      <w:proofErr w:type="spellEnd"/>
      <w:r w:rsidRPr="002962AD">
        <w:rPr>
          <w:sz w:val="16"/>
        </w:rPr>
        <w:t xml:space="preserve"> dissent and resistance. In sum, global capitalism’s extermination impulse will be restrained only to the extent that we resist. Never has the slogan, “</w:t>
      </w:r>
      <w:r w:rsidRPr="002962AD">
        <w:rPr>
          <w:rStyle w:val="Emphasis"/>
        </w:rPr>
        <w:t>resist to exist</w:t>
      </w:r>
      <w:r w:rsidRPr="002962AD">
        <w:rPr>
          <w:sz w:val="16"/>
        </w:rPr>
        <w:t xml:space="preserve">,” been more opportune and appropriate. By way of conclusion, I would like to quote a very brief passage from my book on the global crisis that will be released later this year (Epochal Crisis: The Exhaustion of Global Capitalism, Cambridge University Press): There is a rapid political </w:t>
      </w:r>
      <w:proofErr w:type="spellStart"/>
      <w:r w:rsidRPr="002962AD">
        <w:rPr>
          <w:sz w:val="16"/>
        </w:rPr>
        <w:t>polarisation</w:t>
      </w:r>
      <w:proofErr w:type="spellEnd"/>
      <w:r w:rsidRPr="002962AD">
        <w:rPr>
          <w:sz w:val="16"/>
        </w:rPr>
        <w:t xml:space="preserve"> in global society between poorly </w:t>
      </w:r>
      <w:proofErr w:type="spellStart"/>
      <w:r w:rsidRPr="002962AD">
        <w:rPr>
          <w:sz w:val="16"/>
        </w:rPr>
        <w:t>organised</w:t>
      </w:r>
      <w:proofErr w:type="spellEnd"/>
      <w:r w:rsidRPr="002962AD">
        <w:rPr>
          <w:sz w:val="16"/>
        </w:rPr>
        <w:t xml:space="preserve"> and ideologically inchoate counterhegemonic forces and an increasingly well-</w:t>
      </w:r>
      <w:proofErr w:type="spellStart"/>
      <w:r w:rsidRPr="002962AD">
        <w:rPr>
          <w:sz w:val="16"/>
        </w:rPr>
        <w:t>organised</w:t>
      </w:r>
      <w:proofErr w:type="spellEnd"/>
      <w:r w:rsidRPr="002962AD">
        <w:rPr>
          <w:sz w:val="16"/>
        </w:rPr>
        <w:t xml:space="preserve"> far right as the </w:t>
      </w:r>
      <w:proofErr w:type="spellStart"/>
      <w:r w:rsidRPr="002962AD">
        <w:rPr>
          <w:sz w:val="16"/>
        </w:rPr>
        <w:t>centre</w:t>
      </w:r>
      <w:proofErr w:type="spellEnd"/>
      <w:r w:rsidRPr="002962AD">
        <w:rPr>
          <w:sz w:val="16"/>
        </w:rPr>
        <w:t xml:space="preserve"> collapses. There have been sustained bursts of global protest around the world, coming in waves, first at the turn of century with the rise of the global justice movement, then in the wake of the 2008 financial collapse, and then again on the eve of the COVID-19 pandemic. The global revolt, however, has spread unevenly and faces many challenges, including fragmentation, absorption by capitalist culture, and for the most part the lack of a coherent left ideology and a vision of a transformative project beyond immediate demands. If capitalist crises are times of great upheavals and suffering for millions of people, they also shatter complacency and activate mass struggles. How to develop the subjective and </w:t>
      </w:r>
      <w:proofErr w:type="spellStart"/>
      <w:r w:rsidRPr="002962AD">
        <w:rPr>
          <w:sz w:val="16"/>
        </w:rPr>
        <w:t>organisational</w:t>
      </w:r>
      <w:proofErr w:type="spellEnd"/>
      <w:r w:rsidRPr="002962AD">
        <w:rPr>
          <w:sz w:val="16"/>
        </w:rPr>
        <w:t xml:space="preserve"> conditions that would allow the mass of oppressed humanity to take advantage of the objective reality of the epochal crisis of global capitalism to push forward anti-capitalist emancipatory projects? The most remarkable, and despairing, aspect of the global revolt is the absence, for the most part, of </w:t>
      </w:r>
      <w:proofErr w:type="spellStart"/>
      <w:r w:rsidRPr="002962AD">
        <w:rPr>
          <w:sz w:val="16"/>
        </w:rPr>
        <w:t>organised</w:t>
      </w:r>
      <w:proofErr w:type="spellEnd"/>
      <w:r w:rsidRPr="002962AD">
        <w:rPr>
          <w:sz w:val="16"/>
        </w:rPr>
        <w:t xml:space="preserve"> left leadership that could amalgamate within and beyond borders the diverse movements into a program for confronting global capitalism with an emancipatory project of transformation. Yet a socialist-oriented left that could give some direction to the mass revolts should not and could not be anything like the twentieth century worldwide socialist left, with its debilitating top-down vanguardism and patriarchal authoritarianism. When the left has come to power in recent years through institutional means it has too often acted to contain popular struggles, as we have seen in the so-called Pink Tide in Latin America. In power it has tended to accommodate itself to transnational capital by absorbing rebellion into the capitalist state and the hegemonic order, acting as transmission belts for the structural power of transnational capital and neutering the anti-systemic potential of one uprising after another. What a renewal of the left could or should involve is a discussion for elsewhere. I believe we do need </w:t>
      </w:r>
      <w:r w:rsidRPr="002962AD">
        <w:rPr>
          <w:rStyle w:val="Emphasis"/>
        </w:rPr>
        <w:t xml:space="preserve">political </w:t>
      </w:r>
      <w:proofErr w:type="spellStart"/>
      <w:r w:rsidRPr="002962AD">
        <w:rPr>
          <w:rStyle w:val="Emphasis"/>
        </w:rPr>
        <w:t>organisations</w:t>
      </w:r>
      <w:proofErr w:type="spellEnd"/>
      <w:r w:rsidRPr="002962AD">
        <w:rPr>
          <w:rStyle w:val="Emphasis"/>
        </w:rPr>
        <w:t xml:space="preserve"> that cannot be collapsed into social movements as well as the inverse</w:t>
      </w:r>
      <w:r w:rsidRPr="002962AD">
        <w:rPr>
          <w:sz w:val="16"/>
        </w:rPr>
        <w:t xml:space="preserve"> — mass social movements autonomous of political parties and independent of states. Any renovated left would have to rethink the relationship between social movements, political </w:t>
      </w:r>
      <w:proofErr w:type="spellStart"/>
      <w:r w:rsidRPr="002962AD">
        <w:rPr>
          <w:sz w:val="16"/>
        </w:rPr>
        <w:t>organisations</w:t>
      </w:r>
      <w:proofErr w:type="spellEnd"/>
      <w:r w:rsidRPr="002962AD">
        <w:rPr>
          <w:sz w:val="16"/>
        </w:rPr>
        <w:t xml:space="preserve"> and states, and how it could play the role of articulating the struggles and demands of the popular classes, bringing them to the political arena without commandeering them, much less subordinating them to the institutions of the capitalist state We cannot transform the world by simply occupying the capitalist state and expecting that this state can be used to overthrow the rule of capital and transform society from above. On the other hand, we cannot simply ignore the question of state power, yet in the larger picture the only justification for occupying the capitalist state is to </w:t>
      </w:r>
      <w:proofErr w:type="spellStart"/>
      <w:r w:rsidRPr="002962AD">
        <w:rPr>
          <w:sz w:val="16"/>
        </w:rPr>
        <w:t>destabilise</w:t>
      </w:r>
      <w:proofErr w:type="spellEnd"/>
      <w:r w:rsidRPr="002962AD">
        <w:rPr>
          <w:sz w:val="16"/>
        </w:rPr>
        <w:t xml:space="preserve"> and dismantle it from within. We have a lot to learn from Rojava, with its model of Democratic </w:t>
      </w:r>
      <w:proofErr w:type="spellStart"/>
      <w:r w:rsidRPr="002962AD">
        <w:rPr>
          <w:sz w:val="16"/>
        </w:rPr>
        <w:t>Confederalism</w:t>
      </w:r>
      <w:proofErr w:type="spellEnd"/>
      <w:r w:rsidRPr="002962AD">
        <w:rPr>
          <w:sz w:val="16"/>
        </w:rPr>
        <w:t xml:space="preserve">, from the Zapatistas, and other such experiments in local emancipatory struggles that place bottom-up autonomy and the struggle against patriarchy at the front and </w:t>
      </w:r>
      <w:proofErr w:type="spellStart"/>
      <w:r w:rsidRPr="002962AD">
        <w:rPr>
          <w:sz w:val="16"/>
        </w:rPr>
        <w:t>centre</w:t>
      </w:r>
      <w:proofErr w:type="spellEnd"/>
      <w:r w:rsidRPr="002962AD">
        <w:rPr>
          <w:sz w:val="16"/>
        </w:rPr>
        <w:t xml:space="preserve">. But </w:t>
      </w:r>
      <w:proofErr w:type="gramStart"/>
      <w:r w:rsidRPr="002962AD">
        <w:rPr>
          <w:sz w:val="16"/>
        </w:rPr>
        <w:t>also</w:t>
      </w:r>
      <w:proofErr w:type="gramEnd"/>
      <w:r w:rsidRPr="002962AD">
        <w:rPr>
          <w:sz w:val="16"/>
        </w:rPr>
        <w:t xml:space="preserve"> there is a lot to debate. Autonomy and popular power at the local level is of critical importance but we cannot leave the macro levels and the states that dominate them free of anti-capitalist, anti-systemic challenges. The two need to come together as we try to figure out the balance between developing local, autonomous popular power and challenging the capitalist state in its own space.</w:t>
      </w:r>
    </w:p>
    <w:p w14:paraId="71BA86D3" w14:textId="77777777" w:rsidR="00066CCD" w:rsidRPr="001F524F" w:rsidRDefault="00066CCD" w:rsidP="00066CCD">
      <w:pPr>
        <w:pStyle w:val="Heading4"/>
        <w:spacing w:line="240" w:lineRule="auto"/>
        <w:contextualSpacing/>
        <w:rPr>
          <w:rFonts w:asciiTheme="minorHAnsi" w:hAnsiTheme="minorHAnsi" w:cstheme="minorHAnsi"/>
        </w:rPr>
      </w:pPr>
      <w:r w:rsidRPr="001F524F">
        <w:rPr>
          <w:rFonts w:asciiTheme="minorHAnsi" w:hAnsiTheme="minorHAnsi" w:cstheme="minorHAnsi"/>
        </w:rPr>
        <w:t>Their assumption that disability is inherently unproductive mystifies violent cycles of debilitation and profit in the Global South – that turns the AFF and proves only Communism can solve.</w:t>
      </w:r>
    </w:p>
    <w:p w14:paraId="1BD34464" w14:textId="77777777" w:rsidR="00066CCD" w:rsidRDefault="00066CCD" w:rsidP="00066CCD">
      <w:pPr>
        <w:spacing w:line="240" w:lineRule="auto"/>
        <w:contextualSpacing/>
        <w:rPr>
          <w:rFonts w:asciiTheme="minorHAnsi" w:hAnsiTheme="minorHAnsi" w:cstheme="minorHAnsi"/>
          <w:sz w:val="16"/>
          <w:szCs w:val="16"/>
        </w:rPr>
      </w:pPr>
      <w:r w:rsidRPr="00D02A42">
        <w:rPr>
          <w:rStyle w:val="Style13ptBold"/>
        </w:rPr>
        <w:t>Puar 17</w:t>
      </w:r>
      <w:r w:rsidRPr="001F524F">
        <w:rPr>
          <w:rFonts w:asciiTheme="minorHAnsi" w:hAnsiTheme="minorHAnsi" w:cstheme="minorHAnsi"/>
          <w:b/>
          <w:sz w:val="24"/>
          <w:szCs w:val="24"/>
        </w:rPr>
        <w:t>.</w:t>
      </w:r>
      <w:r w:rsidRPr="001F524F">
        <w:rPr>
          <w:rFonts w:asciiTheme="minorHAnsi" w:hAnsiTheme="minorHAnsi" w:cstheme="minorHAnsi"/>
          <w:b/>
        </w:rPr>
        <w:t xml:space="preserve"> </w:t>
      </w:r>
      <w:r w:rsidRPr="001F524F">
        <w:rPr>
          <w:rFonts w:asciiTheme="minorHAnsi" w:hAnsiTheme="minorHAnsi" w:cstheme="minorHAnsi"/>
          <w:sz w:val="16"/>
          <w:szCs w:val="16"/>
        </w:rPr>
        <w:t xml:space="preserve">Jasbir Puar is an Associate Professor of Women’s and Gender Studies at Rutgers University and has a Ph.D. in Ethnic Studies from UC Berkeley. “Crip Nationalism: From Narrative Prosthesis to Disaster Capitalism,” Chapter 2 in “The Right to Maim: Debility, Capacity, Disability” “///” indicates paragraphs Language edited </w:t>
      </w:r>
    </w:p>
    <w:p w14:paraId="12F36DD9" w14:textId="77777777" w:rsidR="00066CCD" w:rsidRPr="001F524F" w:rsidRDefault="00066CCD" w:rsidP="00066CCD">
      <w:pPr>
        <w:spacing w:line="240" w:lineRule="auto"/>
        <w:contextualSpacing/>
        <w:rPr>
          <w:rFonts w:asciiTheme="minorHAnsi" w:hAnsiTheme="minorHAnsi" w:cstheme="minorHAnsi"/>
          <w:sz w:val="16"/>
          <w:szCs w:val="16"/>
        </w:rPr>
      </w:pPr>
    </w:p>
    <w:p w14:paraId="1FC9D62E" w14:textId="77777777" w:rsidR="00066CCD" w:rsidRPr="001F524F" w:rsidRDefault="00066CCD" w:rsidP="00066CCD">
      <w:pPr>
        <w:spacing w:line="240" w:lineRule="auto"/>
        <w:contextualSpacing/>
        <w:rPr>
          <w:rFonts w:asciiTheme="minorHAnsi" w:hAnsiTheme="minorHAnsi" w:cstheme="minorHAnsi"/>
          <w:sz w:val="16"/>
        </w:rPr>
      </w:pPr>
    </w:p>
    <w:p w14:paraId="1D2A6CF8" w14:textId="77777777" w:rsidR="00066CCD" w:rsidRPr="004E0A05" w:rsidRDefault="00066CCD" w:rsidP="00066CCD">
      <w:pPr>
        <w:rPr>
          <w:sz w:val="16"/>
        </w:rPr>
      </w:pPr>
      <w:r w:rsidRPr="00977188">
        <w:rPr>
          <w:sz w:val="16"/>
        </w:rPr>
        <w:t>Neoliberal investments in the body as portfolio, as site of entrepreneurship, entail transition of some disabled bodies from the disciplinary institutions of containment, quarantine, and expulsion into forms of incorporative biopolitical control. David Mitchell and Sharon Snyder argue that “</w:t>
      </w:r>
      <w:r w:rsidRPr="00612F37">
        <w:rPr>
          <w:rStyle w:val="Emphasis"/>
          <w:highlight w:val="green"/>
        </w:rPr>
        <w:t>disabled people</w:t>
      </w:r>
      <w:r w:rsidRPr="00A34773">
        <w:rPr>
          <w:u w:val="single"/>
        </w:rPr>
        <w:t xml:space="preserve"> </w:t>
      </w:r>
      <w:r w:rsidRPr="00612F37">
        <w:rPr>
          <w:rStyle w:val="Emphasis"/>
          <w:highlight w:val="green"/>
        </w:rPr>
        <w:t>have shifted from</w:t>
      </w:r>
      <w:r w:rsidRPr="00A34773">
        <w:rPr>
          <w:u w:val="single"/>
        </w:rPr>
        <w:t xml:space="preserve"> modernity’s </w:t>
      </w:r>
      <w:r w:rsidRPr="00612F37">
        <w:rPr>
          <w:rStyle w:val="Emphasis"/>
          <w:highlight w:val="green"/>
        </w:rPr>
        <w:t>exception</w:t>
      </w:r>
      <w:r w:rsidRPr="00A34773">
        <w:rPr>
          <w:u w:val="single"/>
        </w:rPr>
        <w:t xml:space="preserve"> (a line of defect to be isolated and eradicated) </w:t>
      </w:r>
      <w:r w:rsidRPr="00612F37">
        <w:rPr>
          <w:rStyle w:val="Emphasis"/>
          <w:highlight w:val="green"/>
        </w:rPr>
        <w:t>to</w:t>
      </w:r>
      <w:r w:rsidRPr="00A34773">
        <w:rPr>
          <w:u w:val="single"/>
        </w:rPr>
        <w:t xml:space="preserve"> postmodernist [neoliberal] </w:t>
      </w:r>
      <w:r w:rsidRPr="00612F37">
        <w:rPr>
          <w:rStyle w:val="Emphasis"/>
          <w:highlight w:val="green"/>
        </w:rPr>
        <w:t>exceptionality</w:t>
      </w:r>
      <w:r w:rsidRPr="00A34773">
        <w:rPr>
          <w:u w:val="single"/>
        </w:rPr>
        <w:t xml:space="preserve"> (failing bodies resuscitated by an increasingly medicalized state).</w:t>
      </w:r>
      <w:r w:rsidRPr="00977188">
        <w:rPr>
          <w:sz w:val="16"/>
        </w:rPr>
        <w:t xml:space="preserve"> </w:t>
      </w:r>
      <w:r w:rsidRPr="00A34773">
        <w:rPr>
          <w:u w:val="single"/>
        </w:rPr>
        <w:t xml:space="preserve">In this latter state, the </w:t>
      </w:r>
      <w:r w:rsidRPr="00612F37">
        <w:rPr>
          <w:rStyle w:val="Emphasis"/>
          <w:highlight w:val="green"/>
        </w:rPr>
        <w:t>ontology of disability</w:t>
      </w:r>
      <w:r w:rsidRPr="00A34773">
        <w:rPr>
          <w:u w:val="single"/>
        </w:rPr>
        <w:t xml:space="preserve"> retrieves a formerly fallen object and </w:t>
      </w:r>
      <w:r w:rsidRPr="00612F37">
        <w:rPr>
          <w:rStyle w:val="Emphasis"/>
          <w:highlight w:val="green"/>
        </w:rPr>
        <w:t>makes</w:t>
      </w:r>
      <w:r w:rsidRPr="00A34773">
        <w:rPr>
          <w:u w:val="single"/>
        </w:rPr>
        <w:t xml:space="preserve"> </w:t>
      </w:r>
      <w:r w:rsidRPr="00612F37">
        <w:rPr>
          <w:rStyle w:val="Emphasis"/>
          <w:highlight w:val="green"/>
        </w:rPr>
        <w:t>it</w:t>
      </w:r>
      <w:r w:rsidRPr="00A34773">
        <w:rPr>
          <w:u w:val="single"/>
        </w:rPr>
        <w:t xml:space="preserve"> newly </w:t>
      </w:r>
      <w:r w:rsidRPr="00612F37">
        <w:rPr>
          <w:rStyle w:val="Emphasis"/>
          <w:highlight w:val="green"/>
        </w:rPr>
        <w:t>available</w:t>
      </w:r>
      <w:r w:rsidRPr="00A34773">
        <w:rPr>
          <w:u w:val="single"/>
        </w:rPr>
        <w:t xml:space="preserve"> </w:t>
      </w:r>
      <w:r w:rsidRPr="00612F37">
        <w:rPr>
          <w:rStyle w:val="Emphasis"/>
          <w:highlight w:val="green"/>
        </w:rPr>
        <w:t>for</w:t>
      </w:r>
      <w:r w:rsidRPr="00A34773">
        <w:rPr>
          <w:u w:val="single"/>
        </w:rPr>
        <w:t xml:space="preserve"> </w:t>
      </w:r>
      <w:r w:rsidRPr="00612F37">
        <w:rPr>
          <w:rStyle w:val="Emphasis"/>
          <w:highlight w:val="green"/>
        </w:rPr>
        <w:t>cultural</w:t>
      </w:r>
      <w:r w:rsidRPr="00A34773">
        <w:rPr>
          <w:u w:val="single"/>
        </w:rPr>
        <w:t xml:space="preserve"> </w:t>
      </w:r>
      <w:r w:rsidRPr="00612F37">
        <w:rPr>
          <w:rStyle w:val="Emphasis"/>
          <w:highlight w:val="green"/>
        </w:rPr>
        <w:t>rehabilitation</w:t>
      </w:r>
      <w:r w:rsidRPr="00A34773">
        <w:rPr>
          <w:u w:val="single"/>
        </w:rPr>
        <w:t>,” a euphemism for producing cultural docility.</w:t>
      </w:r>
      <w:r w:rsidRPr="00977188">
        <w:rPr>
          <w:sz w:val="16"/>
        </w:rPr>
        <w:t xml:space="preserve">45 </w:t>
      </w:r>
      <w:r w:rsidRPr="00A34773">
        <w:rPr>
          <w:u w:val="single"/>
        </w:rPr>
        <w:t>Mitchell and Snyder track this shift of people with disabilities located from “a former era of economic burden” of paternalistic, institutional, and welfare regimes when disabled  people  were “social pariahs,” to what they term “</w:t>
      </w:r>
      <w:r w:rsidRPr="00612F37">
        <w:rPr>
          <w:rStyle w:val="Emphasis"/>
          <w:highlight w:val="green"/>
        </w:rPr>
        <w:t>objects of care</w:t>
      </w:r>
      <w:r w:rsidRPr="00A34773">
        <w:rPr>
          <w:u w:val="single"/>
        </w:rPr>
        <w:t xml:space="preserve">” that impel the investment of service economies and neoliberal strategies of intervention and rehabilitation— “a ‘hot’ ticket item </w:t>
      </w:r>
      <w:r w:rsidRPr="00612F37">
        <w:rPr>
          <w:rStyle w:val="Emphasis"/>
          <w:highlight w:val="green"/>
        </w:rPr>
        <w:t>for</w:t>
      </w:r>
      <w:r w:rsidRPr="00A34773">
        <w:rPr>
          <w:u w:val="single"/>
        </w:rPr>
        <w:t xml:space="preserve"> potential </w:t>
      </w:r>
      <w:r w:rsidRPr="00612F37">
        <w:rPr>
          <w:rStyle w:val="Emphasis"/>
          <w:highlight w:val="green"/>
        </w:rPr>
        <w:t>research</w:t>
      </w:r>
      <w:r w:rsidRPr="00A34773">
        <w:rPr>
          <w:u w:val="single"/>
        </w:rPr>
        <w:t xml:space="preserve"> </w:t>
      </w:r>
      <w:r w:rsidRPr="00612F37">
        <w:rPr>
          <w:rStyle w:val="Emphasis"/>
          <w:highlight w:val="green"/>
        </w:rPr>
        <w:t>and</w:t>
      </w:r>
      <w:r w:rsidRPr="00A34773">
        <w:rPr>
          <w:u w:val="single"/>
        </w:rPr>
        <w:t xml:space="preserve"> </w:t>
      </w:r>
      <w:r w:rsidRPr="00612F37">
        <w:rPr>
          <w:rStyle w:val="Emphasis"/>
          <w:highlight w:val="green"/>
        </w:rPr>
        <w:t>funding</w:t>
      </w:r>
      <w:r w:rsidRPr="00A34773">
        <w:rPr>
          <w:u w:val="single"/>
        </w:rPr>
        <w:t xml:space="preserve"> </w:t>
      </w:r>
      <w:r w:rsidRPr="00612F37">
        <w:rPr>
          <w:rStyle w:val="Emphasis"/>
          <w:highlight w:val="green"/>
        </w:rPr>
        <w:t>schemes</w:t>
      </w:r>
      <w:r w:rsidRPr="00A34773">
        <w:rPr>
          <w:u w:val="single"/>
        </w:rPr>
        <w:t>.”46</w:t>
      </w:r>
      <w:r w:rsidRPr="00977188">
        <w:rPr>
          <w:sz w:val="16"/>
        </w:rPr>
        <w:t xml:space="preserve"> /// </w:t>
      </w:r>
      <w:r w:rsidRPr="00A34773">
        <w:rPr>
          <w:u w:val="single"/>
        </w:rPr>
        <w:t xml:space="preserve">Mitchell and Snyder’s claim situates </w:t>
      </w:r>
      <w:r w:rsidRPr="00612F37">
        <w:rPr>
          <w:rStyle w:val="Emphasis"/>
          <w:highlight w:val="green"/>
        </w:rPr>
        <w:t>the disabled body as the site of extreme productivity</w:t>
      </w:r>
      <w:r w:rsidRPr="00A34773">
        <w:rPr>
          <w:u w:val="single"/>
        </w:rPr>
        <w:t xml:space="preserve">— and thus, profitability— precisely </w:t>
      </w:r>
      <w:r w:rsidRPr="00612F37">
        <w:rPr>
          <w:rStyle w:val="Emphasis"/>
          <w:highlight w:val="green"/>
        </w:rPr>
        <w:t>through its lack of conventional productive laboring value</w:t>
      </w:r>
      <w:r w:rsidRPr="00A34773">
        <w:rPr>
          <w:u w:val="single"/>
        </w:rPr>
        <w:t xml:space="preserve">. </w:t>
      </w:r>
      <w:r w:rsidRPr="00D913AF">
        <w:rPr>
          <w:rStyle w:val="Emphasis"/>
          <w:highlight w:val="green"/>
        </w:rPr>
        <w:t>Once excluded from the  labor system  because of their “unproductivity</w:t>
      </w:r>
      <w:r w:rsidRPr="00A34773">
        <w:rPr>
          <w:u w:val="single"/>
        </w:rPr>
        <w:t xml:space="preserve">,” </w:t>
      </w:r>
      <w:r w:rsidRPr="00D913AF">
        <w:rPr>
          <w:rStyle w:val="Emphasis"/>
          <w:highlight w:val="green"/>
        </w:rPr>
        <w:t>disabled</w:t>
      </w:r>
      <w:r w:rsidRPr="00A34773">
        <w:rPr>
          <w:u w:val="single"/>
        </w:rPr>
        <w:t xml:space="preserve"> </w:t>
      </w:r>
      <w:r w:rsidRPr="00D913AF">
        <w:rPr>
          <w:rStyle w:val="Emphasis"/>
          <w:highlight w:val="green"/>
        </w:rPr>
        <w:t>bodies</w:t>
      </w:r>
      <w:r w:rsidRPr="00A34773">
        <w:rPr>
          <w:u w:val="single"/>
        </w:rPr>
        <w:t xml:space="preserve"> </w:t>
      </w:r>
      <w:r w:rsidRPr="00D913AF">
        <w:rPr>
          <w:rStyle w:val="Emphasis"/>
          <w:highlight w:val="green"/>
        </w:rPr>
        <w:t>have</w:t>
      </w:r>
      <w:r w:rsidRPr="00A34773">
        <w:rPr>
          <w:u w:val="single"/>
        </w:rPr>
        <w:t xml:space="preserve"> </w:t>
      </w:r>
      <w:r w:rsidRPr="00D913AF">
        <w:rPr>
          <w:rStyle w:val="Emphasis"/>
          <w:highlight w:val="green"/>
        </w:rPr>
        <w:t>become</w:t>
      </w:r>
      <w:r w:rsidRPr="00A34773">
        <w:rPr>
          <w:u w:val="single"/>
        </w:rPr>
        <w:t xml:space="preserve"> the “</w:t>
      </w:r>
      <w:r w:rsidRPr="00D913AF">
        <w:rPr>
          <w:rStyle w:val="Emphasis"/>
          <w:highlight w:val="green"/>
        </w:rPr>
        <w:t>site</w:t>
      </w:r>
      <w:r w:rsidRPr="00A34773">
        <w:rPr>
          <w:u w:val="single"/>
        </w:rPr>
        <w:t xml:space="preserve">s </w:t>
      </w:r>
      <w:r w:rsidRPr="00D913AF">
        <w:rPr>
          <w:rStyle w:val="Emphasis"/>
          <w:highlight w:val="green"/>
        </w:rPr>
        <w:t>for</w:t>
      </w:r>
      <w:r w:rsidRPr="00A34773">
        <w:rPr>
          <w:u w:val="single"/>
        </w:rPr>
        <w:t xml:space="preserve"> the exercise of the primitive </w:t>
      </w:r>
      <w:r w:rsidRPr="00D913AF">
        <w:rPr>
          <w:rStyle w:val="Emphasis"/>
          <w:highlight w:val="green"/>
        </w:rPr>
        <w:t>accumulation</w:t>
      </w:r>
      <w:r w:rsidRPr="00A34773">
        <w:rPr>
          <w:u w:val="single"/>
        </w:rPr>
        <w:t xml:space="preserve"> </w:t>
      </w:r>
      <w:r w:rsidRPr="00D913AF">
        <w:rPr>
          <w:rStyle w:val="Emphasis"/>
          <w:highlight w:val="green"/>
        </w:rPr>
        <w:t>that</w:t>
      </w:r>
      <w:r w:rsidRPr="00A34773">
        <w:rPr>
          <w:u w:val="single"/>
        </w:rPr>
        <w:t xml:space="preserve"> </w:t>
      </w:r>
      <w:r w:rsidRPr="00D913AF">
        <w:rPr>
          <w:rStyle w:val="Emphasis"/>
          <w:highlight w:val="green"/>
        </w:rPr>
        <w:t>fuels</w:t>
      </w:r>
      <w:r w:rsidRPr="00A34773">
        <w:rPr>
          <w:u w:val="single"/>
        </w:rPr>
        <w:t xml:space="preserve"> </w:t>
      </w:r>
      <w:r w:rsidRPr="00D913AF">
        <w:rPr>
          <w:rStyle w:val="Emphasis"/>
          <w:highlight w:val="green"/>
        </w:rPr>
        <w:t>capitalism</w:t>
      </w:r>
      <w:r w:rsidRPr="00A34773">
        <w:rPr>
          <w:u w:val="single"/>
        </w:rPr>
        <w:t>.”47</w:t>
      </w:r>
      <w:r w:rsidRPr="00977188">
        <w:rPr>
          <w:sz w:val="16"/>
        </w:rPr>
        <w:t xml:space="preserve"> This productivity is thus not “measured by his or her ability to produce goods and ser vices that satisfy social/human needs,” as </w:t>
      </w:r>
      <w:proofErr w:type="spellStart"/>
      <w:r w:rsidRPr="00977188">
        <w:rPr>
          <w:sz w:val="16"/>
        </w:rPr>
        <w:t>Erevelles</w:t>
      </w:r>
      <w:proofErr w:type="spellEnd"/>
      <w:r w:rsidRPr="00977188">
        <w:rPr>
          <w:sz w:val="16"/>
        </w:rPr>
        <w:t xml:space="preserve"> points out, but rather “based solely on capitalist exploitative demands for increasing profit.”48 /// </w:t>
      </w:r>
      <w:r w:rsidRPr="00A34773">
        <w:rPr>
          <w:u w:val="single"/>
        </w:rPr>
        <w:t>And yet, despite this profitability, Mitchell and Snyder argue that the disabled non/laborer is also a resistant non- capacitated body, implicitly challenging the incomplete liberal project of docility by refusing to assimilate into a laboring capacity</w:t>
      </w:r>
      <w:r w:rsidRPr="00977188">
        <w:rPr>
          <w:sz w:val="16"/>
        </w:rPr>
        <w:t>. In echoing Russell and Malhotra’s conviction that disability reveals a central contradiction, a paradox even, of capitalism, Mitchell and Snyder laud Michael Hardt and Antonio Negri’s rerouting from the worker as the paradigmatic resistant subject in Marxist theory to “</w:t>
      </w:r>
      <w:proofErr w:type="gramStart"/>
      <w:r w:rsidRPr="00977188">
        <w:rPr>
          <w:sz w:val="16"/>
        </w:rPr>
        <w:t>living  labor</w:t>
      </w:r>
      <w:proofErr w:type="gramEnd"/>
      <w:r w:rsidRPr="00977188">
        <w:rPr>
          <w:sz w:val="16"/>
        </w:rPr>
        <w:t xml:space="preserve">” or “non- productive bodies,” as the nascent site of dissent. </w:t>
      </w:r>
      <w:r w:rsidRPr="00A34773">
        <w:rPr>
          <w:u w:val="single"/>
        </w:rPr>
        <w:t>No longer able to locate a single site of resistance to capitalism in a “ simple, agonistic division of  labor,” Mitchell and Snyder ask, “Where does resistance manifest itself once a concept of the workers’ revolution no longer seems tenable and how  will this resistance govern itself without the institution of new hierarchies of in equality?”</w:t>
      </w:r>
      <w:r w:rsidRPr="00977188">
        <w:rPr>
          <w:sz w:val="16"/>
        </w:rPr>
        <w:t xml:space="preserve">49 </w:t>
      </w:r>
      <w:r w:rsidRPr="00C2657B">
        <w:rPr>
          <w:u w:val="single"/>
        </w:rPr>
        <w:t>In other words, the undermining of capitalism  will come from  those who cannot or  will not work, from  those whose “capacities make them ‘unfit’ for  labor.”50 This unfitness, they argue, proves “imminently productive”  because  these bodies inhabit and generate alternative biopolitical scripts of consumption,  family, and nation.51</w:t>
      </w:r>
      <w:r w:rsidRPr="00977188">
        <w:rPr>
          <w:sz w:val="16"/>
        </w:rPr>
        <w:t xml:space="preserve"> They evidence this assertion by averring that “</w:t>
      </w:r>
      <w:r w:rsidRPr="00C2657B">
        <w:rPr>
          <w:u w:val="single"/>
        </w:rPr>
        <w:t>the disabled people that we know are some of the worst consumers on the planet  because they have neither the means, the interest, nor the gullibility of mistaking meaning with market . . .  disabled artists in the U.S. live some of the most sparingly non- consumptive lives and, yet, this is what we admire about them the most</w:t>
      </w:r>
      <w:r w:rsidRPr="00977188">
        <w:rPr>
          <w:sz w:val="16"/>
        </w:rPr>
        <w:t xml:space="preserve">.”52 /// I will leave aside for a moment the </w:t>
      </w:r>
      <w:proofErr w:type="spellStart"/>
      <w:r w:rsidRPr="00977188">
        <w:rPr>
          <w:sz w:val="16"/>
        </w:rPr>
        <w:t>geopoitical</w:t>
      </w:r>
      <w:proofErr w:type="spellEnd"/>
      <w:r w:rsidRPr="00977188">
        <w:rPr>
          <w:sz w:val="16"/>
        </w:rPr>
        <w:t xml:space="preserve"> inflections fueling certitude regarding the passé potential of organized resistance at the point of production. </w:t>
      </w:r>
      <w:r w:rsidRPr="00612F37">
        <w:rPr>
          <w:u w:val="single"/>
        </w:rPr>
        <w:t xml:space="preserve">The claim about the </w:t>
      </w:r>
      <w:r w:rsidRPr="00B46462">
        <w:rPr>
          <w:rStyle w:val="Emphasis"/>
          <w:highlight w:val="green"/>
        </w:rPr>
        <w:t>inherent resistant capacity</w:t>
      </w:r>
      <w:r w:rsidRPr="00612F37">
        <w:rPr>
          <w:u w:val="single"/>
        </w:rPr>
        <w:t xml:space="preserve"> </w:t>
      </w:r>
      <w:r w:rsidRPr="00B46462">
        <w:rPr>
          <w:rStyle w:val="Emphasis"/>
          <w:highlight w:val="green"/>
        </w:rPr>
        <w:t>of</w:t>
      </w:r>
      <w:r w:rsidRPr="00612F37">
        <w:rPr>
          <w:u w:val="single"/>
        </w:rPr>
        <w:t xml:space="preserve"> </w:t>
      </w:r>
      <w:r w:rsidRPr="00B46462">
        <w:rPr>
          <w:rStyle w:val="Emphasis"/>
          <w:highlight w:val="green"/>
        </w:rPr>
        <w:t>the</w:t>
      </w:r>
      <w:r w:rsidRPr="00612F37">
        <w:rPr>
          <w:u w:val="single"/>
        </w:rPr>
        <w:t xml:space="preserve"> </w:t>
      </w:r>
      <w:r w:rsidRPr="00B46462">
        <w:rPr>
          <w:rStyle w:val="Emphasis"/>
          <w:highlight w:val="green"/>
        </w:rPr>
        <w:t>non-productive disabled laborer</w:t>
      </w:r>
      <w:r w:rsidRPr="00612F37">
        <w:rPr>
          <w:u w:val="single"/>
        </w:rPr>
        <w:t xml:space="preserve"> bears a complex relation to Mitchell and Snyder’s earlier conviction that disabled bodies have now transitioned into objects of care that represent a unique site for the capture of  every element for capitalist profit.53 Do the individual consumption practices of disabled  people (artists) mitigate, even remotely, the profitability of the sites of primitive accumulation that objects of care generate? Further, the resistance of non-consumptive lives </w:t>
      </w:r>
      <w:r w:rsidRPr="00B46462">
        <w:rPr>
          <w:rStyle w:val="Emphasis"/>
          <w:highlight w:val="green"/>
        </w:rPr>
        <w:t>pales</w:t>
      </w:r>
      <w:r w:rsidRPr="00612F37">
        <w:rPr>
          <w:u w:val="single"/>
        </w:rPr>
        <w:t xml:space="preserve"> </w:t>
      </w:r>
      <w:r w:rsidRPr="00B46462">
        <w:rPr>
          <w:rStyle w:val="Emphasis"/>
          <w:highlight w:val="green"/>
        </w:rPr>
        <w:t>in</w:t>
      </w:r>
      <w:r w:rsidRPr="00612F37">
        <w:rPr>
          <w:u w:val="single"/>
        </w:rPr>
        <w:t xml:space="preserve"> </w:t>
      </w:r>
      <w:r w:rsidRPr="00B46462">
        <w:rPr>
          <w:rStyle w:val="Emphasis"/>
          <w:highlight w:val="green"/>
        </w:rPr>
        <w:t>a global economic</w:t>
      </w:r>
      <w:r w:rsidRPr="00612F37">
        <w:rPr>
          <w:u w:val="single"/>
        </w:rPr>
        <w:t xml:space="preserve"> </w:t>
      </w:r>
      <w:r w:rsidRPr="00B46462">
        <w:rPr>
          <w:rStyle w:val="Emphasis"/>
          <w:highlight w:val="green"/>
        </w:rPr>
        <w:t>context</w:t>
      </w:r>
      <w:r w:rsidRPr="00612F37">
        <w:rPr>
          <w:u w:val="single"/>
        </w:rPr>
        <w:t xml:space="preserve"> </w:t>
      </w:r>
      <w:r w:rsidRPr="00B46462">
        <w:rPr>
          <w:rStyle w:val="Emphasis"/>
          <w:highlight w:val="green"/>
        </w:rPr>
        <w:t>where</w:t>
      </w:r>
      <w:r w:rsidRPr="00612F37">
        <w:rPr>
          <w:u w:val="single"/>
        </w:rPr>
        <w:t xml:space="preserve">, as Gayatri Spivak reminds us, humanistic training in </w:t>
      </w:r>
      <w:r w:rsidRPr="00B46462">
        <w:rPr>
          <w:rStyle w:val="Emphasis"/>
          <w:highlight w:val="green"/>
        </w:rPr>
        <w:t>consumerism is foreclosed</w:t>
      </w:r>
      <w:r w:rsidRPr="00612F37">
        <w:rPr>
          <w:u w:val="single"/>
        </w:rPr>
        <w:t xml:space="preserve"> </w:t>
      </w:r>
      <w:r w:rsidRPr="00B46462">
        <w:rPr>
          <w:rStyle w:val="Emphasis"/>
          <w:highlight w:val="green"/>
        </w:rPr>
        <w:t>for</w:t>
      </w:r>
      <w:r w:rsidRPr="00612F37">
        <w:rPr>
          <w:u w:val="single"/>
        </w:rPr>
        <w:t xml:space="preserve"> </w:t>
      </w:r>
      <w:r w:rsidRPr="00B46462">
        <w:rPr>
          <w:rStyle w:val="Emphasis"/>
          <w:highlight w:val="green"/>
        </w:rPr>
        <w:t>populations</w:t>
      </w:r>
      <w:r w:rsidRPr="00612F37">
        <w:rPr>
          <w:u w:val="single"/>
        </w:rPr>
        <w:t xml:space="preserve"> </w:t>
      </w:r>
      <w:r w:rsidRPr="00B46462">
        <w:rPr>
          <w:rStyle w:val="Emphasis"/>
          <w:highlight w:val="green"/>
        </w:rPr>
        <w:t>whose</w:t>
      </w:r>
      <w:r w:rsidRPr="00612F37">
        <w:rPr>
          <w:u w:val="single"/>
        </w:rPr>
        <w:t xml:space="preserve"> </w:t>
      </w:r>
      <w:r w:rsidRPr="00B46462">
        <w:rPr>
          <w:rStyle w:val="Emphasis"/>
          <w:highlight w:val="green"/>
        </w:rPr>
        <w:t>labor</w:t>
      </w:r>
      <w:r w:rsidRPr="00612F37">
        <w:rPr>
          <w:u w:val="single"/>
        </w:rPr>
        <w:t xml:space="preserve"> </w:t>
      </w:r>
      <w:r w:rsidRPr="00B46462">
        <w:rPr>
          <w:rStyle w:val="Emphasis"/>
          <w:highlight w:val="green"/>
        </w:rPr>
        <w:t>creates</w:t>
      </w:r>
      <w:r w:rsidRPr="00612F37">
        <w:rPr>
          <w:u w:val="single"/>
        </w:rPr>
        <w:t xml:space="preserve"> </w:t>
      </w:r>
      <w:r w:rsidRPr="00B46462">
        <w:rPr>
          <w:rStyle w:val="Emphasis"/>
          <w:highlight w:val="green"/>
        </w:rPr>
        <w:t>consumer</w:t>
      </w:r>
      <w:r w:rsidRPr="00612F37">
        <w:rPr>
          <w:u w:val="single"/>
        </w:rPr>
        <w:t xml:space="preserve"> </w:t>
      </w:r>
      <w:r w:rsidRPr="00B46462">
        <w:rPr>
          <w:rStyle w:val="Emphasis"/>
          <w:highlight w:val="green"/>
        </w:rPr>
        <w:t>opportunities</w:t>
      </w:r>
      <w:r w:rsidRPr="00612F37">
        <w:rPr>
          <w:u w:val="single"/>
        </w:rPr>
        <w:t xml:space="preserve"> </w:t>
      </w:r>
      <w:r w:rsidRPr="00B46462">
        <w:rPr>
          <w:rStyle w:val="Emphasis"/>
          <w:highlight w:val="green"/>
        </w:rPr>
        <w:t>for</w:t>
      </w:r>
      <w:r w:rsidRPr="00612F37">
        <w:rPr>
          <w:u w:val="single"/>
        </w:rPr>
        <w:t xml:space="preserve"> </w:t>
      </w:r>
      <w:r w:rsidRPr="00B46462">
        <w:rPr>
          <w:rStyle w:val="Emphasis"/>
          <w:highlight w:val="green"/>
        </w:rPr>
        <w:t>others</w:t>
      </w:r>
      <w:r w:rsidRPr="00612F37">
        <w:rPr>
          <w:u w:val="single"/>
        </w:rPr>
        <w:t xml:space="preserve">.54 The (individual) capacity to consume—or </w:t>
      </w:r>
      <w:r w:rsidRPr="00FF24F6">
        <w:rPr>
          <w:rStyle w:val="Emphasis"/>
          <w:highlight w:val="green"/>
        </w:rPr>
        <w:t>to refuse to consume</w:t>
      </w:r>
      <w:r w:rsidRPr="00612F37">
        <w:rPr>
          <w:u w:val="single"/>
        </w:rPr>
        <w:t>—</w:t>
      </w:r>
      <w:r w:rsidRPr="00FF24F6">
        <w:rPr>
          <w:rStyle w:val="Emphasis"/>
          <w:highlight w:val="green"/>
        </w:rPr>
        <w:t>is</w:t>
      </w:r>
      <w:r w:rsidRPr="00612F37">
        <w:rPr>
          <w:u w:val="single"/>
        </w:rPr>
        <w:t xml:space="preserve"> already </w:t>
      </w:r>
      <w:r w:rsidRPr="00FF24F6">
        <w:rPr>
          <w:rStyle w:val="Emphasis"/>
          <w:highlight w:val="green"/>
        </w:rPr>
        <w:t>predicated</w:t>
      </w:r>
      <w:r w:rsidRPr="00612F37">
        <w:rPr>
          <w:u w:val="single"/>
        </w:rPr>
        <w:t xml:space="preserve"> </w:t>
      </w:r>
      <w:r w:rsidRPr="00FF24F6">
        <w:rPr>
          <w:rStyle w:val="Emphasis"/>
          <w:highlight w:val="green"/>
        </w:rPr>
        <w:t>on</w:t>
      </w:r>
      <w:r w:rsidRPr="00612F37">
        <w:rPr>
          <w:u w:val="single"/>
        </w:rPr>
        <w:t xml:space="preserve"> the </w:t>
      </w:r>
      <w:r w:rsidRPr="00FF24F6">
        <w:rPr>
          <w:rStyle w:val="Emphasis"/>
          <w:highlight w:val="green"/>
        </w:rPr>
        <w:t>privilege</w:t>
      </w:r>
      <w:r w:rsidRPr="00612F37">
        <w:rPr>
          <w:u w:val="single"/>
        </w:rPr>
        <w:t xml:space="preserve">d position of the consumer-citizen. </w:t>
      </w:r>
      <w:r w:rsidRPr="00977188">
        <w:rPr>
          <w:sz w:val="16"/>
        </w:rPr>
        <w:t xml:space="preserve">Mitchell and Snyder lionize the non-laboring debilitated body as the new threshold of resistance — a crypto- capacity — via their positions as improper producers as well as consumers. But this formulation, as much as it would seem empowering to embrace, actually relies on the occlusion of the centrality of debilitation to the workings of capitalism. It effaces the unflinching need for “social pariahs” available for injury, excluded from the economies that hail certain bodies worthy of being objects of care, however compromised this inclusion may be.  </w:t>
      </w:r>
      <w:r w:rsidRPr="00612F37">
        <w:rPr>
          <w:u w:val="single"/>
        </w:rPr>
        <w:t xml:space="preserve">There are surely individuals with disabilities [disabled people] who perhaps neither labor nor consume “properly,” but any resistance this may signal is not an a priori feature of being disabled. Further, </w:t>
      </w:r>
      <w:r w:rsidRPr="00DC6E72">
        <w:rPr>
          <w:rStyle w:val="Emphasis"/>
          <w:highlight w:val="green"/>
        </w:rPr>
        <w:t>populations</w:t>
      </w:r>
      <w:r w:rsidRPr="00612F37">
        <w:rPr>
          <w:u w:val="single"/>
        </w:rPr>
        <w:t xml:space="preserve"> that are not roped into an economy of rehabilitative objects of care </w:t>
      </w:r>
      <w:r w:rsidRPr="00DC6E72">
        <w:rPr>
          <w:rStyle w:val="Emphasis"/>
          <w:highlight w:val="green"/>
        </w:rPr>
        <w:t>are sites of profit</w:t>
      </w:r>
      <w:r w:rsidRPr="00612F37">
        <w:rPr>
          <w:u w:val="single"/>
        </w:rPr>
        <w:t xml:space="preserve"> precisely </w:t>
      </w:r>
      <w:r w:rsidRPr="00DC6E72">
        <w:rPr>
          <w:rStyle w:val="Emphasis"/>
          <w:highlight w:val="green"/>
        </w:rPr>
        <w:t>for</w:t>
      </w:r>
      <w:r w:rsidRPr="00612F37">
        <w:rPr>
          <w:u w:val="single"/>
        </w:rPr>
        <w:t xml:space="preserve"> </w:t>
      </w:r>
      <w:r w:rsidRPr="00DC6E72">
        <w:rPr>
          <w:rStyle w:val="Emphasis"/>
          <w:highlight w:val="green"/>
        </w:rPr>
        <w:t>their</w:t>
      </w:r>
      <w:r w:rsidRPr="00612F37">
        <w:rPr>
          <w:u w:val="single"/>
        </w:rPr>
        <w:t xml:space="preserve"> </w:t>
      </w:r>
      <w:r w:rsidRPr="00DC6E72">
        <w:rPr>
          <w:rStyle w:val="Emphasis"/>
          <w:highlight w:val="green"/>
        </w:rPr>
        <w:t>availability</w:t>
      </w:r>
      <w:r w:rsidRPr="00612F37">
        <w:rPr>
          <w:u w:val="single"/>
        </w:rPr>
        <w:t xml:space="preserve"> </w:t>
      </w:r>
      <w:r w:rsidRPr="00DC6E72">
        <w:rPr>
          <w:rStyle w:val="Emphasis"/>
          <w:highlight w:val="green"/>
        </w:rPr>
        <w:t>for</w:t>
      </w:r>
      <w:r w:rsidRPr="00612F37">
        <w:rPr>
          <w:u w:val="single"/>
        </w:rPr>
        <w:t xml:space="preserve"> </w:t>
      </w:r>
      <w:r w:rsidRPr="00DC6E72">
        <w:rPr>
          <w:rStyle w:val="Emphasis"/>
          <w:highlight w:val="green"/>
        </w:rPr>
        <w:t>injury</w:t>
      </w:r>
      <w:r w:rsidRPr="00612F37">
        <w:rPr>
          <w:u w:val="single"/>
        </w:rPr>
        <w:t xml:space="preserve">, their </w:t>
      </w:r>
      <w:r w:rsidRPr="00DC6E72">
        <w:rPr>
          <w:rStyle w:val="Emphasis"/>
          <w:highlight w:val="green"/>
        </w:rPr>
        <w:t>inability to labor</w:t>
      </w:r>
      <w:r w:rsidRPr="00612F37">
        <w:rPr>
          <w:u w:val="single"/>
        </w:rPr>
        <w:t xml:space="preserve">, their </w:t>
      </w:r>
      <w:r w:rsidRPr="00DC6E72">
        <w:rPr>
          <w:rStyle w:val="Emphasis"/>
          <w:highlight w:val="green"/>
        </w:rPr>
        <w:t>exclusion</w:t>
      </w:r>
      <w:r w:rsidRPr="00612F37">
        <w:rPr>
          <w:u w:val="single"/>
        </w:rPr>
        <w:t xml:space="preserve"> </w:t>
      </w:r>
      <w:r w:rsidRPr="00DC6E72">
        <w:rPr>
          <w:rStyle w:val="Emphasis"/>
          <w:highlight w:val="green"/>
        </w:rPr>
        <w:t>from</w:t>
      </w:r>
      <w:r w:rsidRPr="00612F37">
        <w:rPr>
          <w:u w:val="single"/>
        </w:rPr>
        <w:t xml:space="preserve"> adequate </w:t>
      </w:r>
      <w:r w:rsidRPr="00DC6E72">
        <w:rPr>
          <w:rStyle w:val="Emphasis"/>
          <w:highlight w:val="green"/>
        </w:rPr>
        <w:t>health</w:t>
      </w:r>
      <w:r w:rsidRPr="00612F37">
        <w:rPr>
          <w:u w:val="single"/>
        </w:rPr>
        <w:t xml:space="preserve"> care</w:t>
      </w:r>
      <w:r w:rsidRPr="00DC6E72">
        <w:rPr>
          <w:rStyle w:val="Emphasis"/>
          <w:highlight w:val="green"/>
        </w:rPr>
        <w:t>,</w:t>
      </w:r>
      <w:r w:rsidRPr="00612F37">
        <w:rPr>
          <w:u w:val="single"/>
        </w:rPr>
        <w:t xml:space="preserve"> and their ideological production as lazy, criminal, and burdensome. While these populations may well enact </w:t>
      </w:r>
      <w:r w:rsidRPr="00DC6E72">
        <w:rPr>
          <w:rStyle w:val="Emphasis"/>
          <w:highlight w:val="green"/>
        </w:rPr>
        <w:t>various forms of resistance</w:t>
      </w:r>
      <w:r w:rsidRPr="00612F37">
        <w:rPr>
          <w:u w:val="single"/>
        </w:rPr>
        <w:t xml:space="preserve"> to capitalism, they </w:t>
      </w:r>
      <w:r w:rsidRPr="00DC6E72">
        <w:rPr>
          <w:rStyle w:val="Emphasis"/>
          <w:highlight w:val="green"/>
        </w:rPr>
        <w:t>do not escape the violent processes of primitive accumulation that extract profit from the disposability that threatens these exact populations</w:t>
      </w:r>
      <w:r w:rsidRPr="00612F37">
        <w:rPr>
          <w:u w:val="single"/>
        </w:rPr>
        <w:t>.</w:t>
      </w:r>
      <w:r w:rsidRPr="00977188">
        <w:rPr>
          <w:sz w:val="16"/>
        </w:rPr>
        <w:t xml:space="preserve"> /// Mitchell and Snyder further vacillate between the figures of the resistant non- productive unfit non/worker and that very same worker as incorporated into cap </w:t>
      </w:r>
      <w:proofErr w:type="spellStart"/>
      <w:r w:rsidRPr="00977188">
        <w:rPr>
          <w:sz w:val="16"/>
        </w:rPr>
        <w:t>i</w:t>
      </w:r>
      <w:proofErr w:type="spellEnd"/>
      <w:r w:rsidRPr="00977188">
        <w:rPr>
          <w:sz w:val="16"/>
        </w:rPr>
        <w:t xml:space="preserve"> </w:t>
      </w:r>
      <w:proofErr w:type="spellStart"/>
      <w:r w:rsidRPr="00977188">
        <w:rPr>
          <w:sz w:val="16"/>
        </w:rPr>
        <w:t>tal</w:t>
      </w:r>
      <w:proofErr w:type="spellEnd"/>
      <w:r w:rsidRPr="00977188">
        <w:rPr>
          <w:sz w:val="16"/>
        </w:rPr>
        <w:t xml:space="preserve"> </w:t>
      </w:r>
      <w:proofErr w:type="spellStart"/>
      <w:r w:rsidRPr="00977188">
        <w:rPr>
          <w:sz w:val="16"/>
        </w:rPr>
        <w:t>ist</w:t>
      </w:r>
      <w:proofErr w:type="spellEnd"/>
      <w:r w:rsidRPr="00977188">
        <w:rPr>
          <w:sz w:val="16"/>
        </w:rPr>
        <w:t xml:space="preserve"> sites of profit. </w:t>
      </w:r>
      <w:r w:rsidRPr="00612F37">
        <w:rPr>
          <w:u w:val="single"/>
        </w:rPr>
        <w:t xml:space="preserve">They argue that “we are increasingly approaching a time when all that formerly passed as the undesirability of life in a disabled body proves increasingly ‘advantageous’ from the standpoint of an immaterial  labor market.”55 The immaterial labor market is a reference to technologies that allow for productivity to be redefined against the grain of the “laboring body”— for example, fostering virtual participation in workplaces for mobility- impaired individuals. However, these very same technologies, driven by the conventional laboring body, produce vastly debilitated populations across the globe, from Chinese laborers in Apple factories who commit suicide, to </w:t>
      </w:r>
      <w:r w:rsidRPr="00977188">
        <w:rPr>
          <w:rStyle w:val="Emphasis"/>
          <w:highlight w:val="green"/>
        </w:rPr>
        <w:t>wheelchair technology that enhances mobility developed in Israel</w:t>
      </w:r>
      <w:r w:rsidRPr="00612F37">
        <w:rPr>
          <w:u w:val="single"/>
        </w:rPr>
        <w:t xml:space="preserve"> 48 </w:t>
      </w:r>
      <w:r w:rsidRPr="00977188">
        <w:rPr>
          <w:rStyle w:val="Emphasis"/>
          <w:highlight w:val="green"/>
        </w:rPr>
        <w:t>on the backs of Palestinian oppression</w:t>
      </w:r>
      <w:r w:rsidRPr="00612F37">
        <w:rPr>
          <w:u w:val="single"/>
        </w:rPr>
        <w:t xml:space="preserve"> and immobility, to the mountains of </w:t>
      </w:r>
      <w:r w:rsidRPr="00977188">
        <w:rPr>
          <w:rStyle w:val="Emphasis"/>
          <w:highlight w:val="green"/>
        </w:rPr>
        <w:t>e- waste hand- sanded by the working poor in India</w:t>
      </w:r>
      <w:r w:rsidRPr="00612F37">
        <w:rPr>
          <w:u w:val="single"/>
        </w:rPr>
        <w:t>, to the neo colonial extraction of minerals and natural substances from resource- rich areas for the purposes of manufacturing hardware.</w:t>
      </w:r>
      <w:r w:rsidRPr="00977188">
        <w:rPr>
          <w:sz w:val="16"/>
        </w:rPr>
        <w:t xml:space="preserve"> /// Is it possible that the figure of the non-productive disabled body becomes something of a fetish in Mitchell and Snyder’s text, recoding resistance as a form of automatic capacitation, an onto-crypto-capacity? </w:t>
      </w:r>
      <w:r w:rsidRPr="00612F37">
        <w:rPr>
          <w:u w:val="single"/>
        </w:rPr>
        <w:t xml:space="preserve">This body </w:t>
      </w:r>
      <w:r w:rsidRPr="00977188">
        <w:rPr>
          <w:rStyle w:val="Emphasis"/>
          <w:highlight w:val="green"/>
        </w:rPr>
        <w:t>occludes</w:t>
      </w:r>
      <w:r w:rsidRPr="00612F37">
        <w:rPr>
          <w:u w:val="single"/>
        </w:rPr>
        <w:t xml:space="preserve">, to some extent, </w:t>
      </w:r>
      <w:r w:rsidRPr="00977188">
        <w:rPr>
          <w:rStyle w:val="Emphasis"/>
          <w:highlight w:val="green"/>
        </w:rPr>
        <w:t>populations</w:t>
      </w:r>
      <w:r w:rsidRPr="00612F37">
        <w:rPr>
          <w:u w:val="single"/>
        </w:rPr>
        <w:t xml:space="preserve"> </w:t>
      </w:r>
      <w:r w:rsidRPr="00977188">
        <w:rPr>
          <w:rStyle w:val="Emphasis"/>
          <w:highlight w:val="green"/>
        </w:rPr>
        <w:t>that</w:t>
      </w:r>
      <w:r w:rsidRPr="00612F37">
        <w:rPr>
          <w:u w:val="single"/>
        </w:rPr>
        <w:t xml:space="preserve"> </w:t>
      </w:r>
      <w:r w:rsidRPr="00977188">
        <w:rPr>
          <w:rStyle w:val="Emphasis"/>
          <w:highlight w:val="green"/>
        </w:rPr>
        <w:t>are</w:t>
      </w:r>
      <w:r w:rsidRPr="00612F37">
        <w:rPr>
          <w:u w:val="single"/>
        </w:rPr>
        <w:t xml:space="preserve"> </w:t>
      </w:r>
      <w:r w:rsidRPr="00977188">
        <w:rPr>
          <w:rStyle w:val="Emphasis"/>
          <w:highlight w:val="green"/>
        </w:rPr>
        <w:t>neither</w:t>
      </w:r>
      <w:r w:rsidRPr="00612F37">
        <w:rPr>
          <w:u w:val="single"/>
        </w:rPr>
        <w:t xml:space="preserve"> positioned as resistant to capitalism nor </w:t>
      </w:r>
      <w:r w:rsidRPr="00977188">
        <w:rPr>
          <w:rStyle w:val="Emphasis"/>
          <w:highlight w:val="green"/>
        </w:rPr>
        <w:t>promoted</w:t>
      </w:r>
      <w:r w:rsidRPr="00612F37">
        <w:rPr>
          <w:u w:val="single"/>
        </w:rPr>
        <w:t xml:space="preserve"> </w:t>
      </w:r>
      <w:r w:rsidRPr="00977188">
        <w:rPr>
          <w:rStyle w:val="Emphasis"/>
          <w:highlight w:val="green"/>
        </w:rPr>
        <w:t>as</w:t>
      </w:r>
      <w:r w:rsidRPr="00612F37">
        <w:rPr>
          <w:u w:val="single"/>
        </w:rPr>
        <w:t xml:space="preserve"> </w:t>
      </w:r>
      <w:r w:rsidRPr="00977188">
        <w:rPr>
          <w:rStyle w:val="Emphasis"/>
          <w:highlight w:val="green"/>
        </w:rPr>
        <w:t>objects of care</w:t>
      </w:r>
      <w:r w:rsidRPr="00612F37">
        <w:rPr>
          <w:u w:val="single"/>
        </w:rPr>
        <w:t xml:space="preserve">. Rather these populations are constructed as objects of imminent disposability, continually subjected to paternalistic austerity regimes, violent institutionalization, and debilitation that is not in any way redeemable through cultural rehabilitation. (Cultural rehabilitation as an </w:t>
      </w:r>
      <w:proofErr w:type="spellStart"/>
      <w:r w:rsidRPr="00612F37">
        <w:rPr>
          <w:u w:val="single"/>
        </w:rPr>
        <w:t>ave</w:t>
      </w:r>
      <w:proofErr w:type="spellEnd"/>
      <w:r w:rsidRPr="00612F37">
        <w:rPr>
          <w:u w:val="single"/>
        </w:rPr>
        <w:t xml:space="preserve"> </w:t>
      </w:r>
      <w:proofErr w:type="spellStart"/>
      <w:r w:rsidRPr="00612F37">
        <w:rPr>
          <w:u w:val="single"/>
        </w:rPr>
        <w:t>nue</w:t>
      </w:r>
      <w:proofErr w:type="spellEnd"/>
      <w:r w:rsidRPr="00612F37">
        <w:rPr>
          <w:u w:val="single"/>
        </w:rPr>
        <w:t xml:space="preserve"> to normalization can be eschewed only if in fact it is an available possibility to turn away from.) Their debilitation functions as a form of value extraction for </w:t>
      </w:r>
      <w:proofErr w:type="spellStart"/>
      <w:r w:rsidRPr="00612F37">
        <w:rPr>
          <w:u w:val="single"/>
        </w:rPr>
        <w:t>other wise</w:t>
      </w:r>
      <w:proofErr w:type="spellEnd"/>
      <w:r w:rsidRPr="00612F37">
        <w:rPr>
          <w:u w:val="single"/>
        </w:rPr>
        <w:t xml:space="preserve"> disposable bodies. </w:t>
      </w:r>
      <w:r w:rsidRPr="00977188">
        <w:rPr>
          <w:rStyle w:val="Emphasis"/>
          <w:highlight w:val="green"/>
        </w:rPr>
        <w:t>Lauding</w:t>
      </w:r>
      <w:r w:rsidRPr="00977188">
        <w:rPr>
          <w:rStyle w:val="Emphasis"/>
        </w:rPr>
        <w:t xml:space="preserve"> </w:t>
      </w:r>
      <w:r w:rsidRPr="00612F37">
        <w:rPr>
          <w:u w:val="single"/>
        </w:rPr>
        <w:t xml:space="preserve">the inherent </w:t>
      </w:r>
      <w:r w:rsidRPr="00977188">
        <w:rPr>
          <w:rStyle w:val="Emphasis"/>
          <w:highlight w:val="green"/>
        </w:rPr>
        <w:t>resistance</w:t>
      </w:r>
      <w:r w:rsidRPr="00612F37">
        <w:rPr>
          <w:u w:val="single"/>
        </w:rPr>
        <w:t xml:space="preserve"> to capitalism of disabled bodies as well as the advantages of the immaterial  labor market for people with disabilities both depend on three factors: first, the assumption or invocation of the identity or grouping of disabled people as an a priori given; which then, secondly, entails the substantial occlusion of the manufacturing of disability, that </w:t>
      </w:r>
      <w:r w:rsidRPr="00977188">
        <w:rPr>
          <w:rStyle w:val="Emphasis"/>
          <w:highlight w:val="green"/>
        </w:rPr>
        <w:t>is</w:t>
      </w:r>
      <w:r w:rsidRPr="00612F37">
        <w:rPr>
          <w:u w:val="single"/>
        </w:rPr>
        <w:t xml:space="preserve">, </w:t>
      </w:r>
      <w:r w:rsidRPr="00977188">
        <w:rPr>
          <w:rStyle w:val="Emphasis"/>
          <w:highlight w:val="green"/>
        </w:rPr>
        <w:t>capitalist</w:t>
      </w:r>
      <w:r w:rsidRPr="00612F37">
        <w:rPr>
          <w:u w:val="single"/>
        </w:rPr>
        <w:t xml:space="preserve"> </w:t>
      </w:r>
      <w:r w:rsidRPr="00977188">
        <w:rPr>
          <w:rStyle w:val="Emphasis"/>
          <w:highlight w:val="green"/>
        </w:rPr>
        <w:t>exploitation</w:t>
      </w:r>
      <w:r w:rsidRPr="00612F37">
        <w:rPr>
          <w:u w:val="single"/>
        </w:rPr>
        <w:t xml:space="preserve"> as an ongoing process of debilitation; which then, thirdly, submerges the supplemental relation between objects of care and social pariahs or objects of disposability — disability as a potential site of cultural incorporation and debilitation of populations made available and/or targeted for injury—in a neoliberal economy that profits from both. The burden-to-care periodization is one that therefore </w:t>
      </w:r>
      <w:r w:rsidRPr="00977188">
        <w:rPr>
          <w:rStyle w:val="Emphasis"/>
          <w:highlight w:val="green"/>
        </w:rPr>
        <w:t>racializes</w:t>
      </w:r>
      <w:r w:rsidRPr="00612F37">
        <w:rPr>
          <w:u w:val="single"/>
        </w:rPr>
        <w:t xml:space="preserve"> as well as </w:t>
      </w:r>
      <w:proofErr w:type="spellStart"/>
      <w:r w:rsidRPr="00612F37">
        <w:rPr>
          <w:u w:val="single"/>
        </w:rPr>
        <w:t>temporospatializes</w:t>
      </w:r>
      <w:proofErr w:type="spellEnd"/>
      <w:r w:rsidRPr="00612F37">
        <w:rPr>
          <w:u w:val="single"/>
        </w:rPr>
        <w:t xml:space="preserve">: between </w:t>
      </w:r>
      <w:r w:rsidRPr="00977188">
        <w:rPr>
          <w:rStyle w:val="Emphasis"/>
          <w:highlight w:val="green"/>
        </w:rPr>
        <w:t>eugenics</w:t>
      </w:r>
      <w:r w:rsidRPr="00612F37">
        <w:rPr>
          <w:u w:val="single"/>
        </w:rPr>
        <w:t xml:space="preserve"> as it has been and the biopolitics of inclusion of the now (described as “post- imperialist”), a split that largely speaks to liberal spaces of privilege; and between the progress of the West/developed nations and the disarray of the rest/developing nations.</w:t>
      </w:r>
      <w:r w:rsidRPr="00977188">
        <w:rPr>
          <w:sz w:val="16"/>
        </w:rPr>
        <w:t xml:space="preserve"> ///</w:t>
      </w:r>
    </w:p>
    <w:p w14:paraId="7FA319CA" w14:textId="77777777" w:rsidR="00066CCD" w:rsidRDefault="00066CCD" w:rsidP="00066CCD">
      <w:pPr>
        <w:pStyle w:val="Heading4"/>
      </w:pPr>
      <w:r>
        <w:t xml:space="preserve">The </w:t>
      </w:r>
      <w:proofErr w:type="spellStart"/>
      <w:r>
        <w:t>aff</w:t>
      </w:r>
      <w:proofErr w:type="spellEnd"/>
      <w:r>
        <w:t xml:space="preserve"> is a politics of speculative leftism unable to overcome capital, leaving their politics open for crackdown and reterritorialization. Endlessly waiting for the assemblage to actualize true revolutionary potential trades off with the need for large scale, unified organizing. </w:t>
      </w:r>
    </w:p>
    <w:p w14:paraId="2F216753" w14:textId="77777777" w:rsidR="00066CCD" w:rsidRPr="009F02F7" w:rsidRDefault="00066CCD" w:rsidP="00066CCD">
      <w:r>
        <w:rPr>
          <w:rStyle w:val="Style13ptBold"/>
        </w:rPr>
        <w:t xml:space="preserve">Nail 13’ </w:t>
      </w:r>
      <w:r>
        <w:t>[Thomas Nail, Professor of Philosophy at the University of Denver, in 2013, “Deleuze, Occupy, and the Actuality of Revolution,” John Hopkins University Press, Theory and Event, Volume 16, Issue 1] VIK$</w:t>
      </w:r>
    </w:p>
    <w:p w14:paraId="2F85A841" w14:textId="77777777" w:rsidR="00066CCD" w:rsidRPr="009F02F7" w:rsidRDefault="00066CCD" w:rsidP="00066CCD">
      <w:pPr>
        <w:rPr>
          <w:sz w:val="14"/>
        </w:rPr>
      </w:pPr>
      <w:r w:rsidRPr="009F02F7">
        <w:rPr>
          <w:sz w:val="14"/>
        </w:rPr>
        <w:t xml:space="preserve">However, the subtraction of the historical actuality of revolution also poses a new danger defined by Alain Badiou in Being and Event (2005): “We can term speculative leftism any thought of being which bases itself upon the theme of an absolute commencement. </w:t>
      </w:r>
      <w:r w:rsidRPr="009F02F7">
        <w:rPr>
          <w:b/>
          <w:bCs/>
          <w:highlight w:val="cyan"/>
          <w:u w:val="single"/>
        </w:rPr>
        <w:t>Speculative leftism</w:t>
      </w:r>
      <w:r w:rsidRPr="00B56259">
        <w:rPr>
          <w:u w:val="single"/>
        </w:rPr>
        <w:t xml:space="preserve"> </w:t>
      </w:r>
      <w:r w:rsidRPr="009F02F7">
        <w:rPr>
          <w:highlight w:val="cyan"/>
          <w:u w:val="single"/>
        </w:rPr>
        <w:t>imagines</w:t>
      </w:r>
      <w:r w:rsidRPr="00B56259">
        <w:rPr>
          <w:u w:val="single"/>
        </w:rPr>
        <w:t xml:space="preserve"> that </w:t>
      </w:r>
      <w:r w:rsidRPr="009F02F7">
        <w:rPr>
          <w:highlight w:val="cyan"/>
          <w:u w:val="single"/>
        </w:rPr>
        <w:t>intervention</w:t>
      </w:r>
      <w:r w:rsidRPr="00B56259">
        <w:rPr>
          <w:u w:val="single"/>
        </w:rPr>
        <w:t xml:space="preserve"> </w:t>
      </w:r>
      <w:r w:rsidRPr="009F02F7">
        <w:rPr>
          <w:u w:val="single"/>
        </w:rPr>
        <w:t>authorizes itself</w:t>
      </w:r>
      <w:r w:rsidRPr="00B56259">
        <w:rPr>
          <w:u w:val="single"/>
        </w:rPr>
        <w:t xml:space="preserve"> on the </w:t>
      </w:r>
      <w:r w:rsidRPr="00B56259">
        <w:rPr>
          <w:b/>
          <w:bCs/>
          <w:u w:val="single"/>
        </w:rPr>
        <w:t>basis of itself</w:t>
      </w:r>
      <w:r w:rsidRPr="009F02F7">
        <w:rPr>
          <w:sz w:val="14"/>
        </w:rPr>
        <w:t xml:space="preserve"> </w:t>
      </w:r>
      <w:r w:rsidRPr="00B56259">
        <w:rPr>
          <w:u w:val="single"/>
        </w:rPr>
        <w:t>alone</w:t>
      </w:r>
      <w:r w:rsidRPr="009F02F7">
        <w:rPr>
          <w:sz w:val="14"/>
        </w:rPr>
        <w:t xml:space="preserve">; </w:t>
      </w:r>
      <w:r w:rsidRPr="00B56259">
        <w:rPr>
          <w:u w:val="single"/>
        </w:rPr>
        <w:t xml:space="preserve">that it </w:t>
      </w:r>
      <w:r w:rsidRPr="009F02F7">
        <w:rPr>
          <w:highlight w:val="cyan"/>
          <w:u w:val="single"/>
        </w:rPr>
        <w:t>breaks</w:t>
      </w:r>
      <w:r w:rsidRPr="00B56259">
        <w:rPr>
          <w:u w:val="single"/>
        </w:rPr>
        <w:t xml:space="preserve"> with </w:t>
      </w:r>
      <w:r w:rsidRPr="009F02F7">
        <w:rPr>
          <w:highlight w:val="cyan"/>
          <w:u w:val="single"/>
        </w:rPr>
        <w:t xml:space="preserve">the situation without </w:t>
      </w:r>
      <w:r w:rsidRPr="009F02F7">
        <w:rPr>
          <w:b/>
          <w:bCs/>
          <w:highlight w:val="cyan"/>
          <w:u w:val="single"/>
        </w:rPr>
        <w:t>any</w:t>
      </w:r>
      <w:r w:rsidRPr="00B56259">
        <w:rPr>
          <w:b/>
          <w:bCs/>
          <w:u w:val="single"/>
        </w:rPr>
        <w:t xml:space="preserve"> </w:t>
      </w:r>
      <w:r w:rsidRPr="009F02F7">
        <w:rPr>
          <w:b/>
          <w:bCs/>
          <w:highlight w:val="cyan"/>
          <w:u w:val="single"/>
        </w:rPr>
        <w:t>other</w:t>
      </w:r>
      <w:r w:rsidRPr="009F02F7">
        <w:rPr>
          <w:b/>
          <w:bCs/>
          <w:sz w:val="14"/>
        </w:rPr>
        <w:t xml:space="preserve"> </w:t>
      </w:r>
      <w:r w:rsidRPr="009F02F7">
        <w:rPr>
          <w:b/>
          <w:bCs/>
          <w:highlight w:val="cyan"/>
          <w:u w:val="single"/>
        </w:rPr>
        <w:t>support than its own negative will</w:t>
      </w:r>
      <w:r w:rsidRPr="009F02F7">
        <w:rPr>
          <w:sz w:val="14"/>
        </w:rPr>
        <w:t xml:space="preserve">” (2005, 210).5 Expanding and applying this concept further, Bruno Bosteels has recently argued that this tendency toward the uncompromising philosophical purification of a potential radical politics without concrete expression can be located in the work of many contemporary European thinkers: </w:t>
      </w:r>
      <w:proofErr w:type="spellStart"/>
      <w:r w:rsidRPr="009F02F7">
        <w:rPr>
          <w:sz w:val="14"/>
        </w:rPr>
        <w:t>Rancière</w:t>
      </w:r>
      <w:proofErr w:type="spellEnd"/>
      <w:r w:rsidRPr="009F02F7">
        <w:rPr>
          <w:sz w:val="14"/>
        </w:rPr>
        <w:t xml:space="preserve">, Žižek, Nancy, Hardt and Negri, </w:t>
      </w:r>
      <w:r w:rsidRPr="009F02F7">
        <w:rPr>
          <w:highlight w:val="cyan"/>
          <w:u w:val="single"/>
        </w:rPr>
        <w:t>D</w:t>
      </w:r>
      <w:r w:rsidRPr="00B56259">
        <w:rPr>
          <w:u w:val="single"/>
        </w:rPr>
        <w:t>eleuze a</w:t>
      </w:r>
      <w:r w:rsidRPr="009F02F7">
        <w:rPr>
          <w:highlight w:val="cyan"/>
          <w:u w:val="single"/>
        </w:rPr>
        <w:t>n</w:t>
      </w:r>
      <w:r w:rsidRPr="00B56259">
        <w:rPr>
          <w:u w:val="single"/>
        </w:rPr>
        <w:t xml:space="preserve">d </w:t>
      </w:r>
      <w:proofErr w:type="spellStart"/>
      <w:r w:rsidRPr="009F02F7">
        <w:rPr>
          <w:highlight w:val="cyan"/>
          <w:u w:val="single"/>
        </w:rPr>
        <w:t>G</w:t>
      </w:r>
      <w:r w:rsidRPr="009F02F7">
        <w:rPr>
          <w:u w:val="single"/>
        </w:rPr>
        <w:t>uattari</w:t>
      </w:r>
      <w:proofErr w:type="spellEnd"/>
      <w:r w:rsidRPr="009F02F7">
        <w:rPr>
          <w:sz w:val="14"/>
        </w:rPr>
        <w:t xml:space="preserve">, Roberto Esposito, and even, to some degree, </w:t>
      </w:r>
      <w:proofErr w:type="spellStart"/>
      <w:r w:rsidRPr="009F02F7">
        <w:rPr>
          <w:sz w:val="14"/>
        </w:rPr>
        <w:t>Badiou</w:t>
      </w:r>
      <w:proofErr w:type="spellEnd"/>
      <w:r w:rsidRPr="009F02F7">
        <w:rPr>
          <w:sz w:val="14"/>
        </w:rPr>
        <w:t xml:space="preserve"> himself (</w:t>
      </w:r>
      <w:proofErr w:type="spellStart"/>
      <w:r w:rsidRPr="009F02F7">
        <w:rPr>
          <w:sz w:val="14"/>
        </w:rPr>
        <w:t>Bosteels</w:t>
      </w:r>
      <w:proofErr w:type="spellEnd"/>
      <w:r w:rsidRPr="009F02F7">
        <w:rPr>
          <w:sz w:val="14"/>
        </w:rPr>
        <w:t xml:space="preserve"> 2011). Insofar as the work of these thinkers tends to </w:t>
      </w:r>
      <w:r w:rsidRPr="009F02F7">
        <w:rPr>
          <w:highlight w:val="cyan"/>
          <w:u w:val="single"/>
        </w:rPr>
        <w:t>privilege</w:t>
      </w:r>
      <w:r w:rsidRPr="009F02F7">
        <w:rPr>
          <w:sz w:val="14"/>
        </w:rPr>
        <w:t xml:space="preserve"> </w:t>
      </w:r>
      <w:r w:rsidRPr="009F02F7">
        <w:rPr>
          <w:highlight w:val="cyan"/>
          <w:u w:val="single"/>
        </w:rPr>
        <w:t>the</w:t>
      </w:r>
      <w:r w:rsidRPr="009F02F7">
        <w:rPr>
          <w:sz w:val="14"/>
        </w:rPr>
        <w:t xml:space="preserve"> “generic,” “hypothetical” (</w:t>
      </w:r>
      <w:proofErr w:type="spellStart"/>
      <w:r w:rsidRPr="009F02F7">
        <w:rPr>
          <w:sz w:val="14"/>
        </w:rPr>
        <w:t>Badiou</w:t>
      </w:r>
      <w:proofErr w:type="spellEnd"/>
      <w:r w:rsidRPr="009F02F7">
        <w:rPr>
          <w:sz w:val="14"/>
        </w:rPr>
        <w:t xml:space="preserve">), “a-temporal,” “formal” (Žižek), “absolutely </w:t>
      </w:r>
      <w:proofErr w:type="spellStart"/>
      <w:r w:rsidRPr="009F02F7">
        <w:rPr>
          <w:sz w:val="14"/>
        </w:rPr>
        <w:t>deterritorialized</w:t>
      </w:r>
      <w:proofErr w:type="spellEnd"/>
      <w:r w:rsidRPr="009F02F7">
        <w:rPr>
          <w:sz w:val="14"/>
        </w:rPr>
        <w:t xml:space="preserve">” (Hardt, Negri, Deleuze, </w:t>
      </w:r>
      <w:proofErr w:type="spellStart"/>
      <w:r w:rsidRPr="009F02F7">
        <w:rPr>
          <w:sz w:val="14"/>
        </w:rPr>
        <w:t>Guattari</w:t>
      </w:r>
      <w:proofErr w:type="spellEnd"/>
      <w:r w:rsidRPr="009F02F7">
        <w:rPr>
          <w:sz w:val="14"/>
        </w:rPr>
        <w:t xml:space="preserve">) and ultimately </w:t>
      </w:r>
      <w:r w:rsidRPr="009F02F7">
        <w:rPr>
          <w:highlight w:val="cyan"/>
          <w:u w:val="single"/>
        </w:rPr>
        <w:t>non</w:t>
      </w:r>
      <w:r w:rsidRPr="009F02F7">
        <w:rPr>
          <w:b/>
          <w:bCs/>
          <w:highlight w:val="cyan"/>
          <w:u w:val="single"/>
        </w:rPr>
        <w:t>-concrete character of revolutionary events</w:t>
      </w:r>
      <w:r w:rsidRPr="009F02F7">
        <w:rPr>
          <w:sz w:val="14"/>
          <w:highlight w:val="cyan"/>
        </w:rPr>
        <w:t xml:space="preserve">, </w:t>
      </w:r>
      <w:r w:rsidRPr="009F02F7">
        <w:rPr>
          <w:highlight w:val="cyan"/>
          <w:u w:val="single"/>
        </w:rPr>
        <w:t>they are guilty</w:t>
      </w:r>
      <w:r w:rsidRPr="009F02F7">
        <w:rPr>
          <w:sz w:val="14"/>
        </w:rPr>
        <w:t xml:space="preserve">, according to </w:t>
      </w:r>
      <w:proofErr w:type="spellStart"/>
      <w:r w:rsidRPr="009F02F7">
        <w:rPr>
          <w:sz w:val="14"/>
        </w:rPr>
        <w:t>Bosteels</w:t>
      </w:r>
      <w:proofErr w:type="spellEnd"/>
      <w:r w:rsidRPr="009F02F7">
        <w:rPr>
          <w:sz w:val="14"/>
        </w:rPr>
        <w:t xml:space="preserve">, </w:t>
      </w:r>
      <w:r w:rsidRPr="009F02F7">
        <w:rPr>
          <w:highlight w:val="cyan"/>
          <w:u w:val="single"/>
        </w:rPr>
        <w:t>of</w:t>
      </w:r>
      <w:r w:rsidRPr="00B56259">
        <w:rPr>
          <w:u w:val="single"/>
        </w:rPr>
        <w:t xml:space="preserve"> a </w:t>
      </w:r>
      <w:r w:rsidRPr="009F02F7">
        <w:rPr>
          <w:highlight w:val="cyan"/>
          <w:u w:val="single"/>
        </w:rPr>
        <w:t>“</w:t>
      </w:r>
      <w:r w:rsidRPr="009F02F7">
        <w:rPr>
          <w:b/>
          <w:bCs/>
          <w:u w:val="single"/>
        </w:rPr>
        <w:t>philosophical</w:t>
      </w:r>
      <w:r w:rsidRPr="00B56259">
        <w:rPr>
          <w:b/>
          <w:bCs/>
          <w:u w:val="single"/>
        </w:rPr>
        <w:t xml:space="preserve"> </w:t>
      </w:r>
      <w:r w:rsidRPr="009F02F7">
        <w:rPr>
          <w:b/>
          <w:bCs/>
          <w:highlight w:val="cyan"/>
          <w:u w:val="single"/>
        </w:rPr>
        <w:t>appropriation</w:t>
      </w:r>
      <w:r w:rsidRPr="009F02F7">
        <w:rPr>
          <w:highlight w:val="cyan"/>
          <w:u w:val="single"/>
        </w:rPr>
        <w:t xml:space="preserve"> of</w:t>
      </w:r>
      <w:r w:rsidRPr="00B56259">
        <w:rPr>
          <w:u w:val="single"/>
        </w:rPr>
        <w:t xml:space="preserve"> </w:t>
      </w:r>
      <w:r w:rsidRPr="009F02F7">
        <w:rPr>
          <w:b/>
          <w:bCs/>
          <w:highlight w:val="cyan"/>
          <w:u w:val="single"/>
        </w:rPr>
        <w:t>radical</w:t>
      </w:r>
      <w:r w:rsidRPr="009F02F7">
        <w:rPr>
          <w:sz w:val="14"/>
        </w:rPr>
        <w:t xml:space="preserve"> </w:t>
      </w:r>
      <w:r w:rsidRPr="009F02F7">
        <w:rPr>
          <w:b/>
          <w:bCs/>
          <w:highlight w:val="cyan"/>
          <w:u w:val="single"/>
        </w:rPr>
        <w:t>emancipatory</w:t>
      </w:r>
      <w:r w:rsidRPr="00B56259">
        <w:rPr>
          <w:b/>
          <w:bCs/>
          <w:u w:val="single"/>
        </w:rPr>
        <w:t xml:space="preserve"> politics</w:t>
      </w:r>
      <w:r w:rsidRPr="00B56259">
        <w:rPr>
          <w:u w:val="single"/>
        </w:rPr>
        <w:t xml:space="preserve">, as if this radicality depended on philosophy in order to be able </w:t>
      </w:r>
      <w:r w:rsidRPr="009F02F7">
        <w:rPr>
          <w:highlight w:val="cyan"/>
          <w:u w:val="single"/>
        </w:rPr>
        <w:t xml:space="preserve">to </w:t>
      </w:r>
      <w:r w:rsidRPr="009F02F7">
        <w:rPr>
          <w:b/>
          <w:bCs/>
          <w:highlight w:val="cyan"/>
          <w:u w:val="single"/>
        </w:rPr>
        <w:t xml:space="preserve">subtract </w:t>
      </w:r>
      <w:r w:rsidRPr="009F02F7">
        <w:rPr>
          <w:b/>
          <w:bCs/>
          <w:u w:val="single"/>
        </w:rPr>
        <w:t>itself</w:t>
      </w:r>
      <w:r w:rsidRPr="00B56259">
        <w:rPr>
          <w:u w:val="single"/>
        </w:rPr>
        <w:t xml:space="preserve"> </w:t>
      </w:r>
      <w:r w:rsidRPr="009F02F7">
        <w:rPr>
          <w:highlight w:val="cyan"/>
          <w:u w:val="single"/>
        </w:rPr>
        <w:t>from</w:t>
      </w:r>
      <w:r w:rsidRPr="00B56259">
        <w:rPr>
          <w:u w:val="single"/>
        </w:rPr>
        <w:t xml:space="preserve"> the </w:t>
      </w:r>
      <w:r w:rsidRPr="009F02F7">
        <w:rPr>
          <w:b/>
          <w:bCs/>
          <w:highlight w:val="cyan"/>
          <w:u w:val="single"/>
        </w:rPr>
        <w:t>questions of power and the State</w:t>
      </w:r>
      <w:r w:rsidRPr="009F02F7">
        <w:rPr>
          <w:sz w:val="14"/>
        </w:rPr>
        <w:t>” (</w:t>
      </w:r>
      <w:proofErr w:type="spellStart"/>
      <w:r w:rsidRPr="009F02F7">
        <w:rPr>
          <w:sz w:val="14"/>
        </w:rPr>
        <w:t>Bosteels</w:t>
      </w:r>
      <w:proofErr w:type="spellEnd"/>
      <w:r w:rsidRPr="009F02F7">
        <w:rPr>
          <w:sz w:val="14"/>
        </w:rPr>
        <w:t xml:space="preserve"> 2011, 33).</w:t>
      </w:r>
    </w:p>
    <w:p w14:paraId="35949BEE" w14:textId="77777777" w:rsidR="00066CCD" w:rsidRPr="009F02F7" w:rsidRDefault="00066CCD" w:rsidP="00066CCD">
      <w:pPr>
        <w:rPr>
          <w:sz w:val="14"/>
        </w:rPr>
      </w:pPr>
      <w:r w:rsidRPr="009F02F7">
        <w:rPr>
          <w:sz w:val="14"/>
        </w:rPr>
        <w:t xml:space="preserve">Further, speculative leftism, according to </w:t>
      </w:r>
      <w:proofErr w:type="spellStart"/>
      <w:r w:rsidRPr="009F02F7">
        <w:rPr>
          <w:sz w:val="14"/>
        </w:rPr>
        <w:t>Bosteels</w:t>
      </w:r>
      <w:proofErr w:type="spellEnd"/>
      <w:r w:rsidRPr="009F02F7">
        <w:rPr>
          <w:sz w:val="14"/>
        </w:rPr>
        <w:t>, has tended to follow an “ontological turn” based on an “acknowledgment or coming to terms with the inherent gap or ghostly remainder in the discourse of being qua being, whereas a rightist orientation would be one that disavows, represses, or displaces this gap or remainder” (</w:t>
      </w:r>
      <w:proofErr w:type="spellStart"/>
      <w:r w:rsidRPr="009F02F7">
        <w:rPr>
          <w:sz w:val="14"/>
        </w:rPr>
        <w:t>Bosteels</w:t>
      </w:r>
      <w:proofErr w:type="spellEnd"/>
      <w:r w:rsidRPr="009F02F7">
        <w:rPr>
          <w:sz w:val="14"/>
        </w:rPr>
        <w:t xml:space="preserve"> 2011, 53). However, as </w:t>
      </w:r>
      <w:proofErr w:type="spellStart"/>
      <w:r w:rsidRPr="009F02F7">
        <w:rPr>
          <w:sz w:val="14"/>
        </w:rPr>
        <w:t>Bosteels</w:t>
      </w:r>
      <w:proofErr w:type="spellEnd"/>
      <w:r w:rsidRPr="009F02F7">
        <w:rPr>
          <w:sz w:val="14"/>
        </w:rPr>
        <w:t xml:space="preserve"> quotes Roland Végsö,</w:t>
      </w:r>
    </w:p>
    <w:p w14:paraId="212EDCE5" w14:textId="77777777" w:rsidR="00066CCD" w:rsidRPr="009F02F7" w:rsidRDefault="00066CCD" w:rsidP="00066CCD">
      <w:pPr>
        <w:rPr>
          <w:sz w:val="14"/>
        </w:rPr>
      </w:pPr>
      <w:r w:rsidRPr="009F02F7">
        <w:rPr>
          <w:sz w:val="14"/>
        </w:rPr>
        <w:t>Because one of the basic insights of deconstruction is that the primary ontological terrain of the constitution of subjectivity is that of radical undecidability, it is impossible to found politics on an ontology. That is, there is no logical move from radical undecidability to a leftist politics. This is why deconstructionist ontology (or hauntology) cannot be inherently leftist. Of course, it can be used for leftist purposes, but that use must be determined on a normative and not on an ontological level</w:t>
      </w:r>
    </w:p>
    <w:p w14:paraId="1DDCF218" w14:textId="77777777" w:rsidR="00066CCD" w:rsidRPr="009F02F7" w:rsidRDefault="00066CCD" w:rsidP="00066CCD">
      <w:pPr>
        <w:rPr>
          <w:sz w:val="14"/>
        </w:rPr>
      </w:pPr>
      <w:r w:rsidRPr="009F02F7">
        <w:rPr>
          <w:sz w:val="14"/>
        </w:rPr>
        <w:t xml:space="preserve">(quoted in </w:t>
      </w:r>
      <w:proofErr w:type="spellStart"/>
      <w:r w:rsidRPr="009F02F7">
        <w:rPr>
          <w:sz w:val="14"/>
        </w:rPr>
        <w:t>Bosteels</w:t>
      </w:r>
      <w:proofErr w:type="spellEnd"/>
      <w:r w:rsidRPr="009F02F7">
        <w:rPr>
          <w:sz w:val="14"/>
        </w:rPr>
        <w:t xml:space="preserve"> 2011, 56).</w:t>
      </w:r>
    </w:p>
    <w:p w14:paraId="40403F56" w14:textId="77777777" w:rsidR="00066CCD" w:rsidRPr="009F02F7" w:rsidRDefault="00066CCD" w:rsidP="00066CCD">
      <w:pPr>
        <w:rPr>
          <w:sz w:val="14"/>
        </w:rPr>
      </w:pPr>
      <w:r w:rsidRPr="009F02F7">
        <w:rPr>
          <w:sz w:val="14"/>
        </w:rPr>
        <w:t xml:space="preserve">While I share </w:t>
      </w:r>
      <w:proofErr w:type="spellStart"/>
      <w:r w:rsidRPr="009F02F7">
        <w:rPr>
          <w:sz w:val="14"/>
        </w:rPr>
        <w:t>Bosteels</w:t>
      </w:r>
      <w:proofErr w:type="spellEnd"/>
      <w:r w:rsidRPr="009F02F7">
        <w:rPr>
          <w:sz w:val="14"/>
        </w:rPr>
        <w:t xml:space="preserve">’ critique of the tendency toward speculative leftism in these thinkers, I think that many of these philosophers also equally provide us with the resources to move forward toward understanding the actuality of revolution (without falling prey to mere historicism). For example, all of the following philosophers offer us possible points of departure: </w:t>
      </w:r>
      <w:proofErr w:type="spellStart"/>
      <w:r w:rsidRPr="009F02F7">
        <w:rPr>
          <w:sz w:val="14"/>
        </w:rPr>
        <w:t>Badiou</w:t>
      </w:r>
      <w:proofErr w:type="spellEnd"/>
      <w:r w:rsidRPr="009F02F7">
        <w:rPr>
          <w:sz w:val="14"/>
        </w:rPr>
        <w:t xml:space="preserve"> insists on studying the consequences of revolutionary events within the current situation or world, particularly those of the Paris Commune, the Cultural Revolution, and the recent Egyptian revolution (</w:t>
      </w:r>
      <w:proofErr w:type="spellStart"/>
      <w:r w:rsidRPr="009F02F7">
        <w:rPr>
          <w:sz w:val="14"/>
        </w:rPr>
        <w:t>Badiou</w:t>
      </w:r>
      <w:proofErr w:type="spellEnd"/>
      <w:r w:rsidRPr="009F02F7">
        <w:rPr>
          <w:sz w:val="14"/>
        </w:rPr>
        <w:t xml:space="preserve"> 2011a); </w:t>
      </w:r>
      <w:proofErr w:type="spellStart"/>
      <w:r w:rsidRPr="009F02F7">
        <w:rPr>
          <w:sz w:val="14"/>
        </w:rPr>
        <w:t>Rancière</w:t>
      </w:r>
      <w:proofErr w:type="spellEnd"/>
      <w:r w:rsidRPr="009F02F7">
        <w:rPr>
          <w:sz w:val="14"/>
        </w:rPr>
        <w:t xml:space="preserve"> insists on the possibility of “examining the existence of historical forms of politics,” despite the fact that he admits he has not done this as carefully as he has with the history of aesthetics (</w:t>
      </w:r>
      <w:proofErr w:type="spellStart"/>
      <w:r w:rsidRPr="009F02F7">
        <w:rPr>
          <w:sz w:val="14"/>
        </w:rPr>
        <w:t>Rancière</w:t>
      </w:r>
      <w:proofErr w:type="spellEnd"/>
      <w:r w:rsidRPr="009F02F7">
        <w:rPr>
          <w:sz w:val="14"/>
        </w:rPr>
        <w:t xml:space="preserve"> 2009, 287); Foucault’s “ontology of actuality” (Foucault 1984, 45–6) could be redirected toward the analysis of militant struggles, revolutionary organizations, and counter conducts in addition to the typical analysis of prisons, power, and neoliberalism; and even Žižek’s notion of a “communist patience” is based on the pre-</w:t>
      </w:r>
      <w:proofErr w:type="spellStart"/>
      <w:r w:rsidRPr="009F02F7">
        <w:rPr>
          <w:sz w:val="14"/>
        </w:rPr>
        <w:t>evental</w:t>
      </w:r>
      <w:proofErr w:type="spellEnd"/>
      <w:r w:rsidRPr="009F02F7">
        <w:rPr>
          <w:sz w:val="14"/>
        </w:rPr>
        <w:t xml:space="preserve"> activity of gathering together all the concrete points of capitalist resistance (Žižek 2010).</w:t>
      </w:r>
    </w:p>
    <w:p w14:paraId="7BCA9E0E" w14:textId="77777777" w:rsidR="00066CCD" w:rsidRPr="009F02F7" w:rsidRDefault="00066CCD" w:rsidP="00066CCD">
      <w:pPr>
        <w:rPr>
          <w:sz w:val="14"/>
        </w:rPr>
      </w:pPr>
      <w:r w:rsidRPr="009F02F7">
        <w:rPr>
          <w:sz w:val="14"/>
        </w:rPr>
        <w:t xml:space="preserve">Deleuze, </w:t>
      </w:r>
      <w:proofErr w:type="spellStart"/>
      <w:r w:rsidRPr="009F02F7">
        <w:rPr>
          <w:sz w:val="14"/>
        </w:rPr>
        <w:t>Guattari</w:t>
      </w:r>
      <w:proofErr w:type="spellEnd"/>
      <w:r w:rsidRPr="009F02F7">
        <w:rPr>
          <w:sz w:val="14"/>
        </w:rPr>
        <w:t>, and Speculative Leftism</w:t>
      </w:r>
    </w:p>
    <w:p w14:paraId="271E7ACB" w14:textId="77777777" w:rsidR="00066CCD" w:rsidRPr="009F02F7" w:rsidRDefault="00066CCD" w:rsidP="00066CCD">
      <w:pPr>
        <w:rPr>
          <w:sz w:val="14"/>
        </w:rPr>
      </w:pPr>
      <w:r w:rsidRPr="009F02F7">
        <w:rPr>
          <w:sz w:val="14"/>
        </w:rPr>
        <w:t xml:space="preserve">But perhaps more than any of these thinkers, </w:t>
      </w:r>
      <w:r w:rsidRPr="00B56259">
        <w:rPr>
          <w:u w:val="single"/>
        </w:rPr>
        <w:t xml:space="preserve">Deleuze and </w:t>
      </w:r>
      <w:proofErr w:type="spellStart"/>
      <w:r w:rsidRPr="00B56259">
        <w:rPr>
          <w:u w:val="single"/>
        </w:rPr>
        <w:t>Guattari</w:t>
      </w:r>
      <w:proofErr w:type="spellEnd"/>
      <w:r w:rsidRPr="00B56259">
        <w:rPr>
          <w:u w:val="single"/>
        </w:rPr>
        <w:t xml:space="preserve"> offer us the </w:t>
      </w:r>
      <w:r w:rsidRPr="00B56259">
        <w:rPr>
          <w:b/>
          <w:bCs/>
          <w:u w:val="single"/>
        </w:rPr>
        <w:t>strongest point of departure</w:t>
      </w:r>
      <w:r w:rsidRPr="00B56259">
        <w:rPr>
          <w:u w:val="single"/>
        </w:rPr>
        <w:t xml:space="preserve"> to begin an analysis of revolutionary actuality;</w:t>
      </w:r>
      <w:r w:rsidRPr="009F02F7">
        <w:rPr>
          <w:sz w:val="14"/>
        </w:rPr>
        <w:t xml:space="preserve"> not at all because of their emphasis on deterritorialization, </w:t>
      </w:r>
      <w:proofErr w:type="spellStart"/>
      <w:r w:rsidRPr="009F02F7">
        <w:rPr>
          <w:sz w:val="14"/>
        </w:rPr>
        <w:t>desubjectification</w:t>
      </w:r>
      <w:proofErr w:type="spellEnd"/>
      <w:r w:rsidRPr="009F02F7">
        <w:rPr>
          <w:sz w:val="14"/>
        </w:rPr>
        <w:t xml:space="preserve">, and ontological multiplicity (which are undeniable dimensions of their thought), but because the heated debate around their political work reveals an exemplarily axis of tension that exists in contemporary political theory (and practice): the tension between the affirmation of potentiality and difference and the need for a concrete political organization of some kind to realize this difference. Ultimately, it is their positive emphasis on philosophical “constructivism,” and their “overthrow of ontology” in favor of the primacy of politics that will allow us to reconcile this tension. In particular, A Thousand Plateaus (1987) demonstrates an illuminating methodological shift from Deleuze’s earlier philosophical works to </w:t>
      </w:r>
      <w:r w:rsidRPr="00B56259">
        <w:rPr>
          <w:u w:val="single"/>
        </w:rPr>
        <w:t xml:space="preserve">a logic of </w:t>
      </w:r>
      <w:r w:rsidRPr="00B56259">
        <w:rPr>
          <w:b/>
          <w:bCs/>
          <w:u w:val="single"/>
        </w:rPr>
        <w:t>heterogeneous assemblages</w:t>
      </w:r>
      <w:r w:rsidRPr="00B56259">
        <w:rPr>
          <w:u w:val="single"/>
        </w:rPr>
        <w:t xml:space="preserve"> (in politics, art, music, biology, linguistics, mathematics, literature, animality, history, etc.).</w:t>
      </w:r>
      <w:r w:rsidRPr="009F02F7">
        <w:rPr>
          <w:sz w:val="14"/>
        </w:rPr>
        <w:t xml:space="preserve"> Instead of merely affirming the speculative leftist thesis that we must come to grips with or affirm ontological difference-in-itself or pure multiplicity, understood only philosophically, in A Thousand Plateaus </w:t>
      </w:r>
      <w:r w:rsidRPr="00B56259">
        <w:rPr>
          <w:u w:val="single"/>
        </w:rPr>
        <w:t xml:space="preserve">Deleuze and </w:t>
      </w:r>
      <w:proofErr w:type="spellStart"/>
      <w:r w:rsidRPr="00B56259">
        <w:rPr>
          <w:u w:val="single"/>
        </w:rPr>
        <w:t>Guattari</w:t>
      </w:r>
      <w:proofErr w:type="spellEnd"/>
      <w:r w:rsidRPr="00B56259">
        <w:rPr>
          <w:u w:val="single"/>
        </w:rPr>
        <w:t xml:space="preserve"> insist that multiplicity must be “constructed” through concrete </w:t>
      </w:r>
      <w:r w:rsidRPr="00B56259">
        <w:rPr>
          <w:b/>
          <w:bCs/>
          <w:u w:val="single"/>
        </w:rPr>
        <w:t>assemblages of different</w:t>
      </w:r>
      <w:r w:rsidRPr="009F02F7">
        <w:rPr>
          <w:sz w:val="14"/>
        </w:rPr>
        <w:t xml:space="preserve"> (largely non-philosophical) </w:t>
      </w:r>
      <w:r w:rsidRPr="00B56259">
        <w:rPr>
          <w:b/>
          <w:bCs/>
          <w:u w:val="single"/>
        </w:rPr>
        <w:t>types</w:t>
      </w:r>
      <w:r w:rsidRPr="00B56259">
        <w:rPr>
          <w:u w:val="single"/>
        </w:rPr>
        <w:t xml:space="preserve"> that function according to their own logics. Each chapter is thus historically situated, dated, and assembled from the concrete elements of politics, painting, novels, geology</w:t>
      </w:r>
      <w:r w:rsidRPr="009F02F7">
        <w:rPr>
          <w:sz w:val="14"/>
        </w:rPr>
        <w:t>, etc.6</w:t>
      </w:r>
    </w:p>
    <w:p w14:paraId="57599363" w14:textId="77777777" w:rsidR="00066CCD" w:rsidRPr="009F02F7" w:rsidRDefault="00066CCD" w:rsidP="00066CCD">
      <w:pPr>
        <w:rPr>
          <w:sz w:val="14"/>
        </w:rPr>
      </w:pPr>
      <w:r w:rsidRPr="009F02F7">
        <w:rPr>
          <w:sz w:val="14"/>
        </w:rPr>
        <w:t xml:space="preserve">Deleuze and </w:t>
      </w:r>
      <w:proofErr w:type="spellStart"/>
      <w:r w:rsidRPr="009F02F7">
        <w:rPr>
          <w:sz w:val="14"/>
        </w:rPr>
        <w:t>Guattari’s</w:t>
      </w:r>
      <w:proofErr w:type="spellEnd"/>
      <w:r w:rsidRPr="009F02F7">
        <w:rPr>
          <w:sz w:val="14"/>
        </w:rPr>
        <w:t xml:space="preserve"> political writings, including A Thousand Plateaus, have been the subject of significant attention and criticism. Since 1999, three full-length books have been dedicated to a critique of Deleuze’s philosophy: Alain Badiou’s Deleuze: </w:t>
      </w:r>
      <w:proofErr w:type="gramStart"/>
      <w:r w:rsidRPr="009F02F7">
        <w:rPr>
          <w:sz w:val="14"/>
        </w:rPr>
        <w:t>the</w:t>
      </w:r>
      <w:proofErr w:type="gramEnd"/>
      <w:r w:rsidRPr="009F02F7">
        <w:rPr>
          <w:sz w:val="14"/>
        </w:rPr>
        <w:t xml:space="preserve"> Clamor of Being (1999); Slavoj Žižek’s Organs Without Bodies (2004); and Peter Hallward’s Out of This World: Deleuze and the Philosophy of Creation (2006). From these works, and several other critical essays, (including </w:t>
      </w:r>
      <w:proofErr w:type="spellStart"/>
      <w:r w:rsidRPr="009F02F7">
        <w:rPr>
          <w:sz w:val="14"/>
        </w:rPr>
        <w:t>Bosteels</w:t>
      </w:r>
      <w:proofErr w:type="spellEnd"/>
      <w:r w:rsidRPr="009F02F7">
        <w:rPr>
          <w:sz w:val="14"/>
        </w:rPr>
        <w:t xml:space="preserve"> 2005, Hallward et al 2010) we can discern at least three distinct criticisms that, while perhaps not an entirely balanced assessment of Deleuze (and </w:t>
      </w:r>
      <w:proofErr w:type="spellStart"/>
      <w:r w:rsidRPr="009F02F7">
        <w:rPr>
          <w:sz w:val="14"/>
        </w:rPr>
        <w:t>Guattari</w:t>
      </w:r>
      <w:proofErr w:type="spellEnd"/>
      <w:r w:rsidRPr="009F02F7">
        <w:rPr>
          <w:sz w:val="14"/>
        </w:rPr>
        <w:t xml:space="preserve">), do outline several legitimate dangers raised by their philosophy: political ambivalence, virtual hierarchy, and subjective </w:t>
      </w:r>
      <w:r w:rsidRPr="009F02F7">
        <w:rPr>
          <w:strike/>
          <w:sz w:val="14"/>
          <w:szCs w:val="20"/>
        </w:rPr>
        <w:t>paralysis</w:t>
      </w:r>
      <w:r w:rsidRPr="009F02F7">
        <w:rPr>
          <w:sz w:val="14"/>
        </w:rPr>
        <w:t>.7 While these critics tend to overstate their case, I also think they do well to highlight, through their critiques, several more broadly applicable political dangers that must be overcome if we are going to understand the actuality of revolution in contemporary politics.</w:t>
      </w:r>
    </w:p>
    <w:p w14:paraId="22782E69" w14:textId="77777777" w:rsidR="00066CCD" w:rsidRPr="009F02F7" w:rsidRDefault="00066CCD" w:rsidP="00066CCD">
      <w:pPr>
        <w:rPr>
          <w:sz w:val="14"/>
        </w:rPr>
      </w:pPr>
      <w:r w:rsidRPr="009F02F7">
        <w:rPr>
          <w:sz w:val="14"/>
        </w:rPr>
        <w:t>(1) Political Ambivalence</w:t>
      </w:r>
    </w:p>
    <w:p w14:paraId="779925C4" w14:textId="77777777" w:rsidR="00066CCD" w:rsidRPr="009F02F7" w:rsidRDefault="00066CCD" w:rsidP="00066CCD">
      <w:pPr>
        <w:rPr>
          <w:sz w:val="14"/>
        </w:rPr>
      </w:pPr>
      <w:r w:rsidRPr="009F02F7">
        <w:rPr>
          <w:sz w:val="14"/>
        </w:rPr>
        <w:t>“</w:t>
      </w:r>
      <w:r w:rsidRPr="00B56259">
        <w:rPr>
          <w:u w:val="single"/>
        </w:rPr>
        <w:t xml:space="preserve">Affirming Difference in the state of permanent revolution </w:t>
      </w:r>
      <w:r w:rsidRPr="009F02F7">
        <w:rPr>
          <w:sz w:val="14"/>
        </w:rPr>
        <w:t xml:space="preserve">[affirmer la </w:t>
      </w:r>
      <w:proofErr w:type="spellStart"/>
      <w:r w:rsidRPr="009F02F7">
        <w:rPr>
          <w:sz w:val="14"/>
        </w:rPr>
        <w:t>Différence</w:t>
      </w:r>
      <w:proofErr w:type="spellEnd"/>
      <w:r w:rsidRPr="009F02F7">
        <w:rPr>
          <w:sz w:val="14"/>
        </w:rPr>
        <w:t xml:space="preserve"> dans </w:t>
      </w:r>
      <w:proofErr w:type="spellStart"/>
      <w:r w:rsidRPr="009F02F7">
        <w:rPr>
          <w:sz w:val="14"/>
        </w:rPr>
        <w:t>l’état</w:t>
      </w:r>
      <w:proofErr w:type="spellEnd"/>
      <w:r w:rsidRPr="009F02F7">
        <w:rPr>
          <w:sz w:val="14"/>
        </w:rPr>
        <w:t xml:space="preserve"> de </w:t>
      </w:r>
      <w:proofErr w:type="spellStart"/>
      <w:r w:rsidRPr="009F02F7">
        <w:rPr>
          <w:sz w:val="14"/>
        </w:rPr>
        <w:t>révolution</w:t>
      </w:r>
      <w:proofErr w:type="spellEnd"/>
      <w:r w:rsidRPr="009F02F7">
        <w:rPr>
          <w:sz w:val="14"/>
        </w:rPr>
        <w:t xml:space="preserve"> </w:t>
      </w:r>
      <w:proofErr w:type="spellStart"/>
      <w:r w:rsidRPr="009F02F7">
        <w:rPr>
          <w:sz w:val="14"/>
        </w:rPr>
        <w:t>permanente</w:t>
      </w:r>
      <w:proofErr w:type="spellEnd"/>
      <w:r w:rsidRPr="009F02F7">
        <w:rPr>
          <w:sz w:val="14"/>
        </w:rPr>
        <w:t xml:space="preserve">],” as Deleuze says in Difference and Repetition (75/53),8 may escape the previous problems of vanguardism and the party-state, but it also poses a new danger: that the “pure affirmation of Difference” </w:t>
      </w:r>
      <w:r w:rsidRPr="00B56259">
        <w:rPr>
          <w:u w:val="single"/>
        </w:rPr>
        <w:t>will be ultimately ambivalent</w:t>
      </w:r>
      <w:r w:rsidRPr="009F02F7">
        <w:rPr>
          <w:sz w:val="14"/>
        </w:rPr>
        <w:t xml:space="preserve">. </w:t>
      </w:r>
      <w:r w:rsidRPr="009F02F7">
        <w:rPr>
          <w:highlight w:val="cyan"/>
          <w:u w:val="single"/>
        </w:rPr>
        <w:t>Revolution may</w:t>
      </w:r>
      <w:r w:rsidRPr="00B56259">
        <w:rPr>
          <w:u w:val="single"/>
        </w:rPr>
        <w:t xml:space="preserve"> provide </w:t>
      </w:r>
      <w:r w:rsidRPr="009F02F7">
        <w:rPr>
          <w:highlight w:val="cyan"/>
          <w:u w:val="single"/>
        </w:rPr>
        <w:t>a</w:t>
      </w:r>
      <w:r w:rsidRPr="00B56259">
        <w:rPr>
          <w:u w:val="single"/>
        </w:rPr>
        <w:t xml:space="preserve"> new </w:t>
      </w:r>
      <w:r w:rsidRPr="009F02F7">
        <w:rPr>
          <w:highlight w:val="cyan"/>
          <w:u w:val="single"/>
        </w:rPr>
        <w:t>n</w:t>
      </w:r>
      <w:r w:rsidRPr="009F02F7">
        <w:rPr>
          <w:b/>
          <w:bCs/>
          <w:highlight w:val="cyan"/>
          <w:u w:val="single"/>
        </w:rPr>
        <w:t>on</w:t>
      </w:r>
      <w:r w:rsidRPr="00B56259">
        <w:rPr>
          <w:b/>
          <w:bCs/>
          <w:u w:val="single"/>
        </w:rPr>
        <w:t>-</w:t>
      </w:r>
      <w:r w:rsidRPr="009F02F7">
        <w:rPr>
          <w:b/>
          <w:bCs/>
          <w:highlight w:val="cyan"/>
          <w:u w:val="single"/>
        </w:rPr>
        <w:t>representational space of</w:t>
      </w:r>
      <w:r w:rsidRPr="00B56259">
        <w:rPr>
          <w:b/>
          <w:bCs/>
          <w:u w:val="single"/>
        </w:rPr>
        <w:t xml:space="preserve"> </w:t>
      </w:r>
      <w:r w:rsidRPr="009F02F7">
        <w:rPr>
          <w:b/>
          <w:bCs/>
          <w:highlight w:val="cyan"/>
          <w:u w:val="single"/>
        </w:rPr>
        <w:t>liberty</w:t>
      </w:r>
      <w:r w:rsidRPr="00B56259">
        <w:rPr>
          <w:u w:val="single"/>
        </w:rPr>
        <w:t xml:space="preserve">, </w:t>
      </w:r>
      <w:r w:rsidRPr="009F02F7">
        <w:rPr>
          <w:highlight w:val="cyan"/>
          <w:u w:val="single"/>
        </w:rPr>
        <w:t>or</w:t>
      </w:r>
      <w:r w:rsidRPr="00B56259">
        <w:rPr>
          <w:u w:val="single"/>
        </w:rPr>
        <w:t xml:space="preserve"> it may provide </w:t>
      </w:r>
      <w:r w:rsidRPr="009F02F7">
        <w:rPr>
          <w:highlight w:val="cyan"/>
          <w:u w:val="single"/>
        </w:rPr>
        <w:t>a</w:t>
      </w:r>
      <w:r w:rsidRPr="00B56259">
        <w:rPr>
          <w:u w:val="single"/>
        </w:rPr>
        <w:t xml:space="preserve"> </w:t>
      </w:r>
      <w:r w:rsidRPr="00B56259">
        <w:rPr>
          <w:b/>
          <w:bCs/>
          <w:u w:val="single"/>
        </w:rPr>
        <w:t>ruptured “</w:t>
      </w:r>
      <w:r w:rsidRPr="009F02F7">
        <w:rPr>
          <w:b/>
          <w:bCs/>
          <w:highlight w:val="cyan"/>
          <w:u w:val="single"/>
        </w:rPr>
        <w:t>open” domain</w:t>
      </w:r>
      <w:r w:rsidRPr="00B56259">
        <w:rPr>
          <w:u w:val="single"/>
        </w:rPr>
        <w:t xml:space="preserve"> </w:t>
      </w:r>
      <w:r w:rsidRPr="009F02F7">
        <w:rPr>
          <w:highlight w:val="cyan"/>
          <w:u w:val="single"/>
        </w:rPr>
        <w:t>for</w:t>
      </w:r>
      <w:r w:rsidRPr="00B56259">
        <w:rPr>
          <w:u w:val="single"/>
        </w:rPr>
        <w:t xml:space="preserve"> a </w:t>
      </w:r>
      <w:r w:rsidRPr="009F02F7">
        <w:rPr>
          <w:highlight w:val="cyan"/>
          <w:u w:val="single"/>
        </w:rPr>
        <w:t>new</w:t>
      </w:r>
      <w:r w:rsidRPr="00B56259">
        <w:rPr>
          <w:u w:val="single"/>
        </w:rPr>
        <w:t xml:space="preserve"> </w:t>
      </w:r>
      <w:r w:rsidRPr="009F02F7">
        <w:rPr>
          <w:u w:val="single"/>
        </w:rPr>
        <w:t>discourse</w:t>
      </w:r>
      <w:r w:rsidRPr="00B56259">
        <w:rPr>
          <w:u w:val="single"/>
        </w:rPr>
        <w:t xml:space="preserve"> of </w:t>
      </w:r>
      <w:r w:rsidRPr="00B56259">
        <w:rPr>
          <w:b/>
          <w:bCs/>
          <w:u w:val="single"/>
        </w:rPr>
        <w:t xml:space="preserve">rights and </w:t>
      </w:r>
      <w:r w:rsidRPr="009F02F7">
        <w:rPr>
          <w:b/>
          <w:bCs/>
          <w:highlight w:val="cyan"/>
          <w:u w:val="single"/>
        </w:rPr>
        <w:t>military occupation by the state</w:t>
      </w:r>
      <w:r w:rsidRPr="009F02F7">
        <w:rPr>
          <w:highlight w:val="cyan"/>
          <w:u w:val="single"/>
        </w:rPr>
        <w:t>,</w:t>
      </w:r>
      <w:r w:rsidRPr="00B56259">
        <w:rPr>
          <w:u w:val="single"/>
        </w:rPr>
        <w:t xml:space="preserve"> </w:t>
      </w:r>
      <w:r w:rsidRPr="009F02F7">
        <w:rPr>
          <w:highlight w:val="cyan"/>
          <w:u w:val="single"/>
        </w:rPr>
        <w:t>or</w:t>
      </w:r>
      <w:r w:rsidRPr="00B56259">
        <w:rPr>
          <w:u w:val="single"/>
        </w:rPr>
        <w:t xml:space="preserve"> it may merely </w:t>
      </w:r>
      <w:r w:rsidRPr="009F02F7">
        <w:rPr>
          <w:b/>
          <w:bCs/>
          <w:highlight w:val="cyan"/>
          <w:u w:val="single"/>
        </w:rPr>
        <w:t>reproduce</w:t>
      </w:r>
      <w:r w:rsidRPr="00B56259">
        <w:rPr>
          <w:u w:val="single"/>
        </w:rPr>
        <w:t xml:space="preserve"> a </w:t>
      </w:r>
      <w:r w:rsidRPr="009F02F7">
        <w:rPr>
          <w:b/>
          <w:bCs/>
          <w:highlight w:val="cyan"/>
          <w:u w:val="single"/>
        </w:rPr>
        <w:t>complicity</w:t>
      </w:r>
      <w:r w:rsidRPr="00B56259">
        <w:rPr>
          <w:u w:val="single"/>
        </w:rPr>
        <w:t xml:space="preserve"> </w:t>
      </w:r>
      <w:r w:rsidRPr="009F02F7">
        <w:rPr>
          <w:highlight w:val="cyan"/>
          <w:u w:val="single"/>
        </w:rPr>
        <w:t>with</w:t>
      </w:r>
      <w:r w:rsidRPr="00B56259">
        <w:rPr>
          <w:u w:val="single"/>
        </w:rPr>
        <w:t xml:space="preserve"> the </w:t>
      </w:r>
      <w:r w:rsidRPr="009F02F7">
        <w:rPr>
          <w:highlight w:val="cyan"/>
          <w:u w:val="single"/>
        </w:rPr>
        <w:t>processes</w:t>
      </w:r>
      <w:r w:rsidRPr="00B56259">
        <w:rPr>
          <w:u w:val="single"/>
        </w:rPr>
        <w:t xml:space="preserve"> of capitalist deterritorialization </w:t>
      </w:r>
      <w:r w:rsidRPr="009F02F7">
        <w:rPr>
          <w:highlight w:val="cyan"/>
          <w:u w:val="single"/>
        </w:rPr>
        <w:t>necessary</w:t>
      </w:r>
      <w:r w:rsidRPr="00B56259">
        <w:rPr>
          <w:u w:val="single"/>
        </w:rPr>
        <w:t xml:space="preserve"> </w:t>
      </w:r>
      <w:r w:rsidRPr="009F02F7">
        <w:rPr>
          <w:b/>
          <w:bCs/>
          <w:highlight w:val="cyan"/>
          <w:u w:val="single"/>
        </w:rPr>
        <w:t>for</w:t>
      </w:r>
      <w:r w:rsidRPr="00B56259">
        <w:rPr>
          <w:b/>
          <w:bCs/>
          <w:u w:val="single"/>
        </w:rPr>
        <w:t xml:space="preserve"> new capitalist </w:t>
      </w:r>
      <w:r w:rsidRPr="009F02F7">
        <w:rPr>
          <w:b/>
          <w:bCs/>
          <w:highlight w:val="cyan"/>
          <w:u w:val="single"/>
        </w:rPr>
        <w:t>reterritorializations</w:t>
      </w:r>
      <w:r w:rsidRPr="00B56259">
        <w:rPr>
          <w:u w:val="single"/>
        </w:rPr>
        <w:t>.</w:t>
      </w:r>
      <w:r w:rsidRPr="009F02F7">
        <w:rPr>
          <w:sz w:val="14"/>
        </w:rPr>
        <w:t xml:space="preserve"> Slavoj Žižek, in particular, frequently attributes this capitalist ambivalence to Deleuze and </w:t>
      </w:r>
      <w:proofErr w:type="spellStart"/>
      <w:r w:rsidRPr="009F02F7">
        <w:rPr>
          <w:sz w:val="14"/>
        </w:rPr>
        <w:t>Guattari’s</w:t>
      </w:r>
      <w:proofErr w:type="spellEnd"/>
      <w:r w:rsidRPr="009F02F7">
        <w:rPr>
          <w:sz w:val="14"/>
        </w:rPr>
        <w:t xml:space="preserve"> politics (2004, 184). But to say, with Alain Badiou, that affirming the potentiality for transformation as such is to affirm a “purely ideolog</w:t>
      </w:r>
      <w:r w:rsidRPr="009F02F7">
        <w:rPr>
          <w:b/>
          <w:bCs/>
          <w:sz w:val="14"/>
        </w:rPr>
        <w:t>i</w:t>
      </w:r>
      <w:r w:rsidRPr="009F02F7">
        <w:rPr>
          <w:sz w:val="14"/>
        </w:rPr>
        <w:t>cal radicality” that “inevitably changes over into its opposite: once the mass festivals of democracy and discourse are over, things make place for the modernist restoration of order among workers and bosses,” would be to overstate the problem (</w:t>
      </w:r>
      <w:proofErr w:type="spellStart"/>
      <w:r w:rsidRPr="009F02F7">
        <w:rPr>
          <w:sz w:val="14"/>
        </w:rPr>
        <w:t>Badiou</w:t>
      </w:r>
      <w:proofErr w:type="spellEnd"/>
      <w:r w:rsidRPr="009F02F7">
        <w:rPr>
          <w:sz w:val="14"/>
        </w:rPr>
        <w:t xml:space="preserve"> and </w:t>
      </w:r>
      <w:proofErr w:type="spellStart"/>
      <w:r w:rsidRPr="009F02F7">
        <w:rPr>
          <w:sz w:val="14"/>
        </w:rPr>
        <w:t>Balmès</w:t>
      </w:r>
      <w:proofErr w:type="spellEnd"/>
      <w:r w:rsidRPr="009F02F7">
        <w:rPr>
          <w:sz w:val="14"/>
        </w:rPr>
        <w:t xml:space="preserve"> 1976, 83).</w:t>
      </w:r>
    </w:p>
    <w:p w14:paraId="494AD62D" w14:textId="77777777" w:rsidR="00066CCD" w:rsidRPr="009F02F7" w:rsidRDefault="00066CCD" w:rsidP="00066CCD">
      <w:pPr>
        <w:rPr>
          <w:sz w:val="14"/>
        </w:rPr>
      </w:pPr>
      <w:r w:rsidRPr="009F02F7">
        <w:rPr>
          <w:sz w:val="14"/>
        </w:rPr>
        <w:t xml:space="preserve">Rather, it would be much more appropriate to say, with Paolo Virno, that </w:t>
      </w:r>
      <w:r w:rsidRPr="00B56259">
        <w:rPr>
          <w:u w:val="single"/>
        </w:rPr>
        <w:t>“[t]he multitude is a form of being that can give birth to one thing but also to the other: ambivalence</w:t>
      </w:r>
      <w:r w:rsidRPr="009F02F7">
        <w:rPr>
          <w:sz w:val="14"/>
        </w:rPr>
        <w:t>” (</w:t>
      </w:r>
      <w:proofErr w:type="spellStart"/>
      <w:r w:rsidRPr="009F02F7">
        <w:rPr>
          <w:sz w:val="14"/>
        </w:rPr>
        <w:t>Virno</w:t>
      </w:r>
      <w:proofErr w:type="spellEnd"/>
      <w:r w:rsidRPr="009F02F7">
        <w:rPr>
          <w:sz w:val="14"/>
        </w:rPr>
        <w:t xml:space="preserve"> 2003, 131). </w:t>
      </w:r>
      <w:r w:rsidRPr="00B56259">
        <w:rPr>
          <w:u w:val="single"/>
        </w:rPr>
        <w:t xml:space="preserve">Accordingly, the </w:t>
      </w:r>
      <w:r w:rsidRPr="009F02F7">
        <w:rPr>
          <w:b/>
          <w:bCs/>
          <w:highlight w:val="cyan"/>
          <w:u w:val="single"/>
        </w:rPr>
        <w:t>affirmation</w:t>
      </w:r>
      <w:r w:rsidRPr="00B56259">
        <w:rPr>
          <w:b/>
          <w:bCs/>
          <w:u w:val="single"/>
        </w:rPr>
        <w:t xml:space="preserve"> </w:t>
      </w:r>
      <w:r w:rsidRPr="009F02F7">
        <w:rPr>
          <w:b/>
          <w:bCs/>
          <w:highlight w:val="cyan"/>
          <w:u w:val="single"/>
        </w:rPr>
        <w:t>of</w:t>
      </w:r>
      <w:r w:rsidRPr="00B56259">
        <w:rPr>
          <w:b/>
          <w:bCs/>
          <w:u w:val="single"/>
        </w:rPr>
        <w:t xml:space="preserve"> this</w:t>
      </w:r>
      <w:r w:rsidRPr="00B56259">
        <w:rPr>
          <w:u w:val="single"/>
        </w:rPr>
        <w:t xml:space="preserve"> </w:t>
      </w:r>
      <w:r w:rsidRPr="009F02F7">
        <w:rPr>
          <w:highlight w:val="cyan"/>
          <w:u w:val="single"/>
        </w:rPr>
        <w:t xml:space="preserve">ambivalence as a </w:t>
      </w:r>
      <w:r w:rsidRPr="009F02F7">
        <w:rPr>
          <w:b/>
          <w:bCs/>
          <w:highlight w:val="cyan"/>
          <w:u w:val="single"/>
        </w:rPr>
        <w:t xml:space="preserve">political </w:t>
      </w:r>
      <w:r w:rsidRPr="00115D21">
        <w:rPr>
          <w:rStyle w:val="Emphasis"/>
          <w:highlight w:val="cyan"/>
        </w:rPr>
        <w:t>commitment</w:t>
      </w:r>
      <w:r w:rsidRPr="009F02F7">
        <w:rPr>
          <w:sz w:val="14"/>
        </w:rPr>
        <w:t xml:space="preserve">, and the “politico-ontological optimism and unapologetic vitalism” it assumes in Hardt, Negri, and Deleuze’s work, according to Bruno Bosteels, </w:t>
      </w:r>
      <w:r w:rsidRPr="009F02F7">
        <w:rPr>
          <w:highlight w:val="cyan"/>
          <w:u w:val="single"/>
        </w:rPr>
        <w:t>remains</w:t>
      </w:r>
      <w:r w:rsidRPr="00B56259">
        <w:rPr>
          <w:u w:val="single"/>
        </w:rPr>
        <w:t xml:space="preserve"> </w:t>
      </w:r>
      <w:r w:rsidRPr="00B56259">
        <w:rPr>
          <w:b/>
          <w:bCs/>
          <w:u w:val="single"/>
        </w:rPr>
        <w:t xml:space="preserve">radically </w:t>
      </w:r>
      <w:r w:rsidRPr="009F02F7">
        <w:rPr>
          <w:b/>
          <w:bCs/>
          <w:highlight w:val="cyan"/>
          <w:u w:val="single"/>
        </w:rPr>
        <w:t>insufficient</w:t>
      </w:r>
      <w:r w:rsidRPr="009F02F7">
        <w:rPr>
          <w:sz w:val="14"/>
        </w:rPr>
        <w:t xml:space="preserve"> (2004, 95). While </w:t>
      </w:r>
      <w:r w:rsidRPr="009F02F7">
        <w:rPr>
          <w:highlight w:val="cyan"/>
          <w:u w:val="single"/>
        </w:rPr>
        <w:t>the</w:t>
      </w:r>
      <w:r w:rsidRPr="00B56259">
        <w:rPr>
          <w:u w:val="single"/>
        </w:rPr>
        <w:t xml:space="preserve"> </w:t>
      </w:r>
      <w:r w:rsidRPr="00B56259">
        <w:rPr>
          <w:b/>
          <w:bCs/>
          <w:u w:val="single"/>
        </w:rPr>
        <w:t xml:space="preserve">purely </w:t>
      </w:r>
      <w:r w:rsidRPr="009F02F7">
        <w:rPr>
          <w:b/>
          <w:bCs/>
          <w:highlight w:val="cyan"/>
          <w:u w:val="single"/>
        </w:rPr>
        <w:t>creative power</w:t>
      </w:r>
      <w:r w:rsidRPr="009F02F7">
        <w:rPr>
          <w:highlight w:val="cyan"/>
          <w:u w:val="single"/>
        </w:rPr>
        <w:t xml:space="preserve"> of the multitude</w:t>
      </w:r>
      <w:r w:rsidRPr="009F02F7">
        <w:rPr>
          <w:sz w:val="14"/>
        </w:rPr>
        <w:t xml:space="preserve"> may be the condition for global liberation from Empire, it </w:t>
      </w:r>
      <w:r w:rsidRPr="009F02F7">
        <w:rPr>
          <w:highlight w:val="cyan"/>
          <w:u w:val="single"/>
        </w:rPr>
        <w:t>is</w:t>
      </w:r>
      <w:r w:rsidRPr="00B56259">
        <w:rPr>
          <w:u w:val="single"/>
        </w:rPr>
        <w:t xml:space="preserve"> also </w:t>
      </w:r>
      <w:r w:rsidRPr="009F02F7">
        <w:rPr>
          <w:highlight w:val="cyan"/>
          <w:u w:val="single"/>
        </w:rPr>
        <w:t>the</w:t>
      </w:r>
      <w:r w:rsidRPr="00B56259">
        <w:rPr>
          <w:u w:val="single"/>
        </w:rPr>
        <w:t xml:space="preserve"> </w:t>
      </w:r>
      <w:r w:rsidRPr="009F02F7">
        <w:rPr>
          <w:b/>
          <w:bCs/>
          <w:highlight w:val="cyan"/>
          <w:u w:val="single"/>
        </w:rPr>
        <w:t>productive condition for Empire</w:t>
      </w:r>
      <w:r w:rsidRPr="009F02F7">
        <w:rPr>
          <w:highlight w:val="cyan"/>
          <w:u w:val="single"/>
        </w:rPr>
        <w:t xml:space="preserve"> as</w:t>
      </w:r>
      <w:r w:rsidRPr="00B56259">
        <w:rPr>
          <w:u w:val="single"/>
        </w:rPr>
        <w:t xml:space="preserve"> well.</w:t>
      </w:r>
      <w:r w:rsidRPr="009F02F7">
        <w:rPr>
          <w:sz w:val="14"/>
        </w:rPr>
        <w:t xml:space="preserve"> </w:t>
      </w:r>
      <w:r w:rsidRPr="009F02F7">
        <w:rPr>
          <w:highlight w:val="cyan"/>
          <w:u w:val="single"/>
        </w:rPr>
        <w:t>With</w:t>
      </w:r>
      <w:r w:rsidRPr="009F02F7">
        <w:rPr>
          <w:sz w:val="14"/>
          <w:highlight w:val="cyan"/>
        </w:rPr>
        <w:t xml:space="preserve"> </w:t>
      </w:r>
      <w:r w:rsidRPr="009F02F7">
        <w:rPr>
          <w:b/>
          <w:bCs/>
          <w:highlight w:val="cyan"/>
          <w:u w:val="single"/>
        </w:rPr>
        <w:t>no</w:t>
      </w:r>
      <w:r w:rsidRPr="00B56259">
        <w:rPr>
          <w:b/>
          <w:bCs/>
          <w:u w:val="single"/>
        </w:rPr>
        <w:t xml:space="preserve"> clear </w:t>
      </w:r>
      <w:r w:rsidRPr="009F02F7">
        <w:rPr>
          <w:b/>
          <w:bCs/>
          <w:highlight w:val="cyan"/>
          <w:u w:val="single"/>
        </w:rPr>
        <w:t>political consistency</w:t>
      </w:r>
      <w:r w:rsidRPr="00B56259">
        <w:rPr>
          <w:u w:val="single"/>
        </w:rPr>
        <w:t xml:space="preserve"> </w:t>
      </w:r>
      <w:r w:rsidRPr="009F02F7">
        <w:rPr>
          <w:highlight w:val="cyan"/>
          <w:u w:val="single"/>
        </w:rPr>
        <w:t xml:space="preserve">to </w:t>
      </w:r>
      <w:r w:rsidRPr="009F02F7">
        <w:rPr>
          <w:b/>
          <w:bCs/>
          <w:highlight w:val="cyan"/>
          <w:u w:val="single"/>
        </w:rPr>
        <w:t>organize</w:t>
      </w:r>
      <w:r w:rsidRPr="00B56259">
        <w:rPr>
          <w:u w:val="single"/>
        </w:rPr>
        <w:t xml:space="preserve"> or </w:t>
      </w:r>
      <w:r w:rsidRPr="00B56259">
        <w:rPr>
          <w:b/>
          <w:bCs/>
          <w:u w:val="single"/>
        </w:rPr>
        <w:t>motivate</w:t>
      </w:r>
      <w:r w:rsidRPr="00B56259">
        <w:rPr>
          <w:u w:val="single"/>
        </w:rPr>
        <w:t xml:space="preserve"> any particular </w:t>
      </w:r>
      <w:r w:rsidRPr="00B56259">
        <w:rPr>
          <w:b/>
          <w:bCs/>
          <w:u w:val="single"/>
        </w:rPr>
        <w:t xml:space="preserve">political </w:t>
      </w:r>
      <w:r w:rsidRPr="009F02F7">
        <w:rPr>
          <w:b/>
          <w:bCs/>
          <w:highlight w:val="cyan"/>
          <w:u w:val="single"/>
        </w:rPr>
        <w:t>transformation</w:t>
      </w:r>
      <w:r w:rsidRPr="00B56259">
        <w:rPr>
          <w:u w:val="single"/>
        </w:rPr>
        <w:t xml:space="preserve"> “vitalist </w:t>
      </w:r>
      <w:r w:rsidRPr="009F02F7">
        <w:rPr>
          <w:highlight w:val="cyan"/>
          <w:u w:val="single"/>
        </w:rPr>
        <w:t>optimism</w:t>
      </w:r>
      <w:r w:rsidRPr="00B56259">
        <w:rPr>
          <w:u w:val="single"/>
        </w:rPr>
        <w:t xml:space="preserve">” </w:t>
      </w:r>
      <w:r w:rsidRPr="009F02F7">
        <w:rPr>
          <w:highlight w:val="cyan"/>
          <w:u w:val="single"/>
        </w:rPr>
        <w:t>is</w:t>
      </w:r>
      <w:r w:rsidRPr="00B56259">
        <w:rPr>
          <w:u w:val="single"/>
        </w:rPr>
        <w:t xml:space="preserve"> </w:t>
      </w:r>
      <w:r w:rsidRPr="00B56259">
        <w:rPr>
          <w:b/>
          <w:bCs/>
          <w:u w:val="single"/>
        </w:rPr>
        <w:t xml:space="preserve">politically </w:t>
      </w:r>
      <w:r w:rsidRPr="009F02F7">
        <w:rPr>
          <w:b/>
          <w:bCs/>
          <w:highlight w:val="cyan"/>
          <w:u w:val="single"/>
        </w:rPr>
        <w:t>ambivalent</w:t>
      </w:r>
      <w:r w:rsidRPr="00B56259">
        <w:rPr>
          <w:u w:val="single"/>
        </w:rPr>
        <w:t xml:space="preserve">, </w:t>
      </w:r>
      <w:r w:rsidRPr="009F02F7">
        <w:rPr>
          <w:b/>
          <w:bCs/>
          <w:highlight w:val="cyan"/>
          <w:u w:val="single"/>
        </w:rPr>
        <w:t>speculative</w:t>
      </w:r>
      <w:r w:rsidRPr="00B56259">
        <w:rPr>
          <w:u w:val="single"/>
        </w:rPr>
        <w:t xml:space="preserve">, </w:t>
      </w:r>
      <w:r w:rsidRPr="009F02F7">
        <w:rPr>
          <w:highlight w:val="cyan"/>
          <w:u w:val="single"/>
        </w:rPr>
        <w:t xml:space="preserve">and </w:t>
      </w:r>
      <w:r w:rsidRPr="009F02F7">
        <w:rPr>
          <w:b/>
          <w:bCs/>
          <w:highlight w:val="cyan"/>
          <w:u w:val="single"/>
        </w:rPr>
        <w:t>spontaneous</w:t>
      </w:r>
      <w:r w:rsidRPr="00B56259">
        <w:rPr>
          <w:u w:val="single"/>
        </w:rPr>
        <w:t xml:space="preserve">. Showing </w:t>
      </w:r>
      <w:r w:rsidRPr="009F02F7">
        <w:rPr>
          <w:highlight w:val="cyan"/>
          <w:u w:val="single"/>
        </w:rPr>
        <w:t>the</w:t>
      </w:r>
      <w:r w:rsidRPr="00B56259">
        <w:rPr>
          <w:u w:val="single"/>
        </w:rPr>
        <w:t xml:space="preserve"> non-foundational or </w:t>
      </w:r>
      <w:r w:rsidRPr="009F02F7">
        <w:rPr>
          <w:highlight w:val="cyan"/>
          <w:u w:val="single"/>
        </w:rPr>
        <w:t>ungrounded nature of politics</w:t>
      </w:r>
      <w:r w:rsidRPr="00B56259">
        <w:rPr>
          <w:u w:val="single"/>
        </w:rPr>
        <w:t xml:space="preserve"> </w:t>
      </w:r>
      <w:r w:rsidRPr="009F02F7">
        <w:rPr>
          <w:highlight w:val="cyan"/>
          <w:u w:val="single"/>
        </w:rPr>
        <w:t xml:space="preserve">provides no </w:t>
      </w:r>
      <w:r w:rsidRPr="009F02F7">
        <w:rPr>
          <w:b/>
          <w:bCs/>
          <w:highlight w:val="cyan"/>
          <w:u w:val="single"/>
        </w:rPr>
        <w:t>more of a</w:t>
      </w:r>
      <w:r w:rsidRPr="00B56259">
        <w:rPr>
          <w:b/>
          <w:bCs/>
          <w:u w:val="single"/>
        </w:rPr>
        <w:t xml:space="preserve"> </w:t>
      </w:r>
      <w:r w:rsidRPr="009F02F7">
        <w:rPr>
          <w:b/>
          <w:bCs/>
          <w:highlight w:val="cyan"/>
          <w:u w:val="single"/>
        </w:rPr>
        <w:t>contribution for organized</w:t>
      </w:r>
      <w:r w:rsidRPr="009F02F7">
        <w:rPr>
          <w:highlight w:val="cyan"/>
          <w:u w:val="single"/>
        </w:rPr>
        <w:t xml:space="preserve"> politics</w:t>
      </w:r>
      <w:r w:rsidRPr="00B56259">
        <w:rPr>
          <w:u w:val="single"/>
        </w:rPr>
        <w:t xml:space="preserve"> </w:t>
      </w:r>
      <w:r w:rsidRPr="009F02F7">
        <w:rPr>
          <w:highlight w:val="cyan"/>
          <w:u w:val="single"/>
        </w:rPr>
        <w:t>than</w:t>
      </w:r>
      <w:r w:rsidRPr="00B56259">
        <w:rPr>
          <w:u w:val="single"/>
        </w:rPr>
        <w:t xml:space="preserve"> does </w:t>
      </w:r>
      <w:r w:rsidRPr="009F02F7">
        <w:rPr>
          <w:highlight w:val="cyan"/>
          <w:u w:val="single"/>
        </w:rPr>
        <w:t xml:space="preserve">the </w:t>
      </w:r>
      <w:r w:rsidRPr="009F02F7">
        <w:rPr>
          <w:b/>
          <w:bCs/>
          <w:highlight w:val="cyan"/>
          <w:u w:val="single"/>
        </w:rPr>
        <w:t>creative potentiality of desire</w:t>
      </w:r>
      <w:r w:rsidRPr="00B56259">
        <w:rPr>
          <w:u w:val="single"/>
        </w:rPr>
        <w:t xml:space="preserve">. “A subject’s intervention,” </w:t>
      </w:r>
      <w:proofErr w:type="spellStart"/>
      <w:r w:rsidRPr="00B56259">
        <w:rPr>
          <w:u w:val="single"/>
        </w:rPr>
        <w:t>Bosteels</w:t>
      </w:r>
      <w:proofErr w:type="spellEnd"/>
      <w:r w:rsidRPr="00B56259">
        <w:rPr>
          <w:u w:val="single"/>
        </w:rPr>
        <w:t xml:space="preserve"> suggests, “cannot consist merely in showing or recognizing the traumatic impossibility, void, or antagonism around which the situation as a whole is structured”</w:t>
      </w:r>
      <w:r w:rsidRPr="009F02F7">
        <w:rPr>
          <w:sz w:val="14"/>
        </w:rPr>
        <w:t xml:space="preserve"> (2004, 104). Rather, following </w:t>
      </w:r>
      <w:proofErr w:type="spellStart"/>
      <w:r w:rsidRPr="009F02F7">
        <w:rPr>
          <w:sz w:val="14"/>
        </w:rPr>
        <w:t>Badiou</w:t>
      </w:r>
      <w:proofErr w:type="spellEnd"/>
      <w:r w:rsidRPr="009F02F7">
        <w:rPr>
          <w:sz w:val="14"/>
        </w:rPr>
        <w:t>, a “</w:t>
      </w:r>
      <w:r w:rsidRPr="009F02F7">
        <w:rPr>
          <w:b/>
          <w:bCs/>
          <w:highlight w:val="cyan"/>
          <w:u w:val="single"/>
        </w:rPr>
        <w:t>political organization is necessary</w:t>
      </w:r>
      <w:r w:rsidRPr="00B56259">
        <w:rPr>
          <w:u w:val="single"/>
        </w:rPr>
        <w:t xml:space="preserve"> in order </w:t>
      </w:r>
      <w:r w:rsidRPr="009F02F7">
        <w:rPr>
          <w:highlight w:val="cyan"/>
          <w:u w:val="single"/>
        </w:rPr>
        <w:t>for</w:t>
      </w:r>
      <w:r w:rsidRPr="00B56259">
        <w:rPr>
          <w:u w:val="single"/>
        </w:rPr>
        <w:t xml:space="preserve"> the </w:t>
      </w:r>
      <w:r w:rsidRPr="009F02F7">
        <w:rPr>
          <w:highlight w:val="cyan"/>
          <w:u w:val="single"/>
        </w:rPr>
        <w:t>intervention</w:t>
      </w:r>
      <w:r w:rsidRPr="00B56259">
        <w:rPr>
          <w:u w:val="single"/>
        </w:rPr>
        <w:t xml:space="preserve">, as wager, to make a process out of the trajectory that goes from an interruption to </w:t>
      </w:r>
      <w:r w:rsidRPr="009F02F7">
        <w:rPr>
          <w:u w:val="single"/>
        </w:rPr>
        <w:t>a</w:t>
      </w:r>
      <w:r w:rsidRPr="00B56259">
        <w:rPr>
          <w:u w:val="single"/>
        </w:rPr>
        <w:t xml:space="preserve"> fidelit</w:t>
      </w:r>
      <w:r w:rsidRPr="009F02F7">
        <w:rPr>
          <w:sz w:val="14"/>
        </w:rPr>
        <w:t>y. In this sense, organization is nothing but the consistency of politics” (</w:t>
      </w:r>
      <w:proofErr w:type="spellStart"/>
      <w:r w:rsidRPr="00115D21">
        <w:rPr>
          <w:sz w:val="14"/>
        </w:rPr>
        <w:t>Badiou</w:t>
      </w:r>
      <w:proofErr w:type="spellEnd"/>
      <w:r w:rsidRPr="00115D21">
        <w:rPr>
          <w:sz w:val="14"/>
        </w:rPr>
        <w:t xml:space="preserve"> 1985, 12). And in so far as </w:t>
      </w:r>
      <w:r w:rsidRPr="00115D21">
        <w:rPr>
          <w:u w:val="single"/>
        </w:rPr>
        <w:t xml:space="preserve">Deleuze and </w:t>
      </w:r>
      <w:proofErr w:type="spellStart"/>
      <w:r w:rsidRPr="00115D21">
        <w:rPr>
          <w:u w:val="single"/>
        </w:rPr>
        <w:t>Guattari</w:t>
      </w:r>
      <w:proofErr w:type="spellEnd"/>
      <w:r w:rsidRPr="00115D21">
        <w:rPr>
          <w:sz w:val="14"/>
        </w:rPr>
        <w:t xml:space="preserve">, and those inspired by their work, </w:t>
      </w:r>
      <w:r w:rsidRPr="00115D21">
        <w:rPr>
          <w:u w:val="single"/>
        </w:rPr>
        <w:t>do not offer developed concepts of political consistency and organization that would bring differential multiplicities into specific political interventions and distributions</w:t>
      </w:r>
      <w:r w:rsidRPr="00115D21">
        <w:rPr>
          <w:sz w:val="14"/>
        </w:rPr>
        <w:t xml:space="preserve">, </w:t>
      </w:r>
      <w:r w:rsidRPr="00115D21">
        <w:rPr>
          <w:u w:val="single"/>
        </w:rPr>
        <w:t>they</w:t>
      </w:r>
      <w:r w:rsidRPr="00115D21">
        <w:rPr>
          <w:sz w:val="14"/>
        </w:rPr>
        <w:t xml:space="preserve"> </w:t>
      </w:r>
      <w:r w:rsidRPr="00115D21">
        <w:rPr>
          <w:u w:val="single"/>
        </w:rPr>
        <w:t>remain</w:t>
      </w:r>
      <w:r w:rsidRPr="00115D21">
        <w:rPr>
          <w:sz w:val="14"/>
        </w:rPr>
        <w:t xml:space="preserve">, at most, </w:t>
      </w:r>
      <w:r w:rsidRPr="00115D21">
        <w:rPr>
          <w:u w:val="single"/>
        </w:rPr>
        <w:t>ambivalent toward revolutionary politics.</w:t>
      </w:r>
    </w:p>
    <w:p w14:paraId="57074D7E" w14:textId="77777777" w:rsidR="00066CCD" w:rsidRPr="009F02F7" w:rsidRDefault="00066CCD" w:rsidP="00066CCD">
      <w:pPr>
        <w:rPr>
          <w:sz w:val="14"/>
        </w:rPr>
      </w:pPr>
      <w:r w:rsidRPr="009F02F7">
        <w:rPr>
          <w:sz w:val="14"/>
        </w:rPr>
        <w:t>(2) Virtual Hierarchy</w:t>
      </w:r>
    </w:p>
    <w:p w14:paraId="4E34D01C" w14:textId="77777777" w:rsidR="00066CCD" w:rsidRPr="009F02F7" w:rsidRDefault="00066CCD" w:rsidP="00066CCD">
      <w:pPr>
        <w:rPr>
          <w:sz w:val="14"/>
        </w:rPr>
      </w:pPr>
      <w:r w:rsidRPr="009F02F7">
        <w:rPr>
          <w:sz w:val="14"/>
        </w:rPr>
        <w:t xml:space="preserve">In addition to this first danger of revolutionary ambivalence, Deleuze’s concept of revolution, according to </w:t>
      </w:r>
      <w:proofErr w:type="spellStart"/>
      <w:r w:rsidRPr="009F02F7">
        <w:rPr>
          <w:sz w:val="14"/>
        </w:rPr>
        <w:t>Badiou</w:t>
      </w:r>
      <w:proofErr w:type="spellEnd"/>
      <w:r w:rsidRPr="009F02F7">
        <w:rPr>
          <w:sz w:val="14"/>
        </w:rPr>
        <w:t xml:space="preserve"> and Hallward, risks a second danger; namely, that of creating a political hierarchy of virtual potential. </w:t>
      </w:r>
      <w:proofErr w:type="spellStart"/>
      <w:r w:rsidRPr="009F02F7">
        <w:rPr>
          <w:sz w:val="14"/>
        </w:rPr>
        <w:t>Badiou</w:t>
      </w:r>
      <w:proofErr w:type="spellEnd"/>
      <w:r w:rsidRPr="009F02F7">
        <w:rPr>
          <w:sz w:val="14"/>
        </w:rPr>
        <w:t xml:space="preserve"> argues at length in The Clamor of Being that,</w:t>
      </w:r>
    </w:p>
    <w:p w14:paraId="5B20AD3E" w14:textId="77777777" w:rsidR="00066CCD" w:rsidRPr="009F02F7" w:rsidRDefault="00066CCD" w:rsidP="00066CCD">
      <w:pPr>
        <w:rPr>
          <w:sz w:val="14"/>
        </w:rPr>
      </w:pPr>
      <w:r w:rsidRPr="009F02F7">
        <w:rPr>
          <w:sz w:val="14"/>
        </w:rPr>
        <w:t xml:space="preserve">… contrary to all egalitarian or “communitarian” norms, Deleuze’s conception of thought is profoundly aristocratic. </w:t>
      </w:r>
      <w:proofErr w:type="spellStart"/>
      <w:r w:rsidRPr="009F02F7">
        <w:rPr>
          <w:sz w:val="14"/>
        </w:rPr>
        <w:t>Thought</w:t>
      </w:r>
      <w:proofErr w:type="spellEnd"/>
      <w:r w:rsidRPr="009F02F7">
        <w:rPr>
          <w:sz w:val="14"/>
        </w:rPr>
        <w:t xml:space="preserve"> only exists in a hierarchized space</w:t>
      </w:r>
      <w:r w:rsidRPr="00B56259">
        <w:rPr>
          <w:u w:val="single"/>
        </w:rPr>
        <w:t xml:space="preserve">. </w:t>
      </w:r>
      <w:r w:rsidRPr="009F02F7">
        <w:rPr>
          <w:sz w:val="14"/>
        </w:rPr>
        <w:t xml:space="preserve">This is because, for individuals to attain the point where they are seized by their </w:t>
      </w:r>
      <w:proofErr w:type="spellStart"/>
      <w:r w:rsidRPr="009F02F7">
        <w:rPr>
          <w:sz w:val="14"/>
        </w:rPr>
        <w:t>preindividual</w:t>
      </w:r>
      <w:proofErr w:type="spellEnd"/>
      <w:r w:rsidRPr="009F02F7">
        <w:rPr>
          <w:sz w:val="14"/>
        </w:rPr>
        <w:t xml:space="preserve"> determination and, thus, by the power of the One-All—of which they are, at the start, only meager local configurations—they have to go beyond their limits and endure the transfixion and disintegration of their actuality by infinite virtuality, which is actuality’s veritable being. And individuals are not equally capable of this. Admittedly, </w:t>
      </w:r>
      <w:proofErr w:type="gramStart"/>
      <w:r w:rsidRPr="009F02F7">
        <w:rPr>
          <w:sz w:val="14"/>
        </w:rPr>
        <w:t>Being</w:t>
      </w:r>
      <w:proofErr w:type="gramEnd"/>
      <w:r w:rsidRPr="009F02F7">
        <w:rPr>
          <w:sz w:val="14"/>
        </w:rPr>
        <w:t xml:space="preserve"> is itself neutral, equal, outside all evaluation … But ‘things reside unequally in this equal being’ (Deleuze 1994, 60/37). And, as a result, it is essential to think according to ‘a hierarchy which considers things and beings from the point of view of power’</w:t>
      </w:r>
    </w:p>
    <w:p w14:paraId="0FA31305" w14:textId="77777777" w:rsidR="00066CCD" w:rsidRPr="009F02F7" w:rsidRDefault="00066CCD" w:rsidP="00066CCD">
      <w:pPr>
        <w:rPr>
          <w:sz w:val="14"/>
        </w:rPr>
      </w:pPr>
      <w:r w:rsidRPr="009F02F7">
        <w:rPr>
          <w:sz w:val="14"/>
        </w:rPr>
        <w:t xml:space="preserve">(Deleuze 1994, 60/37; </w:t>
      </w:r>
      <w:proofErr w:type="spellStart"/>
      <w:r w:rsidRPr="009F02F7">
        <w:rPr>
          <w:sz w:val="14"/>
        </w:rPr>
        <w:t>Badiou</w:t>
      </w:r>
      <w:proofErr w:type="spellEnd"/>
      <w:r w:rsidRPr="009F02F7">
        <w:rPr>
          <w:sz w:val="14"/>
        </w:rPr>
        <w:t xml:space="preserve"> 1999, 12–13).</w:t>
      </w:r>
    </w:p>
    <w:p w14:paraId="7E1D6514" w14:textId="77777777" w:rsidR="00066CCD" w:rsidRPr="009F02F7" w:rsidRDefault="00066CCD" w:rsidP="00066CCD">
      <w:pPr>
        <w:rPr>
          <w:sz w:val="14"/>
        </w:rPr>
      </w:pPr>
      <w:r w:rsidRPr="009F02F7">
        <w:rPr>
          <w:sz w:val="14"/>
        </w:rPr>
        <w:t>The political thrust of this argument is that, if we understand revolutionary change as the pure potential for change as such, and not actual change for or against certain forms, then, contrary to any kind of egalitarianism, there will instead be a hierarchy of actual political beings that more or less participate in this degree of pure potential transformation. The more actual political beings renounce their specific and local determinations and affirm their participation in the larger processes of difference-in-itself, the more powerful they become. Thus, if the point of examining any local political intervention is in every case to show to what degree it renounces its concrete determinations and might “become other than it is” (as a virtuality or potentiality), there is, according to Badiou, a risk of “asceticism” and hierarchy in such a relationship of potential (</w:t>
      </w:r>
      <w:proofErr w:type="spellStart"/>
      <w:r w:rsidRPr="009F02F7">
        <w:rPr>
          <w:sz w:val="14"/>
        </w:rPr>
        <w:t>Badiou</w:t>
      </w:r>
      <w:proofErr w:type="spellEnd"/>
      <w:r w:rsidRPr="009F02F7">
        <w:rPr>
          <w:sz w:val="14"/>
        </w:rPr>
        <w:t xml:space="preserve"> 1999, 13).</w:t>
      </w:r>
    </w:p>
    <w:p w14:paraId="48BBAE4B" w14:textId="77777777" w:rsidR="00066CCD" w:rsidRPr="00B56259" w:rsidRDefault="00066CCD" w:rsidP="00066CCD">
      <w:pPr>
        <w:rPr>
          <w:u w:val="single"/>
        </w:rPr>
      </w:pPr>
      <w:r w:rsidRPr="009F02F7">
        <w:rPr>
          <w:sz w:val="14"/>
        </w:rPr>
        <w:t xml:space="preserve">Similarly, Peter Hallward has argued that Deleuze’s political philosophy is “indifferent to the politics of this world” (2006, 162). Hallward claims that “once a social field is defined less by its conflicts and contradictions than by the lines of flight running through it” any distinctive space for political action can only be subsumed within the more general dynamics of creation, life, and potential transformation (2006, 62n16). And since these dynamics are “themselves anti-dialectical if not anti-relational, there can be little room in Deleuze’s philosophy for relations of conflict and solidarity” (2006, 162). </w:t>
      </w:r>
      <w:r w:rsidRPr="009F02F7">
        <w:rPr>
          <w:highlight w:val="cyan"/>
          <w:u w:val="single"/>
        </w:rPr>
        <w:t>If</w:t>
      </w:r>
      <w:r w:rsidRPr="00B56259">
        <w:rPr>
          <w:u w:val="single"/>
        </w:rPr>
        <w:t xml:space="preserve"> </w:t>
      </w:r>
      <w:r w:rsidRPr="009F02F7">
        <w:rPr>
          <w:highlight w:val="cyan"/>
          <w:u w:val="single"/>
        </w:rPr>
        <w:t>each</w:t>
      </w:r>
      <w:r w:rsidRPr="00B56259">
        <w:rPr>
          <w:u w:val="single"/>
        </w:rPr>
        <w:t xml:space="preserve"> concrete, </w:t>
      </w:r>
      <w:r w:rsidRPr="009F02F7">
        <w:rPr>
          <w:highlight w:val="cyan"/>
          <w:u w:val="single"/>
        </w:rPr>
        <w:t>localized</w:t>
      </w:r>
      <w:r w:rsidRPr="00B56259">
        <w:rPr>
          <w:u w:val="single"/>
        </w:rPr>
        <w:t xml:space="preserve">, actual political </w:t>
      </w:r>
      <w:r w:rsidRPr="009F02F7">
        <w:rPr>
          <w:highlight w:val="cyan"/>
          <w:u w:val="single"/>
        </w:rPr>
        <w:t>being is important only in so far as it</w:t>
      </w:r>
      <w:r w:rsidRPr="00B56259">
        <w:rPr>
          <w:u w:val="single"/>
        </w:rPr>
        <w:t xml:space="preserve"> </w:t>
      </w:r>
      <w:r w:rsidRPr="009F02F7">
        <w:rPr>
          <w:highlight w:val="cyan"/>
          <w:u w:val="single"/>
        </w:rPr>
        <w:t>realizes</w:t>
      </w:r>
      <w:r w:rsidRPr="00B56259">
        <w:rPr>
          <w:u w:val="single"/>
        </w:rPr>
        <w:t xml:space="preserve"> a degree of </w:t>
      </w:r>
      <w:r w:rsidRPr="009F02F7">
        <w:rPr>
          <w:highlight w:val="cyan"/>
          <w:u w:val="single"/>
        </w:rPr>
        <w:t>pure potentiality</w:t>
      </w:r>
      <w:r w:rsidRPr="00B56259">
        <w:rPr>
          <w:u w:val="single"/>
        </w:rPr>
        <w:t xml:space="preserve"> of a virtual event,</w:t>
      </w:r>
      <w:r w:rsidRPr="009F02F7">
        <w:rPr>
          <w:sz w:val="14"/>
        </w:rPr>
        <w:t xml:space="preserve"> “and every mortal event in a single Event” (Deleuze 1990, 178/152), </w:t>
      </w:r>
      <w:r w:rsidRPr="009F02F7">
        <w:rPr>
          <w:sz w:val="14"/>
          <w:highlight w:val="cyan"/>
        </w:rPr>
        <w:t>th</w:t>
      </w:r>
      <w:r w:rsidRPr="009F02F7">
        <w:rPr>
          <w:highlight w:val="cyan"/>
          <w:u w:val="single"/>
        </w:rPr>
        <w:t>en</w:t>
      </w:r>
      <w:r w:rsidRPr="00B56259">
        <w:rPr>
          <w:u w:val="single"/>
        </w:rPr>
        <w:t xml:space="preserve"> </w:t>
      </w:r>
      <w:r w:rsidRPr="009F02F7">
        <w:rPr>
          <w:highlight w:val="cyan"/>
          <w:u w:val="single"/>
        </w:rPr>
        <w:t>the</w:t>
      </w:r>
      <w:r w:rsidRPr="00B56259">
        <w:rPr>
          <w:u w:val="single"/>
        </w:rPr>
        <w:t xml:space="preserve"> processional “</w:t>
      </w:r>
      <w:r w:rsidRPr="009F02F7">
        <w:rPr>
          <w:highlight w:val="cyan"/>
          <w:u w:val="single"/>
        </w:rPr>
        <w:t>telos</w:t>
      </w:r>
      <w:r w:rsidRPr="00B56259">
        <w:rPr>
          <w:u w:val="single"/>
        </w:rPr>
        <w:t xml:space="preserve">” of absolute </w:t>
      </w:r>
      <w:r w:rsidRPr="009F02F7">
        <w:rPr>
          <w:u w:val="single"/>
        </w:rPr>
        <w:t>political</w:t>
      </w:r>
      <w:r w:rsidRPr="00B56259">
        <w:rPr>
          <w:u w:val="single"/>
        </w:rPr>
        <w:t xml:space="preserve"> deterritorialization </w:t>
      </w:r>
      <w:r w:rsidRPr="009F02F7">
        <w:rPr>
          <w:highlight w:val="cyan"/>
          <w:u w:val="single"/>
        </w:rPr>
        <w:t>is</w:t>
      </w:r>
      <w:r w:rsidRPr="00B56259">
        <w:rPr>
          <w:u w:val="single"/>
        </w:rPr>
        <w:t xml:space="preserve"> completely </w:t>
      </w:r>
      <w:r w:rsidRPr="009F02F7">
        <w:rPr>
          <w:highlight w:val="cyan"/>
          <w:u w:val="single"/>
        </w:rPr>
        <w:t>indifferent to the actual politics of this world</w:t>
      </w:r>
      <w:r w:rsidRPr="00B56259">
        <w:rPr>
          <w:u w:val="single"/>
        </w:rPr>
        <w:t xml:space="preserve"> (2006, 97). By valorizing this pure potentiality for transformation as such against all </w:t>
      </w:r>
      <w:r w:rsidRPr="009F02F7">
        <w:rPr>
          <w:u w:val="single"/>
        </w:rPr>
        <w:t>actual</w:t>
      </w:r>
      <w:r w:rsidRPr="00B56259">
        <w:rPr>
          <w:u w:val="single"/>
        </w:rPr>
        <w:t xml:space="preserve"> political determinations</w:t>
      </w:r>
      <w:r w:rsidRPr="009F02F7">
        <w:rPr>
          <w:sz w:val="14"/>
        </w:rPr>
        <w:t xml:space="preserve">, Hallward argues, </w:t>
      </w:r>
      <w:r w:rsidRPr="00B56259">
        <w:rPr>
          <w:u w:val="single"/>
        </w:rPr>
        <w:t>Deleuze</w:t>
      </w:r>
      <w:r w:rsidRPr="009F02F7">
        <w:rPr>
          <w:sz w:val="14"/>
        </w:rPr>
        <w:t xml:space="preserve"> is guilty of </w:t>
      </w:r>
      <w:r w:rsidRPr="00B56259">
        <w:rPr>
          <w:u w:val="single"/>
        </w:rPr>
        <w:t>affirming an impossible utopianism</w:t>
      </w:r>
      <w:r w:rsidRPr="009F02F7">
        <w:rPr>
          <w:sz w:val="14"/>
        </w:rPr>
        <w:t xml:space="preserve">. “By posing the question of politics in the starkly dualistic terms of war machine or state,” Hallward argues, “by posing it, in the end, in the apocalyptic terms of a new people and a new earth or else no people and no earth—the political aspect of </w:t>
      </w:r>
      <w:r w:rsidRPr="00B56259">
        <w:rPr>
          <w:u w:val="single"/>
        </w:rPr>
        <w:t>Deleuze’s philosophy amounts to little more than utopian distraction” (2006, 162).</w:t>
      </w:r>
    </w:p>
    <w:p w14:paraId="631A6104" w14:textId="77777777" w:rsidR="00066CCD" w:rsidRPr="002962AD" w:rsidRDefault="00066CCD" w:rsidP="00066CCD">
      <w:pPr>
        <w:rPr>
          <w:sz w:val="16"/>
        </w:rPr>
      </w:pPr>
    </w:p>
    <w:p w14:paraId="0608B444" w14:textId="77777777" w:rsidR="00066CCD" w:rsidRPr="002962AD" w:rsidRDefault="00066CCD" w:rsidP="00066CCD">
      <w:pPr>
        <w:pStyle w:val="Heading4"/>
        <w:rPr>
          <w:rFonts w:cs="Calibri"/>
          <w:color w:val="000000" w:themeColor="text1"/>
        </w:rPr>
      </w:pPr>
      <w:r w:rsidRPr="002962AD">
        <w:rPr>
          <w:rFonts w:cs="Calibri"/>
          <w:color w:val="000000" w:themeColor="text1"/>
        </w:rPr>
        <w:t xml:space="preserve">The alternative is to endorse the communist party – base-building and dual power organizing with the aim of supplanting the state through revolution to impose a </w:t>
      </w:r>
      <w:r w:rsidRPr="002962AD">
        <w:rPr>
          <w:rFonts w:cs="Calibri"/>
          <w:color w:val="000000" w:themeColor="text1"/>
          <w:u w:val="single"/>
        </w:rPr>
        <w:t>monopoly of the working class</w:t>
      </w:r>
      <w:r w:rsidRPr="002962AD">
        <w:rPr>
          <w:rFonts w:cs="Calibri"/>
          <w:color w:val="000000" w:themeColor="text1"/>
        </w:rPr>
        <w:t xml:space="preserve"> is the only hope for organizing post racial capitalism’s collapse</w:t>
      </w:r>
    </w:p>
    <w:p w14:paraId="16F85811" w14:textId="77777777" w:rsidR="00066CCD" w:rsidRPr="002962AD" w:rsidRDefault="00066CCD" w:rsidP="00066CCD">
      <w:pPr>
        <w:rPr>
          <w:b/>
          <w:bCs/>
          <w:color w:val="000000" w:themeColor="text1"/>
          <w:sz w:val="26"/>
        </w:rPr>
      </w:pPr>
      <w:r w:rsidRPr="002962AD">
        <w:rPr>
          <w:rStyle w:val="Style13ptBold"/>
          <w:color w:val="000000" w:themeColor="text1"/>
        </w:rPr>
        <w:t xml:space="preserve">Burns, 18 </w:t>
      </w:r>
      <w:r w:rsidRPr="002962AD">
        <w:rPr>
          <w:color w:val="000000" w:themeColor="text1"/>
        </w:rPr>
        <w:t xml:space="preserve">[Sophia, communist and devotional polytheist: "Revolution Is Not a Metaphor: A Response to Critics," GODS &amp; RADICALS, published June 15, 2018. </w:t>
      </w:r>
      <w:hyperlink r:id="rId10" w:history="1">
        <w:r w:rsidRPr="002962AD">
          <w:rPr>
            <w:rStyle w:val="Hyperlink"/>
            <w:color w:val="000000" w:themeColor="text1"/>
          </w:rPr>
          <w:t>https://godsandradicals.org/2018/06/15/revolution-is-not-a-metaphor-a-response-to-critics/]//AD</w:t>
        </w:r>
      </w:hyperlink>
      <w:r w:rsidRPr="002962AD">
        <w:rPr>
          <w:color w:val="000000" w:themeColor="text1"/>
        </w:rPr>
        <w:t>, recut by Anuj</w:t>
      </w:r>
    </w:p>
    <w:p w14:paraId="505742F7" w14:textId="77777777" w:rsidR="00066CCD" w:rsidRPr="00287A73" w:rsidRDefault="00066CCD" w:rsidP="00066CCD">
      <w:pPr>
        <w:rPr>
          <w:color w:val="000000" w:themeColor="text1"/>
          <w:sz w:val="14"/>
        </w:rPr>
      </w:pPr>
      <w:r w:rsidRPr="002962AD">
        <w:rPr>
          <w:color w:val="000000" w:themeColor="text1"/>
          <w:sz w:val="14"/>
        </w:rPr>
        <w:t xml:space="preserve">This week, two people have published critiques of my work, using it as a stand-in for the political </w:t>
      </w:r>
      <w:proofErr w:type="gramStart"/>
      <w:r w:rsidRPr="002962AD">
        <w:rPr>
          <w:color w:val="000000" w:themeColor="text1"/>
          <w:sz w:val="14"/>
        </w:rPr>
        <w:t>tendency</w:t>
      </w:r>
      <w:proofErr w:type="gramEnd"/>
      <w:r w:rsidRPr="002962AD">
        <w:rPr>
          <w:color w:val="000000" w:themeColor="text1"/>
          <w:sz w:val="14"/>
        </w:rPr>
        <w:t xml:space="preserve"> I’m part of: revolutionary base-building, exemplified by the Marxist Center network, Cooperation Jackson, and parts of DSA Refoundation</w:t>
      </w:r>
      <w:r w:rsidRPr="002962AD">
        <w:rPr>
          <w:color w:val="000000" w:themeColor="text1"/>
          <w:sz w:val="14"/>
          <w:highlight w:val="green"/>
        </w:rPr>
        <w:t xml:space="preserve">. </w:t>
      </w:r>
      <w:r w:rsidRPr="002962AD">
        <w:rPr>
          <w:rStyle w:val="Emphasis"/>
          <w:color w:val="000000" w:themeColor="text1"/>
          <w:highlight w:val="green"/>
        </w:rPr>
        <w:t>Revolutionary base-building</w:t>
      </w:r>
      <w:r w:rsidRPr="002962AD">
        <w:rPr>
          <w:color w:val="000000" w:themeColor="text1"/>
          <w:sz w:val="14"/>
        </w:rPr>
        <w:t xml:space="preserve"> means rejecting “activist networking” in favor of organizing the unorganized outside of elections. It </w:t>
      </w:r>
      <w:r w:rsidRPr="002962AD">
        <w:rPr>
          <w:rStyle w:val="Emphasis"/>
          <w:color w:val="000000" w:themeColor="text1"/>
          <w:highlight w:val="green"/>
        </w:rPr>
        <w:t>involves</w:t>
      </w:r>
      <w:r w:rsidRPr="002962AD">
        <w:rPr>
          <w:color w:val="000000" w:themeColor="text1"/>
          <w:sz w:val="14"/>
          <w:highlight w:val="green"/>
        </w:rPr>
        <w:t xml:space="preserve"> </w:t>
      </w:r>
      <w:r w:rsidRPr="002962AD">
        <w:rPr>
          <w:rStyle w:val="Emphasis"/>
          <w:color w:val="000000" w:themeColor="text1"/>
          <w:highlight w:val="green"/>
        </w:rPr>
        <w:t xml:space="preserve">independent </w:t>
      </w:r>
      <w:r w:rsidRPr="002962AD">
        <w:rPr>
          <w:rStyle w:val="Emphasis"/>
          <w:color w:val="000000" w:themeColor="text1"/>
        </w:rPr>
        <w:t xml:space="preserve">workplace </w:t>
      </w:r>
      <w:r w:rsidRPr="002962AD">
        <w:rPr>
          <w:rStyle w:val="Emphasis"/>
          <w:color w:val="000000" w:themeColor="text1"/>
          <w:highlight w:val="green"/>
        </w:rPr>
        <w:t xml:space="preserve">organizations, </w:t>
      </w:r>
      <w:r w:rsidRPr="002962AD">
        <w:rPr>
          <w:rStyle w:val="Emphasis"/>
          <w:color w:val="000000" w:themeColor="text1"/>
        </w:rPr>
        <w:t xml:space="preserve">tenant unions, community </w:t>
      </w:r>
      <w:r w:rsidRPr="002962AD">
        <w:rPr>
          <w:rStyle w:val="Emphasis"/>
          <w:color w:val="000000" w:themeColor="text1"/>
          <w:highlight w:val="green"/>
        </w:rPr>
        <w:t>self-defense, and mutual aid</w:t>
      </w:r>
      <w:r w:rsidRPr="002962AD">
        <w:rPr>
          <w:color w:val="000000" w:themeColor="text1"/>
          <w:sz w:val="14"/>
        </w:rPr>
        <w:t xml:space="preserve">. Antonio Balmer argues that base-building is just empty populism. He compares it to the Narodnik movement of 19th-century Russia, which saw middle-class anti-monarchists “go to the people” by moving to peasant villages and occasionally assassinating aristocrats. Balmer contrasts them with the Bolsheviks, who built an organized political party capable of leading a revolution, and suggests that base-builders pay too little attention to Marxist theory and revolutionary leadership. Shamus Cooke takes a different angle. He quotes Lenin’s pamphlet “Left-Wing” Communism: An Infantile Disorder to claim that I reject class struggle in favor of a depoliticized mutualism. (Mutualism is a flavor of anarchism that calls for worker-owned co-ops to peacefully replace capitalism by out-competing traditional firms in the marketplace.) According to Cooke: Burns’ gradualist approach ignores the fact that revolutionary situations are often brief, requiring a battle for power at all levels of society. Nearly all revolutions begin as massive, mostly-spontaneous mobilizations, so it would behoove a revolutionary to understand the </w:t>
      </w:r>
      <w:proofErr w:type="spellStart"/>
      <w:r w:rsidRPr="002962AD">
        <w:rPr>
          <w:color w:val="000000" w:themeColor="text1"/>
          <w:sz w:val="14"/>
        </w:rPr>
        <w:t>abc’s</w:t>
      </w:r>
      <w:proofErr w:type="spellEnd"/>
      <w:r w:rsidRPr="002962AD">
        <w:rPr>
          <w:color w:val="000000" w:themeColor="text1"/>
          <w:sz w:val="14"/>
        </w:rPr>
        <w:t xml:space="preserve"> of organizing mobilizations. Mass mobilization, however, barely registers as an activity that Burns believes a revolutionary should engage in. The term class war implies there is an open struggle between the classes. Burns wants us to only engage in guerrilla tactics that don’t attract the attention of the establishment. But if ever such tactics actually succeed in challenging power, the ruling class would aggressively respond, since their economic and political power would actually be threatened, at which point Burns’ approach would be rendered useless, requiring a completely different strategy. The “completely different strategy” he advocates </w:t>
      </w:r>
      <w:r w:rsidRPr="002962AD">
        <w:rPr>
          <w:rStyle w:val="Emphasis"/>
          <w:color w:val="000000" w:themeColor="text1"/>
          <w:highlight w:val="green"/>
        </w:rPr>
        <w:t>involves</w:t>
      </w:r>
      <w:r w:rsidRPr="002962AD">
        <w:rPr>
          <w:rStyle w:val="Emphasis"/>
          <w:color w:val="000000" w:themeColor="text1"/>
        </w:rPr>
        <w:t xml:space="preserve"> combining base-building methods, electoral work, and conventional </w:t>
      </w:r>
      <w:r w:rsidRPr="002962AD">
        <w:rPr>
          <w:rStyle w:val="Emphasis"/>
          <w:color w:val="000000" w:themeColor="text1"/>
          <w:highlight w:val="green"/>
        </w:rPr>
        <w:t xml:space="preserve">activism to shift </w:t>
      </w:r>
      <w:r w:rsidRPr="002962AD">
        <w:rPr>
          <w:rStyle w:val="Emphasis"/>
          <w:color w:val="000000" w:themeColor="text1"/>
        </w:rPr>
        <w:t xml:space="preserve">“the balance of forces” </w:t>
      </w:r>
      <w:r w:rsidRPr="002962AD">
        <w:rPr>
          <w:rStyle w:val="Emphasis"/>
          <w:color w:val="000000" w:themeColor="text1"/>
          <w:highlight w:val="green"/>
        </w:rPr>
        <w:t>against “</w:t>
      </w:r>
      <w:r w:rsidRPr="002962AD">
        <w:rPr>
          <w:rStyle w:val="Emphasis"/>
          <w:color w:val="000000" w:themeColor="text1"/>
        </w:rPr>
        <w:t xml:space="preserve">the </w:t>
      </w:r>
      <w:r w:rsidRPr="002962AD">
        <w:rPr>
          <w:rStyle w:val="Emphasis"/>
          <w:color w:val="000000" w:themeColor="text1"/>
          <w:highlight w:val="green"/>
        </w:rPr>
        <w:t>establishment</w:t>
      </w:r>
      <w:r w:rsidRPr="002962AD">
        <w:rPr>
          <w:color w:val="000000" w:themeColor="text1"/>
          <w:sz w:val="14"/>
        </w:rPr>
        <w:t xml:space="preserve">.” </w:t>
      </w:r>
      <w:r w:rsidRPr="002962AD">
        <w:rPr>
          <w:rStyle w:val="Emphasis"/>
          <w:color w:val="000000" w:themeColor="text1"/>
        </w:rPr>
        <w:t xml:space="preserve">What does that look like concretely? </w:t>
      </w:r>
      <w:r w:rsidRPr="002962AD">
        <w:rPr>
          <w:color w:val="000000" w:themeColor="text1"/>
          <w:sz w:val="14"/>
        </w:rPr>
        <w:t>Cooke repeatedly cites the city-level electoral and lobbying efforts of his own organization, Portland Tenants United. Balmer and Cooke agree: revolutionary base-builders are anti-theory, anti-political, don’t believe in party-building, don’t believe in class confrontation, and don’t have a vision for socialism or revolution. Base-building means mutual aid, and mutual aid is another word for depoliticized charity work. Base-builders say they want socialism, but don’t have the stomach to fight for it. Now, if you reduce revolutionary base-building to mutual aid, you’re misrepresenting it. Workplace and tenant organizing (along with community self-defense) account for much more of what base-builders actually do than mutual aid. But, it’s true that “</w:t>
      </w:r>
      <w:r w:rsidRPr="002962AD">
        <w:rPr>
          <w:rStyle w:val="Emphasis"/>
          <w:color w:val="000000" w:themeColor="text1"/>
        </w:rPr>
        <w:t>base-building” is</w:t>
      </w:r>
      <w:r w:rsidRPr="002962AD">
        <w:rPr>
          <w:color w:val="000000" w:themeColor="text1"/>
          <w:sz w:val="14"/>
        </w:rPr>
        <w:t xml:space="preserve"> itself not a political strategy; it’s </w:t>
      </w:r>
      <w:r w:rsidRPr="002962AD">
        <w:rPr>
          <w:rStyle w:val="Emphasis"/>
          <w:color w:val="000000" w:themeColor="text1"/>
        </w:rPr>
        <w:t xml:space="preserve">a set of techniques. </w:t>
      </w:r>
      <w:r w:rsidRPr="002962AD">
        <w:rPr>
          <w:color w:val="000000" w:themeColor="text1"/>
          <w:sz w:val="14"/>
        </w:rPr>
        <w:t>So, what defines revolutionary base-building? Is it just methods? Are Balmer and Cooke right – do base-builders really expect to win socialism without a strategy, without the bother of class struggle? MEANS AND ENDS Anyone can base-build</w:t>
      </w:r>
      <w:r w:rsidRPr="002962AD">
        <w:rPr>
          <w:rStyle w:val="Emphasis"/>
          <w:color w:val="000000" w:themeColor="text1"/>
        </w:rPr>
        <w:t xml:space="preserve">. How does any </w:t>
      </w:r>
      <w:r w:rsidRPr="002962AD">
        <w:rPr>
          <w:rStyle w:val="Emphasis"/>
          <w:color w:val="000000" w:themeColor="text1"/>
          <w:highlight w:val="green"/>
        </w:rPr>
        <w:t>organization develop</w:t>
      </w:r>
      <w:r w:rsidRPr="002962AD">
        <w:rPr>
          <w:rStyle w:val="Emphasis"/>
          <w:color w:val="000000" w:themeColor="text1"/>
        </w:rPr>
        <w:t xml:space="preserve"> a base of </w:t>
      </w:r>
      <w:r w:rsidRPr="002962AD">
        <w:rPr>
          <w:rStyle w:val="Emphasis"/>
          <w:color w:val="000000" w:themeColor="text1"/>
          <w:highlight w:val="green"/>
        </w:rPr>
        <w:t>support</w:t>
      </w:r>
      <w:r w:rsidRPr="002962AD">
        <w:rPr>
          <w:rStyle w:val="Emphasis"/>
          <w:color w:val="000000" w:themeColor="text1"/>
        </w:rPr>
        <w:t xml:space="preserve">? It organizes previously-unorganized people. It </w:t>
      </w:r>
      <w:r w:rsidRPr="002962AD">
        <w:rPr>
          <w:rStyle w:val="Emphasis"/>
          <w:color w:val="000000" w:themeColor="text1"/>
          <w:highlight w:val="green"/>
        </w:rPr>
        <w:t xml:space="preserve">campaigns against </w:t>
      </w:r>
      <w:r w:rsidRPr="002962AD">
        <w:rPr>
          <w:rStyle w:val="Emphasis"/>
          <w:color w:val="000000" w:themeColor="text1"/>
        </w:rPr>
        <w:t xml:space="preserve">their </w:t>
      </w:r>
      <w:r w:rsidRPr="002962AD">
        <w:rPr>
          <w:rStyle w:val="Emphasis"/>
          <w:color w:val="000000" w:themeColor="text1"/>
          <w:highlight w:val="green"/>
        </w:rPr>
        <w:t>enemies</w:t>
      </w:r>
      <w:r w:rsidRPr="002962AD">
        <w:rPr>
          <w:rStyle w:val="Emphasis"/>
          <w:color w:val="000000" w:themeColor="text1"/>
        </w:rPr>
        <w:t xml:space="preserve"> while offering mutual-aid, cultural, and social activities.</w:t>
      </w:r>
      <w:r w:rsidRPr="002962AD">
        <w:rPr>
          <w:color w:val="000000" w:themeColor="text1"/>
          <w:sz w:val="14"/>
        </w:rPr>
        <w:t xml:space="preserve"> It puts its own work above networking with the already-converted</w:t>
      </w:r>
      <w:r w:rsidRPr="002962AD">
        <w:rPr>
          <w:color w:val="000000" w:themeColor="text1"/>
          <w:sz w:val="14"/>
          <w:highlight w:val="green"/>
        </w:rPr>
        <w:t xml:space="preserve">. </w:t>
      </w:r>
      <w:r w:rsidRPr="002962AD">
        <w:rPr>
          <w:rStyle w:val="Emphasis"/>
          <w:color w:val="000000" w:themeColor="text1"/>
          <w:highlight w:val="green"/>
        </w:rPr>
        <w:t xml:space="preserve">Churches, businesses, political parties, </w:t>
      </w:r>
      <w:r w:rsidRPr="002962AD">
        <w:rPr>
          <w:rStyle w:val="Emphasis"/>
          <w:color w:val="000000" w:themeColor="text1"/>
        </w:rPr>
        <w:t>and fan clubs</w:t>
      </w:r>
      <w:r w:rsidRPr="002962AD">
        <w:rPr>
          <w:rStyle w:val="Emphasis"/>
          <w:color w:val="000000" w:themeColor="text1"/>
          <w:highlight w:val="green"/>
        </w:rPr>
        <w:t xml:space="preserve"> all use some variant of the formula</w:t>
      </w:r>
      <w:r w:rsidRPr="002962AD">
        <w:rPr>
          <w:color w:val="000000" w:themeColor="text1"/>
          <w:sz w:val="14"/>
        </w:rPr>
        <w:t>. Base-building methods, in that sense, are just how you build an effective organization. Since revolutionary base-builders use those techniques and most of the activist Left doesn’t, they provide the tendency’s form. They don’t provide its content. Base-building is a tool, nothing more. A hammer can help you make a table; it can also smash a flowerpot. “Youth organizing” can mean the March for Our Lives. It can also mean the Black Panther Party. Without the methodology of base-building, you can’t organize a constituency capable of exercising social power. But who are you organizing? What is that social power for? We are revolutionaries. That’s literal</w:t>
      </w:r>
      <w:r w:rsidRPr="002962AD">
        <w:rPr>
          <w:color w:val="000000" w:themeColor="text1"/>
          <w:sz w:val="14"/>
          <w:highlight w:val="green"/>
        </w:rPr>
        <w:t xml:space="preserve">. </w:t>
      </w:r>
      <w:r w:rsidRPr="002962AD">
        <w:rPr>
          <w:rStyle w:val="Emphasis"/>
          <w:color w:val="000000" w:themeColor="text1"/>
          <w:highlight w:val="green"/>
        </w:rPr>
        <w:t>We seek “</w:t>
      </w:r>
      <w:r w:rsidRPr="002962AD">
        <w:rPr>
          <w:rStyle w:val="Emphasis"/>
          <w:color w:val="000000" w:themeColor="text1"/>
        </w:rPr>
        <w:t xml:space="preserve">the </w:t>
      </w:r>
      <w:r w:rsidRPr="002962AD">
        <w:rPr>
          <w:rStyle w:val="Emphasis"/>
          <w:color w:val="000000" w:themeColor="text1"/>
          <w:highlight w:val="green"/>
        </w:rPr>
        <w:t xml:space="preserve">forcible overthrow of </w:t>
      </w:r>
      <w:r w:rsidRPr="002962AD">
        <w:rPr>
          <w:rStyle w:val="Emphasis"/>
          <w:color w:val="000000" w:themeColor="text1"/>
        </w:rPr>
        <w:t xml:space="preserve">all </w:t>
      </w:r>
      <w:r w:rsidRPr="002962AD">
        <w:rPr>
          <w:rStyle w:val="Emphasis"/>
          <w:color w:val="000000" w:themeColor="text1"/>
          <w:highlight w:val="green"/>
        </w:rPr>
        <w:t xml:space="preserve">existing </w:t>
      </w:r>
      <w:r w:rsidRPr="002962AD">
        <w:rPr>
          <w:rStyle w:val="Emphasis"/>
          <w:color w:val="000000" w:themeColor="text1"/>
        </w:rPr>
        <w:t xml:space="preserve">social </w:t>
      </w:r>
      <w:r w:rsidRPr="002962AD">
        <w:rPr>
          <w:rStyle w:val="Emphasis"/>
          <w:color w:val="000000" w:themeColor="text1"/>
          <w:highlight w:val="green"/>
        </w:rPr>
        <w:t>conditions.”</w:t>
      </w:r>
      <w:r w:rsidRPr="002962AD">
        <w:rPr>
          <w:color w:val="000000" w:themeColor="text1"/>
          <w:sz w:val="14"/>
          <w:highlight w:val="green"/>
        </w:rPr>
        <w:t xml:space="preserve"> </w:t>
      </w:r>
      <w:r w:rsidRPr="002962AD">
        <w:rPr>
          <w:rStyle w:val="Emphasis"/>
          <w:color w:val="000000" w:themeColor="text1"/>
        </w:rPr>
        <w:t xml:space="preserve">That </w:t>
      </w:r>
      <w:r w:rsidRPr="002962AD">
        <w:rPr>
          <w:rStyle w:val="Emphasis"/>
          <w:color w:val="000000" w:themeColor="text1"/>
          <w:highlight w:val="green"/>
        </w:rPr>
        <w:t xml:space="preserve">includes </w:t>
      </w:r>
      <w:r w:rsidRPr="002962AD">
        <w:rPr>
          <w:rStyle w:val="Emphasis"/>
          <w:color w:val="000000" w:themeColor="text1"/>
        </w:rPr>
        <w:t xml:space="preserve">the </w:t>
      </w:r>
      <w:r w:rsidRPr="002962AD">
        <w:rPr>
          <w:rStyle w:val="Emphasis"/>
          <w:color w:val="000000" w:themeColor="text1"/>
          <w:highlight w:val="green"/>
        </w:rPr>
        <w:t xml:space="preserve">private ownership </w:t>
      </w:r>
      <w:r w:rsidRPr="002962AD">
        <w:rPr>
          <w:rStyle w:val="Emphasis"/>
          <w:color w:val="000000" w:themeColor="text1"/>
        </w:rPr>
        <w:t xml:space="preserve">of economically </w:t>
      </w:r>
      <w:r w:rsidRPr="002962AD">
        <w:rPr>
          <w:rStyle w:val="Emphasis"/>
          <w:color w:val="000000" w:themeColor="text1"/>
          <w:highlight w:val="green"/>
        </w:rPr>
        <w:t xml:space="preserve">productive property; the division of labor </w:t>
      </w:r>
      <w:r w:rsidRPr="002962AD">
        <w:rPr>
          <w:rStyle w:val="Emphasis"/>
          <w:color w:val="000000" w:themeColor="text1"/>
        </w:rPr>
        <w:t xml:space="preserve">and benefits </w:t>
      </w:r>
      <w:r w:rsidRPr="002962AD">
        <w:rPr>
          <w:rStyle w:val="Emphasis"/>
          <w:color w:val="000000" w:themeColor="text1"/>
          <w:highlight w:val="green"/>
        </w:rPr>
        <w:t xml:space="preserve">according to white supremacy, patriarchy, and empire; and </w:t>
      </w:r>
      <w:r w:rsidRPr="002962AD">
        <w:rPr>
          <w:rStyle w:val="Emphasis"/>
          <w:color w:val="000000" w:themeColor="text1"/>
        </w:rPr>
        <w:t xml:space="preserve">the </w:t>
      </w:r>
      <w:r w:rsidRPr="002962AD">
        <w:rPr>
          <w:rStyle w:val="Emphasis"/>
          <w:color w:val="000000" w:themeColor="text1"/>
          <w:highlight w:val="green"/>
        </w:rPr>
        <w:t xml:space="preserve">existence of </w:t>
      </w:r>
      <w:r w:rsidRPr="002962AD">
        <w:rPr>
          <w:rStyle w:val="Emphasis"/>
          <w:color w:val="000000" w:themeColor="text1"/>
        </w:rPr>
        <w:t xml:space="preserve">the </w:t>
      </w:r>
      <w:r w:rsidRPr="002962AD">
        <w:rPr>
          <w:rStyle w:val="Emphasis"/>
          <w:color w:val="000000" w:themeColor="text1"/>
          <w:highlight w:val="green"/>
        </w:rPr>
        <w:t>capitalist government</w:t>
      </w:r>
      <w:r w:rsidRPr="002962AD">
        <w:rPr>
          <w:rStyle w:val="Emphasis"/>
          <w:color w:val="000000" w:themeColor="text1"/>
        </w:rPr>
        <w:t>.</w:t>
      </w:r>
      <w:r w:rsidRPr="002962AD">
        <w:rPr>
          <w:color w:val="000000" w:themeColor="text1"/>
          <w:sz w:val="14"/>
        </w:rPr>
        <w:t xml:space="preserve"> That won’t happen by winning elections or voting for socialism. It won’t happen through one-cooperative-at-a-time mutualism, either. Rather, </w:t>
      </w:r>
      <w:r w:rsidRPr="002962AD">
        <w:rPr>
          <w:rStyle w:val="Emphasis"/>
          <w:color w:val="000000" w:themeColor="text1"/>
        </w:rPr>
        <w:t xml:space="preserve">it means building up revolutionary capacity by </w:t>
      </w:r>
      <w:r w:rsidRPr="002962AD">
        <w:rPr>
          <w:rStyle w:val="Emphasis"/>
          <w:color w:val="000000" w:themeColor="text1"/>
          <w:highlight w:val="green"/>
        </w:rPr>
        <w:t>cultivating a mass base within the working</w:t>
      </w:r>
      <w:r w:rsidRPr="002962AD">
        <w:rPr>
          <w:rStyle w:val="Emphasis"/>
          <w:color w:val="000000" w:themeColor="text1"/>
        </w:rPr>
        <w:t xml:space="preserve"> class</w:t>
      </w:r>
      <w:r w:rsidRPr="002962AD">
        <w:rPr>
          <w:color w:val="000000" w:themeColor="text1"/>
          <w:sz w:val="14"/>
        </w:rPr>
        <w:t xml:space="preserve">. When the conditions are right, </w:t>
      </w:r>
      <w:r w:rsidRPr="002962AD">
        <w:rPr>
          <w:rStyle w:val="Emphasis"/>
          <w:color w:val="000000" w:themeColor="text1"/>
        </w:rPr>
        <w:t xml:space="preserve">it will mean </w:t>
      </w:r>
      <w:r w:rsidRPr="002962AD">
        <w:rPr>
          <w:rStyle w:val="Emphasis"/>
          <w:color w:val="000000" w:themeColor="text1"/>
          <w:highlight w:val="green"/>
        </w:rPr>
        <w:t xml:space="preserve">launching a </w:t>
      </w:r>
      <w:r w:rsidRPr="002962AD">
        <w:rPr>
          <w:rStyle w:val="Emphasis"/>
          <w:color w:val="000000" w:themeColor="text1"/>
        </w:rPr>
        <w:t xml:space="preserve">revolutionary </w:t>
      </w:r>
      <w:r w:rsidRPr="002962AD">
        <w:rPr>
          <w:rStyle w:val="Emphasis"/>
          <w:color w:val="000000" w:themeColor="text1"/>
          <w:highlight w:val="green"/>
        </w:rPr>
        <w:t>uprising to establish a monopoly</w:t>
      </w:r>
      <w:r w:rsidRPr="002962AD">
        <w:rPr>
          <w:rStyle w:val="Emphasis"/>
          <w:color w:val="000000" w:themeColor="text1"/>
        </w:rPr>
        <w:t xml:space="preserve"> on the legitimate use of force by participatory-democratic organs of the working class</w:t>
      </w:r>
      <w:r w:rsidRPr="002962AD">
        <w:rPr>
          <w:color w:val="000000" w:themeColor="text1"/>
          <w:sz w:val="14"/>
        </w:rPr>
        <w:t xml:space="preserve">. It will mean </w:t>
      </w:r>
      <w:r w:rsidRPr="002962AD">
        <w:rPr>
          <w:rStyle w:val="Emphasis"/>
          <w:color w:val="000000" w:themeColor="text1"/>
          <w:highlight w:val="green"/>
        </w:rPr>
        <w:t xml:space="preserve">restructuring the economy according to a democratic, ecological, and scientific plan </w:t>
      </w:r>
      <w:r w:rsidRPr="002962AD">
        <w:rPr>
          <w:rStyle w:val="Emphasis"/>
          <w:color w:val="000000" w:themeColor="text1"/>
        </w:rPr>
        <w:t>based on production for human use, not private profit</w:t>
      </w:r>
      <w:r w:rsidRPr="002962AD">
        <w:rPr>
          <w:color w:val="000000" w:themeColor="text1"/>
          <w:sz w:val="14"/>
        </w:rPr>
        <w:t xml:space="preserve">. Our ideas don’t make us revolutionary. Ideology runs deeper than the things you think. What’s the long-term trajectory implied by what you’re actually doing? That’s your ideology. </w:t>
      </w:r>
      <w:r w:rsidRPr="002962AD">
        <w:rPr>
          <w:rStyle w:val="Emphasis"/>
          <w:color w:val="000000" w:themeColor="text1"/>
        </w:rPr>
        <w:t xml:space="preserve">We build institutions of class confrontation and mutual aid outside of the state, </w:t>
      </w:r>
      <w:r w:rsidRPr="002962AD">
        <w:rPr>
          <w:rStyle w:val="Emphasis"/>
          <w:color w:val="000000" w:themeColor="text1"/>
          <w:highlight w:val="green"/>
        </w:rPr>
        <w:t>against the state, and in order displace the state</w:t>
      </w:r>
      <w:r w:rsidRPr="002962AD">
        <w:rPr>
          <w:rStyle w:val="Emphasis"/>
          <w:color w:val="000000" w:themeColor="text1"/>
        </w:rPr>
        <w:t>.</w:t>
      </w:r>
      <w:r w:rsidRPr="002962AD">
        <w:rPr>
          <w:color w:val="000000" w:themeColor="text1"/>
          <w:sz w:val="14"/>
        </w:rPr>
        <w:t xml:space="preserve"> That trajectory makes us revolutionary – what we are, not what we say. Electioneering, lobbying, and waving signs may well involve revolutionary slogans, taking the form of radical politics. </w:t>
      </w:r>
      <w:proofErr w:type="gramStart"/>
      <w:r w:rsidRPr="002962AD">
        <w:rPr>
          <w:color w:val="000000" w:themeColor="text1"/>
          <w:sz w:val="14"/>
        </w:rPr>
        <w:t>But,</w:t>
      </w:r>
      <w:proofErr w:type="gramEnd"/>
      <w:r w:rsidRPr="002962AD">
        <w:rPr>
          <w:color w:val="000000" w:themeColor="text1"/>
          <w:sz w:val="14"/>
        </w:rPr>
        <w:t xml:space="preserve"> they lack the content. What happens when activist leftists have a mass movement? They tie it institutionally to the state, cutting off its ability to exercise social power directly, on its own terms. That road doesn’t lead to collective power – just brokerage within the existing order. We don’t base-build for the sake of base-building. Our practice flows from and, in turn, shapes our revolutionary agenda. We are not cultivating an electorate for “movement” politicians. </w:t>
      </w:r>
      <w:r w:rsidRPr="002962AD">
        <w:rPr>
          <w:rStyle w:val="Emphasis"/>
          <w:color w:val="000000" w:themeColor="text1"/>
        </w:rPr>
        <w:t>Revolutionary base-building is a process of preparation for collective self-government, for the seizure of power by the working class</w:t>
      </w:r>
      <w:r w:rsidRPr="002962AD">
        <w:rPr>
          <w:color w:val="000000" w:themeColor="text1"/>
          <w:sz w:val="14"/>
        </w:rPr>
        <w:t xml:space="preserve">. Sure, delivering here-and-now gains does matter, but it’s never the point. Socialism means more than “a chicken in every pot.” DRAWING LINES Government socialism can’t end capitalism. Structurally speaking, the capitalist state can’t be separated from its function; it serves the ruling class, bottom to top. Expanding it doesn’t advance socialism. At best, it just rearranges exploitation (while institutionally tying the Left to the survival and success of the state). The impulse to deliver real gains, even if they’re small, make sense, but government socialists squeeze the revolutionary essence, the political content, out of socialism. Protest militancy isn’t up to the task either. Small-group heroics don’t make history. </w:t>
      </w:r>
      <w:r w:rsidRPr="002962AD">
        <w:rPr>
          <w:rStyle w:val="Emphasis"/>
          <w:color w:val="000000" w:themeColor="text1"/>
        </w:rPr>
        <w:t>Organized power does. Confrontational protests feel “more revolutionary” to their participants because they’re more disruptive</w:t>
      </w:r>
      <w:r w:rsidRPr="002962AD">
        <w:rPr>
          <w:color w:val="000000" w:themeColor="text1"/>
          <w:sz w:val="14"/>
        </w:rPr>
        <w:t>. But do they lead to oppressed people becoming organized in a durable way? Do they increase their long-term capacity to exercise collective power? Government socialists want tangible benefits and ignore or defer revolutionary ideas. Protest militants treat their ideas as a substitute for mass organization</w:t>
      </w:r>
      <w:r w:rsidRPr="002962AD">
        <w:rPr>
          <w:rStyle w:val="Emphasis"/>
          <w:color w:val="000000" w:themeColor="text1"/>
        </w:rPr>
        <w:t>. Revolutionary base-builders, though, synthesize organizing for tangible gains with the long-game commitment to literal revolution</w:t>
      </w:r>
      <w:r w:rsidRPr="002962AD">
        <w:rPr>
          <w:color w:val="000000" w:themeColor="text1"/>
          <w:sz w:val="14"/>
        </w:rPr>
        <w:t xml:space="preserve">. That synthesis doesn’t mean talking like protest militants and behaving like government socialists, though. Rather, it’s built into the process of organizing the unorganized to change their own conditions and confront their enemies themselves, rather than mediating it through the nonprofits or the state. (Indeed, the Marxist Center network takes its name from the course between those two possible distortions.) Base-building methods aren’t conventional activism. That matters, if only because “base-building” is another word for “organizational techniques that actually work” – but revolutionary base-builders are after more than just a social base. No matter what Bernie Sanders says, </w:t>
      </w:r>
      <w:r w:rsidRPr="002962AD">
        <w:rPr>
          <w:rStyle w:val="Emphasis"/>
          <w:color w:val="000000" w:themeColor="text1"/>
        </w:rPr>
        <w:t>political revolution means replacing the government, not reforming it</w:t>
      </w:r>
      <w:r w:rsidRPr="002962AD">
        <w:rPr>
          <w:color w:val="000000" w:themeColor="text1"/>
          <w:sz w:val="14"/>
        </w:rPr>
        <w:t xml:space="preserve">. The point is to create organizational structures through which power can be transferred from the few to the many, from the ownership class to the dispossessed. That transfer doesn’t happen piecemeal. It isn’t a gradual process where reforms (or mutualist co-ops!) stack on top of each other until one morning, you wake up to find that capitalism is gone. </w:t>
      </w:r>
      <w:r w:rsidRPr="002962AD">
        <w:rPr>
          <w:rStyle w:val="Emphasis"/>
          <w:color w:val="000000" w:themeColor="text1"/>
          <w:highlight w:val="green"/>
        </w:rPr>
        <w:t>The capitalist state can’t not uphold the rule of the capitalist class</w:t>
      </w:r>
      <w:r w:rsidRPr="002962AD">
        <w:rPr>
          <w:color w:val="000000" w:themeColor="text1"/>
          <w:sz w:val="14"/>
        </w:rPr>
        <w:t>. Base-building just to create another electoral or activist constituency, without that revolutionary goal and opposition to the state, has nothing to do with socialism. It doesn’t weaken capitalism. It just creates another avenue for capitalist politics, even if you call it “socialism,” even if it takes the form of base-building.</w:t>
      </w:r>
    </w:p>
    <w:p w14:paraId="3EB0DFD0" w14:textId="77777777" w:rsidR="00066CCD" w:rsidRDefault="00066CCD" w:rsidP="00066CCD">
      <w:pPr>
        <w:pStyle w:val="Heading2"/>
      </w:pPr>
      <w:r>
        <w:t>4</w:t>
      </w:r>
    </w:p>
    <w:p w14:paraId="2286FF7D" w14:textId="77777777" w:rsidR="00066CCD" w:rsidRPr="00287A73" w:rsidRDefault="00066CCD" w:rsidP="00066CCD">
      <w:pPr>
        <w:pStyle w:val="Heading4"/>
        <w:rPr>
          <w:u w:val="single"/>
        </w:rPr>
      </w:pPr>
      <w:r w:rsidRPr="00287A73">
        <w:rPr>
          <w:u w:val="single"/>
        </w:rPr>
        <w:t>K – Communication.</w:t>
      </w:r>
    </w:p>
    <w:p w14:paraId="3004187B" w14:textId="77777777" w:rsidR="00066CCD" w:rsidRPr="009D47A6" w:rsidRDefault="00066CCD" w:rsidP="00066CCD">
      <w:pPr>
        <w:pStyle w:val="Heading4"/>
        <w:spacing w:line="240" w:lineRule="auto"/>
        <w:contextualSpacing/>
        <w:rPr>
          <w:b w:val="0"/>
          <w:bCs/>
        </w:rPr>
      </w:pPr>
      <w:r w:rsidRPr="009D47A6">
        <w:rPr>
          <w:rStyle w:val="Strong"/>
          <w:rFonts w:asciiTheme="minorHAnsi" w:hAnsiTheme="minorHAnsi" w:cstheme="minorHAnsi"/>
          <w:b/>
          <w:bCs w:val="0"/>
          <w:szCs w:val="26"/>
        </w:rPr>
        <w:t>Their appeal to affective communication mandates that disabled people constantly perform competencies for survival</w:t>
      </w:r>
      <w:r>
        <w:rPr>
          <w:rStyle w:val="Strong"/>
          <w:rFonts w:asciiTheme="minorHAnsi" w:hAnsiTheme="minorHAnsi" w:cstheme="minorHAnsi"/>
          <w:b/>
          <w:bCs w:val="0"/>
          <w:szCs w:val="26"/>
        </w:rPr>
        <w:t>, turning their offense.</w:t>
      </w:r>
    </w:p>
    <w:p w14:paraId="282BF7C2" w14:textId="77777777" w:rsidR="00066CCD" w:rsidRPr="002F759C" w:rsidRDefault="00066CCD" w:rsidP="00066CCD">
      <w:pPr>
        <w:spacing w:line="240" w:lineRule="auto"/>
        <w:contextualSpacing/>
      </w:pPr>
      <w:r w:rsidRPr="002B01B4">
        <w:rPr>
          <w:rStyle w:val="Style13ptBold"/>
        </w:rPr>
        <w:t>St. Pierre 13.</w:t>
      </w:r>
      <w:r w:rsidRPr="002F759C">
        <w:rPr>
          <w:rFonts w:cstheme="minorHAnsi"/>
          <w:sz w:val="24"/>
          <w:szCs w:val="24"/>
        </w:rPr>
        <w:t xml:space="preserve"> </w:t>
      </w:r>
      <w:r w:rsidRPr="002F759C">
        <w:rPr>
          <w:rFonts w:cstheme="minorHAnsi"/>
          <w:sz w:val="16"/>
        </w:rPr>
        <w:t xml:space="preserve">Joshua St. Pierre is a Ph.D. Candidate in Philosophy at the University of Alberta “Affective </w:t>
      </w:r>
      <w:proofErr w:type="spellStart"/>
      <w:r w:rsidRPr="002F759C">
        <w:rPr>
          <w:rFonts w:cstheme="minorHAnsi"/>
          <w:sz w:val="16"/>
        </w:rPr>
        <w:t>Labour</w:t>
      </w:r>
      <w:proofErr w:type="spellEnd"/>
      <w:r w:rsidRPr="002F759C">
        <w:rPr>
          <w:rFonts w:cstheme="minorHAnsi"/>
          <w:sz w:val="16"/>
        </w:rPr>
        <w:t xml:space="preserve">, Disability, and Communicative Stress” https://disabilitycapitalism.files.wordpress.com/2013/06/congress_cdsa_victoria_edit_2.docx </w:t>
      </w:r>
      <w:r w:rsidRPr="002F759C">
        <w:rPr>
          <w:sz w:val="16"/>
        </w:rPr>
        <w:t>“///” indicates paragraphs [RECUT NT 18] DR 16</w:t>
      </w:r>
    </w:p>
    <w:p w14:paraId="39CC957C" w14:textId="77777777" w:rsidR="00066CCD" w:rsidRDefault="00066CCD" w:rsidP="00066CCD">
      <w:pPr>
        <w:spacing w:line="240" w:lineRule="auto"/>
        <w:contextualSpacing/>
        <w:rPr>
          <w:sz w:val="16"/>
        </w:rPr>
      </w:pPr>
      <w:r w:rsidRPr="002F759C">
        <w:rPr>
          <w:sz w:val="16"/>
        </w:rPr>
        <w:t xml:space="preserve">My talk investigates the means through which </w:t>
      </w:r>
      <w:r w:rsidRPr="001F5260">
        <w:rPr>
          <w:b/>
          <w:highlight w:val="yellow"/>
          <w:u w:val="single"/>
        </w:rPr>
        <w:t xml:space="preserve">disability is constituted by affective </w:t>
      </w:r>
      <w:proofErr w:type="spellStart"/>
      <w:r w:rsidRPr="001F5260">
        <w:rPr>
          <w:b/>
          <w:highlight w:val="yellow"/>
          <w:u w:val="single"/>
        </w:rPr>
        <w:t>labour</w:t>
      </w:r>
      <w:proofErr w:type="spellEnd"/>
      <w:r w:rsidRPr="002F759C">
        <w:rPr>
          <w:u w:val="single"/>
        </w:rPr>
        <w:t xml:space="preserve"> and neoliberalism</w:t>
      </w:r>
      <w:r w:rsidRPr="002F759C">
        <w:rPr>
          <w:sz w:val="16"/>
        </w:rPr>
        <w:t xml:space="preserve">. Paralleling the shift from modernization to </w:t>
      </w:r>
      <w:proofErr w:type="spellStart"/>
      <w:r w:rsidRPr="002F759C">
        <w:rPr>
          <w:sz w:val="16"/>
        </w:rPr>
        <w:t>postmodernization</w:t>
      </w:r>
      <w:proofErr w:type="spellEnd"/>
      <w:r w:rsidRPr="002F759C">
        <w:rPr>
          <w:sz w:val="16"/>
        </w:rPr>
        <w:t xml:space="preserve"> of labor, the constitution of disability has likewise been changed. There are accordingly two questions that will structure my exploration: 1) </w:t>
      </w:r>
      <w:r w:rsidRPr="002F759C">
        <w:rPr>
          <w:u w:val="single"/>
        </w:rPr>
        <w:t xml:space="preserve">how are disabled subjects </w:t>
      </w:r>
      <w:r w:rsidRPr="002F759C">
        <w:rPr>
          <w:b/>
          <w:u w:val="single"/>
        </w:rPr>
        <w:t>marginalized within an information economy</w:t>
      </w:r>
      <w:r w:rsidRPr="002F759C">
        <w:rPr>
          <w:u w:val="single"/>
        </w:rPr>
        <w:t xml:space="preserve"> and</w:t>
      </w:r>
      <w:r w:rsidRPr="002F759C">
        <w:rPr>
          <w:sz w:val="16"/>
        </w:rPr>
        <w:t xml:space="preserve"> 2) </w:t>
      </w:r>
      <w:r w:rsidRPr="002F759C">
        <w:rPr>
          <w:u w:val="single"/>
        </w:rPr>
        <w:t xml:space="preserve">what kind of disabled subjectivity does </w:t>
      </w:r>
      <w:proofErr w:type="spellStart"/>
      <w:r w:rsidRPr="002F759C">
        <w:rPr>
          <w:u w:val="single"/>
        </w:rPr>
        <w:t>informationalization</w:t>
      </w:r>
      <w:proofErr w:type="spellEnd"/>
      <w:r w:rsidRPr="002F759C">
        <w:rPr>
          <w:u w:val="single"/>
        </w:rPr>
        <w:t xml:space="preserve"> produce?</w:t>
      </w:r>
      <w:r w:rsidRPr="002F759C">
        <w:rPr>
          <w:sz w:val="16"/>
        </w:rPr>
        <w:t xml:space="preserve"> This is largely a new area of inquiry for me and as such I welcome ideas of how to further these questions. ///</w:t>
      </w:r>
      <w:r>
        <w:rPr>
          <w:sz w:val="16"/>
        </w:rPr>
        <w:t xml:space="preserve"> </w:t>
      </w:r>
      <w:r w:rsidRPr="00477441">
        <w:rPr>
          <w:sz w:val="16"/>
        </w:rPr>
        <w:t xml:space="preserve">To start off, allow me to rehearse a simple truism: capitalism produces competition. Simon Clarke notes that “the intensiﬁcation of the demands of capital throws more and more people into the ranks of the unemployable. The accumulation of capital necessarily leads to the </w:t>
      </w:r>
      <w:proofErr w:type="spellStart"/>
      <w:r w:rsidRPr="00477441">
        <w:rPr>
          <w:sz w:val="16"/>
        </w:rPr>
        <w:t>polarisation</w:t>
      </w:r>
      <w:proofErr w:type="spellEnd"/>
      <w:r w:rsidRPr="00477441">
        <w:rPr>
          <w:sz w:val="16"/>
        </w:rPr>
        <w:t xml:space="preserve"> of overwork and unemployment, prosperity and destitution” (25). As has been well noted within disability studies, </w:t>
      </w:r>
      <w:r w:rsidRPr="002F759C">
        <w:rPr>
          <w:u w:val="single"/>
        </w:rPr>
        <w:t xml:space="preserve">this </w:t>
      </w:r>
      <w:r w:rsidRPr="001F5260">
        <w:rPr>
          <w:highlight w:val="yellow"/>
          <w:u w:val="single"/>
        </w:rPr>
        <w:t>competition</w:t>
      </w:r>
      <w:r w:rsidRPr="002F759C">
        <w:rPr>
          <w:u w:val="single"/>
        </w:rPr>
        <w:t xml:space="preserve"> notoriously </w:t>
      </w:r>
      <w:r w:rsidRPr="001F5260">
        <w:rPr>
          <w:highlight w:val="yellow"/>
          <w:u w:val="single"/>
        </w:rPr>
        <w:t>privileges the able-bodied since</w:t>
      </w:r>
      <w:r w:rsidRPr="002F759C">
        <w:rPr>
          <w:u w:val="single"/>
        </w:rPr>
        <w:t xml:space="preserve"> those </w:t>
      </w:r>
      <w:r w:rsidRPr="001F5260">
        <w:rPr>
          <w:b/>
          <w:highlight w:val="yellow"/>
          <w:u w:val="single"/>
        </w:rPr>
        <w:t>bodies which cannot move quickly or efficiently</w:t>
      </w:r>
      <w:r w:rsidRPr="002F759C">
        <w:rPr>
          <w:u w:val="single"/>
        </w:rPr>
        <w:t xml:space="preserve">, unable to meet the demands of </w:t>
      </w:r>
      <w:proofErr w:type="spellStart"/>
      <w:r w:rsidRPr="002F759C">
        <w:rPr>
          <w:u w:val="single"/>
        </w:rPr>
        <w:t>labour</w:t>
      </w:r>
      <w:proofErr w:type="spellEnd"/>
      <w:r w:rsidRPr="002F759C">
        <w:rPr>
          <w:u w:val="single"/>
        </w:rPr>
        <w:t xml:space="preserve"> intensification, </w:t>
      </w:r>
      <w:r w:rsidRPr="001F5260">
        <w:rPr>
          <w:b/>
          <w:highlight w:val="yellow"/>
          <w:u w:val="single"/>
        </w:rPr>
        <w:t>are the first to be cut</w:t>
      </w:r>
      <w:r w:rsidRPr="00477441">
        <w:rPr>
          <w:sz w:val="16"/>
        </w:rPr>
        <w:t xml:space="preserve"> from employment. If this resulting exclusion was true within industrial capitalism, then it is even more so </w:t>
      </w:r>
      <w:r w:rsidRPr="002F759C">
        <w:rPr>
          <w:u w:val="single"/>
        </w:rPr>
        <w:t>within neoliberalism</w:t>
      </w:r>
      <w:r w:rsidRPr="00477441">
        <w:rPr>
          <w:sz w:val="16"/>
        </w:rPr>
        <w:t xml:space="preserve">. Here, </w:t>
      </w:r>
      <w:r w:rsidRPr="002F759C">
        <w:rPr>
          <w:u w:val="single"/>
        </w:rPr>
        <w:t xml:space="preserve">knowledge and </w:t>
      </w:r>
      <w:r w:rsidRPr="00477441">
        <w:rPr>
          <w:u w:val="single"/>
        </w:rPr>
        <w:t xml:space="preserve">education are translated as human capital to be exploited, and </w:t>
      </w:r>
      <w:proofErr w:type="spellStart"/>
      <w:r w:rsidRPr="001B710A">
        <w:rPr>
          <w:u w:val="single"/>
        </w:rPr>
        <w:t>asetheticization</w:t>
      </w:r>
      <w:proofErr w:type="spellEnd"/>
      <w:r w:rsidRPr="001B710A">
        <w:rPr>
          <w:u w:val="single"/>
        </w:rPr>
        <w:t xml:space="preserve"> gains </w:t>
      </w:r>
      <w:proofErr w:type="spellStart"/>
      <w:r w:rsidRPr="001B710A">
        <w:rPr>
          <w:u w:val="single"/>
        </w:rPr>
        <w:t>centre</w:t>
      </w:r>
      <w:proofErr w:type="spellEnd"/>
      <w:r w:rsidRPr="001B710A">
        <w:rPr>
          <w:u w:val="single"/>
        </w:rPr>
        <w:t xml:space="preserve"> stage</w:t>
      </w:r>
      <w:r w:rsidRPr="001F5260">
        <w:rPr>
          <w:sz w:val="16"/>
          <w:highlight w:val="yellow"/>
        </w:rPr>
        <w:t>.</w:t>
      </w:r>
      <w:r w:rsidRPr="00477441">
        <w:rPr>
          <w:sz w:val="16"/>
        </w:rPr>
        <w:t xml:space="preserve"> Here, </w:t>
      </w:r>
      <w:r w:rsidRPr="00477441">
        <w:rPr>
          <w:u w:val="single"/>
        </w:rPr>
        <w:t xml:space="preserve">the </w:t>
      </w:r>
      <w:r w:rsidRPr="001F5260">
        <w:rPr>
          <w:highlight w:val="yellow"/>
          <w:u w:val="single"/>
        </w:rPr>
        <w:t>performance of competencies is</w:t>
      </w:r>
      <w:r w:rsidRPr="00477441">
        <w:rPr>
          <w:u w:val="single"/>
        </w:rPr>
        <w:t xml:space="preserve"> a </w:t>
      </w:r>
      <w:r w:rsidRPr="001F5260">
        <w:rPr>
          <w:highlight w:val="yellow"/>
          <w:u w:val="single"/>
        </w:rPr>
        <w:t>necessary</w:t>
      </w:r>
      <w:r w:rsidRPr="00477441">
        <w:rPr>
          <w:u w:val="single"/>
        </w:rPr>
        <w:t xml:space="preserve"> trait </w:t>
      </w:r>
      <w:r w:rsidRPr="001F5260">
        <w:rPr>
          <w:u w:val="single"/>
        </w:rPr>
        <w:t>since skill no longer determines competency</w:t>
      </w:r>
      <w:r w:rsidRPr="00477441">
        <w:rPr>
          <w:u w:val="single"/>
        </w:rPr>
        <w:t xml:space="preserve">; </w:t>
      </w:r>
      <w:r w:rsidRPr="001F5260">
        <w:rPr>
          <w:highlight w:val="yellow"/>
          <w:u w:val="single"/>
        </w:rPr>
        <w:t>what is</w:t>
      </w:r>
      <w:r w:rsidRPr="001F5260">
        <w:rPr>
          <w:sz w:val="16"/>
          <w:highlight w:val="yellow"/>
        </w:rPr>
        <w:t xml:space="preserve"> </w:t>
      </w:r>
      <w:r w:rsidRPr="001F5260">
        <w:rPr>
          <w:sz w:val="16"/>
        </w:rPr>
        <w:t>further</w:t>
      </w:r>
      <w:r w:rsidRPr="00477441">
        <w:rPr>
          <w:sz w:val="16"/>
        </w:rPr>
        <w:t xml:space="preserve"> </w:t>
      </w:r>
      <w:r w:rsidRPr="001F5260">
        <w:rPr>
          <w:highlight w:val="yellow"/>
          <w:u w:val="single"/>
        </w:rPr>
        <w:t>needed for</w:t>
      </w:r>
      <w:r w:rsidRPr="00477441">
        <w:rPr>
          <w:u w:val="single"/>
        </w:rPr>
        <w:t xml:space="preserve"> full-</w:t>
      </w:r>
      <w:r w:rsidRPr="001F5260">
        <w:rPr>
          <w:highlight w:val="yellow"/>
          <w:u w:val="single"/>
        </w:rPr>
        <w:t>participation</w:t>
      </w:r>
      <w:r w:rsidRPr="00477441">
        <w:rPr>
          <w:u w:val="single"/>
        </w:rPr>
        <w:t xml:space="preserve"> in the socio-economic system </w:t>
      </w:r>
      <w:r w:rsidRPr="001F5260">
        <w:rPr>
          <w:highlight w:val="yellow"/>
          <w:u w:val="single"/>
        </w:rPr>
        <w:t xml:space="preserve">is to </w:t>
      </w:r>
      <w:r w:rsidRPr="001F5260">
        <w:rPr>
          <w:b/>
          <w:highlight w:val="yellow"/>
          <w:u w:val="single"/>
        </w:rPr>
        <w:t>project the right</w:t>
      </w:r>
      <w:r w:rsidRPr="00477441">
        <w:rPr>
          <w:b/>
          <w:u w:val="single"/>
        </w:rPr>
        <w:t xml:space="preserve"> sort of </w:t>
      </w:r>
      <w:r w:rsidRPr="001F5260">
        <w:rPr>
          <w:b/>
          <w:highlight w:val="yellow"/>
          <w:u w:val="single"/>
        </w:rPr>
        <w:t>image as a</w:t>
      </w:r>
      <w:r w:rsidRPr="00477441">
        <w:rPr>
          <w:b/>
          <w:u w:val="single"/>
        </w:rPr>
        <w:t xml:space="preserve"> marketable and </w:t>
      </w:r>
      <w:r w:rsidRPr="001F5260">
        <w:rPr>
          <w:b/>
          <w:highlight w:val="yellow"/>
          <w:u w:val="single"/>
        </w:rPr>
        <w:t>desirable embodied subject</w:t>
      </w:r>
      <w:r w:rsidRPr="00477441">
        <w:rPr>
          <w:sz w:val="16"/>
        </w:rPr>
        <w:t xml:space="preserve">. In this way, </w:t>
      </w:r>
      <w:r w:rsidRPr="00477441">
        <w:rPr>
          <w:u w:val="single"/>
        </w:rPr>
        <w:t>it is not uncommon for the compulsion to appear</w:t>
      </w:r>
      <w:r w:rsidRPr="00477441">
        <w:rPr>
          <w:sz w:val="16"/>
        </w:rPr>
        <w:t xml:space="preserve"> normal and </w:t>
      </w:r>
      <w:r w:rsidRPr="00477441">
        <w:rPr>
          <w:u w:val="single"/>
        </w:rPr>
        <w:t>able-bodied to overshadow one’s actual skills</w:t>
      </w:r>
      <w:r w:rsidRPr="00477441">
        <w:rPr>
          <w:sz w:val="16"/>
        </w:rPr>
        <w:t>. ///</w:t>
      </w:r>
      <w:r>
        <w:rPr>
          <w:sz w:val="16"/>
        </w:rPr>
        <w:t xml:space="preserve"> </w:t>
      </w:r>
      <w:r w:rsidRPr="00477441">
        <w:rPr>
          <w:u w:val="single"/>
        </w:rPr>
        <w:t>The phenomenon of</w:t>
      </w:r>
      <w:r w:rsidRPr="00477441">
        <w:rPr>
          <w:sz w:val="16"/>
        </w:rPr>
        <w:t xml:space="preserve"> advertising and </w:t>
      </w:r>
      <w:r w:rsidRPr="001F5260">
        <w:rPr>
          <w:b/>
          <w:highlight w:val="yellow"/>
          <w:u w:val="single"/>
        </w:rPr>
        <w:t xml:space="preserve">marketing the </w:t>
      </w:r>
      <w:proofErr w:type="spellStart"/>
      <w:r w:rsidRPr="001F5260">
        <w:rPr>
          <w:b/>
          <w:highlight w:val="yellow"/>
          <w:u w:val="single"/>
        </w:rPr>
        <w:t>self trades</w:t>
      </w:r>
      <w:proofErr w:type="spellEnd"/>
      <w:r w:rsidRPr="001F5260">
        <w:rPr>
          <w:b/>
          <w:highlight w:val="yellow"/>
          <w:u w:val="single"/>
        </w:rPr>
        <w:t xml:space="preserve"> upon communication</w:t>
      </w:r>
      <w:r w:rsidRPr="00477441">
        <w:rPr>
          <w:sz w:val="16"/>
        </w:rPr>
        <w:t xml:space="preserve">. Unlike human knowledge and education, I suggest that communication is not capital per se, but serves a more basic function as the conductive medium through which human capital becomes salient and exploitable. </w:t>
      </w:r>
      <w:r w:rsidRPr="001F5260">
        <w:rPr>
          <w:highlight w:val="yellow"/>
          <w:u w:val="single"/>
        </w:rPr>
        <w:t>Communicative disabilities are the most obvious examples</w:t>
      </w:r>
      <w:r w:rsidRPr="00477441">
        <w:rPr>
          <w:u w:val="single"/>
        </w:rPr>
        <w:t xml:space="preserve"> of disabilities marginalized here, </w:t>
      </w:r>
      <w:r w:rsidRPr="001F5260">
        <w:rPr>
          <w:highlight w:val="yellow"/>
          <w:u w:val="single"/>
        </w:rPr>
        <w:t xml:space="preserve">but the </w:t>
      </w:r>
      <w:r w:rsidRPr="001F5260">
        <w:rPr>
          <w:b/>
          <w:highlight w:val="yellow"/>
          <w:u w:val="single"/>
        </w:rPr>
        <w:t>drive to perform competencies in normalized fashion allows all disabled bodies to be exploited</w:t>
      </w:r>
      <w:r w:rsidRPr="00477441">
        <w:rPr>
          <w:u w:val="single"/>
        </w:rPr>
        <w:t xml:space="preserve"> </w:t>
      </w:r>
      <w:r w:rsidRPr="00477441">
        <w:rPr>
          <w:sz w:val="16"/>
        </w:rPr>
        <w:t xml:space="preserve">in ways impossible within industrial capitalism. To explain this move, I turn to Michael Hardt and affective </w:t>
      </w:r>
      <w:proofErr w:type="spellStart"/>
      <w:r w:rsidRPr="00477441">
        <w:rPr>
          <w:sz w:val="16"/>
        </w:rPr>
        <w:t>labour</w:t>
      </w:r>
      <w:proofErr w:type="spellEnd"/>
      <w:r w:rsidRPr="00477441">
        <w:rPr>
          <w:sz w:val="16"/>
        </w:rPr>
        <w:t>.  ///</w:t>
      </w:r>
      <w:r>
        <w:rPr>
          <w:sz w:val="16"/>
        </w:rPr>
        <w:t xml:space="preserve"> </w:t>
      </w:r>
      <w:r w:rsidRPr="00477441">
        <w:rPr>
          <w:sz w:val="16"/>
        </w:rPr>
        <w:t xml:space="preserve">In his ground-breaking piece “Affective Labor,” Hardt outlines the succession of economic paradigms since the middle ages: “a first paradigm, in which agriculture and the extraction of raw materials dominated the economy; a second, in which industry and the manufacture of durable goods occupied the privilege position; and the current paradigm in which providing services and manipulating information are at the heart of economic production” (90). The most recent shift of post-modernization, from the secondary sector to the tertiary, marks the overshadowing economic importance of knowledge, information, communication, and affect. It is not that industrial production and the extraction of raw materials cease to play an important role, but rather that their role has been redefined through the informational economy such that production has become </w:t>
      </w:r>
      <w:proofErr w:type="spellStart"/>
      <w:r w:rsidRPr="00477441">
        <w:rPr>
          <w:sz w:val="16"/>
        </w:rPr>
        <w:t>informationalized</w:t>
      </w:r>
      <w:proofErr w:type="spellEnd"/>
      <w:r w:rsidRPr="00477441">
        <w:rPr>
          <w:sz w:val="16"/>
        </w:rPr>
        <w:t xml:space="preserve">. /// Hardt argues that within this economy, the quality and nature of </w:t>
      </w:r>
      <w:proofErr w:type="spellStart"/>
      <w:r w:rsidRPr="00477441">
        <w:rPr>
          <w:sz w:val="16"/>
        </w:rPr>
        <w:t>labour</w:t>
      </w:r>
      <w:proofErr w:type="spellEnd"/>
      <w:r w:rsidRPr="00477441">
        <w:rPr>
          <w:sz w:val="16"/>
        </w:rPr>
        <w:t xml:space="preserve"> </w:t>
      </w:r>
      <w:proofErr w:type="gramStart"/>
      <w:r w:rsidRPr="00477441">
        <w:rPr>
          <w:sz w:val="16"/>
        </w:rPr>
        <w:t>has</w:t>
      </w:r>
      <w:proofErr w:type="gramEnd"/>
      <w:r w:rsidRPr="00477441">
        <w:rPr>
          <w:sz w:val="16"/>
        </w:rPr>
        <w:t xml:space="preserve"> shifted from material—the production and selling of “stuff”—to immaterial </w:t>
      </w:r>
      <w:proofErr w:type="spellStart"/>
      <w:r w:rsidRPr="00477441">
        <w:rPr>
          <w:sz w:val="16"/>
        </w:rPr>
        <w:t>labour</w:t>
      </w:r>
      <w:proofErr w:type="spellEnd"/>
      <w:r w:rsidRPr="00477441">
        <w:rPr>
          <w:sz w:val="16"/>
        </w:rPr>
        <w:t>—</w:t>
      </w:r>
      <w:proofErr w:type="spellStart"/>
      <w:r w:rsidRPr="00477441">
        <w:rPr>
          <w:sz w:val="16"/>
        </w:rPr>
        <w:t>labour</w:t>
      </w:r>
      <w:proofErr w:type="spellEnd"/>
      <w:r w:rsidRPr="00477441">
        <w:rPr>
          <w:sz w:val="16"/>
        </w:rPr>
        <w:t xml:space="preserve"> that produces immaterial goods. In particular, there are three types of immaterial </w:t>
      </w:r>
      <w:proofErr w:type="spellStart"/>
      <w:r w:rsidRPr="00477441">
        <w:rPr>
          <w:sz w:val="16"/>
        </w:rPr>
        <w:t>labour</w:t>
      </w:r>
      <w:proofErr w:type="spellEnd"/>
      <w:r w:rsidRPr="00477441">
        <w:rPr>
          <w:sz w:val="16"/>
        </w:rPr>
        <w:t xml:space="preserve">: 1) industrial production that has been </w:t>
      </w:r>
      <w:proofErr w:type="spellStart"/>
      <w:r w:rsidRPr="00477441">
        <w:rPr>
          <w:sz w:val="16"/>
        </w:rPr>
        <w:t>informationalized</w:t>
      </w:r>
      <w:proofErr w:type="spellEnd"/>
      <w:r w:rsidRPr="00477441">
        <w:rPr>
          <w:sz w:val="16"/>
        </w:rPr>
        <w:t xml:space="preserve"> 2) </w:t>
      </w:r>
      <w:proofErr w:type="spellStart"/>
      <w:r w:rsidRPr="00477441">
        <w:rPr>
          <w:sz w:val="16"/>
        </w:rPr>
        <w:t>labour</w:t>
      </w:r>
      <w:proofErr w:type="spellEnd"/>
      <w:r w:rsidRPr="00477441">
        <w:rPr>
          <w:sz w:val="16"/>
        </w:rPr>
        <w:t xml:space="preserve"> of analytic and symbolic tasks 3) production and manipulation of affect (which requires actual or virtual human contact and proximity). This third category is the one that most interests both Hardt and myself, for while those with communicative disabilities are generally disadvantaged by the move to an informational economy and immaterial </w:t>
      </w:r>
      <w:proofErr w:type="spellStart"/>
      <w:r w:rsidRPr="00477441">
        <w:rPr>
          <w:sz w:val="16"/>
        </w:rPr>
        <w:t>labour</w:t>
      </w:r>
      <w:proofErr w:type="spellEnd"/>
      <w:r w:rsidRPr="00477441">
        <w:rPr>
          <w:sz w:val="16"/>
        </w:rPr>
        <w:t xml:space="preserve">, affective </w:t>
      </w:r>
      <w:proofErr w:type="spellStart"/>
      <w:r w:rsidRPr="00477441">
        <w:rPr>
          <w:sz w:val="16"/>
        </w:rPr>
        <w:t>labour</w:t>
      </w:r>
      <w:proofErr w:type="spellEnd"/>
      <w:r w:rsidRPr="00477441">
        <w:rPr>
          <w:sz w:val="16"/>
        </w:rPr>
        <w:t xml:space="preserve"> significantly reshapes the terrain of disability. The first two forms of immaterial </w:t>
      </w:r>
      <w:proofErr w:type="spellStart"/>
      <w:r w:rsidRPr="00477441">
        <w:rPr>
          <w:sz w:val="16"/>
        </w:rPr>
        <w:t>labour</w:t>
      </w:r>
      <w:proofErr w:type="spellEnd"/>
      <w:r w:rsidRPr="00477441">
        <w:rPr>
          <w:sz w:val="16"/>
        </w:rPr>
        <w:t xml:space="preserve"> are directly concerned with the exchange of information and knowledge; </w:t>
      </w:r>
      <w:r w:rsidRPr="001F5260">
        <w:rPr>
          <w:b/>
          <w:highlight w:val="yellow"/>
          <w:u w:val="single"/>
        </w:rPr>
        <w:t xml:space="preserve">affective </w:t>
      </w:r>
      <w:proofErr w:type="spellStart"/>
      <w:r w:rsidRPr="001F5260">
        <w:rPr>
          <w:b/>
          <w:highlight w:val="yellow"/>
          <w:u w:val="single"/>
        </w:rPr>
        <w:t>labour</w:t>
      </w:r>
      <w:proofErr w:type="spellEnd"/>
      <w:r w:rsidRPr="001F5260">
        <w:rPr>
          <w:highlight w:val="yellow"/>
          <w:u w:val="single"/>
        </w:rPr>
        <w:t xml:space="preserve"> produces</w:t>
      </w:r>
      <w:r w:rsidRPr="00477441">
        <w:rPr>
          <w:sz w:val="16"/>
          <w:szCs w:val="16"/>
        </w:rPr>
        <w:t xml:space="preserve"> affect:</w:t>
      </w:r>
      <w:r w:rsidRPr="00477441">
        <w:rPr>
          <w:u w:val="single"/>
        </w:rPr>
        <w:t xml:space="preserve"> </w:t>
      </w:r>
      <w:r w:rsidRPr="001F5260">
        <w:rPr>
          <w:highlight w:val="yellow"/>
          <w:u w:val="single"/>
        </w:rPr>
        <w:t>“a feeling of</w:t>
      </w:r>
      <w:r w:rsidRPr="00477441">
        <w:rPr>
          <w:u w:val="single"/>
        </w:rPr>
        <w:t xml:space="preserve"> ease, well-being, satisfaction, excitement, </w:t>
      </w:r>
      <w:r w:rsidRPr="001F5260">
        <w:rPr>
          <w:highlight w:val="yellow"/>
          <w:u w:val="single"/>
        </w:rPr>
        <w:t>passion</w:t>
      </w:r>
      <w:r w:rsidRPr="00477441">
        <w:rPr>
          <w:u w:val="single"/>
        </w:rPr>
        <w:t xml:space="preserve">—even a sense of </w:t>
      </w:r>
      <w:r w:rsidRPr="001F5260">
        <w:rPr>
          <w:highlight w:val="yellow"/>
          <w:u w:val="single"/>
        </w:rPr>
        <w:t>connectedness or community”</w:t>
      </w:r>
      <w:r w:rsidRPr="00477441">
        <w:rPr>
          <w:sz w:val="16"/>
        </w:rPr>
        <w:t xml:space="preserve"> (96). In the most obvious sense, affective </w:t>
      </w:r>
      <w:proofErr w:type="spellStart"/>
      <w:r w:rsidRPr="00477441">
        <w:rPr>
          <w:sz w:val="16"/>
        </w:rPr>
        <w:t>labour</w:t>
      </w:r>
      <w:proofErr w:type="spellEnd"/>
      <w:r w:rsidRPr="00477441">
        <w:rPr>
          <w:sz w:val="16"/>
        </w:rPr>
        <w:t xml:space="preserve"> describes the service industry—Disneyland is in the business of selling a particular experience—but affective </w:t>
      </w:r>
      <w:proofErr w:type="spellStart"/>
      <w:r w:rsidRPr="00477441">
        <w:rPr>
          <w:sz w:val="16"/>
        </w:rPr>
        <w:t>labour</w:t>
      </w:r>
      <w:proofErr w:type="spellEnd"/>
      <w:r w:rsidRPr="00477441">
        <w:rPr>
          <w:sz w:val="16"/>
        </w:rPr>
        <w:t xml:space="preserve"> has also reconstituted the socio-economic terrain such that material goods are not sold anymore; that is</w:t>
      </w:r>
      <w:r w:rsidRPr="00477441">
        <w:rPr>
          <w:sz w:val="16"/>
          <w:szCs w:val="16"/>
        </w:rPr>
        <w:t>, Starbucks does not sell coffee, but Zen, wholeness, and friendship while Mazda sells not cars but a lifestyle of freedom and adventure</w:t>
      </w:r>
      <w:r w:rsidRPr="00477441">
        <w:rPr>
          <w:sz w:val="16"/>
        </w:rPr>
        <w:t xml:space="preserve">. </w:t>
      </w:r>
      <w:r w:rsidRPr="001F5260">
        <w:rPr>
          <w:highlight w:val="yellow"/>
          <w:u w:val="single"/>
        </w:rPr>
        <w:t>The creation and manipulation of affect is central</w:t>
      </w:r>
      <w:r w:rsidRPr="00477441">
        <w:rPr>
          <w:sz w:val="16"/>
        </w:rPr>
        <w:t>. ///</w:t>
      </w:r>
      <w:r>
        <w:rPr>
          <w:sz w:val="16"/>
        </w:rPr>
        <w:t xml:space="preserve"> </w:t>
      </w:r>
      <w:r w:rsidRPr="00477441">
        <w:rPr>
          <w:u w:val="single"/>
        </w:rPr>
        <w:t xml:space="preserve">Affective </w:t>
      </w:r>
      <w:proofErr w:type="spellStart"/>
      <w:r w:rsidRPr="00477441">
        <w:rPr>
          <w:u w:val="single"/>
        </w:rPr>
        <w:t>labour</w:t>
      </w:r>
      <w:proofErr w:type="spellEnd"/>
      <w:r w:rsidRPr="00477441">
        <w:rPr>
          <w:u w:val="single"/>
        </w:rPr>
        <w:t xml:space="preserve"> collides economy and culture, insofar as “production has become communicative, affective, de-instrumentalized</w:t>
      </w:r>
      <w:r w:rsidRPr="00477441">
        <w:rPr>
          <w:sz w:val="16"/>
        </w:rPr>
        <w:t xml:space="preserve">, and ‘elevated’ to the level of human relations” (96). </w:t>
      </w:r>
      <w:r w:rsidRPr="001B710A">
        <w:rPr>
          <w:highlight w:val="yellow"/>
          <w:u w:val="single"/>
        </w:rPr>
        <w:t xml:space="preserve">Through affective </w:t>
      </w:r>
      <w:proofErr w:type="spellStart"/>
      <w:r w:rsidRPr="001B710A">
        <w:rPr>
          <w:highlight w:val="yellow"/>
          <w:u w:val="single"/>
        </w:rPr>
        <w:t>labour</w:t>
      </w:r>
      <w:proofErr w:type="spellEnd"/>
      <w:r w:rsidRPr="001B710A">
        <w:rPr>
          <w:highlight w:val="yellow"/>
          <w:u w:val="single"/>
        </w:rPr>
        <w:t xml:space="preserve"> the human is </w:t>
      </w:r>
      <w:r w:rsidRPr="001B710A">
        <w:rPr>
          <w:b/>
          <w:highlight w:val="yellow"/>
          <w:u w:val="single"/>
        </w:rPr>
        <w:t>constituted as a node of informational conductivity</w:t>
      </w:r>
      <w:r w:rsidRPr="00477441">
        <w:rPr>
          <w:u w:val="single"/>
        </w:rPr>
        <w:t xml:space="preserve"> in relation to systems of communication</w:t>
      </w:r>
      <w:r w:rsidRPr="00477441">
        <w:rPr>
          <w:sz w:val="16"/>
        </w:rPr>
        <w:t xml:space="preserve"> between the production and consumption of commodities. Since communication is that which holds the fluid socio-economic structure of post-modernization together, informational conductivity becomes key to competing and surviving. Existing as informational nodes, those with communicative disabilities distort and put stress on the mechanisms of production and are therefore disadvantaged in highly competitive markets that exploit human capital. Yet labor is not only produced communicatively, but reciprocally produces informationally structured subjectivities. While Hardt does not here make this connection, affective </w:t>
      </w:r>
      <w:proofErr w:type="spellStart"/>
      <w:r w:rsidRPr="00477441">
        <w:rPr>
          <w:sz w:val="16"/>
        </w:rPr>
        <w:t>labour</w:t>
      </w:r>
      <w:proofErr w:type="spellEnd"/>
      <w:r w:rsidRPr="00477441">
        <w:rPr>
          <w:sz w:val="16"/>
        </w:rPr>
        <w:t xml:space="preserve"> dissolves the informationally closed body-as-organism/body-as-machine constituted by industrialism and ushers in the informationally open posthuman. Through affective </w:t>
      </w:r>
      <w:proofErr w:type="spellStart"/>
      <w:r w:rsidRPr="00477441">
        <w:rPr>
          <w:sz w:val="16"/>
        </w:rPr>
        <w:t>labour</w:t>
      </w:r>
      <w:proofErr w:type="spellEnd"/>
      <w:r w:rsidRPr="00477441">
        <w:rPr>
          <w:sz w:val="16"/>
        </w:rPr>
        <w:t xml:space="preserve">, </w:t>
      </w:r>
      <w:r w:rsidRPr="00477441">
        <w:rPr>
          <w:u w:val="single"/>
        </w:rPr>
        <w:t xml:space="preserve">communicative </w:t>
      </w:r>
      <w:r w:rsidRPr="001B710A">
        <w:rPr>
          <w:u w:val="single"/>
        </w:rPr>
        <w:t>disability</w:t>
      </w:r>
      <w:r w:rsidRPr="00477441">
        <w:rPr>
          <w:sz w:val="16"/>
        </w:rPr>
        <w:t xml:space="preserve"> thus </w:t>
      </w:r>
      <w:r w:rsidRPr="00477441">
        <w:rPr>
          <w:u w:val="single"/>
        </w:rPr>
        <w:t>threatens</w:t>
      </w:r>
      <w:r w:rsidRPr="00477441">
        <w:rPr>
          <w:sz w:val="16"/>
        </w:rPr>
        <w:t xml:space="preserve"> posthuman </w:t>
      </w:r>
      <w:r w:rsidRPr="00477441">
        <w:rPr>
          <w:u w:val="single"/>
        </w:rPr>
        <w:t>subjectivity by being unmalleable and impermeable to information flow</w:t>
      </w:r>
      <w:r w:rsidRPr="00477441">
        <w:rPr>
          <w:sz w:val="16"/>
        </w:rPr>
        <w:t>. ///</w:t>
      </w:r>
      <w:r>
        <w:rPr>
          <w:sz w:val="16"/>
        </w:rPr>
        <w:t xml:space="preserve"> </w:t>
      </w:r>
      <w:r w:rsidRPr="001B710A">
        <w:rPr>
          <w:b/>
          <w:highlight w:val="yellow"/>
          <w:u w:val="single"/>
        </w:rPr>
        <w:t>Those who are disabled communicatively are</w:t>
      </w:r>
      <w:r w:rsidRPr="001F5260">
        <w:rPr>
          <w:sz w:val="16"/>
        </w:rPr>
        <w:t xml:space="preserve"> further </w:t>
      </w:r>
      <w:r w:rsidRPr="001B710A">
        <w:rPr>
          <w:b/>
          <w:highlight w:val="yellow"/>
          <w:u w:val="single"/>
        </w:rPr>
        <w:t xml:space="preserve">marginalized insofar as affective </w:t>
      </w:r>
      <w:proofErr w:type="spellStart"/>
      <w:r w:rsidRPr="001B710A">
        <w:rPr>
          <w:b/>
          <w:highlight w:val="yellow"/>
          <w:u w:val="single"/>
        </w:rPr>
        <w:t>labour</w:t>
      </w:r>
      <w:proofErr w:type="spellEnd"/>
      <w:r w:rsidRPr="001B710A">
        <w:rPr>
          <w:b/>
          <w:highlight w:val="yellow"/>
          <w:u w:val="single"/>
        </w:rPr>
        <w:t xml:space="preserve"> is</w:t>
      </w:r>
      <w:r w:rsidRPr="001F5260">
        <w:rPr>
          <w:sz w:val="16"/>
        </w:rPr>
        <w:t xml:space="preserve"> particularly </w:t>
      </w:r>
      <w:r w:rsidRPr="001B710A">
        <w:rPr>
          <w:b/>
          <w:highlight w:val="yellow"/>
          <w:u w:val="single"/>
        </w:rPr>
        <w:t>concerned with producing marketable affects</w:t>
      </w:r>
      <w:r w:rsidRPr="001F5260">
        <w:rPr>
          <w:sz w:val="16"/>
        </w:rPr>
        <w:t xml:space="preserve">. </w:t>
      </w:r>
      <w:r w:rsidRPr="00477441">
        <w:rPr>
          <w:u w:val="single"/>
        </w:rPr>
        <w:t>This has led to the aestheticization of socio-economic space</w:t>
      </w:r>
      <w:r w:rsidRPr="001F5260">
        <w:rPr>
          <w:sz w:val="16"/>
        </w:rPr>
        <w:t xml:space="preserve">. The common fear, anxiety, and discomfort experienced in the presence of disability—the disruption of the perceptual field—is now internal to the production of capital. </w:t>
      </w:r>
      <w:r w:rsidRPr="00477441">
        <w:rPr>
          <w:u w:val="single"/>
        </w:rPr>
        <w:t xml:space="preserve">The marketable product of </w:t>
      </w:r>
      <w:r w:rsidRPr="001B710A">
        <w:rPr>
          <w:highlight w:val="yellow"/>
          <w:u w:val="single"/>
        </w:rPr>
        <w:t xml:space="preserve">affective </w:t>
      </w:r>
      <w:proofErr w:type="spellStart"/>
      <w:r w:rsidRPr="001B710A">
        <w:rPr>
          <w:highlight w:val="yellow"/>
          <w:u w:val="single"/>
        </w:rPr>
        <w:t>labour</w:t>
      </w:r>
      <w:proofErr w:type="spellEnd"/>
      <w:r w:rsidRPr="001B710A">
        <w:rPr>
          <w:highlight w:val="yellow"/>
          <w:u w:val="single"/>
        </w:rPr>
        <w:t xml:space="preserve"> </w:t>
      </w:r>
      <w:r w:rsidRPr="001B710A">
        <w:rPr>
          <w:b/>
          <w:highlight w:val="yellow"/>
          <w:u w:val="single"/>
        </w:rPr>
        <w:t>depends upon aesthetically normalized</w:t>
      </w:r>
      <w:r w:rsidRPr="00477441">
        <w:rPr>
          <w:b/>
          <w:u w:val="single"/>
        </w:rPr>
        <w:t xml:space="preserve"> </w:t>
      </w:r>
      <w:r w:rsidRPr="00477441">
        <w:rPr>
          <w:u w:val="single"/>
        </w:rPr>
        <w:t xml:space="preserve">human contact, communication, and </w:t>
      </w:r>
      <w:r w:rsidRPr="001B710A">
        <w:rPr>
          <w:highlight w:val="yellow"/>
          <w:u w:val="single"/>
        </w:rPr>
        <w:t>projection of ability</w:t>
      </w:r>
      <w:r w:rsidRPr="00477441">
        <w:rPr>
          <w:u w:val="single"/>
        </w:rPr>
        <w:t xml:space="preserve"> and the self</w:t>
      </w:r>
      <w:r w:rsidRPr="001F5260">
        <w:rPr>
          <w:sz w:val="16"/>
        </w:rPr>
        <w:t xml:space="preserve">. The drive to advertise ourselves troubles the borders of ‘disability’ and oppresses those who, for example, stutter, far beyond what was experienced in industrialized capitalism. In this way, </w:t>
      </w:r>
      <w:r w:rsidRPr="001F5260">
        <w:rPr>
          <w:u w:val="single"/>
        </w:rPr>
        <w:t xml:space="preserve">neoliberal ableism and </w:t>
      </w:r>
      <w:r w:rsidRPr="001B710A">
        <w:rPr>
          <w:highlight w:val="yellow"/>
          <w:u w:val="single"/>
        </w:rPr>
        <w:t xml:space="preserve">affective </w:t>
      </w:r>
      <w:proofErr w:type="spellStart"/>
      <w:r w:rsidRPr="001B710A">
        <w:rPr>
          <w:highlight w:val="yellow"/>
          <w:u w:val="single"/>
        </w:rPr>
        <w:t>labour</w:t>
      </w:r>
      <w:proofErr w:type="spellEnd"/>
      <w:r w:rsidRPr="001B710A">
        <w:rPr>
          <w:highlight w:val="yellow"/>
          <w:u w:val="single"/>
        </w:rPr>
        <w:t xml:space="preserve"> stretch the</w:t>
      </w:r>
      <w:r w:rsidRPr="001F5260">
        <w:rPr>
          <w:sz w:val="16"/>
        </w:rPr>
        <w:t xml:space="preserve"> conception of a </w:t>
      </w:r>
      <w:r w:rsidRPr="001F5260">
        <w:rPr>
          <w:u w:val="single"/>
        </w:rPr>
        <w:t xml:space="preserve">normalized </w:t>
      </w:r>
      <w:r w:rsidRPr="001B710A">
        <w:rPr>
          <w:highlight w:val="yellow"/>
          <w:u w:val="single"/>
        </w:rPr>
        <w:t xml:space="preserve">body to </w:t>
      </w:r>
      <w:r w:rsidRPr="001B710A">
        <w:rPr>
          <w:u w:val="single"/>
        </w:rPr>
        <w:t>often</w:t>
      </w:r>
      <w:r w:rsidRPr="001F5260">
        <w:rPr>
          <w:u w:val="single"/>
        </w:rPr>
        <w:t xml:space="preserve"> </w:t>
      </w:r>
      <w:r w:rsidRPr="001B710A">
        <w:rPr>
          <w:b/>
          <w:highlight w:val="yellow"/>
          <w:u w:val="single"/>
        </w:rPr>
        <w:t>unlivable proportions</w:t>
      </w:r>
      <w:r w:rsidRPr="001F5260">
        <w:rPr>
          <w:sz w:val="16"/>
        </w:rPr>
        <w:t xml:space="preserve">. It is of course true that the stigmatization and </w:t>
      </w:r>
      <w:proofErr w:type="spellStart"/>
      <w:r w:rsidRPr="001F5260">
        <w:rPr>
          <w:sz w:val="16"/>
        </w:rPr>
        <w:t>enfreakment</w:t>
      </w:r>
      <w:proofErr w:type="spellEnd"/>
      <w:r w:rsidRPr="001F5260">
        <w:rPr>
          <w:sz w:val="16"/>
        </w:rPr>
        <w:t xml:space="preserve"> of the disabled body was economically marginalizing within industrial capitalism (and before), however, the turn to affective </w:t>
      </w:r>
      <w:proofErr w:type="spellStart"/>
      <w:r w:rsidRPr="001F5260">
        <w:rPr>
          <w:sz w:val="16"/>
        </w:rPr>
        <w:t>labour</w:t>
      </w:r>
      <w:proofErr w:type="spellEnd"/>
      <w:r w:rsidRPr="001F5260">
        <w:rPr>
          <w:sz w:val="16"/>
        </w:rPr>
        <w:t xml:space="preserve"> collapses any previously existing space between </w:t>
      </w:r>
      <w:proofErr w:type="spellStart"/>
      <w:r w:rsidRPr="001F5260">
        <w:rPr>
          <w:sz w:val="16"/>
        </w:rPr>
        <w:t>asethetics</w:t>
      </w:r>
      <w:proofErr w:type="spellEnd"/>
      <w:r w:rsidRPr="001F5260">
        <w:rPr>
          <w:sz w:val="16"/>
        </w:rPr>
        <w:t xml:space="preserve"> and economics.      /// Consider this response of one forthright interviewer to Marty Jezer, a stutterer: “I’m going to be frank. You’ve got all the qualifications to be a good copywriter. But in advertising it is image that counts. Executives aren’t as impressed by talent and creativity as they are by a person’s ability to fit in . . . Take care of your speech and come back. You’ll never get a job in advertising until you learn to talk.” Jezer’s marginalization is twofold: in the first place, he is marginalized by disrupting information flow since according to post-modernization, the entirety of journalism is structured by </w:t>
      </w:r>
      <w:proofErr w:type="spellStart"/>
      <w:r w:rsidRPr="001F5260">
        <w:rPr>
          <w:sz w:val="16"/>
        </w:rPr>
        <w:t>informationalization</w:t>
      </w:r>
      <w:proofErr w:type="spellEnd"/>
      <w:r w:rsidRPr="001F5260">
        <w:rPr>
          <w:sz w:val="16"/>
        </w:rPr>
        <w:t xml:space="preserve">. Yet secondly, </w:t>
      </w:r>
      <w:r w:rsidRPr="001B710A">
        <w:rPr>
          <w:highlight w:val="yellow"/>
          <w:u w:val="single"/>
        </w:rPr>
        <w:t>the drive to perform competencies</w:t>
      </w:r>
      <w:r w:rsidRPr="001F5260">
        <w:rPr>
          <w:u w:val="single"/>
        </w:rPr>
        <w:t xml:space="preserve"> in a normalized fashion </w:t>
      </w:r>
      <w:r w:rsidRPr="001B710A">
        <w:rPr>
          <w:b/>
          <w:highlight w:val="yellow"/>
          <w:u w:val="single"/>
        </w:rPr>
        <w:t>runs roughshod over bodies affectively abnorma</w:t>
      </w:r>
      <w:r w:rsidRPr="001F5260">
        <w:rPr>
          <w:b/>
          <w:u w:val="single"/>
        </w:rPr>
        <w:t>l</w:t>
      </w:r>
      <w:r w:rsidRPr="001F5260">
        <w:rPr>
          <w:sz w:val="16"/>
        </w:rPr>
        <w:t xml:space="preserve">. Jezer’s </w:t>
      </w:r>
      <w:proofErr w:type="spellStart"/>
      <w:r w:rsidRPr="001B710A">
        <w:rPr>
          <w:b/>
          <w:highlight w:val="yellow"/>
          <w:u w:val="single"/>
        </w:rPr>
        <w:t>marginization</w:t>
      </w:r>
      <w:proofErr w:type="spellEnd"/>
      <w:r w:rsidRPr="001B710A">
        <w:rPr>
          <w:b/>
          <w:highlight w:val="yellow"/>
          <w:u w:val="single"/>
        </w:rPr>
        <w:t xml:space="preserve"> is </w:t>
      </w:r>
      <w:proofErr w:type="spellStart"/>
      <w:r w:rsidRPr="001B710A">
        <w:rPr>
          <w:b/>
          <w:highlight w:val="yellow"/>
          <w:u w:val="single"/>
        </w:rPr>
        <w:t>inseperable</w:t>
      </w:r>
      <w:proofErr w:type="spellEnd"/>
      <w:r w:rsidRPr="001B710A">
        <w:rPr>
          <w:b/>
          <w:highlight w:val="yellow"/>
          <w:u w:val="single"/>
        </w:rPr>
        <w:t xml:space="preserve"> from</w:t>
      </w:r>
      <w:r w:rsidRPr="001F5260">
        <w:rPr>
          <w:b/>
          <w:u w:val="single"/>
        </w:rPr>
        <w:t xml:space="preserve"> the </w:t>
      </w:r>
      <w:proofErr w:type="spellStart"/>
      <w:r w:rsidRPr="001B710A">
        <w:rPr>
          <w:b/>
          <w:highlight w:val="yellow"/>
          <w:u w:val="single"/>
        </w:rPr>
        <w:t>asethetics</w:t>
      </w:r>
      <w:proofErr w:type="spellEnd"/>
      <w:r w:rsidRPr="001F5260">
        <w:rPr>
          <w:b/>
          <w:u w:val="single"/>
        </w:rPr>
        <w:t xml:space="preserve"> of human interaction</w:t>
      </w:r>
      <w:r w:rsidRPr="001F5260">
        <w:rPr>
          <w:u w:val="single"/>
        </w:rPr>
        <w:t xml:space="preserve"> and the production of marketable affect</w:t>
      </w:r>
      <w:r w:rsidRPr="001F5260">
        <w:rPr>
          <w:sz w:val="16"/>
        </w:rPr>
        <w:t>. ///</w:t>
      </w:r>
      <w:r>
        <w:rPr>
          <w:sz w:val="16"/>
        </w:rPr>
        <w:t xml:space="preserve"> </w:t>
      </w:r>
    </w:p>
    <w:p w14:paraId="788F7EE0" w14:textId="77777777" w:rsidR="00066CCD" w:rsidRDefault="00066CCD" w:rsidP="00066CCD">
      <w:pPr>
        <w:pStyle w:val="Heading2"/>
      </w:pPr>
      <w:r>
        <w:t>5</w:t>
      </w:r>
    </w:p>
    <w:p w14:paraId="3403467F" w14:textId="77777777" w:rsidR="00066CCD" w:rsidRPr="002962AD" w:rsidRDefault="00066CCD" w:rsidP="00066CCD">
      <w:pPr>
        <w:pStyle w:val="Heading4"/>
        <w:rPr>
          <w:rFonts w:cs="Calibri"/>
          <w:u w:val="single"/>
        </w:rPr>
      </w:pPr>
      <w:r w:rsidRPr="002962AD">
        <w:rPr>
          <w:rFonts w:cs="Calibri"/>
          <w:u w:val="single"/>
        </w:rPr>
        <w:t>CP – Civil Rights</w:t>
      </w:r>
    </w:p>
    <w:p w14:paraId="7CB437FF" w14:textId="77777777" w:rsidR="00066CCD" w:rsidRPr="002962AD" w:rsidRDefault="00066CCD" w:rsidP="00066CCD">
      <w:pPr>
        <w:pStyle w:val="Heading4"/>
        <w:rPr>
          <w:rFonts w:cs="Calibri"/>
        </w:rPr>
      </w:pPr>
      <w:r w:rsidRPr="002962AD">
        <w:rPr>
          <w:rFonts w:cs="Calibri"/>
        </w:rPr>
        <w:t>The United States federal government should add collective bargaining as a protected category to Title VII of the Civil Rights Act of 1964.</w:t>
      </w:r>
    </w:p>
    <w:p w14:paraId="28D524E1" w14:textId="77777777" w:rsidR="00066CCD" w:rsidRPr="002962AD" w:rsidRDefault="00066CCD" w:rsidP="00066CCD">
      <w:r w:rsidRPr="002962AD">
        <w:rPr>
          <w:b/>
          <w:bCs/>
          <w:sz w:val="26"/>
          <w:szCs w:val="26"/>
        </w:rPr>
        <w:t xml:space="preserve">Kahlenberg and </w:t>
      </w:r>
      <w:proofErr w:type="spellStart"/>
      <w:r w:rsidRPr="002962AD">
        <w:rPr>
          <w:b/>
          <w:bCs/>
          <w:sz w:val="26"/>
          <w:szCs w:val="26"/>
        </w:rPr>
        <w:t>Marvit</w:t>
      </w:r>
      <w:proofErr w:type="spellEnd"/>
      <w:r w:rsidRPr="002962AD">
        <w:rPr>
          <w:b/>
          <w:bCs/>
          <w:sz w:val="26"/>
          <w:szCs w:val="26"/>
        </w:rPr>
        <w:t xml:space="preserve"> 13</w:t>
      </w:r>
      <w:r w:rsidRPr="002962AD">
        <w:t xml:space="preserve"> </w:t>
      </w:r>
      <w:r w:rsidRPr="002962AD">
        <w:rPr>
          <w:sz w:val="16"/>
          <w:szCs w:val="16"/>
        </w:rPr>
        <w:t xml:space="preserve">(Richard D. Kahlenberg is an attorney and writer who has written about a variety of education, labor and housing issues and Moshe Z. </w:t>
      </w:r>
      <w:proofErr w:type="spellStart"/>
      <w:r w:rsidRPr="002962AD">
        <w:rPr>
          <w:sz w:val="16"/>
          <w:szCs w:val="16"/>
        </w:rPr>
        <w:t>Marvit</w:t>
      </w:r>
      <w:proofErr w:type="spellEnd"/>
      <w:r w:rsidRPr="002962AD">
        <w:rPr>
          <w:sz w:val="16"/>
          <w:szCs w:val="16"/>
        </w:rPr>
        <w:t xml:space="preserve"> is an attorney and fellow at the Century Foundation, “Architects of Democracy: Labor Organizing as a Civil Right”</w:t>
      </w:r>
      <w:r w:rsidRPr="002962AD">
        <w:rPr>
          <w:i/>
          <w:iCs/>
          <w:sz w:val="16"/>
          <w:szCs w:val="16"/>
        </w:rPr>
        <w:t xml:space="preserve">, </w:t>
      </w:r>
      <w:r w:rsidRPr="002962AD">
        <w:rPr>
          <w:sz w:val="16"/>
          <w:szCs w:val="16"/>
        </w:rPr>
        <w:t>vol 9 Stanford Journal of Civil Rights and Civil Liberties 213 (2013). https://law.stanford.edu/wp-content/uploads/2018/06/kahlenberg.pdf) CT</w:t>
      </w:r>
    </w:p>
    <w:p w14:paraId="13F48D27" w14:textId="77777777" w:rsidR="00066CCD" w:rsidRPr="00723F41" w:rsidRDefault="00066CCD" w:rsidP="00066CCD">
      <w:pPr>
        <w:rPr>
          <w:sz w:val="16"/>
          <w:szCs w:val="10"/>
        </w:rPr>
      </w:pPr>
      <w:r w:rsidRPr="002962AD">
        <w:rPr>
          <w:rStyle w:val="StyleUnderline"/>
        </w:rPr>
        <w:t xml:space="preserve">III. RECOGNIZING LABOR ORGANIZING AS A CIVIL RIGHT Rather than engage in the likely fruitless fight to enhance the existing labor law, which can be diminished in a variety of </w:t>
      </w:r>
      <w:r w:rsidRPr="00723F41">
        <w:rPr>
          <w:rStyle w:val="StyleUnderline"/>
        </w:rPr>
        <w:t xml:space="preserve">ways, we propose </w:t>
      </w:r>
      <w:r w:rsidRPr="002962AD">
        <w:rPr>
          <w:rStyle w:val="StyleUnderline"/>
          <w:highlight w:val="green"/>
        </w:rPr>
        <w:t xml:space="preserve">writing labor organizing into </w:t>
      </w:r>
      <w:r w:rsidRPr="002962AD">
        <w:rPr>
          <w:rStyle w:val="StyleUnderline"/>
        </w:rPr>
        <w:t xml:space="preserve">our </w:t>
      </w:r>
      <w:r w:rsidRPr="002962AD">
        <w:rPr>
          <w:rStyle w:val="StyleUnderline"/>
          <w:highlight w:val="green"/>
        </w:rPr>
        <w:t>civil rights laws</w:t>
      </w:r>
      <w:r w:rsidRPr="002962AD">
        <w:rPr>
          <w:rStyle w:val="StyleUnderline"/>
        </w:rPr>
        <w:t>.</w:t>
      </w:r>
      <w:r w:rsidRPr="00723F41">
        <w:rPr>
          <w:sz w:val="16"/>
        </w:rPr>
        <w:t xml:space="preserve">72 Though some may argue that civil rights and labor rights are incompatible, </w:t>
      </w:r>
      <w:r w:rsidRPr="002962AD">
        <w:rPr>
          <w:rStyle w:val="StyleUnderline"/>
        </w:rPr>
        <w:t xml:space="preserve">there are theoretical, historical, and </w:t>
      </w:r>
      <w:r w:rsidRPr="00723F41">
        <w:rPr>
          <w:rStyle w:val="StyleUnderline"/>
        </w:rPr>
        <w:t>tactical reasons for them to exist side by side in the law. Civil rights are those rights that belong to the free individual in society</w:t>
      </w:r>
      <w:r w:rsidRPr="00723F41">
        <w:rPr>
          <w:sz w:val="16"/>
        </w:rPr>
        <w:t xml:space="preserve">. </w:t>
      </w:r>
      <w:r w:rsidRPr="00723F41">
        <w:rPr>
          <w:sz w:val="16"/>
          <w:szCs w:val="10"/>
        </w:rPr>
        <w:t>In the United States, civil rights are considered core or fundamental rights, often linked to specific protections in the Constitution, such as the political and personal rights of freedom of speech and association, voting, and equality.73</w:t>
      </w:r>
      <w:r w:rsidRPr="00723F41">
        <w:rPr>
          <w:sz w:val="16"/>
        </w:rPr>
        <w:t xml:space="preserve"> </w:t>
      </w:r>
      <w:r w:rsidRPr="002962AD">
        <w:rPr>
          <w:rStyle w:val="StyleUnderline"/>
        </w:rPr>
        <w:t xml:space="preserve">The </w:t>
      </w:r>
      <w:r w:rsidRPr="002962AD">
        <w:rPr>
          <w:rStyle w:val="StyleUnderline"/>
          <w:highlight w:val="green"/>
        </w:rPr>
        <w:t>right to organize is</w:t>
      </w:r>
      <w:r w:rsidRPr="002962AD">
        <w:rPr>
          <w:rStyle w:val="StyleUnderline"/>
        </w:rPr>
        <w:t xml:space="preserve"> closely </w:t>
      </w:r>
      <w:r w:rsidRPr="002962AD">
        <w:rPr>
          <w:rStyle w:val="StyleUnderline"/>
          <w:highlight w:val="green"/>
        </w:rPr>
        <w:t xml:space="preserve">related to </w:t>
      </w:r>
      <w:r w:rsidRPr="00723F41">
        <w:rPr>
          <w:rStyle w:val="StyleUnderline"/>
        </w:rPr>
        <w:t>the</w:t>
      </w:r>
      <w:r w:rsidRPr="002962AD">
        <w:rPr>
          <w:rStyle w:val="StyleUnderline"/>
        </w:rPr>
        <w:t xml:space="preserve"> Constitution’s right to </w:t>
      </w:r>
      <w:r w:rsidRPr="002962AD">
        <w:rPr>
          <w:rStyle w:val="StyleUnderline"/>
          <w:highlight w:val="green"/>
        </w:rPr>
        <w:t>“freedom of association</w:t>
      </w:r>
      <w:r w:rsidRPr="002962AD">
        <w:rPr>
          <w:rStyle w:val="StyleUnderline"/>
        </w:rPr>
        <w:t>.” In a democracy, the right of individuals to band together and pursue their interests with likeminded people is considered an essential element of freedom, and in the United States, this right has been especially well regarded</w:t>
      </w:r>
      <w:r w:rsidRPr="00723F41">
        <w:rPr>
          <w:sz w:val="16"/>
        </w:rPr>
        <w:t xml:space="preserve">. </w:t>
      </w:r>
      <w:r w:rsidRPr="00723F41">
        <w:rPr>
          <w:sz w:val="16"/>
          <w:szCs w:val="10"/>
        </w:rPr>
        <w:t>As Alexis de Tocqueville remarked, “Better use has been made of association and this powerful instrument of action has been applied to more varied aims in America than anywhere else in the world.”74</w:t>
      </w:r>
      <w:r w:rsidRPr="00723F41">
        <w:rPr>
          <w:sz w:val="16"/>
        </w:rPr>
        <w:t xml:space="preserve"> </w:t>
      </w:r>
      <w:r w:rsidRPr="002962AD">
        <w:rPr>
          <w:rStyle w:val="StyleUnderline"/>
        </w:rPr>
        <w:t xml:space="preserve">Although the Constitution does not specifically mention “freedom of association,” the Supreme Court long ago recognized that First Amendment free speech and freedom of assembly provisions necessarily imply a corollary right to freedom of association. </w:t>
      </w:r>
      <w:r w:rsidRPr="00723F41">
        <w:rPr>
          <w:sz w:val="16"/>
          <w:szCs w:val="10"/>
        </w:rPr>
        <w:t>In the landmark 1958 case of NAACP v. Alabama, the Supreme Court held that the State of Alabama could not compel the NAACP to disclose its membership rolls, as doing so would produce a chilling effect on the right of individuals to join the NAACP and advocate for racial equality.75 The Court declared: “Effective advocacy of both public and private points of view, particularly controversial ones, is undeniably enhanced by group association, as this Court has more than once recognized by remarking upon the close nexus between the freedoms of speech and assembly.”76 This right to association was not limited to pursuing political activity, the Court found. “Of course, it is immaterial whether the beliefs sought to be advanced by association pertain to political, economic, religious or cultural matters, and state action which may have the effect of curtailing the freedom to associate is subject to the closest scrutiny.”77</w:t>
      </w:r>
      <w:r w:rsidRPr="00723F41">
        <w:rPr>
          <w:sz w:val="16"/>
        </w:rPr>
        <w:t xml:space="preserve"> </w:t>
      </w:r>
      <w:r w:rsidRPr="002962AD">
        <w:rPr>
          <w:rStyle w:val="StyleUnderline"/>
        </w:rPr>
        <w:t>Moreover, the Supreme Court has specifically applied the right of association to labor unions, striking down government efforts to quash union based associational rights. In Thomas v. Collins, for example, the Court voided a Texas law that required union officials to register with the state before engaging in union organizing activities, suggesting that such a requirement interfered with the “rights of assembly and discussion” that “are protected by the First Amendment.</w:t>
      </w:r>
      <w:r w:rsidRPr="00723F41">
        <w:rPr>
          <w:sz w:val="16"/>
        </w:rPr>
        <w:t>”</w:t>
      </w:r>
      <w:r w:rsidRPr="00723F41">
        <w:rPr>
          <w:sz w:val="16"/>
          <w:szCs w:val="10"/>
        </w:rPr>
        <w:t>78 Likewise, in Smith v. Arkansas State Highway Employees Local 1315, the Court suggested in dicta that the Constitution forbids a highway commission from “prohibit[</w:t>
      </w:r>
      <w:proofErr w:type="spellStart"/>
      <w:r w:rsidRPr="00723F41">
        <w:rPr>
          <w:sz w:val="16"/>
          <w:szCs w:val="10"/>
        </w:rPr>
        <w:t>ing</w:t>
      </w:r>
      <w:proofErr w:type="spellEnd"/>
      <w:r w:rsidRPr="00723F41">
        <w:rPr>
          <w:sz w:val="16"/>
          <w:szCs w:val="10"/>
        </w:rPr>
        <w:t xml:space="preserve">] its employees from joining together in a union, from persuading others to do so, or from advocating any particular ideas.”79 </w:t>
      </w:r>
      <w:r w:rsidRPr="002962AD">
        <w:rPr>
          <w:rStyle w:val="StyleUnderline"/>
          <w:sz w:val="10"/>
          <w:szCs w:val="10"/>
        </w:rPr>
        <w:t>Under international law, the right of workers to organize is likewise considered a core democratic value.</w:t>
      </w:r>
      <w:r w:rsidRPr="00723F41">
        <w:rPr>
          <w:sz w:val="16"/>
          <w:szCs w:val="10"/>
        </w:rPr>
        <w:t xml:space="preserve"> Article 23 of the Universal Declaration of Human Rights—which the United States took the lead in pushing—provides, “Everyone has the right to form and to join trade unions for the protection of his interests.”80 Some may argue that civil rights protections are reserved for discrimination based on identity rather than activity, or who we are rather than what we do.</w:t>
      </w:r>
      <w:r w:rsidRPr="00723F41">
        <w:rPr>
          <w:sz w:val="16"/>
        </w:rPr>
        <w:t xml:space="preserve">81 </w:t>
      </w:r>
      <w:r w:rsidRPr="002962AD">
        <w:rPr>
          <w:rStyle w:val="StyleUnderline"/>
        </w:rPr>
        <w:t xml:space="preserve">However the </w:t>
      </w:r>
      <w:r w:rsidRPr="00723F41">
        <w:rPr>
          <w:rStyle w:val="StyleUnderline"/>
        </w:rPr>
        <w:t>range of civil rights protections</w:t>
      </w:r>
      <w:r w:rsidRPr="002962AD">
        <w:rPr>
          <w:rStyle w:val="StyleUnderline"/>
        </w:rPr>
        <w:t xml:space="preserve"> in the United States has </w:t>
      </w:r>
      <w:r w:rsidRPr="00723F41">
        <w:rPr>
          <w:rStyle w:val="StyleUnderline"/>
        </w:rPr>
        <w:t>been expanding for the last few decades to encompass a variety of characteristics and activities. In the context of employment</w:t>
      </w:r>
      <w:r w:rsidRPr="002962AD">
        <w:rPr>
          <w:rStyle w:val="StyleUnderline"/>
        </w:rPr>
        <w:t xml:space="preserve">, federal protections include </w:t>
      </w:r>
      <w:r w:rsidRPr="002962AD">
        <w:rPr>
          <w:rStyle w:val="StyleUnderline"/>
          <w:highlight w:val="green"/>
        </w:rPr>
        <w:t>Title VII,</w:t>
      </w:r>
      <w:r w:rsidRPr="002962AD">
        <w:rPr>
          <w:rStyle w:val="StyleUnderline"/>
        </w:rPr>
        <w:t xml:space="preserve"> which </w:t>
      </w:r>
      <w:r w:rsidRPr="002962AD">
        <w:rPr>
          <w:rStyle w:val="StyleUnderline"/>
          <w:highlight w:val="green"/>
        </w:rPr>
        <w:t>prohibits employers from</w:t>
      </w:r>
      <w:r w:rsidRPr="002962AD">
        <w:rPr>
          <w:rStyle w:val="StyleUnderline"/>
        </w:rPr>
        <w:t xml:space="preserve"> terminating, disciplining, or taking </w:t>
      </w:r>
      <w:r w:rsidRPr="002962AD">
        <w:rPr>
          <w:rStyle w:val="StyleUnderline"/>
          <w:highlight w:val="green"/>
        </w:rPr>
        <w:t>employment actions “because of</w:t>
      </w:r>
      <w:r w:rsidRPr="002962AD">
        <w:rPr>
          <w:rStyle w:val="StyleUnderline"/>
        </w:rPr>
        <w:t xml:space="preserve"> such individual’s </w:t>
      </w:r>
      <w:r w:rsidRPr="002962AD">
        <w:rPr>
          <w:rStyle w:val="StyleUnderline"/>
          <w:highlight w:val="green"/>
        </w:rPr>
        <w:t>race</w:t>
      </w:r>
      <w:r w:rsidRPr="002962AD">
        <w:rPr>
          <w:rStyle w:val="StyleUnderline"/>
        </w:rPr>
        <w:t xml:space="preserve">, color, </w:t>
      </w:r>
      <w:r w:rsidRPr="002962AD">
        <w:rPr>
          <w:rStyle w:val="StyleUnderline"/>
          <w:highlight w:val="green"/>
        </w:rPr>
        <w:t>religion</w:t>
      </w:r>
      <w:r w:rsidRPr="002962AD">
        <w:rPr>
          <w:rStyle w:val="StyleUnderline"/>
        </w:rPr>
        <w:t xml:space="preserve">, </w:t>
      </w:r>
      <w:r w:rsidRPr="00723F41">
        <w:rPr>
          <w:rStyle w:val="StyleUnderline"/>
          <w:highlight w:val="green"/>
        </w:rPr>
        <w:t>sex</w:t>
      </w:r>
      <w:r w:rsidRPr="002962AD">
        <w:rPr>
          <w:rStyle w:val="StyleUnderline"/>
        </w:rPr>
        <w:t xml:space="preserve">, </w:t>
      </w:r>
      <w:r w:rsidRPr="002962AD">
        <w:rPr>
          <w:rStyle w:val="StyleUnderline"/>
          <w:highlight w:val="green"/>
        </w:rPr>
        <w:t>or national origin</w:t>
      </w:r>
      <w:r w:rsidRPr="002962AD">
        <w:rPr>
          <w:rStyle w:val="StyleUnderline"/>
        </w:rPr>
        <w:t xml:space="preserve">.”82 Subsequently, </w:t>
      </w:r>
      <w:r w:rsidRPr="002962AD">
        <w:rPr>
          <w:rStyle w:val="StyleUnderline"/>
          <w:highlight w:val="green"/>
        </w:rPr>
        <w:t>additional</w:t>
      </w:r>
      <w:r w:rsidRPr="002962AD">
        <w:rPr>
          <w:rStyle w:val="StyleUnderline"/>
        </w:rPr>
        <w:t xml:space="preserve"> federal </w:t>
      </w:r>
      <w:r w:rsidRPr="002962AD">
        <w:rPr>
          <w:rStyle w:val="StyleUnderline"/>
          <w:highlight w:val="green"/>
        </w:rPr>
        <w:t>statutes</w:t>
      </w:r>
      <w:r w:rsidRPr="002962AD">
        <w:rPr>
          <w:rStyle w:val="StyleUnderline"/>
        </w:rPr>
        <w:t xml:space="preserve"> have been passed that have </w:t>
      </w:r>
      <w:r w:rsidRPr="002962AD">
        <w:rPr>
          <w:rStyle w:val="StyleUnderline"/>
          <w:highlight w:val="green"/>
        </w:rPr>
        <w:t>supplemented</w:t>
      </w:r>
      <w:r w:rsidRPr="002962AD">
        <w:rPr>
          <w:rStyle w:val="StyleUnderline"/>
        </w:rPr>
        <w:t xml:space="preserve"> the </w:t>
      </w:r>
      <w:r w:rsidRPr="002962AD">
        <w:rPr>
          <w:rStyle w:val="StyleUnderline"/>
          <w:highlight w:val="green"/>
        </w:rPr>
        <w:t>original</w:t>
      </w:r>
      <w:r w:rsidRPr="002962AD">
        <w:rPr>
          <w:rStyle w:val="StyleUnderline"/>
        </w:rPr>
        <w:t xml:space="preserve"> protected </w:t>
      </w:r>
      <w:r w:rsidRPr="002962AD">
        <w:rPr>
          <w:rStyle w:val="StyleUnderline"/>
          <w:highlight w:val="green"/>
        </w:rPr>
        <w:t>categories.</w:t>
      </w:r>
      <w:r w:rsidRPr="00723F41">
        <w:rPr>
          <w:sz w:val="16"/>
          <w:highlight w:val="green"/>
        </w:rPr>
        <w:t xml:space="preserve"> </w:t>
      </w:r>
      <w:r w:rsidRPr="00723F41">
        <w:rPr>
          <w:sz w:val="16"/>
        </w:rPr>
        <w:t>These include, but are</w:t>
      </w:r>
      <w:r w:rsidRPr="00723F41">
        <w:rPr>
          <w:sz w:val="16"/>
          <w:highlight w:val="green"/>
        </w:rPr>
        <w:t xml:space="preserve"> not </w:t>
      </w:r>
      <w:r w:rsidRPr="002962AD">
        <w:rPr>
          <w:rStyle w:val="StyleUnderline"/>
          <w:highlight w:val="green"/>
        </w:rPr>
        <w:t>limited to</w:t>
      </w:r>
      <w:r w:rsidRPr="002962AD">
        <w:rPr>
          <w:rStyle w:val="StyleUnderline"/>
        </w:rPr>
        <w:t xml:space="preserve">: </w:t>
      </w:r>
      <w:r w:rsidRPr="002962AD">
        <w:rPr>
          <w:rStyle w:val="Emphasis"/>
        </w:rPr>
        <w:t xml:space="preserve">the </w:t>
      </w:r>
      <w:r w:rsidRPr="002962AD">
        <w:rPr>
          <w:rStyle w:val="Emphasis"/>
          <w:highlight w:val="green"/>
        </w:rPr>
        <w:t xml:space="preserve">Age </w:t>
      </w:r>
      <w:r w:rsidRPr="002962AD">
        <w:rPr>
          <w:rStyle w:val="Emphasis"/>
        </w:rPr>
        <w:t>Discrimination in Employment Act of 1967 (ADEA</w:t>
      </w:r>
      <w:r w:rsidRPr="002962AD">
        <w:rPr>
          <w:rStyle w:val="StyleUnderline"/>
        </w:rPr>
        <w:t xml:space="preserve">), </w:t>
      </w:r>
      <w:r w:rsidRPr="00723F41">
        <w:rPr>
          <w:sz w:val="16"/>
          <w:szCs w:val="16"/>
        </w:rPr>
        <w:t>which prohibits employment discrimination against persons forty years of age or older;83</w:t>
      </w:r>
      <w:r w:rsidRPr="00723F41">
        <w:rPr>
          <w:sz w:val="16"/>
        </w:rPr>
        <w:t xml:space="preserve"> </w:t>
      </w:r>
      <w:r w:rsidRPr="002962AD">
        <w:rPr>
          <w:rStyle w:val="Emphasis"/>
        </w:rPr>
        <w:t xml:space="preserve">the </w:t>
      </w:r>
      <w:r w:rsidRPr="002962AD">
        <w:rPr>
          <w:rStyle w:val="Emphasis"/>
          <w:highlight w:val="green"/>
        </w:rPr>
        <w:t xml:space="preserve">Pregnancy </w:t>
      </w:r>
      <w:r w:rsidRPr="002962AD">
        <w:rPr>
          <w:rStyle w:val="Emphasis"/>
        </w:rPr>
        <w:t>Discrimination Act of 1978,</w:t>
      </w:r>
      <w:r w:rsidRPr="00723F41">
        <w:rPr>
          <w:sz w:val="16"/>
        </w:rPr>
        <w:t xml:space="preserve"> </w:t>
      </w:r>
      <w:r w:rsidRPr="00723F41">
        <w:rPr>
          <w:sz w:val="16"/>
          <w:szCs w:val="16"/>
        </w:rPr>
        <w:t>which prohibits discrimination based on pregnancy, childbirth, or related conditions;84</w:t>
      </w:r>
      <w:r w:rsidRPr="00723F41">
        <w:rPr>
          <w:sz w:val="16"/>
        </w:rPr>
        <w:t xml:space="preserve"> </w:t>
      </w:r>
      <w:r w:rsidRPr="002962AD">
        <w:rPr>
          <w:rStyle w:val="Emphasis"/>
        </w:rPr>
        <w:t>Titles I and V of the Americans with Disabilities Act of 1990 (ADA)</w:t>
      </w:r>
      <w:r w:rsidRPr="00723F41">
        <w:rPr>
          <w:sz w:val="16"/>
        </w:rPr>
        <w:t xml:space="preserve">, </w:t>
      </w:r>
      <w:r w:rsidRPr="00723F41">
        <w:rPr>
          <w:sz w:val="16"/>
          <w:szCs w:val="16"/>
        </w:rPr>
        <w:t xml:space="preserve">which prohibits employment discrimination against qualified individuals based upon </w:t>
      </w:r>
      <w:r w:rsidRPr="002962AD">
        <w:rPr>
          <w:rStyle w:val="StyleUnderline"/>
          <w:bCs/>
          <w:highlight w:val="green"/>
        </w:rPr>
        <w:t>disability</w:t>
      </w:r>
      <w:r w:rsidRPr="002962AD">
        <w:rPr>
          <w:rStyle w:val="StyleUnderline"/>
        </w:rPr>
        <w:t xml:space="preserve"> </w:t>
      </w:r>
      <w:r w:rsidRPr="00723F41">
        <w:rPr>
          <w:sz w:val="16"/>
        </w:rPr>
        <w:t xml:space="preserve">or </w:t>
      </w:r>
      <w:r w:rsidRPr="00723F41">
        <w:rPr>
          <w:sz w:val="16"/>
          <w:szCs w:val="16"/>
        </w:rPr>
        <w:t>perceived disability;</w:t>
      </w:r>
      <w:r w:rsidRPr="002962AD">
        <w:rPr>
          <w:rStyle w:val="StyleUnderline"/>
          <w:sz w:val="16"/>
          <w:szCs w:val="16"/>
        </w:rPr>
        <w:t>85</w:t>
      </w:r>
      <w:r w:rsidRPr="002962AD">
        <w:rPr>
          <w:rStyle w:val="StyleUnderline"/>
        </w:rPr>
        <w:t xml:space="preserve"> </w:t>
      </w:r>
      <w:r w:rsidRPr="002962AD">
        <w:rPr>
          <w:rStyle w:val="Emphasis"/>
        </w:rPr>
        <w:t>the Uniformed Services Employment and Reemployment Rights Act of 1994 (USERRA),</w:t>
      </w:r>
      <w:r w:rsidRPr="00723F41">
        <w:rPr>
          <w:sz w:val="16"/>
        </w:rPr>
        <w:t xml:space="preserve"> </w:t>
      </w:r>
      <w:r w:rsidRPr="00723F41">
        <w:rPr>
          <w:sz w:val="16"/>
          <w:szCs w:val="16"/>
        </w:rPr>
        <w:t xml:space="preserve">which prohibits discrimination based on “membership, application for membership, performance of service, application for service, or obligation” with a “uniformed service”;86 </w:t>
      </w:r>
      <w:r w:rsidRPr="002962AD">
        <w:rPr>
          <w:rStyle w:val="Emphasis"/>
        </w:rPr>
        <w:t>Title II of the Genetic Information Nondiscrimination Act of 2008 (GINA),</w:t>
      </w:r>
      <w:r w:rsidRPr="00723F41">
        <w:rPr>
          <w:sz w:val="16"/>
        </w:rPr>
        <w:t xml:space="preserve"> </w:t>
      </w:r>
      <w:r w:rsidRPr="00723F41">
        <w:rPr>
          <w:sz w:val="16"/>
          <w:szCs w:val="16"/>
        </w:rPr>
        <w:t xml:space="preserve">which prohibits employment discrimination based on genetic information about the individual,87 </w:t>
      </w:r>
      <w:r w:rsidRPr="002962AD">
        <w:rPr>
          <w:rStyle w:val="StyleUnderline"/>
          <w:bCs/>
          <w:highlight w:val="green"/>
        </w:rPr>
        <w:t>and</w:t>
      </w:r>
      <w:r w:rsidRPr="002962AD">
        <w:rPr>
          <w:rStyle w:val="StyleUnderline"/>
        </w:rPr>
        <w:t xml:space="preserve"> laws prohibiting discrimination based upon in</w:t>
      </w:r>
      <w:r w:rsidRPr="002962AD">
        <w:rPr>
          <w:rStyle w:val="StyleUnderline"/>
          <w:bCs/>
          <w:highlight w:val="green"/>
        </w:rPr>
        <w:t>debt</w:t>
      </w:r>
      <w:r w:rsidRPr="002962AD">
        <w:rPr>
          <w:rStyle w:val="StyleUnderline"/>
        </w:rPr>
        <w:t xml:space="preserve">edness or bankruptcy.88 </w:t>
      </w:r>
      <w:r w:rsidRPr="00723F41">
        <w:rPr>
          <w:sz w:val="16"/>
          <w:szCs w:val="14"/>
        </w:rPr>
        <w:t>Many state and local statutes mirror the federal regulations, but several have added additional categories of protections. These include laws prohibiting employment discrimination based upon prior criminal conviction,89 sexual orientation,90 “use or nonuse of lawful products off the employer’s premises during nonworking hours,”91 “honorably discharged veteran or military status,”92 on the basis of an individual’s unemployment,93 and on the basis of an employee declining to attend or participate in employer-sponsored meeting about religious or political matters.94</w:t>
      </w:r>
      <w:r w:rsidRPr="00723F41">
        <w:rPr>
          <w:sz w:val="16"/>
        </w:rPr>
        <w:t xml:space="preserve"> </w:t>
      </w:r>
      <w:r w:rsidRPr="002962AD">
        <w:rPr>
          <w:rStyle w:val="StyleUnderline"/>
        </w:rPr>
        <w:t xml:space="preserve">In sum, civil rights protections have never been limited to immutable characteristics; and the list of </w:t>
      </w:r>
      <w:r w:rsidRPr="002962AD">
        <w:rPr>
          <w:rStyle w:val="StyleUnderline"/>
          <w:highlight w:val="green"/>
        </w:rPr>
        <w:t xml:space="preserve">protected categories </w:t>
      </w:r>
      <w:r w:rsidRPr="00723F41">
        <w:rPr>
          <w:rStyle w:val="StyleUnderline"/>
        </w:rPr>
        <w:t xml:space="preserve">has </w:t>
      </w:r>
      <w:r w:rsidRPr="002962AD">
        <w:rPr>
          <w:rStyle w:val="StyleUnderline"/>
          <w:highlight w:val="green"/>
        </w:rPr>
        <w:t xml:space="preserve">not </w:t>
      </w:r>
      <w:r w:rsidRPr="00723F41">
        <w:rPr>
          <w:rStyle w:val="StyleUnderline"/>
        </w:rPr>
        <w:t>been</w:t>
      </w:r>
      <w:r w:rsidRPr="002962AD">
        <w:rPr>
          <w:rStyle w:val="StyleUnderline"/>
        </w:rPr>
        <w:t xml:space="preserve"> static or </w:t>
      </w:r>
      <w:r w:rsidRPr="002962AD">
        <w:rPr>
          <w:rStyle w:val="StyleUnderline"/>
          <w:highlight w:val="green"/>
        </w:rPr>
        <w:t>frozen</w:t>
      </w:r>
      <w:r w:rsidRPr="002962AD">
        <w:rPr>
          <w:rStyle w:val="StyleUnderline"/>
        </w:rPr>
        <w:t xml:space="preserve"> so as to protect only those criteria that were part of the original Civil Rights Act. Civil rights groups generally recognize that enlarging the circle of groups and actions protected by civil rights statutes is a positive development that has in no way diminished the core rights of women and people of color.</w:t>
      </w:r>
      <w:r w:rsidRPr="00723F41">
        <w:rPr>
          <w:sz w:val="16"/>
        </w:rPr>
        <w:t xml:space="preserve"> </w:t>
      </w:r>
      <w:r w:rsidRPr="00723F41">
        <w:rPr>
          <w:sz w:val="16"/>
          <w:szCs w:val="10"/>
        </w:rPr>
        <w:t xml:space="preserve">In 2004, for example, Julian Bond, then chairman of the NAACP, suggested that the gay rights movement does not in any way detract from the civil rights movement for African Americans. He declared, </w:t>
      </w:r>
      <w:proofErr w:type="gramStart"/>
      <w:r w:rsidRPr="00723F41">
        <w:rPr>
          <w:sz w:val="16"/>
          <w:szCs w:val="10"/>
        </w:rPr>
        <w:t>The</w:t>
      </w:r>
      <w:proofErr w:type="gramEnd"/>
      <w:r w:rsidRPr="00723F41">
        <w:rPr>
          <w:sz w:val="16"/>
          <w:szCs w:val="10"/>
        </w:rPr>
        <w:t xml:space="preserve"> right not to be discriminated against is a commonplace claim we all expect to enjoy under our laws and our founding document, the Constitution. That many had to struggle to gain these rights makes them precious—it does not make them special and it does not reserve them only for me or restrict them from others.95 He continued, “[W]e ought to be flattered that our movement has provided so much inspiration for others, that it has been so widely imitated, and that our tactics, methods, heroines and heroes, even our songs, have been appropriated by or served as models for others.”96 </w:t>
      </w:r>
      <w:r w:rsidRPr="002962AD">
        <w:rPr>
          <w:rStyle w:val="StyleUnderline"/>
          <w:sz w:val="10"/>
          <w:szCs w:val="10"/>
        </w:rPr>
        <w:t xml:space="preserve">The right to organize a union is already theoretically guaranteed under the NLRA, so including it in civil rights legislation does not create an additional right or break any new legal ground. However, it is currently articulated as a collective right that can only be vindicated by government intervention. Under the International Covenant on Civil and Political Rights, which the United States has signed and ratified with a variety of reservations,97 labor organizing is explicitly listed as a civil right.98 </w:t>
      </w:r>
      <w:r w:rsidRPr="00723F41">
        <w:rPr>
          <w:sz w:val="16"/>
          <w:szCs w:val="10"/>
        </w:rPr>
        <w:t xml:space="preserve">Some may argue that labor rights are by their nature collective, and that the individual rights approach would destroy solidarity. They are correct, in part, that this proposal would effectively shift the basic right of an employee to join or organize a union from what has long been conceived of as a collective right to an individual right. </w:t>
      </w:r>
      <w:r w:rsidRPr="002962AD">
        <w:rPr>
          <w:rStyle w:val="StyleUnderline"/>
          <w:sz w:val="10"/>
          <w:szCs w:val="10"/>
        </w:rPr>
        <w:t xml:space="preserve">However, this </w:t>
      </w:r>
      <w:proofErr w:type="spellStart"/>
      <w:r w:rsidRPr="002962AD">
        <w:rPr>
          <w:rStyle w:val="StyleUnderline"/>
          <w:sz w:val="10"/>
          <w:szCs w:val="10"/>
        </w:rPr>
        <w:t>reconception</w:t>
      </w:r>
      <w:proofErr w:type="spellEnd"/>
      <w:r w:rsidRPr="002962AD">
        <w:rPr>
          <w:rStyle w:val="StyleUnderline"/>
          <w:sz w:val="10"/>
          <w:szCs w:val="10"/>
        </w:rPr>
        <w:t xml:space="preserve"> does not transform all labor rights into individual rights. Rather, it recognizes the reality that when an employee takes action in joining or organizing a union, there is often not yet a collective framework that can protect her. Solidarity and organization are being constructed in this initial phase, and if the individual employee is targeted, her individual rights are infringed. Employers are aware of this, which is why they often fire a few select individuals rather than the bulk of the workforce.</w:t>
      </w:r>
      <w:r w:rsidRPr="00723F41">
        <w:rPr>
          <w:sz w:val="16"/>
          <w:szCs w:val="10"/>
        </w:rPr>
        <w:t xml:space="preserve"> The proposed amendment recognizes the individual nature of early-stage union organizing, and provides prohibitions and protections for the individual so that she can proceed to assert collective demands and enforce those through the collective mechanisms.</w:t>
      </w:r>
    </w:p>
    <w:p w14:paraId="4CDAC738" w14:textId="77777777" w:rsidR="00101800" w:rsidRDefault="00066CCD" w:rsidP="00066CCD">
      <w:pPr>
        <w:rPr>
          <w:rStyle w:val="StyleUnderline"/>
        </w:rPr>
      </w:pPr>
      <w:r w:rsidRPr="00723F41">
        <w:rPr>
          <w:sz w:val="16"/>
        </w:rPr>
        <w:t xml:space="preserve">IV. STRENGTHENING LABOR ADVANCES THE LARGER GOALS OF THE CIVIL RIGHTS ACT: Some might worry that adding protections for workers trying to organize a union to civil rights legislation would weigh Title VII down with a right that does not have broad appeal, thus diminishing other protected rights. </w:t>
      </w:r>
      <w:r w:rsidRPr="002962AD">
        <w:rPr>
          <w:rStyle w:val="StyleUnderline"/>
        </w:rPr>
        <w:t xml:space="preserve">But an examination of the overlapping histories of the </w:t>
      </w:r>
      <w:r w:rsidRPr="002962AD">
        <w:rPr>
          <w:rStyle w:val="StyleUnderline"/>
          <w:highlight w:val="green"/>
        </w:rPr>
        <w:t xml:space="preserve">labor and civil rights movements </w:t>
      </w:r>
      <w:r w:rsidRPr="002962AD">
        <w:rPr>
          <w:rStyle w:val="StyleUnderline"/>
        </w:rPr>
        <w:t xml:space="preserve">demonstrates that each has </w:t>
      </w:r>
      <w:r w:rsidRPr="002962AD">
        <w:rPr>
          <w:rStyle w:val="StyleUnderline"/>
          <w:highlight w:val="green"/>
        </w:rPr>
        <w:t>advance</w:t>
      </w:r>
      <w:r w:rsidRPr="00723F41">
        <w:rPr>
          <w:rStyle w:val="StyleUnderline"/>
        </w:rPr>
        <w:t>d the</w:t>
      </w:r>
      <w:r w:rsidRPr="002962AD">
        <w:rPr>
          <w:rStyle w:val="StyleUnderline"/>
        </w:rPr>
        <w:t xml:space="preserve"> interests of </w:t>
      </w:r>
      <w:r w:rsidRPr="002962AD">
        <w:rPr>
          <w:rStyle w:val="StyleUnderline"/>
          <w:highlight w:val="green"/>
        </w:rPr>
        <w:t>the other.</w:t>
      </w:r>
      <w:r w:rsidRPr="002962AD">
        <w:rPr>
          <w:rStyle w:val="StyleUnderline"/>
        </w:rPr>
        <w:t xml:space="preserve"> Although organized labor has, like many American institutions, been unforgivably marred by a history of racism, many have recognized that the civil rights and labor movements </w:t>
      </w:r>
      <w:r w:rsidRPr="002962AD">
        <w:rPr>
          <w:rStyle w:val="StyleUnderline"/>
          <w:highlight w:val="green"/>
        </w:rPr>
        <w:t xml:space="preserve">share </w:t>
      </w:r>
      <w:r w:rsidRPr="002962AD">
        <w:rPr>
          <w:rStyle w:val="StyleUnderline"/>
        </w:rPr>
        <w:t xml:space="preserve">basic </w:t>
      </w:r>
      <w:r w:rsidRPr="002962AD">
        <w:rPr>
          <w:rStyle w:val="StyleUnderline"/>
          <w:highlight w:val="green"/>
        </w:rPr>
        <w:t>values</w:t>
      </w:r>
      <w:r w:rsidRPr="002962AD">
        <w:rPr>
          <w:rStyle w:val="StyleUnderline"/>
        </w:rPr>
        <w:t xml:space="preserve">, interests, tactics, </w:t>
      </w:r>
      <w:r w:rsidRPr="002962AD">
        <w:rPr>
          <w:rStyle w:val="StyleUnderline"/>
          <w:highlight w:val="green"/>
        </w:rPr>
        <w:t xml:space="preserve">and adversaries, </w:t>
      </w:r>
      <w:r w:rsidRPr="002962AD">
        <w:rPr>
          <w:rStyle w:val="StyleUnderline"/>
        </w:rPr>
        <w:t xml:space="preserve">all of </w:t>
      </w:r>
      <w:r w:rsidRPr="002962AD">
        <w:rPr>
          <w:rStyle w:val="StyleUnderline"/>
          <w:highlight w:val="green"/>
        </w:rPr>
        <w:t xml:space="preserve">which make the Civil Rights Act a </w:t>
      </w:r>
      <w:r w:rsidRPr="002962AD">
        <w:rPr>
          <w:rStyle w:val="StyleUnderline"/>
        </w:rPr>
        <w:t xml:space="preserve">fitting </w:t>
      </w:r>
      <w:r w:rsidRPr="002962AD">
        <w:rPr>
          <w:rStyle w:val="StyleUnderline"/>
          <w:highlight w:val="green"/>
        </w:rPr>
        <w:t xml:space="preserve">vehicle for </w:t>
      </w:r>
      <w:r w:rsidRPr="002962AD">
        <w:rPr>
          <w:rStyle w:val="StyleUnderline"/>
        </w:rPr>
        <w:t xml:space="preserve">advancing </w:t>
      </w:r>
      <w:r w:rsidRPr="002962AD">
        <w:rPr>
          <w:rStyle w:val="StyleUnderline"/>
          <w:highlight w:val="green"/>
        </w:rPr>
        <w:t xml:space="preserve">labor </w:t>
      </w:r>
      <w:r w:rsidRPr="00723F41">
        <w:rPr>
          <w:rStyle w:val="StyleUnderline"/>
        </w:rPr>
        <w:t xml:space="preserve">rights. </w:t>
      </w:r>
    </w:p>
    <w:p w14:paraId="6E0FA8FC" w14:textId="77777777" w:rsidR="00101800" w:rsidRDefault="00101800" w:rsidP="00066CCD">
      <w:pPr>
        <w:rPr>
          <w:rStyle w:val="StyleUnderline"/>
        </w:rPr>
      </w:pPr>
    </w:p>
    <w:p w14:paraId="56E523E0" w14:textId="77777777" w:rsidR="00101800" w:rsidRDefault="00101800" w:rsidP="00066CCD">
      <w:pPr>
        <w:rPr>
          <w:rStyle w:val="StyleUnderline"/>
        </w:rPr>
      </w:pPr>
    </w:p>
    <w:p w14:paraId="27D7DA99" w14:textId="69D2CBE6" w:rsidR="00066CCD" w:rsidRPr="00723F41" w:rsidRDefault="00066CCD" w:rsidP="00066CCD">
      <w:pPr>
        <w:rPr>
          <w:sz w:val="16"/>
        </w:rPr>
      </w:pPr>
      <w:r w:rsidRPr="00723F41">
        <w:rPr>
          <w:sz w:val="16"/>
          <w:szCs w:val="12"/>
        </w:rPr>
        <w:t>There can be no whitewashing of the history of racial and gender discrimination in the trade union movement. For many years, labor unions were not immune from the vicious racism and sexism that was a part of virtually all American institutions, including religious and governmental entities. Some unions officially barred black workers from joining.</w:t>
      </w:r>
      <w:r w:rsidRPr="00723F41">
        <w:rPr>
          <w:sz w:val="16"/>
        </w:rPr>
        <w:t xml:space="preserve"> </w:t>
      </w:r>
      <w:r w:rsidRPr="002962AD">
        <w:rPr>
          <w:rStyle w:val="StyleUnderline"/>
        </w:rPr>
        <w:t xml:space="preserve">For years, A. Philip Randolph, the African American head of the Brotherhood of Sleeping Car Porters, offered resolutions calling on the AFL-CIO to expel segregated unions, </w:t>
      </w:r>
      <w:r w:rsidRPr="00723F41">
        <w:rPr>
          <w:sz w:val="16"/>
          <w:szCs w:val="12"/>
        </w:rPr>
        <w:t>prompting an irate George Meany, president of the AFL-CIO, to lash out at Randolph at a 1959 meeting, declaring, “Who appointed you as the guardian of the Negros members in America?”99 As late as 1961, Martin Luther King, Jr. chastised the AFL-CIO for continuing to include unions that barred blacks from membership.100 In 1963, under Meany’s leadership, the AFL-CIO refused to endorse the March on Washington, even as many individual unions did actively participate. Even with all those stains of racism, however,</w:t>
      </w:r>
      <w:r w:rsidRPr="00723F41">
        <w:rPr>
          <w:sz w:val="16"/>
        </w:rPr>
        <w:t xml:space="preserve"> </w:t>
      </w:r>
      <w:r w:rsidRPr="002962AD">
        <w:rPr>
          <w:rStyle w:val="StyleUnderline"/>
        </w:rPr>
        <w:t xml:space="preserve">King, Randolph, and Bayard Rustin, the organizer of the March on Washington, each argued that </w:t>
      </w:r>
      <w:r w:rsidRPr="002962AD">
        <w:rPr>
          <w:rStyle w:val="StyleUnderline"/>
          <w:highlight w:val="green"/>
        </w:rPr>
        <w:t xml:space="preserve">labor was </w:t>
      </w:r>
      <w:r w:rsidRPr="00723F41">
        <w:rPr>
          <w:rStyle w:val="StyleUnderline"/>
        </w:rPr>
        <w:t xml:space="preserve">an </w:t>
      </w:r>
      <w:r w:rsidRPr="002962AD">
        <w:rPr>
          <w:rStyle w:val="StyleUnderline"/>
          <w:highlight w:val="green"/>
        </w:rPr>
        <w:t xml:space="preserve">indispensable ally to </w:t>
      </w:r>
      <w:r w:rsidRPr="00723F41">
        <w:rPr>
          <w:rStyle w:val="StyleUnderline"/>
        </w:rPr>
        <w:t xml:space="preserve">the civil rights </w:t>
      </w:r>
      <w:r w:rsidRPr="002962AD">
        <w:rPr>
          <w:rStyle w:val="StyleUnderline"/>
          <w:highlight w:val="green"/>
        </w:rPr>
        <w:t xml:space="preserve">movement </w:t>
      </w:r>
      <w:r w:rsidRPr="00723F41">
        <w:rPr>
          <w:rStyle w:val="StyleUnderline"/>
        </w:rPr>
        <w:t xml:space="preserve">in the fight </w:t>
      </w:r>
      <w:r w:rsidRPr="002962AD">
        <w:rPr>
          <w:rStyle w:val="StyleUnderline"/>
          <w:highlight w:val="green"/>
        </w:rPr>
        <w:t>for social justice</w:t>
      </w:r>
      <w:r w:rsidRPr="002962AD">
        <w:rPr>
          <w:rStyle w:val="StyleUnderline"/>
        </w:rPr>
        <w:t xml:space="preserve">. </w:t>
      </w:r>
      <w:r w:rsidRPr="00723F41">
        <w:rPr>
          <w:sz w:val="16"/>
          <w:szCs w:val="12"/>
        </w:rPr>
        <w:t>At the 1961 annual AFL-CIO convention, King declared, “The two most dynamic and cohesive liberal forces in the country are the labor movement and the Negro freedom movement. Together we can be architects of democracy . . . .”101 Rustin, likewise, argued in 1965, “The labor movement, despite its obvious faults, has been the largest single organized force in this country pushing for progressive social legislation.” 102 A. Shared Values Fundamentally,</w:t>
      </w:r>
      <w:r w:rsidRPr="00723F41">
        <w:rPr>
          <w:sz w:val="16"/>
        </w:rPr>
        <w:t xml:space="preserve"> </w:t>
      </w:r>
      <w:r w:rsidRPr="002962AD">
        <w:rPr>
          <w:rStyle w:val="StyleUnderline"/>
        </w:rPr>
        <w:t xml:space="preserve">the labor movement and the civil rights movement are </w:t>
      </w:r>
      <w:r w:rsidRPr="002962AD">
        <w:rPr>
          <w:rStyle w:val="StyleUnderline"/>
          <w:highlight w:val="green"/>
        </w:rPr>
        <w:t xml:space="preserve">both concerned </w:t>
      </w:r>
      <w:r w:rsidRPr="00723F41">
        <w:rPr>
          <w:rStyle w:val="StyleUnderline"/>
        </w:rPr>
        <w:t xml:space="preserve">about </w:t>
      </w:r>
      <w:r w:rsidRPr="002962AD">
        <w:rPr>
          <w:rStyle w:val="StyleUnderline"/>
        </w:rPr>
        <w:t xml:space="preserve">the same principles: </w:t>
      </w:r>
      <w:r w:rsidRPr="00723F41">
        <w:rPr>
          <w:rStyle w:val="StyleUnderline"/>
        </w:rPr>
        <w:t xml:space="preserve">the </w:t>
      </w:r>
      <w:r w:rsidRPr="002962AD">
        <w:rPr>
          <w:rStyle w:val="StyleUnderline"/>
          <w:highlight w:val="green"/>
        </w:rPr>
        <w:t xml:space="preserve">dignity </w:t>
      </w:r>
      <w:r w:rsidRPr="00723F41">
        <w:rPr>
          <w:rStyle w:val="StyleUnderline"/>
        </w:rPr>
        <w:t>of individuals, who</w:t>
      </w:r>
      <w:r w:rsidRPr="002962AD">
        <w:rPr>
          <w:rStyle w:val="StyleUnderline"/>
        </w:rPr>
        <w:t xml:space="preserve"> have the right to be respected and valued whatever their job or race; the importance of equality, both racial and economic; the centrality of the right to vote—both for elected representatives in government and for union leadership—to bring about greater political and workplace democracy; </w:t>
      </w:r>
      <w:r w:rsidRPr="002962AD">
        <w:rPr>
          <w:rStyle w:val="StyleUnderline"/>
          <w:highlight w:val="green"/>
        </w:rPr>
        <w:t>and</w:t>
      </w:r>
      <w:r w:rsidRPr="002962AD">
        <w:rPr>
          <w:rStyle w:val="StyleUnderline"/>
        </w:rPr>
        <w:t xml:space="preserve"> the salience of </w:t>
      </w:r>
      <w:r w:rsidRPr="00723F41">
        <w:rPr>
          <w:rStyle w:val="StyleUnderline"/>
        </w:rPr>
        <w:t xml:space="preserve">human </w:t>
      </w:r>
      <w:r w:rsidRPr="002962AD">
        <w:rPr>
          <w:rStyle w:val="StyleUnderline"/>
          <w:highlight w:val="green"/>
        </w:rPr>
        <w:t>solidarity</w:t>
      </w:r>
      <w:r w:rsidRPr="002962AD">
        <w:rPr>
          <w:rStyle w:val="StyleUnderline"/>
        </w:rPr>
        <w:t>, that is the need to rise above our atomized existence to join together to improve the larger society.</w:t>
      </w:r>
      <w:r w:rsidRPr="00723F41">
        <w:rPr>
          <w:sz w:val="16"/>
        </w:rPr>
        <w:t xml:space="preserve"> </w:t>
      </w:r>
      <w:r w:rsidRPr="00723F41">
        <w:rPr>
          <w:sz w:val="16"/>
          <w:szCs w:val="10"/>
        </w:rPr>
        <w:t>These common values led Randolph both to head a union, the Brotherhood of Sleeping Car Porters, and to threaten the original March on Washington in 1941, which prompted President Franklin D. Roosevelt to ban discrimination in the defense industries.103 Shared values led Rustin to head the A. Philip Randolph Institute, where he strengthened the relationship between the labor and the civil rights movements. Mutual principles led King to embrace the Montgomery bus boycott and the Selma voting rights march for racial justice on the one hand, and the Memphis sanitation workers strike and the Poor People’s Campaign for economic justice on the other. And these common values led all three men to spearhead the legendary 1963 March on Washington, with Randolph as chairman, Rustin as chief organizer, and King as the event’s most celebrated speaker. The march merged the goals of both movements—it was a march for “Jobs and Freedom”—and though it is mostly remembered as a landmark in the fight for civil rights, it originated as a labor march.104</w:t>
      </w:r>
      <w:r w:rsidRPr="00723F41">
        <w:rPr>
          <w:sz w:val="16"/>
        </w:rPr>
        <w:t xml:space="preserve"> </w:t>
      </w:r>
      <w:r w:rsidRPr="002962AD">
        <w:rPr>
          <w:rStyle w:val="StyleUnderline"/>
        </w:rPr>
        <w:t xml:space="preserve">Animated by shared values, the two movements aided one another. </w:t>
      </w:r>
      <w:r w:rsidRPr="00723F41">
        <w:rPr>
          <w:rStyle w:val="StyleUnderline"/>
        </w:rPr>
        <w:t>In the 1950s, several</w:t>
      </w:r>
      <w:r w:rsidRPr="002962AD">
        <w:rPr>
          <w:rStyle w:val="StyleUnderline"/>
        </w:rPr>
        <w:t xml:space="preserve"> </w:t>
      </w:r>
      <w:r w:rsidRPr="002962AD">
        <w:rPr>
          <w:rStyle w:val="StyleUnderline"/>
          <w:highlight w:val="green"/>
        </w:rPr>
        <w:t>unions supported the</w:t>
      </w:r>
      <w:r w:rsidRPr="002962AD">
        <w:rPr>
          <w:rStyle w:val="StyleUnderline"/>
        </w:rPr>
        <w:t xml:space="preserve"> Montgomery </w:t>
      </w:r>
      <w:r w:rsidRPr="002962AD">
        <w:rPr>
          <w:rStyle w:val="StyleUnderline"/>
          <w:highlight w:val="green"/>
        </w:rPr>
        <w:t>bus boycott</w:t>
      </w:r>
      <w:r w:rsidRPr="002962AD">
        <w:rPr>
          <w:rStyle w:val="StyleUnderline"/>
        </w:rPr>
        <w:t xml:space="preserve">,105 and </w:t>
      </w:r>
      <w:r w:rsidRPr="002962AD">
        <w:rPr>
          <w:rStyle w:val="StyleUnderline"/>
          <w:highlight w:val="green"/>
        </w:rPr>
        <w:t>King’s</w:t>
      </w:r>
      <w:r w:rsidRPr="002962AD">
        <w:rPr>
          <w:rStyle w:val="StyleUnderline"/>
        </w:rPr>
        <w:t xml:space="preserve"> Southern Christian </w:t>
      </w:r>
      <w:r w:rsidRPr="002962AD">
        <w:rPr>
          <w:rStyle w:val="StyleUnderline"/>
          <w:highlight w:val="green"/>
        </w:rPr>
        <w:t xml:space="preserve">Leadership Conference received 80% </w:t>
      </w:r>
      <w:r w:rsidRPr="00723F41">
        <w:rPr>
          <w:rStyle w:val="StyleUnderline"/>
        </w:rPr>
        <w:t xml:space="preserve">of </w:t>
      </w:r>
      <w:r w:rsidRPr="002962AD">
        <w:rPr>
          <w:rStyle w:val="StyleUnderline"/>
        </w:rPr>
        <w:t xml:space="preserve">its </w:t>
      </w:r>
      <w:r w:rsidRPr="002962AD">
        <w:rPr>
          <w:rStyle w:val="StyleUnderline"/>
          <w:highlight w:val="green"/>
        </w:rPr>
        <w:t>funding</w:t>
      </w:r>
      <w:r w:rsidRPr="002962AD">
        <w:rPr>
          <w:rStyle w:val="StyleUnderline"/>
        </w:rPr>
        <w:t xml:space="preserve"> during its first year </w:t>
      </w:r>
      <w:r w:rsidRPr="002962AD">
        <w:rPr>
          <w:rStyle w:val="StyleUnderline"/>
          <w:highlight w:val="green"/>
        </w:rPr>
        <w:t xml:space="preserve">from </w:t>
      </w:r>
      <w:r w:rsidRPr="00723F41">
        <w:rPr>
          <w:rStyle w:val="StyleUnderline"/>
        </w:rPr>
        <w:t xml:space="preserve">the </w:t>
      </w:r>
      <w:r w:rsidRPr="002962AD">
        <w:rPr>
          <w:rStyle w:val="StyleUnderline"/>
          <w:highlight w:val="green"/>
        </w:rPr>
        <w:t xml:space="preserve">United Packinghouse Workers Unions </w:t>
      </w:r>
      <w:r w:rsidRPr="002962AD">
        <w:rPr>
          <w:rStyle w:val="StyleUnderline"/>
        </w:rPr>
        <w:t xml:space="preserve">of America.106 In the 1960s, the AFL-CIO provided critical political support to </w:t>
      </w:r>
      <w:r w:rsidRPr="00723F41">
        <w:rPr>
          <w:rStyle w:val="StyleUnderline"/>
        </w:rPr>
        <w:t>help pass the Civil Rights Act of</w:t>
      </w:r>
      <w:r w:rsidRPr="002962AD">
        <w:rPr>
          <w:rStyle w:val="StyleUnderline"/>
        </w:rPr>
        <w:t xml:space="preserve"> 1964 and Voting Rights Act of 1965, with some suggesting that the former </w:t>
      </w:r>
      <w:r w:rsidRPr="002962AD">
        <w:rPr>
          <w:rStyle w:val="StyleUnderline"/>
          <w:highlight w:val="green"/>
        </w:rPr>
        <w:t>“never would have passed” without labor</w:t>
      </w:r>
      <w:r w:rsidRPr="002962AD">
        <w:rPr>
          <w:rStyle w:val="StyleUnderline"/>
        </w:rPr>
        <w:t>.</w:t>
      </w:r>
      <w:r w:rsidRPr="00723F41">
        <w:rPr>
          <w:sz w:val="16"/>
        </w:rPr>
        <w:t xml:space="preserve">107 </w:t>
      </w:r>
      <w:r w:rsidRPr="002962AD">
        <w:rPr>
          <w:rStyle w:val="Emphasis"/>
          <w:highlight w:val="green"/>
        </w:rPr>
        <w:t xml:space="preserve">The coalition </w:t>
      </w:r>
      <w:r w:rsidRPr="00723F41">
        <w:rPr>
          <w:rStyle w:val="Emphasis"/>
        </w:rPr>
        <w:t>of the labor and civil rights move</w:t>
      </w:r>
      <w:r w:rsidRPr="002962AD">
        <w:rPr>
          <w:rStyle w:val="Emphasis"/>
        </w:rPr>
        <w:t xml:space="preserve">ments, writes historian Michael K. Honey, “ultimately </w:t>
      </w:r>
      <w:r w:rsidRPr="002962AD">
        <w:rPr>
          <w:rStyle w:val="Emphasis"/>
          <w:highlight w:val="green"/>
        </w:rPr>
        <w:t xml:space="preserve">broke </w:t>
      </w:r>
      <w:r w:rsidRPr="00723F41">
        <w:rPr>
          <w:rStyle w:val="Emphasis"/>
        </w:rPr>
        <w:t xml:space="preserve">the back of </w:t>
      </w:r>
      <w:r w:rsidRPr="002962AD">
        <w:rPr>
          <w:rStyle w:val="Emphasis"/>
          <w:highlight w:val="green"/>
        </w:rPr>
        <w:t>Jim Crow</w:t>
      </w:r>
      <w:r w:rsidRPr="002962AD">
        <w:rPr>
          <w:rStyle w:val="Emphasis"/>
        </w:rPr>
        <w:t>.”</w:t>
      </w:r>
      <w:r w:rsidRPr="00723F41">
        <w:rPr>
          <w:sz w:val="16"/>
        </w:rPr>
        <w:t xml:space="preserve">108 </w:t>
      </w:r>
      <w:r w:rsidRPr="00723F41">
        <w:rPr>
          <w:sz w:val="16"/>
          <w:szCs w:val="10"/>
        </w:rPr>
        <w:t>The civil rights movement, meanwhile, supported labor. As King noted, “If the Negro wins, labor wins.” Emancipated and energized black voters in Louisiana, he noted in his 1961 speech to the AFL-CIO, helped repeal an antiunion “right-to-work” law.109 To formalize the partnership, Randolph worked with labor and civil rights groups and others to form an umbrella organization, the Leadership Conference on Civil and Human Rights, in 1950.110 B. Shared Interests, Shared Enemies The alliance between the civil rights and labor movements was born not only of similar values, but also of what King called “the kinship of interests.”111 Unions have a powerful interest in reducing racial discrimination and animus because racial hostility inhibits worker solidarity and union organizing, a fact well known to employers who historically sought to divide and conquer workers of different races.112 Black people, meanwhile, have an interest in helping organized labor because blacks are disproportionately working class, they get an even larger wage premium than whites when they join unions, and traditionally they have desired to join unions at higher rates than whites. Meanwhile, both elements of the coalition—labor and civil rights—need one another as allies in the larger fight for social justice. Racial animus has always been a key impediment to union organizing, which helps explain why the American South has historically been most resistant to unions</w:t>
      </w:r>
      <w:r w:rsidRPr="00723F41">
        <w:rPr>
          <w:rStyle w:val="StyleUnderline"/>
        </w:rPr>
        <w:t>. In the 1940s, the CIO launched “Operation Dixie” to organize the South, and part of its agenda included efforts to reduce discrimination.</w:t>
      </w:r>
      <w:r w:rsidRPr="00723F41">
        <w:rPr>
          <w:sz w:val="16"/>
        </w:rPr>
        <w:t xml:space="preserve"> As historian Tami Friedman notes, the CIO, with a $1 million war chest and 250 organizers, set out in 1946 to organize at least one million workers by the end of the year. </w:t>
      </w:r>
      <w:r w:rsidRPr="00723F41">
        <w:rPr>
          <w:rStyle w:val="StyleUnderline"/>
        </w:rPr>
        <w:t>The AFL also made a pledge to organize one million Southern workers. The threat to Southern segregationists was clear as CIO President Philip Murray promised both “political and economic</w:t>
      </w:r>
      <w:r w:rsidRPr="002962AD">
        <w:rPr>
          <w:rStyle w:val="StyleUnderline"/>
        </w:rPr>
        <w:t xml:space="preserve"> emancipation” for Southern workers and vowed to defeat two major segregationists in Mississippi.</w:t>
      </w:r>
      <w:r w:rsidRPr="00723F41">
        <w:rPr>
          <w:sz w:val="16"/>
        </w:rPr>
        <w:t xml:space="preserve">113 W.E.B. </w:t>
      </w:r>
      <w:r w:rsidRPr="002962AD">
        <w:rPr>
          <w:rStyle w:val="StyleUnderline"/>
          <w:highlight w:val="green"/>
        </w:rPr>
        <w:t>Du Bois called the CIO the best hope for equal rights</w:t>
      </w:r>
      <w:r w:rsidRPr="002962AD">
        <w:rPr>
          <w:rStyle w:val="StyleUnderline"/>
        </w:rPr>
        <w:t xml:space="preserve"> in the post-World War II era.114 </w:t>
      </w:r>
      <w:r w:rsidRPr="00723F41">
        <w:rPr>
          <w:sz w:val="16"/>
          <w:szCs w:val="8"/>
        </w:rPr>
        <w:t xml:space="preserve">With President Truman also beginning to move forward on civil rights, Southern segregationists ramped up their antiunion efforts. As the CIO began Operation Dixie, Southern Democrats joined Northern Republicans in voting for the Taft-Hartley legislation to cripple union organizing. Friedman writes, While the measure is often seen as the work of a Republican-dominated Congress, southern Democrats were instrumental in its passage; in both houses, over 80 percent of southern Democrats backed the bill. After President Truman vetoed the legislation, 90 percent of southern Democrats in the House of Representatives and over 77 percent of those in the Senate helped override his action.115 Southern conservatives feared that if unions united working class whites and blacks, it could upend the politics of the South, where Jim Crow laws helped keep white and black workers on opposite sides of the political fence. White Southerners pushed the argument that unions could bring “black domination in the South.”116 For King, the unity of interests of labor and civil rights groups was underlined by segregationist opposition to both. He noted, “[T]he forces that are anti-Negro are by and large anti-labor.”117 He told the AFL-CIO in 1961 that “the labor-hater and labor-baiter is virtually always a twin-headed creature spewing anti-Negro epithets from one mouth and antilabor propaganda from the other mouth.”118 Southern segregationists followed up their support for the anti-labor </w:t>
      </w:r>
      <w:proofErr w:type="spellStart"/>
      <w:r w:rsidRPr="00723F41">
        <w:rPr>
          <w:sz w:val="16"/>
          <w:szCs w:val="8"/>
        </w:rPr>
        <w:t>TaftHartley</w:t>
      </w:r>
      <w:proofErr w:type="spellEnd"/>
      <w:r w:rsidRPr="00723F41">
        <w:rPr>
          <w:sz w:val="16"/>
          <w:szCs w:val="8"/>
        </w:rPr>
        <w:t xml:space="preserve"> Act of 1947 with an array of state-based “right to work” laws, which weaken unions by allowing employees to be “free riders”—benefiting from union collective bargaining but not contributing dues. To this day, the states most resistant to unions are those in the former Confederacy and Jim Crow South. Of the seventeen states that had legally required segregation prior to Brown v. Board of Education, twelve are today “right to work” states.119 All five states that ban collective bargaining with public employees—Georgia, North Carolina, South Carolina, Texas, and Virginia—are from the Jim Crow South.120 And, according to the Bureau of Labor Statistics, the eleven states with the lowest rates of unionization are North Carolina, Arkansas, Georgia, Louisiana, Mississippi, South Carolina, Virginia, Tennessee, T </w:t>
      </w:r>
      <w:proofErr w:type="spellStart"/>
      <w:r w:rsidRPr="00723F41">
        <w:rPr>
          <w:sz w:val="16"/>
          <w:szCs w:val="8"/>
        </w:rPr>
        <w:t>exas</w:t>
      </w:r>
      <w:proofErr w:type="spellEnd"/>
      <w:r w:rsidRPr="00723F41">
        <w:rPr>
          <w:sz w:val="16"/>
          <w:szCs w:val="8"/>
        </w:rPr>
        <w:t xml:space="preserve">, Oklahoma, and Florida. All of these states were formerly segregated.121 Meanwhile, just as labor has an interest in reducing racial animus to promote organizing, black Americans have always had an interest in promoting a stronger labor movement. As King noted, “Negroes are almost entirely a working people,” far more likely to be employees than employers.122 While unions for many years did practice racial discrimination, the stereotype of the typical union member as an aging white, male, blue-collar worker today is outdated. According to the Bureau of Labor Statistics, in 2012, 62% of workers represented by unions were female, African American, Asian, and/or Latino.123 Blacks also benefit disproportionately from joining a union. In 2006, according to the Leadership Conference on Civil and Human Rights, the umbrella group for labor, civil rights, and religious groups, the wage premium was 30% for the typical union worker, but 36% for unionized African Americans as compared with their nonunion counterparts, and 46% for unionized Hispanic workers as compared with nonunionized Hispanics. The Leadership Conference noted: “Even after taking into account factors that affect wages (experience, education, region, industry, occupation and marital status), union wage premiums for women and people of color remain sizable— 10.5 percent for women, 20.3 percent for African Americans, 21.9 percent for Hispanics and 16.7 percent for Asian Americans.”124 Minority and female workers appear to have a higher wage premium in part because unions negotiate uniform wages and benefits (reducing chances for discrimination) and because women and minorities are overrepresented in low wage fields, where the union premium tends to be higher.125 Not surprisingly, African Americans are substantially more likely to desire to join a union—and are therefore especially hurt by current laws that impose weak penalties on firms that engage in unfair labor practices. According to Harvard University economist Richard B. Freeman and Joel Rogers of the University of Wisconsin, 59% of black workers (compared with 28% of nonblack workers) support organizing their workplace. Women are also more likely than men to support organizing (35% to 27%).126 Finally, both the labor and civil rights movements know that a partnership makes them each stronger than they would be individually. As Bayard Rustin argued in his famous article, From Protest to Politics: “Neither [the labor] movement nor the country’s twenty million black people can win political power alone. We need allies.”127 C. Shared Tactics Bound by common values, interests, and enemies, the labor movement and the civil rights movement also share common tactics. As King noted in his 1961 address to the AFL-CIO, the civil rights movement learned from the labor movement that it cannot rely on the charity of those in charge, and that power had to be seized because, as Victor Hugo noted, “there was always more misery in the lower classes than there was humanity in the upper classes.” King told the audience: “Negroes in the United States read this history of labor and find that it mirrors their own experience.”128 He drew parallels between the 1936 </w:t>
      </w:r>
      <w:proofErr w:type="spellStart"/>
      <w:r w:rsidRPr="00723F41">
        <w:rPr>
          <w:sz w:val="16"/>
          <w:szCs w:val="8"/>
        </w:rPr>
        <w:t>sitdown</w:t>
      </w:r>
      <w:proofErr w:type="spellEnd"/>
      <w:r w:rsidRPr="00723F41">
        <w:rPr>
          <w:sz w:val="16"/>
          <w:szCs w:val="8"/>
        </w:rPr>
        <w:t xml:space="preserve"> strike of autoworkers and the 1960s lunch counter sit-ins of black youth. In a 1961 speech to the United Auto Workers, King said that in the 1930s, “you creatively stood up for your rights by sitting down at your machines, just as our courageous students are sitting down at lunch counters across the South.” The civil rights movement’s use of “sit-ins, civil disobedience and protests” mimicked the labor movement’s use of “strikes,” and “demonstrations.”129 Interestingly, Southern segregationists also used the same tactic against civil rights supporters as firms use today against workers trying to join a union: economic intimidation. In the 1950s, a number of Southern states passed legislation banning teachers from being members of “subversive” organizations, including the NAACP, thus forcing teachers to choose between resigning their NAACP membership and losing their jobs.130 Likewise, employers who were part of the White Citizens’ Councils in Southern states used economic pressure and intimidation to coerce blacks to withdraw from petitions supportive of racial integration.131 Civil rights groups see echoes from the Jim Crow past in today’s efforts by corporations to fire employees for exercising their rights to join a union.</w:t>
      </w:r>
      <w:r w:rsidRPr="00723F41">
        <w:rPr>
          <w:sz w:val="16"/>
        </w:rPr>
        <w:t xml:space="preserve"> </w:t>
      </w:r>
    </w:p>
    <w:p w14:paraId="1EE9F9B9" w14:textId="77777777" w:rsidR="00066CCD" w:rsidRDefault="00066CCD" w:rsidP="00066CCD">
      <w:pPr>
        <w:rPr>
          <w:sz w:val="16"/>
        </w:rPr>
      </w:pPr>
      <w:r w:rsidRPr="002962AD">
        <w:rPr>
          <w:rStyle w:val="StyleUnderline"/>
        </w:rPr>
        <w:t xml:space="preserve">V. LABOR ENHANCES THE PROTECTIONS OF THE CIVIL RIGHTS </w:t>
      </w:r>
      <w:proofErr w:type="gramStart"/>
      <w:r w:rsidRPr="002962AD">
        <w:rPr>
          <w:rStyle w:val="StyleUnderline"/>
        </w:rPr>
        <w:t>ACT  Finally</w:t>
      </w:r>
      <w:proofErr w:type="gramEnd"/>
      <w:r w:rsidRPr="002962AD">
        <w:rPr>
          <w:rStyle w:val="StyleUnderline"/>
        </w:rPr>
        <w:t xml:space="preserve">, it is fitting to include protections for labor organizing under the Civil Rights Act because the existence of a union in a workplace can, for a variety of reasons, discourage discrimination based on factors such as race and gender. In this way, adding labor organizing can advance the original underlying goals of the act itself. </w:t>
      </w:r>
      <w:r w:rsidRPr="00723F41">
        <w:rPr>
          <w:sz w:val="16"/>
        </w:rPr>
        <w:t xml:space="preserve">A. Unions Decrease Employer Discretion to Discriminate </w:t>
      </w:r>
      <w:r w:rsidRPr="002962AD">
        <w:rPr>
          <w:rStyle w:val="StyleUnderline"/>
        </w:rPr>
        <w:t xml:space="preserve">For one </w:t>
      </w:r>
      <w:proofErr w:type="gramStart"/>
      <w:r w:rsidRPr="002962AD">
        <w:rPr>
          <w:rStyle w:val="StyleUnderline"/>
        </w:rPr>
        <w:t>thing,</w:t>
      </w:r>
      <w:proofErr w:type="gramEnd"/>
      <w:r w:rsidRPr="002962AD">
        <w:rPr>
          <w:rStyle w:val="StyleUnderline"/>
        </w:rPr>
        <w:t xml:space="preserve"> </w:t>
      </w:r>
      <w:r w:rsidRPr="002962AD">
        <w:rPr>
          <w:rStyle w:val="StyleUnderline"/>
          <w:highlight w:val="green"/>
        </w:rPr>
        <w:t xml:space="preserve">unions decrease </w:t>
      </w:r>
      <w:r w:rsidRPr="002962AD">
        <w:rPr>
          <w:rStyle w:val="StyleUnderline"/>
        </w:rPr>
        <w:t xml:space="preserve">the discretion of </w:t>
      </w:r>
      <w:r w:rsidRPr="002962AD">
        <w:rPr>
          <w:rStyle w:val="StyleUnderline"/>
          <w:highlight w:val="green"/>
        </w:rPr>
        <w:t xml:space="preserve">employers </w:t>
      </w:r>
      <w:r w:rsidRPr="002962AD">
        <w:rPr>
          <w:rStyle w:val="StyleUnderline"/>
        </w:rPr>
        <w:t xml:space="preserve">to make arbitrary and </w:t>
      </w:r>
      <w:r w:rsidRPr="002962AD">
        <w:rPr>
          <w:rStyle w:val="StyleUnderline"/>
          <w:highlight w:val="green"/>
        </w:rPr>
        <w:t>abus</w:t>
      </w:r>
      <w:r w:rsidRPr="00723F41">
        <w:rPr>
          <w:rStyle w:val="StyleUnderline"/>
          <w:bCs/>
        </w:rPr>
        <w:t>iv</w:t>
      </w:r>
      <w:r w:rsidRPr="00723F41">
        <w:rPr>
          <w:rStyle w:val="StyleUnderline"/>
          <w:highlight w:val="green"/>
        </w:rPr>
        <w:t>e</w:t>
      </w:r>
      <w:r w:rsidRPr="00723F41">
        <w:rPr>
          <w:rStyle w:val="StyleUnderline"/>
        </w:rPr>
        <w:t xml:space="preserve"> decisions to fire</w:t>
      </w:r>
      <w:r w:rsidRPr="002962AD">
        <w:rPr>
          <w:rStyle w:val="StyleUnderline"/>
        </w:rPr>
        <w:t xml:space="preserve"> workers or to pay some workers more than others—which can reduce the opportunity for discrimination.</w:t>
      </w:r>
      <w:r w:rsidRPr="00723F41">
        <w:rPr>
          <w:sz w:val="16"/>
        </w:rPr>
        <w:t xml:space="preserve"> Many Americans do not realize that most employees work “at will,” meaning they can be fired for any reason or no reason at all. Unions, by contrast, usually bargain for the right to be fired only for “just cause.” This higher standard for termination helps minority or female employees who are discriminated against because it is much easier to prove that a termination was unjust or arbitrary rather than having to go further and prove that it was also motivated by race or sex discrimination. </w:t>
      </w:r>
      <w:r w:rsidRPr="00723F41">
        <w:rPr>
          <w:rStyle w:val="StyleUnderline"/>
        </w:rPr>
        <w:t>Likewise, because unions tend</w:t>
      </w:r>
      <w:r w:rsidRPr="002962AD">
        <w:rPr>
          <w:rStyle w:val="StyleUnderline"/>
        </w:rPr>
        <w:t xml:space="preserve"> to bargain for uniform wages, they</w:t>
      </w:r>
      <w:r w:rsidRPr="002962AD">
        <w:rPr>
          <w:rStyle w:val="StyleUnderline"/>
          <w:highlight w:val="green"/>
        </w:rPr>
        <w:t xml:space="preserve"> reduce </w:t>
      </w:r>
      <w:r w:rsidRPr="00723F41">
        <w:rPr>
          <w:rStyle w:val="StyleUnderline"/>
        </w:rPr>
        <w:t xml:space="preserve">employer </w:t>
      </w:r>
      <w:r w:rsidRPr="002962AD">
        <w:rPr>
          <w:rStyle w:val="StyleUnderline"/>
          <w:highlight w:val="green"/>
        </w:rPr>
        <w:t>discretion to pay minority</w:t>
      </w:r>
      <w:r w:rsidRPr="002962AD">
        <w:rPr>
          <w:rStyle w:val="StyleUnderline"/>
        </w:rPr>
        <w:t xml:space="preserve"> and female </w:t>
      </w:r>
      <w:r w:rsidRPr="00723F41">
        <w:rPr>
          <w:rStyle w:val="StyleUnderline"/>
        </w:rPr>
        <w:t>employee</w:t>
      </w:r>
      <w:r w:rsidRPr="002962AD">
        <w:rPr>
          <w:rStyle w:val="StyleUnderline"/>
          <w:highlight w:val="green"/>
        </w:rPr>
        <w:t xml:space="preserve">s less </w:t>
      </w:r>
      <w:r w:rsidRPr="002962AD">
        <w:rPr>
          <w:rStyle w:val="StyleUnderline"/>
        </w:rPr>
        <w:t>than white and male employees. Researchers find that the greater use of “objective pay setting criteria such as job classification and tenure” helps explain why the wage differentials between men and women and blacks and whites tend to be lower in unionized firms than in nonunionized firms.</w:t>
      </w:r>
      <w:r w:rsidRPr="00723F41">
        <w:rPr>
          <w:sz w:val="16"/>
        </w:rPr>
        <w:t xml:space="preserve">132 As the Leadership Conference on Civil Rights (Leadership Conference) notes, “Collective bargaining agreements set terms and conditions of employment in unionized workplaces, making employment practices more transparent and, hence, less likely to be arbitrary and discriminatory.”133 Sometimes, negotiated contracts provide bans on discrimination, which can, according to the Leadership Conference, add “another layer of protection” for employees.134 </w:t>
      </w:r>
      <w:r w:rsidRPr="002962AD">
        <w:rPr>
          <w:rStyle w:val="StyleUnderline"/>
        </w:rPr>
        <w:t xml:space="preserve">Unions also educate workers about their rights, so union members are more likely to recognize when wrongdoing or discrimination has occurred. </w:t>
      </w:r>
      <w:r w:rsidRPr="00723F41">
        <w:rPr>
          <w:rStyle w:val="StyleUnderline"/>
        </w:rPr>
        <w:t>Because unions provide</w:t>
      </w:r>
      <w:r w:rsidRPr="002962AD">
        <w:rPr>
          <w:rStyle w:val="StyleUnderline"/>
        </w:rPr>
        <w:t xml:space="preserve"> a </w:t>
      </w:r>
      <w:r w:rsidRPr="002962AD">
        <w:rPr>
          <w:rStyle w:val="StyleUnderline"/>
          <w:highlight w:val="green"/>
        </w:rPr>
        <w:t>counterbalance</w:t>
      </w:r>
      <w:r w:rsidRPr="002962AD">
        <w:rPr>
          <w:rStyle w:val="StyleUnderline"/>
        </w:rPr>
        <w:t xml:space="preserve"> to management’s </w:t>
      </w:r>
      <w:r w:rsidRPr="002962AD">
        <w:rPr>
          <w:rStyle w:val="StyleUnderline"/>
          <w:highlight w:val="green"/>
        </w:rPr>
        <w:t xml:space="preserve">authority, </w:t>
      </w:r>
      <w:r w:rsidRPr="002962AD">
        <w:rPr>
          <w:rStyle w:val="StyleUnderline"/>
        </w:rPr>
        <w:t xml:space="preserve">the mere presence of the union can often deter abusive employer practices, including discrimination. </w:t>
      </w:r>
      <w:r w:rsidRPr="00723F41">
        <w:rPr>
          <w:sz w:val="16"/>
        </w:rPr>
        <w:t xml:space="preserve">B. Union Procedures and Support </w:t>
      </w:r>
      <w:r w:rsidRPr="002962AD">
        <w:rPr>
          <w:rStyle w:val="StyleUnderline"/>
        </w:rPr>
        <w:t>In addition to reducing management’s discretion to discriminate and leveling the playing field, unions usually bargain for contracts that put into place procedures to address grievances—including those having to do with race or sex discrimination—that can address problems more efficiently and cheaply than litigation.</w:t>
      </w:r>
      <w:r w:rsidRPr="00723F41">
        <w:rPr>
          <w:sz w:val="16"/>
        </w:rPr>
        <w:t xml:space="preserve"> As Julius </w:t>
      </w:r>
      <w:proofErr w:type="spellStart"/>
      <w:r w:rsidRPr="00723F41">
        <w:rPr>
          <w:sz w:val="16"/>
        </w:rPr>
        <w:t>Getman</w:t>
      </w:r>
      <w:proofErr w:type="spellEnd"/>
      <w:r w:rsidRPr="00723F41">
        <w:rPr>
          <w:sz w:val="16"/>
        </w:rPr>
        <w:t xml:space="preserve"> of the University of Texas notes, the grievance process established under collective bargaining agreements usually provides that “employer decisions may be challenged before a neutral </w:t>
      </w:r>
      <w:proofErr w:type="spellStart"/>
      <w:r w:rsidRPr="00723F41">
        <w:rPr>
          <w:sz w:val="16"/>
        </w:rPr>
        <w:t>thirdparty</w:t>
      </w:r>
      <w:proofErr w:type="spellEnd"/>
      <w:r w:rsidRPr="00723F41">
        <w:rPr>
          <w:sz w:val="16"/>
        </w:rPr>
        <w:t xml:space="preserve"> arbitrator with broad powers to review and set aside.”135 These grievance procedures provide an important supplement to civil rights protections. The Leadership Conference notes: </w:t>
      </w:r>
      <w:r w:rsidRPr="002962AD">
        <w:rPr>
          <w:rStyle w:val="StyleUnderline"/>
        </w:rPr>
        <w:t>While not a substitute for the right to go to court, access to the grievance process is important to women and people of color, because it is less expensive, time-consuming and contentious than litigation; it engages the union directly in representing aggrieved workers; and it promotes faster resolution of disputes.</w:t>
      </w:r>
      <w:r w:rsidRPr="00723F41">
        <w:rPr>
          <w:sz w:val="16"/>
        </w:rPr>
        <w:t xml:space="preserve">136 Research by Ann Hodges of the University of Richmond found that on the question of sexual harassment, union grievance procedures are “generally quicker and less expensive than litigation” yet still provide access to “a neutral arbitrator.”137 </w:t>
      </w:r>
      <w:r w:rsidRPr="002962AD">
        <w:rPr>
          <w:rStyle w:val="StyleUnderline"/>
        </w:rPr>
        <w:t xml:space="preserve">Moreover, in instances where employees do wish to bring discrimination suits all the way to </w:t>
      </w:r>
      <w:r w:rsidRPr="00723F41">
        <w:rPr>
          <w:rStyle w:val="StyleUnderline"/>
        </w:rPr>
        <w:t>federal court, unions can</w:t>
      </w:r>
      <w:r w:rsidRPr="002962AD">
        <w:rPr>
          <w:rStyle w:val="StyleUnderline"/>
        </w:rPr>
        <w:t xml:space="preserve"> </w:t>
      </w:r>
      <w:r w:rsidRPr="002962AD">
        <w:rPr>
          <w:rStyle w:val="StyleUnderline"/>
          <w:highlight w:val="green"/>
        </w:rPr>
        <w:t>provide legal counsel</w:t>
      </w:r>
      <w:r w:rsidRPr="002962AD">
        <w:rPr>
          <w:rStyle w:val="StyleUnderline"/>
        </w:rPr>
        <w:t xml:space="preserve"> to discrimination victims, as well as financial benefits to help compensate </w:t>
      </w:r>
      <w:r w:rsidRPr="002962AD">
        <w:rPr>
          <w:rStyle w:val="StyleUnderline"/>
          <w:highlight w:val="green"/>
        </w:rPr>
        <w:t>for wages lost</w:t>
      </w:r>
      <w:r w:rsidRPr="002962AD">
        <w:rPr>
          <w:rStyle w:val="StyleUnderline"/>
        </w:rPr>
        <w:t xml:space="preserve"> during a suit. Says the Leadership Conference: “The added heft unions bring in challenging discrimination is critical: fair employment laws ban a panoply of practices that have the intention or effect of discriminating, but equal opportunity is not a self-enforcing promise.”</w:t>
      </w:r>
      <w:r w:rsidRPr="00723F41">
        <w:rPr>
          <w:sz w:val="16"/>
        </w:rPr>
        <w:t xml:space="preserve">138 Unions offer other protections against discrimination. In cases of sexual harassment, for example, managers often retaliate against employees who dare to complain, which can effectively intimidate victims. Hodges found that unions often protect against such retaliation. Likewise, because unions represent all members, they can build up institutional memory of discrimination and identify larger patterns by employers that an individual victim might miss.139 </w:t>
      </w:r>
      <w:r w:rsidRPr="002962AD">
        <w:rPr>
          <w:rStyle w:val="StyleUnderline"/>
        </w:rPr>
        <w:t>The protections that unions provide against discrimination are especially important in low-wage jobs, where employers are both more likely to act arbitrarily and where women and employees of color are more likely to be concentrated.140 Overall, researchers find that plaintiffs in unionized firms are more likely to be successful with their employment discrimination suits; and they are “less likely to be dismissed or to settle early.</w:t>
      </w:r>
      <w:r w:rsidRPr="00723F41">
        <w:rPr>
          <w:sz w:val="16"/>
        </w:rPr>
        <w:t>”141 In total, scholars conclude that, for a variety of reasons—including more uniform pay scales and the availability of grievance procedures—there appears to be “less discrimination among union workers.”142</w:t>
      </w:r>
    </w:p>
    <w:p w14:paraId="58068D1C" w14:textId="6FB96165" w:rsidR="00AF3DE4" w:rsidRPr="00055DC4" w:rsidRDefault="00AF3DE4" w:rsidP="00AF3DE4">
      <w:pPr>
        <w:pStyle w:val="Heading4"/>
        <w:rPr>
          <w:rFonts w:cs="Calibri"/>
        </w:rPr>
      </w:pPr>
      <w:r>
        <w:rPr>
          <w:rFonts w:cs="Calibri"/>
        </w:rPr>
        <w:t>Unions are key to generate respite for disabled workers</w:t>
      </w:r>
    </w:p>
    <w:p w14:paraId="1F3B8AA4" w14:textId="2559B6B6" w:rsidR="00AF3DE4" w:rsidRPr="00055DC4" w:rsidRDefault="00AF3DE4" w:rsidP="00AF3DE4">
      <w:r w:rsidRPr="00055DC4">
        <w:t xml:space="preserve">Hayley </w:t>
      </w:r>
      <w:r w:rsidRPr="00055DC4">
        <w:rPr>
          <w:rStyle w:val="Style13ptBold"/>
        </w:rPr>
        <w:t>Brown ’24</w:t>
      </w:r>
      <w:r w:rsidRPr="00055DC4">
        <w:t xml:space="preserve">, Research Associate at the Center for Economic and Policy Research, “The ADA Isn’t Enough. During A Mass Disabling Event, Workers Need Unions”, 7/26/2024, </w:t>
      </w:r>
      <w:hyperlink r:id="rId11" w:history="1">
        <w:r w:rsidRPr="00055DC4">
          <w:rPr>
            <w:rStyle w:val="Hyperlink"/>
          </w:rPr>
          <w:t>https://cepr.net/publications/the-ada-isnt-enough-during-a-mass-disabling-event-workers-need-unions/</w:t>
        </w:r>
      </w:hyperlink>
      <w:r w:rsidRPr="00055DC4">
        <w:t xml:space="preserve">, DA: 9/6/25, </w:t>
      </w:r>
      <w:proofErr w:type="spellStart"/>
      <w:r w:rsidRPr="00055DC4">
        <w:t>DMurph</w:t>
      </w:r>
      <w:proofErr w:type="spellEnd"/>
      <w:r w:rsidRPr="00055DC4">
        <w:t xml:space="preserve"> </w:t>
      </w:r>
    </w:p>
    <w:p w14:paraId="4A4285D3" w14:textId="77777777" w:rsidR="00AF3DE4" w:rsidRPr="00055DC4" w:rsidRDefault="00AF3DE4" w:rsidP="00AF3DE4">
      <w:pPr>
        <w:rPr>
          <w:sz w:val="16"/>
        </w:rPr>
      </w:pPr>
      <w:r w:rsidRPr="00055DC4">
        <w:rPr>
          <w:rStyle w:val="StyleUnderline"/>
        </w:rPr>
        <w:t>The ADA</w:t>
      </w:r>
      <w:r w:rsidRPr="00055DC4">
        <w:rPr>
          <w:sz w:val="16"/>
        </w:rPr>
        <w:t xml:space="preserve"> primarily </w:t>
      </w:r>
      <w:r w:rsidRPr="00055DC4">
        <w:rPr>
          <w:rStyle w:val="StyleUnderline"/>
        </w:rPr>
        <w:t xml:space="preserve">protects workers who already have a disability from discrimination. </w:t>
      </w:r>
      <w:r w:rsidRPr="00055DC4">
        <w:rPr>
          <w:rStyle w:val="Emphasis"/>
        </w:rPr>
        <w:t>Protecting workers from becoming disabled is beyond its scope</w:t>
      </w:r>
      <w:r w:rsidRPr="00055DC4">
        <w:rPr>
          <w:sz w:val="16"/>
        </w:rPr>
        <w:t xml:space="preserve">; </w:t>
      </w:r>
      <w:r w:rsidRPr="00055DC4">
        <w:rPr>
          <w:rStyle w:val="StyleUnderline"/>
        </w:rPr>
        <w:t>this falls</w:t>
      </w:r>
      <w:r w:rsidRPr="00055DC4">
        <w:rPr>
          <w:sz w:val="16"/>
        </w:rPr>
        <w:t xml:space="preserve"> mainly</w:t>
      </w:r>
      <w:r w:rsidRPr="00055DC4">
        <w:rPr>
          <w:rStyle w:val="StyleUnderline"/>
        </w:rPr>
        <w:t xml:space="preserve"> to</w:t>
      </w:r>
      <w:r w:rsidRPr="00055DC4">
        <w:rPr>
          <w:sz w:val="16"/>
        </w:rPr>
        <w:t xml:space="preserve"> the Occupational Safety and Health Administration (</w:t>
      </w:r>
      <w:r w:rsidRPr="00055DC4">
        <w:rPr>
          <w:rStyle w:val="StyleUnderline"/>
        </w:rPr>
        <w:t>OSHA),</w:t>
      </w:r>
      <w:r w:rsidRPr="00055DC4">
        <w:rPr>
          <w:sz w:val="16"/>
        </w:rPr>
        <w:t xml:space="preserve"> which, in the case of infectious diseases, is influenced by guidance from the Centers for Disease Control and Prevention (CDC).</w:t>
      </w:r>
    </w:p>
    <w:p w14:paraId="7514DE18" w14:textId="77777777" w:rsidR="00AF3DE4" w:rsidRPr="00055DC4" w:rsidRDefault="00AF3DE4" w:rsidP="00AF3DE4">
      <w:pPr>
        <w:rPr>
          <w:sz w:val="16"/>
        </w:rPr>
      </w:pPr>
      <w:r w:rsidRPr="00055DC4">
        <w:rPr>
          <w:rStyle w:val="Emphasis"/>
        </w:rPr>
        <w:t>Unions offer one possible remedy</w:t>
      </w:r>
      <w:r w:rsidRPr="00055DC4">
        <w:rPr>
          <w:sz w:val="16"/>
        </w:rPr>
        <w:t xml:space="preserve">. In a forthcoming paper, we find that </w:t>
      </w:r>
      <w:r w:rsidRPr="00055DC4">
        <w:rPr>
          <w:rStyle w:val="StyleUnderline"/>
        </w:rPr>
        <w:t>union representation carries a</w:t>
      </w:r>
      <w:r w:rsidRPr="00055DC4">
        <w:rPr>
          <w:sz w:val="16"/>
        </w:rPr>
        <w:t xml:space="preserve"> 17.7 percent </w:t>
      </w:r>
      <w:r w:rsidRPr="00055DC4">
        <w:rPr>
          <w:rStyle w:val="StyleUnderline"/>
        </w:rPr>
        <w:t>wage premium for workers with disabilities, who otherwise face a more substantial wage penalty in addition to higher costs associated with their disability</w:t>
      </w:r>
      <w:r w:rsidRPr="00055DC4">
        <w:rPr>
          <w:sz w:val="16"/>
        </w:rPr>
        <w:t xml:space="preserve">. </w:t>
      </w:r>
      <w:r w:rsidRPr="00055DC4">
        <w:rPr>
          <w:rStyle w:val="StyleUnderline"/>
          <w:highlight w:val="green"/>
        </w:rPr>
        <w:t xml:space="preserve">Union </w:t>
      </w:r>
      <w:r w:rsidRPr="004B36E4">
        <w:rPr>
          <w:rStyle w:val="StyleUnderline"/>
        </w:rPr>
        <w:t>representation is</w:t>
      </w:r>
      <w:r w:rsidRPr="00055DC4">
        <w:rPr>
          <w:rStyle w:val="StyleUnderline"/>
        </w:rPr>
        <w:t xml:space="preserve"> also </w:t>
      </w:r>
      <w:r w:rsidRPr="00055DC4">
        <w:rPr>
          <w:rStyle w:val="StyleUnderline"/>
          <w:highlight w:val="green"/>
        </w:rPr>
        <w:t xml:space="preserve">associated with </w:t>
      </w:r>
      <w:r w:rsidRPr="004B36E4">
        <w:rPr>
          <w:rStyle w:val="StyleUnderline"/>
        </w:rPr>
        <w:t xml:space="preserve">increased </w:t>
      </w:r>
      <w:r w:rsidRPr="00055DC4">
        <w:rPr>
          <w:rStyle w:val="StyleUnderline"/>
          <w:highlight w:val="green"/>
        </w:rPr>
        <w:t>access to</w:t>
      </w:r>
      <w:r w:rsidRPr="00055DC4">
        <w:rPr>
          <w:rStyle w:val="StyleUnderline"/>
        </w:rPr>
        <w:t xml:space="preserve"> employer-sponsored health insurance and retirement </w:t>
      </w:r>
      <w:r w:rsidRPr="00055DC4">
        <w:rPr>
          <w:rStyle w:val="StyleUnderline"/>
          <w:highlight w:val="green"/>
        </w:rPr>
        <w:t>coverage for disabled workers</w:t>
      </w:r>
      <w:r w:rsidRPr="00055DC4">
        <w:rPr>
          <w:sz w:val="16"/>
        </w:rPr>
        <w:t>, by 41.2 percent and 54.5 percent, respectively. (Figure 1)</w:t>
      </w:r>
    </w:p>
    <w:p w14:paraId="3C9934E2" w14:textId="77777777" w:rsidR="00AF3DE4" w:rsidRPr="00055DC4" w:rsidRDefault="00AF3DE4" w:rsidP="00AF3DE4">
      <w:pPr>
        <w:rPr>
          <w:sz w:val="16"/>
        </w:rPr>
      </w:pPr>
      <w:r w:rsidRPr="00055DC4">
        <w:rPr>
          <w:rStyle w:val="StyleUnderline"/>
          <w:highlight w:val="green"/>
        </w:rPr>
        <w:t xml:space="preserve">Union workers </w:t>
      </w:r>
      <w:r w:rsidRPr="004B36E4">
        <w:rPr>
          <w:rStyle w:val="StyleUnderline"/>
        </w:rPr>
        <w:t xml:space="preserve">are also </w:t>
      </w:r>
      <w:r w:rsidRPr="00055DC4">
        <w:rPr>
          <w:rStyle w:val="StyleUnderline"/>
          <w:highlight w:val="green"/>
        </w:rPr>
        <w:t xml:space="preserve">more likely to have paid sick leave, which </w:t>
      </w:r>
      <w:r w:rsidRPr="004B36E4">
        <w:rPr>
          <w:rStyle w:val="StyleUnderline"/>
        </w:rPr>
        <w:t>helps limit disease spread and</w:t>
      </w:r>
      <w:r w:rsidRPr="00055DC4">
        <w:rPr>
          <w:rStyle w:val="StyleUnderline"/>
        </w:rPr>
        <w:t xml:space="preserve"> </w:t>
      </w:r>
      <w:r w:rsidRPr="00055DC4">
        <w:rPr>
          <w:rStyle w:val="StyleUnderline"/>
          <w:highlight w:val="green"/>
        </w:rPr>
        <w:t xml:space="preserve">gives </w:t>
      </w:r>
      <w:r w:rsidRPr="004B36E4">
        <w:rPr>
          <w:rStyle w:val="StyleUnderline"/>
        </w:rPr>
        <w:t xml:space="preserve">workers more </w:t>
      </w:r>
      <w:r w:rsidRPr="00055DC4">
        <w:rPr>
          <w:rStyle w:val="StyleUnderline"/>
          <w:highlight w:val="green"/>
        </w:rPr>
        <w:t>opportunity to rest</w:t>
      </w:r>
      <w:r w:rsidRPr="00055DC4">
        <w:rPr>
          <w:rStyle w:val="StyleUnderline"/>
        </w:rPr>
        <w:t xml:space="preserve"> and recover</w:t>
      </w:r>
      <w:r w:rsidRPr="00055DC4">
        <w:rPr>
          <w:sz w:val="16"/>
        </w:rPr>
        <w:t xml:space="preserve"> when they’re ill. The latter is especially important, given the link between inadequate rest in the acute stage of COVID-19 and the development of Long COVID.</w:t>
      </w:r>
    </w:p>
    <w:p w14:paraId="5C8E86CF" w14:textId="77777777" w:rsidR="00AF3DE4" w:rsidRPr="00055DC4" w:rsidRDefault="00AF3DE4" w:rsidP="00AF3DE4">
      <w:pPr>
        <w:rPr>
          <w:rStyle w:val="Emphasis"/>
        </w:rPr>
      </w:pPr>
      <w:r w:rsidRPr="00055DC4">
        <w:rPr>
          <w:rStyle w:val="StyleUnderline"/>
        </w:rPr>
        <w:t>Unions can also supplement the ADA by providing disabled workers with additional ways to secure their rights</w:t>
      </w:r>
      <w:r w:rsidRPr="00055DC4">
        <w:rPr>
          <w:sz w:val="16"/>
          <w:highlight w:val="green"/>
        </w:rPr>
        <w:t xml:space="preserve">. </w:t>
      </w:r>
      <w:r w:rsidRPr="00055DC4">
        <w:rPr>
          <w:rStyle w:val="Emphasis"/>
          <w:highlight w:val="green"/>
        </w:rPr>
        <w:t>Collective bargaining</w:t>
      </w:r>
      <w:r w:rsidRPr="00055DC4">
        <w:rPr>
          <w:rStyle w:val="Emphasis"/>
        </w:rPr>
        <w:t xml:space="preserve"> </w:t>
      </w:r>
      <w:r w:rsidRPr="004B36E4">
        <w:rPr>
          <w:rStyle w:val="Emphasis"/>
        </w:rPr>
        <w:t>agreements can reiterate</w:t>
      </w:r>
      <w:r w:rsidRPr="00055DC4">
        <w:rPr>
          <w:rStyle w:val="Emphasis"/>
        </w:rPr>
        <w:t xml:space="preserve"> aspects of the ADA and </w:t>
      </w:r>
      <w:r w:rsidRPr="00055DC4">
        <w:rPr>
          <w:rStyle w:val="Emphasis"/>
          <w:highlight w:val="green"/>
        </w:rPr>
        <w:t xml:space="preserve">establish workforce norms </w:t>
      </w:r>
      <w:r w:rsidRPr="004B36E4">
        <w:rPr>
          <w:rStyle w:val="Emphasis"/>
        </w:rPr>
        <w:t>based on universal design principles. Such</w:t>
      </w:r>
      <w:r w:rsidRPr="00055DC4">
        <w:rPr>
          <w:rStyle w:val="Emphasis"/>
        </w:rPr>
        <w:t xml:space="preserve"> an approach can reframe some “reasonable accommodations” as universal benefits for all staff.</w:t>
      </w:r>
      <w:r w:rsidRPr="00055DC4">
        <w:rPr>
          <w:sz w:val="16"/>
        </w:rPr>
        <w:t xml:space="preserve"> </w:t>
      </w:r>
      <w:r w:rsidRPr="00055DC4">
        <w:rPr>
          <w:rStyle w:val="Emphasis"/>
          <w:highlight w:val="green"/>
        </w:rPr>
        <w:t>By enforcing</w:t>
      </w:r>
      <w:r w:rsidRPr="00055DC4">
        <w:rPr>
          <w:rStyle w:val="Emphasis"/>
        </w:rPr>
        <w:t xml:space="preserve"> such </w:t>
      </w:r>
      <w:r w:rsidRPr="00055DC4">
        <w:rPr>
          <w:rStyle w:val="Emphasis"/>
          <w:highlight w:val="green"/>
        </w:rPr>
        <w:t xml:space="preserve">contracts, unions </w:t>
      </w:r>
      <w:r w:rsidRPr="004B36E4">
        <w:rPr>
          <w:rStyle w:val="Emphasis"/>
        </w:rPr>
        <w:t>can both</w:t>
      </w:r>
      <w:r w:rsidRPr="00055DC4">
        <w:rPr>
          <w:rStyle w:val="Emphasis"/>
        </w:rPr>
        <w:t xml:space="preserve"> </w:t>
      </w:r>
      <w:r w:rsidRPr="00055DC4">
        <w:rPr>
          <w:rStyle w:val="Emphasis"/>
          <w:highlight w:val="green"/>
        </w:rPr>
        <w:t xml:space="preserve">empower disabled workers </w:t>
      </w:r>
      <w:r w:rsidRPr="004B36E4">
        <w:rPr>
          <w:rStyle w:val="Emphasis"/>
        </w:rPr>
        <w:t>on the job</w:t>
      </w:r>
      <w:r w:rsidRPr="00055DC4">
        <w:rPr>
          <w:rStyle w:val="Emphasis"/>
          <w:highlight w:val="green"/>
        </w:rPr>
        <w:t xml:space="preserve"> and hold employers accountable for</w:t>
      </w:r>
      <w:r w:rsidRPr="00055DC4">
        <w:rPr>
          <w:rStyle w:val="Emphasis"/>
        </w:rPr>
        <w:t xml:space="preserve"> workplace</w:t>
      </w:r>
      <w:r w:rsidRPr="00055DC4">
        <w:rPr>
          <w:rStyle w:val="Emphasis"/>
          <w:highlight w:val="green"/>
        </w:rPr>
        <w:t xml:space="preserve"> discrimination.</w:t>
      </w:r>
    </w:p>
    <w:p w14:paraId="62D6A2B1" w14:textId="77777777" w:rsidR="00AF3DE4" w:rsidRPr="00055DC4" w:rsidRDefault="00AF3DE4" w:rsidP="00AF3DE4">
      <w:pPr>
        <w:rPr>
          <w:sz w:val="16"/>
        </w:rPr>
      </w:pPr>
      <w:r w:rsidRPr="00055DC4">
        <w:rPr>
          <w:sz w:val="16"/>
        </w:rPr>
        <w:t xml:space="preserve">Unfortunately, </w:t>
      </w:r>
      <w:r w:rsidRPr="00055DC4">
        <w:rPr>
          <w:rStyle w:val="Emphasis"/>
        </w:rPr>
        <w:t xml:space="preserve">the </w:t>
      </w:r>
      <w:r w:rsidRPr="00055DC4">
        <w:rPr>
          <w:rStyle w:val="Emphasis"/>
          <w:highlight w:val="green"/>
        </w:rPr>
        <w:t>erosion of the labor movement means</w:t>
      </w:r>
      <w:r w:rsidRPr="00055DC4">
        <w:rPr>
          <w:rStyle w:val="Emphasis"/>
        </w:rPr>
        <w:t xml:space="preserve"> that </w:t>
      </w:r>
      <w:r w:rsidRPr="00055DC4">
        <w:rPr>
          <w:rStyle w:val="Emphasis"/>
          <w:highlight w:val="green"/>
        </w:rPr>
        <w:t>fewer disabled workers have access</w:t>
      </w:r>
      <w:r w:rsidRPr="00055DC4">
        <w:rPr>
          <w:rStyle w:val="Emphasis"/>
        </w:rPr>
        <w:t xml:space="preserve"> to the </w:t>
      </w:r>
      <w:r w:rsidRPr="00055DC4">
        <w:rPr>
          <w:rStyle w:val="Emphasis"/>
          <w:highlight w:val="green"/>
        </w:rPr>
        <w:t>benefits of a union</w:t>
      </w:r>
      <w:r w:rsidRPr="00055DC4">
        <w:rPr>
          <w:sz w:val="16"/>
        </w:rPr>
        <w:t xml:space="preserve"> job. And while </w:t>
      </w:r>
      <w:r w:rsidRPr="00055DC4">
        <w:rPr>
          <w:rStyle w:val="Emphasis"/>
        </w:rPr>
        <w:t xml:space="preserve">the ADA </w:t>
      </w:r>
      <w:r w:rsidRPr="00055DC4">
        <w:rPr>
          <w:sz w:val="16"/>
        </w:rPr>
        <w:t xml:space="preserve">is an important tool, it </w:t>
      </w:r>
      <w:r w:rsidRPr="00055DC4">
        <w:rPr>
          <w:rStyle w:val="Emphasis"/>
        </w:rPr>
        <w:t>must be supplemente</w:t>
      </w:r>
      <w:r w:rsidRPr="00055DC4">
        <w:rPr>
          <w:sz w:val="16"/>
        </w:rPr>
        <w:t xml:space="preserve">d with other forms of support for disabled </w:t>
      </w:r>
      <w:r w:rsidRPr="004B36E4">
        <w:rPr>
          <w:sz w:val="16"/>
        </w:rPr>
        <w:t xml:space="preserve">workers. </w:t>
      </w:r>
      <w:r w:rsidRPr="004B36E4">
        <w:rPr>
          <w:rStyle w:val="Emphasis"/>
        </w:rPr>
        <w:t>Workers advocating collectively for the rights</w:t>
      </w:r>
      <w:r w:rsidRPr="004B36E4">
        <w:rPr>
          <w:sz w:val="16"/>
        </w:rPr>
        <w:t xml:space="preserve"> and dignity </w:t>
      </w:r>
      <w:r w:rsidRPr="004B36E4">
        <w:rPr>
          <w:rStyle w:val="Emphasis"/>
        </w:rPr>
        <w:t>of those with disabilities is essential</w:t>
      </w:r>
      <w:r w:rsidRPr="004B36E4">
        <w:rPr>
          <w:sz w:val="16"/>
        </w:rPr>
        <w:t xml:space="preserve">, </w:t>
      </w:r>
      <w:r w:rsidRPr="004B36E4">
        <w:rPr>
          <w:rStyle w:val="Emphasis"/>
        </w:rPr>
        <w:t>and unions</w:t>
      </w:r>
      <w:r w:rsidRPr="00055DC4">
        <w:rPr>
          <w:rStyle w:val="Emphasis"/>
        </w:rPr>
        <w:t xml:space="preserve"> are an obvious vehicle for them to do so.</w:t>
      </w:r>
    </w:p>
    <w:p w14:paraId="5F2C44EE" w14:textId="77777777" w:rsidR="00AF3DE4" w:rsidRPr="00055DC4" w:rsidRDefault="00AF3DE4" w:rsidP="00AF3DE4">
      <w:pPr>
        <w:rPr>
          <w:sz w:val="16"/>
        </w:rPr>
      </w:pPr>
      <w:r w:rsidRPr="00055DC4">
        <w:rPr>
          <w:rStyle w:val="StyleUnderline"/>
        </w:rPr>
        <w:t xml:space="preserve">Securing economic justice </w:t>
      </w:r>
      <w:r w:rsidRPr="004B36E4">
        <w:rPr>
          <w:rStyle w:val="StyleUnderline"/>
        </w:rPr>
        <w:t>for workers with disabilities</w:t>
      </w:r>
      <w:r w:rsidRPr="004B36E4">
        <w:rPr>
          <w:sz w:val="16"/>
        </w:rPr>
        <w:t xml:space="preserve"> — including those with Long COVID and other chronic illnesses — </w:t>
      </w:r>
      <w:r w:rsidRPr="004B36E4">
        <w:rPr>
          <w:rStyle w:val="StyleUnderline"/>
        </w:rPr>
        <w:t>will require more than just the ADA</w:t>
      </w:r>
      <w:r w:rsidRPr="004B36E4">
        <w:rPr>
          <w:sz w:val="16"/>
        </w:rPr>
        <w:t xml:space="preserve">. </w:t>
      </w:r>
      <w:r w:rsidRPr="004B36E4">
        <w:rPr>
          <w:rStyle w:val="Emphasis"/>
        </w:rPr>
        <w:t xml:space="preserve">Unions have an important role to play in advocating for the growing ranks of workers with disabilities. </w:t>
      </w:r>
      <w:r w:rsidRPr="004B36E4">
        <w:rPr>
          <w:sz w:val="16"/>
        </w:rPr>
        <w:t xml:space="preserve">However, </w:t>
      </w:r>
      <w:r w:rsidRPr="004B36E4">
        <w:rPr>
          <w:rStyle w:val="Emphasis"/>
        </w:rPr>
        <w:t>their effectiveness hinges on the revitalization of a robust, fighting labor movement</w:t>
      </w:r>
      <w:r w:rsidRPr="004B36E4">
        <w:rPr>
          <w:sz w:val="16"/>
        </w:rPr>
        <w:t xml:space="preserve"> that embraces</w:t>
      </w:r>
      <w:r w:rsidRPr="00055DC4">
        <w:rPr>
          <w:sz w:val="16"/>
        </w:rPr>
        <w:t xml:space="preserve"> disability justice as a core part of its mission.</w:t>
      </w:r>
    </w:p>
    <w:p w14:paraId="16491F40" w14:textId="77777777" w:rsidR="009E3CB8" w:rsidRPr="00723F41" w:rsidRDefault="009E3CB8" w:rsidP="00066CCD">
      <w:pPr>
        <w:rPr>
          <w:sz w:val="16"/>
        </w:rPr>
      </w:pPr>
    </w:p>
    <w:p w14:paraId="111DF564" w14:textId="77777777" w:rsidR="00066CCD" w:rsidRDefault="00066CCD" w:rsidP="00066CCD">
      <w:pPr>
        <w:pStyle w:val="Heading2"/>
      </w:pPr>
      <w:r>
        <w:t>Case</w:t>
      </w:r>
    </w:p>
    <w:p w14:paraId="455BC63C" w14:textId="77777777" w:rsidR="00066CCD" w:rsidRPr="002962AD" w:rsidRDefault="00066CCD" w:rsidP="00066CCD">
      <w:pPr>
        <w:pStyle w:val="Analytics"/>
        <w:rPr>
          <w:rFonts w:cs="Calibri"/>
        </w:rPr>
      </w:pPr>
      <w:r w:rsidRPr="002962AD">
        <w:rPr>
          <w:rFonts w:cs="Calibri"/>
        </w:rPr>
        <w:t xml:space="preserve">Vote NEG on </w:t>
      </w:r>
      <w:r w:rsidRPr="002962AD">
        <w:rPr>
          <w:rFonts w:cs="Calibri"/>
          <w:u w:val="single"/>
        </w:rPr>
        <w:t>presumption</w:t>
      </w:r>
      <w:r w:rsidRPr="002962AD">
        <w:rPr>
          <w:rFonts w:cs="Calibri"/>
        </w:rPr>
        <w:t>:</w:t>
      </w:r>
      <w:r>
        <w:rPr>
          <w:rFonts w:cs="Calibri"/>
        </w:rPr>
        <w:t xml:space="preserve"> Voting for Bing does not interrupt debate, instead it perpetuates debate. The ballot becomes subsumed into Tabroom.com and it can’t solve:</w:t>
      </w:r>
    </w:p>
    <w:p w14:paraId="6CD0BB85" w14:textId="77777777" w:rsidR="00066CCD" w:rsidRPr="002962AD" w:rsidRDefault="00066CCD" w:rsidP="00066CCD">
      <w:pPr>
        <w:pStyle w:val="Analytics"/>
        <w:rPr>
          <w:rFonts w:cs="Calibri"/>
        </w:rPr>
      </w:pPr>
      <w:r w:rsidRPr="002962AD">
        <w:rPr>
          <w:rFonts w:cs="Calibri"/>
        </w:rPr>
        <w:t xml:space="preserve">A. AFFs </w:t>
      </w:r>
      <w:r w:rsidRPr="002962AD">
        <w:rPr>
          <w:rFonts w:cs="Calibri"/>
          <w:u w:val="single"/>
        </w:rPr>
        <w:t>must resolve</w:t>
      </w:r>
      <w:r w:rsidRPr="002962AD">
        <w:rPr>
          <w:rFonts w:cs="Calibri"/>
        </w:rPr>
        <w:t xml:space="preserve"> the material harms presented throughout their 1AC. That’s </w:t>
      </w:r>
      <w:r w:rsidRPr="002962AD">
        <w:rPr>
          <w:rFonts w:cs="Calibri"/>
          <w:u w:val="single"/>
        </w:rPr>
        <w:t>best</w:t>
      </w:r>
      <w:r w:rsidRPr="002962AD">
        <w:rPr>
          <w:rFonts w:cs="Calibri"/>
        </w:rPr>
        <w:t xml:space="preserve"> because the 1AC has </w:t>
      </w:r>
      <w:r w:rsidRPr="002962AD">
        <w:rPr>
          <w:rFonts w:cs="Calibri"/>
          <w:u w:val="single"/>
        </w:rPr>
        <w:t>shifted locus</w:t>
      </w:r>
      <w:r w:rsidRPr="002962AD">
        <w:rPr>
          <w:rFonts w:cs="Calibri"/>
        </w:rPr>
        <w:t xml:space="preserve"> of critique, which requires </w:t>
      </w:r>
      <w:r w:rsidRPr="002962AD">
        <w:rPr>
          <w:rFonts w:cs="Calibri"/>
          <w:u w:val="single"/>
        </w:rPr>
        <w:t>changing the burden</w:t>
      </w:r>
      <w:r w:rsidRPr="002962AD">
        <w:rPr>
          <w:rFonts w:cs="Calibri"/>
        </w:rPr>
        <w:t xml:space="preserve"> of AFF solvency. </w:t>
      </w:r>
    </w:p>
    <w:p w14:paraId="1EB6C159" w14:textId="77777777" w:rsidR="00066CCD" w:rsidRDefault="00066CCD" w:rsidP="00066CCD">
      <w:pPr>
        <w:pStyle w:val="Heading4"/>
        <w:rPr>
          <w:rFonts w:cs="Calibri"/>
        </w:rPr>
      </w:pPr>
      <w:r w:rsidRPr="002962AD">
        <w:rPr>
          <w:rFonts w:cs="Calibri"/>
        </w:rPr>
        <w:t xml:space="preserve">B. </w:t>
      </w:r>
      <w:r w:rsidRPr="002962AD">
        <w:rPr>
          <w:rFonts w:cs="Calibri"/>
          <w:u w:val="single"/>
        </w:rPr>
        <w:t>CURRENCY</w:t>
      </w:r>
      <w:r w:rsidRPr="002962AD">
        <w:rPr>
          <w:rFonts w:cs="Calibri"/>
        </w:rPr>
        <w:t xml:space="preserve">. AFF potential is </w:t>
      </w:r>
      <w:r w:rsidRPr="002962AD">
        <w:rPr>
          <w:rFonts w:cs="Calibri"/>
          <w:u w:val="single"/>
        </w:rPr>
        <w:t>pacified</w:t>
      </w:r>
      <w:r w:rsidRPr="002962AD">
        <w:rPr>
          <w:rFonts w:cs="Calibri"/>
        </w:rPr>
        <w:t xml:space="preserve"> by the </w:t>
      </w:r>
      <w:r w:rsidRPr="002962AD">
        <w:rPr>
          <w:rFonts w:cs="Calibri"/>
          <w:u w:val="single"/>
        </w:rPr>
        <w:t>unrealistic economy</w:t>
      </w:r>
      <w:r w:rsidRPr="002962AD">
        <w:rPr>
          <w:rFonts w:cs="Calibri"/>
        </w:rPr>
        <w:t xml:space="preserve"> of debate, </w:t>
      </w:r>
      <w:r w:rsidRPr="002962AD">
        <w:rPr>
          <w:rFonts w:cs="Calibri"/>
          <w:u w:val="single"/>
        </w:rPr>
        <w:t>coopting</w:t>
      </w:r>
      <w:r w:rsidRPr="002962AD">
        <w:rPr>
          <w:rFonts w:cs="Calibri"/>
        </w:rPr>
        <w:t xml:space="preserve"> research, lacking </w:t>
      </w:r>
      <w:r w:rsidRPr="002962AD">
        <w:rPr>
          <w:rFonts w:cs="Calibri"/>
          <w:u w:val="single"/>
        </w:rPr>
        <w:t>spill-up</w:t>
      </w:r>
      <w:r w:rsidRPr="002962AD">
        <w:rPr>
          <w:rFonts w:cs="Calibri"/>
        </w:rPr>
        <w:t xml:space="preserve">, and </w:t>
      </w:r>
      <w:r w:rsidRPr="002962AD">
        <w:rPr>
          <w:rFonts w:cs="Calibri"/>
          <w:u w:val="single"/>
        </w:rPr>
        <w:t>conflating</w:t>
      </w:r>
      <w:r w:rsidRPr="002962AD">
        <w:rPr>
          <w:rFonts w:cs="Calibri"/>
        </w:rPr>
        <w:t xml:space="preserve"> practice with praxis. </w:t>
      </w:r>
    </w:p>
    <w:p w14:paraId="642439B0" w14:textId="77777777" w:rsidR="00066CCD" w:rsidRDefault="00066CCD" w:rsidP="00066CCD">
      <w:pPr>
        <w:pStyle w:val="Heading4"/>
      </w:pPr>
      <w:r>
        <w:t>C. Independently, reducing the scope of this debate to ‘debates about debates’ becomes insular, and also means the round lacks the spillover potential to create strategies for those who never make it to the room in the first place, which turns accessibility.</w:t>
      </w:r>
    </w:p>
    <w:p w14:paraId="5CC60448" w14:textId="77777777" w:rsidR="00066CCD" w:rsidRPr="00FD4273" w:rsidRDefault="00066CCD" w:rsidP="00066CCD"/>
    <w:p w14:paraId="339F14D9" w14:textId="77777777" w:rsidR="00066CCD" w:rsidRPr="001F524F" w:rsidRDefault="00066CCD" w:rsidP="00066CCD">
      <w:pPr>
        <w:pStyle w:val="Heading4"/>
        <w:rPr>
          <w:rFonts w:asciiTheme="minorHAnsi" w:hAnsiTheme="minorHAnsi" w:cstheme="minorHAnsi"/>
        </w:rPr>
      </w:pPr>
      <w:r w:rsidRPr="001F524F">
        <w:rPr>
          <w:rFonts w:asciiTheme="minorHAnsi" w:hAnsiTheme="minorHAnsi" w:cstheme="minorHAnsi"/>
        </w:rPr>
        <w:t>Starting on the level of discourse and cultures forecloses the necessity of organized revolt.</w:t>
      </w:r>
      <w:r>
        <w:rPr>
          <w:rFonts w:asciiTheme="minorHAnsi" w:hAnsiTheme="minorHAnsi" w:cstheme="minorHAnsi"/>
        </w:rPr>
        <w:t xml:space="preserve"> </w:t>
      </w:r>
    </w:p>
    <w:p w14:paraId="78EFA8BD" w14:textId="77777777" w:rsidR="00066CCD" w:rsidRPr="001F524F" w:rsidRDefault="00066CCD" w:rsidP="00066CCD">
      <w:pPr>
        <w:rPr>
          <w:rFonts w:asciiTheme="minorHAnsi" w:hAnsiTheme="minorHAnsi" w:cstheme="minorHAnsi"/>
          <w:b/>
          <w:bCs/>
          <w:sz w:val="26"/>
        </w:rPr>
      </w:pPr>
      <w:r w:rsidRPr="001F524F">
        <w:rPr>
          <w:rStyle w:val="Style13ptBold"/>
          <w:rFonts w:asciiTheme="minorHAnsi" w:hAnsiTheme="minorHAnsi" w:cstheme="minorHAnsi"/>
        </w:rPr>
        <w:t>Burden-Stelly 16</w:t>
      </w:r>
      <w:r w:rsidRPr="001F524F">
        <w:rPr>
          <w:rFonts w:asciiTheme="minorHAnsi" w:hAnsiTheme="minorHAnsi" w:cstheme="minorHAnsi"/>
          <w:b/>
          <w:bCs/>
          <w:sz w:val="26"/>
        </w:rPr>
        <w:t xml:space="preserve">’ </w:t>
      </w:r>
      <w:r w:rsidRPr="001F524F">
        <w:rPr>
          <w:rFonts w:asciiTheme="minorHAnsi" w:hAnsiTheme="minorHAnsi" w:cstheme="minorHAnsi"/>
        </w:rPr>
        <w:t>(Charisse Burden-Stelly, PhD in African-American Studies from University of California Berkeley, dissertation entitled “The Modern Capitalist State and the Black Challenge: Culturalism and the Elision of Political Economy,” pgs. 192-194)</w:t>
      </w:r>
    </w:p>
    <w:p w14:paraId="1D2947AF" w14:textId="77777777" w:rsidR="00066CCD" w:rsidRPr="001F524F" w:rsidRDefault="00066CCD" w:rsidP="00066CCD">
      <w:pPr>
        <w:rPr>
          <w:rFonts w:asciiTheme="minorHAnsi" w:hAnsiTheme="minorHAnsi" w:cstheme="minorHAnsi"/>
          <w:sz w:val="16"/>
        </w:rPr>
      </w:pPr>
      <w:r w:rsidRPr="001F524F">
        <w:rPr>
          <w:rFonts w:asciiTheme="minorHAnsi" w:hAnsiTheme="minorHAnsi" w:cstheme="minorHAnsi"/>
          <w:sz w:val="16"/>
        </w:rPr>
        <w:t xml:space="preserve">By the 1980s, there was an emergent </w:t>
      </w:r>
      <w:r w:rsidRPr="001F524F">
        <w:rPr>
          <w:rFonts w:asciiTheme="minorHAnsi" w:hAnsiTheme="minorHAnsi" w:cstheme="minorHAnsi"/>
          <w:u w:val="single"/>
        </w:rPr>
        <w:t xml:space="preserve">emphasis on </w:t>
      </w:r>
      <w:r w:rsidRPr="001F524F">
        <w:rPr>
          <w:rFonts w:asciiTheme="minorHAnsi" w:hAnsiTheme="minorHAnsi" w:cstheme="minorHAnsi"/>
          <w:b/>
          <w:bCs/>
          <w:u w:val="single"/>
        </w:rPr>
        <w:t>cultural affinity</w:t>
      </w:r>
      <w:r w:rsidRPr="001F524F">
        <w:rPr>
          <w:rFonts w:asciiTheme="minorHAnsi" w:hAnsiTheme="minorHAnsi" w:cstheme="minorHAnsi"/>
          <w:sz w:val="16"/>
        </w:rPr>
        <w:t xml:space="preserve"> and connection in Africana studies that </w:t>
      </w:r>
      <w:r w:rsidRPr="001F524F">
        <w:rPr>
          <w:rFonts w:asciiTheme="minorHAnsi" w:hAnsiTheme="minorHAnsi" w:cstheme="minorHAnsi"/>
          <w:u w:val="single"/>
        </w:rPr>
        <w:t>neglected</w:t>
      </w:r>
      <w:r w:rsidRPr="001F524F">
        <w:rPr>
          <w:rFonts w:asciiTheme="minorHAnsi" w:hAnsiTheme="minorHAnsi" w:cstheme="minorHAnsi"/>
          <w:sz w:val="16"/>
        </w:rPr>
        <w:t xml:space="preserve"> the </w:t>
      </w:r>
      <w:r w:rsidRPr="001F524F">
        <w:rPr>
          <w:rFonts w:asciiTheme="minorHAnsi" w:hAnsiTheme="minorHAnsi" w:cstheme="minorHAnsi"/>
          <w:u w:val="single"/>
        </w:rPr>
        <w:t>convergence</w:t>
      </w:r>
      <w:r w:rsidRPr="001F524F">
        <w:rPr>
          <w:rFonts w:asciiTheme="minorHAnsi" w:hAnsiTheme="minorHAnsi" w:cstheme="minorHAnsi"/>
          <w:sz w:val="16"/>
        </w:rPr>
        <w:t xml:space="preserve"> </w:t>
      </w:r>
      <w:r w:rsidRPr="001F524F">
        <w:rPr>
          <w:rFonts w:asciiTheme="minorHAnsi" w:hAnsiTheme="minorHAnsi" w:cstheme="minorHAnsi"/>
          <w:u w:val="single"/>
        </w:rPr>
        <w:t>of</w:t>
      </w:r>
      <w:r w:rsidRPr="001F524F">
        <w:rPr>
          <w:rFonts w:asciiTheme="minorHAnsi" w:hAnsiTheme="minorHAnsi" w:cstheme="minorHAnsi"/>
          <w:sz w:val="16"/>
        </w:rPr>
        <w:t xml:space="preserve"> the </w:t>
      </w:r>
      <w:r w:rsidRPr="001F524F">
        <w:rPr>
          <w:rFonts w:asciiTheme="minorHAnsi" w:hAnsiTheme="minorHAnsi" w:cstheme="minorHAnsi"/>
          <w:b/>
          <w:bCs/>
          <w:u w:val="single"/>
        </w:rPr>
        <w:t>material</w:t>
      </w:r>
      <w:r w:rsidRPr="001F524F">
        <w:rPr>
          <w:rFonts w:asciiTheme="minorHAnsi" w:hAnsiTheme="minorHAnsi" w:cstheme="minorHAnsi"/>
          <w:b/>
          <w:bCs/>
          <w:sz w:val="16"/>
        </w:rPr>
        <w:t xml:space="preserve"> </w:t>
      </w:r>
      <w:r w:rsidRPr="001F524F">
        <w:rPr>
          <w:rFonts w:asciiTheme="minorHAnsi" w:hAnsiTheme="minorHAnsi" w:cstheme="minorHAnsi"/>
          <w:b/>
          <w:bCs/>
          <w:u w:val="single"/>
        </w:rPr>
        <w:t>experiences</w:t>
      </w:r>
      <w:r w:rsidRPr="001F524F">
        <w:rPr>
          <w:rFonts w:asciiTheme="minorHAnsi" w:hAnsiTheme="minorHAnsi" w:cstheme="minorHAnsi"/>
          <w:sz w:val="16"/>
        </w:rPr>
        <w:t xml:space="preserve"> </w:t>
      </w:r>
      <w:r w:rsidRPr="001F524F">
        <w:rPr>
          <w:rFonts w:asciiTheme="minorHAnsi" w:hAnsiTheme="minorHAnsi" w:cstheme="minorHAnsi"/>
          <w:u w:val="single"/>
        </w:rPr>
        <w:t>in</w:t>
      </w:r>
      <w:r w:rsidRPr="001F524F">
        <w:rPr>
          <w:rFonts w:asciiTheme="minorHAnsi" w:hAnsiTheme="minorHAnsi" w:cstheme="minorHAnsi"/>
          <w:sz w:val="16"/>
        </w:rPr>
        <w:t xml:space="preserve"> the structural organization of </w:t>
      </w:r>
      <w:r w:rsidRPr="001F524F">
        <w:rPr>
          <w:rFonts w:asciiTheme="minorHAnsi" w:hAnsiTheme="minorHAnsi" w:cstheme="minorHAnsi"/>
          <w:u w:val="single"/>
        </w:rPr>
        <w:t>political economy</w:t>
      </w:r>
      <w:r w:rsidRPr="001F524F">
        <w:rPr>
          <w:rFonts w:asciiTheme="minorHAnsi" w:hAnsiTheme="minorHAnsi" w:cstheme="minorHAnsi"/>
          <w:sz w:val="16"/>
        </w:rPr>
        <w:t xml:space="preserve"> among Blacks in the United States, Great Britain, Africa, and the Caribbean </w:t>
      </w:r>
      <w:r w:rsidRPr="001F524F">
        <w:rPr>
          <w:rFonts w:asciiTheme="minorHAnsi" w:hAnsiTheme="minorHAnsi" w:cstheme="minorHAnsi"/>
          <w:u w:val="single"/>
        </w:rPr>
        <w:t>in the wake of a</w:t>
      </w:r>
      <w:r w:rsidRPr="001F524F">
        <w:rPr>
          <w:rFonts w:asciiTheme="minorHAnsi" w:hAnsiTheme="minorHAnsi" w:cstheme="minorHAnsi"/>
          <w:sz w:val="16"/>
        </w:rPr>
        <w:t xml:space="preserve"> </w:t>
      </w:r>
      <w:r w:rsidRPr="001F524F">
        <w:rPr>
          <w:rFonts w:asciiTheme="minorHAnsi" w:hAnsiTheme="minorHAnsi" w:cstheme="minorHAnsi"/>
          <w:b/>
          <w:bCs/>
          <w:u w:val="single"/>
        </w:rPr>
        <w:t>neoliberal agenda</w:t>
      </w:r>
      <w:r w:rsidRPr="001F524F">
        <w:rPr>
          <w:rFonts w:asciiTheme="minorHAnsi" w:hAnsiTheme="minorHAnsi" w:cstheme="minorHAnsi"/>
          <w:u w:val="single"/>
        </w:rPr>
        <w:t xml:space="preserve"> that produced a </w:t>
      </w:r>
      <w:r w:rsidRPr="001F524F">
        <w:rPr>
          <w:rFonts w:asciiTheme="minorHAnsi" w:hAnsiTheme="minorHAnsi" w:cstheme="minorHAnsi"/>
          <w:b/>
          <w:bCs/>
          <w:u w:val="single"/>
        </w:rPr>
        <w:t>rollback of the state</w:t>
      </w:r>
      <w:r w:rsidRPr="001F524F">
        <w:rPr>
          <w:rFonts w:asciiTheme="minorHAnsi" w:hAnsiTheme="minorHAnsi" w:cstheme="minorHAnsi"/>
          <w:u w:val="single"/>
        </w:rPr>
        <w:t xml:space="preserve"> and its reformulation</w:t>
      </w:r>
      <w:r w:rsidRPr="001F524F">
        <w:rPr>
          <w:rFonts w:asciiTheme="minorHAnsi" w:hAnsiTheme="minorHAnsi" w:cstheme="minorHAnsi"/>
          <w:sz w:val="16"/>
        </w:rPr>
        <w:t xml:space="preserve">. </w:t>
      </w:r>
      <w:r w:rsidRPr="001F524F">
        <w:rPr>
          <w:rFonts w:asciiTheme="minorHAnsi" w:hAnsiTheme="minorHAnsi" w:cstheme="minorHAnsi"/>
          <w:u w:val="single"/>
        </w:rPr>
        <w:t>This</w:t>
      </w:r>
      <w:r w:rsidRPr="001F524F">
        <w:rPr>
          <w:rFonts w:asciiTheme="minorHAnsi" w:hAnsiTheme="minorHAnsi" w:cstheme="minorHAnsi"/>
          <w:sz w:val="16"/>
        </w:rPr>
        <w:t xml:space="preserve"> was </w:t>
      </w:r>
      <w:r w:rsidRPr="001F524F">
        <w:rPr>
          <w:rFonts w:asciiTheme="minorHAnsi" w:hAnsiTheme="minorHAnsi" w:cstheme="minorHAnsi"/>
          <w:u w:val="single"/>
        </w:rPr>
        <w:t>instantiated through Reaganomics, Thatcherism, and Structural</w:t>
      </w:r>
      <w:r w:rsidRPr="001F524F">
        <w:rPr>
          <w:rFonts w:asciiTheme="minorHAnsi" w:hAnsiTheme="minorHAnsi" w:cstheme="minorHAnsi"/>
          <w:sz w:val="16"/>
        </w:rPr>
        <w:t xml:space="preserve"> </w:t>
      </w:r>
      <w:r w:rsidRPr="001F524F">
        <w:rPr>
          <w:rFonts w:asciiTheme="minorHAnsi" w:hAnsiTheme="minorHAnsi" w:cstheme="minorHAnsi"/>
          <w:u w:val="single"/>
        </w:rPr>
        <w:t>Adjustment</w:t>
      </w:r>
      <w:r w:rsidRPr="001F524F">
        <w:rPr>
          <w:rFonts w:asciiTheme="minorHAnsi" w:hAnsiTheme="minorHAnsi" w:cstheme="minorHAnsi"/>
          <w:sz w:val="16"/>
        </w:rPr>
        <w:t xml:space="preserve"> </w:t>
      </w:r>
      <w:r w:rsidRPr="001F524F">
        <w:rPr>
          <w:rFonts w:asciiTheme="minorHAnsi" w:hAnsiTheme="minorHAnsi" w:cstheme="minorHAnsi"/>
          <w:u w:val="single"/>
        </w:rPr>
        <w:t>that</w:t>
      </w:r>
      <w:r w:rsidRPr="001F524F">
        <w:rPr>
          <w:rFonts w:asciiTheme="minorHAnsi" w:hAnsiTheme="minorHAnsi" w:cstheme="minorHAnsi"/>
          <w:sz w:val="16"/>
        </w:rPr>
        <w:t xml:space="preserve"> </w:t>
      </w:r>
      <w:r w:rsidRPr="001F524F">
        <w:rPr>
          <w:rFonts w:asciiTheme="minorHAnsi" w:hAnsiTheme="minorHAnsi" w:cstheme="minorHAnsi"/>
          <w:u w:val="single"/>
        </w:rPr>
        <w:t>accompanied the collapse of the socialist/communist alternative</w:t>
      </w:r>
      <w:r w:rsidRPr="001F524F">
        <w:rPr>
          <w:rFonts w:asciiTheme="minorHAnsi" w:hAnsiTheme="minorHAnsi" w:cstheme="minorHAnsi"/>
          <w:sz w:val="16"/>
        </w:rPr>
        <w:t xml:space="preserve">. Despite this global restructuring, popular and scholarly understandings of American and “diasporic” Blackness did not involve a critique of political economy. An explanation of this elision will shed light on the conditions through and by which Africana studies shifted from its political, activist, and community-oriented distinctiveness to a Culturalist academic project. In other words, political economy became marginalized in the process of cultural specification of Africana studies. Such </w:t>
      </w:r>
      <w:r w:rsidRPr="001F524F">
        <w:rPr>
          <w:rFonts w:asciiTheme="minorHAnsi" w:hAnsiTheme="minorHAnsi" w:cstheme="minorHAnsi"/>
          <w:u w:val="single"/>
        </w:rPr>
        <w:t>overdetermination</w:t>
      </w:r>
      <w:r w:rsidRPr="001F524F">
        <w:rPr>
          <w:rFonts w:asciiTheme="minorHAnsi" w:hAnsiTheme="minorHAnsi" w:cstheme="minorHAnsi"/>
          <w:sz w:val="16"/>
        </w:rPr>
        <w:t xml:space="preserve"> became </w:t>
      </w:r>
      <w:r w:rsidRPr="001F524F">
        <w:rPr>
          <w:rFonts w:asciiTheme="minorHAnsi" w:hAnsiTheme="minorHAnsi" w:cstheme="minorHAnsi"/>
          <w:u w:val="single"/>
        </w:rPr>
        <w:t>evident in</w:t>
      </w:r>
      <w:r w:rsidRPr="001F524F">
        <w:rPr>
          <w:rFonts w:asciiTheme="minorHAnsi" w:hAnsiTheme="minorHAnsi" w:cstheme="minorHAnsi"/>
          <w:sz w:val="16"/>
        </w:rPr>
        <w:t xml:space="preserve"> the “debates” taking place within the discipline focused around </w:t>
      </w:r>
      <w:r w:rsidRPr="001F524F">
        <w:rPr>
          <w:rFonts w:asciiTheme="minorHAnsi" w:hAnsiTheme="minorHAnsi" w:cstheme="minorHAnsi"/>
          <w:b/>
          <w:bCs/>
          <w:highlight w:val="cyan"/>
          <w:u w:val="single"/>
        </w:rPr>
        <w:t>postcolonial studies</w:t>
      </w:r>
      <w:r w:rsidRPr="001F524F">
        <w:rPr>
          <w:rFonts w:asciiTheme="minorHAnsi" w:hAnsiTheme="minorHAnsi" w:cstheme="minorHAnsi"/>
          <w:sz w:val="16"/>
        </w:rPr>
        <w:t>/</w:t>
      </w:r>
      <w:r w:rsidRPr="001F524F">
        <w:rPr>
          <w:rFonts w:asciiTheme="minorHAnsi" w:hAnsiTheme="minorHAnsi" w:cstheme="minorHAnsi"/>
          <w:u w:val="single"/>
        </w:rPr>
        <w:t xml:space="preserve">Black British Cultural Studies (BBCS), </w:t>
      </w:r>
      <w:r w:rsidRPr="001F524F">
        <w:rPr>
          <w:rFonts w:asciiTheme="minorHAnsi" w:hAnsiTheme="minorHAnsi" w:cstheme="minorHAnsi"/>
          <w:highlight w:val="cyan"/>
          <w:u w:val="single"/>
        </w:rPr>
        <w:t>African American studies</w:t>
      </w:r>
      <w:r w:rsidRPr="001F524F">
        <w:rPr>
          <w:rFonts w:asciiTheme="minorHAnsi" w:hAnsiTheme="minorHAnsi" w:cstheme="minorHAnsi"/>
          <w:u w:val="single"/>
        </w:rPr>
        <w:t>,1 and Afrocentricity</w:t>
      </w:r>
      <w:r w:rsidRPr="001F524F">
        <w:rPr>
          <w:rFonts w:asciiTheme="minorHAnsi" w:hAnsiTheme="minorHAnsi" w:cstheme="minorHAnsi"/>
          <w:sz w:val="16"/>
        </w:rPr>
        <w:t xml:space="preserve">. Each </w:t>
      </w:r>
      <w:r w:rsidRPr="001F524F">
        <w:rPr>
          <w:rFonts w:asciiTheme="minorHAnsi" w:hAnsiTheme="minorHAnsi" w:cstheme="minorHAnsi"/>
          <w:u w:val="single"/>
        </w:rPr>
        <w:t xml:space="preserve">perspective </w:t>
      </w:r>
      <w:r w:rsidRPr="001F524F">
        <w:rPr>
          <w:rFonts w:asciiTheme="minorHAnsi" w:hAnsiTheme="minorHAnsi" w:cstheme="minorHAnsi"/>
          <w:highlight w:val="cyan"/>
          <w:u w:val="single"/>
        </w:rPr>
        <w:t xml:space="preserve">posed </w:t>
      </w:r>
      <w:r w:rsidRPr="001F524F">
        <w:rPr>
          <w:rFonts w:asciiTheme="minorHAnsi" w:hAnsiTheme="minorHAnsi" w:cstheme="minorHAnsi"/>
          <w:b/>
          <w:bCs/>
          <w:highlight w:val="cyan"/>
          <w:u w:val="single"/>
        </w:rPr>
        <w:t>culture</w:t>
      </w:r>
      <w:r w:rsidRPr="001F524F">
        <w:rPr>
          <w:rFonts w:asciiTheme="minorHAnsi" w:hAnsiTheme="minorHAnsi" w:cstheme="minorHAnsi"/>
          <w:b/>
          <w:bCs/>
          <w:sz w:val="16"/>
          <w:highlight w:val="cyan"/>
        </w:rPr>
        <w:t xml:space="preserve"> </w:t>
      </w:r>
      <w:r w:rsidRPr="001F524F">
        <w:rPr>
          <w:rFonts w:asciiTheme="minorHAnsi" w:hAnsiTheme="minorHAnsi" w:cstheme="minorHAnsi"/>
          <w:b/>
          <w:bCs/>
          <w:highlight w:val="cyan"/>
          <w:u w:val="single"/>
        </w:rPr>
        <w:t>as the</w:t>
      </w:r>
      <w:r w:rsidRPr="001F524F">
        <w:rPr>
          <w:rFonts w:asciiTheme="minorHAnsi" w:hAnsiTheme="minorHAnsi" w:cstheme="minorHAnsi"/>
          <w:b/>
          <w:bCs/>
          <w:u w:val="single"/>
        </w:rPr>
        <w:t xml:space="preserve"> critical </w:t>
      </w:r>
      <w:r w:rsidRPr="001F524F">
        <w:rPr>
          <w:rFonts w:asciiTheme="minorHAnsi" w:hAnsiTheme="minorHAnsi" w:cstheme="minorHAnsi"/>
          <w:b/>
          <w:bCs/>
          <w:highlight w:val="cyan"/>
          <w:u w:val="single"/>
        </w:rPr>
        <w:t>site of struggle</w:t>
      </w:r>
      <w:r w:rsidRPr="001F524F">
        <w:rPr>
          <w:rFonts w:asciiTheme="minorHAnsi" w:hAnsiTheme="minorHAnsi" w:cstheme="minorHAnsi"/>
          <w:sz w:val="16"/>
        </w:rPr>
        <w:t xml:space="preserve"> for the Black </w:t>
      </w:r>
      <w:r w:rsidRPr="001F524F">
        <w:rPr>
          <w:rFonts w:asciiTheme="minorHAnsi" w:hAnsiTheme="minorHAnsi" w:cstheme="minorHAnsi"/>
          <w:u w:val="single"/>
        </w:rPr>
        <w:t>without any</w:t>
      </w:r>
      <w:r w:rsidRPr="001F524F">
        <w:rPr>
          <w:rFonts w:asciiTheme="minorHAnsi" w:hAnsiTheme="minorHAnsi" w:cstheme="minorHAnsi"/>
          <w:sz w:val="16"/>
        </w:rPr>
        <w:t xml:space="preserve"> fundamental </w:t>
      </w:r>
      <w:r w:rsidRPr="001F524F">
        <w:rPr>
          <w:rFonts w:asciiTheme="minorHAnsi" w:hAnsiTheme="minorHAnsi" w:cstheme="minorHAnsi"/>
          <w:u w:val="single"/>
        </w:rPr>
        <w:t>critique of political economy</w:t>
      </w:r>
      <w:r w:rsidRPr="001F524F">
        <w:rPr>
          <w:rFonts w:asciiTheme="minorHAnsi" w:hAnsiTheme="minorHAnsi" w:cstheme="minorHAnsi"/>
          <w:sz w:val="16"/>
        </w:rPr>
        <w:t xml:space="preserve">. Even though the </w:t>
      </w:r>
      <w:r w:rsidRPr="001F524F">
        <w:rPr>
          <w:rFonts w:asciiTheme="minorHAnsi" w:hAnsiTheme="minorHAnsi" w:cstheme="minorHAnsi"/>
          <w:u w:val="single"/>
        </w:rPr>
        <w:t>postcolonial</w:t>
      </w:r>
      <w:r w:rsidRPr="001F524F">
        <w:rPr>
          <w:rFonts w:asciiTheme="minorHAnsi" w:hAnsiTheme="minorHAnsi" w:cstheme="minorHAnsi"/>
          <w:sz w:val="16"/>
        </w:rPr>
        <w:t xml:space="preserve">/Black British </w:t>
      </w:r>
      <w:r w:rsidRPr="001F524F">
        <w:rPr>
          <w:rFonts w:asciiTheme="minorHAnsi" w:hAnsiTheme="minorHAnsi" w:cstheme="minorHAnsi"/>
          <w:u w:val="single"/>
        </w:rPr>
        <w:t>model</w:t>
      </w:r>
      <w:r w:rsidRPr="001F524F">
        <w:rPr>
          <w:rFonts w:asciiTheme="minorHAnsi" w:hAnsiTheme="minorHAnsi" w:cstheme="minorHAnsi"/>
          <w:sz w:val="16"/>
        </w:rPr>
        <w:t xml:space="preserve"> ultimately became the point of reference and assumed near hegemonic status, it became </w:t>
      </w:r>
      <w:r w:rsidRPr="001F524F">
        <w:rPr>
          <w:rFonts w:asciiTheme="minorHAnsi" w:hAnsiTheme="minorHAnsi" w:cstheme="minorHAnsi"/>
          <w:u w:val="single"/>
        </w:rPr>
        <w:t>highly modified and challenged</w:t>
      </w:r>
      <w:r w:rsidRPr="001F524F">
        <w:rPr>
          <w:rFonts w:asciiTheme="minorHAnsi" w:hAnsiTheme="minorHAnsi" w:cstheme="minorHAnsi"/>
          <w:sz w:val="16"/>
        </w:rPr>
        <w:t xml:space="preserve"> by American scholars who felt that the </w:t>
      </w:r>
      <w:proofErr w:type="spellStart"/>
      <w:r w:rsidRPr="001F524F">
        <w:rPr>
          <w:rFonts w:asciiTheme="minorHAnsi" w:hAnsiTheme="minorHAnsi" w:cstheme="minorHAnsi"/>
          <w:sz w:val="16"/>
        </w:rPr>
        <w:t>antiessentialist</w:t>
      </w:r>
      <w:proofErr w:type="spellEnd"/>
      <w:r w:rsidRPr="001F524F">
        <w:rPr>
          <w:rFonts w:asciiTheme="minorHAnsi" w:hAnsiTheme="minorHAnsi" w:cstheme="minorHAnsi"/>
          <w:sz w:val="16"/>
        </w:rPr>
        <w:t xml:space="preserve">, decentered, and </w:t>
      </w:r>
      <w:proofErr w:type="spellStart"/>
      <w:r w:rsidRPr="001F524F">
        <w:rPr>
          <w:rFonts w:asciiTheme="minorHAnsi" w:hAnsiTheme="minorHAnsi" w:cstheme="minorHAnsi"/>
          <w:sz w:val="16"/>
        </w:rPr>
        <w:t>ethnicized</w:t>
      </w:r>
      <w:proofErr w:type="spellEnd"/>
      <w:r w:rsidRPr="001F524F">
        <w:rPr>
          <w:rFonts w:asciiTheme="minorHAnsi" w:hAnsiTheme="minorHAnsi" w:cstheme="minorHAnsi"/>
          <w:sz w:val="16"/>
        </w:rPr>
        <w:t xml:space="preserve"> study of Black culture distorted and marginalized the experience of African Americans and </w:t>
      </w:r>
      <w:r w:rsidRPr="001F524F">
        <w:rPr>
          <w:rFonts w:asciiTheme="minorHAnsi" w:hAnsiTheme="minorHAnsi" w:cstheme="minorHAnsi"/>
          <w:b/>
          <w:bCs/>
          <w:u w:val="single"/>
        </w:rPr>
        <w:t>obfuscated</w:t>
      </w:r>
      <w:r w:rsidRPr="001F524F">
        <w:rPr>
          <w:rFonts w:asciiTheme="minorHAnsi" w:hAnsiTheme="minorHAnsi" w:cstheme="minorHAnsi"/>
          <w:u w:val="single"/>
        </w:rPr>
        <w:t xml:space="preserve"> the peculiar dynamics</w:t>
      </w:r>
      <w:r w:rsidRPr="001F524F">
        <w:rPr>
          <w:rFonts w:asciiTheme="minorHAnsi" w:hAnsiTheme="minorHAnsi" w:cstheme="minorHAnsi"/>
          <w:sz w:val="16"/>
        </w:rPr>
        <w:t xml:space="preserve"> </w:t>
      </w:r>
      <w:r w:rsidRPr="001F524F">
        <w:rPr>
          <w:rFonts w:asciiTheme="minorHAnsi" w:hAnsiTheme="minorHAnsi" w:cstheme="minorHAnsi"/>
          <w:u w:val="single"/>
        </w:rPr>
        <w:t>of</w:t>
      </w:r>
      <w:r w:rsidRPr="001F524F">
        <w:rPr>
          <w:rFonts w:asciiTheme="minorHAnsi" w:hAnsiTheme="minorHAnsi" w:cstheme="minorHAnsi"/>
          <w:sz w:val="16"/>
        </w:rPr>
        <w:t xml:space="preserve"> U.S. </w:t>
      </w:r>
      <w:r w:rsidRPr="001F524F">
        <w:rPr>
          <w:rFonts w:asciiTheme="minorHAnsi" w:hAnsiTheme="minorHAnsi" w:cstheme="minorHAnsi"/>
          <w:u w:val="single"/>
        </w:rPr>
        <w:t>racialization</w:t>
      </w:r>
      <w:r w:rsidRPr="001F524F">
        <w:rPr>
          <w:rFonts w:asciiTheme="minorHAnsi" w:hAnsiTheme="minorHAnsi" w:cstheme="minorHAnsi"/>
          <w:sz w:val="16"/>
        </w:rPr>
        <w:t xml:space="preserve">. In the final analysis, the ubiquity of </w:t>
      </w:r>
      <w:r w:rsidRPr="001F524F">
        <w:rPr>
          <w:rFonts w:asciiTheme="minorHAnsi" w:hAnsiTheme="minorHAnsi" w:cstheme="minorHAnsi"/>
          <w:highlight w:val="cyan"/>
          <w:u w:val="single"/>
        </w:rPr>
        <w:t>this</w:t>
      </w:r>
      <w:r w:rsidRPr="001F524F">
        <w:rPr>
          <w:rFonts w:asciiTheme="minorHAnsi" w:hAnsiTheme="minorHAnsi" w:cstheme="minorHAnsi"/>
          <w:sz w:val="16"/>
        </w:rPr>
        <w:t xml:space="preserve"> “debate” further </w:t>
      </w:r>
      <w:r w:rsidRPr="001F524F">
        <w:rPr>
          <w:rFonts w:asciiTheme="minorHAnsi" w:hAnsiTheme="minorHAnsi" w:cstheme="minorHAnsi"/>
          <w:b/>
          <w:bCs/>
          <w:highlight w:val="cyan"/>
          <w:u w:val="single"/>
        </w:rPr>
        <w:t>marginalized</w:t>
      </w:r>
      <w:r w:rsidRPr="001F524F">
        <w:rPr>
          <w:rFonts w:asciiTheme="minorHAnsi" w:hAnsiTheme="minorHAnsi" w:cstheme="minorHAnsi"/>
          <w:sz w:val="16"/>
        </w:rPr>
        <w:t xml:space="preserve"> </w:t>
      </w:r>
      <w:r w:rsidRPr="001F524F">
        <w:rPr>
          <w:rFonts w:asciiTheme="minorHAnsi" w:hAnsiTheme="minorHAnsi" w:cstheme="minorHAnsi"/>
          <w:u w:val="single"/>
        </w:rPr>
        <w:t>radical intellectual thought</w:t>
      </w:r>
      <w:r w:rsidRPr="001F524F">
        <w:rPr>
          <w:rFonts w:asciiTheme="minorHAnsi" w:hAnsiTheme="minorHAnsi" w:cstheme="minorHAnsi"/>
          <w:sz w:val="16"/>
        </w:rPr>
        <w:t xml:space="preserve"> and </w:t>
      </w:r>
      <w:r w:rsidRPr="001F524F">
        <w:rPr>
          <w:rFonts w:asciiTheme="minorHAnsi" w:hAnsiTheme="minorHAnsi" w:cstheme="minorHAnsi"/>
          <w:highlight w:val="cyan"/>
          <w:u w:val="single"/>
        </w:rPr>
        <w:t>political economic critique</w:t>
      </w:r>
      <w:r w:rsidRPr="001F524F">
        <w:rPr>
          <w:rFonts w:asciiTheme="minorHAnsi" w:hAnsiTheme="minorHAnsi" w:cstheme="minorHAnsi"/>
          <w:sz w:val="16"/>
        </w:rPr>
        <w:t xml:space="preserve"> </w:t>
      </w:r>
      <w:r w:rsidRPr="001F524F">
        <w:rPr>
          <w:rFonts w:asciiTheme="minorHAnsi" w:hAnsiTheme="minorHAnsi" w:cstheme="minorHAnsi"/>
          <w:u w:val="single"/>
        </w:rPr>
        <w:t xml:space="preserve">because the latter was </w:t>
      </w:r>
      <w:r w:rsidRPr="001F524F">
        <w:rPr>
          <w:rFonts w:asciiTheme="minorHAnsi" w:hAnsiTheme="minorHAnsi" w:cstheme="minorHAnsi"/>
          <w:highlight w:val="cyan"/>
          <w:u w:val="single"/>
        </w:rPr>
        <w:t>deemed</w:t>
      </w:r>
      <w:r w:rsidRPr="001F524F">
        <w:rPr>
          <w:rFonts w:asciiTheme="minorHAnsi" w:hAnsiTheme="minorHAnsi" w:cstheme="minorHAnsi"/>
          <w:sz w:val="16"/>
          <w:highlight w:val="cyan"/>
        </w:rPr>
        <w:t xml:space="preserve"> </w:t>
      </w:r>
      <w:r w:rsidRPr="001F524F">
        <w:rPr>
          <w:rFonts w:asciiTheme="minorHAnsi" w:hAnsiTheme="minorHAnsi" w:cstheme="minorHAnsi"/>
          <w:highlight w:val="cyan"/>
          <w:u w:val="single"/>
        </w:rPr>
        <w:t>irrelevant to</w:t>
      </w:r>
      <w:r w:rsidRPr="001F524F">
        <w:rPr>
          <w:rFonts w:asciiTheme="minorHAnsi" w:hAnsiTheme="minorHAnsi" w:cstheme="minorHAnsi"/>
          <w:u w:val="single"/>
        </w:rPr>
        <w:t xml:space="preserve"> that narrow and myopic </w:t>
      </w:r>
      <w:r w:rsidRPr="001F524F">
        <w:rPr>
          <w:rFonts w:asciiTheme="minorHAnsi" w:hAnsiTheme="minorHAnsi" w:cstheme="minorHAnsi"/>
          <w:highlight w:val="cyan"/>
          <w:u w:val="single"/>
        </w:rPr>
        <w:t>conversation</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based on culture</w:t>
      </w:r>
      <w:r w:rsidRPr="001F524F">
        <w:rPr>
          <w:rFonts w:asciiTheme="minorHAnsi" w:hAnsiTheme="minorHAnsi" w:cstheme="minorHAnsi"/>
          <w:sz w:val="16"/>
          <w:highlight w:val="cyan"/>
        </w:rPr>
        <w:t xml:space="preserve">. </w:t>
      </w:r>
      <w:r w:rsidRPr="001F524F">
        <w:rPr>
          <w:rFonts w:asciiTheme="minorHAnsi" w:hAnsiTheme="minorHAnsi" w:cstheme="minorHAnsi"/>
          <w:sz w:val="16"/>
        </w:rPr>
        <w:t xml:space="preserve">As a result, Africana studies </w:t>
      </w:r>
      <w:proofErr w:type="gramStart"/>
      <w:r w:rsidRPr="001F524F">
        <w:rPr>
          <w:rFonts w:asciiTheme="minorHAnsi" w:hAnsiTheme="minorHAnsi" w:cstheme="minorHAnsi"/>
          <w:sz w:val="16"/>
        </w:rPr>
        <w:t>has</w:t>
      </w:r>
      <w:proofErr w:type="gramEnd"/>
      <w:r w:rsidRPr="001F524F">
        <w:rPr>
          <w:rFonts w:asciiTheme="minorHAnsi" w:hAnsiTheme="minorHAnsi" w:cstheme="minorHAnsi"/>
          <w:sz w:val="16"/>
        </w:rPr>
        <w:t xml:space="preserve"> largely </w:t>
      </w:r>
      <w:r w:rsidRPr="001F524F">
        <w:rPr>
          <w:rFonts w:asciiTheme="minorHAnsi" w:hAnsiTheme="minorHAnsi" w:cstheme="minorHAnsi"/>
          <w:highlight w:val="cyan"/>
          <w:u w:val="single"/>
        </w:rPr>
        <w:t>produced</w:t>
      </w:r>
      <w:r w:rsidRPr="001F524F">
        <w:rPr>
          <w:rFonts w:asciiTheme="minorHAnsi" w:hAnsiTheme="minorHAnsi" w:cstheme="minorHAnsi"/>
          <w:sz w:val="16"/>
        </w:rPr>
        <w:t xml:space="preserve"> </w:t>
      </w:r>
      <w:r w:rsidRPr="001F524F">
        <w:rPr>
          <w:rFonts w:asciiTheme="minorHAnsi" w:hAnsiTheme="minorHAnsi" w:cstheme="minorHAnsi"/>
          <w:sz w:val="16"/>
          <w:highlight w:val="cyan"/>
        </w:rPr>
        <w:t>a</w:t>
      </w:r>
      <w:r w:rsidRPr="001F524F">
        <w:rPr>
          <w:rFonts w:asciiTheme="minorHAnsi" w:hAnsiTheme="minorHAnsi" w:cstheme="minorHAnsi"/>
          <w:sz w:val="16"/>
        </w:rPr>
        <w:t xml:space="preserve"> cadre of </w:t>
      </w:r>
      <w:r w:rsidRPr="001F524F">
        <w:rPr>
          <w:rFonts w:asciiTheme="minorHAnsi" w:hAnsiTheme="minorHAnsi" w:cstheme="minorHAnsi"/>
          <w:b/>
          <w:bCs/>
          <w:u w:val="single"/>
        </w:rPr>
        <w:t>alienated</w:t>
      </w:r>
      <w:r w:rsidRPr="001F524F">
        <w:rPr>
          <w:rFonts w:asciiTheme="minorHAnsi" w:hAnsiTheme="minorHAnsi" w:cstheme="minorHAnsi"/>
          <w:u w:val="single"/>
        </w:rPr>
        <w:t xml:space="preserve">, </w:t>
      </w:r>
      <w:r w:rsidRPr="001F524F">
        <w:rPr>
          <w:rFonts w:asciiTheme="minorHAnsi" w:hAnsiTheme="minorHAnsi" w:cstheme="minorHAnsi"/>
          <w:b/>
          <w:bCs/>
          <w:u w:val="single"/>
        </w:rPr>
        <w:t>privatized</w:t>
      </w:r>
      <w:r w:rsidRPr="001F524F">
        <w:rPr>
          <w:rFonts w:asciiTheme="minorHAnsi" w:hAnsiTheme="minorHAnsi" w:cstheme="minorHAnsi"/>
          <w:sz w:val="16"/>
        </w:rPr>
        <w:t xml:space="preserve">, </w:t>
      </w:r>
      <w:r w:rsidRPr="001F524F">
        <w:rPr>
          <w:rFonts w:asciiTheme="minorHAnsi" w:hAnsiTheme="minorHAnsi" w:cstheme="minorHAnsi"/>
          <w:b/>
          <w:bCs/>
          <w:highlight w:val="cyan"/>
          <w:u w:val="single"/>
        </w:rPr>
        <w:t>culture</w:t>
      </w:r>
      <w:r w:rsidRPr="001F524F">
        <w:rPr>
          <w:rFonts w:asciiTheme="minorHAnsi" w:hAnsiTheme="minorHAnsi" w:cstheme="minorHAnsi"/>
          <w:u w:val="single"/>
        </w:rPr>
        <w:t xml:space="preserve"> experts</w:t>
      </w:r>
      <w:r w:rsidRPr="001F524F">
        <w:rPr>
          <w:rFonts w:asciiTheme="minorHAnsi" w:hAnsiTheme="minorHAnsi" w:cstheme="minorHAnsi"/>
          <w:sz w:val="16"/>
        </w:rPr>
        <w:t xml:space="preserve"> who are </w:t>
      </w:r>
      <w:r w:rsidRPr="001F524F">
        <w:rPr>
          <w:rFonts w:asciiTheme="minorHAnsi" w:hAnsiTheme="minorHAnsi" w:cstheme="minorHAnsi"/>
          <w:highlight w:val="cyan"/>
          <w:u w:val="single"/>
        </w:rPr>
        <w:t>unable</w:t>
      </w:r>
      <w:r w:rsidRPr="001F524F">
        <w:rPr>
          <w:rFonts w:asciiTheme="minorHAnsi" w:hAnsiTheme="minorHAnsi" w:cstheme="minorHAnsi"/>
          <w:sz w:val="16"/>
          <w:highlight w:val="cyan"/>
        </w:rPr>
        <w:t xml:space="preserve"> </w:t>
      </w:r>
      <w:r w:rsidRPr="001F524F">
        <w:rPr>
          <w:rFonts w:asciiTheme="minorHAnsi" w:hAnsiTheme="minorHAnsi" w:cstheme="minorHAnsi"/>
          <w:highlight w:val="cyan"/>
          <w:u w:val="single"/>
        </w:rPr>
        <w:t>to</w:t>
      </w:r>
      <w:r w:rsidRPr="001F524F">
        <w:rPr>
          <w:rFonts w:asciiTheme="minorHAnsi" w:hAnsiTheme="minorHAnsi" w:cstheme="minorHAnsi"/>
          <w:sz w:val="16"/>
        </w:rPr>
        <w:t xml:space="preserve"> critically </w:t>
      </w:r>
      <w:r w:rsidRPr="001F524F">
        <w:rPr>
          <w:rFonts w:asciiTheme="minorHAnsi" w:hAnsiTheme="minorHAnsi" w:cstheme="minorHAnsi"/>
          <w:highlight w:val="cyan"/>
          <w:u w:val="single"/>
        </w:rPr>
        <w:t>engage</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with</w:t>
      </w:r>
      <w:r w:rsidRPr="001F524F">
        <w:rPr>
          <w:rFonts w:asciiTheme="minorHAnsi" w:hAnsiTheme="minorHAnsi" w:cstheme="minorHAnsi"/>
          <w:u w:val="single"/>
        </w:rPr>
        <w:t xml:space="preserve"> the </w:t>
      </w:r>
      <w:r w:rsidRPr="001F524F">
        <w:rPr>
          <w:rFonts w:asciiTheme="minorHAnsi" w:hAnsiTheme="minorHAnsi" w:cstheme="minorHAnsi"/>
          <w:highlight w:val="cyan"/>
          <w:u w:val="single"/>
        </w:rPr>
        <w:t>structural and</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material realities</w:t>
      </w:r>
      <w:r w:rsidRPr="001F524F">
        <w:rPr>
          <w:rFonts w:asciiTheme="minorHAnsi" w:hAnsiTheme="minorHAnsi" w:cstheme="minorHAnsi"/>
          <w:sz w:val="16"/>
        </w:rPr>
        <w:t xml:space="preserve"> </w:t>
      </w:r>
      <w:r w:rsidRPr="001F524F">
        <w:rPr>
          <w:rFonts w:asciiTheme="minorHAnsi" w:hAnsiTheme="minorHAnsi" w:cstheme="minorHAnsi"/>
          <w:u w:val="single"/>
        </w:rPr>
        <w:t>out of which the Black condition is forged</w:t>
      </w:r>
      <w:r w:rsidRPr="001F524F">
        <w:rPr>
          <w:rFonts w:asciiTheme="minorHAnsi" w:hAnsiTheme="minorHAnsi" w:cstheme="minorHAnsi"/>
          <w:sz w:val="16"/>
        </w:rPr>
        <w:t xml:space="preserve">. The discipline has produced </w:t>
      </w:r>
      <w:r w:rsidRPr="001F524F">
        <w:rPr>
          <w:rFonts w:asciiTheme="minorHAnsi" w:hAnsiTheme="minorHAnsi" w:cstheme="minorHAnsi"/>
          <w:u w:val="single"/>
        </w:rPr>
        <w:t>a “</w:t>
      </w:r>
      <w:r w:rsidRPr="001F524F">
        <w:rPr>
          <w:rFonts w:asciiTheme="minorHAnsi" w:hAnsiTheme="minorHAnsi" w:cstheme="minorHAnsi"/>
          <w:b/>
          <w:bCs/>
          <w:u w:val="single"/>
        </w:rPr>
        <w:t>technical intelligentsia</w:t>
      </w:r>
      <w:r w:rsidRPr="001F524F">
        <w:rPr>
          <w:rFonts w:asciiTheme="minorHAnsi" w:hAnsiTheme="minorHAnsi" w:cstheme="minorHAnsi"/>
          <w:sz w:val="16"/>
        </w:rPr>
        <w:t xml:space="preserve">” who is generally </w:t>
      </w:r>
      <w:r w:rsidRPr="001F524F">
        <w:rPr>
          <w:rFonts w:asciiTheme="minorHAnsi" w:hAnsiTheme="minorHAnsi" w:cstheme="minorHAnsi"/>
          <w:u w:val="single"/>
        </w:rPr>
        <w:t xml:space="preserve">fit only to </w:t>
      </w:r>
      <w:r w:rsidRPr="001F524F">
        <w:rPr>
          <w:rFonts w:asciiTheme="minorHAnsi" w:hAnsiTheme="minorHAnsi" w:cstheme="minorHAnsi"/>
          <w:highlight w:val="cyan"/>
          <w:u w:val="single"/>
        </w:rPr>
        <w:t>reproduce the</w:t>
      </w:r>
      <w:r w:rsidRPr="001F524F">
        <w:rPr>
          <w:rFonts w:asciiTheme="minorHAnsi" w:hAnsiTheme="minorHAnsi" w:cstheme="minorHAnsi"/>
          <w:u w:val="single"/>
        </w:rPr>
        <w:t xml:space="preserve"> “</w:t>
      </w:r>
      <w:r w:rsidRPr="001F524F">
        <w:rPr>
          <w:rFonts w:asciiTheme="minorHAnsi" w:hAnsiTheme="minorHAnsi" w:cstheme="minorHAnsi"/>
          <w:b/>
          <w:bCs/>
          <w:highlight w:val="cyan"/>
          <w:u w:val="single"/>
        </w:rPr>
        <w:t>bureaucratic</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apparatus</w:t>
      </w:r>
      <w:r w:rsidRPr="001F524F">
        <w:rPr>
          <w:rFonts w:asciiTheme="minorHAnsi" w:hAnsiTheme="minorHAnsi" w:cstheme="minorHAnsi"/>
          <w:u w:val="single"/>
        </w:rPr>
        <w:t>”</w:t>
      </w:r>
      <w:r w:rsidRPr="001F524F">
        <w:rPr>
          <w:rFonts w:asciiTheme="minorHAnsi" w:hAnsiTheme="minorHAnsi" w:cstheme="minorHAnsi"/>
          <w:sz w:val="16"/>
        </w:rPr>
        <w:t xml:space="preserve"> and whose “rationality... is only instrumental in character.”2 For this reason, </w:t>
      </w:r>
      <w:r w:rsidRPr="001F524F">
        <w:rPr>
          <w:rFonts w:asciiTheme="minorHAnsi" w:hAnsiTheme="minorHAnsi" w:cstheme="minorHAnsi"/>
          <w:u w:val="single"/>
        </w:rPr>
        <w:t>the discipline</w:t>
      </w:r>
      <w:r w:rsidRPr="001F524F">
        <w:rPr>
          <w:rFonts w:asciiTheme="minorHAnsi" w:hAnsiTheme="minorHAnsi" w:cstheme="minorHAnsi"/>
          <w:sz w:val="16"/>
        </w:rPr>
        <w:t xml:space="preserve"> has become </w:t>
      </w:r>
      <w:r w:rsidRPr="001F524F">
        <w:rPr>
          <w:rFonts w:asciiTheme="minorHAnsi" w:hAnsiTheme="minorHAnsi" w:cstheme="minorHAnsi"/>
          <w:highlight w:val="cyan"/>
          <w:u w:val="single"/>
        </w:rPr>
        <w:t>unable</w:t>
      </w:r>
      <w:r w:rsidRPr="001F524F">
        <w:rPr>
          <w:rFonts w:asciiTheme="minorHAnsi" w:hAnsiTheme="minorHAnsi" w:cstheme="minorHAnsi"/>
          <w:u w:val="single"/>
        </w:rPr>
        <w:t>, in its fundamentals</w:t>
      </w:r>
      <w:r w:rsidRPr="001F524F">
        <w:rPr>
          <w:rFonts w:asciiTheme="minorHAnsi" w:hAnsiTheme="minorHAnsi" w:cstheme="minorHAnsi"/>
          <w:sz w:val="16"/>
        </w:rPr>
        <w:t xml:space="preserve">, </w:t>
      </w:r>
      <w:r w:rsidRPr="001F524F">
        <w:rPr>
          <w:rStyle w:val="StyleUnderline"/>
          <w:rFonts w:asciiTheme="minorHAnsi" w:hAnsiTheme="minorHAnsi" w:cstheme="minorHAnsi"/>
          <w:highlight w:val="cyan"/>
        </w:rPr>
        <w:t>to</w:t>
      </w:r>
      <w:r w:rsidRPr="001F524F">
        <w:rPr>
          <w:rFonts w:asciiTheme="minorHAnsi" w:hAnsiTheme="minorHAnsi" w:cstheme="minorHAnsi"/>
          <w:sz w:val="16"/>
        </w:rPr>
        <w:t xml:space="preserve"> </w:t>
      </w:r>
      <w:r w:rsidRPr="001F524F">
        <w:rPr>
          <w:rFonts w:asciiTheme="minorHAnsi" w:hAnsiTheme="minorHAnsi" w:cstheme="minorHAnsi"/>
          <w:highlight w:val="cyan"/>
          <w:u w:val="single"/>
        </w:rPr>
        <w:t>engage</w:t>
      </w:r>
      <w:r w:rsidRPr="001F524F">
        <w:rPr>
          <w:rFonts w:asciiTheme="minorHAnsi" w:hAnsiTheme="minorHAnsi" w:cstheme="minorHAnsi"/>
          <w:u w:val="single"/>
        </w:rPr>
        <w:t xml:space="preserve"> significant issues of </w:t>
      </w:r>
      <w:r w:rsidRPr="001F524F">
        <w:rPr>
          <w:rFonts w:asciiTheme="minorHAnsi" w:hAnsiTheme="minorHAnsi" w:cstheme="minorHAnsi"/>
          <w:highlight w:val="cyan"/>
          <w:u w:val="single"/>
        </w:rPr>
        <w:t>material abjection</w:t>
      </w:r>
      <w:r w:rsidRPr="001F524F">
        <w:rPr>
          <w:rFonts w:asciiTheme="minorHAnsi" w:hAnsiTheme="minorHAnsi" w:cstheme="minorHAnsi"/>
          <w:sz w:val="16"/>
        </w:rPr>
        <w:t xml:space="preserve"> and political economy. According to Martin Kilson, the maturation of Africana Studies was accomplished by and through the process of its “</w:t>
      </w:r>
      <w:proofErr w:type="spellStart"/>
      <w:r w:rsidRPr="001F524F">
        <w:rPr>
          <w:rFonts w:asciiTheme="minorHAnsi" w:hAnsiTheme="minorHAnsi" w:cstheme="minorHAnsi"/>
          <w:sz w:val="16"/>
        </w:rPr>
        <w:t>disciplinizing</w:t>
      </w:r>
      <w:proofErr w:type="spellEnd"/>
      <w:r w:rsidRPr="001F524F">
        <w:rPr>
          <w:rFonts w:asciiTheme="minorHAnsi" w:hAnsiTheme="minorHAnsi" w:cstheme="minorHAnsi"/>
          <w:sz w:val="16"/>
        </w:rPr>
        <w:t xml:space="preserve">” and the proliferation of its most important innovation—Black cultural studies. Constituted by the overlapping of literary studies with psychological and societal studies, Black cultural studies provided an alternative Black ethnocentrism (Afrocentrism), and served as the primary source of enrichment of Africana Studies.3 His position is part of a debate that effectively materialized into a cultural critique of the culture concept that involved the three primary factions named above. What was being disputed and contested was not the assertion that culture was the primary means of understanding Blackness and the Black condition. Rather, </w:t>
      </w:r>
      <w:r w:rsidRPr="001F524F">
        <w:rPr>
          <w:rFonts w:asciiTheme="minorHAnsi" w:hAnsiTheme="minorHAnsi" w:cstheme="minorHAnsi"/>
          <w:u w:val="single"/>
        </w:rPr>
        <w:t xml:space="preserve">the debate </w:t>
      </w:r>
      <w:r w:rsidRPr="001F524F">
        <w:rPr>
          <w:rFonts w:asciiTheme="minorHAnsi" w:hAnsiTheme="minorHAnsi" w:cstheme="minorHAnsi"/>
          <w:highlight w:val="cyan"/>
          <w:u w:val="single"/>
        </w:rPr>
        <w:t>center</w:t>
      </w:r>
      <w:r w:rsidRPr="001F524F">
        <w:rPr>
          <w:rFonts w:asciiTheme="minorHAnsi" w:hAnsiTheme="minorHAnsi" w:cstheme="minorHAnsi"/>
          <w:u w:val="single"/>
        </w:rPr>
        <w:t xml:space="preserve">ed on the </w:t>
      </w:r>
      <w:r w:rsidRPr="001F524F">
        <w:rPr>
          <w:rFonts w:asciiTheme="minorHAnsi" w:hAnsiTheme="minorHAnsi" w:cstheme="minorHAnsi"/>
          <w:highlight w:val="cyan"/>
          <w:u w:val="single"/>
        </w:rPr>
        <w:t>meaning of culture</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and how it should be articulated</w:t>
      </w:r>
      <w:r w:rsidRPr="001F524F">
        <w:rPr>
          <w:rFonts w:asciiTheme="minorHAnsi" w:hAnsiTheme="minorHAnsi" w:cstheme="minorHAnsi"/>
          <w:sz w:val="16"/>
        </w:rPr>
        <w:t xml:space="preserve">; what was at stake in particular narratives of Black/African culture; and what the effects on Africana Studies epistemology would be if one method of engaging culture was chosen over another. It </w:t>
      </w:r>
      <w:r w:rsidRPr="001F524F">
        <w:rPr>
          <w:rFonts w:asciiTheme="minorHAnsi" w:hAnsiTheme="minorHAnsi" w:cstheme="minorHAnsi"/>
          <w:u w:val="single"/>
        </w:rPr>
        <w:t>questioned how culture should be operationalized</w:t>
      </w:r>
      <w:r w:rsidRPr="001F524F">
        <w:rPr>
          <w:rFonts w:asciiTheme="minorHAnsi" w:hAnsiTheme="minorHAnsi" w:cstheme="minorHAnsi"/>
          <w:sz w:val="16"/>
        </w:rPr>
        <w:t xml:space="preserve">, what methods and analytics best served the new disciplinary specification, and how relations of power were constituted by and instantiated through culture in the lives of Black people. </w:t>
      </w:r>
      <w:r w:rsidRPr="001F524F">
        <w:rPr>
          <w:rFonts w:asciiTheme="minorHAnsi" w:hAnsiTheme="minorHAnsi" w:cstheme="minorHAnsi"/>
          <w:u w:val="single"/>
        </w:rPr>
        <w:t>The impetus</w:t>
      </w:r>
      <w:r w:rsidRPr="001F524F">
        <w:rPr>
          <w:rFonts w:asciiTheme="minorHAnsi" w:hAnsiTheme="minorHAnsi" w:cstheme="minorHAnsi"/>
          <w:sz w:val="16"/>
        </w:rPr>
        <w:t xml:space="preserve"> for this debate was </w:t>
      </w:r>
      <w:r w:rsidRPr="001F524F">
        <w:rPr>
          <w:rFonts w:asciiTheme="minorHAnsi" w:hAnsiTheme="minorHAnsi" w:cstheme="minorHAnsi"/>
          <w:u w:val="single"/>
        </w:rPr>
        <w:t>the growing influence of postcolonial</w:t>
      </w:r>
      <w:r w:rsidRPr="001F524F">
        <w:rPr>
          <w:rFonts w:asciiTheme="minorHAnsi" w:hAnsiTheme="minorHAnsi" w:cstheme="minorHAnsi"/>
          <w:sz w:val="16"/>
        </w:rPr>
        <w:t xml:space="preserve"> </w:t>
      </w:r>
      <w:r w:rsidRPr="001F524F">
        <w:rPr>
          <w:rFonts w:asciiTheme="minorHAnsi" w:hAnsiTheme="minorHAnsi" w:cstheme="minorHAnsi"/>
          <w:u w:val="single"/>
        </w:rPr>
        <w:t>studies</w:t>
      </w:r>
      <w:r w:rsidRPr="001F524F">
        <w:rPr>
          <w:rFonts w:asciiTheme="minorHAnsi" w:hAnsiTheme="minorHAnsi" w:cstheme="minorHAnsi"/>
          <w:sz w:val="16"/>
        </w:rPr>
        <w:t xml:space="preserve">/British cultural studies </w:t>
      </w:r>
      <w:r w:rsidRPr="001F524F">
        <w:rPr>
          <w:rFonts w:asciiTheme="minorHAnsi" w:hAnsiTheme="minorHAnsi" w:cstheme="minorHAnsi"/>
          <w:u w:val="single"/>
        </w:rPr>
        <w:t>in</w:t>
      </w:r>
      <w:r w:rsidRPr="001F524F">
        <w:rPr>
          <w:rFonts w:asciiTheme="minorHAnsi" w:hAnsiTheme="minorHAnsi" w:cstheme="minorHAnsi"/>
          <w:sz w:val="16"/>
        </w:rPr>
        <w:t xml:space="preserve"> </w:t>
      </w:r>
      <w:r w:rsidRPr="001F524F">
        <w:rPr>
          <w:rFonts w:asciiTheme="minorHAnsi" w:hAnsiTheme="minorHAnsi" w:cstheme="minorHAnsi"/>
          <w:u w:val="single"/>
        </w:rPr>
        <w:t>the</w:t>
      </w:r>
      <w:r w:rsidRPr="001F524F">
        <w:rPr>
          <w:rFonts w:asciiTheme="minorHAnsi" w:hAnsiTheme="minorHAnsi" w:cstheme="minorHAnsi"/>
          <w:sz w:val="16"/>
        </w:rPr>
        <w:t xml:space="preserve"> U.S. </w:t>
      </w:r>
      <w:r w:rsidRPr="001F524F">
        <w:rPr>
          <w:rFonts w:asciiTheme="minorHAnsi" w:hAnsiTheme="minorHAnsi" w:cstheme="minorHAnsi"/>
          <w:u w:val="single"/>
        </w:rPr>
        <w:t>academy</w:t>
      </w:r>
      <w:r w:rsidRPr="001F524F">
        <w:rPr>
          <w:rFonts w:asciiTheme="minorHAnsi" w:hAnsiTheme="minorHAnsi" w:cstheme="minorHAnsi"/>
          <w:sz w:val="16"/>
        </w:rPr>
        <w:t xml:space="preserve"> generally, and particularly of Black British Cultural Studies in Africana Studies. The institutionalization and professionalization of Africana studies essentially collapsed the discipline into the study of Black culture. This was reified by the introduction of Black British Cultural Studies into the U.S. academy. The work and analytics of Paul Gilroy, Stuart Hall, Hazel Carby, Kobena Mercer, and other Black Britons were central to the epistemological transformation that resulted in African diaspora studies. This served in many ways to secure its legitimacy. The shift to African diaspora studies was predicated upon the appropriation and decontextualization of the tropes, concepts, and analytics of BBCS and a move away from historically and contextually specific Black American critiques of the U.S. racial state. As discussed in Chapter Four, the existent cultural specifications of Africana Studies precluded the (neo-) Marxist critique inhered in BBCS from taking root in the U.S. As a result, and unlike BBCS, African diaspora studies </w:t>
      </w:r>
      <w:proofErr w:type="gramStart"/>
      <w:r w:rsidRPr="001F524F">
        <w:rPr>
          <w:rFonts w:asciiTheme="minorHAnsi" w:hAnsiTheme="minorHAnsi" w:cstheme="minorHAnsi"/>
          <w:sz w:val="16"/>
        </w:rPr>
        <w:t>was</w:t>
      </w:r>
      <w:proofErr w:type="gramEnd"/>
      <w:r w:rsidRPr="001F524F">
        <w:rPr>
          <w:rFonts w:asciiTheme="minorHAnsi" w:hAnsiTheme="minorHAnsi" w:cstheme="minorHAnsi"/>
          <w:sz w:val="16"/>
        </w:rPr>
        <w:t xml:space="preserve"> unable to make an impact on Black struggles outside of the academy and on the structural issues related to these struggles. Africana studies challenged the racial epistemologies of the academy, but it fell far short of the critique raised by BBCS that systematically and deeply engaged the ways in which cultural forms were inextricably entangled with structures of domination and capitalist exploitation. Chapter Four argued that Africana studies became based on the grammar provided by American studies and the framework provided by area studies—(inter)disciplines that emerged in the context of the post-WWII proliferation of U.S. power and authority. BBCS satisfied the “need” for theory, complexity, and capaciousness in Africana studies, which had come under increasing criticism for ostensibly focusing on “victim studies” and “oppression studies.” The ready acceptance of BBCS by the American academy, though selective and partial, was due to the ways in which its abstracted articulations fit neatly within multicultural academic discourse and state pedagogy. Its </w:t>
      </w:r>
      <w:r w:rsidRPr="001F524F">
        <w:rPr>
          <w:rFonts w:asciiTheme="minorHAnsi" w:hAnsiTheme="minorHAnsi" w:cstheme="minorHAnsi"/>
          <w:u w:val="single"/>
        </w:rPr>
        <w:t xml:space="preserve">cultural focus </w:t>
      </w:r>
      <w:r w:rsidRPr="001F524F">
        <w:rPr>
          <w:rFonts w:asciiTheme="minorHAnsi" w:hAnsiTheme="minorHAnsi" w:cstheme="minorHAnsi"/>
          <w:b/>
          <w:bCs/>
          <w:highlight w:val="cyan"/>
          <w:u w:val="single"/>
        </w:rPr>
        <w:t>granted the state</w:t>
      </w:r>
      <w:r w:rsidRPr="001F524F">
        <w:rPr>
          <w:rFonts w:asciiTheme="minorHAnsi" w:hAnsiTheme="minorHAnsi" w:cstheme="minorHAnsi"/>
          <w:u w:val="single"/>
        </w:rPr>
        <w:t xml:space="preserve"> and capital </w:t>
      </w:r>
      <w:r w:rsidRPr="001F524F">
        <w:rPr>
          <w:rFonts w:asciiTheme="minorHAnsi" w:hAnsiTheme="minorHAnsi" w:cstheme="minorHAnsi"/>
          <w:b/>
          <w:bCs/>
          <w:highlight w:val="cyan"/>
          <w:u w:val="single"/>
        </w:rPr>
        <w:t>reprieve</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from</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critical engagements with the </w:t>
      </w:r>
      <w:r w:rsidRPr="001F524F">
        <w:rPr>
          <w:rFonts w:asciiTheme="minorHAnsi" w:hAnsiTheme="minorHAnsi" w:cstheme="minorHAnsi"/>
          <w:b/>
          <w:bCs/>
          <w:highlight w:val="cyan"/>
          <w:u w:val="single"/>
        </w:rPr>
        <w:t>material</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 xml:space="preserve">histories of racial </w:t>
      </w:r>
      <w:r w:rsidRPr="001F524F">
        <w:rPr>
          <w:rFonts w:asciiTheme="minorHAnsi" w:hAnsiTheme="minorHAnsi" w:cstheme="minorHAnsi"/>
          <w:b/>
          <w:bCs/>
          <w:highlight w:val="cyan"/>
          <w:u w:val="single"/>
        </w:rPr>
        <w:t>domination</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exploitation</w:t>
      </w:r>
      <w:r w:rsidRPr="001F524F">
        <w:rPr>
          <w:rFonts w:asciiTheme="minorHAnsi" w:hAnsiTheme="minorHAnsi" w:cstheme="minorHAnsi"/>
          <w:b/>
          <w:bCs/>
          <w:u w:val="single"/>
        </w:rPr>
        <w:t xml:space="preserve">, </w:t>
      </w:r>
      <w:r w:rsidRPr="001F524F">
        <w:rPr>
          <w:rFonts w:asciiTheme="minorHAnsi" w:hAnsiTheme="minorHAnsi" w:cstheme="minorHAnsi"/>
          <w:b/>
          <w:bCs/>
          <w:highlight w:val="cyan"/>
          <w:u w:val="single"/>
        </w:rPr>
        <w:t>and dispossession</w:t>
      </w:r>
      <w:r w:rsidRPr="001F524F">
        <w:rPr>
          <w:rFonts w:asciiTheme="minorHAnsi" w:hAnsiTheme="minorHAnsi" w:cstheme="minorHAnsi"/>
          <w:u w:val="single"/>
        </w:rPr>
        <w:t xml:space="preserve">. </w:t>
      </w:r>
      <w:r w:rsidRPr="001F524F">
        <w:rPr>
          <w:rFonts w:asciiTheme="minorHAnsi" w:hAnsiTheme="minorHAnsi" w:cstheme="minorHAnsi"/>
          <w:sz w:val="16"/>
        </w:rPr>
        <w:t>BBCS will be examined with particular focus on its critiques of the formulation of African American Studies in the U.S. academy, to elucidate the divergences in the two projects. As a counterhegemonic project, the origins and specifications of BBCS were forged as challenges to the British State and Thatcherism. When transferred to the U.S. context it proved compatible with the multicultural pedagogy of the U.S. state and became shorn of its radical critique. The following assertion by Laura Chrisman’s is particularly relevant to Africana Studies: “</w:t>
      </w:r>
      <w:r w:rsidRPr="001F524F">
        <w:rPr>
          <w:rFonts w:asciiTheme="minorHAnsi" w:hAnsiTheme="minorHAnsi" w:cstheme="minorHAnsi"/>
          <w:u w:val="single"/>
        </w:rPr>
        <w:t xml:space="preserve">post-modernist intellectual concerns </w:t>
      </w:r>
      <w:r w:rsidRPr="001F524F">
        <w:rPr>
          <w:rFonts w:asciiTheme="minorHAnsi" w:hAnsiTheme="minorHAnsi" w:cstheme="minorHAnsi"/>
          <w:highlight w:val="cyan"/>
          <w:u w:val="single"/>
        </w:rPr>
        <w:t xml:space="preserve">with </w:t>
      </w:r>
      <w:r w:rsidRPr="001F524F">
        <w:rPr>
          <w:rFonts w:asciiTheme="minorHAnsi" w:hAnsiTheme="minorHAnsi" w:cstheme="minorHAnsi"/>
          <w:b/>
          <w:bCs/>
          <w:highlight w:val="cyan"/>
          <w:u w:val="single"/>
        </w:rPr>
        <w:t>language and subjectivity</w:t>
      </w:r>
      <w:r w:rsidRPr="001F524F">
        <w:rPr>
          <w:rFonts w:asciiTheme="minorHAnsi" w:hAnsiTheme="minorHAnsi" w:cstheme="minorHAnsi"/>
          <w:u w:val="single"/>
        </w:rPr>
        <w:t>... infused both academia and ‘new Left’ politics to create a dominant paradigm of ‘culturalism’ for the analysis of social relations</w:t>
      </w:r>
      <w:r w:rsidRPr="001F524F">
        <w:rPr>
          <w:rFonts w:asciiTheme="minorHAnsi" w:hAnsiTheme="minorHAnsi" w:cstheme="minorHAnsi"/>
          <w:sz w:val="16"/>
        </w:rPr>
        <w:t xml:space="preserve">... [while] </w:t>
      </w:r>
      <w:r w:rsidRPr="001F524F">
        <w:rPr>
          <w:rFonts w:asciiTheme="minorHAnsi" w:hAnsiTheme="minorHAnsi" w:cstheme="minorHAnsi"/>
          <w:highlight w:val="cyan"/>
          <w:u w:val="single"/>
        </w:rPr>
        <w:t>abandon</w:t>
      </w:r>
      <w:r w:rsidRPr="001F524F">
        <w:rPr>
          <w:rFonts w:asciiTheme="minorHAnsi" w:hAnsiTheme="minorHAnsi" w:cstheme="minorHAnsi"/>
          <w:u w:val="single"/>
        </w:rPr>
        <w:t>ing</w:t>
      </w:r>
      <w:r w:rsidRPr="001F524F">
        <w:rPr>
          <w:rFonts w:asciiTheme="minorHAnsi" w:hAnsiTheme="minorHAnsi" w:cstheme="minorHAnsi"/>
          <w:sz w:val="16"/>
        </w:rPr>
        <w:t xml:space="preserve"> the tents and </w:t>
      </w:r>
      <w:r w:rsidRPr="001F524F">
        <w:rPr>
          <w:rFonts w:asciiTheme="minorHAnsi" w:hAnsiTheme="minorHAnsi" w:cstheme="minorHAnsi"/>
          <w:highlight w:val="cyan"/>
          <w:u w:val="single"/>
        </w:rPr>
        <w:t>resources</w:t>
      </w:r>
      <w:r w:rsidRPr="001F524F">
        <w:rPr>
          <w:rFonts w:asciiTheme="minorHAnsi" w:hAnsiTheme="minorHAnsi" w:cstheme="minorHAnsi"/>
          <w:u w:val="single"/>
        </w:rPr>
        <w:t xml:space="preserve"> of socio-economic analysis</w:t>
      </w:r>
      <w:r w:rsidRPr="001F524F">
        <w:rPr>
          <w:rFonts w:asciiTheme="minorHAnsi" w:hAnsiTheme="minorHAnsi" w:cstheme="minorHAnsi"/>
          <w:sz w:val="16"/>
        </w:rPr>
        <w:t xml:space="preserve">.”4 Next, the Africana Studies “culture wars” will be unpacked to explicate the ways in which a narrow focus on African American Studies, Afrocentricity, and an Americanized version of BBCS </w:t>
      </w:r>
      <w:r w:rsidRPr="001F524F">
        <w:rPr>
          <w:rFonts w:asciiTheme="minorHAnsi" w:hAnsiTheme="minorHAnsi" w:cstheme="minorHAnsi"/>
          <w:b/>
          <w:bCs/>
          <w:highlight w:val="cyan"/>
          <w:u w:val="single"/>
        </w:rPr>
        <w:t>foreclosed the possibility</w:t>
      </w:r>
      <w:r w:rsidRPr="001F524F">
        <w:rPr>
          <w:rFonts w:asciiTheme="minorHAnsi" w:hAnsiTheme="minorHAnsi" w:cstheme="minorHAnsi"/>
          <w:highlight w:val="cyan"/>
          <w:u w:val="single"/>
        </w:rPr>
        <w:t xml:space="preserve"> of Black</w:t>
      </w:r>
      <w:r w:rsidRPr="001F524F">
        <w:rPr>
          <w:rFonts w:asciiTheme="minorHAnsi" w:hAnsiTheme="minorHAnsi" w:cstheme="minorHAnsi"/>
          <w:u w:val="single"/>
        </w:rPr>
        <w:t xml:space="preserve"> </w:t>
      </w:r>
      <w:r w:rsidRPr="001F524F">
        <w:rPr>
          <w:rFonts w:asciiTheme="minorHAnsi" w:hAnsiTheme="minorHAnsi" w:cstheme="minorHAnsi"/>
          <w:highlight w:val="cyan"/>
          <w:u w:val="single"/>
        </w:rPr>
        <w:t>radicalism</w:t>
      </w:r>
      <w:r w:rsidRPr="001F524F">
        <w:rPr>
          <w:rFonts w:asciiTheme="minorHAnsi" w:hAnsiTheme="minorHAnsi" w:cstheme="minorHAnsi"/>
          <w:u w:val="single"/>
        </w:rPr>
        <w:t xml:space="preserve"> and political economy critique in the discipline</w:t>
      </w:r>
      <w:r w:rsidRPr="001F524F">
        <w:rPr>
          <w:rFonts w:asciiTheme="minorHAnsi" w:hAnsiTheme="minorHAnsi" w:cstheme="minorHAnsi"/>
          <w:sz w:val="16"/>
        </w:rPr>
        <w:t xml:space="preserve">. Finally, the role of Culturalism will be elucidated through a critical analysis of The Black Atlantic—arguably the most important text in the shaping of African diaspora studies— written by Paul Gilroy in 1993. I argue that Gilroy’s preoccupation with the transnational routes of Black culture decentered the nation-state while reproducing its epistemological technology: Culturalism. Stated differently, while Gilroy challenged “methodological nationalism,”5 he did so through the cultural analytic of “diaspora”/Black Atlantic that reproduced the logics of nationalism and the nation-state. This explained the wide acceptance and acclaim received by The Black Atlantic and its acceptance in the U.S. academy. While The Black Atlantic was subjected to various forms of criticism, they failed to address the problematics of Culturalism. </w:t>
      </w:r>
    </w:p>
    <w:p w14:paraId="22694863" w14:textId="77777777" w:rsidR="00B968F3" w:rsidRPr="00480705" w:rsidRDefault="00B968F3" w:rsidP="00B968F3">
      <w:pPr>
        <w:pStyle w:val="Heading4"/>
      </w:pPr>
      <w:r>
        <w:t xml:space="preserve">Deference politics are bad – its </w:t>
      </w:r>
      <w:proofErr w:type="spellStart"/>
      <w:r>
        <w:t>privilleged</w:t>
      </w:r>
      <w:proofErr w:type="spellEnd"/>
      <w:r>
        <w:t xml:space="preserve"> against those who never make it to the room. </w:t>
      </w:r>
    </w:p>
    <w:p w14:paraId="3C0AB437" w14:textId="77777777" w:rsidR="00B968F3" w:rsidRDefault="00B968F3" w:rsidP="00B968F3">
      <w:r w:rsidRPr="00F771C8">
        <w:rPr>
          <w:rStyle w:val="Style13ptBold"/>
        </w:rPr>
        <w:t>Brennan 22</w:t>
      </w:r>
      <w:r>
        <w:t xml:space="preserve"> [Ozy; Bachelors in Sociology and Gender Studies at New College of Florida, Researcher at Wild-Animal Suffering Research, “Against Deference Politics: </w:t>
      </w:r>
      <w:proofErr w:type="gramStart"/>
      <w:r>
        <w:t>Or,</w:t>
      </w:r>
      <w:proofErr w:type="gramEnd"/>
      <w:r>
        <w:t xml:space="preserve"> The Importance </w:t>
      </w:r>
      <w:proofErr w:type="gramStart"/>
      <w:r>
        <w:t>Of</w:t>
      </w:r>
      <w:proofErr w:type="gramEnd"/>
      <w:r>
        <w:t xml:space="preserve"> Building Shit”, Thing of Things, (</w:t>
      </w:r>
      <w:r w:rsidRPr="006B6CCC">
        <w:t>https://thingofthings.substack.com/p/against-deference-politics-or-the</w:t>
      </w:r>
      <w:r>
        <w:t>), 10-7 // Makinde]</w:t>
      </w:r>
    </w:p>
    <w:p w14:paraId="01B068F1" w14:textId="77777777" w:rsidR="00B968F3" w:rsidRPr="006B6CCC" w:rsidRDefault="00B968F3" w:rsidP="00B968F3">
      <w:pPr>
        <w:rPr>
          <w:sz w:val="14"/>
        </w:rPr>
      </w:pPr>
      <w:r w:rsidRPr="006B6CCC">
        <w:rPr>
          <w:sz w:val="14"/>
        </w:rPr>
        <w:t xml:space="preserve">To be clear, neither I nor </w:t>
      </w:r>
      <w:proofErr w:type="spellStart"/>
      <w:r w:rsidRPr="006B6CCC">
        <w:rPr>
          <w:sz w:val="14"/>
        </w:rPr>
        <w:t>Táíwò</w:t>
      </w:r>
      <w:proofErr w:type="spellEnd"/>
      <w:r w:rsidRPr="006B6CCC">
        <w:rPr>
          <w:sz w:val="14"/>
        </w:rPr>
        <w:t xml:space="preserve"> think of this as a problem with identity politics itself. Everything tends to be captured for the interests of the powerful. That is what it means to be powerful. </w:t>
      </w:r>
      <w:r w:rsidRPr="007B15FF">
        <w:rPr>
          <w:u w:val="single"/>
        </w:rPr>
        <w:t xml:space="preserve">Intersectionality and identity politics are useful tools of analysis which are </w:t>
      </w:r>
      <w:proofErr w:type="spellStart"/>
      <w:r w:rsidRPr="00984EF5">
        <w:rPr>
          <w:b/>
          <w:bCs/>
          <w:u w:val="single"/>
        </w:rPr>
        <w:t>indispensible</w:t>
      </w:r>
      <w:proofErr w:type="spellEnd"/>
      <w:r w:rsidRPr="00984EF5">
        <w:rPr>
          <w:b/>
          <w:bCs/>
          <w:u w:val="single"/>
        </w:rPr>
        <w:t xml:space="preserve"> for justice</w:t>
      </w:r>
      <w:r w:rsidRPr="007B15FF">
        <w:rPr>
          <w:u w:val="single"/>
        </w:rPr>
        <w:t>.</w:t>
      </w:r>
      <w:r w:rsidRPr="006B6CCC">
        <w:rPr>
          <w:sz w:val="14"/>
        </w:rPr>
        <w:t xml:space="preserve"> But just like a hammer can be used to build a house or bash someone’s head in, identity politics can be used to discover needs we’d otherwise ignore or to exclude someone who has been too busy working two jobs and worrying about the rent to master a set of complex and ever-shifting shibboleths.</w:t>
      </w:r>
    </w:p>
    <w:p w14:paraId="67B6998D" w14:textId="77777777" w:rsidR="00B968F3" w:rsidRPr="003D6C21" w:rsidRDefault="00B968F3" w:rsidP="00B968F3">
      <w:pPr>
        <w:rPr>
          <w:u w:val="single"/>
        </w:rPr>
      </w:pPr>
      <w:proofErr w:type="spellStart"/>
      <w:r w:rsidRPr="00242683">
        <w:rPr>
          <w:u w:val="single"/>
        </w:rPr>
        <w:t>Táíwò</w:t>
      </w:r>
      <w:proofErr w:type="spellEnd"/>
      <w:r w:rsidRPr="00242683">
        <w:rPr>
          <w:u w:val="single"/>
        </w:rPr>
        <w:t xml:space="preserve"> is particularly concerned about </w:t>
      </w:r>
      <w:r w:rsidRPr="00984EF5">
        <w:rPr>
          <w:b/>
          <w:bCs/>
          <w:u w:val="single"/>
        </w:rPr>
        <w:t>deference politics</w:t>
      </w:r>
      <w:r w:rsidRPr="006B6CCC">
        <w:rPr>
          <w:sz w:val="14"/>
        </w:rPr>
        <w:t xml:space="preserve">. </w:t>
      </w:r>
      <w:r w:rsidRPr="00480705">
        <w:rPr>
          <w:highlight w:val="green"/>
          <w:u w:val="single"/>
        </w:rPr>
        <w:t>Deference</w:t>
      </w:r>
      <w:r w:rsidRPr="003D6C21">
        <w:rPr>
          <w:u w:val="single"/>
        </w:rPr>
        <w:t xml:space="preserve"> politics </w:t>
      </w:r>
      <w:r w:rsidRPr="00480705">
        <w:rPr>
          <w:highlight w:val="green"/>
          <w:u w:val="single"/>
        </w:rPr>
        <w:t xml:space="preserve">is a </w:t>
      </w:r>
      <w:r w:rsidRPr="00480705">
        <w:rPr>
          <w:u w:val="single"/>
        </w:rPr>
        <w:t>dynamic</w:t>
      </w:r>
      <w:r w:rsidRPr="003D6C21">
        <w:rPr>
          <w:u w:val="single"/>
        </w:rPr>
        <w:t xml:space="preserve"> that everyone left-of-center has seen. It’s the </w:t>
      </w:r>
      <w:r w:rsidRPr="00480705">
        <w:rPr>
          <w:highlight w:val="green"/>
          <w:u w:val="single"/>
        </w:rPr>
        <w:t>call to “</w:t>
      </w:r>
      <w:r w:rsidRPr="00480705">
        <w:rPr>
          <w:b/>
          <w:bCs/>
          <w:highlight w:val="green"/>
          <w:u w:val="single"/>
        </w:rPr>
        <w:t>listen to the most affected</w:t>
      </w:r>
      <w:r w:rsidRPr="003D6C21">
        <w:rPr>
          <w:u w:val="single"/>
        </w:rPr>
        <w:t>” and “</w:t>
      </w:r>
      <w:r w:rsidRPr="00984EF5">
        <w:rPr>
          <w:b/>
          <w:bCs/>
          <w:u w:val="single"/>
        </w:rPr>
        <w:t>center the most marginalized</w:t>
      </w:r>
      <w:r w:rsidRPr="003D6C21">
        <w:rPr>
          <w:u w:val="single"/>
        </w:rPr>
        <w:t xml:space="preserve">" and “stay in your lane.” It’s queer-only fiction anthologies and academic job postings only open to people of color and policies to put at least one woman on each panel at a programming conference. It’s the entire career of Robin </w:t>
      </w:r>
      <w:proofErr w:type="spellStart"/>
      <w:r w:rsidRPr="003D6C21">
        <w:rPr>
          <w:u w:val="single"/>
        </w:rPr>
        <w:t>diAngelo</w:t>
      </w:r>
      <w:proofErr w:type="spellEnd"/>
      <w:r w:rsidRPr="003D6C21">
        <w:rPr>
          <w:u w:val="single"/>
        </w:rPr>
        <w:t>.</w:t>
      </w:r>
    </w:p>
    <w:p w14:paraId="632D924F" w14:textId="77777777" w:rsidR="00B968F3" w:rsidRPr="006B6CCC" w:rsidRDefault="00B968F3" w:rsidP="00B968F3">
      <w:pPr>
        <w:rPr>
          <w:sz w:val="14"/>
        </w:rPr>
      </w:pPr>
      <w:r w:rsidRPr="006B6CCC">
        <w:rPr>
          <w:sz w:val="14"/>
        </w:rPr>
        <w:t xml:space="preserve">Again, </w:t>
      </w:r>
      <w:r w:rsidRPr="006B6CCC">
        <w:rPr>
          <w:highlight w:val="green"/>
          <w:u w:val="single"/>
        </w:rPr>
        <w:t xml:space="preserve">this is </w:t>
      </w:r>
      <w:r w:rsidRPr="006B6CCC">
        <w:rPr>
          <w:b/>
          <w:bCs/>
          <w:highlight w:val="green"/>
          <w:u w:val="single"/>
        </w:rPr>
        <w:t>not an objection</w:t>
      </w:r>
      <w:r w:rsidRPr="00984EF5">
        <w:rPr>
          <w:b/>
          <w:bCs/>
          <w:u w:val="single"/>
        </w:rPr>
        <w:t xml:space="preserve"> to deference politics per se</w:t>
      </w:r>
      <w:r w:rsidRPr="003D6C21">
        <w:rPr>
          <w:u w:val="single"/>
        </w:rPr>
        <w:t>.</w:t>
      </w:r>
      <w:r w:rsidRPr="006B6CCC">
        <w:rPr>
          <w:sz w:val="14"/>
        </w:rPr>
        <w:t xml:space="preserve"> </w:t>
      </w:r>
      <w:r w:rsidRPr="00B90535">
        <w:rPr>
          <w:u w:val="single"/>
        </w:rPr>
        <w:t>People really do like speaking about subjects they know nothing about and need to be urged not to do that.</w:t>
      </w:r>
      <w:r w:rsidRPr="006B6CCC">
        <w:rPr>
          <w:sz w:val="14"/>
        </w:rPr>
        <w:t xml:space="preserve"> Homeless people usually know more about homelessness than people who have never been homeless. </w:t>
      </w:r>
      <w:r w:rsidRPr="00B90535">
        <w:rPr>
          <w:u w:val="single"/>
        </w:rPr>
        <w:t xml:space="preserve">It is good to have </w:t>
      </w:r>
      <w:r w:rsidRPr="00984EF5">
        <w:rPr>
          <w:b/>
          <w:bCs/>
          <w:u w:val="single"/>
        </w:rPr>
        <w:t>more diverse</w:t>
      </w:r>
      <w:r w:rsidRPr="00B90535">
        <w:rPr>
          <w:u w:val="single"/>
        </w:rPr>
        <w:t xml:space="preserve"> voices represented in academia, fiction, and conference panels</w:t>
      </w:r>
      <w:r w:rsidRPr="006B6CCC">
        <w:rPr>
          <w:sz w:val="14"/>
        </w:rPr>
        <w:t>.3</w:t>
      </w:r>
    </w:p>
    <w:p w14:paraId="6652DA9B" w14:textId="77777777" w:rsidR="00B968F3" w:rsidRPr="000D56E9" w:rsidRDefault="00B968F3" w:rsidP="00B968F3">
      <w:pPr>
        <w:rPr>
          <w:u w:val="single"/>
        </w:rPr>
      </w:pPr>
      <w:r w:rsidRPr="006B6CCC">
        <w:rPr>
          <w:highlight w:val="green"/>
          <w:u w:val="single"/>
        </w:rPr>
        <w:t>However</w:t>
      </w:r>
      <w:r w:rsidRPr="006B6CCC">
        <w:rPr>
          <w:sz w:val="14"/>
        </w:rPr>
        <w:t xml:space="preserve">, there are two serious problems with deference politics. </w:t>
      </w:r>
      <w:r w:rsidRPr="00936755">
        <w:rPr>
          <w:u w:val="single"/>
        </w:rPr>
        <w:t xml:space="preserve">First, </w:t>
      </w:r>
      <w:r w:rsidRPr="006B6CCC">
        <w:rPr>
          <w:highlight w:val="green"/>
          <w:u w:val="single"/>
        </w:rPr>
        <w:t>deference</w:t>
      </w:r>
      <w:r w:rsidRPr="00936755">
        <w:rPr>
          <w:u w:val="single"/>
        </w:rPr>
        <w:t xml:space="preserve"> politics </w:t>
      </w:r>
      <w:r w:rsidRPr="006B6CCC">
        <w:rPr>
          <w:highlight w:val="green"/>
          <w:u w:val="single"/>
        </w:rPr>
        <w:t>usually</w:t>
      </w:r>
      <w:r w:rsidRPr="00936755">
        <w:rPr>
          <w:u w:val="single"/>
        </w:rPr>
        <w:t xml:space="preserve"> </w:t>
      </w:r>
      <w:r w:rsidRPr="006B6CCC">
        <w:rPr>
          <w:highlight w:val="green"/>
          <w:u w:val="single"/>
        </w:rPr>
        <w:t>means</w:t>
      </w:r>
      <w:r w:rsidRPr="00936755">
        <w:rPr>
          <w:u w:val="single"/>
        </w:rPr>
        <w:t xml:space="preserve"> </w:t>
      </w:r>
      <w:r w:rsidRPr="006B6CCC">
        <w:rPr>
          <w:highlight w:val="green"/>
          <w:u w:val="single"/>
        </w:rPr>
        <w:t xml:space="preserve">handing </w:t>
      </w:r>
      <w:r w:rsidRPr="006B6CCC">
        <w:rPr>
          <w:b/>
          <w:bCs/>
          <w:highlight w:val="green"/>
          <w:u w:val="single"/>
        </w:rPr>
        <w:t>conversational authority</w:t>
      </w:r>
      <w:r w:rsidRPr="00936755">
        <w:rPr>
          <w:u w:val="single"/>
        </w:rPr>
        <w:t xml:space="preserve"> and attention </w:t>
      </w:r>
      <w:r w:rsidRPr="006B6CCC">
        <w:rPr>
          <w:highlight w:val="green"/>
          <w:u w:val="single"/>
        </w:rPr>
        <w:t>to</w:t>
      </w:r>
      <w:r w:rsidRPr="00936755">
        <w:rPr>
          <w:u w:val="single"/>
        </w:rPr>
        <w:t xml:space="preserve"> </w:t>
      </w:r>
      <w:r w:rsidRPr="006B6CCC">
        <w:rPr>
          <w:highlight w:val="green"/>
          <w:u w:val="single"/>
        </w:rPr>
        <w:t xml:space="preserve">whomever is </w:t>
      </w:r>
      <w:r w:rsidRPr="006B6CCC">
        <w:rPr>
          <w:b/>
          <w:bCs/>
          <w:highlight w:val="green"/>
          <w:u w:val="single"/>
        </w:rPr>
        <w:t>currently in the room</w:t>
      </w:r>
      <w:r w:rsidRPr="00936755">
        <w:rPr>
          <w:u w:val="single"/>
        </w:rPr>
        <w:t xml:space="preserve"> who appears to fit a category associated with marginalization. </w:t>
      </w:r>
      <w:r w:rsidRPr="006B6CCC">
        <w:rPr>
          <w:sz w:val="14"/>
        </w:rPr>
        <w:t xml:space="preserve">Unfortunately, </w:t>
      </w:r>
      <w:r w:rsidRPr="00936755">
        <w:rPr>
          <w:u w:val="single"/>
        </w:rPr>
        <w:t>marginalization is correlated with not being in the room in the first place</w:t>
      </w:r>
      <w:r w:rsidRPr="006B6CCC">
        <w:rPr>
          <w:sz w:val="14"/>
        </w:rPr>
        <w:t xml:space="preserve">. </w:t>
      </w:r>
      <w:r w:rsidRPr="00984EF5">
        <w:rPr>
          <w:b/>
          <w:bCs/>
          <w:u w:val="single"/>
        </w:rPr>
        <w:t>Academia</w:t>
      </w:r>
      <w:r w:rsidRPr="00DA5496">
        <w:rPr>
          <w:u w:val="single"/>
        </w:rPr>
        <w:t>, the arts, the media, politics, powerful positions in corporations, and so on are disproportionately open to rich, educated people from the developed world who don’t have severe mental illnesses.</w:t>
      </w:r>
      <w:r w:rsidRPr="006B6CCC">
        <w:rPr>
          <w:sz w:val="14"/>
        </w:rPr>
        <w:t>4 “</w:t>
      </w:r>
      <w:r w:rsidRPr="006B6CCC">
        <w:rPr>
          <w:highlight w:val="green"/>
          <w:u w:val="single"/>
        </w:rPr>
        <w:t>Listening to the most marginalized</w:t>
      </w:r>
      <w:r w:rsidRPr="002E525C">
        <w:rPr>
          <w:u w:val="single"/>
        </w:rPr>
        <w:t xml:space="preserve">” </w:t>
      </w:r>
      <w:r w:rsidRPr="006B6CCC">
        <w:rPr>
          <w:highlight w:val="green"/>
          <w:u w:val="single"/>
        </w:rPr>
        <w:t>almost never involves</w:t>
      </w:r>
      <w:r w:rsidRPr="002E525C">
        <w:rPr>
          <w:u w:val="single"/>
        </w:rPr>
        <w:t xml:space="preserve"> </w:t>
      </w:r>
      <w:r w:rsidRPr="006B6CCC">
        <w:rPr>
          <w:highlight w:val="green"/>
          <w:u w:val="single"/>
        </w:rPr>
        <w:t xml:space="preserve">talking to the </w:t>
      </w:r>
      <w:r w:rsidRPr="006B6CCC">
        <w:rPr>
          <w:b/>
          <w:bCs/>
          <w:highlight w:val="green"/>
          <w:u w:val="single"/>
        </w:rPr>
        <w:t>global poor</w:t>
      </w:r>
      <w:r w:rsidRPr="002E525C">
        <w:rPr>
          <w:u w:val="single"/>
        </w:rPr>
        <w:t>, refugees, or homeless people</w:t>
      </w:r>
      <w:r w:rsidRPr="006B6CCC">
        <w:rPr>
          <w:sz w:val="14"/>
        </w:rPr>
        <w:t xml:space="preserve">. </w:t>
      </w:r>
      <w:r w:rsidRPr="006B6CCC">
        <w:rPr>
          <w:highlight w:val="green"/>
          <w:u w:val="single"/>
        </w:rPr>
        <w:t>If you are in the room</w:t>
      </w:r>
      <w:r w:rsidRPr="000D56E9">
        <w:rPr>
          <w:u w:val="single"/>
        </w:rPr>
        <w:t xml:space="preserve"> where powerful people are making decisions, </w:t>
      </w:r>
      <w:r w:rsidRPr="006B6CCC">
        <w:rPr>
          <w:highlight w:val="green"/>
          <w:u w:val="single"/>
        </w:rPr>
        <w:t>you</w:t>
      </w:r>
      <w:r w:rsidRPr="000D56E9">
        <w:rPr>
          <w:u w:val="single"/>
        </w:rPr>
        <w:t xml:space="preserve"> </w:t>
      </w:r>
      <w:r w:rsidRPr="006B6CCC">
        <w:rPr>
          <w:highlight w:val="green"/>
          <w:u w:val="single"/>
        </w:rPr>
        <w:t>almost certainly</w:t>
      </w:r>
      <w:r w:rsidRPr="000D56E9">
        <w:rPr>
          <w:u w:val="single"/>
        </w:rPr>
        <w:t xml:space="preserve"> </w:t>
      </w:r>
      <w:r w:rsidRPr="006B6CCC">
        <w:rPr>
          <w:u w:val="single"/>
        </w:rPr>
        <w:t xml:space="preserve">have access to </w:t>
      </w:r>
      <w:r w:rsidRPr="006B6CCC">
        <w:rPr>
          <w:b/>
          <w:bCs/>
          <w:u w:val="single"/>
        </w:rPr>
        <w:t>clean water, enough food, basic health care, and adequate housing</w:t>
      </w:r>
      <w:r w:rsidRPr="006B6CCC">
        <w:rPr>
          <w:u w:val="single"/>
        </w:rPr>
        <w:t xml:space="preserve">; you </w:t>
      </w:r>
      <w:r w:rsidRPr="006B6CCC">
        <w:rPr>
          <w:highlight w:val="green"/>
          <w:u w:val="single"/>
        </w:rPr>
        <w:t xml:space="preserve">know how to </w:t>
      </w:r>
      <w:r w:rsidRPr="006B6CCC">
        <w:rPr>
          <w:b/>
          <w:bCs/>
          <w:highlight w:val="green"/>
          <w:u w:val="single"/>
        </w:rPr>
        <w:t>read</w:t>
      </w:r>
      <w:r w:rsidRPr="000D56E9">
        <w:rPr>
          <w:u w:val="single"/>
        </w:rPr>
        <w:t xml:space="preserve"> </w:t>
      </w:r>
      <w:r w:rsidRPr="006B6CCC">
        <w:rPr>
          <w:u w:val="single"/>
        </w:rPr>
        <w:t xml:space="preserve">and </w:t>
      </w:r>
      <w:r w:rsidRPr="006B6CCC">
        <w:rPr>
          <w:b/>
          <w:bCs/>
          <w:u w:val="single"/>
        </w:rPr>
        <w:t>do arithmetic</w:t>
      </w:r>
      <w:r w:rsidRPr="000D56E9">
        <w:rPr>
          <w:u w:val="single"/>
        </w:rPr>
        <w:t xml:space="preserve">, </w:t>
      </w:r>
      <w:r w:rsidRPr="006B6CCC">
        <w:rPr>
          <w:u w:val="single"/>
        </w:rPr>
        <w:t>are</w:t>
      </w:r>
      <w:r w:rsidRPr="000D56E9">
        <w:rPr>
          <w:u w:val="single"/>
        </w:rPr>
        <w:t xml:space="preserve"> able to vote for your </w:t>
      </w:r>
      <w:r w:rsidRPr="00984EF5">
        <w:rPr>
          <w:b/>
          <w:bCs/>
          <w:u w:val="single"/>
        </w:rPr>
        <w:t>political leaders</w:t>
      </w:r>
      <w:r w:rsidRPr="000D56E9">
        <w:rPr>
          <w:u w:val="single"/>
        </w:rPr>
        <w:t xml:space="preserve">, are </w:t>
      </w:r>
      <w:r w:rsidRPr="006B6CCC">
        <w:rPr>
          <w:b/>
          <w:bCs/>
          <w:u w:val="single"/>
        </w:rPr>
        <w:t>not enslaved</w:t>
      </w:r>
      <w:r w:rsidRPr="000D56E9">
        <w:rPr>
          <w:u w:val="single"/>
        </w:rPr>
        <w:t xml:space="preserve">, and do not routinely face the threat of violence when you walk down the street. </w:t>
      </w:r>
      <w:r w:rsidRPr="006B6CCC">
        <w:rPr>
          <w:highlight w:val="green"/>
          <w:u w:val="single"/>
        </w:rPr>
        <w:t xml:space="preserve">From </w:t>
      </w:r>
      <w:r w:rsidRPr="006B6CCC">
        <w:rPr>
          <w:b/>
          <w:bCs/>
          <w:highlight w:val="green"/>
          <w:u w:val="single"/>
        </w:rPr>
        <w:t>a global perspective</w:t>
      </w:r>
      <w:r w:rsidRPr="006B6CCC">
        <w:rPr>
          <w:highlight w:val="green"/>
          <w:u w:val="single"/>
        </w:rPr>
        <w:t>, this makes you</w:t>
      </w:r>
      <w:r w:rsidRPr="000D56E9">
        <w:rPr>
          <w:u w:val="single"/>
        </w:rPr>
        <w:t xml:space="preserve"> “</w:t>
      </w:r>
      <w:r w:rsidRPr="00984EF5">
        <w:rPr>
          <w:b/>
          <w:bCs/>
          <w:u w:val="single"/>
        </w:rPr>
        <w:t xml:space="preserve">the </w:t>
      </w:r>
      <w:r w:rsidRPr="006B6CCC">
        <w:rPr>
          <w:b/>
          <w:bCs/>
          <w:highlight w:val="green"/>
          <w:u w:val="single"/>
        </w:rPr>
        <w:t>privileged</w:t>
      </w:r>
      <w:r w:rsidRPr="000D56E9">
        <w:rPr>
          <w:u w:val="single"/>
        </w:rPr>
        <w:t>.”</w:t>
      </w:r>
    </w:p>
    <w:p w14:paraId="13995A75" w14:textId="77777777" w:rsidR="00B968F3" w:rsidRPr="004D00D2" w:rsidRDefault="00B968F3" w:rsidP="00B968F3">
      <w:pPr>
        <w:rPr>
          <w:u w:val="single"/>
        </w:rPr>
      </w:pPr>
      <w:r w:rsidRPr="00081AEE">
        <w:rPr>
          <w:u w:val="single"/>
        </w:rPr>
        <w:t xml:space="preserve">Deference politics often serves as a way of redistributing power to the </w:t>
      </w:r>
      <w:r w:rsidRPr="00984EF5">
        <w:rPr>
          <w:b/>
          <w:bCs/>
          <w:u w:val="single"/>
        </w:rPr>
        <w:t>relatively privileged</w:t>
      </w:r>
      <w:r w:rsidRPr="00081AEE">
        <w:rPr>
          <w:u w:val="single"/>
        </w:rPr>
        <w:t xml:space="preserve"> within a marginalized group</w:t>
      </w:r>
      <w:r w:rsidRPr="006B6CCC">
        <w:rPr>
          <w:sz w:val="14"/>
        </w:rPr>
        <w:t xml:space="preserve">. </w:t>
      </w:r>
      <w:r w:rsidRPr="004D00D2">
        <w:rPr>
          <w:u w:val="single"/>
        </w:rPr>
        <w:t xml:space="preserve">This is not to say that the relatively privileged don’t experience genuine oppression; </w:t>
      </w:r>
      <w:r w:rsidRPr="00984EF5">
        <w:rPr>
          <w:b/>
          <w:bCs/>
          <w:u w:val="single"/>
        </w:rPr>
        <w:t>they do.</w:t>
      </w:r>
      <w:r w:rsidRPr="004D00D2">
        <w:rPr>
          <w:u w:val="single"/>
        </w:rPr>
        <w:t xml:space="preserve"> </w:t>
      </w:r>
      <w:r w:rsidRPr="006B6CCC">
        <w:rPr>
          <w:sz w:val="14"/>
        </w:rPr>
        <w:t>But it remains true that, say, my life is much better than that of a homeless trans woman who is addicted to opiates and who sells sex for food and drugs.</w:t>
      </w:r>
    </w:p>
    <w:p w14:paraId="7D2FEE6D" w14:textId="77777777" w:rsidR="00B968F3" w:rsidRPr="006B6CCC" w:rsidRDefault="00B968F3" w:rsidP="00B968F3">
      <w:pPr>
        <w:rPr>
          <w:sz w:val="14"/>
        </w:rPr>
      </w:pPr>
      <w:r w:rsidRPr="006B6CCC">
        <w:rPr>
          <w:sz w:val="14"/>
        </w:rPr>
        <w:t xml:space="preserve">Naturally, </w:t>
      </w:r>
      <w:r w:rsidRPr="007F0833">
        <w:rPr>
          <w:u w:val="single"/>
        </w:rPr>
        <w:t>the oppression people experience is much more salient to them than the oppression they don’t experience.</w:t>
      </w:r>
      <w:r w:rsidRPr="006B6CCC">
        <w:rPr>
          <w:sz w:val="14"/>
        </w:rPr>
        <w:t xml:space="preserve"> It is very salient to me that I was once left in an emergency room for three days, not allowed to talk to my husband no matter how much I begged, after a doctor told me that I had almost died from my suicide attempt, and then threatened with forced drugging when this experience caused me to self-harm. I look around, observe that very few other people I know have experienced this, and conclude I am marginalized.</w:t>
      </w:r>
    </w:p>
    <w:p w14:paraId="32DAC715" w14:textId="77777777" w:rsidR="00B968F3" w:rsidRPr="001E5243" w:rsidRDefault="00B968F3" w:rsidP="00B968F3">
      <w:pPr>
        <w:rPr>
          <w:u w:val="single"/>
        </w:rPr>
      </w:pPr>
      <w:r w:rsidRPr="006B6CCC">
        <w:rPr>
          <w:sz w:val="14"/>
        </w:rPr>
        <w:t xml:space="preserve">On the other hand, it is not very salient to me that I have always had enough to eat. I am used to having enough to eat. Most people I know have also always had enough to eat. </w:t>
      </w:r>
      <w:r w:rsidRPr="006B6CCC">
        <w:rPr>
          <w:u w:val="single"/>
        </w:rPr>
        <w:t>It takes conscious effort</w:t>
      </w:r>
      <w:r w:rsidRPr="001E5243">
        <w:rPr>
          <w:u w:val="single"/>
        </w:rPr>
        <w:t xml:space="preserve"> for me to remember that </w:t>
      </w:r>
      <w:r w:rsidRPr="006B6CCC">
        <w:rPr>
          <w:b/>
          <w:bCs/>
          <w:u w:val="single"/>
        </w:rPr>
        <w:t>nine percent of the world’s population doesn’t have enough food</w:t>
      </w:r>
      <w:r w:rsidRPr="001E5243">
        <w:rPr>
          <w:u w:val="single"/>
        </w:rPr>
        <w:t>.</w:t>
      </w:r>
    </w:p>
    <w:p w14:paraId="0E14314C" w14:textId="77777777" w:rsidR="00B968F3" w:rsidRPr="006B6CCC" w:rsidRDefault="00B968F3" w:rsidP="00B968F3">
      <w:pPr>
        <w:rPr>
          <w:sz w:val="14"/>
        </w:rPr>
      </w:pPr>
      <w:r w:rsidRPr="000E629F">
        <w:rPr>
          <w:u w:val="single"/>
        </w:rPr>
        <w:t xml:space="preserve">When people decide to listen to trans voices or neurodivergent voices, people are going to listen to me. I have free time to blog. I am can talk like an upper-middle-class person; for that matter, I am reliably capable of concise and coherent speech. Hell, I have a good friend who runs a magazine. And, unless I deliberately think about it. all of these advantages are invisible to me. </w:t>
      </w:r>
      <w:r w:rsidRPr="006B6CCC">
        <w:rPr>
          <w:sz w:val="14"/>
        </w:rPr>
        <w:t>(That’s what privilege does!)</w:t>
      </w:r>
    </w:p>
    <w:p w14:paraId="37B3DAB8" w14:textId="77777777" w:rsidR="00B968F3" w:rsidRPr="006B6CCC" w:rsidRDefault="00B968F3" w:rsidP="00B968F3">
      <w:pPr>
        <w:rPr>
          <w:sz w:val="14"/>
        </w:rPr>
      </w:pPr>
      <w:r w:rsidRPr="000E629F">
        <w:rPr>
          <w:u w:val="single"/>
        </w:rPr>
        <w:t>Of course</w:t>
      </w:r>
      <w:r w:rsidRPr="006B6CCC">
        <w:rPr>
          <w:sz w:val="14"/>
        </w:rPr>
        <w:t>, when asked to speak for trans people or neurodivergent people</w:t>
      </w:r>
      <w:r w:rsidRPr="000E629F">
        <w:rPr>
          <w:u w:val="single"/>
        </w:rPr>
        <w:t>, I talk about my own concerns and advocate for my own needs</w:t>
      </w:r>
      <w:r w:rsidRPr="006B6CCC">
        <w:rPr>
          <w:sz w:val="14"/>
        </w:rPr>
        <w:t xml:space="preserve">. And </w:t>
      </w:r>
      <w:proofErr w:type="gramStart"/>
      <w:r w:rsidRPr="006B6CCC">
        <w:rPr>
          <w:sz w:val="14"/>
        </w:rPr>
        <w:t>so</w:t>
      </w:r>
      <w:proofErr w:type="gramEnd"/>
      <w:r w:rsidRPr="006B6CCC">
        <w:rPr>
          <w:sz w:val="14"/>
        </w:rPr>
        <w:t xml:space="preserve"> </w:t>
      </w:r>
      <w:r w:rsidRPr="006B6CCC">
        <w:rPr>
          <w:highlight w:val="green"/>
          <w:u w:val="single"/>
        </w:rPr>
        <w:t>deference</w:t>
      </w:r>
      <w:r w:rsidRPr="000E629F">
        <w:rPr>
          <w:u w:val="single"/>
        </w:rPr>
        <w:t xml:space="preserve"> politics </w:t>
      </w:r>
      <w:r w:rsidRPr="006B6CCC">
        <w:rPr>
          <w:highlight w:val="green"/>
          <w:u w:val="single"/>
        </w:rPr>
        <w:t xml:space="preserve">warps our sense of </w:t>
      </w:r>
      <w:r w:rsidRPr="006B6CCC">
        <w:rPr>
          <w:b/>
          <w:bCs/>
          <w:highlight w:val="green"/>
          <w:u w:val="single"/>
        </w:rPr>
        <w:t>what matters</w:t>
      </w:r>
      <w:r w:rsidRPr="00984EF5">
        <w:rPr>
          <w:b/>
          <w:bCs/>
          <w:u w:val="single"/>
        </w:rPr>
        <w:t xml:space="preserve"> </w:t>
      </w:r>
      <w:r w:rsidRPr="006B6CCC">
        <w:rPr>
          <w:b/>
          <w:bCs/>
          <w:highlight w:val="green"/>
          <w:u w:val="single"/>
        </w:rPr>
        <w:t>most</w:t>
      </w:r>
      <w:r w:rsidRPr="003E2782">
        <w:rPr>
          <w:u w:val="single"/>
        </w:rPr>
        <w:t>. Feminism frets about the number of women with C-suite jobs and about online harassment of female journalists. Advocacy for mentally ill people concentrates on destigmatizing depression instead of institutionalized violence against the schizophrenic.</w:t>
      </w:r>
      <w:r w:rsidRPr="006B6CCC">
        <w:rPr>
          <w:sz w:val="14"/>
        </w:rPr>
        <w:t xml:space="preserve"> We are absolutely obsessed with occurrences on Ivy League college campuses.</w:t>
      </w:r>
    </w:p>
    <w:p w14:paraId="09DAA1D5" w14:textId="77777777" w:rsidR="00B968F3" w:rsidRPr="003A6BB5" w:rsidRDefault="00B968F3" w:rsidP="00B968F3">
      <w:pPr>
        <w:rPr>
          <w:u w:val="single"/>
        </w:rPr>
      </w:pPr>
      <w:r w:rsidRPr="006B6CCC">
        <w:rPr>
          <w:sz w:val="14"/>
        </w:rPr>
        <w:t xml:space="preserve">Again, I’m not saying that it’s wrong to be worried about those things! </w:t>
      </w:r>
      <w:r w:rsidRPr="00480705">
        <w:rPr>
          <w:b/>
          <w:bCs/>
          <w:u w:val="single"/>
        </w:rPr>
        <w:t xml:space="preserve">Being </w:t>
      </w:r>
      <w:r w:rsidRPr="006B6CCC">
        <w:rPr>
          <w:b/>
          <w:bCs/>
          <w:highlight w:val="green"/>
          <w:u w:val="single"/>
        </w:rPr>
        <w:t>relatively privileged</w:t>
      </w:r>
      <w:r w:rsidRPr="00480705">
        <w:rPr>
          <w:b/>
          <w:bCs/>
          <w:u w:val="single"/>
        </w:rPr>
        <w:t xml:space="preserve"> </w:t>
      </w:r>
      <w:r w:rsidRPr="006B6CCC">
        <w:rPr>
          <w:b/>
          <w:bCs/>
          <w:highlight w:val="green"/>
          <w:u w:val="single"/>
        </w:rPr>
        <w:t>doesn’t mean</w:t>
      </w:r>
      <w:r w:rsidRPr="00480705">
        <w:rPr>
          <w:b/>
          <w:bCs/>
          <w:u w:val="single"/>
        </w:rPr>
        <w:t xml:space="preserve"> that </w:t>
      </w:r>
      <w:r w:rsidRPr="006B6CCC">
        <w:rPr>
          <w:b/>
          <w:bCs/>
          <w:highlight w:val="green"/>
          <w:u w:val="single"/>
        </w:rPr>
        <w:t>it’s okay</w:t>
      </w:r>
      <w:r w:rsidRPr="00480705">
        <w:rPr>
          <w:b/>
          <w:bCs/>
          <w:u w:val="single"/>
        </w:rPr>
        <w:t xml:space="preserve"> for you </w:t>
      </w:r>
      <w:r w:rsidRPr="006B6CCC">
        <w:rPr>
          <w:b/>
          <w:bCs/>
          <w:highlight w:val="green"/>
          <w:u w:val="single"/>
        </w:rPr>
        <w:t xml:space="preserve">to be </w:t>
      </w:r>
      <w:r w:rsidRPr="006B6CCC">
        <w:rPr>
          <w:b/>
          <w:bCs/>
          <w:u w:val="single"/>
        </w:rPr>
        <w:t>harassed</w:t>
      </w:r>
      <w:r w:rsidRPr="00480705">
        <w:rPr>
          <w:b/>
          <w:bCs/>
          <w:u w:val="single"/>
        </w:rPr>
        <w:t xml:space="preserve">, stigmatized, or </w:t>
      </w:r>
      <w:r w:rsidRPr="006B6CCC">
        <w:rPr>
          <w:b/>
          <w:bCs/>
          <w:highlight w:val="green"/>
          <w:u w:val="single"/>
        </w:rPr>
        <w:t>discriminated</w:t>
      </w:r>
      <w:r w:rsidRPr="00480705">
        <w:rPr>
          <w:b/>
          <w:bCs/>
          <w:u w:val="single"/>
        </w:rPr>
        <w:t xml:space="preserve"> against</w:t>
      </w:r>
      <w:r w:rsidRPr="003A6BB5">
        <w:rPr>
          <w:u w:val="single"/>
        </w:rPr>
        <w:t xml:space="preserve">. </w:t>
      </w:r>
      <w:r w:rsidRPr="006B6CCC">
        <w:rPr>
          <w:highlight w:val="green"/>
          <w:u w:val="single"/>
        </w:rPr>
        <w:t>But</w:t>
      </w:r>
      <w:r w:rsidRPr="003A6BB5">
        <w:rPr>
          <w:u w:val="single"/>
        </w:rPr>
        <w:t xml:space="preserve"> </w:t>
      </w:r>
      <w:r w:rsidRPr="006B6CCC">
        <w:rPr>
          <w:highlight w:val="green"/>
          <w:u w:val="single"/>
        </w:rPr>
        <w:t>a disproportionate share of energy goes to issues that affect relatively few</w:t>
      </w:r>
      <w:r w:rsidRPr="003A6BB5">
        <w:rPr>
          <w:u w:val="single"/>
        </w:rPr>
        <w:t xml:space="preserve"> and relatively more powerful </w:t>
      </w:r>
      <w:r w:rsidRPr="006B6CCC">
        <w:rPr>
          <w:highlight w:val="green"/>
          <w:u w:val="single"/>
        </w:rPr>
        <w:t>people</w:t>
      </w:r>
      <w:r w:rsidRPr="003A6BB5">
        <w:rPr>
          <w:u w:val="single"/>
        </w:rPr>
        <w:t>.</w:t>
      </w:r>
    </w:p>
    <w:p w14:paraId="237F2BD1" w14:textId="77777777" w:rsidR="00B968F3" w:rsidRPr="006B6CCC" w:rsidRDefault="00B968F3" w:rsidP="00B968F3">
      <w:pPr>
        <w:rPr>
          <w:sz w:val="14"/>
        </w:rPr>
      </w:pPr>
      <w:r w:rsidRPr="006B6CCC">
        <w:rPr>
          <w:sz w:val="14"/>
        </w:rPr>
        <w:t xml:space="preserve">Further, </w:t>
      </w:r>
      <w:r w:rsidRPr="003A6BB5">
        <w:rPr>
          <w:u w:val="single"/>
        </w:rPr>
        <w:t xml:space="preserve">deference politics tends to make people more </w:t>
      </w:r>
      <w:r w:rsidRPr="00480705">
        <w:rPr>
          <w:b/>
          <w:bCs/>
          <w:u w:val="single"/>
        </w:rPr>
        <w:t>comfortable</w:t>
      </w:r>
      <w:r w:rsidRPr="003A6BB5">
        <w:rPr>
          <w:u w:val="single"/>
        </w:rPr>
        <w:t xml:space="preserve"> with unjust societal structures</w:t>
      </w:r>
      <w:r w:rsidRPr="006B6CCC">
        <w:rPr>
          <w:sz w:val="14"/>
        </w:rPr>
        <w:t xml:space="preserve">. Most people care about justice and equality; even powerful people feel uncomfortable with how white and wealthy and male the halls of power are. </w:t>
      </w:r>
      <w:r w:rsidRPr="006F34C3">
        <w:rPr>
          <w:u w:val="single"/>
        </w:rPr>
        <w:t xml:space="preserve">If you practice deference politics, it feels like you’re fixing the problem. But deference politics subtly </w:t>
      </w:r>
      <w:r w:rsidRPr="00480705">
        <w:rPr>
          <w:b/>
          <w:bCs/>
          <w:u w:val="single"/>
        </w:rPr>
        <w:t>reframes the issue</w:t>
      </w:r>
      <w:r w:rsidRPr="006F34C3">
        <w:rPr>
          <w:u w:val="single"/>
        </w:rPr>
        <w:t xml:space="preserve">. </w:t>
      </w:r>
      <w:r w:rsidRPr="006B6CCC">
        <w:rPr>
          <w:sz w:val="14"/>
        </w:rPr>
        <w:t>We ask “how do I make sure that everyone in the room has an equal chance to speak?” and not “how did we pick who gets to be in this room in the first place?”—and the latter is the far more important question.</w:t>
      </w:r>
    </w:p>
    <w:p w14:paraId="60C0B6AF" w14:textId="77777777" w:rsidR="00B968F3" w:rsidRPr="006B6CCC" w:rsidRDefault="00B968F3" w:rsidP="00B968F3">
      <w:pPr>
        <w:rPr>
          <w:sz w:val="14"/>
        </w:rPr>
      </w:pPr>
      <w:r w:rsidRPr="006B6CCC">
        <w:rPr>
          <w:sz w:val="14"/>
        </w:rPr>
        <w:t xml:space="preserve">The second problem with deference politics is something </w:t>
      </w:r>
      <w:proofErr w:type="spellStart"/>
      <w:r w:rsidRPr="006B6CCC">
        <w:rPr>
          <w:sz w:val="14"/>
        </w:rPr>
        <w:t>Táíwò</w:t>
      </w:r>
      <w:proofErr w:type="spellEnd"/>
      <w:r w:rsidRPr="006B6CCC">
        <w:rPr>
          <w:sz w:val="14"/>
        </w:rPr>
        <w:t xml:space="preserve"> puts more eloquently than I can:</w:t>
      </w:r>
    </w:p>
    <w:p w14:paraId="5C2D3588" w14:textId="77777777" w:rsidR="00B968F3" w:rsidRPr="006B6CCC" w:rsidRDefault="00B968F3" w:rsidP="00B968F3">
      <w:pPr>
        <w:rPr>
          <w:sz w:val="14"/>
        </w:rPr>
      </w:pPr>
      <w:r w:rsidRPr="006B6CCC">
        <w:rPr>
          <w:sz w:val="14"/>
        </w:rPr>
        <w:t>I’ve watched and felt myself change in reaction to fearing for my dignity or life, to crushing pain and humiliation. I reflect on these traumatic moments often, and very seldom do I think, “That was educational</w:t>
      </w:r>
      <w:proofErr w:type="gramStart"/>
      <w:r w:rsidRPr="006B6CCC">
        <w:rPr>
          <w:sz w:val="14"/>
        </w:rPr>
        <w:t>.”…</w:t>
      </w:r>
      <w:proofErr w:type="gramEnd"/>
    </w:p>
    <w:p w14:paraId="4D6B9A11" w14:textId="77777777" w:rsidR="00B968F3" w:rsidRPr="006B6CCC" w:rsidRDefault="00B968F3" w:rsidP="00B968F3">
      <w:pPr>
        <w:rPr>
          <w:sz w:val="14"/>
        </w:rPr>
      </w:pPr>
      <w:r w:rsidRPr="006B6CCC">
        <w:rPr>
          <w:sz w:val="14"/>
        </w:rPr>
        <w:t>Humiliation, deprivation, and suffering can build—especially in the context of the deliberate, structured effort of “consciousness raising” that Toole specifically highlights. But these same experiences can also destroy, and if I had to bet on which effect would win most often, it would be the latter.</w:t>
      </w:r>
    </w:p>
    <w:p w14:paraId="34025B17" w14:textId="77777777" w:rsidR="00B968F3" w:rsidRPr="006B6CCC" w:rsidRDefault="00B968F3" w:rsidP="00B968F3">
      <w:pPr>
        <w:rPr>
          <w:sz w:val="14"/>
        </w:rPr>
      </w:pPr>
      <w:r w:rsidRPr="006B6CCC">
        <w:rPr>
          <w:sz w:val="14"/>
        </w:rPr>
        <w:t>Contra the old expression, pain, whether born of oppression or not, is a poor teacher. Suffering is partial, shortsighted, and self-absorbed. We shouldn’t have a politics that expects different. Oppression is not a prep school.</w:t>
      </w:r>
    </w:p>
    <w:p w14:paraId="596D3DD2" w14:textId="77777777" w:rsidR="00B968F3" w:rsidRPr="006B6CCC" w:rsidRDefault="00B968F3" w:rsidP="00B968F3">
      <w:pPr>
        <w:rPr>
          <w:sz w:val="14"/>
        </w:rPr>
      </w:pPr>
      <w:r w:rsidRPr="006B6CCC">
        <w:rPr>
          <w:sz w:val="14"/>
        </w:rPr>
        <w:t>Demanding as the constructive approach may be, the deferential approach is far more so, and in a far more unfair way. As philosopher Agnes Callard rightly notes, trauma (and even the righteous, well-deserved anger that often accompanies it) can corrupt as readily as it can ennoble. Perhaps more so.</w:t>
      </w:r>
    </w:p>
    <w:p w14:paraId="4EE99188" w14:textId="77777777" w:rsidR="00B968F3" w:rsidRPr="006B6CCC" w:rsidRDefault="00B968F3" w:rsidP="00B968F3">
      <w:pPr>
        <w:rPr>
          <w:sz w:val="14"/>
        </w:rPr>
      </w:pPr>
      <w:r w:rsidRPr="006B6CCC">
        <w:rPr>
          <w:sz w:val="14"/>
        </w:rPr>
        <w:t>When it comes down to it, the thing I believe most deeply about deference politics is that it asks something of trauma that it cannot give. It asks the traumatized to shoulder burdens alone that we ought to share collectively, lifting them up onto a pedestal in order to hide below them.</w:t>
      </w:r>
    </w:p>
    <w:p w14:paraId="7180EBFD" w14:textId="77777777" w:rsidR="00B968F3" w:rsidRPr="006B6CCC" w:rsidRDefault="00B968F3" w:rsidP="00B968F3">
      <w:pPr>
        <w:rPr>
          <w:sz w:val="14"/>
        </w:rPr>
      </w:pPr>
      <w:r w:rsidRPr="006B6CCC">
        <w:rPr>
          <w:sz w:val="14"/>
        </w:rPr>
        <w:t>When I think about my trauma, I don’t think about life lessons. I think about the quiet nobility of survival. The very fact that those chapters weren’t the final ones of my story is powerful enough all on its own. It is enough to ask of those experiences that I am still here to remember them.</w:t>
      </w:r>
    </w:p>
    <w:p w14:paraId="79EA4417" w14:textId="77777777" w:rsidR="00B968F3" w:rsidRPr="006B6CCC" w:rsidRDefault="00B968F3" w:rsidP="00B968F3">
      <w:pPr>
        <w:rPr>
          <w:sz w:val="14"/>
        </w:rPr>
      </w:pPr>
      <w:r w:rsidRPr="006B6CCC">
        <w:rPr>
          <w:sz w:val="14"/>
        </w:rPr>
        <w:t xml:space="preserve">I also believe that deference politics asks us to be less than we are—and not even for our own benefit. As scholar-activist Nick Estes explains in the context of Indigenous politics, “The cunning of trauma politics is that it turns actual people and struggles, whether racial or Indigenous citizenship and belonging, into matters of injury. </w:t>
      </w:r>
      <w:r w:rsidRPr="005F3B36">
        <w:rPr>
          <w:u w:val="single"/>
        </w:rPr>
        <w:t xml:space="preserve">It defines an entire people mostly on their trauma and not by their aspirations or sheer humanity.” </w:t>
      </w:r>
      <w:r w:rsidRPr="006B6CCC">
        <w:rPr>
          <w:sz w:val="14"/>
        </w:rPr>
        <w:t>This performance is not for the benefit of Indigenous people; rather, “it’s for white audiences or institutions of power.”</w:t>
      </w:r>
    </w:p>
    <w:p w14:paraId="2B4317E0" w14:textId="77777777" w:rsidR="00B968F3" w:rsidRPr="00E57D9C" w:rsidRDefault="00B968F3" w:rsidP="00B968F3">
      <w:pPr>
        <w:rPr>
          <w:u w:val="single"/>
        </w:rPr>
      </w:pPr>
      <w:r w:rsidRPr="006B6CCC">
        <w:rPr>
          <w:sz w:val="14"/>
        </w:rPr>
        <w:t xml:space="preserve">Relatedly, deference politics leads to moral cowardice in the privileged. You don’t have to look at the world and figure out for yourself what is important and what you should do about it. </w:t>
      </w:r>
      <w:r w:rsidRPr="00E57D9C">
        <w:rPr>
          <w:u w:val="single"/>
        </w:rPr>
        <w:t>You find the nearest marginalized person and make them do it—or, all too often, you come up with an imaginary marginalized person, ascribe all your opinions to them, and no longer have to take responsibility for your beliefs and actions.</w:t>
      </w:r>
    </w:p>
    <w:p w14:paraId="47F7A70B" w14:textId="77777777" w:rsidR="00B968F3" w:rsidRPr="006B6CCC" w:rsidRDefault="00B968F3" w:rsidP="00B968F3">
      <w:pPr>
        <w:rPr>
          <w:sz w:val="14"/>
        </w:rPr>
      </w:pPr>
      <w:r w:rsidRPr="006B6CCC">
        <w:rPr>
          <w:sz w:val="14"/>
        </w:rPr>
        <w:t xml:space="preserve">What is </w:t>
      </w:r>
      <w:r w:rsidRPr="006B6CCC">
        <w:rPr>
          <w:highlight w:val="green"/>
          <w:u w:val="single"/>
        </w:rPr>
        <w:t>the alternative</w:t>
      </w:r>
      <w:r w:rsidRPr="00E57D9C">
        <w:rPr>
          <w:u w:val="single"/>
        </w:rPr>
        <w:t xml:space="preserve"> to deference politics?</w:t>
      </w:r>
      <w:r w:rsidRPr="006B6CCC">
        <w:rPr>
          <w:sz w:val="14"/>
        </w:rPr>
        <w:t xml:space="preserve"> </w:t>
      </w:r>
      <w:proofErr w:type="spellStart"/>
      <w:r w:rsidRPr="006B6CCC">
        <w:rPr>
          <w:sz w:val="14"/>
        </w:rPr>
        <w:t>Táíwò</w:t>
      </w:r>
      <w:proofErr w:type="spellEnd"/>
      <w:r w:rsidRPr="006B6CCC">
        <w:rPr>
          <w:sz w:val="14"/>
        </w:rPr>
        <w:t xml:space="preserve"> calls </w:t>
      </w:r>
      <w:r w:rsidRPr="00E57D9C">
        <w:rPr>
          <w:u w:val="single"/>
        </w:rPr>
        <w:t xml:space="preserve">it </w:t>
      </w:r>
      <w:r w:rsidRPr="009F4446">
        <w:rPr>
          <w:b/>
          <w:bCs/>
          <w:highlight w:val="green"/>
          <w:u w:val="single"/>
        </w:rPr>
        <w:t>constructive politics</w:t>
      </w:r>
      <w:r w:rsidRPr="00E57D9C">
        <w:rPr>
          <w:u w:val="single"/>
        </w:rPr>
        <w:t xml:space="preserve">. In two words, </w:t>
      </w:r>
      <w:r w:rsidRPr="006B6CCC">
        <w:rPr>
          <w:highlight w:val="green"/>
          <w:u w:val="single"/>
        </w:rPr>
        <w:t>it’s</w:t>
      </w:r>
      <w:r w:rsidRPr="00E57D9C">
        <w:rPr>
          <w:u w:val="single"/>
        </w:rPr>
        <w:t xml:space="preserve"> </w:t>
      </w:r>
      <w:r w:rsidRPr="006B6CCC">
        <w:rPr>
          <w:highlight w:val="green"/>
          <w:u w:val="single"/>
        </w:rPr>
        <w:t>building shit</w:t>
      </w:r>
      <w:r w:rsidRPr="006B6CCC">
        <w:rPr>
          <w:sz w:val="14"/>
        </w:rPr>
        <w:t>.</w:t>
      </w:r>
    </w:p>
    <w:p w14:paraId="02D03375" w14:textId="77777777" w:rsidR="00B968F3" w:rsidRPr="006B6CCC" w:rsidRDefault="00B968F3" w:rsidP="00B968F3">
      <w:pPr>
        <w:rPr>
          <w:sz w:val="14"/>
        </w:rPr>
      </w:pPr>
      <w:r w:rsidRPr="00E57D9C">
        <w:rPr>
          <w:u w:val="single"/>
        </w:rPr>
        <w:t>Deference politics tends to be inwardly facing</w:t>
      </w:r>
      <w:r w:rsidRPr="006B6CCC">
        <w:rPr>
          <w:sz w:val="14"/>
        </w:rPr>
        <w:t xml:space="preserve">. </w:t>
      </w:r>
      <w:r w:rsidRPr="009C7F6A">
        <w:rPr>
          <w:u w:val="single"/>
        </w:rPr>
        <w:t>People focus on moral purity, avoiding complicity with oppression, and rooting out the racism and sexism from their own hearts.</w:t>
      </w:r>
      <w:r w:rsidRPr="006B6CCC">
        <w:rPr>
          <w:sz w:val="14"/>
        </w:rPr>
        <w:t xml:space="preserve"> They focus on giving more attention to relatively marginalized people around them, and not on questioning and disrupting the overall structures that cause some people’s needs to be prioritized and others neglected.</w:t>
      </w:r>
    </w:p>
    <w:p w14:paraId="0852B68C" w14:textId="77777777" w:rsidR="00B968F3" w:rsidRPr="006B6CCC" w:rsidRDefault="00B968F3" w:rsidP="00B968F3">
      <w:pPr>
        <w:rPr>
          <w:sz w:val="14"/>
        </w:rPr>
      </w:pPr>
      <w:r w:rsidRPr="006B6CCC">
        <w:rPr>
          <w:sz w:val="14"/>
        </w:rPr>
        <w:t xml:space="preserve">Deference politics also tends to define itself by what it’s against. We are anti-racist, anti-carceral, anti-homophobia. Deference politics is less clear on what </w:t>
      </w:r>
      <w:proofErr w:type="spellStart"/>
      <w:r w:rsidRPr="006B6CCC">
        <w:rPr>
          <w:sz w:val="14"/>
        </w:rPr>
        <w:t>what</w:t>
      </w:r>
      <w:proofErr w:type="spellEnd"/>
      <w:r w:rsidRPr="006B6CCC">
        <w:rPr>
          <w:sz w:val="14"/>
        </w:rPr>
        <w:t xml:space="preserve"> it is for.</w:t>
      </w:r>
    </w:p>
    <w:p w14:paraId="6831BE53" w14:textId="77777777" w:rsidR="00B968F3" w:rsidRPr="006B6CCC" w:rsidRDefault="00B968F3" w:rsidP="00B968F3">
      <w:pPr>
        <w:rPr>
          <w:sz w:val="14"/>
        </w:rPr>
      </w:pPr>
      <w:r w:rsidRPr="006B6CCC">
        <w:rPr>
          <w:sz w:val="14"/>
        </w:rPr>
        <w:t xml:space="preserve">Screenshot from It's Always Sunny </w:t>
      </w:r>
      <w:proofErr w:type="gramStart"/>
      <w:r w:rsidRPr="006B6CCC">
        <w:rPr>
          <w:sz w:val="14"/>
        </w:rPr>
        <w:t>In</w:t>
      </w:r>
      <w:proofErr w:type="gramEnd"/>
      <w:r w:rsidRPr="006B6CCC">
        <w:rPr>
          <w:sz w:val="14"/>
        </w:rPr>
        <w:t xml:space="preserve"> Philadelphia. Mac is saying "but who versus? Who are we doing it versus?"</w:t>
      </w:r>
    </w:p>
    <w:p w14:paraId="575F6017" w14:textId="77777777" w:rsidR="00B968F3" w:rsidRPr="006B6CCC" w:rsidRDefault="00B968F3" w:rsidP="00B968F3">
      <w:pPr>
        <w:rPr>
          <w:sz w:val="14"/>
        </w:rPr>
      </w:pPr>
      <w:r w:rsidRPr="006B6CCC">
        <w:rPr>
          <w:sz w:val="14"/>
        </w:rPr>
        <w:t>If you’re only against things, it is very easy to spend all your time focusing on the issue of Am I, Personally, A Racist Person and not on what kinds of structures we can develop to replace the racist ones that hurt people.</w:t>
      </w:r>
    </w:p>
    <w:p w14:paraId="00F63D22" w14:textId="77777777" w:rsidR="00B968F3" w:rsidRPr="003F2797" w:rsidRDefault="00B968F3" w:rsidP="00B968F3">
      <w:pPr>
        <w:rPr>
          <w:u w:val="single"/>
        </w:rPr>
      </w:pPr>
      <w:r w:rsidRPr="003F2797">
        <w:rPr>
          <w:u w:val="single"/>
        </w:rPr>
        <w:t xml:space="preserve">Conversely, </w:t>
      </w:r>
      <w:r w:rsidRPr="009F4446">
        <w:rPr>
          <w:highlight w:val="green"/>
          <w:u w:val="single"/>
        </w:rPr>
        <w:t>constructive politics</w:t>
      </w:r>
      <w:r w:rsidRPr="003F2797">
        <w:rPr>
          <w:u w:val="single"/>
        </w:rPr>
        <w:t xml:space="preserve"> is outwardly facing; it </w:t>
      </w:r>
      <w:r w:rsidRPr="009F4446">
        <w:rPr>
          <w:highlight w:val="green"/>
          <w:u w:val="single"/>
        </w:rPr>
        <w:t xml:space="preserve">is about creating good things which </w:t>
      </w:r>
      <w:r w:rsidRPr="009F4446">
        <w:rPr>
          <w:u w:val="single"/>
        </w:rPr>
        <w:t>practically</w:t>
      </w:r>
      <w:r w:rsidRPr="003F2797">
        <w:rPr>
          <w:u w:val="single"/>
        </w:rPr>
        <w:t xml:space="preserve"> and </w:t>
      </w:r>
      <w:r w:rsidRPr="009F4446">
        <w:rPr>
          <w:highlight w:val="green"/>
          <w:u w:val="single"/>
        </w:rPr>
        <w:t>materially improve</w:t>
      </w:r>
      <w:r w:rsidRPr="003F2797">
        <w:rPr>
          <w:u w:val="single"/>
        </w:rPr>
        <w:t xml:space="preserve"> people’s lives, especially </w:t>
      </w:r>
      <w:r w:rsidRPr="009F4446">
        <w:rPr>
          <w:highlight w:val="green"/>
          <w:u w:val="single"/>
        </w:rPr>
        <w:t xml:space="preserve">the lives of </w:t>
      </w:r>
      <w:r w:rsidRPr="009F4446">
        <w:rPr>
          <w:b/>
          <w:bCs/>
          <w:highlight w:val="green"/>
          <w:u w:val="single"/>
        </w:rPr>
        <w:t>the most marginalized</w:t>
      </w:r>
      <w:r w:rsidRPr="003F2797">
        <w:rPr>
          <w:u w:val="single"/>
        </w:rPr>
        <w:t>.</w:t>
      </w:r>
    </w:p>
    <w:p w14:paraId="0193EE9D" w14:textId="77777777" w:rsidR="00B968F3" w:rsidRPr="006B6CCC" w:rsidRDefault="00B968F3" w:rsidP="00B968F3">
      <w:pPr>
        <w:rPr>
          <w:sz w:val="14"/>
        </w:rPr>
      </w:pPr>
      <w:r w:rsidRPr="006B6CCC">
        <w:rPr>
          <w:sz w:val="14"/>
        </w:rPr>
        <w:t>What kinds of things should we build?</w:t>
      </w:r>
    </w:p>
    <w:p w14:paraId="2335A56D" w14:textId="77777777" w:rsidR="00B968F3" w:rsidRPr="006B6CCC" w:rsidRDefault="00B968F3" w:rsidP="00B968F3">
      <w:pPr>
        <w:rPr>
          <w:sz w:val="14"/>
        </w:rPr>
      </w:pPr>
      <w:proofErr w:type="spellStart"/>
      <w:r w:rsidRPr="006B6CCC">
        <w:rPr>
          <w:sz w:val="14"/>
        </w:rPr>
        <w:t>Táíwò</w:t>
      </w:r>
      <w:proofErr w:type="spellEnd"/>
      <w:r w:rsidRPr="006B6CCC">
        <w:rPr>
          <w:sz w:val="14"/>
        </w:rPr>
        <w:t xml:space="preserve"> and I, naturally, have different answers to this question. </w:t>
      </w:r>
      <w:proofErr w:type="spellStart"/>
      <w:r w:rsidRPr="006B6CCC">
        <w:rPr>
          <w:sz w:val="14"/>
        </w:rPr>
        <w:t>Táíwò</w:t>
      </w:r>
      <w:proofErr w:type="spellEnd"/>
      <w:r w:rsidRPr="006B6CCC">
        <w:rPr>
          <w:sz w:val="14"/>
        </w:rPr>
        <w:t xml:space="preserve"> is a fan of concrete advocacy projects which work to solve specific problems: the campaign against lead in the water in Flint, Michigan; collectives which buy debt and forgive it; independent journalists who seek to inform the public about issues that the corporate media ignores. More broadly, he supports mutual aid and labor unions.</w:t>
      </w:r>
    </w:p>
    <w:p w14:paraId="5C1801E6" w14:textId="77777777" w:rsidR="00B968F3" w:rsidRPr="006B6CCC" w:rsidRDefault="00B968F3" w:rsidP="00B968F3">
      <w:pPr>
        <w:rPr>
          <w:sz w:val="14"/>
        </w:rPr>
      </w:pPr>
      <w:r w:rsidRPr="006B6CCC">
        <w:rPr>
          <w:sz w:val="14"/>
        </w:rPr>
        <w:t>As an effective altruist, I have different suggestions. The simplest is donating. Anyone reading this can play their part in making a better world through giving to cost-effective public health programs, to work against factory farming, or directly to the global poor. You can also do good through your career, even if you’re a fairly ordinary person. If you have spare time, animal advocacy organizations in particular have a need for skilled volunteers.</w:t>
      </w:r>
    </w:p>
    <w:p w14:paraId="200DC80F" w14:textId="77777777" w:rsidR="00B968F3" w:rsidRPr="006B6CCC" w:rsidRDefault="00B968F3" w:rsidP="00B968F3">
      <w:pPr>
        <w:rPr>
          <w:sz w:val="14"/>
        </w:rPr>
      </w:pPr>
      <w:r w:rsidRPr="006B6CCC">
        <w:rPr>
          <w:sz w:val="14"/>
        </w:rPr>
        <w:t>If you’re more interested in helping people close to you, I suggest getting involved in state or local politics. It is very easy to become the best-informed person you know about state and local politics. With the death of newspapers, it is surprisingly hard for the average voter to find even basic information about who in their local government is corrupt or lazy; this is a valuable opportunity for citizen journalists. In many cities, a committed person can, with relatively little effort, get a part-time unpaid government position and make concrete improvements to anything from the number of potholes in the roads to whether censorious assholes get to remove LGBT books from school libraries. And, in my endorsement of Building Shit Politics, I’d be remiss not to mention literally building shit: consider getting involved in (or founding!) a local YIMBY group.</w:t>
      </w:r>
    </w:p>
    <w:p w14:paraId="4BC0AE1B" w14:textId="77777777" w:rsidR="00B968F3" w:rsidRPr="006B6CCC" w:rsidRDefault="00B968F3" w:rsidP="00B968F3">
      <w:pPr>
        <w:rPr>
          <w:sz w:val="14"/>
        </w:rPr>
      </w:pPr>
      <w:r w:rsidRPr="006B6CCC">
        <w:rPr>
          <w:sz w:val="14"/>
        </w:rPr>
        <w:t xml:space="preserve">I think </w:t>
      </w:r>
      <w:proofErr w:type="spellStart"/>
      <w:r w:rsidRPr="006B6CCC">
        <w:rPr>
          <w:sz w:val="14"/>
        </w:rPr>
        <w:t>Táíwò’s</w:t>
      </w:r>
      <w:proofErr w:type="spellEnd"/>
      <w:r w:rsidRPr="006B6CCC">
        <w:rPr>
          <w:sz w:val="14"/>
        </w:rPr>
        <w:t xml:space="preserve"> vision for America doesn’t necessarily look like mine.5 </w:t>
      </w:r>
      <w:r w:rsidRPr="00480705">
        <w:rPr>
          <w:u w:val="single"/>
        </w:rPr>
        <w:t>But I think there’s something powerful in centering your politics, not around listening to the marginalized, but around building good shit. I might quibble with him about what good things need building. But I do think there’s something soul-rotting about a politics of utopian speculation, personal purity, or attention allocation</w:t>
      </w:r>
      <w:r w:rsidRPr="006B6CCC">
        <w:rPr>
          <w:sz w:val="14"/>
        </w:rPr>
        <w:t xml:space="preserve">. </w:t>
      </w:r>
      <w:r w:rsidRPr="00480705">
        <w:rPr>
          <w:u w:val="single"/>
        </w:rPr>
        <w:t>Asking yourself “what good shit am I building?” is bracing and clarifying. And I think, most of the time, regardless what your vision of the world is, a sincere, humble, and empirical attempt to build good shit will make the world better.</w:t>
      </w:r>
    </w:p>
    <w:p w14:paraId="39E426AA" w14:textId="77777777" w:rsidR="00B968F3" w:rsidRPr="006B6CCC" w:rsidRDefault="00B968F3" w:rsidP="00B968F3">
      <w:pPr>
        <w:rPr>
          <w:sz w:val="14"/>
        </w:rPr>
      </w:pPr>
      <w:r w:rsidRPr="006B6CCC">
        <w:rPr>
          <w:sz w:val="14"/>
        </w:rPr>
        <w:t>Constructive politics is, in many ways, more demanding than the common social-justice politics of doomscrolling, etiquette, and self-hatred. But it’s a kind of demanding that’s good for you. Instead of despair, it creates hope; instead of helplessness, it creates strength; instead of victimhood, it creates power.</w:t>
      </w:r>
    </w:p>
    <w:p w14:paraId="00AC0DF8" w14:textId="77777777" w:rsidR="00B968F3" w:rsidRPr="006B6CCC" w:rsidRDefault="00B968F3" w:rsidP="00B968F3">
      <w:pPr>
        <w:rPr>
          <w:sz w:val="14"/>
        </w:rPr>
      </w:pPr>
      <w:r w:rsidRPr="006B6CCC">
        <w:rPr>
          <w:sz w:val="14"/>
        </w:rPr>
        <w:t>I leave you with the remarks from Taiwo that follow from the previous passage and conclude the book:</w:t>
      </w:r>
    </w:p>
    <w:p w14:paraId="63A09E23" w14:textId="77777777" w:rsidR="00B968F3" w:rsidRPr="006B6CCC" w:rsidRDefault="00B968F3" w:rsidP="00B968F3">
      <w:pPr>
        <w:rPr>
          <w:sz w:val="14"/>
        </w:rPr>
      </w:pPr>
      <w:r w:rsidRPr="006B6CCC">
        <w:rPr>
          <w:sz w:val="14"/>
        </w:rPr>
        <w:t>When I think about my trauma, I also think about the great writer James Baldwin’s realization that the things that most tormented him “were the very things that connected me with all the people who were alive, or who had ever been alive.”</w:t>
      </w:r>
    </w:p>
    <w:p w14:paraId="23DF83A7" w14:textId="77777777" w:rsidR="00B968F3" w:rsidRPr="006B6CCC" w:rsidRDefault="00B968F3" w:rsidP="00B968F3">
      <w:pPr>
        <w:rPr>
          <w:sz w:val="14"/>
        </w:rPr>
      </w:pPr>
      <w:r w:rsidRPr="006B6CCC">
        <w:rPr>
          <w:sz w:val="14"/>
        </w:rPr>
        <w:t>That I have experienced my share of traumatic experiences, have survived abuse of various kinds, have faced near death from accidental circumstance and from violence (different as the particulars of these may be from those around me) is not a card to play in gamified social interaction or a weapon to wield in battles over prestige. It is not what gives me a special right to speak, to evaluate, or to decide for a group. It is a concrete, experiential manifestation of the vulnerability that connects me to most of the people on this earth. It comes between me and other people not as a wall, but as a bridge.</w:t>
      </w:r>
    </w:p>
    <w:p w14:paraId="53AFC323" w14:textId="4FF9747E" w:rsidR="00066CCD" w:rsidRPr="00A46EB8" w:rsidRDefault="00B968F3" w:rsidP="00066CCD">
      <w:pPr>
        <w:rPr>
          <w:sz w:val="14"/>
        </w:rPr>
      </w:pPr>
      <w:r w:rsidRPr="006B2449">
        <w:rPr>
          <w:u w:val="single"/>
        </w:rPr>
        <w:t>Going together—</w:t>
      </w:r>
      <w:r w:rsidRPr="006B6CCC">
        <w:rPr>
          <w:u w:val="single"/>
        </w:rPr>
        <w:t>the politics of solidarity, which deference provides one, flawed model of doing—is a good start</w:t>
      </w:r>
      <w:r w:rsidRPr="006B2449">
        <w:rPr>
          <w:u w:val="single"/>
        </w:rPr>
        <w:t xml:space="preserve">. But on its own, it’s not enough. </w:t>
      </w:r>
      <w:r w:rsidRPr="006B6CCC">
        <w:rPr>
          <w:highlight w:val="green"/>
          <w:u w:val="single"/>
        </w:rPr>
        <w:t>We also ha</w:t>
      </w:r>
      <w:r w:rsidRPr="006B6CCC">
        <w:rPr>
          <w:b/>
          <w:bCs/>
          <w:highlight w:val="green"/>
          <w:u w:val="single"/>
        </w:rPr>
        <w:t>ve to decide</w:t>
      </w:r>
      <w:r w:rsidRPr="00480705">
        <w:rPr>
          <w:b/>
          <w:bCs/>
          <w:u w:val="single"/>
        </w:rPr>
        <w:t xml:space="preserve"> </w:t>
      </w:r>
      <w:r w:rsidRPr="006B6CCC">
        <w:rPr>
          <w:b/>
          <w:bCs/>
          <w:highlight w:val="green"/>
          <w:u w:val="single"/>
        </w:rPr>
        <w:t>collectively where we’re going</w:t>
      </w:r>
      <w:r w:rsidRPr="00480705">
        <w:rPr>
          <w:b/>
          <w:bCs/>
          <w:u w:val="single"/>
        </w:rPr>
        <w:t>, and then we have to do what it takes to get there</w:t>
      </w:r>
      <w:r w:rsidRPr="006B2449">
        <w:rPr>
          <w:u w:val="single"/>
        </w:rPr>
        <w:t>.</w:t>
      </w:r>
      <w:r w:rsidRPr="006B6CCC">
        <w:rPr>
          <w:sz w:val="14"/>
        </w:rPr>
        <w:t xml:space="preserve"> Though we start from different levels of privilege or advantage, this journey is not a matter of figuring out who should bow to whom, but simply one of figuring out how best to join forces. As Paulo Freire showed us in theory, and the African anti-colonial and Portuguese Carnation revolutions showed us in practice, we will need each other to get where we’re going. And getting there, after all, is the point.</w:t>
      </w:r>
    </w:p>
    <w:p w14:paraId="18DE0942" w14:textId="77777777" w:rsidR="00066CCD" w:rsidRPr="0061724B" w:rsidRDefault="00066CCD" w:rsidP="00066CCD">
      <w:pPr>
        <w:pStyle w:val="Heading4"/>
        <w:spacing w:before="30" w:line="278" w:lineRule="atLeast"/>
        <w:rPr>
          <w:rFonts w:asciiTheme="minorHAnsi" w:hAnsiTheme="minorHAnsi" w:cstheme="minorHAnsi"/>
          <w:color w:val="000000"/>
          <w:szCs w:val="26"/>
        </w:rPr>
      </w:pPr>
      <w:r w:rsidRPr="0061724B">
        <w:rPr>
          <w:rFonts w:asciiTheme="minorHAnsi" w:hAnsiTheme="minorHAnsi" w:cstheme="minorHAnsi"/>
          <w:color w:val="000000"/>
          <w:szCs w:val="26"/>
        </w:rPr>
        <w:t xml:space="preserve">The use of the term </w:t>
      </w:r>
      <w:r>
        <w:rPr>
          <w:rFonts w:asciiTheme="minorHAnsi" w:hAnsiTheme="minorHAnsi" w:cstheme="minorHAnsi"/>
          <w:color w:val="000000"/>
          <w:szCs w:val="26"/>
        </w:rPr>
        <w:t xml:space="preserve">crip </w:t>
      </w:r>
      <w:r w:rsidRPr="0061724B">
        <w:rPr>
          <w:rFonts w:asciiTheme="minorHAnsi" w:hAnsiTheme="minorHAnsi" w:cstheme="minorHAnsi"/>
          <w:color w:val="000000"/>
          <w:szCs w:val="26"/>
        </w:rPr>
        <w:t>is ableist and cannot be reclaimed.</w:t>
      </w:r>
    </w:p>
    <w:p w14:paraId="1915DFE7" w14:textId="77777777" w:rsidR="00066CCD" w:rsidRDefault="00066CCD" w:rsidP="00066CCD">
      <w:pPr>
        <w:spacing w:after="120" w:line="235" w:lineRule="atLeast"/>
        <w:rPr>
          <w:rFonts w:asciiTheme="minorHAnsi" w:hAnsiTheme="minorHAnsi" w:cstheme="minorHAnsi"/>
          <w:color w:val="000000"/>
        </w:rPr>
      </w:pPr>
      <w:r w:rsidRPr="0061724B">
        <w:rPr>
          <w:rFonts w:asciiTheme="minorHAnsi" w:hAnsiTheme="minorHAnsi" w:cstheme="minorHAnsi"/>
          <w:b/>
          <w:bCs/>
          <w:color w:val="000000"/>
          <w:sz w:val="26"/>
          <w:szCs w:val="26"/>
        </w:rPr>
        <w:t>Tremain</w:t>
      </w:r>
      <w:r w:rsidRPr="0061724B">
        <w:rPr>
          <w:rFonts w:asciiTheme="minorHAnsi" w:hAnsiTheme="minorHAnsi" w:cstheme="minorHAnsi"/>
          <w:color w:val="000000"/>
        </w:rPr>
        <w:t> </w:t>
      </w:r>
      <w:r w:rsidRPr="0061724B">
        <w:rPr>
          <w:rFonts w:asciiTheme="minorHAnsi" w:hAnsiTheme="minorHAnsi" w:cstheme="minorHAnsi"/>
          <w:b/>
          <w:bCs/>
          <w:color w:val="000000"/>
          <w:sz w:val="26"/>
          <w:szCs w:val="26"/>
        </w:rPr>
        <w:t>2024</w:t>
      </w:r>
      <w:r w:rsidRPr="0061724B">
        <w:rPr>
          <w:rFonts w:asciiTheme="minorHAnsi" w:hAnsiTheme="minorHAnsi" w:cstheme="minorHAnsi"/>
          <w:color w:val="000000"/>
        </w:rPr>
        <w:t>, Shelley Lynn Tremain holds a Ph.D. in philosophy and author of Foucault and Feminist Philosophy of Disability the manuscript for which was awarded the 2016 Tobin Siebers Prize for Disability Studies in the Humanities. She also has worked as a disability activist, edited other books and much more</w:t>
      </w:r>
      <w:proofErr w:type="gramStart"/>
      <w:r w:rsidRPr="0061724B">
        <w:rPr>
          <w:rFonts w:asciiTheme="minorHAnsi" w:hAnsiTheme="minorHAnsi" w:cstheme="minorHAnsi"/>
          <w:color w:val="000000"/>
        </w:rPr>
        <w:t>.(</w:t>
      </w:r>
      <w:proofErr w:type="gramEnd"/>
      <w:r w:rsidRPr="0061724B">
        <w:rPr>
          <w:rFonts w:asciiTheme="minorHAnsi" w:hAnsiTheme="minorHAnsi" w:cstheme="minorHAnsi"/>
          <w:color w:val="000000"/>
        </w:rPr>
        <w:t xml:space="preserve">. (Shelley, 12/27/2024, “Ableist (Philosophy of) Language and Why ‘Crip’ Might Not Be the Answer,” biopolitical philosophy, </w:t>
      </w:r>
      <w:hyperlink r:id="rId12" w:history="1">
        <w:r w:rsidRPr="0071798C">
          <w:rPr>
            <w:rStyle w:val="Hyperlink"/>
            <w:rFonts w:asciiTheme="minorHAnsi" w:hAnsiTheme="minorHAnsi" w:cstheme="minorHAnsi"/>
          </w:rPr>
          <w:t>https://biopoliticalphilosophy.com/2024/12/27/ableist-philosophy-of-language-and-why-crip-might-not-be-the-answer/</w:t>
        </w:r>
      </w:hyperlink>
      <w:r w:rsidRPr="0061724B">
        <w:rPr>
          <w:rFonts w:asciiTheme="minorHAnsi" w:hAnsiTheme="minorHAnsi" w:cstheme="minorHAnsi"/>
          <w:color w:val="000000"/>
        </w:rPr>
        <w:t>)</w:t>
      </w:r>
    </w:p>
    <w:p w14:paraId="773B59DC" w14:textId="77777777" w:rsidR="00066CCD" w:rsidRPr="0061724B" w:rsidRDefault="00066CCD" w:rsidP="00066CCD">
      <w:pPr>
        <w:spacing w:line="235" w:lineRule="atLeast"/>
        <w:rPr>
          <w:rFonts w:asciiTheme="minorHAnsi" w:hAnsiTheme="minorHAnsi" w:cstheme="minorHAnsi"/>
          <w:color w:val="000000"/>
        </w:rPr>
      </w:pPr>
      <w:r w:rsidRPr="0061724B">
        <w:rPr>
          <w:rFonts w:asciiTheme="minorHAnsi" w:hAnsiTheme="minorHAnsi" w:cstheme="minorHAnsi"/>
          <w:color w:val="000000"/>
          <w:u w:val="single"/>
        </w:rPr>
        <w:t>Which brings me to the term</w:t>
      </w:r>
      <w:r w:rsidRPr="0061724B">
        <w:rPr>
          <w:rFonts w:asciiTheme="minorHAnsi" w:hAnsiTheme="minorHAnsi" w:cstheme="minorHAnsi"/>
          <w:color w:val="000000"/>
        </w:rPr>
        <w:t> </w:t>
      </w:r>
      <w:r w:rsidRPr="00674A1C">
        <w:rPr>
          <w:rFonts w:asciiTheme="minorHAnsi" w:hAnsiTheme="minorHAnsi" w:cstheme="minorHAnsi"/>
          <w:color w:val="000000"/>
          <w:highlight w:val="green"/>
          <w:u w:val="single"/>
          <w:shd w:val="clear" w:color="auto" w:fill="00FF00"/>
        </w:rPr>
        <w:t>crip</w:t>
      </w:r>
      <w:r w:rsidRPr="0061724B">
        <w:rPr>
          <w:rFonts w:asciiTheme="minorHAnsi" w:hAnsiTheme="minorHAnsi" w:cstheme="minorHAnsi"/>
          <w:color w:val="000000"/>
          <w:u w:val="single"/>
          <w:shd w:val="clear" w:color="auto" w:fill="00FF00"/>
        </w:rPr>
        <w:t>, derived from</w:t>
      </w:r>
      <w:r w:rsidRPr="0061724B">
        <w:rPr>
          <w:rFonts w:asciiTheme="minorHAnsi" w:hAnsiTheme="minorHAnsi" w:cstheme="minorHAnsi"/>
          <w:color w:val="000000"/>
        </w:rPr>
        <w:t> </w:t>
      </w:r>
      <w:r w:rsidRPr="0061724B">
        <w:rPr>
          <w:rFonts w:asciiTheme="minorHAnsi" w:hAnsiTheme="minorHAnsi" w:cstheme="minorHAnsi"/>
          <w:color w:val="000000"/>
          <w:u w:val="single"/>
        </w:rPr>
        <w:t>the archaic term cripple,</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a signifier of</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otherworldliness, social ostracism, “useless eater,” defective, lesser humanity, and so on</w:t>
      </w:r>
      <w:r w:rsidRPr="0061724B">
        <w:rPr>
          <w:rFonts w:asciiTheme="minorHAnsi" w:hAnsiTheme="minorHAnsi" w:cstheme="minorHAnsi"/>
          <w:color w:val="000000"/>
        </w:rPr>
        <w:t>. Many disabled authors and activists began to use–that is, “reclaim”–the former term and various derivatives of it in the early 2000s; some prominent and noteworthy books in disability s variously make is that their use of the term is both empowering to them and disempowers how the word has historically been used against us. Furthermore, the word crip has been especially linked to the development of queer theory in disability studies and has thus been regarded as denoting and connoting a particular intersectional position in disability theory and activism.</w:t>
      </w:r>
    </w:p>
    <w:p w14:paraId="3AF34EEC" w14:textId="77777777" w:rsidR="00066CCD" w:rsidRDefault="00066CCD" w:rsidP="00066CCD">
      <w:pPr>
        <w:spacing w:line="235" w:lineRule="atLeast"/>
        <w:rPr>
          <w:rFonts w:asciiTheme="minorHAnsi" w:hAnsiTheme="minorHAnsi" w:cstheme="minorHAnsi"/>
          <w:color w:val="000000"/>
          <w:u w:val="single"/>
          <w:shd w:val="clear" w:color="auto" w:fill="00FF00"/>
        </w:rPr>
      </w:pPr>
      <w:r w:rsidRPr="0061724B">
        <w:rPr>
          <w:rFonts w:asciiTheme="minorHAnsi" w:hAnsiTheme="minorHAnsi" w:cstheme="minorHAnsi"/>
          <w:color w:val="000000"/>
          <w:u w:val="single"/>
          <w:shd w:val="clear" w:color="auto" w:fill="00FF00"/>
        </w:rPr>
        <w:t>I am not convinced that</w:t>
      </w:r>
      <w:r w:rsidRPr="0061724B">
        <w:rPr>
          <w:rFonts w:asciiTheme="minorHAnsi" w:hAnsiTheme="minorHAnsi" w:cstheme="minorHAnsi"/>
          <w:color w:val="000000"/>
        </w:rPr>
        <w:t> </w:t>
      </w:r>
      <w:r w:rsidRPr="0061724B">
        <w:rPr>
          <w:rFonts w:asciiTheme="minorHAnsi" w:hAnsiTheme="minorHAnsi" w:cstheme="minorHAnsi"/>
          <w:color w:val="000000"/>
          <w:u w:val="single"/>
        </w:rPr>
        <w:t>the term</w:t>
      </w:r>
      <w:r w:rsidRPr="0061724B">
        <w:rPr>
          <w:rFonts w:asciiTheme="minorHAnsi" w:hAnsiTheme="minorHAnsi" w:cstheme="minorHAnsi"/>
          <w:color w:val="000000"/>
        </w:rPr>
        <w:t> </w:t>
      </w:r>
      <w:r w:rsidRPr="00674A1C">
        <w:rPr>
          <w:rFonts w:asciiTheme="minorHAnsi" w:hAnsiTheme="minorHAnsi" w:cstheme="minorHAnsi"/>
          <w:color w:val="000000"/>
          <w:highlight w:val="green"/>
          <w:u w:val="single"/>
          <w:shd w:val="clear" w:color="auto" w:fill="00FF00"/>
        </w:rPr>
        <w:t>crip</w:t>
      </w:r>
      <w:r w:rsidRPr="0061724B">
        <w:rPr>
          <w:rFonts w:asciiTheme="minorHAnsi" w:hAnsiTheme="minorHAnsi" w:cstheme="minorHAnsi"/>
          <w:color w:val="000000"/>
          <w:u w:val="single"/>
          <w:shd w:val="clear" w:color="auto" w:fill="00FF00"/>
        </w:rPr>
        <w:t xml:space="preserve"> operates in the way that</w:t>
      </w:r>
      <w:r w:rsidRPr="0061724B">
        <w:rPr>
          <w:rFonts w:asciiTheme="minorHAnsi" w:hAnsiTheme="minorHAnsi" w:cstheme="minorHAnsi"/>
          <w:color w:val="000000"/>
        </w:rPr>
        <w:t> </w:t>
      </w:r>
      <w:r w:rsidRPr="0061724B">
        <w:rPr>
          <w:rFonts w:asciiTheme="minorHAnsi" w:hAnsiTheme="minorHAnsi" w:cstheme="minorHAnsi"/>
          <w:color w:val="000000"/>
          <w:u w:val="single"/>
        </w:rPr>
        <w:t>the growing number of</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disabled authors and activists who invoke it think that it does.</w:t>
      </w:r>
    </w:p>
    <w:p w14:paraId="1B954F26" w14:textId="77777777" w:rsidR="0013341A" w:rsidRDefault="0013341A" w:rsidP="00066CCD">
      <w:pPr>
        <w:spacing w:line="235" w:lineRule="atLeast"/>
        <w:rPr>
          <w:rFonts w:asciiTheme="minorHAnsi" w:hAnsiTheme="minorHAnsi" w:cstheme="minorHAnsi"/>
          <w:color w:val="000000"/>
          <w:u w:val="single"/>
          <w:shd w:val="clear" w:color="auto" w:fill="00FF00"/>
        </w:rPr>
      </w:pPr>
    </w:p>
    <w:p w14:paraId="7F9D3BF9" w14:textId="77777777" w:rsidR="0013341A" w:rsidRDefault="0013341A" w:rsidP="00066CCD">
      <w:pPr>
        <w:spacing w:line="235" w:lineRule="atLeast"/>
        <w:rPr>
          <w:rFonts w:asciiTheme="minorHAnsi" w:hAnsiTheme="minorHAnsi" w:cstheme="minorHAnsi"/>
          <w:color w:val="000000"/>
          <w:u w:val="single"/>
          <w:shd w:val="clear" w:color="auto" w:fill="00FF00"/>
        </w:rPr>
      </w:pPr>
    </w:p>
    <w:p w14:paraId="3EE8383C" w14:textId="77777777" w:rsidR="0013341A" w:rsidRPr="0061724B" w:rsidRDefault="0013341A" w:rsidP="00066CCD">
      <w:pPr>
        <w:spacing w:line="235" w:lineRule="atLeast"/>
        <w:rPr>
          <w:rFonts w:asciiTheme="minorHAnsi" w:hAnsiTheme="minorHAnsi" w:cstheme="minorHAnsi"/>
          <w:color w:val="000000"/>
        </w:rPr>
      </w:pPr>
    </w:p>
    <w:p w14:paraId="23279345" w14:textId="77777777" w:rsidR="00066CCD" w:rsidRPr="0061724B" w:rsidRDefault="00066CCD" w:rsidP="00066CCD">
      <w:pPr>
        <w:spacing w:line="235" w:lineRule="atLeast"/>
        <w:rPr>
          <w:rFonts w:asciiTheme="minorHAnsi" w:hAnsiTheme="minorHAnsi" w:cstheme="minorHAnsi"/>
          <w:color w:val="000000"/>
        </w:rPr>
      </w:pPr>
      <w:r w:rsidRPr="0061724B">
        <w:rPr>
          <w:rFonts w:asciiTheme="minorHAnsi" w:hAnsiTheme="minorHAnsi" w:cstheme="minorHAnsi"/>
          <w:color w:val="000000"/>
          <w:u w:val="single"/>
        </w:rPr>
        <w:t>First, I think that disabled</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people</w:t>
      </w:r>
      <w:r w:rsidRPr="0061724B">
        <w:rPr>
          <w:rFonts w:asciiTheme="minorHAnsi" w:hAnsiTheme="minorHAnsi" w:cstheme="minorHAnsi"/>
          <w:color w:val="000000"/>
          <w:u w:val="single"/>
        </w:rPr>
        <w:t>–authors, theorists, activists, and so on–have</w:t>
      </w:r>
      <w:r w:rsidRPr="0061724B">
        <w:rPr>
          <w:rFonts w:asciiTheme="minorHAnsi" w:hAnsiTheme="minorHAnsi" w:cstheme="minorHAnsi"/>
          <w:color w:val="000000"/>
        </w:rPr>
        <w:t> </w:t>
      </w:r>
      <w:r w:rsidRPr="0061724B">
        <w:rPr>
          <w:rFonts w:asciiTheme="minorHAnsi" w:hAnsiTheme="minorHAnsi" w:cstheme="minorHAnsi"/>
          <w:color w:val="000000"/>
          <w:u w:val="single"/>
        </w:rPr>
        <w:t>tended to</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put too much</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confidence in the replication of successful practices that other social movements have produced</w:t>
      </w:r>
      <w:r w:rsidRPr="0061724B">
        <w:rPr>
          <w:rFonts w:asciiTheme="minorHAnsi" w:hAnsiTheme="minorHAnsi" w:cstheme="minorHAnsi"/>
          <w:color w:val="000000"/>
          <w:u w:val="single"/>
        </w:rPr>
        <w:t>,</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failing to recognize</w:t>
      </w:r>
      <w:r w:rsidRPr="0061724B">
        <w:rPr>
          <w:rFonts w:asciiTheme="minorHAnsi" w:hAnsiTheme="minorHAnsi" w:cstheme="minorHAnsi"/>
          <w:color w:val="000000"/>
        </w:rPr>
        <w:t> </w:t>
      </w:r>
      <w:r w:rsidRPr="0061724B">
        <w:rPr>
          <w:rFonts w:asciiTheme="minorHAnsi" w:hAnsiTheme="minorHAnsi" w:cstheme="minorHAnsi"/>
          <w:color w:val="000000"/>
          <w:u w:val="single"/>
        </w:rPr>
        <w:t>the</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historical</w:t>
      </w:r>
      <w:r w:rsidRPr="0061724B">
        <w:rPr>
          <w:rFonts w:asciiTheme="minorHAnsi" w:hAnsiTheme="minorHAnsi" w:cstheme="minorHAnsi"/>
          <w:color w:val="000000"/>
        </w:rPr>
        <w:t> </w:t>
      </w:r>
      <w:r w:rsidRPr="0061724B">
        <w:rPr>
          <w:rFonts w:asciiTheme="minorHAnsi" w:hAnsiTheme="minorHAnsi" w:cstheme="minorHAnsi"/>
          <w:color w:val="000000"/>
          <w:u w:val="single"/>
        </w:rPr>
        <w:t>and political</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differences between the</w:t>
      </w:r>
      <w:r w:rsidRPr="0061724B">
        <w:rPr>
          <w:rFonts w:asciiTheme="minorHAnsi" w:hAnsiTheme="minorHAnsi" w:cstheme="minorHAnsi"/>
          <w:color w:val="000000"/>
        </w:rPr>
        <w:t> </w:t>
      </w:r>
      <w:r w:rsidRPr="0061724B">
        <w:rPr>
          <w:rFonts w:asciiTheme="minorHAnsi" w:hAnsiTheme="minorHAnsi" w:cstheme="minorHAnsi"/>
          <w:color w:val="000000"/>
          <w:u w:val="single"/>
        </w:rPr>
        <w:t>movements</w:t>
      </w:r>
      <w:r w:rsidRPr="0061724B">
        <w:rPr>
          <w:rFonts w:asciiTheme="minorHAnsi" w:hAnsiTheme="minorHAnsi" w:cstheme="minorHAnsi"/>
          <w:color w:val="000000"/>
        </w:rPr>
        <w:t> </w:t>
      </w:r>
      <w:r w:rsidRPr="0061724B">
        <w:rPr>
          <w:rFonts w:asciiTheme="minorHAnsi" w:hAnsiTheme="minorHAnsi" w:cstheme="minorHAnsi"/>
          <w:color w:val="000000"/>
          <w:u w:val="single"/>
        </w:rPr>
        <w:t>themselves; the social, institutional, and political</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contexts in which they emerged</w:t>
      </w:r>
      <w:r w:rsidRPr="0061724B">
        <w:rPr>
          <w:rFonts w:asciiTheme="minorHAnsi" w:hAnsiTheme="minorHAnsi" w:cstheme="minorHAnsi"/>
          <w:color w:val="000000"/>
          <w:u w:val="single"/>
        </w:rPr>
        <w:t>; how they emerged; the sorts of relations of power that they confront; and so on. I would argue, for instance, that</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the apparently</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reclaimed term</w:t>
      </w:r>
      <w:r w:rsidRPr="0061724B">
        <w:rPr>
          <w:rFonts w:asciiTheme="minorHAnsi" w:hAnsiTheme="minorHAnsi" w:cstheme="minorHAnsi"/>
          <w:color w:val="000000"/>
        </w:rPr>
        <w:t> </w:t>
      </w:r>
      <w:r w:rsidRPr="0061724B">
        <w:rPr>
          <w:rFonts w:asciiTheme="minorHAnsi" w:hAnsiTheme="minorHAnsi" w:cstheme="minorHAnsi"/>
          <w:color w:val="000000"/>
          <w:u w:val="single"/>
        </w:rPr>
        <w:t>crip</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retains the naturalizing and derogatory</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implications and connotations of the term</w:t>
      </w:r>
      <w:r w:rsidRPr="0061724B">
        <w:rPr>
          <w:rFonts w:asciiTheme="minorHAnsi" w:hAnsiTheme="minorHAnsi" w:cstheme="minorHAnsi"/>
          <w:color w:val="000000"/>
        </w:rPr>
        <w:t> </w:t>
      </w:r>
      <w:r w:rsidRPr="0061724B">
        <w:rPr>
          <w:rFonts w:asciiTheme="minorHAnsi" w:hAnsiTheme="minorHAnsi" w:cstheme="minorHAnsi"/>
          <w:color w:val="000000"/>
          <w:u w:val="single"/>
        </w:rPr>
        <w:t>cripple</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in more ways than</w:t>
      </w:r>
      <w:r w:rsidRPr="0061724B">
        <w:rPr>
          <w:rFonts w:asciiTheme="minorHAnsi" w:hAnsiTheme="minorHAnsi" w:cstheme="minorHAnsi"/>
          <w:color w:val="000000"/>
          <w:u w:val="single"/>
        </w:rPr>
        <w:t>, and to a greater extent than, the powerful and successfully reclaimed term</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queer</w:t>
      </w:r>
      <w:r w:rsidRPr="0061724B">
        <w:rPr>
          <w:rFonts w:asciiTheme="minorHAnsi" w:hAnsiTheme="minorHAnsi" w:cstheme="minorHAnsi"/>
          <w:color w:val="000000"/>
        </w:rPr>
        <w:t> </w:t>
      </w:r>
      <w:r w:rsidRPr="0061724B">
        <w:rPr>
          <w:rFonts w:asciiTheme="minorHAnsi" w:hAnsiTheme="minorHAnsi" w:cstheme="minorHAnsi"/>
          <w:color w:val="000000"/>
          <w:u w:val="single"/>
        </w:rPr>
        <w:t>has accumulated and retained earlier derogatory connotations of queer.</w:t>
      </w:r>
    </w:p>
    <w:p w14:paraId="4049883F" w14:textId="77777777" w:rsidR="00066CCD" w:rsidRPr="0061724B" w:rsidRDefault="00066CCD" w:rsidP="00066CCD">
      <w:pPr>
        <w:spacing w:line="235" w:lineRule="atLeast"/>
        <w:rPr>
          <w:rFonts w:asciiTheme="minorHAnsi" w:hAnsiTheme="minorHAnsi" w:cstheme="minorHAnsi"/>
          <w:color w:val="000000"/>
        </w:rPr>
      </w:pPr>
      <w:r w:rsidRPr="0061724B">
        <w:rPr>
          <w:rFonts w:asciiTheme="minorHAnsi" w:hAnsiTheme="minorHAnsi" w:cstheme="minorHAnsi"/>
          <w:color w:val="000000"/>
          <w:u w:val="single"/>
        </w:rPr>
        <w:t>Second, I am (very?) suspicious of the enthusiasm with which some nondisabled philosophers have adopted the use of crip to refer to disabled people and the use of “crip theory” to refer to philosophical work on disability. Increasingly, the terms crip and crip theory appear, for instance, in CFPs and other announcements for inaccessible feminist philosophy conferences or edited collections that include bioethicists and other philosophers whose work is implicitly and explicitly harmful to disabled people.</w:t>
      </w:r>
      <w:r w:rsidRPr="0061724B">
        <w:rPr>
          <w:rFonts w:asciiTheme="minorHAnsi" w:hAnsiTheme="minorHAnsi" w:cstheme="minorHAnsi"/>
          <w:color w:val="000000"/>
        </w:rPr>
        <w:t> How many nondisabled philosophers who invoke the term crip advocate for disabled philosophers on search committees in their departments?</w:t>
      </w:r>
    </w:p>
    <w:p w14:paraId="5FFCABFB" w14:textId="77777777" w:rsidR="00066CCD" w:rsidRDefault="00066CCD" w:rsidP="00066CCD">
      <w:pPr>
        <w:spacing w:line="235" w:lineRule="atLeast"/>
        <w:rPr>
          <w:rFonts w:asciiTheme="minorHAnsi" w:hAnsiTheme="minorHAnsi" w:cstheme="minorHAnsi"/>
          <w:color w:val="000000"/>
          <w:u w:val="single"/>
        </w:rPr>
      </w:pPr>
      <w:r w:rsidRPr="0061724B">
        <w:rPr>
          <w:rFonts w:asciiTheme="minorHAnsi" w:hAnsiTheme="minorHAnsi" w:cstheme="minorHAnsi"/>
          <w:color w:val="000000"/>
          <w:u w:val="single"/>
        </w:rPr>
        <w:t>My worry is that the term</w:t>
      </w:r>
      <w:r w:rsidRPr="0061724B">
        <w:rPr>
          <w:rFonts w:asciiTheme="minorHAnsi" w:hAnsiTheme="minorHAnsi" w:cstheme="minorHAnsi"/>
          <w:color w:val="000000"/>
        </w:rPr>
        <w:t> </w:t>
      </w:r>
      <w:r w:rsidRPr="00674A1C">
        <w:rPr>
          <w:rFonts w:asciiTheme="minorHAnsi" w:hAnsiTheme="minorHAnsi" w:cstheme="minorHAnsi"/>
          <w:color w:val="000000"/>
          <w:highlight w:val="green"/>
          <w:u w:val="single"/>
          <w:shd w:val="clear" w:color="auto" w:fill="00FF00"/>
        </w:rPr>
        <w:t>crip</w:t>
      </w:r>
      <w:r w:rsidRPr="0061724B">
        <w:rPr>
          <w:rFonts w:asciiTheme="minorHAnsi" w:hAnsiTheme="minorHAnsi" w:cstheme="minorHAnsi"/>
          <w:color w:val="000000"/>
          <w:u w:val="single"/>
          <w:shd w:val="clear" w:color="auto" w:fill="00FF00"/>
        </w:rPr>
        <w:t xml:space="preserve"> has</w:t>
      </w:r>
      <w:r w:rsidRPr="0061724B">
        <w:rPr>
          <w:rFonts w:asciiTheme="minorHAnsi" w:hAnsiTheme="minorHAnsi" w:cstheme="minorHAnsi"/>
          <w:color w:val="000000"/>
        </w:rPr>
        <w:t> </w:t>
      </w:r>
      <w:r w:rsidRPr="0061724B">
        <w:rPr>
          <w:rFonts w:asciiTheme="minorHAnsi" w:hAnsiTheme="minorHAnsi" w:cstheme="minorHAnsi"/>
          <w:color w:val="000000"/>
          <w:u w:val="single"/>
        </w:rPr>
        <w:t>in fact</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become a</w:t>
      </w:r>
      <w:r w:rsidRPr="0061724B">
        <w:rPr>
          <w:rFonts w:asciiTheme="minorHAnsi" w:hAnsiTheme="minorHAnsi" w:cstheme="minorHAnsi"/>
          <w:color w:val="000000"/>
        </w:rPr>
        <w:t> </w:t>
      </w:r>
      <w:r w:rsidRPr="0061724B">
        <w:rPr>
          <w:rFonts w:asciiTheme="minorHAnsi" w:hAnsiTheme="minorHAnsi" w:cstheme="minorHAnsi"/>
          <w:color w:val="000000"/>
          <w:u w:val="single"/>
        </w:rPr>
        <w:t>sort of titillating</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dog-whistle for its predecessor</w:t>
      </w:r>
      <w:r w:rsidRPr="0061724B">
        <w:rPr>
          <w:rFonts w:asciiTheme="minorHAnsi" w:hAnsiTheme="minorHAnsi" w:cstheme="minorHAnsi"/>
          <w:color w:val="000000"/>
          <w:u w:val="single"/>
        </w:rPr>
        <w:t>. “We get to use the C-word!</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It’s politically correct</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and also</w:t>
      </w:r>
      <w:r w:rsidRPr="0061724B">
        <w:rPr>
          <w:rFonts w:asciiTheme="minorHAnsi" w:hAnsiTheme="minorHAnsi" w:cstheme="minorHAnsi"/>
          <w:color w:val="000000"/>
        </w:rPr>
        <w:t> </w:t>
      </w:r>
      <w:r w:rsidRPr="0061724B">
        <w:rPr>
          <w:rFonts w:asciiTheme="minorHAnsi" w:hAnsiTheme="minorHAnsi" w:cstheme="minorHAnsi"/>
          <w:color w:val="000000"/>
          <w:u w:val="single"/>
          <w:shd w:val="clear" w:color="auto" w:fill="00FF00"/>
        </w:rPr>
        <w:t>seems cool to do so now</w:t>
      </w:r>
      <w:r w:rsidRPr="0061724B">
        <w:rPr>
          <w:rFonts w:asciiTheme="minorHAnsi" w:hAnsiTheme="minorHAnsi" w:cstheme="minorHAnsi"/>
          <w:color w:val="000000"/>
          <w:u w:val="single"/>
        </w:rPr>
        <w:t>!” If I am wrong about how the word crip has come to be strategically employed, I would love to know why nondisabled philosophers who otherwise disregard the injustices that disabled philosophers routinely confront in philosophy are so keen to promote it.</w:t>
      </w:r>
    </w:p>
    <w:p w14:paraId="7B5EA6E1" w14:textId="77777777" w:rsidR="00066CCD" w:rsidRPr="00AD212A" w:rsidRDefault="00066CCD" w:rsidP="00066CCD">
      <w:pPr>
        <w:keepNext/>
        <w:keepLines/>
        <w:spacing w:after="0" w:line="240" w:lineRule="auto"/>
        <w:contextualSpacing/>
        <w:outlineLvl w:val="3"/>
        <w:rPr>
          <w:rFonts w:asciiTheme="minorHAnsi" w:eastAsiaTheme="majorEastAsia" w:hAnsiTheme="minorHAnsi" w:cstheme="minorHAnsi"/>
          <w:b/>
          <w:bCs/>
        </w:rPr>
      </w:pPr>
      <w:r w:rsidRPr="00AD212A">
        <w:rPr>
          <w:rFonts w:asciiTheme="minorHAnsi" w:eastAsiaTheme="majorEastAsia" w:hAnsiTheme="minorHAnsi" w:cstheme="minorHAnsi"/>
          <w:b/>
          <w:bCs/>
        </w:rPr>
        <w:t>Trump is accelerating death and dying for disabled people of color – their political nihilism spreads beyond the classroom – it empowers violent conservatives like Trump – forsaking compromise is a dangerous, academic luxury. Zaikowski 17</w:t>
      </w:r>
    </w:p>
    <w:p w14:paraId="7934F8C0" w14:textId="77777777" w:rsidR="00066CCD" w:rsidRPr="00AD212A" w:rsidRDefault="00066CCD" w:rsidP="00066CCD">
      <w:pPr>
        <w:spacing w:after="0" w:line="240" w:lineRule="auto"/>
        <w:contextualSpacing/>
        <w:rPr>
          <w:rFonts w:asciiTheme="minorHAnsi" w:hAnsiTheme="minorHAnsi" w:cstheme="minorHAnsi"/>
        </w:rPr>
      </w:pPr>
      <w:r w:rsidRPr="00AD212A">
        <w:rPr>
          <w:rFonts w:asciiTheme="minorHAnsi" w:hAnsiTheme="minorHAnsi" w:cstheme="minorHAnsi"/>
          <w:sz w:val="16"/>
        </w:rPr>
        <w:t xml:space="preserve">[Carolyn Zaikowski has an MFA in Creative Writing from Naropa University's Jack Kerouac School of Disembodied Poetics, where she studied psychological trauma and its impact on language. “Disabled People Will Die Under Trump: An Emergency Plea To Allies” </w:t>
      </w:r>
      <w:hyperlink r:id="rId13" w:history="1">
        <w:r w:rsidRPr="00AD212A">
          <w:rPr>
            <w:rFonts w:asciiTheme="minorHAnsi" w:hAnsiTheme="minorHAnsi" w:cstheme="minorHAnsi"/>
            <w:sz w:val="16"/>
          </w:rPr>
          <w:t>https://www.huffingtonpost.com/entry/disabled-people-will-die-under-trump-an-emergency_us_583cbed4e4b04e28cf5b8a9b</w:t>
        </w:r>
      </w:hyperlink>
      <w:r w:rsidRPr="00AD212A">
        <w:rPr>
          <w:rFonts w:asciiTheme="minorHAnsi" w:hAnsiTheme="minorHAnsi" w:cstheme="minorHAnsi"/>
          <w:sz w:val="16"/>
        </w:rPr>
        <w:t xml:space="preserve"> “///” indicates paragraphs Language edited NT 18]</w:t>
      </w:r>
    </w:p>
    <w:p w14:paraId="0037D710" w14:textId="77777777" w:rsidR="00066CCD" w:rsidRPr="00AD212A" w:rsidRDefault="00066CCD" w:rsidP="00066CCD">
      <w:pPr>
        <w:spacing w:after="0" w:line="240" w:lineRule="auto"/>
        <w:contextualSpacing/>
        <w:rPr>
          <w:rFonts w:asciiTheme="minorHAnsi" w:hAnsiTheme="minorHAnsi" w:cstheme="minorHAnsi"/>
          <w:sz w:val="8"/>
          <w:szCs w:val="8"/>
        </w:rPr>
      </w:pPr>
      <w:r w:rsidRPr="00AD212A">
        <w:rPr>
          <w:rFonts w:asciiTheme="minorHAnsi" w:hAnsiTheme="minorHAnsi" w:cstheme="minorHAnsi"/>
          <w:sz w:val="8"/>
          <w:szCs w:val="8"/>
        </w:rPr>
        <w:t xml:space="preserve">People with disabilities </w:t>
      </w:r>
      <w:r w:rsidRPr="00AD212A">
        <w:rPr>
          <w:rFonts w:asciiTheme="minorHAnsi" w:hAnsiTheme="minorHAnsi" w:cstheme="minorHAnsi"/>
          <w:b/>
          <w:highlight w:val="green"/>
          <w:u w:val="single"/>
        </w:rPr>
        <w:t>[disabled people]</w:t>
      </w:r>
      <w:r w:rsidRPr="00AD212A">
        <w:rPr>
          <w:rFonts w:asciiTheme="minorHAnsi" w:hAnsiTheme="minorHAnsi" w:cstheme="minorHAnsi"/>
          <w:sz w:val="8"/>
          <w:szCs w:val="8"/>
        </w:rPr>
        <w:t xml:space="preserve"> and chronic illnesses </w:t>
      </w:r>
      <w:r w:rsidRPr="00AD212A">
        <w:rPr>
          <w:rFonts w:asciiTheme="minorHAnsi" w:hAnsiTheme="minorHAnsi" w:cstheme="minorHAnsi"/>
          <w:b/>
          <w:highlight w:val="green"/>
          <w:u w:val="single"/>
        </w:rPr>
        <w:t>will die under a Trump presidency</w:t>
      </w:r>
      <w:r w:rsidRPr="00AD212A">
        <w:rPr>
          <w:rFonts w:asciiTheme="minorHAnsi" w:hAnsiTheme="minorHAnsi" w:cstheme="minorHAnsi"/>
          <w:sz w:val="8"/>
          <w:szCs w:val="8"/>
        </w:rPr>
        <w:t xml:space="preserve">. Full stop. We will die because of him. This is an emergency situation and we need emergency solidarity, immediately, from every single one of you. Right now, many of us feel like you do not understand the horror of this situation. /// Social justice activists, why is ableism so often relegated to the periphery of your analysis? Many disabled people feel right now that they desperately need you and can’t find you. Maybe it’s the cultural lineage of eugenics and Social Darwinism which has created an ableist norm, a veil of neutrality over what is actually a system of domination. Maybe it has to do with an association between disability awareness campaigns and a vague sense of apolitical softness or even conservatism, as if caring about disability is not the job of radicals, but the job of celebrity doctors, colored ribbon campaigns, and concerned suburban moms. Or maybe it has something to do with a sense of not being personally affected by disability. /// You shouldn’t have to be personally affected by something to care about it, but if helps, here’s a reminder: Every single one of you could become disabled or chronically ill at the drop of a hat, and you’re going to be living under Trump, too. /// [Trump’s] oft-stated goal of virtually dismantling Medicaid and Obamacare is perhaps the most brazen way in which he will boot-stomp and kill disabled and sick folks. /// Donald Trump, in addition to being one of the most racist, sexist, xenophobic, homophobic, transphobic, Islamophobic, anti-Semitic, classist, capitalist, all-around hateful and terrifying U.S. presidents in history, is also on track to be the most ableist president. </w:t>
      </w:r>
      <w:r w:rsidRPr="00AD212A">
        <w:rPr>
          <w:rFonts w:asciiTheme="minorHAnsi" w:hAnsiTheme="minorHAnsi" w:cstheme="minorHAnsi"/>
          <w:b/>
          <w:highlight w:val="green"/>
          <w:u w:val="single"/>
        </w:rPr>
        <w:t>His</w:t>
      </w:r>
      <w:r w:rsidRPr="00AD212A">
        <w:rPr>
          <w:rFonts w:asciiTheme="minorHAnsi" w:hAnsiTheme="minorHAnsi" w:cstheme="minorHAnsi"/>
          <w:sz w:val="8"/>
          <w:szCs w:val="8"/>
        </w:rPr>
        <w:t xml:space="preserve"> oft-stated </w:t>
      </w:r>
      <w:r w:rsidRPr="00AD212A">
        <w:rPr>
          <w:rFonts w:asciiTheme="minorHAnsi" w:hAnsiTheme="minorHAnsi" w:cstheme="minorHAnsi"/>
          <w:b/>
          <w:highlight w:val="green"/>
          <w:u w:val="single"/>
        </w:rPr>
        <w:t>goal of</w:t>
      </w:r>
      <w:r w:rsidRPr="00AD212A">
        <w:rPr>
          <w:rFonts w:asciiTheme="minorHAnsi" w:hAnsiTheme="minorHAnsi" w:cstheme="minorHAnsi"/>
          <w:sz w:val="8"/>
          <w:szCs w:val="8"/>
        </w:rPr>
        <w:t xml:space="preserve"> virtually </w:t>
      </w:r>
      <w:r w:rsidRPr="00AD212A">
        <w:rPr>
          <w:rFonts w:asciiTheme="minorHAnsi" w:hAnsiTheme="minorHAnsi" w:cstheme="minorHAnsi"/>
          <w:b/>
          <w:highlight w:val="green"/>
          <w:u w:val="single"/>
        </w:rPr>
        <w:t>dismantling Medicaid and Obamacare</w:t>
      </w:r>
      <w:r w:rsidRPr="00AD212A">
        <w:rPr>
          <w:rFonts w:asciiTheme="minorHAnsi" w:hAnsiTheme="minorHAnsi" w:cstheme="minorHAnsi"/>
          <w:sz w:val="8"/>
          <w:szCs w:val="8"/>
        </w:rPr>
        <w:t xml:space="preserve"> is perhaps the most brazen way in which he </w:t>
      </w:r>
      <w:r w:rsidRPr="00AD212A">
        <w:rPr>
          <w:rFonts w:asciiTheme="minorHAnsi" w:hAnsiTheme="minorHAnsi" w:cstheme="minorHAnsi"/>
          <w:b/>
          <w:highlight w:val="green"/>
          <w:u w:val="single"/>
        </w:rPr>
        <w:t>will</w:t>
      </w:r>
      <w:r w:rsidRPr="00AD212A">
        <w:rPr>
          <w:rFonts w:asciiTheme="minorHAnsi" w:hAnsiTheme="minorHAnsi" w:cstheme="minorHAnsi"/>
          <w:sz w:val="8"/>
          <w:szCs w:val="8"/>
        </w:rPr>
        <w:t xml:space="preserve"> boot-stomp and </w:t>
      </w:r>
      <w:r w:rsidRPr="00AD212A">
        <w:rPr>
          <w:rFonts w:asciiTheme="minorHAnsi" w:hAnsiTheme="minorHAnsi" w:cstheme="minorHAnsi"/>
          <w:b/>
          <w:highlight w:val="green"/>
          <w:u w:val="single"/>
        </w:rPr>
        <w:t>kill disabled and sick folks</w:t>
      </w:r>
      <w:r w:rsidRPr="00AD212A">
        <w:rPr>
          <w:rFonts w:asciiTheme="minorHAnsi" w:hAnsiTheme="minorHAnsi" w:cstheme="minorHAnsi"/>
          <w:sz w:val="8"/>
          <w:szCs w:val="8"/>
        </w:rPr>
        <w:t xml:space="preserve">. (And this is not to mention other health care-related questions: </w:t>
      </w:r>
      <w:r w:rsidRPr="00AD212A">
        <w:rPr>
          <w:rFonts w:asciiTheme="minorHAnsi" w:hAnsiTheme="minorHAnsi" w:cstheme="minorHAnsi"/>
          <w:b/>
          <w:highlight w:val="green"/>
          <w:u w:val="single"/>
        </w:rPr>
        <w:t xml:space="preserve">What is going to happen to reproductive rights? What is going to happen to </w:t>
      </w:r>
      <w:proofErr w:type="spellStart"/>
      <w:r w:rsidRPr="00AD212A">
        <w:rPr>
          <w:rFonts w:asciiTheme="minorHAnsi" w:hAnsiTheme="minorHAnsi" w:cstheme="minorHAnsi"/>
          <w:b/>
          <w:highlight w:val="green"/>
          <w:u w:val="single"/>
        </w:rPr>
        <w:t>transfolk</w:t>
      </w:r>
      <w:proofErr w:type="spellEnd"/>
      <w:r w:rsidRPr="00AD212A">
        <w:rPr>
          <w:rFonts w:asciiTheme="minorHAnsi" w:hAnsiTheme="minorHAnsi" w:cstheme="minorHAnsi"/>
          <w:b/>
          <w:highlight w:val="green"/>
          <w:u w:val="single"/>
        </w:rPr>
        <w:t xml:space="preserve"> who use hormones?</w:t>
      </w:r>
      <w:r w:rsidRPr="00AD212A">
        <w:rPr>
          <w:rFonts w:asciiTheme="minorHAnsi" w:hAnsiTheme="minorHAnsi" w:cstheme="minorHAnsi"/>
          <w:sz w:val="8"/>
          <w:szCs w:val="8"/>
        </w:rPr>
        <w:t>) /// But Trump’s nasty ableist ideology doesn’t end at health care. Trump has contributed to an ableist cultural psychology by openly </w:t>
      </w:r>
      <w:hyperlink r:id="rId14" w:tgtFrame="_blank" w:history="1">
        <w:r w:rsidRPr="00AD212A">
          <w:rPr>
            <w:rFonts w:asciiTheme="minorHAnsi" w:hAnsiTheme="minorHAnsi" w:cstheme="minorHAnsi"/>
            <w:sz w:val="8"/>
            <w:szCs w:val="8"/>
          </w:rPr>
          <w:t>mocking disabled people</w:t>
        </w:r>
      </w:hyperlink>
      <w:r w:rsidRPr="00AD212A">
        <w:rPr>
          <w:rFonts w:asciiTheme="minorHAnsi" w:hAnsiTheme="minorHAnsi" w:cstheme="minorHAnsi"/>
          <w:sz w:val="8"/>
          <w:szCs w:val="8"/>
        </w:rPr>
        <w:t> and he has been charged with consistent ADA violations in his business ventures. This includes cases so egregious that the Department of Justice had to </w:t>
      </w:r>
      <w:hyperlink r:id="rId15" w:tgtFrame="_blank" w:history="1">
        <w:r w:rsidRPr="00AD212A">
          <w:rPr>
            <w:rFonts w:asciiTheme="minorHAnsi" w:hAnsiTheme="minorHAnsi" w:cstheme="minorHAnsi"/>
            <w:sz w:val="8"/>
            <w:szCs w:val="8"/>
          </w:rPr>
          <w:t>get involved </w:t>
        </w:r>
      </w:hyperlink>
      <w:r w:rsidRPr="00AD212A">
        <w:rPr>
          <w:rFonts w:asciiTheme="minorHAnsi" w:hAnsiTheme="minorHAnsi" w:cstheme="minorHAnsi"/>
          <w:sz w:val="8"/>
          <w:szCs w:val="8"/>
        </w:rPr>
        <w:t>. Trump believes capitalists are “oppressed” by the imposition of the Americans with Disabilities Act and has repeatedly spoken of </w:t>
      </w:r>
      <w:hyperlink r:id="rId16" w:tgtFrame="_blank" w:history="1">
        <w:r w:rsidRPr="00AD212A">
          <w:rPr>
            <w:rFonts w:asciiTheme="minorHAnsi" w:hAnsiTheme="minorHAnsi" w:cstheme="minorHAnsi"/>
            <w:sz w:val="8"/>
            <w:szCs w:val="8"/>
          </w:rPr>
          <w:t>supporting legislation</w:t>
        </w:r>
      </w:hyperlink>
      <w:r w:rsidRPr="00AD212A">
        <w:rPr>
          <w:rFonts w:asciiTheme="minorHAnsi" w:hAnsiTheme="minorHAnsi" w:cstheme="minorHAnsi"/>
          <w:sz w:val="8"/>
          <w:szCs w:val="8"/>
        </w:rPr>
        <w:t xml:space="preserve"> that would seriously limit the seminal act’s powers. /// Immediately </w:t>
      </w:r>
      <w:r w:rsidRPr="00AD212A">
        <w:rPr>
          <w:rFonts w:asciiTheme="minorHAnsi" w:hAnsiTheme="minorHAnsi" w:cstheme="minorHAnsi"/>
          <w:b/>
          <w:highlight w:val="green"/>
          <w:u w:val="single"/>
        </w:rPr>
        <w:t>addressing this</w:t>
      </w:r>
      <w:r w:rsidRPr="00AD212A">
        <w:rPr>
          <w:rFonts w:asciiTheme="minorHAnsi" w:hAnsiTheme="minorHAnsi" w:cstheme="minorHAnsi"/>
          <w:sz w:val="8"/>
          <w:szCs w:val="8"/>
        </w:rPr>
        <w:t xml:space="preserve"> emergency also </w:t>
      </w:r>
      <w:r w:rsidRPr="00AD212A">
        <w:rPr>
          <w:rFonts w:asciiTheme="minorHAnsi" w:hAnsiTheme="minorHAnsi" w:cstheme="minorHAnsi"/>
          <w:b/>
          <w:highlight w:val="green"/>
          <w:u w:val="single"/>
        </w:rPr>
        <w:t>requires</w:t>
      </w:r>
      <w:r w:rsidRPr="00AD212A">
        <w:rPr>
          <w:rFonts w:asciiTheme="minorHAnsi" w:hAnsiTheme="minorHAnsi" w:cstheme="minorHAnsi"/>
          <w:sz w:val="8"/>
          <w:szCs w:val="8"/>
        </w:rPr>
        <w:t xml:space="preserve"> immediately </w:t>
      </w:r>
      <w:r w:rsidRPr="00AD212A">
        <w:rPr>
          <w:rFonts w:asciiTheme="minorHAnsi" w:hAnsiTheme="minorHAnsi" w:cstheme="minorHAnsi"/>
          <w:b/>
          <w:highlight w:val="green"/>
          <w:u w:val="single"/>
        </w:rPr>
        <w:t>addressing ableism’s intersection with other oppressive systems</w:t>
      </w:r>
      <w:r w:rsidRPr="00AD212A">
        <w:rPr>
          <w:rFonts w:asciiTheme="minorHAnsi" w:hAnsiTheme="minorHAnsi" w:cstheme="minorHAnsi"/>
          <w:sz w:val="8"/>
          <w:szCs w:val="8"/>
        </w:rPr>
        <w:t xml:space="preserve">. For example, </w:t>
      </w:r>
      <w:r w:rsidRPr="00AD212A">
        <w:rPr>
          <w:rFonts w:asciiTheme="minorHAnsi" w:hAnsiTheme="minorHAnsi" w:cstheme="minorHAnsi"/>
          <w:b/>
          <w:highlight w:val="green"/>
          <w:u w:val="single"/>
        </w:rPr>
        <w:t>black folks are </w:t>
      </w:r>
      <w:hyperlink r:id="rId17" w:tgtFrame="_blank" w:history="1">
        <w:r w:rsidRPr="00AD212A">
          <w:rPr>
            <w:rFonts w:asciiTheme="minorHAnsi" w:hAnsiTheme="minorHAnsi" w:cstheme="minorHAnsi"/>
            <w:b/>
            <w:highlight w:val="green"/>
            <w:u w:val="single"/>
          </w:rPr>
          <w:t>2.5 times more likely</w:t>
        </w:r>
      </w:hyperlink>
      <w:r w:rsidRPr="00AD212A">
        <w:rPr>
          <w:rFonts w:asciiTheme="minorHAnsi" w:hAnsiTheme="minorHAnsi" w:cstheme="minorHAnsi"/>
          <w:b/>
          <w:highlight w:val="green"/>
          <w:u w:val="single"/>
        </w:rPr>
        <w:t> to be killed by police</w:t>
      </w:r>
      <w:r w:rsidRPr="00AD212A">
        <w:rPr>
          <w:rFonts w:asciiTheme="minorHAnsi" w:hAnsiTheme="minorHAnsi" w:cstheme="minorHAnsi"/>
          <w:sz w:val="8"/>
          <w:szCs w:val="8"/>
        </w:rPr>
        <w:t xml:space="preserve"> than whites </w:t>
      </w:r>
      <w:r w:rsidRPr="00AD212A">
        <w:rPr>
          <w:rFonts w:asciiTheme="minorHAnsi" w:hAnsiTheme="minorHAnsi" w:cstheme="minorHAnsi"/>
          <w:b/>
          <w:highlight w:val="green"/>
          <w:u w:val="single"/>
        </w:rPr>
        <w:t xml:space="preserve">and </w:t>
      </w:r>
      <w:hyperlink r:id="rId18" w:tgtFrame="_blank" w:history="1">
        <w:r w:rsidRPr="00AD212A">
          <w:rPr>
            <w:rFonts w:asciiTheme="minorHAnsi" w:hAnsiTheme="minorHAnsi" w:cstheme="minorHAnsi"/>
            <w:b/>
            <w:highlight w:val="green"/>
            <w:u w:val="single"/>
          </w:rPr>
          <w:t>a full half</w:t>
        </w:r>
      </w:hyperlink>
      <w:r w:rsidRPr="00AD212A">
        <w:rPr>
          <w:rFonts w:asciiTheme="minorHAnsi" w:hAnsiTheme="minorHAnsi" w:cstheme="minorHAnsi"/>
          <w:b/>
          <w:highlight w:val="green"/>
          <w:u w:val="single"/>
        </w:rPr>
        <w:t> of people killed by police are disabled</w:t>
      </w:r>
      <w:r w:rsidRPr="00AD212A">
        <w:rPr>
          <w:rFonts w:asciiTheme="minorHAnsi" w:hAnsiTheme="minorHAnsi" w:cstheme="minorHAnsi"/>
          <w:sz w:val="8"/>
          <w:szCs w:val="8"/>
        </w:rPr>
        <w:t xml:space="preserve">. This means that </w:t>
      </w:r>
      <w:r w:rsidRPr="00AD212A">
        <w:rPr>
          <w:rFonts w:asciiTheme="minorHAnsi" w:hAnsiTheme="minorHAnsi" w:cstheme="minorHAnsi"/>
          <w:b/>
          <w:highlight w:val="green"/>
          <w:u w:val="single"/>
        </w:rPr>
        <w:t>Trump’s</w:t>
      </w:r>
      <w:r w:rsidRPr="00AD212A">
        <w:rPr>
          <w:rFonts w:asciiTheme="minorHAnsi" w:hAnsiTheme="minorHAnsi" w:cstheme="minorHAnsi"/>
          <w:sz w:val="8"/>
          <w:szCs w:val="8"/>
        </w:rPr>
        <w:t xml:space="preserve"> potential Department of Justice </w:t>
      </w:r>
      <w:r w:rsidRPr="00AD212A">
        <w:rPr>
          <w:rFonts w:asciiTheme="minorHAnsi" w:hAnsiTheme="minorHAnsi" w:cstheme="minorHAnsi"/>
          <w:b/>
          <w:highlight w:val="green"/>
          <w:u w:val="single"/>
        </w:rPr>
        <w:t>policies, which will leave police</w:t>
      </w:r>
      <w:r w:rsidRPr="00AD212A">
        <w:rPr>
          <w:rFonts w:asciiTheme="minorHAnsi" w:hAnsiTheme="minorHAnsi" w:cstheme="minorHAnsi"/>
          <w:sz w:val="8"/>
          <w:szCs w:val="8"/>
        </w:rPr>
        <w:t xml:space="preserve"> even </w:t>
      </w:r>
      <w:r w:rsidRPr="00AD212A">
        <w:rPr>
          <w:rFonts w:asciiTheme="minorHAnsi" w:hAnsiTheme="minorHAnsi" w:cstheme="minorHAnsi"/>
          <w:b/>
          <w:highlight w:val="green"/>
          <w:u w:val="single"/>
        </w:rPr>
        <w:t>more unaccountable and militarized</w:t>
      </w:r>
      <w:r w:rsidRPr="00AD212A">
        <w:rPr>
          <w:rFonts w:asciiTheme="minorHAnsi" w:hAnsiTheme="minorHAnsi" w:cstheme="minorHAnsi"/>
          <w:sz w:val="8"/>
          <w:szCs w:val="8"/>
        </w:rPr>
        <w:t xml:space="preserve"> than already are, </w:t>
      </w:r>
      <w:r w:rsidRPr="00AD212A">
        <w:rPr>
          <w:rFonts w:asciiTheme="minorHAnsi" w:hAnsiTheme="minorHAnsi" w:cstheme="minorHAnsi"/>
          <w:b/>
          <w:highlight w:val="green"/>
          <w:u w:val="single"/>
        </w:rPr>
        <w:t>will have </w:t>
      </w:r>
      <w:hyperlink r:id="rId19" w:tgtFrame="_blank" w:history="1">
        <w:r w:rsidRPr="00AD212A">
          <w:rPr>
            <w:rFonts w:asciiTheme="minorHAnsi" w:hAnsiTheme="minorHAnsi" w:cstheme="minorHAnsi"/>
            <w:b/>
            <w:highlight w:val="green"/>
            <w:u w:val="single"/>
          </w:rPr>
          <w:t>drastic effects</w:t>
        </w:r>
      </w:hyperlink>
      <w:r w:rsidRPr="00AD212A">
        <w:rPr>
          <w:rFonts w:asciiTheme="minorHAnsi" w:hAnsiTheme="minorHAnsi" w:cstheme="minorHAnsi"/>
          <w:b/>
          <w:highlight w:val="green"/>
          <w:u w:val="single"/>
        </w:rPr>
        <w:t> on</w:t>
      </w:r>
      <w:r w:rsidRPr="00AD212A">
        <w:rPr>
          <w:rFonts w:asciiTheme="minorHAnsi" w:hAnsiTheme="minorHAnsi" w:cstheme="minorHAnsi"/>
          <w:sz w:val="8"/>
          <w:szCs w:val="8"/>
        </w:rPr>
        <w:t xml:space="preserve"> disabled people in general, and </w:t>
      </w:r>
      <w:r w:rsidRPr="00AD212A">
        <w:rPr>
          <w:rFonts w:asciiTheme="minorHAnsi" w:hAnsiTheme="minorHAnsi" w:cstheme="minorHAnsi"/>
          <w:b/>
          <w:highlight w:val="green"/>
          <w:u w:val="single"/>
        </w:rPr>
        <w:t>disabled people of color</w:t>
      </w:r>
      <w:r w:rsidRPr="00AD212A">
        <w:rPr>
          <w:rFonts w:asciiTheme="minorHAnsi" w:hAnsiTheme="minorHAnsi" w:cstheme="minorHAnsi"/>
          <w:sz w:val="8"/>
          <w:szCs w:val="8"/>
        </w:rPr>
        <w:t xml:space="preserve"> in particular. /// Indeed, the disabled people who are most at risk for harm and death will be those already suffering other injustices. Many will be </w:t>
      </w:r>
      <w:hyperlink r:id="rId20" w:tgtFrame="_blank" w:history="1">
        <w:r w:rsidRPr="00AD212A">
          <w:rPr>
            <w:rFonts w:asciiTheme="minorHAnsi" w:hAnsiTheme="minorHAnsi" w:cstheme="minorHAnsi"/>
            <w:sz w:val="8"/>
            <w:szCs w:val="8"/>
          </w:rPr>
          <w:t>people of color</w:t>
        </w:r>
      </w:hyperlink>
      <w:r w:rsidRPr="00AD212A">
        <w:rPr>
          <w:rFonts w:asciiTheme="minorHAnsi" w:hAnsiTheme="minorHAnsi" w:cstheme="minorHAnsi"/>
          <w:sz w:val="8"/>
          <w:szCs w:val="8"/>
        </w:rPr>
        <w:t> </w:t>
      </w:r>
      <w:hyperlink r:id="rId21" w:tgtFrame="_blank" w:history="1">
        <w:r w:rsidRPr="00AD212A">
          <w:rPr>
            <w:rFonts w:asciiTheme="minorHAnsi" w:hAnsiTheme="minorHAnsi" w:cstheme="minorHAnsi"/>
            <w:sz w:val="8"/>
            <w:szCs w:val="8"/>
          </w:rPr>
          <w:t>and </w:t>
        </w:r>
      </w:hyperlink>
      <w:hyperlink r:id="rId22" w:tgtFrame="_blank" w:history="1">
        <w:r w:rsidRPr="00AD212A">
          <w:rPr>
            <w:rFonts w:asciiTheme="minorHAnsi" w:hAnsiTheme="minorHAnsi" w:cstheme="minorHAnsi"/>
            <w:sz w:val="8"/>
            <w:szCs w:val="8"/>
          </w:rPr>
          <w:t>women</w:t>
        </w:r>
      </w:hyperlink>
      <w:r w:rsidRPr="00AD212A">
        <w:rPr>
          <w:rFonts w:asciiTheme="minorHAnsi" w:hAnsiTheme="minorHAnsi" w:cstheme="minorHAnsi"/>
          <w:sz w:val="8"/>
          <w:szCs w:val="8"/>
        </w:rPr>
        <w:t> who are already discriminated against in emergency rooms. Many will be immigrants and migrant workers. Many will be single mothers. Many will be LGBTQ folks. Many will be people who do not speak English, the US’s dominant language. Many will be Native Americans. Many will be severely disabled people needing total care and living in group homes, which are at risk of losing funding. Many will be disabled children in underfunded schools who risk losing their already minimal accommodations. Many will be people who are isolated, without friends or family. Almost all will be working class and poor. /// There is nothing more privileged than being able to comfortably intellectualize and debate about a Utopian future without having to worry about your physical or emotional survival in the present. /// I care about the difference between radical and liberal U.S. politics, between politics as usual and actual systemic change. I care about the similarities between Republicans and Democrats and how capitalism, imperialism, sexism, racism, police states, and war have been fostered by both parties. I was even stubborn about supporting Bernie, a lesser of three evils candidate whose </w:t>
      </w:r>
      <w:hyperlink r:id="rId23" w:tgtFrame="_blank" w:history="1">
        <w:r w:rsidRPr="00AD212A">
          <w:rPr>
            <w:rFonts w:asciiTheme="minorHAnsi" w:hAnsiTheme="minorHAnsi" w:cstheme="minorHAnsi"/>
            <w:sz w:val="8"/>
            <w:szCs w:val="8"/>
          </w:rPr>
          <w:t>seriously problematic</w:t>
        </w:r>
      </w:hyperlink>
      <w:r w:rsidRPr="00AD212A">
        <w:rPr>
          <w:rFonts w:asciiTheme="minorHAnsi" w:hAnsiTheme="minorHAnsi" w:cstheme="minorHAnsi"/>
          <w:sz w:val="8"/>
          <w:szCs w:val="8"/>
        </w:rPr>
        <w:t> pro-war </w:t>
      </w:r>
      <w:hyperlink r:id="rId24" w:anchor=".WCnlWS0rLIU" w:tgtFrame="_blank" w:history="1">
        <w:r w:rsidRPr="00AD212A">
          <w:rPr>
            <w:rFonts w:asciiTheme="minorHAnsi" w:hAnsiTheme="minorHAnsi" w:cstheme="minorHAnsi"/>
            <w:sz w:val="8"/>
            <w:szCs w:val="8"/>
          </w:rPr>
          <w:t>voting record</w:t>
        </w:r>
      </w:hyperlink>
      <w:r w:rsidRPr="00AD212A">
        <w:rPr>
          <w:rFonts w:asciiTheme="minorHAnsi" w:hAnsiTheme="minorHAnsi" w:cstheme="minorHAnsi"/>
          <w:sz w:val="8"/>
          <w:szCs w:val="8"/>
        </w:rPr>
        <w:t xml:space="preserve"> left me deeply conflicted. But </w:t>
      </w:r>
      <w:r w:rsidRPr="00AD212A">
        <w:rPr>
          <w:rFonts w:asciiTheme="minorHAnsi" w:hAnsiTheme="minorHAnsi" w:cstheme="minorHAnsi"/>
          <w:b/>
          <w:highlight w:val="green"/>
          <w:u w:val="single"/>
        </w:rPr>
        <w:t>there is nothing more privileged than being able to</w:t>
      </w:r>
      <w:r w:rsidRPr="00AD212A">
        <w:rPr>
          <w:rFonts w:asciiTheme="minorHAnsi" w:hAnsiTheme="minorHAnsi" w:cstheme="minorHAnsi"/>
          <w:sz w:val="8"/>
          <w:szCs w:val="8"/>
        </w:rPr>
        <w:t xml:space="preserve"> comfortably </w:t>
      </w:r>
      <w:r w:rsidRPr="00AD212A">
        <w:rPr>
          <w:rFonts w:asciiTheme="minorHAnsi" w:hAnsiTheme="minorHAnsi" w:cstheme="minorHAnsi"/>
          <w:b/>
          <w:highlight w:val="green"/>
          <w:u w:val="single"/>
        </w:rPr>
        <w:t>intellectualize</w:t>
      </w:r>
      <w:r w:rsidRPr="00AD212A">
        <w:rPr>
          <w:rFonts w:asciiTheme="minorHAnsi" w:hAnsiTheme="minorHAnsi" w:cstheme="minorHAnsi"/>
          <w:sz w:val="8"/>
          <w:szCs w:val="8"/>
        </w:rPr>
        <w:t xml:space="preserve"> and debate </w:t>
      </w:r>
      <w:r w:rsidRPr="00AD212A">
        <w:rPr>
          <w:rFonts w:asciiTheme="minorHAnsi" w:hAnsiTheme="minorHAnsi" w:cstheme="minorHAnsi"/>
          <w:b/>
          <w:highlight w:val="green"/>
          <w:u w:val="single"/>
        </w:rPr>
        <w:t>about a utopian future without having to worry about</w:t>
      </w:r>
      <w:r w:rsidRPr="00AD212A">
        <w:rPr>
          <w:rFonts w:asciiTheme="minorHAnsi" w:hAnsiTheme="minorHAnsi" w:cstheme="minorHAnsi"/>
          <w:sz w:val="8"/>
          <w:szCs w:val="8"/>
        </w:rPr>
        <w:t xml:space="preserve"> your physical or emotional </w:t>
      </w:r>
      <w:r w:rsidRPr="00AD212A">
        <w:rPr>
          <w:rFonts w:asciiTheme="minorHAnsi" w:hAnsiTheme="minorHAnsi" w:cstheme="minorHAnsi"/>
          <w:b/>
          <w:highlight w:val="green"/>
          <w:u w:val="single"/>
        </w:rPr>
        <w:t>survival in the present. Without having to wade through</w:t>
      </w:r>
      <w:r w:rsidRPr="00AD212A">
        <w:rPr>
          <w:rFonts w:asciiTheme="minorHAnsi" w:hAnsiTheme="minorHAnsi" w:cstheme="minorHAnsi"/>
          <w:sz w:val="8"/>
          <w:szCs w:val="8"/>
        </w:rPr>
        <w:t xml:space="preserve"> the resultant </w:t>
      </w:r>
      <w:r w:rsidRPr="00AD212A">
        <w:rPr>
          <w:rFonts w:asciiTheme="minorHAnsi" w:hAnsiTheme="minorHAnsi" w:cstheme="minorHAnsi"/>
          <w:b/>
          <w:highlight w:val="green"/>
          <w:u w:val="single"/>
        </w:rPr>
        <w:t>muck after systems of oppression pit your survival against your ethical purity.</w:t>
      </w:r>
    </w:p>
    <w:p w14:paraId="79423748" w14:textId="77777777" w:rsidR="00066CCD" w:rsidRDefault="00066CCD" w:rsidP="00066CCD">
      <w:pPr>
        <w:spacing w:line="235" w:lineRule="atLeast"/>
        <w:rPr>
          <w:rFonts w:asciiTheme="minorHAnsi" w:hAnsiTheme="minorHAnsi" w:cstheme="minorHAnsi"/>
          <w:color w:val="000000"/>
          <w:u w:val="single"/>
        </w:rPr>
      </w:pPr>
    </w:p>
    <w:p w14:paraId="7C4FC761" w14:textId="77777777" w:rsidR="00066CCD" w:rsidRPr="00CE2C24" w:rsidRDefault="00066CCD" w:rsidP="00066CCD">
      <w:pPr>
        <w:pStyle w:val="Heading4"/>
      </w:pPr>
      <w:r>
        <w:t>Past d</w:t>
      </w:r>
      <w:r w:rsidRPr="00CD18EA">
        <w:t xml:space="preserve">isability activism shows </w:t>
      </w:r>
      <w:r w:rsidRPr="008E24C5">
        <w:t>utopian</w:t>
      </w:r>
      <w:r>
        <w:t xml:space="preserve"> </w:t>
      </w:r>
      <w:r w:rsidRPr="00CD18EA">
        <w:t>future-oriented policy visions dismantle ableism and empower disabled communities.</w:t>
      </w:r>
    </w:p>
    <w:p w14:paraId="1BA0D6FE" w14:textId="77777777" w:rsidR="00066CCD" w:rsidRDefault="00066CCD" w:rsidP="00066CCD">
      <w:r w:rsidRPr="00EF6FA9">
        <w:rPr>
          <w:rStyle w:val="Style13ptBold"/>
        </w:rPr>
        <w:t>Vogler, 24</w:t>
      </w:r>
      <w:r>
        <w:t xml:space="preserve">—Centre for Open Learning, University of Edinburgh (Gisli, “Acting as if: the utopian political thought and actions of the US disability rights movement,” Contemporary Political Theory, </w:t>
      </w:r>
      <w:proofErr w:type="spellStart"/>
      <w:r>
        <w:t>OnlineFirst</w:t>
      </w:r>
      <w:proofErr w:type="spellEnd"/>
      <w:r>
        <w:t>, doi:10.1057/s41296-023-00675-9</w:t>
      </w:r>
    </w:p>
    <w:p w14:paraId="04648068" w14:textId="77777777" w:rsidR="00066CCD" w:rsidRPr="00CE2C24" w:rsidRDefault="00066CCD" w:rsidP="00066CCD">
      <w:pPr>
        <w:rPr>
          <w:sz w:val="14"/>
        </w:rPr>
      </w:pPr>
      <w:r w:rsidRPr="00CE2C24">
        <w:rPr>
          <w:sz w:val="14"/>
        </w:rPr>
        <w:t xml:space="preserve">One of the most famous centers was founded in Berkeley by students under the leadership of Ed Roberts (Levy, 1988). Roberts had successfully litigated his way into further education at the University of California, Berkeley, where he was influenced by the counterculture of the 1960s. The aim of the center was to serve the local community of disabled people, but it also played an influential role at the beginning of the disability rights movement, including in </w:t>
      </w:r>
      <w:r w:rsidRPr="005B0D5D">
        <w:rPr>
          <w:rStyle w:val="StyleUnderline"/>
        </w:rPr>
        <w:t xml:space="preserve">funneling </w:t>
      </w:r>
      <w:r w:rsidRPr="00636519">
        <w:rPr>
          <w:rStyle w:val="Emphasis"/>
        </w:rPr>
        <w:t>federal</w:t>
      </w:r>
      <w:r w:rsidRPr="005B0D5D">
        <w:rPr>
          <w:rStyle w:val="StyleUnderline"/>
        </w:rPr>
        <w:t xml:space="preserve"> and </w:t>
      </w:r>
      <w:r w:rsidRPr="00636519">
        <w:rPr>
          <w:rStyle w:val="Emphasis"/>
        </w:rPr>
        <w:t>local funds</w:t>
      </w:r>
      <w:r w:rsidRPr="005B0D5D">
        <w:rPr>
          <w:rStyle w:val="StyleUnderline"/>
        </w:rPr>
        <w:t xml:space="preserve"> towards supporting disabled people and activism and </w:t>
      </w:r>
      <w:r w:rsidRPr="008E24C5">
        <w:rPr>
          <w:rStyle w:val="StyleUnderline"/>
        </w:rPr>
        <w:t xml:space="preserve">in </w:t>
      </w:r>
      <w:r w:rsidRPr="00014924">
        <w:rPr>
          <w:rStyle w:val="StyleUnderline"/>
          <w:highlight w:val="green"/>
        </w:rPr>
        <w:t xml:space="preserve">forming a </w:t>
      </w:r>
      <w:r w:rsidRPr="00014924">
        <w:rPr>
          <w:rStyle w:val="Emphasis"/>
          <w:highlight w:val="green"/>
        </w:rPr>
        <w:t>normative vision</w:t>
      </w:r>
      <w:r w:rsidRPr="005B0D5D">
        <w:rPr>
          <w:rStyle w:val="StyleUnderline"/>
        </w:rPr>
        <w:t xml:space="preserve"> of a better society</w:t>
      </w:r>
      <w:r w:rsidRPr="00CE2C24">
        <w:rPr>
          <w:sz w:val="14"/>
        </w:rPr>
        <w:t xml:space="preserve"> (Charlton, 2000, p. 132</w:t>
      </w:r>
      <w:r w:rsidRPr="008E24C5">
        <w:rPr>
          <w:sz w:val="14"/>
        </w:rPr>
        <w:t xml:space="preserve">). The center </w:t>
      </w:r>
      <w:r w:rsidRPr="00014924">
        <w:rPr>
          <w:rStyle w:val="StyleUnderline"/>
          <w:highlight w:val="green"/>
        </w:rPr>
        <w:t>offered one</w:t>
      </w:r>
      <w:r w:rsidRPr="00014924">
        <w:rPr>
          <w:sz w:val="14"/>
          <w:highlight w:val="green"/>
        </w:rPr>
        <w:t xml:space="preserve">, </w:t>
      </w:r>
      <w:r w:rsidRPr="00014924">
        <w:rPr>
          <w:rStyle w:val="StyleUnderline"/>
          <w:highlight w:val="green"/>
        </w:rPr>
        <w:t>important</w:t>
      </w:r>
      <w:r w:rsidRPr="00014924">
        <w:rPr>
          <w:sz w:val="14"/>
          <w:highlight w:val="green"/>
        </w:rPr>
        <w:t xml:space="preserve">, </w:t>
      </w:r>
      <w:r w:rsidRPr="00014924">
        <w:rPr>
          <w:rStyle w:val="Emphasis"/>
          <w:highlight w:val="green"/>
        </w:rPr>
        <w:t>launchpad</w:t>
      </w:r>
      <w:r w:rsidRPr="00CE2C24">
        <w:rPr>
          <w:sz w:val="14"/>
        </w:rPr>
        <w:t xml:space="preserve"> for the leadership of the disability rights </w:t>
      </w:r>
      <w:r w:rsidRPr="008E24C5">
        <w:rPr>
          <w:sz w:val="14"/>
        </w:rPr>
        <w:t xml:space="preserve">movement </w:t>
      </w:r>
      <w:r w:rsidRPr="00014924">
        <w:rPr>
          <w:rStyle w:val="StyleUnderline"/>
          <w:highlight w:val="green"/>
        </w:rPr>
        <w:t xml:space="preserve">to launch </w:t>
      </w:r>
      <w:r w:rsidRPr="00014924">
        <w:rPr>
          <w:rStyle w:val="Emphasis"/>
          <w:highlight w:val="green"/>
        </w:rPr>
        <w:t>protests</w:t>
      </w:r>
      <w:r w:rsidRPr="00014924">
        <w:rPr>
          <w:sz w:val="14"/>
          <w:highlight w:val="green"/>
        </w:rPr>
        <w:t xml:space="preserve">, </w:t>
      </w:r>
      <w:r w:rsidRPr="00014924">
        <w:rPr>
          <w:rStyle w:val="Emphasis"/>
          <w:highlight w:val="green"/>
        </w:rPr>
        <w:t>inform</w:t>
      </w:r>
      <w:r w:rsidRPr="005B0D5D">
        <w:rPr>
          <w:rStyle w:val="StyleUnderline"/>
        </w:rPr>
        <w:t xml:space="preserve"> wider society about</w:t>
      </w:r>
      <w:r w:rsidRPr="00CE2C24">
        <w:rPr>
          <w:sz w:val="14"/>
        </w:rPr>
        <w:t xml:space="preserve"> the efforts of </w:t>
      </w:r>
      <w:r w:rsidRPr="005B0D5D">
        <w:rPr>
          <w:rStyle w:val="StyleUnderline"/>
        </w:rPr>
        <w:t xml:space="preserve">the movement and changes to </w:t>
      </w:r>
      <w:r w:rsidRPr="00636519">
        <w:rPr>
          <w:rStyle w:val="Emphasis"/>
        </w:rPr>
        <w:t>legal provisions</w:t>
      </w:r>
      <w:r w:rsidRPr="005B0D5D">
        <w:rPr>
          <w:rStyle w:val="StyleUnderline"/>
        </w:rPr>
        <w:t xml:space="preserve"> for disabled people</w:t>
      </w:r>
      <w:r w:rsidRPr="00014924">
        <w:rPr>
          <w:sz w:val="14"/>
          <w:highlight w:val="green"/>
        </w:rPr>
        <w:t xml:space="preserve">, </w:t>
      </w:r>
      <w:r w:rsidRPr="00014924">
        <w:rPr>
          <w:rStyle w:val="StyleUnderline"/>
          <w:highlight w:val="green"/>
        </w:rPr>
        <w:t>and coordinate</w:t>
      </w:r>
      <w:r w:rsidRPr="005B0D5D">
        <w:rPr>
          <w:rStyle w:val="StyleUnderline"/>
        </w:rPr>
        <w:t xml:space="preserve"> with other groups to </w:t>
      </w:r>
      <w:r w:rsidRPr="00636519">
        <w:rPr>
          <w:rStyle w:val="Emphasis"/>
        </w:rPr>
        <w:t>develop</w:t>
      </w:r>
      <w:r w:rsidRPr="005B0D5D">
        <w:rPr>
          <w:rStyle w:val="StyleUnderline"/>
        </w:rPr>
        <w:t xml:space="preserve"> and </w:t>
      </w:r>
      <w:r w:rsidRPr="00636519">
        <w:rPr>
          <w:rStyle w:val="Emphasis"/>
        </w:rPr>
        <w:t>lobby</w:t>
      </w:r>
      <w:r w:rsidRPr="005B0D5D">
        <w:rPr>
          <w:rStyle w:val="StyleUnderline"/>
        </w:rPr>
        <w:t xml:space="preserve"> for new legislative initiatives</w:t>
      </w:r>
      <w:r w:rsidRPr="00CE2C24">
        <w:rPr>
          <w:sz w:val="14"/>
        </w:rPr>
        <w:t xml:space="preserve">. The independent living centers are thus </w:t>
      </w:r>
      <w:r w:rsidRPr="00636519">
        <w:rPr>
          <w:sz w:val="14"/>
        </w:rPr>
        <w:t xml:space="preserve">practical </w:t>
      </w:r>
      <w:proofErr w:type="spellStart"/>
      <w:r w:rsidRPr="00636519">
        <w:rPr>
          <w:sz w:val="14"/>
        </w:rPr>
        <w:t>criptopias</w:t>
      </w:r>
      <w:proofErr w:type="spellEnd"/>
      <w:r w:rsidRPr="00636519">
        <w:rPr>
          <w:sz w:val="14"/>
        </w:rPr>
        <w:t xml:space="preserve"> that used the material and ideational structures of their time (such as federal and </w:t>
      </w:r>
      <w:r w:rsidRPr="00CE2C24">
        <w:rPr>
          <w:sz w:val="14"/>
        </w:rPr>
        <w:t>local funding and consumer ideology) to produce concrete evidence that—with suitable community support for people with physical impairments to overcome social and physical barriers, such as inaccessible housing—a fully integrated society is possible and plausible.</w:t>
      </w:r>
    </w:p>
    <w:p w14:paraId="1E9EB6C1" w14:textId="77777777" w:rsidR="00066CCD" w:rsidRPr="00CE2C24" w:rsidRDefault="00066CCD" w:rsidP="00066CCD">
      <w:pPr>
        <w:rPr>
          <w:sz w:val="14"/>
        </w:rPr>
      </w:pPr>
      <w:r w:rsidRPr="00CE2C24">
        <w:rPr>
          <w:sz w:val="14"/>
        </w:rPr>
        <w:t xml:space="preserve">Secondly, the movement </w:t>
      </w:r>
      <w:r w:rsidRPr="00636519">
        <w:rPr>
          <w:sz w:val="14"/>
        </w:rPr>
        <w:t xml:space="preserve">pursued a grounded utopia by lobbying for the passing of legislation </w:t>
      </w:r>
      <w:r w:rsidRPr="00CE2C24">
        <w:rPr>
          <w:sz w:val="14"/>
        </w:rPr>
        <w:t xml:space="preserve">to enforce equal status as citizens and contributors to the economy. </w:t>
      </w:r>
      <w:r w:rsidRPr="005B0D5D">
        <w:rPr>
          <w:rStyle w:val="StyleUnderline"/>
        </w:rPr>
        <w:t xml:space="preserve">The focus on law may seem </w:t>
      </w:r>
      <w:r w:rsidRPr="00636519">
        <w:rPr>
          <w:rStyle w:val="Emphasis"/>
        </w:rPr>
        <w:t>antithetical</w:t>
      </w:r>
      <w:r w:rsidRPr="005B0D5D">
        <w:rPr>
          <w:rStyle w:val="StyleUnderline"/>
        </w:rPr>
        <w:t xml:space="preserve"> to the utopian project</w:t>
      </w:r>
      <w:r w:rsidRPr="00CE2C24">
        <w:rPr>
          <w:sz w:val="14"/>
        </w:rPr>
        <w:t xml:space="preserve"> because laws serve to regulate conflict and disagreements which arise in imperfect societies, for instance about the distribution of limited resources. For this reason, classic writers such as More highlighted the absence of a comprehensive body of laws as a notable feature of their utopian society (Herman, 2016; More, 1685, p. 148). I introduced above how </w:t>
      </w:r>
      <w:r w:rsidRPr="00014924">
        <w:rPr>
          <w:rStyle w:val="StyleUnderline"/>
          <w:highlight w:val="green"/>
        </w:rPr>
        <w:t>utopianism</w:t>
      </w:r>
      <w:r w:rsidRPr="005B0D5D">
        <w:rPr>
          <w:rStyle w:val="StyleUnderline"/>
        </w:rPr>
        <w:t xml:space="preserve"> has since </w:t>
      </w:r>
      <w:r w:rsidRPr="00636519">
        <w:rPr>
          <w:rStyle w:val="StyleUnderline"/>
        </w:rPr>
        <w:t>broadened</w:t>
      </w:r>
      <w:r w:rsidRPr="005B0D5D">
        <w:rPr>
          <w:rStyle w:val="StyleUnderline"/>
        </w:rPr>
        <w:t xml:space="preserve"> </w:t>
      </w:r>
      <w:r w:rsidRPr="00636519">
        <w:rPr>
          <w:rStyle w:val="Emphasis"/>
        </w:rPr>
        <w:t>beyond</w:t>
      </w:r>
      <w:r w:rsidRPr="005B0D5D">
        <w:rPr>
          <w:rStyle w:val="StyleUnderline"/>
        </w:rPr>
        <w:t xml:space="preserve"> the articulation of </w:t>
      </w:r>
      <w:r w:rsidRPr="00636519">
        <w:rPr>
          <w:rStyle w:val="Emphasis"/>
        </w:rPr>
        <w:t>universal blueprints</w:t>
      </w:r>
      <w:r w:rsidRPr="005B0D5D">
        <w:rPr>
          <w:rStyle w:val="StyleUnderline"/>
        </w:rPr>
        <w:t xml:space="preserve"> of the perfect society and</w:t>
      </w:r>
      <w:r w:rsidRPr="00CE2C24">
        <w:rPr>
          <w:sz w:val="14"/>
        </w:rPr>
        <w:t xml:space="preserve"> this move </w:t>
      </w:r>
      <w:r w:rsidRPr="00636519">
        <w:rPr>
          <w:rStyle w:val="Emphasis"/>
        </w:rPr>
        <w:t>necessitates</w:t>
      </w:r>
      <w:r w:rsidRPr="00EA49F3">
        <w:rPr>
          <w:rStyle w:val="StyleUnderline"/>
        </w:rPr>
        <w:t xml:space="preserve"> a </w:t>
      </w:r>
      <w:r w:rsidRPr="00636519">
        <w:rPr>
          <w:rStyle w:val="Emphasis"/>
        </w:rPr>
        <w:t>greater concern</w:t>
      </w:r>
      <w:r w:rsidRPr="005B0D5D">
        <w:rPr>
          <w:rStyle w:val="StyleUnderline"/>
        </w:rPr>
        <w:t xml:space="preserve"> with how to </w:t>
      </w:r>
      <w:r w:rsidRPr="00636519">
        <w:rPr>
          <w:rStyle w:val="Emphasis"/>
        </w:rPr>
        <w:t>transform an unjust legal system</w:t>
      </w:r>
      <w:r w:rsidRPr="00CE2C24">
        <w:rPr>
          <w:sz w:val="14"/>
        </w:rPr>
        <w:t xml:space="preserve">. </w:t>
      </w:r>
      <w:r w:rsidRPr="005B0D5D">
        <w:rPr>
          <w:rStyle w:val="StyleUnderline"/>
        </w:rPr>
        <w:t xml:space="preserve">A broader conception of utopia </w:t>
      </w:r>
      <w:r w:rsidRPr="008E24C5">
        <w:rPr>
          <w:rStyle w:val="StyleUnderline"/>
        </w:rPr>
        <w:t>also</w:t>
      </w:r>
      <w:r w:rsidRPr="00014924">
        <w:rPr>
          <w:rStyle w:val="StyleUnderline"/>
          <w:highlight w:val="green"/>
        </w:rPr>
        <w:t xml:space="preserve"> reveals the </w:t>
      </w:r>
      <w:r w:rsidRPr="00014924">
        <w:rPr>
          <w:rStyle w:val="Emphasis"/>
          <w:highlight w:val="green"/>
        </w:rPr>
        <w:t>social dreaming</w:t>
      </w:r>
      <w:r w:rsidRPr="00014924">
        <w:rPr>
          <w:rStyle w:val="StyleUnderline"/>
          <w:highlight w:val="green"/>
        </w:rPr>
        <w:t xml:space="preserve"> that motivates legislation</w:t>
      </w:r>
      <w:r w:rsidRPr="00CE2C24">
        <w:rPr>
          <w:sz w:val="14"/>
        </w:rPr>
        <w:t xml:space="preserve">, </w:t>
      </w:r>
      <w:r w:rsidRPr="005B0D5D">
        <w:rPr>
          <w:rStyle w:val="StyleUnderline"/>
        </w:rPr>
        <w:t xml:space="preserve">most obviously </w:t>
      </w:r>
      <w:r w:rsidRPr="008E24C5">
        <w:rPr>
          <w:rStyle w:val="StyleUnderline"/>
        </w:rPr>
        <w:t xml:space="preserve">in the </w:t>
      </w:r>
      <w:r w:rsidRPr="008E24C5">
        <w:rPr>
          <w:rStyle w:val="Emphasis"/>
        </w:rPr>
        <w:t>articulation</w:t>
      </w:r>
      <w:r w:rsidRPr="008E24C5">
        <w:rPr>
          <w:rStyle w:val="StyleUnderline"/>
        </w:rPr>
        <w:t xml:space="preserve"> of</w:t>
      </w:r>
      <w:r w:rsidRPr="00CE2C24">
        <w:rPr>
          <w:sz w:val="14"/>
        </w:rPr>
        <w:t xml:space="preserve">, </w:t>
      </w:r>
      <w:r w:rsidRPr="005B0D5D">
        <w:rPr>
          <w:rStyle w:val="StyleUnderline"/>
        </w:rPr>
        <w:t xml:space="preserve">and struggle for the </w:t>
      </w:r>
      <w:r w:rsidRPr="00636519">
        <w:rPr>
          <w:rStyle w:val="Emphasis"/>
        </w:rPr>
        <w:t>protection</w:t>
      </w:r>
      <w:r w:rsidRPr="005B0D5D">
        <w:rPr>
          <w:rStyle w:val="StyleUnderline"/>
        </w:rPr>
        <w:t xml:space="preserve"> of</w:t>
      </w:r>
      <w:r w:rsidRPr="00CE2C24">
        <w:rPr>
          <w:sz w:val="14"/>
        </w:rPr>
        <w:t xml:space="preserve">, </w:t>
      </w:r>
      <w:r w:rsidRPr="005B0D5D">
        <w:rPr>
          <w:rStyle w:val="StyleUnderline"/>
        </w:rPr>
        <w:t xml:space="preserve">human and civil </w:t>
      </w:r>
      <w:r w:rsidRPr="00636519">
        <w:rPr>
          <w:rStyle w:val="Emphasis"/>
        </w:rPr>
        <w:t>rights</w:t>
      </w:r>
      <w:r w:rsidRPr="00CE2C24">
        <w:rPr>
          <w:sz w:val="14"/>
        </w:rPr>
        <w:t xml:space="preserve"> (cf. Moyn, 2012, p. 1).</w:t>
      </w:r>
    </w:p>
    <w:p w14:paraId="49D5BA97" w14:textId="77777777" w:rsidR="00066CCD" w:rsidRPr="00CE2C24" w:rsidRDefault="00066CCD" w:rsidP="00066CCD">
      <w:pPr>
        <w:rPr>
          <w:sz w:val="14"/>
        </w:rPr>
      </w:pPr>
      <w:r w:rsidRPr="00014924">
        <w:rPr>
          <w:rStyle w:val="StyleUnderline"/>
          <w:highlight w:val="green"/>
        </w:rPr>
        <w:t>Law</w:t>
      </w:r>
      <w:r w:rsidRPr="008E24C5">
        <w:rPr>
          <w:rStyle w:val="StyleUnderline"/>
        </w:rPr>
        <w:t>’s</w:t>
      </w:r>
      <w:r w:rsidRPr="005B0D5D">
        <w:rPr>
          <w:rStyle w:val="StyleUnderline"/>
        </w:rPr>
        <w:t xml:space="preserve"> utopian dimension </w:t>
      </w:r>
      <w:r w:rsidRPr="00014924">
        <w:rPr>
          <w:rStyle w:val="StyleUnderline"/>
          <w:highlight w:val="green"/>
        </w:rPr>
        <w:t xml:space="preserve">has </w:t>
      </w:r>
      <w:r w:rsidRPr="00014924">
        <w:rPr>
          <w:rStyle w:val="Emphasis"/>
          <w:highlight w:val="green"/>
        </w:rPr>
        <w:t>historically</w:t>
      </w:r>
      <w:r w:rsidRPr="00014924">
        <w:rPr>
          <w:rStyle w:val="StyleUnderline"/>
          <w:highlight w:val="green"/>
        </w:rPr>
        <w:t xml:space="preserve"> had a </w:t>
      </w:r>
      <w:r w:rsidRPr="00014924">
        <w:rPr>
          <w:rStyle w:val="Emphasis"/>
          <w:highlight w:val="green"/>
        </w:rPr>
        <w:t>negative impact</w:t>
      </w:r>
      <w:r w:rsidRPr="005B0D5D">
        <w:rPr>
          <w:rStyle w:val="StyleUnderline"/>
        </w:rPr>
        <w:t xml:space="preserve"> on disabled people</w:t>
      </w:r>
      <w:r w:rsidRPr="00CE2C24">
        <w:rPr>
          <w:sz w:val="14"/>
        </w:rPr>
        <w:t xml:space="preserve">. In the early 20th century, immigration and forced sterilization laws reflected societal anxieties about the decline of US society caused by rapid urbanization, immigration, and industrialization, and the subsequent popularity of eugenics (Nielsen, 2012, p. 100). Disability became a threat to the future wellbeing, or ‘purity’, of society (or specifically, elites) and laws served to manage or ideally eradicate the ‘problem’ of disability. However, </w:t>
      </w:r>
      <w:r w:rsidRPr="005B0D5D">
        <w:rPr>
          <w:rStyle w:val="StyleUnderline"/>
        </w:rPr>
        <w:t xml:space="preserve">just as citizenship was defined by </w:t>
      </w:r>
      <w:r w:rsidRPr="00636519">
        <w:rPr>
          <w:rStyle w:val="Emphasis"/>
        </w:rPr>
        <w:t>excluding</w:t>
      </w:r>
      <w:r w:rsidRPr="005B0D5D">
        <w:rPr>
          <w:rStyle w:val="StyleUnderline"/>
        </w:rPr>
        <w:t xml:space="preserve"> and </w:t>
      </w:r>
      <w:r w:rsidRPr="00636519">
        <w:rPr>
          <w:rStyle w:val="Emphasis"/>
        </w:rPr>
        <w:t>controlling</w:t>
      </w:r>
      <w:r w:rsidRPr="005B0D5D">
        <w:rPr>
          <w:rStyle w:val="StyleUnderline"/>
        </w:rPr>
        <w:t xml:space="preserve"> those deemed different</w:t>
      </w:r>
      <w:r w:rsidRPr="00014924">
        <w:rPr>
          <w:sz w:val="14"/>
          <w:highlight w:val="green"/>
        </w:rPr>
        <w:t xml:space="preserve">, </w:t>
      </w:r>
      <w:r w:rsidRPr="00014924">
        <w:rPr>
          <w:rStyle w:val="StyleUnderline"/>
          <w:highlight w:val="green"/>
        </w:rPr>
        <w:t>the dominated found</w:t>
      </w:r>
      <w:r w:rsidRPr="005B0D5D">
        <w:rPr>
          <w:rStyle w:val="StyleUnderline"/>
        </w:rPr>
        <w:t xml:space="preserve"> in the language of </w:t>
      </w:r>
      <w:r w:rsidRPr="00636519">
        <w:rPr>
          <w:rStyle w:val="Emphasis"/>
        </w:rPr>
        <w:t>rights</w:t>
      </w:r>
      <w:r w:rsidRPr="005B0D5D">
        <w:rPr>
          <w:rStyle w:val="StyleUnderline"/>
        </w:rPr>
        <w:t xml:space="preserve"> and </w:t>
      </w:r>
      <w:r w:rsidRPr="008E24C5">
        <w:rPr>
          <w:rStyle w:val="Emphasis"/>
        </w:rPr>
        <w:t>citizenship</w:t>
      </w:r>
      <w:r w:rsidRPr="00014924">
        <w:rPr>
          <w:rStyle w:val="StyleUnderline"/>
          <w:highlight w:val="green"/>
        </w:rPr>
        <w:t xml:space="preserve"> a framework to </w:t>
      </w:r>
      <w:r w:rsidRPr="00014924">
        <w:rPr>
          <w:rStyle w:val="Emphasis"/>
          <w:highlight w:val="green"/>
        </w:rPr>
        <w:t>voice</w:t>
      </w:r>
      <w:r w:rsidRPr="00014924">
        <w:rPr>
          <w:rStyle w:val="StyleUnderline"/>
          <w:highlight w:val="green"/>
        </w:rPr>
        <w:t xml:space="preserve"> their oppression and how to </w:t>
      </w:r>
      <w:r w:rsidRPr="00014924">
        <w:rPr>
          <w:rStyle w:val="Emphasis"/>
          <w:highlight w:val="green"/>
        </w:rPr>
        <w:t>transcend</w:t>
      </w:r>
      <w:r w:rsidRPr="00014924">
        <w:rPr>
          <w:rStyle w:val="StyleUnderline"/>
          <w:highlight w:val="green"/>
        </w:rPr>
        <w:t xml:space="preserve"> it</w:t>
      </w:r>
      <w:r w:rsidRPr="00CE2C24">
        <w:rPr>
          <w:sz w:val="14"/>
        </w:rPr>
        <w:t xml:space="preserve"> (Nielsen, 2012, p. 133). </w:t>
      </w:r>
      <w:r w:rsidRPr="00014924">
        <w:rPr>
          <w:rStyle w:val="StyleUnderline"/>
          <w:highlight w:val="green"/>
        </w:rPr>
        <w:t>The</w:t>
      </w:r>
      <w:r w:rsidRPr="00636519">
        <w:rPr>
          <w:sz w:val="14"/>
        </w:rPr>
        <w:t xml:space="preserve"> expanding welfare </w:t>
      </w:r>
      <w:r w:rsidRPr="00014924">
        <w:rPr>
          <w:rStyle w:val="StyleUnderline"/>
          <w:highlight w:val="green"/>
        </w:rPr>
        <w:t xml:space="preserve">state </w:t>
      </w:r>
      <w:r w:rsidRPr="00014924">
        <w:rPr>
          <w:rStyle w:val="Emphasis"/>
          <w:highlight w:val="green"/>
        </w:rPr>
        <w:t>both</w:t>
      </w:r>
      <w:r w:rsidRPr="00014924">
        <w:rPr>
          <w:rStyle w:val="StyleUnderline"/>
          <w:highlight w:val="green"/>
        </w:rPr>
        <w:t xml:space="preserve"> provided</w:t>
      </w:r>
      <w:r w:rsidRPr="00CE2C24">
        <w:rPr>
          <w:sz w:val="14"/>
        </w:rPr>
        <w:t xml:space="preserve"> at times </w:t>
      </w:r>
      <w:r w:rsidRPr="008E24C5">
        <w:rPr>
          <w:sz w:val="14"/>
        </w:rPr>
        <w:t>humiliating</w:t>
      </w:r>
      <w:r w:rsidRPr="00014924">
        <w:rPr>
          <w:sz w:val="14"/>
          <w:highlight w:val="green"/>
        </w:rPr>
        <w:t xml:space="preserve"> </w:t>
      </w:r>
      <w:r w:rsidRPr="00014924">
        <w:rPr>
          <w:rStyle w:val="Emphasis"/>
          <w:highlight w:val="green"/>
        </w:rPr>
        <w:t>hurdles</w:t>
      </w:r>
      <w:r w:rsidRPr="00CE2C24">
        <w:rPr>
          <w:sz w:val="14"/>
        </w:rPr>
        <w:t xml:space="preserve"> to a life of dignity </w:t>
      </w:r>
      <w:r w:rsidRPr="00014924">
        <w:rPr>
          <w:rStyle w:val="StyleUnderline"/>
          <w:highlight w:val="green"/>
        </w:rPr>
        <w:t>and</w:t>
      </w:r>
      <w:r w:rsidRPr="005B0D5D">
        <w:rPr>
          <w:rStyle w:val="StyleUnderline"/>
        </w:rPr>
        <w:t xml:space="preserve"> also </w:t>
      </w:r>
      <w:r w:rsidRPr="00014924">
        <w:rPr>
          <w:rStyle w:val="StyleUnderline"/>
          <w:highlight w:val="green"/>
        </w:rPr>
        <w:t xml:space="preserve">a way to </w:t>
      </w:r>
      <w:r w:rsidRPr="00014924">
        <w:rPr>
          <w:rStyle w:val="Emphasis"/>
          <w:highlight w:val="green"/>
        </w:rPr>
        <w:t>demand rights</w:t>
      </w:r>
      <w:r w:rsidRPr="00014924">
        <w:rPr>
          <w:sz w:val="14"/>
          <w:highlight w:val="green"/>
        </w:rPr>
        <w:t xml:space="preserve">, </w:t>
      </w:r>
      <w:r w:rsidRPr="00014924">
        <w:rPr>
          <w:rStyle w:val="Emphasis"/>
          <w:highlight w:val="green"/>
        </w:rPr>
        <w:t>services</w:t>
      </w:r>
      <w:r w:rsidRPr="00014924">
        <w:rPr>
          <w:sz w:val="14"/>
          <w:highlight w:val="green"/>
        </w:rPr>
        <w:t xml:space="preserve">, </w:t>
      </w:r>
      <w:r w:rsidRPr="00014924">
        <w:rPr>
          <w:rStyle w:val="StyleUnderline"/>
          <w:highlight w:val="green"/>
        </w:rPr>
        <w:t xml:space="preserve">and </w:t>
      </w:r>
      <w:r w:rsidRPr="00014924">
        <w:rPr>
          <w:rStyle w:val="Emphasis"/>
          <w:highlight w:val="green"/>
        </w:rPr>
        <w:t>fund activism</w:t>
      </w:r>
      <w:r w:rsidRPr="00CE2C24">
        <w:rPr>
          <w:sz w:val="14"/>
        </w:rPr>
        <w:t xml:space="preserve">. Crucially, the emphasis on rights and discrimination within disability activism exploited a tension within the medical model: it assumes a neat connection between impairment, diagnosed by a medical practitioner or immigration officer, and disability; yet disability has a strong socio-cultural dimension to it as it serves to delineate moral behavior in modern mass society, for instance by associating certain disabilities with morally deviant behavior. </w:t>
      </w:r>
      <w:r w:rsidRPr="00014924">
        <w:rPr>
          <w:rStyle w:val="StyleUnderline"/>
          <w:highlight w:val="green"/>
        </w:rPr>
        <w:t>Disabled people</w:t>
      </w:r>
      <w:r w:rsidRPr="00CE2C24">
        <w:rPr>
          <w:sz w:val="14"/>
        </w:rPr>
        <w:t xml:space="preserve"> (especially those otherwise privileged) </w:t>
      </w:r>
      <w:r w:rsidRPr="008E24C5">
        <w:rPr>
          <w:rStyle w:val="StyleUnderline"/>
        </w:rPr>
        <w:t>often</w:t>
      </w:r>
      <w:r w:rsidRPr="00014924">
        <w:rPr>
          <w:rStyle w:val="StyleUnderline"/>
          <w:highlight w:val="green"/>
        </w:rPr>
        <w:t xml:space="preserve"> experience</w:t>
      </w:r>
      <w:r w:rsidRPr="005B0D5D">
        <w:rPr>
          <w:rStyle w:val="StyleUnderline"/>
        </w:rPr>
        <w:t xml:space="preserve"> this </w:t>
      </w:r>
      <w:r w:rsidRPr="00636519">
        <w:rPr>
          <w:rStyle w:val="Emphasis"/>
        </w:rPr>
        <w:t>sleight of hand</w:t>
      </w:r>
      <w:r w:rsidRPr="005B0D5D">
        <w:rPr>
          <w:rStyle w:val="StyleUnderline"/>
        </w:rPr>
        <w:t xml:space="preserve"> as they become subject to </w:t>
      </w:r>
      <w:r w:rsidRPr="00636519">
        <w:rPr>
          <w:rStyle w:val="Emphasis"/>
        </w:rPr>
        <w:t xml:space="preserve">seemingly </w:t>
      </w:r>
      <w:r w:rsidRPr="00014924">
        <w:rPr>
          <w:rStyle w:val="Emphasis"/>
          <w:highlight w:val="green"/>
        </w:rPr>
        <w:t>arbitrary decision-making</w:t>
      </w:r>
      <w:r w:rsidRPr="005B0D5D">
        <w:rPr>
          <w:rStyle w:val="StyleUnderline"/>
        </w:rPr>
        <w:t xml:space="preserve"> </w:t>
      </w:r>
      <w:r w:rsidRPr="00CE2C24">
        <w:rPr>
          <w:sz w:val="14"/>
        </w:rPr>
        <w:t xml:space="preserve">on their ability to work or receive federal benefits (Longmore &amp; Goldberger, 2000). </w:t>
      </w:r>
      <w:r w:rsidRPr="005B0D5D">
        <w:rPr>
          <w:rStyle w:val="StyleUnderline"/>
        </w:rPr>
        <w:t xml:space="preserve">Disability </w:t>
      </w:r>
      <w:r w:rsidRPr="00014924">
        <w:rPr>
          <w:rStyle w:val="StyleUnderline"/>
          <w:highlight w:val="green"/>
        </w:rPr>
        <w:t xml:space="preserve">activists </w:t>
      </w:r>
      <w:r w:rsidRPr="00014924">
        <w:rPr>
          <w:rStyle w:val="Emphasis"/>
          <w:highlight w:val="green"/>
        </w:rPr>
        <w:t>reverted</w:t>
      </w:r>
      <w:r w:rsidRPr="005B0D5D">
        <w:rPr>
          <w:rStyle w:val="StyleUnderline"/>
        </w:rPr>
        <w:t xml:space="preserve"> the sleight of hand </w:t>
      </w:r>
      <w:r w:rsidRPr="00014924">
        <w:rPr>
          <w:rStyle w:val="StyleUnderline"/>
          <w:highlight w:val="green"/>
        </w:rPr>
        <w:t>by focusing on</w:t>
      </w:r>
      <w:r w:rsidRPr="00CE2C24">
        <w:rPr>
          <w:sz w:val="14"/>
        </w:rPr>
        <w:t xml:space="preserve"> disability and not impairment and claiming that it is a signifier of discrimination not diagnosis. This is visible in one of the early organizations founded in the 20th century, The League of Physically Handicapped. The name of the organization alludes to the fact that disabled people in New York were disqualified from work through the arbitrary requirement of physical examinations for all jobs—disabled people were stamped as ‘PH’ in their records (Fleischer et al., 2012). What characterized members was therefore a shared sense of discrimination rather than the specifics of their impairment and it is this discrimination that prevents their equal participation in the economy.</w:t>
      </w:r>
    </w:p>
    <w:p w14:paraId="276420B4" w14:textId="77777777" w:rsidR="00066CCD" w:rsidRPr="00CE2C24" w:rsidRDefault="00066CCD" w:rsidP="00066CCD">
      <w:pPr>
        <w:rPr>
          <w:sz w:val="14"/>
        </w:rPr>
      </w:pPr>
      <w:r w:rsidRPr="00CE2C24">
        <w:rPr>
          <w:sz w:val="14"/>
        </w:rPr>
        <w:t xml:space="preserve">To exploit this weakness in the medical model, The League of Physically Handicapped employed strategies of civil disobedience familiar from the labor movements of the early 20 century—activists however consistently note the additional dimension that disability brings to these strategies, both for activists (e.g. getting to inaccessible places), and judges and police officers unsure how to deal with them. The focus deepened further as new generations of activists engaged with other civil rights struggles. The movement was ‘energized by, overlapping with, and similar to other civil rights movements across the nation, as disabled people experienced the 1960s and 1970s as a time of excitement, organizational strength, and identity exploration’ (Nielsen, 2012, p. 160). The public protests of the African American civil rights movement and landmark rulings such as Brown vs Education, Topeka, brought home </w:t>
      </w:r>
      <w:r w:rsidRPr="005B0D5D">
        <w:rPr>
          <w:rStyle w:val="StyleUnderline"/>
        </w:rPr>
        <w:t xml:space="preserve">the importance of </w:t>
      </w:r>
      <w:r w:rsidRPr="00014924">
        <w:rPr>
          <w:rStyle w:val="Emphasis"/>
          <w:highlight w:val="green"/>
        </w:rPr>
        <w:t>litigation</w:t>
      </w:r>
      <w:r w:rsidRPr="00014924">
        <w:rPr>
          <w:sz w:val="14"/>
          <w:highlight w:val="green"/>
        </w:rPr>
        <w:t xml:space="preserve">, </w:t>
      </w:r>
      <w:r w:rsidRPr="00014924">
        <w:rPr>
          <w:rStyle w:val="Emphasis"/>
          <w:highlight w:val="green"/>
        </w:rPr>
        <w:t>legislation</w:t>
      </w:r>
      <w:r w:rsidRPr="00014924">
        <w:rPr>
          <w:sz w:val="14"/>
          <w:highlight w:val="green"/>
        </w:rPr>
        <w:t xml:space="preserve">, </w:t>
      </w:r>
      <w:r w:rsidRPr="00014924">
        <w:rPr>
          <w:rStyle w:val="StyleUnderline"/>
          <w:highlight w:val="green"/>
        </w:rPr>
        <w:t xml:space="preserve">and </w:t>
      </w:r>
      <w:r w:rsidRPr="00014924">
        <w:rPr>
          <w:rStyle w:val="Emphasis"/>
          <w:highlight w:val="green"/>
        </w:rPr>
        <w:t>demonstrations</w:t>
      </w:r>
      <w:r w:rsidRPr="005B0D5D">
        <w:rPr>
          <w:rStyle w:val="StyleUnderline"/>
        </w:rPr>
        <w:t xml:space="preserve"> and treating disability in terms of a </w:t>
      </w:r>
      <w:r w:rsidRPr="00EF6FA9">
        <w:rPr>
          <w:rStyle w:val="Emphasis"/>
        </w:rPr>
        <w:t>rights</w:t>
      </w:r>
      <w:r w:rsidRPr="005B0D5D">
        <w:rPr>
          <w:rStyle w:val="StyleUnderline"/>
        </w:rPr>
        <w:t xml:space="preserve"> issue</w:t>
      </w:r>
      <w:r w:rsidRPr="00CE2C24">
        <w:rPr>
          <w:sz w:val="14"/>
        </w:rPr>
        <w:t xml:space="preserve"> (Winter, 2003).</w:t>
      </w:r>
    </w:p>
    <w:p w14:paraId="474757CE" w14:textId="77777777" w:rsidR="00066CCD" w:rsidRPr="00CE2C24" w:rsidRDefault="00066CCD" w:rsidP="00066CCD">
      <w:pPr>
        <w:rPr>
          <w:sz w:val="14"/>
        </w:rPr>
      </w:pPr>
      <w:r w:rsidRPr="008E24C5">
        <w:rPr>
          <w:rStyle w:val="StyleUnderline"/>
        </w:rPr>
        <w:t>The</w:t>
      </w:r>
      <w:r w:rsidRPr="00014924">
        <w:rPr>
          <w:rStyle w:val="StyleUnderline"/>
          <w:highlight w:val="green"/>
        </w:rPr>
        <w:t xml:space="preserve"> struggle</w:t>
      </w:r>
      <w:r w:rsidRPr="005B0D5D">
        <w:rPr>
          <w:rStyle w:val="StyleUnderline"/>
        </w:rPr>
        <w:t xml:space="preserve"> for equal rights before the law </w:t>
      </w:r>
      <w:r w:rsidRPr="00014924">
        <w:rPr>
          <w:rStyle w:val="StyleUnderline"/>
          <w:highlight w:val="green"/>
        </w:rPr>
        <w:t>often involved</w:t>
      </w:r>
      <w:r w:rsidRPr="005B0D5D">
        <w:rPr>
          <w:rStyle w:val="StyleUnderline"/>
        </w:rPr>
        <w:t xml:space="preserve"> a focus on </w:t>
      </w:r>
      <w:r w:rsidRPr="00014924">
        <w:rPr>
          <w:rStyle w:val="Emphasis"/>
          <w:highlight w:val="green"/>
        </w:rPr>
        <w:t>concrete</w:t>
      </w:r>
      <w:r w:rsidRPr="00014924">
        <w:rPr>
          <w:sz w:val="14"/>
          <w:highlight w:val="green"/>
        </w:rPr>
        <w:t xml:space="preserve">, </w:t>
      </w:r>
      <w:r w:rsidRPr="00014924">
        <w:rPr>
          <w:rStyle w:val="Emphasis"/>
          <w:highlight w:val="green"/>
        </w:rPr>
        <w:t>immediate issues</w:t>
      </w:r>
      <w:r w:rsidRPr="00014924">
        <w:rPr>
          <w:sz w:val="14"/>
          <w:highlight w:val="green"/>
        </w:rPr>
        <w:t xml:space="preserve">. </w:t>
      </w:r>
      <w:r w:rsidRPr="00014924">
        <w:rPr>
          <w:rStyle w:val="StyleUnderline"/>
          <w:highlight w:val="green"/>
        </w:rPr>
        <w:t>The</w:t>
      </w:r>
      <w:r w:rsidRPr="00CE2C24">
        <w:rPr>
          <w:sz w:val="14"/>
        </w:rPr>
        <w:t xml:space="preserve"> Architectural Barriers Act </w:t>
      </w:r>
      <w:r w:rsidRPr="00014924">
        <w:rPr>
          <w:sz w:val="14"/>
          <w:highlight w:val="green"/>
        </w:rPr>
        <w:t>(</w:t>
      </w:r>
      <w:r w:rsidRPr="00014924">
        <w:rPr>
          <w:rStyle w:val="Emphasis"/>
          <w:highlight w:val="green"/>
        </w:rPr>
        <w:t>ABA</w:t>
      </w:r>
      <w:r w:rsidRPr="00CE2C24">
        <w:rPr>
          <w:sz w:val="14"/>
        </w:rPr>
        <w:t xml:space="preserve">) in 1968, for instance, </w:t>
      </w:r>
      <w:r w:rsidRPr="005B0D5D">
        <w:rPr>
          <w:rStyle w:val="StyleUnderline"/>
        </w:rPr>
        <w:t>offered the important requirement that buildings</w:t>
      </w:r>
      <w:r w:rsidRPr="00CE2C24">
        <w:rPr>
          <w:sz w:val="14"/>
        </w:rPr>
        <w:t xml:space="preserve"> leased or built and altered </w:t>
      </w:r>
      <w:r w:rsidRPr="005B0D5D">
        <w:rPr>
          <w:rStyle w:val="StyleUnderline"/>
        </w:rPr>
        <w:t>using federal funds be accessible</w:t>
      </w:r>
      <w:r w:rsidRPr="00CE2C24">
        <w:rPr>
          <w:sz w:val="14"/>
        </w:rPr>
        <w:t xml:space="preserve">. </w:t>
      </w:r>
      <w:r w:rsidRPr="005B0D5D">
        <w:rPr>
          <w:rStyle w:val="StyleUnderline"/>
        </w:rPr>
        <w:t xml:space="preserve">The </w:t>
      </w:r>
      <w:r w:rsidRPr="00014924">
        <w:rPr>
          <w:rStyle w:val="Emphasis"/>
          <w:highlight w:val="green"/>
        </w:rPr>
        <w:t>Civil Rights Act</w:t>
      </w:r>
      <w:r w:rsidRPr="00CE2C24">
        <w:rPr>
          <w:sz w:val="14"/>
        </w:rPr>
        <w:t xml:space="preserve"> of 1964, which prohibited the discrimination on the basis of race, religion, sex, and country of origin but did not mention disability, </w:t>
      </w:r>
      <w:r w:rsidRPr="005B0D5D">
        <w:rPr>
          <w:rStyle w:val="StyleUnderline"/>
        </w:rPr>
        <w:t xml:space="preserve">sparked a </w:t>
      </w:r>
      <w:r w:rsidRPr="005B0D5D">
        <w:rPr>
          <w:rStyle w:val="Emphasis"/>
        </w:rPr>
        <w:t>decade</w:t>
      </w:r>
      <w:r w:rsidRPr="00EF6FA9">
        <w:rPr>
          <w:rStyle w:val="StyleUnderline"/>
        </w:rPr>
        <w:t xml:space="preserve"> of struggles</w:t>
      </w:r>
      <w:r w:rsidRPr="00EF6FA9">
        <w:t xml:space="preserve"> </w:t>
      </w:r>
      <w:r w:rsidRPr="00CE2C24">
        <w:rPr>
          <w:sz w:val="14"/>
        </w:rPr>
        <w:t xml:space="preserve">across US states </w:t>
      </w:r>
      <w:r w:rsidRPr="005B0D5D">
        <w:rPr>
          <w:rStyle w:val="StyleUnderline"/>
        </w:rPr>
        <w:t xml:space="preserve">centered on </w:t>
      </w:r>
      <w:r w:rsidRPr="00EF6FA9">
        <w:rPr>
          <w:rStyle w:val="Emphasis"/>
        </w:rPr>
        <w:t>extending</w:t>
      </w:r>
      <w:r w:rsidRPr="005B0D5D">
        <w:rPr>
          <w:rStyle w:val="StyleUnderline"/>
        </w:rPr>
        <w:t xml:space="preserve"> the protections to disabled people</w:t>
      </w:r>
      <w:r w:rsidRPr="00CE2C24">
        <w:rPr>
          <w:sz w:val="14"/>
        </w:rPr>
        <w:t xml:space="preserve"> (Patterson, 2018, p. 418). </w:t>
      </w:r>
      <w:r w:rsidRPr="00CE2C24">
        <w:rPr>
          <w:rStyle w:val="StyleUnderline"/>
        </w:rPr>
        <w:t>Activists used</w:t>
      </w:r>
      <w:r w:rsidRPr="00CE2C24">
        <w:rPr>
          <w:sz w:val="14"/>
        </w:rPr>
        <w:t xml:space="preserve"> a 1972 reauthorization of </w:t>
      </w:r>
      <w:r w:rsidRPr="00CE2C24">
        <w:rPr>
          <w:rStyle w:val="StyleUnderline"/>
        </w:rPr>
        <w:t>the</w:t>
      </w:r>
      <w:r w:rsidRPr="00CE2C24">
        <w:rPr>
          <w:sz w:val="14"/>
        </w:rPr>
        <w:t xml:space="preserve"> </w:t>
      </w:r>
      <w:r w:rsidRPr="00014924">
        <w:rPr>
          <w:rStyle w:val="Emphasis"/>
          <w:highlight w:val="green"/>
        </w:rPr>
        <w:t>F</w:t>
      </w:r>
      <w:r w:rsidRPr="00CE2C24">
        <w:rPr>
          <w:sz w:val="14"/>
        </w:rPr>
        <w:t xml:space="preserve">ederal </w:t>
      </w:r>
      <w:r w:rsidRPr="00014924">
        <w:rPr>
          <w:rStyle w:val="Emphasis"/>
          <w:highlight w:val="green"/>
        </w:rPr>
        <w:t>R</w:t>
      </w:r>
      <w:r w:rsidRPr="00CE2C24">
        <w:rPr>
          <w:sz w:val="14"/>
        </w:rPr>
        <w:t xml:space="preserve">ehabilitation </w:t>
      </w:r>
      <w:r w:rsidRPr="00014924">
        <w:rPr>
          <w:rStyle w:val="Emphasis"/>
          <w:highlight w:val="green"/>
        </w:rPr>
        <w:t>A</w:t>
      </w:r>
      <w:r w:rsidRPr="00CE2C24">
        <w:rPr>
          <w:sz w:val="14"/>
        </w:rPr>
        <w:t xml:space="preserve">ct </w:t>
      </w:r>
      <w:r w:rsidRPr="00CE2C24">
        <w:rPr>
          <w:rStyle w:val="StyleUnderline"/>
        </w:rPr>
        <w:t>to advance their cause</w:t>
      </w:r>
      <w:r w:rsidRPr="00CE2C24">
        <w:rPr>
          <w:sz w:val="14"/>
        </w:rPr>
        <w:t xml:space="preserve">. Specifically, an initially little-discussed addition of </w:t>
      </w:r>
      <w:r w:rsidRPr="00CE2C24">
        <w:rPr>
          <w:rStyle w:val="Emphasis"/>
        </w:rPr>
        <w:t>section 504</w:t>
      </w:r>
      <w:r w:rsidRPr="00CE2C24">
        <w:rPr>
          <w:sz w:val="14"/>
        </w:rPr>
        <w:t xml:space="preserve"> to the legislation by a liberal Democratic Senator, prohibiting discrimination against disabled people by services and activities receiving federal funds, </w:t>
      </w:r>
      <w:r w:rsidRPr="00CE2C24">
        <w:rPr>
          <w:rStyle w:val="StyleUnderline"/>
        </w:rPr>
        <w:t xml:space="preserve">provided the </w:t>
      </w:r>
      <w:r w:rsidRPr="00EF6FA9">
        <w:rPr>
          <w:rStyle w:val="Emphasis"/>
        </w:rPr>
        <w:t>legislative foothold</w:t>
      </w:r>
      <w:r w:rsidRPr="00CE2C24">
        <w:rPr>
          <w:rStyle w:val="StyleUnderline"/>
        </w:rPr>
        <w:t xml:space="preserve"> for disability-centric anti-discrimination legislation</w:t>
      </w:r>
      <w:r w:rsidRPr="00CE2C24">
        <w:rPr>
          <w:sz w:val="14"/>
        </w:rPr>
        <w:t xml:space="preserve"> (</w:t>
      </w:r>
      <w:proofErr w:type="spellStart"/>
      <w:r w:rsidRPr="00CE2C24">
        <w:rPr>
          <w:sz w:val="14"/>
        </w:rPr>
        <w:t>Erkulwater</w:t>
      </w:r>
      <w:proofErr w:type="spellEnd"/>
      <w:r w:rsidRPr="00CE2C24">
        <w:rPr>
          <w:sz w:val="14"/>
        </w:rPr>
        <w:t xml:space="preserve">, 2018, p. 375). Cross-disability alliances lobbied for the implementation of 504 and on 5 April 1977 occupied a number of buildings of the US department for health, education, and welfare (Cone, 1996). The eventual implementation of section 504 was followed by other legislations and renewed activism, but the law’s provisions remained narrow in focus and weak in enforcement. </w:t>
      </w:r>
      <w:r w:rsidRPr="00CE2C24">
        <w:rPr>
          <w:rStyle w:val="StyleUnderline"/>
        </w:rPr>
        <w:t>The</w:t>
      </w:r>
      <w:r w:rsidRPr="00CE2C24">
        <w:rPr>
          <w:sz w:val="14"/>
        </w:rPr>
        <w:t xml:space="preserve"> Americans with Disabilities Act </w:t>
      </w:r>
      <w:r w:rsidRPr="00014924">
        <w:rPr>
          <w:sz w:val="14"/>
          <w:highlight w:val="green"/>
        </w:rPr>
        <w:t>(</w:t>
      </w:r>
      <w:r w:rsidRPr="00014924">
        <w:rPr>
          <w:rStyle w:val="Emphasis"/>
          <w:highlight w:val="green"/>
        </w:rPr>
        <w:t>ADA</w:t>
      </w:r>
      <w:r w:rsidRPr="00CE2C24">
        <w:rPr>
          <w:sz w:val="14"/>
        </w:rPr>
        <w:t xml:space="preserve">) in 1990 promised to alleviate these problems by </w:t>
      </w:r>
      <w:r w:rsidRPr="00CE2C24">
        <w:rPr>
          <w:rStyle w:val="StyleUnderline"/>
        </w:rPr>
        <w:t>put</w:t>
      </w:r>
      <w:r w:rsidRPr="00CE2C24">
        <w:rPr>
          <w:sz w:val="14"/>
        </w:rPr>
        <w:t xml:space="preserve">ting </w:t>
      </w:r>
      <w:r w:rsidRPr="00CE2C24">
        <w:rPr>
          <w:rStyle w:val="StyleUnderline"/>
        </w:rPr>
        <w:t xml:space="preserve">into place </w:t>
      </w:r>
      <w:r w:rsidRPr="00EF6FA9">
        <w:rPr>
          <w:rStyle w:val="Emphasis"/>
        </w:rPr>
        <w:t>protections</w:t>
      </w:r>
      <w:r w:rsidRPr="00CE2C24">
        <w:rPr>
          <w:rStyle w:val="StyleUnderline"/>
        </w:rPr>
        <w:t xml:space="preserve"> against discrimination</w:t>
      </w:r>
      <w:r w:rsidRPr="00CE2C24">
        <w:rPr>
          <w:sz w:val="14"/>
        </w:rPr>
        <w:t xml:space="preserve"> based on, </w:t>
      </w:r>
      <w:r w:rsidRPr="00CE2C24">
        <w:rPr>
          <w:rStyle w:val="StyleUnderline"/>
        </w:rPr>
        <w:t xml:space="preserve">and </w:t>
      </w:r>
      <w:r w:rsidRPr="00EF6FA9">
        <w:rPr>
          <w:rStyle w:val="Emphasis"/>
        </w:rPr>
        <w:t>requirements</w:t>
      </w:r>
      <w:r w:rsidRPr="00CE2C24">
        <w:rPr>
          <w:rStyle w:val="StyleUnderline"/>
        </w:rPr>
        <w:t xml:space="preserve"> of reasonable accommodation</w:t>
      </w:r>
      <w:r w:rsidRPr="00CE2C24">
        <w:rPr>
          <w:sz w:val="14"/>
        </w:rPr>
        <w:t xml:space="preserve"> of, disability (</w:t>
      </w:r>
      <w:proofErr w:type="spellStart"/>
      <w:r w:rsidRPr="00CE2C24">
        <w:rPr>
          <w:sz w:val="14"/>
        </w:rPr>
        <w:t>Bagenstos</w:t>
      </w:r>
      <w:proofErr w:type="spellEnd"/>
      <w:r w:rsidRPr="00CE2C24">
        <w:rPr>
          <w:sz w:val="14"/>
        </w:rPr>
        <w:t xml:space="preserve">, 2009; Winter, 2003). Again, </w:t>
      </w:r>
      <w:r w:rsidRPr="00CE2C24">
        <w:rPr>
          <w:rStyle w:val="StyleUnderline"/>
        </w:rPr>
        <w:t>disability activists</w:t>
      </w:r>
      <w:r w:rsidRPr="00CE2C24">
        <w:rPr>
          <w:sz w:val="14"/>
        </w:rPr>
        <w:t xml:space="preserve"> used common strategies to influence the ADA’s passing, including by </w:t>
      </w:r>
      <w:r w:rsidRPr="00CE2C24">
        <w:rPr>
          <w:rStyle w:val="StyleUnderline"/>
        </w:rPr>
        <w:t>set</w:t>
      </w:r>
      <w:r w:rsidRPr="00CE2C24">
        <w:rPr>
          <w:sz w:val="14"/>
        </w:rPr>
        <w:t xml:space="preserve">ting </w:t>
      </w:r>
      <w:r w:rsidRPr="00CE2C24">
        <w:rPr>
          <w:rStyle w:val="StyleUnderline"/>
        </w:rPr>
        <w:t xml:space="preserve">up </w:t>
      </w:r>
      <w:r w:rsidRPr="00EF6FA9">
        <w:rPr>
          <w:rStyle w:val="Emphasis"/>
        </w:rPr>
        <w:t>sophisticated lobbying networks</w:t>
      </w:r>
      <w:r w:rsidRPr="00CE2C24">
        <w:rPr>
          <w:sz w:val="14"/>
        </w:rPr>
        <w:t xml:space="preserve"> in Washington and adding pressure through public protest. One example of this is activists in March 1990 ‘crawling up’ the US Capitol steps (Pelka, 2012, pp. 419, 515).</w:t>
      </w:r>
    </w:p>
    <w:p w14:paraId="17005F71" w14:textId="77777777" w:rsidR="00066CCD" w:rsidRPr="00CE2C24" w:rsidRDefault="00066CCD" w:rsidP="00066CCD">
      <w:pPr>
        <w:rPr>
          <w:sz w:val="14"/>
        </w:rPr>
      </w:pPr>
      <w:r w:rsidRPr="00CE2C24">
        <w:rPr>
          <w:rStyle w:val="StyleUnderline"/>
        </w:rPr>
        <w:t xml:space="preserve">Litigation and legislation offered </w:t>
      </w:r>
      <w:r w:rsidRPr="00EF6FA9">
        <w:rPr>
          <w:rStyle w:val="Emphasis"/>
        </w:rPr>
        <w:t>important means</w:t>
      </w:r>
      <w:r w:rsidRPr="00CE2C24">
        <w:rPr>
          <w:rStyle w:val="StyleUnderline"/>
        </w:rPr>
        <w:t xml:space="preserve"> to utilize the toolkit developed by previous civil rights movements to make</w:t>
      </w:r>
      <w:r w:rsidRPr="00CE2C24">
        <w:rPr>
          <w:sz w:val="14"/>
        </w:rPr>
        <w:t xml:space="preserve"> the </w:t>
      </w:r>
      <w:r w:rsidRPr="00CE2C24">
        <w:rPr>
          <w:rStyle w:val="StyleUnderline"/>
        </w:rPr>
        <w:t>utopian visions</w:t>
      </w:r>
      <w:r w:rsidRPr="00CE2C24">
        <w:rPr>
          <w:sz w:val="14"/>
        </w:rPr>
        <w:t xml:space="preserve"> of the social model </w:t>
      </w:r>
      <w:r w:rsidRPr="00CE2C24">
        <w:rPr>
          <w:rStyle w:val="Emphasis"/>
        </w:rPr>
        <w:t>concrete</w:t>
      </w:r>
      <w:r w:rsidRPr="00CE2C24">
        <w:rPr>
          <w:sz w:val="14"/>
        </w:rPr>
        <w:t xml:space="preserve">. Together with the independent living centers, </w:t>
      </w:r>
      <w:r w:rsidRPr="00CE2C24">
        <w:rPr>
          <w:rStyle w:val="StyleUnderline"/>
        </w:rPr>
        <w:t xml:space="preserve">legislation </w:t>
      </w:r>
      <w:r w:rsidRPr="00014924">
        <w:rPr>
          <w:rStyle w:val="StyleUnderline"/>
          <w:highlight w:val="green"/>
        </w:rPr>
        <w:t xml:space="preserve">helped </w:t>
      </w:r>
      <w:r w:rsidRPr="00014924">
        <w:rPr>
          <w:rStyle w:val="Emphasis"/>
          <w:highlight w:val="green"/>
        </w:rPr>
        <w:t>normalize</w:t>
      </w:r>
      <w:r w:rsidRPr="00014924">
        <w:rPr>
          <w:rStyle w:val="StyleUnderline"/>
          <w:highlight w:val="green"/>
        </w:rPr>
        <w:t xml:space="preserve"> the</w:t>
      </w:r>
      <w:r w:rsidRPr="00CE2C24">
        <w:rPr>
          <w:sz w:val="14"/>
        </w:rPr>
        <w:t xml:space="preserve"> model’s </w:t>
      </w:r>
      <w:r w:rsidRPr="00EF6FA9">
        <w:rPr>
          <w:rStyle w:val="Emphasis"/>
        </w:rPr>
        <w:t xml:space="preserve">radical </w:t>
      </w:r>
      <w:r w:rsidRPr="00014924">
        <w:rPr>
          <w:rStyle w:val="Emphasis"/>
          <w:highlight w:val="green"/>
        </w:rPr>
        <w:t>assumption</w:t>
      </w:r>
      <w:r w:rsidRPr="00014924">
        <w:rPr>
          <w:rStyle w:val="StyleUnderline"/>
          <w:highlight w:val="green"/>
        </w:rPr>
        <w:t xml:space="preserve"> that society needed to</w:t>
      </w:r>
      <w:r w:rsidRPr="008E24C5">
        <w:rPr>
          <w:rStyle w:val="StyleUnderline"/>
        </w:rPr>
        <w:t xml:space="preserve"> work towards</w:t>
      </w:r>
      <w:r w:rsidRPr="00014924">
        <w:rPr>
          <w:rStyle w:val="StyleUnderline"/>
          <w:highlight w:val="green"/>
        </w:rPr>
        <w:t xml:space="preserve"> enabling disabled people’s</w:t>
      </w:r>
      <w:r w:rsidRPr="00CE2C24">
        <w:rPr>
          <w:sz w:val="14"/>
        </w:rPr>
        <w:t xml:space="preserve"> equal </w:t>
      </w:r>
      <w:r w:rsidRPr="00014924">
        <w:rPr>
          <w:rStyle w:val="StyleUnderline"/>
          <w:highlight w:val="green"/>
        </w:rPr>
        <w:t>access</w:t>
      </w:r>
      <w:r w:rsidRPr="00CE2C24">
        <w:rPr>
          <w:sz w:val="14"/>
        </w:rPr>
        <w:t xml:space="preserve"> to socio-economic activities. Acting ‘as if’, </w:t>
      </w:r>
      <w:r w:rsidRPr="00CE2C24">
        <w:rPr>
          <w:rStyle w:val="StyleUnderline"/>
        </w:rPr>
        <w:t xml:space="preserve">the movement </w:t>
      </w:r>
      <w:r w:rsidRPr="00014924">
        <w:rPr>
          <w:rStyle w:val="StyleUnderline"/>
          <w:highlight w:val="green"/>
        </w:rPr>
        <w:t xml:space="preserve">helped </w:t>
      </w:r>
      <w:r w:rsidRPr="00014924">
        <w:rPr>
          <w:rStyle w:val="Emphasis"/>
          <w:highlight w:val="green"/>
        </w:rPr>
        <w:t>shift the legislative focus</w:t>
      </w:r>
      <w:r w:rsidRPr="00014924">
        <w:rPr>
          <w:rStyle w:val="StyleUnderline"/>
          <w:highlight w:val="green"/>
        </w:rPr>
        <w:t xml:space="preserve"> from</w:t>
      </w:r>
      <w:r w:rsidRPr="00CE2C24">
        <w:rPr>
          <w:sz w:val="14"/>
        </w:rPr>
        <w:t xml:space="preserve"> ‘managing’</w:t>
      </w:r>
      <w:r w:rsidRPr="00014924">
        <w:rPr>
          <w:sz w:val="14"/>
          <w:highlight w:val="green"/>
        </w:rPr>
        <w:t xml:space="preserve">, </w:t>
      </w:r>
      <w:r w:rsidRPr="00014924">
        <w:rPr>
          <w:rStyle w:val="Emphasis"/>
          <w:highlight w:val="green"/>
        </w:rPr>
        <w:t>erasing</w:t>
      </w:r>
      <w:r w:rsidRPr="00CE2C24">
        <w:rPr>
          <w:sz w:val="14"/>
        </w:rPr>
        <w:t xml:space="preserve">, or separating out </w:t>
      </w:r>
      <w:r w:rsidRPr="00B5785F">
        <w:rPr>
          <w:rStyle w:val="StyleUnderline"/>
        </w:rPr>
        <w:t>disability</w:t>
      </w:r>
      <w:r w:rsidRPr="00CE2C24">
        <w:rPr>
          <w:sz w:val="14"/>
        </w:rPr>
        <w:t xml:space="preserve"> from society </w:t>
      </w:r>
      <w:r w:rsidRPr="00CE2C24">
        <w:rPr>
          <w:rStyle w:val="StyleUnderline"/>
        </w:rPr>
        <w:t xml:space="preserve">towards changing society </w:t>
      </w:r>
      <w:r w:rsidRPr="00014924">
        <w:rPr>
          <w:rStyle w:val="StyleUnderline"/>
          <w:highlight w:val="green"/>
        </w:rPr>
        <w:t xml:space="preserve">to </w:t>
      </w:r>
      <w:r w:rsidRPr="00014924">
        <w:rPr>
          <w:rStyle w:val="Emphasis"/>
          <w:highlight w:val="green"/>
        </w:rPr>
        <w:t>include</w:t>
      </w:r>
      <w:r w:rsidRPr="00CE2C24">
        <w:rPr>
          <w:rStyle w:val="StyleUnderline"/>
        </w:rPr>
        <w:t xml:space="preserve"> disabled people</w:t>
      </w:r>
      <w:r w:rsidRPr="00CE2C24">
        <w:rPr>
          <w:sz w:val="14"/>
        </w:rPr>
        <w:t>.</w:t>
      </w:r>
    </w:p>
    <w:p w14:paraId="045A3138" w14:textId="77777777" w:rsidR="00066CCD" w:rsidRPr="00CE2C24" w:rsidRDefault="00066CCD" w:rsidP="00066CCD">
      <w:pPr>
        <w:rPr>
          <w:sz w:val="14"/>
        </w:rPr>
      </w:pPr>
      <w:r w:rsidRPr="00CE2C24">
        <w:rPr>
          <w:sz w:val="14"/>
        </w:rPr>
        <w:t xml:space="preserve">Thirdly, </w:t>
      </w:r>
      <w:r w:rsidRPr="00CE2C24">
        <w:rPr>
          <w:rStyle w:val="StyleUnderline"/>
        </w:rPr>
        <w:t xml:space="preserve">the movement </w:t>
      </w:r>
      <w:r w:rsidRPr="00EF6FA9">
        <w:rPr>
          <w:rStyle w:val="Emphasis"/>
        </w:rPr>
        <w:t>actualized</w:t>
      </w:r>
      <w:r w:rsidRPr="00CE2C24">
        <w:rPr>
          <w:rStyle w:val="StyleUnderline"/>
        </w:rPr>
        <w:t xml:space="preserve"> the </w:t>
      </w:r>
      <w:r w:rsidRPr="00EF6FA9">
        <w:rPr>
          <w:rStyle w:val="Emphasis"/>
        </w:rPr>
        <w:t>emancipatory potential</w:t>
      </w:r>
      <w:r w:rsidRPr="00CE2C24">
        <w:rPr>
          <w:rStyle w:val="StyleUnderline"/>
        </w:rPr>
        <w:t xml:space="preserve"> within existing power structures by </w:t>
      </w:r>
      <w:r w:rsidRPr="00EF6FA9">
        <w:rPr>
          <w:rStyle w:val="Emphasis"/>
        </w:rPr>
        <w:t>challenging expectations</w:t>
      </w:r>
      <w:r w:rsidRPr="00CE2C24">
        <w:rPr>
          <w:rStyle w:val="StyleUnderline"/>
        </w:rPr>
        <w:t xml:space="preserve"> of what disabled people can do</w:t>
      </w:r>
      <w:r w:rsidRPr="00CE2C24">
        <w:rPr>
          <w:sz w:val="14"/>
        </w:rPr>
        <w:t xml:space="preserve">. In their own words, we have ‘been through the worst kind of atrocities, attitudes towards us that see us as vegetables, that see us as sick and unable and having no future. I mean that got to piss you off’ (Roberts, cited in Pelka, 2012, p. 32). To challenge expectations, the </w:t>
      </w:r>
      <w:r w:rsidRPr="00014924">
        <w:rPr>
          <w:rStyle w:val="StyleUnderline"/>
          <w:highlight w:val="green"/>
        </w:rPr>
        <w:t xml:space="preserve">activists had to become </w:t>
      </w:r>
      <w:r w:rsidRPr="00014924">
        <w:rPr>
          <w:rStyle w:val="Emphasis"/>
          <w:highlight w:val="green"/>
        </w:rPr>
        <w:t>experts</w:t>
      </w:r>
      <w:r w:rsidRPr="00014924">
        <w:rPr>
          <w:rStyle w:val="StyleUnderline"/>
          <w:highlight w:val="green"/>
        </w:rPr>
        <w:t xml:space="preserve"> in</w:t>
      </w:r>
      <w:r w:rsidRPr="00CE2C24">
        <w:rPr>
          <w:rStyle w:val="StyleUnderline"/>
        </w:rPr>
        <w:t xml:space="preserve"> areas </w:t>
      </w:r>
      <w:r w:rsidRPr="00EF6FA9">
        <w:rPr>
          <w:rStyle w:val="Emphasis"/>
        </w:rPr>
        <w:t>central</w:t>
      </w:r>
      <w:r w:rsidRPr="00CE2C24">
        <w:rPr>
          <w:rStyle w:val="StyleUnderline"/>
        </w:rPr>
        <w:t xml:space="preserve"> to the </w:t>
      </w:r>
      <w:r w:rsidRPr="00014924">
        <w:rPr>
          <w:rStyle w:val="Emphasis"/>
          <w:highlight w:val="green"/>
        </w:rPr>
        <w:t>governance</w:t>
      </w:r>
      <w:r w:rsidRPr="00CE2C24">
        <w:rPr>
          <w:rStyle w:val="StyleUnderline"/>
        </w:rPr>
        <w:t xml:space="preserve"> of society</w:t>
      </w:r>
      <w:r w:rsidRPr="00CE2C24">
        <w:rPr>
          <w:sz w:val="14"/>
        </w:rPr>
        <w:t xml:space="preserve">, </w:t>
      </w:r>
      <w:r w:rsidRPr="00CE2C24">
        <w:rPr>
          <w:rStyle w:val="StyleUnderline"/>
        </w:rPr>
        <w:t xml:space="preserve">from </w:t>
      </w:r>
      <w:r w:rsidRPr="00EF6FA9">
        <w:rPr>
          <w:rStyle w:val="Emphasis"/>
        </w:rPr>
        <w:t>city planning</w:t>
      </w:r>
      <w:r w:rsidRPr="00CE2C24">
        <w:rPr>
          <w:rStyle w:val="StyleUnderline"/>
        </w:rPr>
        <w:t xml:space="preserve"> to the </w:t>
      </w:r>
      <w:r w:rsidRPr="00EF6FA9">
        <w:rPr>
          <w:rStyle w:val="Emphasis"/>
        </w:rPr>
        <w:t>lobbying of politicians</w:t>
      </w:r>
      <w:r w:rsidRPr="00CE2C24">
        <w:rPr>
          <w:sz w:val="14"/>
        </w:rPr>
        <w:t>: ‘we really needed to develop expertise. It couldn’t just be “we have the right to get on the bus, we have a right to go to school”’, ‘</w:t>
      </w:r>
      <w:r w:rsidRPr="00CE2C24">
        <w:rPr>
          <w:rStyle w:val="StyleUnderline"/>
        </w:rPr>
        <w:t xml:space="preserve">we needed to become experts in areas that we </w:t>
      </w:r>
      <w:r w:rsidRPr="00EF6FA9">
        <w:rPr>
          <w:rStyle w:val="Emphasis"/>
        </w:rPr>
        <w:t>never thought about</w:t>
      </w:r>
      <w:r w:rsidRPr="00CE2C24">
        <w:rPr>
          <w:sz w:val="14"/>
        </w:rPr>
        <w:t xml:space="preserve">, you know, becoming architects, becoming involved in regional planning and things like that’ (Heumann, 2020; cf. Shaw, 1994, p. 166). Of particular importance were jobs held historically by non-disabled workers, and dealing with the lives and futures of disabled people. Denise </w:t>
      </w:r>
      <w:r w:rsidRPr="00014924">
        <w:rPr>
          <w:rStyle w:val="Emphasis"/>
          <w:highlight w:val="green"/>
        </w:rPr>
        <w:t>Karuth</w:t>
      </w:r>
      <w:r w:rsidRPr="00014924">
        <w:rPr>
          <w:rStyle w:val="StyleUnderline"/>
          <w:highlight w:val="green"/>
        </w:rPr>
        <w:t xml:space="preserve"> served on the Massachusetts</w:t>
      </w:r>
      <w:r w:rsidRPr="00CE2C24">
        <w:rPr>
          <w:sz w:val="14"/>
        </w:rPr>
        <w:t xml:space="preserve"> </w:t>
      </w:r>
      <w:r w:rsidRPr="00014924">
        <w:rPr>
          <w:rStyle w:val="Emphasis"/>
          <w:highlight w:val="green"/>
        </w:rPr>
        <w:t>G</w:t>
      </w:r>
      <w:r w:rsidRPr="00EF6FA9">
        <w:rPr>
          <w:sz w:val="14"/>
        </w:rPr>
        <w:t xml:space="preserve">overnor’s </w:t>
      </w:r>
      <w:r w:rsidRPr="00014924">
        <w:rPr>
          <w:rStyle w:val="Emphasis"/>
          <w:highlight w:val="green"/>
        </w:rPr>
        <w:t>C</w:t>
      </w:r>
      <w:r w:rsidRPr="00EF6FA9">
        <w:t xml:space="preserve">ommission </w:t>
      </w:r>
      <w:r w:rsidRPr="00CE2C24">
        <w:rPr>
          <w:sz w:val="14"/>
        </w:rPr>
        <w:t xml:space="preserve">on </w:t>
      </w:r>
      <w:r w:rsidRPr="00014924">
        <w:rPr>
          <w:rStyle w:val="Emphasis"/>
          <w:highlight w:val="green"/>
        </w:rPr>
        <w:t>A</w:t>
      </w:r>
      <w:r w:rsidRPr="008E24C5">
        <w:rPr>
          <w:sz w:val="18"/>
          <w:szCs w:val="36"/>
        </w:rPr>
        <w:t xml:space="preserve">ccessible </w:t>
      </w:r>
      <w:r w:rsidRPr="00014924">
        <w:rPr>
          <w:rStyle w:val="Emphasis"/>
          <w:highlight w:val="green"/>
        </w:rPr>
        <w:t>T</w:t>
      </w:r>
      <w:r w:rsidRPr="00CE2C24">
        <w:rPr>
          <w:sz w:val="14"/>
        </w:rPr>
        <w:t xml:space="preserve">ransportation, and Ed </w:t>
      </w:r>
      <w:r w:rsidRPr="00014924">
        <w:rPr>
          <w:rStyle w:val="Emphasis"/>
          <w:highlight w:val="green"/>
        </w:rPr>
        <w:t>Roberts</w:t>
      </w:r>
      <w:r w:rsidRPr="00014924">
        <w:rPr>
          <w:rStyle w:val="StyleUnderline"/>
          <w:highlight w:val="green"/>
        </w:rPr>
        <w:t xml:space="preserve"> was</w:t>
      </w:r>
      <w:r w:rsidRPr="00CE2C24">
        <w:rPr>
          <w:sz w:val="14"/>
        </w:rPr>
        <w:t xml:space="preserve"> appointed to the role of </w:t>
      </w:r>
      <w:r w:rsidRPr="00014924">
        <w:rPr>
          <w:rStyle w:val="StyleUnderline"/>
          <w:highlight w:val="green"/>
        </w:rPr>
        <w:t>Director of the California</w:t>
      </w:r>
      <w:r w:rsidRPr="00014924">
        <w:rPr>
          <w:sz w:val="14"/>
          <w:highlight w:val="green"/>
        </w:rPr>
        <w:t xml:space="preserve"> </w:t>
      </w:r>
      <w:r w:rsidRPr="00014924">
        <w:rPr>
          <w:rStyle w:val="Emphasis"/>
          <w:highlight w:val="green"/>
        </w:rPr>
        <w:t>D</w:t>
      </w:r>
      <w:r w:rsidRPr="008E24C5">
        <w:rPr>
          <w:sz w:val="14"/>
        </w:rPr>
        <w:t>epartment</w:t>
      </w:r>
      <w:r w:rsidRPr="00CE2C24">
        <w:rPr>
          <w:sz w:val="14"/>
        </w:rPr>
        <w:t xml:space="preserve"> of </w:t>
      </w:r>
      <w:r w:rsidRPr="00014924">
        <w:rPr>
          <w:rStyle w:val="Emphasis"/>
          <w:highlight w:val="green"/>
        </w:rPr>
        <w:t>V</w:t>
      </w:r>
      <w:r w:rsidRPr="00CE2C24">
        <w:rPr>
          <w:sz w:val="14"/>
        </w:rPr>
        <w:t xml:space="preserve">ocational </w:t>
      </w:r>
      <w:r w:rsidRPr="00014924">
        <w:rPr>
          <w:rStyle w:val="Emphasis"/>
          <w:highlight w:val="green"/>
        </w:rPr>
        <w:t>R</w:t>
      </w:r>
      <w:r w:rsidRPr="00CE2C24">
        <w:rPr>
          <w:sz w:val="14"/>
        </w:rPr>
        <w:t xml:space="preserve">ehabilitation. Deidre </w:t>
      </w:r>
      <w:r w:rsidRPr="00014924">
        <w:rPr>
          <w:rStyle w:val="Emphasis"/>
          <w:highlight w:val="green"/>
        </w:rPr>
        <w:t>Davis-Butler</w:t>
      </w:r>
      <w:r w:rsidRPr="00014924">
        <w:rPr>
          <w:rStyle w:val="StyleUnderline"/>
          <w:highlight w:val="green"/>
        </w:rPr>
        <w:t xml:space="preserve"> and</w:t>
      </w:r>
      <w:r w:rsidRPr="00CE2C24">
        <w:rPr>
          <w:sz w:val="14"/>
        </w:rPr>
        <w:t xml:space="preserve"> </w:t>
      </w:r>
      <w:r w:rsidRPr="008E24C5">
        <w:rPr>
          <w:sz w:val="14"/>
        </w:rPr>
        <w:t>Judith</w:t>
      </w:r>
      <w:r w:rsidRPr="00014924">
        <w:rPr>
          <w:sz w:val="14"/>
          <w:highlight w:val="green"/>
        </w:rPr>
        <w:t xml:space="preserve"> </w:t>
      </w:r>
      <w:r w:rsidRPr="00014924">
        <w:rPr>
          <w:rStyle w:val="Emphasis"/>
          <w:highlight w:val="green"/>
        </w:rPr>
        <w:t>Heumann</w:t>
      </w:r>
      <w:r w:rsidRPr="00014924">
        <w:rPr>
          <w:rStyle w:val="StyleUnderline"/>
          <w:highlight w:val="green"/>
        </w:rPr>
        <w:t xml:space="preserve"> worked for the</w:t>
      </w:r>
      <w:r w:rsidRPr="00CE2C24">
        <w:rPr>
          <w:sz w:val="14"/>
        </w:rPr>
        <w:t xml:space="preserve"> US </w:t>
      </w:r>
      <w:r w:rsidRPr="00014924">
        <w:rPr>
          <w:rStyle w:val="Emphasis"/>
          <w:highlight w:val="green"/>
        </w:rPr>
        <w:t>D</w:t>
      </w:r>
      <w:r w:rsidRPr="00CE2C24">
        <w:rPr>
          <w:sz w:val="14"/>
        </w:rPr>
        <w:t xml:space="preserve">epartment </w:t>
      </w:r>
      <w:r w:rsidRPr="00014924">
        <w:rPr>
          <w:rStyle w:val="Emphasis"/>
          <w:highlight w:val="green"/>
        </w:rPr>
        <w:t>o</w:t>
      </w:r>
      <w:r w:rsidRPr="00CE2C24">
        <w:rPr>
          <w:sz w:val="14"/>
        </w:rPr>
        <w:t xml:space="preserve">f </w:t>
      </w:r>
      <w:r w:rsidRPr="00014924">
        <w:rPr>
          <w:rStyle w:val="Emphasis"/>
          <w:highlight w:val="green"/>
        </w:rPr>
        <w:t>E</w:t>
      </w:r>
      <w:r w:rsidRPr="00CE2C24">
        <w:rPr>
          <w:sz w:val="14"/>
        </w:rPr>
        <w:t xml:space="preserve">ducation. </w:t>
      </w:r>
      <w:r w:rsidRPr="00014924">
        <w:rPr>
          <w:rStyle w:val="StyleUnderline"/>
          <w:highlight w:val="green"/>
        </w:rPr>
        <w:t>Many others</w:t>
      </w:r>
      <w:r w:rsidRPr="00CE2C24">
        <w:rPr>
          <w:rStyle w:val="StyleUnderline"/>
        </w:rPr>
        <w:t xml:space="preserve"> founded and governed influential disability organizations</w:t>
      </w:r>
      <w:r w:rsidRPr="00CE2C24">
        <w:rPr>
          <w:sz w:val="14"/>
        </w:rPr>
        <w:t xml:space="preserve">, </w:t>
      </w:r>
      <w:r w:rsidRPr="00CE2C24">
        <w:rPr>
          <w:rStyle w:val="StyleUnderline"/>
        </w:rPr>
        <w:t>for example the</w:t>
      </w:r>
      <w:r w:rsidRPr="00CE2C24">
        <w:rPr>
          <w:sz w:val="14"/>
        </w:rPr>
        <w:t xml:space="preserve"> </w:t>
      </w:r>
      <w:r w:rsidRPr="00CE2C24">
        <w:rPr>
          <w:rStyle w:val="Emphasis"/>
        </w:rPr>
        <w:t>D</w:t>
      </w:r>
      <w:r w:rsidRPr="00CE2C24">
        <w:rPr>
          <w:sz w:val="14"/>
        </w:rPr>
        <w:t xml:space="preserve">isability </w:t>
      </w:r>
      <w:r w:rsidRPr="00CE2C24">
        <w:rPr>
          <w:rStyle w:val="Emphasis"/>
        </w:rPr>
        <w:t>R</w:t>
      </w:r>
      <w:r w:rsidRPr="00CE2C24">
        <w:rPr>
          <w:sz w:val="14"/>
        </w:rPr>
        <w:t xml:space="preserve">ights </w:t>
      </w:r>
      <w:r w:rsidRPr="00CE2C24">
        <w:rPr>
          <w:rStyle w:val="Emphasis"/>
        </w:rPr>
        <w:t>E</w:t>
      </w:r>
      <w:r w:rsidRPr="00CE2C24">
        <w:rPr>
          <w:sz w:val="14"/>
        </w:rPr>
        <w:t xml:space="preserve">ducation and </w:t>
      </w:r>
      <w:r w:rsidRPr="00CE2C24">
        <w:rPr>
          <w:rStyle w:val="Emphasis"/>
        </w:rPr>
        <w:t>D</w:t>
      </w:r>
      <w:r w:rsidRPr="00CE2C24">
        <w:rPr>
          <w:sz w:val="14"/>
        </w:rPr>
        <w:t xml:space="preserve">efense </w:t>
      </w:r>
      <w:r w:rsidRPr="00CE2C24">
        <w:rPr>
          <w:rStyle w:val="Emphasis"/>
        </w:rPr>
        <w:t>F</w:t>
      </w:r>
      <w:r w:rsidRPr="00CE2C24">
        <w:rPr>
          <w:sz w:val="14"/>
        </w:rPr>
        <w:t xml:space="preserve">und. </w:t>
      </w:r>
      <w:r w:rsidRPr="00EF6FA9">
        <w:rPr>
          <w:sz w:val="14"/>
        </w:rPr>
        <w:t xml:space="preserve">The </w:t>
      </w:r>
      <w:r w:rsidRPr="00CE2C24">
        <w:rPr>
          <w:rStyle w:val="StyleUnderline"/>
        </w:rPr>
        <w:t>activists</w:t>
      </w:r>
      <w:r w:rsidRPr="00EF6FA9">
        <w:rPr>
          <w:sz w:val="14"/>
        </w:rPr>
        <w:t xml:space="preserve"> often had to learn these new roles and expertise as they went along</w:t>
      </w:r>
      <w:r w:rsidRPr="00CE2C24">
        <w:rPr>
          <w:sz w:val="14"/>
        </w:rPr>
        <w:t xml:space="preserve">, not least as disabled people are in many cases thrown into activism by changes in circumstances or moments of social discrimination. </w:t>
      </w:r>
      <w:r w:rsidRPr="00EF6FA9">
        <w:rPr>
          <w:sz w:val="14"/>
        </w:rPr>
        <w:t xml:space="preserve">They </w:t>
      </w:r>
      <w:r w:rsidRPr="008E24C5">
        <w:rPr>
          <w:sz w:val="14"/>
        </w:rPr>
        <w:t xml:space="preserve">sometimes </w:t>
      </w:r>
      <w:r w:rsidRPr="00014924">
        <w:rPr>
          <w:rStyle w:val="StyleUnderline"/>
          <w:highlight w:val="green"/>
        </w:rPr>
        <w:t xml:space="preserve">gained </w:t>
      </w:r>
      <w:r w:rsidRPr="00014924">
        <w:rPr>
          <w:rStyle w:val="Emphasis"/>
          <w:highlight w:val="green"/>
        </w:rPr>
        <w:t>important support</w:t>
      </w:r>
      <w:r w:rsidRPr="00014924">
        <w:rPr>
          <w:rStyle w:val="StyleUnderline"/>
          <w:highlight w:val="green"/>
        </w:rPr>
        <w:t xml:space="preserve"> and </w:t>
      </w:r>
      <w:r w:rsidRPr="00014924">
        <w:rPr>
          <w:rStyle w:val="Emphasis"/>
          <w:highlight w:val="green"/>
        </w:rPr>
        <w:t>insight</w:t>
      </w:r>
      <w:r w:rsidRPr="00014924">
        <w:rPr>
          <w:rStyle w:val="StyleUnderline"/>
          <w:highlight w:val="green"/>
        </w:rPr>
        <w:t xml:space="preserve"> from</w:t>
      </w:r>
      <w:r w:rsidRPr="00CE2C24">
        <w:rPr>
          <w:sz w:val="14"/>
        </w:rPr>
        <w:t xml:space="preserve"> their connections with other movements, while extending these frames of references in turn through the unique focus on disability. Lacy (1998, p. 102), for instance, moved from anti-poverty programs to working for the Center for Independent Living; Kitty Cone (1996, p. 64) helped organize women’s movements. The third example of </w:t>
      </w:r>
      <w:proofErr w:type="spellStart"/>
      <w:r w:rsidRPr="00CE2C24">
        <w:rPr>
          <w:sz w:val="14"/>
        </w:rPr>
        <w:t>groundedness</w:t>
      </w:r>
      <w:proofErr w:type="spellEnd"/>
      <w:r w:rsidRPr="00CE2C24">
        <w:rPr>
          <w:sz w:val="14"/>
        </w:rPr>
        <w:t xml:space="preserve"> speaks to the central role of agency in oppressed groups utopianism. It highlights that </w:t>
      </w:r>
      <w:proofErr w:type="spellStart"/>
      <w:r w:rsidRPr="00CE2C24">
        <w:rPr>
          <w:sz w:val="14"/>
        </w:rPr>
        <w:t>criptopias</w:t>
      </w:r>
      <w:proofErr w:type="spellEnd"/>
      <w:r w:rsidRPr="00CE2C24">
        <w:rPr>
          <w:sz w:val="14"/>
        </w:rPr>
        <w:t xml:space="preserve"> do not just change the world but ‘bring about (or seek to bring about) new forms of normalization, desire, and subjectivity’ (Cooper, 2014, p. 5). They change the </w:t>
      </w:r>
      <w:r w:rsidRPr="00EF6FA9">
        <w:rPr>
          <w:sz w:val="14"/>
        </w:rPr>
        <w:t xml:space="preserve">activists </w:t>
      </w:r>
      <w:r w:rsidRPr="00CE2C24">
        <w:rPr>
          <w:sz w:val="14"/>
        </w:rPr>
        <w:t>in the process of imagining an alternative world.</w:t>
      </w:r>
    </w:p>
    <w:p w14:paraId="131EE98B" w14:textId="77777777" w:rsidR="00066CCD" w:rsidRPr="00B77859" w:rsidRDefault="00066CCD" w:rsidP="00066CCD">
      <w:pPr>
        <w:rPr>
          <w:sz w:val="14"/>
        </w:rPr>
      </w:pPr>
      <w:r w:rsidRPr="00CE2C24">
        <w:rPr>
          <w:sz w:val="14"/>
        </w:rPr>
        <w:t xml:space="preserve">The practical </w:t>
      </w:r>
      <w:proofErr w:type="spellStart"/>
      <w:r w:rsidRPr="00CE2C24">
        <w:rPr>
          <w:sz w:val="14"/>
        </w:rPr>
        <w:t>criptopia</w:t>
      </w:r>
      <w:proofErr w:type="spellEnd"/>
      <w:r w:rsidRPr="00CE2C24">
        <w:rPr>
          <w:sz w:val="14"/>
        </w:rPr>
        <w:t xml:space="preserve"> outlined in this section differs from the typical example of a practical utopia, the communes of the 1960s. Sargent terms these ‘intentional communities’ and defines them as consisting of a ‘group of five or more adults and their children, if any, who come from more than one nuclear family and who have chosen to live together to enhance their shared values or for some other mutually agreed upon purpose’ (Sargent, 1994, p. 15). The practical </w:t>
      </w:r>
      <w:proofErr w:type="spellStart"/>
      <w:r w:rsidRPr="00CE2C24">
        <w:rPr>
          <w:sz w:val="14"/>
        </w:rPr>
        <w:t>criptopias</w:t>
      </w:r>
      <w:proofErr w:type="spellEnd"/>
      <w:r w:rsidRPr="00CE2C24">
        <w:rPr>
          <w:sz w:val="14"/>
        </w:rPr>
        <w:t xml:space="preserve"> meet the criterion that they are not just a matter of convenience, but sustain a communal normative stance centered on the worth of disabled people as human beings. However, their emphasis on integration into society and autonomy necessarily counters the idea of a separate and separated commune. In this regard we may usefully describe them with Davina Cooper as everyday utopias, ‘networks and spaces that perform regular daily life, in the global North, in a radically different fashion’ (Cooper, 2014, p. 2). Unlike Cooper’s everyday utopias, however, these everyday </w:t>
      </w:r>
      <w:proofErr w:type="spellStart"/>
      <w:r w:rsidRPr="00CE2C24">
        <w:rPr>
          <w:sz w:val="14"/>
        </w:rPr>
        <w:t>criptopias</w:t>
      </w:r>
      <w:proofErr w:type="spellEnd"/>
      <w:r w:rsidRPr="00CE2C24">
        <w:rPr>
          <w:sz w:val="14"/>
        </w:rPr>
        <w:t xml:space="preserve"> </w:t>
      </w:r>
      <w:r w:rsidRPr="00EF6FA9">
        <w:rPr>
          <w:sz w:val="14"/>
        </w:rPr>
        <w:t xml:space="preserve">combine utopian everyday practices with </w:t>
      </w:r>
      <w:r w:rsidRPr="00CE2C24">
        <w:rPr>
          <w:rStyle w:val="StyleUnderline"/>
        </w:rPr>
        <w:t xml:space="preserve">an explicit focus on </w:t>
      </w:r>
      <w:r w:rsidRPr="00014924">
        <w:rPr>
          <w:rStyle w:val="Emphasis"/>
          <w:highlight w:val="green"/>
        </w:rPr>
        <w:t>pressuring</w:t>
      </w:r>
      <w:r w:rsidRPr="00014924">
        <w:rPr>
          <w:rStyle w:val="StyleUnderline"/>
          <w:highlight w:val="green"/>
        </w:rPr>
        <w:t xml:space="preserve"> and </w:t>
      </w:r>
      <w:r w:rsidRPr="00014924">
        <w:rPr>
          <w:rStyle w:val="Emphasis"/>
          <w:highlight w:val="green"/>
        </w:rPr>
        <w:t>transforming</w:t>
      </w:r>
      <w:r w:rsidRPr="00CE2C24">
        <w:rPr>
          <w:rStyle w:val="StyleUnderline"/>
        </w:rPr>
        <w:t xml:space="preserve"> political and legal </w:t>
      </w:r>
      <w:r w:rsidRPr="00014924">
        <w:rPr>
          <w:rStyle w:val="StyleUnderline"/>
          <w:highlight w:val="green"/>
        </w:rPr>
        <w:t>institutions</w:t>
      </w:r>
      <w:r w:rsidRPr="00CE2C24">
        <w:rPr>
          <w:sz w:val="14"/>
        </w:rPr>
        <w:t>—</w:t>
      </w:r>
      <w:r w:rsidRPr="00EF6FA9">
        <w:rPr>
          <w:rStyle w:val="Emphasis"/>
        </w:rPr>
        <w:t xml:space="preserve">precisely </w:t>
      </w:r>
      <w:r w:rsidRPr="00014924">
        <w:rPr>
          <w:rStyle w:val="Emphasis"/>
          <w:highlight w:val="green"/>
        </w:rPr>
        <w:t>because</w:t>
      </w:r>
      <w:r w:rsidRPr="00014924">
        <w:rPr>
          <w:rStyle w:val="StyleUnderline"/>
          <w:highlight w:val="green"/>
        </w:rPr>
        <w:t xml:space="preserve"> these</w:t>
      </w:r>
      <w:r w:rsidRPr="00CE2C24">
        <w:rPr>
          <w:rStyle w:val="StyleUnderline"/>
        </w:rPr>
        <w:t xml:space="preserve"> institutions </w:t>
      </w:r>
      <w:r w:rsidRPr="00014924">
        <w:rPr>
          <w:rStyle w:val="StyleUnderline"/>
          <w:highlight w:val="green"/>
        </w:rPr>
        <w:t xml:space="preserve">have </w:t>
      </w:r>
      <w:r w:rsidRPr="00014924">
        <w:rPr>
          <w:rStyle w:val="Emphasis"/>
          <w:highlight w:val="green"/>
        </w:rPr>
        <w:t>such an immediate impact</w:t>
      </w:r>
      <w:r w:rsidRPr="00CE2C24">
        <w:rPr>
          <w:rStyle w:val="StyleUnderline"/>
        </w:rPr>
        <w:t xml:space="preserve"> on disabled people’s lives</w:t>
      </w:r>
      <w:r w:rsidRPr="00CE2C24">
        <w:rPr>
          <w:sz w:val="14"/>
        </w:rPr>
        <w:t xml:space="preserve"> and utopian impulse. The divergence is typical of the acting ‘as if’ of oppressed group’s utopianism, which helps rethink the utopian process from the perspective of disability and disabled people.</w:t>
      </w:r>
    </w:p>
    <w:p w14:paraId="23F235D1" w14:textId="77777777" w:rsidR="00066CCD" w:rsidRPr="0061724B" w:rsidRDefault="00066CCD" w:rsidP="00066CCD">
      <w:pPr>
        <w:spacing w:line="235" w:lineRule="atLeast"/>
        <w:rPr>
          <w:rFonts w:asciiTheme="minorHAnsi" w:hAnsiTheme="minorHAnsi" w:cstheme="minorHAnsi"/>
          <w:color w:val="000000"/>
        </w:rPr>
      </w:pPr>
    </w:p>
    <w:p w14:paraId="1E074EDF" w14:textId="77777777" w:rsidR="00066CCD" w:rsidRPr="00160C4F" w:rsidRDefault="00066CCD" w:rsidP="00066CCD">
      <w:pPr>
        <w:spacing w:before="30" w:line="278" w:lineRule="atLeast"/>
        <w:outlineLvl w:val="3"/>
        <w:rPr>
          <w:rFonts w:asciiTheme="minorHAnsi" w:hAnsiTheme="minorHAnsi" w:cstheme="minorHAnsi"/>
          <w:b/>
          <w:bCs/>
          <w:color w:val="000000"/>
          <w:sz w:val="26"/>
          <w:szCs w:val="26"/>
        </w:rPr>
      </w:pPr>
      <w:r w:rsidRPr="00160C4F">
        <w:rPr>
          <w:rFonts w:asciiTheme="minorHAnsi" w:hAnsiTheme="minorHAnsi" w:cstheme="minorHAnsi"/>
          <w:b/>
          <w:bCs/>
          <w:color w:val="000000"/>
          <w:sz w:val="26"/>
          <w:szCs w:val="26"/>
        </w:rPr>
        <w:t>Disability should be understood as an unstable process open to change, not ontologically fixed. Fixations with ontological lack reproduce internalized ableism and Western dualism.</w:t>
      </w:r>
    </w:p>
    <w:p w14:paraId="1969807B" w14:textId="77777777" w:rsidR="00066CCD" w:rsidRPr="00160C4F" w:rsidRDefault="00066CCD" w:rsidP="00066CCD">
      <w:pPr>
        <w:spacing w:after="120" w:line="235" w:lineRule="atLeast"/>
        <w:rPr>
          <w:rFonts w:asciiTheme="minorHAnsi" w:hAnsiTheme="minorHAnsi" w:cstheme="minorHAnsi"/>
          <w:color w:val="000000"/>
        </w:rPr>
      </w:pPr>
      <w:r w:rsidRPr="00D94B86">
        <w:t>Campbell</w:t>
      </w:r>
      <w:r w:rsidRPr="00160C4F">
        <w:rPr>
          <w:rFonts w:asciiTheme="minorHAnsi" w:hAnsiTheme="minorHAnsi" w:cstheme="minorHAnsi"/>
          <w:b/>
          <w:bCs/>
          <w:color w:val="000000"/>
          <w:sz w:val="26"/>
          <w:szCs w:val="26"/>
        </w:rPr>
        <w:t xml:space="preserve"> </w:t>
      </w:r>
      <w:proofErr w:type="spellStart"/>
      <w:r w:rsidRPr="00D94B86">
        <w:rPr>
          <w:rStyle w:val="Style13ptBold"/>
        </w:rPr>
        <w:t>Vikāri</w:t>
      </w:r>
      <w:proofErr w:type="spellEnd"/>
      <w:r>
        <w:rPr>
          <w:rStyle w:val="Style13ptBold"/>
        </w:rPr>
        <w:t xml:space="preserve"> ND</w:t>
      </w:r>
      <w:r w:rsidRPr="00160C4F">
        <w:rPr>
          <w:rFonts w:asciiTheme="minorHAnsi" w:hAnsiTheme="minorHAnsi" w:cstheme="minorHAnsi"/>
          <w:color w:val="000000"/>
        </w:rPr>
        <w:t> (Fiona, School of Education and Social Work, University of Dundee “Precision ableism: a </w:t>
      </w:r>
      <w:proofErr w:type="gramStart"/>
      <w:r w:rsidRPr="00160C4F">
        <w:rPr>
          <w:rFonts w:asciiTheme="minorHAnsi" w:hAnsiTheme="minorHAnsi" w:cstheme="minorHAnsi"/>
          <w:color w:val="000000"/>
        </w:rPr>
        <w:t>studies</w:t>
      </w:r>
      <w:proofErr w:type="gramEnd"/>
      <w:r w:rsidRPr="00160C4F">
        <w:rPr>
          <w:rFonts w:asciiTheme="minorHAnsi" w:hAnsiTheme="minorHAnsi" w:cstheme="minorHAnsi"/>
          <w:color w:val="000000"/>
        </w:rPr>
        <w:t xml:space="preserve"> in ableism approach to developing histories of disability and </w:t>
      </w:r>
      <w:proofErr w:type="spellStart"/>
      <w:r w:rsidRPr="00160C4F">
        <w:rPr>
          <w:rFonts w:asciiTheme="minorHAnsi" w:hAnsiTheme="minorHAnsi" w:cstheme="minorHAnsi"/>
          <w:color w:val="000000"/>
        </w:rPr>
        <w:t>abledment</w:t>
      </w:r>
      <w:proofErr w:type="spellEnd"/>
      <w:r w:rsidRPr="00160C4F">
        <w:rPr>
          <w:rFonts w:asciiTheme="minorHAnsi" w:hAnsiTheme="minorHAnsi" w:cstheme="minorHAnsi"/>
          <w:color w:val="000000"/>
        </w:rPr>
        <w:t>,” Rethinking History: The Journal of Theory and Practice Volume 23, - Issue 2: Critical Ability History)</w:t>
      </w:r>
    </w:p>
    <w:p w14:paraId="7F729C63"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u w:val="single"/>
        </w:rPr>
        <w:t>We are</w:t>
      </w:r>
      <w:r w:rsidRPr="00160C4F">
        <w:rPr>
          <w:rFonts w:asciiTheme="minorHAnsi" w:hAnsiTheme="minorHAnsi" w:cstheme="minorHAnsi"/>
          <w:color w:val="000000"/>
        </w:rPr>
        <w:t> perhaps </w:t>
      </w:r>
      <w:r w:rsidRPr="00160C4F">
        <w:rPr>
          <w:rFonts w:asciiTheme="minorHAnsi" w:hAnsiTheme="minorHAnsi" w:cstheme="minorHAnsi"/>
          <w:color w:val="000000"/>
          <w:u w:val="single"/>
        </w:rPr>
        <w:t>familiar with</w:t>
      </w:r>
      <w:r w:rsidRPr="00160C4F">
        <w:rPr>
          <w:rFonts w:asciiTheme="minorHAnsi" w:hAnsiTheme="minorHAnsi" w:cstheme="minorHAnsi"/>
          <w:color w:val="000000"/>
        </w:rPr>
        <w:t> </w:t>
      </w:r>
      <w:proofErr w:type="spellStart"/>
      <w:r w:rsidRPr="00160C4F">
        <w:rPr>
          <w:rFonts w:asciiTheme="minorHAnsi" w:hAnsiTheme="minorHAnsi" w:cstheme="minorHAnsi"/>
          <w:b/>
          <w:bCs/>
          <w:color w:val="000000"/>
          <w:u w:val="single"/>
        </w:rPr>
        <w:t>biomedicalism</w:t>
      </w:r>
      <w:proofErr w:type="spellEnd"/>
      <w:r w:rsidRPr="00160C4F">
        <w:rPr>
          <w:rFonts w:asciiTheme="minorHAnsi" w:hAnsiTheme="minorHAnsi" w:cstheme="minorHAnsi"/>
          <w:color w:val="000000"/>
        </w:rPr>
        <w:t> </w:t>
      </w:r>
      <w:r w:rsidRPr="00160C4F">
        <w:rPr>
          <w:rFonts w:asciiTheme="minorHAnsi" w:hAnsiTheme="minorHAnsi" w:cstheme="minorHAnsi"/>
          <w:color w:val="000000"/>
          <w:u w:val="single"/>
        </w:rPr>
        <w:t>(an orthodox approach to disablement) and the contemporary concept of the</w:t>
      </w:r>
      <w:r w:rsidRPr="00160C4F">
        <w:rPr>
          <w:rFonts w:asciiTheme="minorHAnsi" w:hAnsiTheme="minorHAnsi" w:cstheme="minorHAnsi"/>
          <w:color w:val="000000"/>
        </w:rPr>
        <w:t> </w:t>
      </w:r>
      <w:r w:rsidRPr="00160C4F">
        <w:rPr>
          <w:rFonts w:asciiTheme="minorHAnsi" w:hAnsiTheme="minorHAnsi" w:cstheme="minorHAnsi"/>
          <w:b/>
          <w:bCs/>
          <w:color w:val="000000"/>
          <w:u w:val="single"/>
        </w:rPr>
        <w:t>social model</w:t>
      </w:r>
      <w:r w:rsidRPr="00160C4F">
        <w:rPr>
          <w:rFonts w:asciiTheme="minorHAnsi" w:hAnsiTheme="minorHAnsi" w:cstheme="minorHAnsi"/>
          <w:color w:val="000000"/>
        </w:rPr>
        <w:t> </w:t>
      </w:r>
      <w:r w:rsidRPr="00160C4F">
        <w:rPr>
          <w:rFonts w:asciiTheme="minorHAnsi" w:hAnsiTheme="minorHAnsi" w:cstheme="minorHAnsi"/>
          <w:color w:val="000000"/>
          <w:u w:val="single"/>
        </w:rPr>
        <w:t>of disability which links the designation ‘disability’ to capitalist economy</w:t>
      </w:r>
      <w:r w:rsidRPr="00160C4F">
        <w:rPr>
          <w:rFonts w:asciiTheme="minorHAnsi" w:hAnsiTheme="minorHAnsi" w:cstheme="minorHAnsi"/>
          <w:color w:val="000000"/>
        </w:rPr>
        <w:t xml:space="preserve"> and social </w:t>
      </w:r>
      <w:proofErr w:type="spellStart"/>
      <w:r w:rsidRPr="00160C4F">
        <w:rPr>
          <w:rFonts w:asciiTheme="minorHAnsi" w:hAnsiTheme="minorHAnsi" w:cstheme="minorHAnsi"/>
          <w:color w:val="000000"/>
        </w:rPr>
        <w:t>organisation</w:t>
      </w:r>
      <w:proofErr w:type="spellEnd"/>
      <w:r w:rsidRPr="00160C4F">
        <w:rPr>
          <w:rFonts w:asciiTheme="minorHAnsi" w:hAnsiTheme="minorHAnsi" w:cstheme="minorHAnsi"/>
          <w:color w:val="000000"/>
        </w:rPr>
        <w:t>. </w:t>
      </w:r>
      <w:r w:rsidRPr="00160C4F">
        <w:rPr>
          <w:rFonts w:asciiTheme="minorHAnsi" w:hAnsiTheme="minorHAnsi" w:cstheme="minorHAnsi"/>
          <w:color w:val="000000"/>
          <w:u w:val="single"/>
        </w:rPr>
        <w:t>Both</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models of disability</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operate along</w:t>
      </w:r>
      <w:r w:rsidRPr="00160C4F">
        <w:rPr>
          <w:rFonts w:asciiTheme="minorHAnsi" w:hAnsiTheme="minorHAnsi" w:cstheme="minorHAnsi"/>
          <w:color w:val="000000"/>
        </w:rPr>
        <w:t> </w:t>
      </w:r>
      <w:r w:rsidRPr="00160C4F">
        <w:rPr>
          <w:rFonts w:asciiTheme="minorHAnsi" w:hAnsiTheme="minorHAnsi" w:cstheme="minorHAnsi"/>
          <w:color w:val="000000"/>
          <w:u w:val="single"/>
        </w:rPr>
        <w:t>the lines of</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w:t>
      </w:r>
      <w:r w:rsidRPr="00160C4F">
        <w:rPr>
          <w:rFonts w:asciiTheme="minorHAnsi" w:hAnsiTheme="minorHAnsi" w:cstheme="minorHAnsi"/>
          <w:color w:val="000000"/>
        </w:rPr>
        <w:t> </w:t>
      </w:r>
      <w:r w:rsidRPr="00160C4F">
        <w:rPr>
          <w:rFonts w:asciiTheme="minorHAnsi" w:hAnsiTheme="minorHAnsi" w:cstheme="minorHAnsi"/>
          <w:b/>
          <w:bCs/>
          <w:color w:val="000000"/>
          <w:u w:val="single"/>
        </w:rPr>
        <w:t>linear</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unidirectional</w:t>
      </w:r>
      <w:r w:rsidRPr="00160C4F">
        <w:rPr>
          <w:rFonts w:asciiTheme="minorHAnsi" w:hAnsiTheme="minorHAnsi" w:cstheme="minorHAnsi"/>
          <w:color w:val="000000"/>
        </w:rPr>
        <w:t> </w:t>
      </w:r>
      <w:r w:rsidRPr="00160C4F">
        <w:rPr>
          <w:rFonts w:asciiTheme="minorHAnsi" w:hAnsiTheme="minorHAnsi" w:cstheme="minorHAnsi"/>
          <w:b/>
          <w:bCs/>
          <w:color w:val="000000"/>
          <w:u w:val="single"/>
        </w:rPr>
        <w:t>causal</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paradigm</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where there is</w:t>
      </w:r>
      <w:r w:rsidRPr="00160C4F">
        <w:rPr>
          <w:rFonts w:asciiTheme="minorHAnsi" w:hAnsiTheme="minorHAnsi" w:cstheme="minorHAnsi"/>
          <w:color w:val="000000"/>
        </w:rPr>
        <w:t> </w:t>
      </w:r>
      <w:r w:rsidRPr="00160C4F">
        <w:rPr>
          <w:rFonts w:asciiTheme="minorHAnsi" w:hAnsiTheme="minorHAnsi" w:cstheme="minorHAnsi"/>
          <w:color w:val="000000"/>
          <w:u w:val="single"/>
        </w:rPr>
        <w:t>a proximity</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linkage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between exact</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causes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and</w:t>
      </w:r>
      <w:r w:rsidRPr="00160C4F">
        <w:rPr>
          <w:rFonts w:asciiTheme="minorHAnsi" w:hAnsiTheme="minorHAnsi" w:cstheme="minorHAnsi"/>
          <w:color w:val="000000"/>
        </w:rPr>
        <w:t> </w:t>
      </w:r>
      <w:r w:rsidRPr="00160C4F">
        <w:rPr>
          <w:rFonts w:asciiTheme="minorHAnsi" w:hAnsiTheme="minorHAnsi" w:cstheme="minorHAnsi"/>
          <w:color w:val="000000"/>
          <w:u w:val="single"/>
        </w:rPr>
        <w:t>extant</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effects</w:t>
      </w:r>
      <w:r w:rsidRPr="00160C4F">
        <w:rPr>
          <w:rFonts w:asciiTheme="minorHAnsi" w:hAnsiTheme="minorHAnsi" w:cstheme="minorHAnsi"/>
          <w:color w:val="000000"/>
        </w:rPr>
        <w:t xml:space="preserve">. The rehabilitation model, architectural design, the economy or the adoption of prognosis diagnostics are indicative of paradigms that propose that ‘similar causes yield similar effects, and that different effects derive from different causes’ (Macy 1991, 9). An exemplar of this manifestation is the rise of </w:t>
      </w:r>
      <w:proofErr w:type="spellStart"/>
      <w:r w:rsidRPr="00160C4F">
        <w:rPr>
          <w:rFonts w:asciiTheme="minorHAnsi" w:hAnsiTheme="minorHAnsi" w:cstheme="minorHAnsi"/>
          <w:color w:val="000000"/>
        </w:rPr>
        <w:t>actuarialism</w:t>
      </w:r>
      <w:proofErr w:type="spellEnd"/>
      <w:r w:rsidRPr="00160C4F">
        <w:rPr>
          <w:rFonts w:asciiTheme="minorHAnsi" w:hAnsiTheme="minorHAnsi" w:cstheme="minorHAnsi"/>
          <w:color w:val="000000"/>
        </w:rPr>
        <w:t xml:space="preserve"> and </w:t>
      </w:r>
      <w:proofErr w:type="spellStart"/>
      <w:r w:rsidRPr="00160C4F">
        <w:rPr>
          <w:rFonts w:asciiTheme="minorHAnsi" w:hAnsiTheme="minorHAnsi" w:cstheme="minorHAnsi"/>
          <w:color w:val="000000"/>
        </w:rPr>
        <w:t>nosologies</w:t>
      </w:r>
      <w:proofErr w:type="spellEnd"/>
      <w:r w:rsidRPr="00160C4F">
        <w:rPr>
          <w:rFonts w:asciiTheme="minorHAnsi" w:hAnsiTheme="minorHAnsi" w:cstheme="minorHAnsi"/>
          <w:color w:val="000000"/>
        </w:rPr>
        <w:t xml:space="preserve"> of disease.</w:t>
      </w:r>
    </w:p>
    <w:p w14:paraId="6AE67A86"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What is going on here? </w:t>
      </w:r>
      <w:r w:rsidRPr="00160C4F">
        <w:rPr>
          <w:rFonts w:asciiTheme="minorHAnsi" w:hAnsiTheme="minorHAnsi" w:cstheme="minorHAnsi"/>
          <w:color w:val="000000"/>
          <w:u w:val="single"/>
        </w:rPr>
        <w:t>Linear unidirectional causal paradigms are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predicated on</w:t>
      </w:r>
      <w:r w:rsidRPr="00160C4F">
        <w:rPr>
          <w:rFonts w:asciiTheme="minorHAnsi" w:hAnsiTheme="minorHAnsi" w:cstheme="minorHAnsi"/>
          <w:color w:val="000000"/>
        </w:rPr>
        <w:t> what Santos (2014) refers to as </w:t>
      </w:r>
      <w:r w:rsidRPr="00160C4F">
        <w:rPr>
          <w:rFonts w:asciiTheme="minorHAnsi" w:hAnsiTheme="minorHAnsi" w:cstheme="minorHAnsi"/>
          <w:b/>
          <w:bCs/>
          <w:color w:val="000000"/>
          <w:u w:val="single"/>
        </w:rPr>
        <w:t>abyssal thinking</w:t>
      </w:r>
      <w:r w:rsidRPr="00160C4F">
        <w:rPr>
          <w:rFonts w:asciiTheme="minorHAnsi" w:hAnsiTheme="minorHAnsi" w:cstheme="minorHAnsi"/>
          <w:color w:val="000000"/>
        </w:rPr>
        <w:t> </w:t>
      </w:r>
      <w:r w:rsidRPr="00160C4F">
        <w:rPr>
          <w:rFonts w:asciiTheme="minorHAnsi" w:hAnsiTheme="minorHAnsi" w:cstheme="minorHAnsi"/>
          <w:color w:val="000000"/>
          <w:u w:val="single"/>
        </w:rPr>
        <w:t>where there are visible and invisible distinctions – distinctions based on</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dualist differentiations</w:t>
      </w:r>
      <w:r w:rsidRPr="00160C4F">
        <w:rPr>
          <w:rFonts w:asciiTheme="minorHAnsi" w:hAnsiTheme="minorHAnsi" w:cstheme="minorHAnsi"/>
          <w:color w:val="000000"/>
        </w:rPr>
        <w:t> </w:t>
      </w:r>
      <w:r w:rsidRPr="00160C4F">
        <w:rPr>
          <w:rFonts w:asciiTheme="minorHAnsi" w:hAnsiTheme="minorHAnsi" w:cstheme="minorHAnsi"/>
          <w:color w:val="000000"/>
          <w:u w:val="single"/>
        </w:rPr>
        <w:t>with the</w:t>
      </w:r>
      <w:r w:rsidRPr="00160C4F">
        <w:rPr>
          <w:rFonts w:asciiTheme="minorHAnsi" w:hAnsiTheme="minorHAnsi" w:cstheme="minorHAnsi"/>
          <w:color w:val="000000"/>
        </w:rPr>
        <w:t> invisible </w:t>
      </w:r>
      <w:r w:rsidRPr="00160C4F">
        <w:rPr>
          <w:rFonts w:asciiTheme="minorHAnsi" w:hAnsiTheme="minorHAnsi" w:cstheme="minorHAnsi"/>
          <w:color w:val="000000"/>
          <w:u w:val="single"/>
        </w:rPr>
        <w:t>element</w:t>
      </w:r>
      <w:r w:rsidRPr="00160C4F">
        <w:rPr>
          <w:rFonts w:asciiTheme="minorHAnsi" w:hAnsiTheme="minorHAnsi" w:cstheme="minorHAnsi"/>
          <w:color w:val="000000"/>
        </w:rPr>
        <w:t> or signifier </w:t>
      </w:r>
      <w:r w:rsidRPr="00160C4F">
        <w:rPr>
          <w:rFonts w:asciiTheme="minorHAnsi" w:hAnsiTheme="minorHAnsi" w:cstheme="minorHAnsi"/>
          <w:color w:val="000000"/>
          <w:u w:val="single"/>
        </w:rPr>
        <w:t>acting as the foundation of the</w:t>
      </w:r>
      <w:r w:rsidRPr="00160C4F">
        <w:rPr>
          <w:rFonts w:asciiTheme="minorHAnsi" w:hAnsiTheme="minorHAnsi" w:cstheme="minorHAnsi"/>
          <w:color w:val="000000"/>
        </w:rPr>
        <w:t> visible </w:t>
      </w:r>
      <w:r w:rsidRPr="00160C4F">
        <w:rPr>
          <w:rFonts w:asciiTheme="minorHAnsi" w:hAnsiTheme="minorHAnsi" w:cstheme="minorHAnsi"/>
          <w:color w:val="000000"/>
          <w:u w:val="single"/>
        </w:rPr>
        <w:t>category</w:t>
      </w:r>
      <w:r w:rsidRPr="00160C4F">
        <w:rPr>
          <w:rFonts w:asciiTheme="minorHAnsi" w:hAnsiTheme="minorHAnsi" w:cstheme="minorHAnsi"/>
          <w:color w:val="000000"/>
        </w:rPr>
        <w:t>. Later on, I will discuss this abyssal line with reference to ableist relations that are premised on the idea of a constitutional divide. For now, we can say that </w:t>
      </w:r>
      <w:r w:rsidRPr="00160C4F">
        <w:rPr>
          <w:rFonts w:asciiTheme="minorHAnsi" w:hAnsiTheme="minorHAnsi" w:cstheme="minorHAnsi"/>
          <w:color w:val="000000"/>
          <w:u w:val="single"/>
        </w:rPr>
        <w:t>this abyssal line, this constitutional division as a form of</w:t>
      </w:r>
      <w:r w:rsidRPr="00160C4F">
        <w:rPr>
          <w:rFonts w:asciiTheme="minorHAnsi" w:hAnsiTheme="minorHAnsi" w:cstheme="minorHAnsi"/>
          <w:color w:val="000000"/>
        </w:rPr>
        <w:t> </w:t>
      </w:r>
      <w:r w:rsidRPr="00160C4F">
        <w:rPr>
          <w:rFonts w:asciiTheme="minorHAnsi" w:hAnsiTheme="minorHAnsi" w:cstheme="minorHAnsi"/>
          <w:color w:val="000000"/>
          <w:u w:val="single"/>
        </w:rPr>
        <w:t>objectification</w:t>
      </w:r>
      <w:r w:rsidRPr="00160C4F">
        <w:rPr>
          <w:rFonts w:asciiTheme="minorHAnsi" w:hAnsiTheme="minorHAnsi" w:cstheme="minorHAnsi"/>
          <w:color w:val="000000"/>
        </w:rPr>
        <w:t> </w:t>
      </w:r>
      <w:r w:rsidRPr="00160C4F">
        <w:rPr>
          <w:rFonts w:asciiTheme="minorHAnsi" w:hAnsiTheme="minorHAnsi" w:cstheme="minorHAnsi"/>
          <w:color w:val="000000"/>
          <w:u w:val="single"/>
        </w:rPr>
        <w:t>is</w:t>
      </w:r>
      <w:r w:rsidRPr="00160C4F">
        <w:rPr>
          <w:rFonts w:asciiTheme="minorHAnsi" w:hAnsiTheme="minorHAnsi" w:cstheme="minorHAnsi"/>
          <w:color w:val="000000"/>
        </w:rPr>
        <w:t> savagely </w:t>
      </w:r>
      <w:r w:rsidRPr="00160C4F">
        <w:rPr>
          <w:rFonts w:asciiTheme="minorHAnsi" w:hAnsiTheme="minorHAnsi" w:cstheme="minorHAnsi"/>
          <w:b/>
          <w:bCs/>
          <w:color w:val="000000"/>
          <w:u w:val="single"/>
        </w:rPr>
        <w:t>policed</w:t>
      </w:r>
      <w:r w:rsidRPr="00160C4F">
        <w:rPr>
          <w:rFonts w:asciiTheme="minorHAnsi" w:hAnsiTheme="minorHAnsi" w:cstheme="minorHAnsi"/>
          <w:color w:val="000000"/>
        </w:rPr>
        <w:t> </w:t>
      </w:r>
      <w:r w:rsidRPr="00160C4F">
        <w:rPr>
          <w:rFonts w:asciiTheme="minorHAnsi" w:hAnsiTheme="minorHAnsi" w:cstheme="minorHAnsi"/>
          <w:color w:val="000000"/>
          <w:u w:val="single"/>
        </w:rPr>
        <w:t>within modernity with its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obsession</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with</w:t>
      </w:r>
      <w:r w:rsidRPr="00160C4F">
        <w:rPr>
          <w:rFonts w:asciiTheme="minorHAnsi" w:hAnsiTheme="minorHAnsi" w:cstheme="minorHAnsi"/>
          <w:color w:val="000000"/>
        </w:rPr>
        <w:t> </w:t>
      </w:r>
      <w:r w:rsidRPr="00160C4F">
        <w:rPr>
          <w:rFonts w:asciiTheme="minorHAnsi" w:hAnsiTheme="minorHAnsi" w:cstheme="minorHAnsi"/>
          <w:color w:val="000000"/>
          <w:u w:val="single"/>
        </w:rPr>
        <w:t>extreme</w:t>
      </w:r>
      <w:r w:rsidRPr="00160C4F">
        <w:rPr>
          <w:rFonts w:asciiTheme="minorHAnsi" w:hAnsiTheme="minorHAnsi" w:cstheme="minorHAnsi"/>
          <w:color w:val="000000"/>
        </w:rPr>
        <w:t> </w:t>
      </w:r>
      <w:r w:rsidRPr="00160C4F">
        <w:rPr>
          <w:rFonts w:asciiTheme="minorHAnsi" w:hAnsiTheme="minorHAnsi" w:cstheme="minorHAnsi"/>
          <w:b/>
          <w:bCs/>
          <w:color w:val="000000"/>
          <w:u w:val="single"/>
        </w:rPr>
        <w:t>precision</w:t>
      </w:r>
      <w:r w:rsidRPr="00160C4F">
        <w:rPr>
          <w:rFonts w:asciiTheme="minorHAnsi" w:hAnsiTheme="minorHAnsi" w:cstheme="minorHAnsi"/>
          <w:color w:val="000000"/>
        </w:rPr>
        <w:t> </w:t>
      </w:r>
      <w:r w:rsidRPr="00160C4F">
        <w:rPr>
          <w:rFonts w:asciiTheme="minorHAnsi" w:hAnsiTheme="minorHAnsi" w:cstheme="minorHAnsi"/>
          <w:color w:val="000000"/>
          <w:u w:val="single"/>
        </w:rPr>
        <w:t>and</w:t>
      </w:r>
      <w:r w:rsidRPr="00160C4F">
        <w:rPr>
          <w:rFonts w:asciiTheme="minorHAnsi" w:hAnsiTheme="minorHAnsi" w:cstheme="minorHAnsi"/>
          <w:color w:val="000000"/>
        </w:rPr>
        <w:t> the fetish of </w:t>
      </w:r>
      <w:proofErr w:type="spellStart"/>
      <w:r w:rsidRPr="00160C4F">
        <w:rPr>
          <w:rFonts w:asciiTheme="minorHAnsi" w:hAnsiTheme="minorHAnsi" w:cstheme="minorHAnsi"/>
          <w:b/>
          <w:bCs/>
          <w:color w:val="000000"/>
          <w:u w:val="single"/>
          <w:shd w:val="clear" w:color="auto" w:fill="00FF00"/>
        </w:rPr>
        <w:t>categorisation</w:t>
      </w:r>
      <w:proofErr w:type="spellEnd"/>
      <w:r w:rsidRPr="00160C4F">
        <w:rPr>
          <w:rFonts w:asciiTheme="minorHAnsi" w:hAnsiTheme="minorHAnsi" w:cstheme="minorHAnsi"/>
          <w:color w:val="000000"/>
        </w:rPr>
        <w:t>. The drive towards precision finds expression in fundamentalist positivism which separates epistemology from ontology and subject–object relations.</w:t>
      </w:r>
    </w:p>
    <w:p w14:paraId="26F74A90"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u w:val="single"/>
        </w:rPr>
        <w:t>Linear unidirectional causal paradigms are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attractive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for the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government</w:t>
      </w:r>
      <w:r w:rsidRPr="00160C4F">
        <w:rPr>
          <w:rFonts w:asciiTheme="minorHAnsi" w:hAnsiTheme="minorHAnsi" w:cstheme="minorHAnsi"/>
          <w:color w:val="000000"/>
        </w:rPr>
        <w:t> </w:t>
      </w:r>
      <w:r w:rsidRPr="00160C4F">
        <w:rPr>
          <w:rFonts w:asciiTheme="minorHAnsi" w:hAnsiTheme="minorHAnsi" w:cstheme="minorHAnsi"/>
          <w:color w:val="000000"/>
          <w:u w:val="single"/>
        </w:rPr>
        <w:t>of populations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in its insistence on</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categorical thinking</w:t>
      </w:r>
      <w:r w:rsidRPr="00160C4F">
        <w:rPr>
          <w:rFonts w:asciiTheme="minorHAnsi" w:hAnsiTheme="minorHAnsi" w:cstheme="minorHAnsi"/>
          <w:color w:val="000000"/>
        </w:rPr>
        <w:t> </w:t>
      </w:r>
      <w:r w:rsidRPr="00160C4F">
        <w:rPr>
          <w:rFonts w:asciiTheme="minorHAnsi" w:hAnsiTheme="minorHAnsi" w:cstheme="minorHAnsi"/>
          <w:color w:val="000000"/>
          <w:u w:val="single"/>
        </w:rPr>
        <w:t>which is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deemed</w:t>
      </w:r>
      <w:r w:rsidRPr="00160C4F">
        <w:rPr>
          <w:rFonts w:asciiTheme="minorHAnsi" w:hAnsiTheme="minorHAnsi" w:cstheme="minorHAnsi"/>
          <w:color w:val="000000"/>
        </w:rPr>
        <w:t> </w:t>
      </w:r>
      <w:r w:rsidRPr="00160C4F">
        <w:rPr>
          <w:rFonts w:asciiTheme="minorHAnsi" w:hAnsiTheme="minorHAnsi" w:cstheme="minorHAnsi"/>
          <w:color w:val="000000"/>
          <w:u w:val="single"/>
        </w:rPr>
        <w:t>to be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stable</w:t>
      </w:r>
      <w:r w:rsidRPr="00160C4F">
        <w:rPr>
          <w:rFonts w:asciiTheme="minorHAnsi" w:hAnsiTheme="minorHAnsi" w:cstheme="minorHAnsi"/>
          <w:color w:val="000000"/>
          <w:u w:val="single"/>
        </w:rPr>
        <w:t>, changing only inasmuch as knowledge is refined and often this mode of</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knowledge formation</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is</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reduced to a theory of comparisons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based on</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pre-set binary modalities</w:t>
      </w:r>
      <w:r w:rsidRPr="00160C4F">
        <w:rPr>
          <w:rFonts w:asciiTheme="minorHAnsi" w:hAnsiTheme="minorHAnsi" w:cstheme="minorHAnsi"/>
          <w:color w:val="000000"/>
          <w:u w:val="single"/>
        </w:rPr>
        <w:t>.</w:t>
      </w:r>
      <w:r w:rsidRPr="00160C4F">
        <w:rPr>
          <w:rFonts w:asciiTheme="minorHAnsi" w:hAnsiTheme="minorHAnsi" w:cstheme="minorHAnsi"/>
          <w:color w:val="000000"/>
        </w:rPr>
        <w:t> </w:t>
      </w:r>
      <w:r w:rsidRPr="00160C4F">
        <w:rPr>
          <w:rFonts w:asciiTheme="minorHAnsi" w:hAnsiTheme="minorHAnsi" w:cstheme="minorHAnsi"/>
          <w:color w:val="000000"/>
          <w:u w:val="single"/>
        </w:rPr>
        <w:t>This becomes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w:t>
      </w:r>
      <w:r w:rsidRPr="00160C4F">
        <w:rPr>
          <w:rFonts w:asciiTheme="minorHAnsi" w:hAnsiTheme="minorHAnsi" w:cstheme="minorHAnsi"/>
          <w:color w:val="000000"/>
          <w:u w:val="single"/>
        </w:rPr>
        <w:t>n obdurate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problem for researchers</w:t>
      </w:r>
      <w:r w:rsidRPr="00160C4F">
        <w:rPr>
          <w:rFonts w:asciiTheme="minorHAnsi" w:hAnsiTheme="minorHAnsi" w:cstheme="minorHAnsi"/>
          <w:color w:val="000000"/>
          <w:u w:val="single"/>
        </w:rPr>
        <w:t>, in that</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comparisons rely on</w:t>
      </w:r>
      <w:r w:rsidRPr="00160C4F">
        <w:rPr>
          <w:rFonts w:asciiTheme="minorHAnsi" w:hAnsiTheme="minorHAnsi" w:cstheme="minorHAnsi"/>
          <w:color w:val="000000"/>
        </w:rPr>
        <w:t> </w:t>
      </w:r>
      <w:r w:rsidRPr="00160C4F">
        <w:rPr>
          <w:rFonts w:asciiTheme="minorHAnsi" w:hAnsiTheme="minorHAnsi" w:cstheme="minorHAnsi"/>
          <w:color w:val="000000"/>
          <w:u w:val="single"/>
        </w:rPr>
        <w:t>some</w:t>
      </w:r>
      <w:r w:rsidRPr="00160C4F">
        <w:rPr>
          <w:rFonts w:asciiTheme="minorHAnsi" w:hAnsiTheme="minorHAnsi" w:cstheme="minorHAnsi"/>
          <w:color w:val="000000"/>
        </w:rPr>
        <w:t> </w:t>
      </w:r>
      <w:r w:rsidRPr="00160C4F">
        <w:rPr>
          <w:rFonts w:asciiTheme="minorHAnsi" w:hAnsiTheme="minorHAnsi" w:cstheme="minorHAnsi"/>
          <w:color w:val="000000"/>
          <w:u w:val="single"/>
        </w:rPr>
        <w:t>declared</w:t>
      </w:r>
      <w:r w:rsidRPr="00160C4F">
        <w:rPr>
          <w:rFonts w:asciiTheme="minorHAnsi" w:hAnsiTheme="minorHAnsi" w:cstheme="minorHAnsi"/>
          <w:color w:val="000000"/>
        </w:rPr>
        <w:t> </w:t>
      </w:r>
      <w:r w:rsidRPr="00160C4F">
        <w:rPr>
          <w:rFonts w:asciiTheme="minorHAnsi" w:hAnsiTheme="minorHAnsi" w:cstheme="minorHAnsi"/>
          <w:color w:val="000000"/>
          <w:u w:val="single"/>
        </w:rPr>
        <w:t>common denominators or</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absolutes</w:t>
      </w:r>
      <w:r w:rsidRPr="00160C4F">
        <w:rPr>
          <w:rFonts w:asciiTheme="minorHAnsi" w:hAnsiTheme="minorHAnsi" w:cstheme="minorHAnsi"/>
          <w:color w:val="000000"/>
        </w:rPr>
        <w:t> </w:t>
      </w:r>
      <w:r w:rsidRPr="00160C4F">
        <w:rPr>
          <w:rFonts w:asciiTheme="minorHAnsi" w:hAnsiTheme="minorHAnsi" w:cstheme="minorHAnsi"/>
          <w:color w:val="000000"/>
          <w:u w:val="single"/>
        </w:rPr>
        <w:t>which have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not</w:t>
      </w:r>
      <w:r w:rsidRPr="00160C4F">
        <w:rPr>
          <w:rFonts w:asciiTheme="minorHAnsi" w:hAnsiTheme="minorHAnsi" w:cstheme="minorHAnsi"/>
          <w:color w:val="000000"/>
        </w:rPr>
        <w:t> </w:t>
      </w:r>
      <w:r w:rsidRPr="00160C4F">
        <w:rPr>
          <w:rFonts w:asciiTheme="minorHAnsi" w:hAnsiTheme="minorHAnsi" w:cstheme="minorHAnsi"/>
          <w:color w:val="000000"/>
          <w:u w:val="single"/>
        </w:rPr>
        <w:t>necessarily</w:t>
      </w:r>
      <w:r w:rsidRPr="00160C4F">
        <w:rPr>
          <w:rFonts w:asciiTheme="minorHAnsi" w:hAnsiTheme="minorHAnsi" w:cstheme="minorHAnsi"/>
          <w:color w:val="000000"/>
        </w:rPr>
        <w:t> </w:t>
      </w:r>
      <w:r w:rsidRPr="00160C4F">
        <w:rPr>
          <w:rFonts w:asciiTheme="minorHAnsi" w:hAnsiTheme="minorHAnsi" w:cstheme="minorHAnsi"/>
          <w:color w:val="000000"/>
          <w:u w:val="single"/>
        </w:rPr>
        <w:t>been</w:t>
      </w:r>
      <w:r w:rsidRPr="00160C4F">
        <w:rPr>
          <w:rFonts w:asciiTheme="minorHAnsi" w:hAnsiTheme="minorHAnsi" w:cstheme="minorHAnsi"/>
          <w:color w:val="000000"/>
        </w:rPr>
        <w:t> </w:t>
      </w:r>
      <w:r w:rsidRPr="00160C4F">
        <w:rPr>
          <w:rFonts w:asciiTheme="minorHAnsi" w:hAnsiTheme="minorHAnsi" w:cstheme="minorHAnsi"/>
          <w:color w:val="000000"/>
          <w:u w:val="single"/>
        </w:rPr>
        <w:t>acknowledged or</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agreed upon</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by stakeholders</w:t>
      </w:r>
      <w:r w:rsidRPr="00160C4F">
        <w:rPr>
          <w:rFonts w:asciiTheme="minorHAnsi" w:hAnsiTheme="minorHAnsi" w:cstheme="minorHAnsi"/>
          <w:color w:val="000000"/>
        </w:rPr>
        <w:t xml:space="preserve"> especially those whom are subjected to </w:t>
      </w:r>
      <w:proofErr w:type="spellStart"/>
      <w:r w:rsidRPr="00160C4F">
        <w:rPr>
          <w:rFonts w:asciiTheme="minorHAnsi" w:hAnsiTheme="minorHAnsi" w:cstheme="minorHAnsi"/>
          <w:color w:val="000000"/>
        </w:rPr>
        <w:t>categorisation</w:t>
      </w:r>
      <w:proofErr w:type="spellEnd"/>
      <w:r w:rsidRPr="00160C4F">
        <w:rPr>
          <w:rFonts w:asciiTheme="minorHAnsi" w:hAnsiTheme="minorHAnsi" w:cstheme="minorHAnsi"/>
          <w:color w:val="000000"/>
        </w:rPr>
        <w:t xml:space="preserve"> or </w:t>
      </w:r>
      <w:r w:rsidRPr="00160C4F">
        <w:rPr>
          <w:rFonts w:asciiTheme="minorHAnsi" w:hAnsiTheme="minorHAnsi" w:cstheme="minorHAnsi"/>
          <w:color w:val="000000"/>
          <w:u w:val="single"/>
        </w:rPr>
        <w:t>living</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in</w:t>
      </w:r>
      <w:r w:rsidRPr="00160C4F">
        <w:rPr>
          <w:rFonts w:asciiTheme="minorHAnsi" w:hAnsiTheme="minorHAnsi" w:cstheme="minorHAnsi"/>
          <w:color w:val="000000"/>
        </w:rPr>
        <w:t> </w:t>
      </w:r>
      <w:r w:rsidRPr="00160C4F">
        <w:rPr>
          <w:rFonts w:asciiTheme="minorHAnsi" w:hAnsiTheme="minorHAnsi" w:cstheme="minorHAnsi"/>
          <w:color w:val="000000"/>
          <w:u w:val="single"/>
        </w:rPr>
        <w:t>anomalous zones (enclaves, ghettos, camps or</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incarceration facilities</w:t>
      </w:r>
      <w:r w:rsidRPr="00160C4F">
        <w:rPr>
          <w:rFonts w:asciiTheme="minorHAnsi" w:hAnsiTheme="minorHAnsi" w:cstheme="minorHAnsi"/>
          <w:color w:val="000000"/>
        </w:rPr>
        <w:t>). Building on Rada Iveković (2000) </w:t>
      </w:r>
      <w:r w:rsidRPr="00160C4F">
        <w:rPr>
          <w:rFonts w:asciiTheme="minorHAnsi" w:hAnsiTheme="minorHAnsi" w:cstheme="minorHAnsi"/>
          <w:color w:val="000000"/>
          <w:u w:val="single"/>
          <w:shd w:val="clear" w:color="auto" w:fill="00FF00"/>
        </w:rPr>
        <w:t>it may be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more fruitful</w:t>
      </w:r>
      <w:r w:rsidRPr="00160C4F">
        <w:rPr>
          <w:rFonts w:asciiTheme="minorHAnsi" w:hAnsiTheme="minorHAnsi" w:cstheme="minorHAnsi"/>
          <w:color w:val="000000"/>
        </w:rPr>
        <w:t> </w:t>
      </w:r>
      <w:r w:rsidRPr="00160C4F">
        <w:rPr>
          <w:rFonts w:asciiTheme="minorHAnsi" w:hAnsiTheme="minorHAnsi" w:cstheme="minorHAnsi"/>
          <w:color w:val="000000"/>
          <w:u w:val="single"/>
        </w:rPr>
        <w:t>as critical researchers</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instead of</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looking at</w:t>
      </w:r>
      <w:r w:rsidRPr="00160C4F">
        <w:rPr>
          <w:rFonts w:asciiTheme="minorHAnsi" w:hAnsiTheme="minorHAnsi" w:cstheme="minorHAnsi"/>
          <w:color w:val="000000"/>
        </w:rPr>
        <w:t> </w:t>
      </w:r>
      <w:proofErr w:type="spellStart"/>
      <w:r w:rsidRPr="00160C4F">
        <w:rPr>
          <w:rFonts w:asciiTheme="minorHAnsi" w:hAnsiTheme="minorHAnsi" w:cstheme="minorHAnsi"/>
          <w:b/>
          <w:bCs/>
          <w:color w:val="000000"/>
          <w:u w:val="single"/>
          <w:shd w:val="clear" w:color="auto" w:fill="00FF00"/>
        </w:rPr>
        <w:t>ontologised</w:t>
      </w:r>
      <w:proofErr w:type="spellEnd"/>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demarcations</w:t>
      </w:r>
      <w:r w:rsidRPr="00160C4F">
        <w:rPr>
          <w:rFonts w:asciiTheme="minorHAnsi" w:hAnsiTheme="minorHAnsi" w:cstheme="minorHAnsi"/>
          <w:color w:val="000000"/>
        </w:rPr>
        <w:t> </w:t>
      </w:r>
      <w:r w:rsidRPr="00160C4F">
        <w:rPr>
          <w:rFonts w:asciiTheme="minorHAnsi" w:hAnsiTheme="minorHAnsi" w:cstheme="minorHAnsi"/>
          <w:color w:val="000000"/>
          <w:u w:val="single"/>
        </w:rPr>
        <w:t>of comparisons</w:t>
      </w:r>
      <w:r w:rsidRPr="00160C4F">
        <w:rPr>
          <w:rFonts w:asciiTheme="minorHAnsi" w:hAnsiTheme="minorHAnsi" w:cstheme="minorHAnsi"/>
          <w:color w:val="000000"/>
        </w:rPr>
        <w:t> between humans and non-human actants </w:t>
      </w:r>
      <w:r w:rsidRPr="00160C4F">
        <w:rPr>
          <w:rFonts w:asciiTheme="minorHAnsi" w:hAnsiTheme="minorHAnsi" w:cstheme="minorHAnsi"/>
          <w:color w:val="000000"/>
          <w:u w:val="single"/>
          <w:shd w:val="clear" w:color="auto" w:fill="00FF00"/>
        </w:rPr>
        <w:t>to</w:t>
      </w:r>
      <w:r w:rsidRPr="00160C4F">
        <w:rPr>
          <w:rFonts w:asciiTheme="minorHAnsi" w:hAnsiTheme="minorHAnsi" w:cstheme="minorHAnsi"/>
          <w:color w:val="000000"/>
        </w:rPr>
        <w:t> </w:t>
      </w:r>
      <w:r w:rsidRPr="00160C4F">
        <w:rPr>
          <w:rFonts w:asciiTheme="minorHAnsi" w:hAnsiTheme="minorHAnsi" w:cstheme="minorHAnsi"/>
          <w:color w:val="000000"/>
          <w:u w:val="single"/>
        </w:rPr>
        <w:t>instead</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work with</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variables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and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processes</w:t>
      </w:r>
      <w:r w:rsidRPr="00160C4F">
        <w:rPr>
          <w:rFonts w:asciiTheme="minorHAnsi" w:hAnsiTheme="minorHAnsi" w:cstheme="minorHAnsi"/>
          <w:color w:val="000000"/>
        </w:rPr>
        <w:t> </w:t>
      </w:r>
      <w:r w:rsidRPr="00160C4F">
        <w:rPr>
          <w:rFonts w:asciiTheme="minorHAnsi" w:hAnsiTheme="minorHAnsi" w:cstheme="minorHAnsi"/>
          <w:color w:val="000000"/>
          <w:u w:val="single"/>
        </w:rPr>
        <w:t>that</w:t>
      </w:r>
      <w:r w:rsidRPr="00160C4F">
        <w:rPr>
          <w:rFonts w:asciiTheme="minorHAnsi" w:hAnsiTheme="minorHAnsi" w:cstheme="minorHAnsi"/>
          <w:color w:val="000000"/>
        </w:rPr>
        <w:t> </w:t>
      </w:r>
      <w:r w:rsidRPr="00160C4F">
        <w:rPr>
          <w:rFonts w:asciiTheme="minorHAnsi" w:hAnsiTheme="minorHAnsi" w:cstheme="minorHAnsi"/>
          <w:color w:val="000000"/>
          <w:u w:val="single"/>
        </w:rPr>
        <w:t>contrast, that is ideas of endowment or enhancement, deficiency.</w:t>
      </w:r>
    </w:p>
    <w:p w14:paraId="77F42EBB"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u w:val="single"/>
        </w:rPr>
        <w:t>So,</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the task</w:t>
      </w:r>
      <w:r w:rsidRPr="00160C4F">
        <w:rPr>
          <w:rFonts w:asciiTheme="minorHAnsi" w:hAnsiTheme="minorHAnsi" w:cstheme="minorHAnsi"/>
          <w:color w:val="000000"/>
        </w:rPr>
        <w:t> </w:t>
      </w:r>
      <w:r w:rsidRPr="00160C4F">
        <w:rPr>
          <w:rFonts w:asciiTheme="minorHAnsi" w:hAnsiTheme="minorHAnsi" w:cstheme="minorHAnsi"/>
          <w:color w:val="000000"/>
          <w:u w:val="single"/>
        </w:rPr>
        <w:t>then,</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is not</w:t>
      </w:r>
      <w:r w:rsidRPr="00160C4F">
        <w:rPr>
          <w:rFonts w:asciiTheme="minorHAnsi" w:hAnsiTheme="minorHAnsi" w:cstheme="minorHAnsi"/>
          <w:color w:val="000000"/>
        </w:rPr>
        <w:t> </w:t>
      </w:r>
      <w:r w:rsidRPr="00160C4F">
        <w:rPr>
          <w:rFonts w:asciiTheme="minorHAnsi" w:hAnsiTheme="minorHAnsi" w:cstheme="minorHAnsi"/>
          <w:color w:val="000000"/>
          <w:u w:val="single"/>
        </w:rPr>
        <w:t>to deliberate in terms of</w:t>
      </w:r>
      <w:r w:rsidRPr="00160C4F">
        <w:rPr>
          <w:rFonts w:asciiTheme="minorHAnsi" w:hAnsiTheme="minorHAnsi" w:cstheme="minorHAnsi"/>
          <w:color w:val="000000"/>
        </w:rPr>
        <w:t> </w:t>
      </w:r>
      <w:r w:rsidRPr="00160C4F">
        <w:rPr>
          <w:rFonts w:asciiTheme="minorHAnsi" w:hAnsiTheme="minorHAnsi" w:cstheme="minorHAnsi"/>
          <w:b/>
          <w:bCs/>
          <w:color w:val="000000"/>
          <w:u w:val="single"/>
        </w:rPr>
        <w:t>‘this or that’</w:t>
      </w:r>
      <w:r w:rsidRPr="00160C4F">
        <w:rPr>
          <w:rFonts w:asciiTheme="minorHAnsi" w:hAnsiTheme="minorHAnsi" w:cstheme="minorHAnsi"/>
          <w:color w:val="000000"/>
        </w:rPr>
        <w:t> </w:t>
      </w:r>
      <w:r w:rsidRPr="00160C4F">
        <w:rPr>
          <w:rFonts w:asciiTheme="minorHAnsi" w:hAnsiTheme="minorHAnsi" w:cstheme="minorHAnsi"/>
          <w:color w:val="000000"/>
          <w:u w:val="single"/>
        </w:rPr>
        <w:t>or</w:t>
      </w:r>
      <w:r w:rsidRPr="00160C4F">
        <w:rPr>
          <w:rFonts w:asciiTheme="minorHAnsi" w:hAnsiTheme="minorHAnsi" w:cstheme="minorHAnsi"/>
          <w:color w:val="000000"/>
        </w:rPr>
        <w:t> </w:t>
      </w:r>
      <w:r w:rsidRPr="00160C4F">
        <w:rPr>
          <w:rFonts w:asciiTheme="minorHAnsi" w:hAnsiTheme="minorHAnsi" w:cstheme="minorHAnsi"/>
          <w:b/>
          <w:bCs/>
          <w:color w:val="000000"/>
          <w:u w:val="single"/>
        </w:rPr>
        <w:t>‘either/or’</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but</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to </w:t>
      </w:r>
      <w:proofErr w:type="spellStart"/>
      <w:r w:rsidRPr="00160C4F">
        <w:rPr>
          <w:rFonts w:asciiTheme="minorHAnsi" w:hAnsiTheme="minorHAnsi" w:cstheme="minorHAnsi"/>
          <w:b/>
          <w:bCs/>
          <w:color w:val="000000"/>
          <w:u w:val="single"/>
          <w:shd w:val="clear" w:color="auto" w:fill="00FF00"/>
        </w:rPr>
        <w:t>deontologise</w:t>
      </w:r>
      <w:proofErr w:type="spellEnd"/>
      <w:r w:rsidRPr="00160C4F">
        <w:rPr>
          <w:rFonts w:asciiTheme="minorHAnsi" w:hAnsiTheme="minorHAnsi" w:cstheme="minorHAnsi"/>
          <w:b/>
          <w:bCs/>
          <w:color w:val="000000"/>
          <w:u w:val="single"/>
          <w:shd w:val="clear" w:color="auto" w:fill="00FF00"/>
        </w:rPr>
        <w:t> ontology</w:t>
      </w:r>
      <w:r w:rsidRPr="00160C4F">
        <w:rPr>
          <w:rFonts w:asciiTheme="minorHAnsi" w:hAnsiTheme="minorHAnsi" w:cstheme="minorHAnsi"/>
          <w:color w:val="000000"/>
        </w:rPr>
        <w:t> </w:t>
      </w:r>
      <w:r w:rsidRPr="00160C4F">
        <w:rPr>
          <w:rFonts w:asciiTheme="minorHAnsi" w:hAnsiTheme="minorHAnsi" w:cstheme="minorHAnsi"/>
          <w:color w:val="000000"/>
          <w:u w:val="single"/>
        </w:rPr>
        <w:t>which enables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thinking in</w:t>
      </w:r>
      <w:r w:rsidRPr="00160C4F">
        <w:rPr>
          <w:rFonts w:asciiTheme="minorHAnsi" w:hAnsiTheme="minorHAnsi" w:cstheme="minorHAnsi"/>
          <w:color w:val="000000"/>
        </w:rPr>
        <w:t> </w:t>
      </w:r>
      <w:r w:rsidRPr="00160C4F">
        <w:rPr>
          <w:rFonts w:asciiTheme="minorHAnsi" w:hAnsiTheme="minorHAnsi" w:cstheme="minorHAnsi"/>
          <w:color w:val="000000"/>
          <w:u w:val="single"/>
        </w:rPr>
        <w:t>terms of ‘</w:t>
      </w:r>
      <w:r w:rsidRPr="00160C4F">
        <w:rPr>
          <w:rFonts w:asciiTheme="minorHAnsi" w:hAnsiTheme="minorHAnsi" w:cstheme="minorHAnsi"/>
          <w:b/>
          <w:bCs/>
          <w:color w:val="000000"/>
          <w:u w:val="single"/>
          <w:shd w:val="clear" w:color="auto" w:fill="00FF00"/>
        </w:rPr>
        <w:t>and’ plus ‘and’</w:t>
      </w:r>
      <w:r w:rsidRPr="00160C4F">
        <w:rPr>
          <w:rFonts w:asciiTheme="minorHAnsi" w:hAnsiTheme="minorHAnsi" w:cstheme="minorHAnsi"/>
          <w:b/>
          <w:bCs/>
          <w:color w:val="000000"/>
          <w:u w:val="single"/>
        </w:rPr>
        <w:t>.</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Abyssal thinking</w:t>
      </w:r>
      <w:r w:rsidRPr="00160C4F">
        <w:rPr>
          <w:rFonts w:asciiTheme="minorHAnsi" w:hAnsiTheme="minorHAnsi" w:cstheme="minorHAnsi"/>
          <w:color w:val="000000"/>
        </w:rPr>
        <w:t> not only makes us contemplate, it </w:t>
      </w:r>
      <w:r w:rsidRPr="00160C4F">
        <w:rPr>
          <w:rFonts w:asciiTheme="minorHAnsi" w:hAnsiTheme="minorHAnsi" w:cstheme="minorHAnsi"/>
          <w:color w:val="000000"/>
          <w:u w:val="single"/>
        </w:rPr>
        <w:t>launches our thinking in terms of evaluatively ranked comparisons that are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caught up in</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an endless cycle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of</w:t>
      </w:r>
      <w:r w:rsidRPr="00160C4F">
        <w:rPr>
          <w:rFonts w:asciiTheme="minorHAnsi" w:hAnsiTheme="minorHAnsi" w:cstheme="minorHAnsi"/>
          <w:color w:val="000000"/>
        </w:rPr>
        <w:t> </w:t>
      </w:r>
      <w:r w:rsidRPr="00160C4F">
        <w:rPr>
          <w:rFonts w:asciiTheme="minorHAnsi" w:hAnsiTheme="minorHAnsi" w:cstheme="minorHAnsi"/>
          <w:color w:val="000000"/>
          <w:u w:val="single"/>
        </w:rPr>
        <w:t>return to</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duality</w:t>
      </w:r>
      <w:r w:rsidRPr="00160C4F">
        <w:rPr>
          <w:rFonts w:asciiTheme="minorHAnsi" w:hAnsiTheme="minorHAnsi" w:cstheme="minorHAnsi"/>
          <w:color w:val="000000"/>
          <w:u w:val="single"/>
        </w:rPr>
        <w:t>, which whilst</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producing</w:t>
      </w:r>
      <w:r w:rsidRPr="00160C4F">
        <w:rPr>
          <w:rFonts w:asciiTheme="minorHAnsi" w:hAnsiTheme="minorHAnsi" w:cstheme="minorHAnsi"/>
          <w:color w:val="000000"/>
        </w:rPr>
        <w:t> </w:t>
      </w:r>
      <w:r w:rsidRPr="00160C4F">
        <w:rPr>
          <w:rFonts w:asciiTheme="minorHAnsi" w:hAnsiTheme="minorHAnsi" w:cstheme="minorHAnsi"/>
          <w:color w:val="000000"/>
          <w:u w:val="single"/>
        </w:rPr>
        <w:t>excess inevitably generate and reproduce</w:t>
      </w:r>
      <w:r w:rsidRPr="00160C4F">
        <w:rPr>
          <w:rFonts w:asciiTheme="minorHAnsi" w:hAnsiTheme="minorHAnsi" w:cstheme="minorHAnsi"/>
          <w:color w:val="000000"/>
        </w:rPr>
        <w:t> </w:t>
      </w:r>
      <w:r w:rsidRPr="00160C4F">
        <w:rPr>
          <w:rFonts w:asciiTheme="minorHAnsi" w:hAnsiTheme="minorHAnsi" w:cstheme="minorHAnsi"/>
          <w:b/>
          <w:bCs/>
          <w:color w:val="000000"/>
          <w:u w:val="single"/>
        </w:rPr>
        <w:t>‘wrong’ or</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misdirected research</w:t>
      </w:r>
      <w:r w:rsidRPr="00160C4F">
        <w:rPr>
          <w:rFonts w:asciiTheme="minorHAnsi" w:hAnsiTheme="minorHAnsi" w:cstheme="minorHAnsi"/>
          <w:color w:val="000000"/>
        </w:rPr>
        <w:t> </w:t>
      </w:r>
      <w:r w:rsidRPr="00160C4F">
        <w:rPr>
          <w:rFonts w:asciiTheme="minorHAnsi" w:hAnsiTheme="minorHAnsi" w:cstheme="minorHAnsi"/>
          <w:color w:val="000000"/>
          <w:u w:val="single"/>
        </w:rPr>
        <w:t>preoccupations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and</w:t>
      </w:r>
      <w:r w:rsidRPr="00160C4F">
        <w:rPr>
          <w:rFonts w:asciiTheme="minorHAnsi" w:hAnsiTheme="minorHAnsi" w:cstheme="minorHAnsi"/>
          <w:color w:val="000000"/>
        </w:rPr>
        <w:t> </w:t>
      </w:r>
      <w:r w:rsidRPr="00160C4F">
        <w:rPr>
          <w:rFonts w:asciiTheme="minorHAnsi" w:hAnsiTheme="minorHAnsi" w:cstheme="minorHAnsi"/>
          <w:color w:val="000000"/>
          <w:u w:val="single"/>
        </w:rPr>
        <w:t>questions</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Poor epistemology</w:t>
      </w:r>
      <w:r w:rsidRPr="00160C4F">
        <w:rPr>
          <w:rFonts w:asciiTheme="minorHAnsi" w:hAnsiTheme="minorHAnsi" w:cstheme="minorHAnsi"/>
          <w:color w:val="000000"/>
        </w:rPr>
        <w:t> </w:t>
      </w:r>
      <w:r w:rsidRPr="00160C4F">
        <w:rPr>
          <w:rFonts w:asciiTheme="minorHAnsi" w:hAnsiTheme="minorHAnsi" w:cstheme="minorHAnsi"/>
          <w:color w:val="000000"/>
          <w:u w:val="single"/>
        </w:rPr>
        <w:t>even if posturing as strong questions inevitably</w:t>
      </w:r>
      <w:r w:rsidRPr="00160C4F">
        <w:rPr>
          <w:rFonts w:asciiTheme="minorHAnsi" w:hAnsiTheme="minorHAnsi" w:cstheme="minorHAnsi"/>
          <w:color w:val="000000"/>
        </w:rPr>
        <w:t> </w:t>
      </w:r>
      <w:r w:rsidRPr="00160C4F">
        <w:rPr>
          <w:rFonts w:asciiTheme="minorHAnsi" w:hAnsiTheme="minorHAnsi" w:cstheme="minorHAnsi"/>
          <w:color w:val="000000"/>
          <w:u w:val="single"/>
        </w:rPr>
        <w:t>produces</w:t>
      </w:r>
      <w:r w:rsidRPr="00160C4F">
        <w:rPr>
          <w:rFonts w:asciiTheme="minorHAnsi" w:hAnsiTheme="minorHAnsi" w:cstheme="minorHAnsi"/>
          <w:color w:val="000000"/>
        </w:rPr>
        <w:t> </w:t>
      </w:r>
      <w:r w:rsidRPr="00160C4F">
        <w:rPr>
          <w:rFonts w:asciiTheme="minorHAnsi" w:hAnsiTheme="minorHAnsi" w:cstheme="minorHAnsi"/>
          <w:b/>
          <w:bCs/>
          <w:color w:val="000000"/>
          <w:u w:val="single"/>
        </w:rPr>
        <w:t>poor answers</w:t>
      </w:r>
      <w:r w:rsidRPr="00160C4F">
        <w:rPr>
          <w:rFonts w:asciiTheme="minorHAnsi" w:hAnsiTheme="minorHAnsi" w:cstheme="minorHAnsi"/>
          <w:color w:val="000000"/>
        </w:rPr>
        <w:t>. As Santos puts it there ‘[is] a lack of credible and prudent knowledge capable of securing for us all … a decent life’ (2014, 106). </w:t>
      </w:r>
      <w:r w:rsidRPr="00160C4F">
        <w:rPr>
          <w:rFonts w:asciiTheme="minorHAnsi" w:hAnsiTheme="minorHAnsi" w:cstheme="minorHAnsi"/>
          <w:b/>
          <w:bCs/>
          <w:color w:val="000000"/>
          <w:u w:val="single"/>
          <w:shd w:val="clear" w:color="auto" w:fill="00FF00"/>
        </w:rPr>
        <w:t>The litmus test</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of any</w:t>
      </w:r>
      <w:r w:rsidRPr="00160C4F">
        <w:rPr>
          <w:rFonts w:asciiTheme="minorHAnsi" w:hAnsiTheme="minorHAnsi" w:cstheme="minorHAnsi"/>
          <w:color w:val="000000"/>
        </w:rPr>
        <w:t> </w:t>
      </w:r>
      <w:r w:rsidRPr="00160C4F">
        <w:rPr>
          <w:rFonts w:asciiTheme="minorHAnsi" w:hAnsiTheme="minorHAnsi" w:cstheme="minorHAnsi"/>
          <w:color w:val="000000"/>
          <w:u w:val="single"/>
        </w:rPr>
        <w:t>social</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theory of</w:t>
      </w:r>
      <w:r w:rsidRPr="00160C4F">
        <w:rPr>
          <w:rFonts w:asciiTheme="minorHAnsi" w:hAnsiTheme="minorHAnsi" w:cstheme="minorHAnsi"/>
          <w:color w:val="000000"/>
        </w:rPr>
        <w:t> </w:t>
      </w:r>
      <w:r w:rsidRPr="00160C4F">
        <w:rPr>
          <w:rFonts w:asciiTheme="minorHAnsi" w:hAnsiTheme="minorHAnsi" w:cstheme="minorHAnsi"/>
          <w:color w:val="000000"/>
          <w:u w:val="single"/>
        </w:rPr>
        <w:t>difference (in our case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disability</w:t>
      </w:r>
      <w:r w:rsidRPr="00160C4F">
        <w:rPr>
          <w:rFonts w:asciiTheme="minorHAnsi" w:hAnsiTheme="minorHAnsi" w:cstheme="minorHAnsi"/>
          <w:color w:val="000000"/>
        </w:rPr>
        <w:t xml:space="preserve"> and </w:t>
      </w:r>
      <w:proofErr w:type="spellStart"/>
      <w:r w:rsidRPr="00160C4F">
        <w:rPr>
          <w:rFonts w:asciiTheme="minorHAnsi" w:hAnsiTheme="minorHAnsi" w:cstheme="minorHAnsi"/>
          <w:color w:val="000000"/>
        </w:rPr>
        <w:t>abledness</w:t>
      </w:r>
      <w:proofErr w:type="spellEnd"/>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is</w:t>
      </w:r>
      <w:r w:rsidRPr="00160C4F">
        <w:rPr>
          <w:rFonts w:asciiTheme="minorHAnsi" w:hAnsiTheme="minorHAnsi" w:cstheme="minorHAnsi"/>
          <w:color w:val="000000"/>
        </w:rPr>
        <w:t> </w:t>
      </w:r>
      <w:r w:rsidRPr="00160C4F">
        <w:rPr>
          <w:rFonts w:asciiTheme="minorHAnsi" w:hAnsiTheme="minorHAnsi" w:cstheme="minorHAnsi"/>
          <w:color w:val="000000"/>
          <w:u w:val="single"/>
        </w:rPr>
        <w:t>that</w:t>
      </w:r>
      <w:r w:rsidRPr="00160C4F">
        <w:rPr>
          <w:rFonts w:asciiTheme="minorHAnsi" w:hAnsiTheme="minorHAnsi" w:cstheme="minorHAnsi"/>
          <w:color w:val="000000"/>
        </w:rPr>
        <w:t> </w:t>
      </w:r>
      <w:r w:rsidRPr="00160C4F">
        <w:rPr>
          <w:rFonts w:asciiTheme="minorHAnsi" w:hAnsiTheme="minorHAnsi" w:cstheme="minorHAnsi"/>
          <w:color w:val="000000"/>
          <w:u w:val="single"/>
        </w:rPr>
        <w:t>a theory’s explanatory framework</w:t>
      </w:r>
      <w:r w:rsidRPr="00160C4F">
        <w:rPr>
          <w:rFonts w:asciiTheme="minorHAnsi" w:hAnsiTheme="minorHAnsi" w:cstheme="minorHAnsi"/>
          <w:color w:val="000000"/>
        </w:rPr>
        <w:t> </w:t>
      </w:r>
      <w:r w:rsidRPr="00160C4F">
        <w:rPr>
          <w:rFonts w:asciiTheme="minorHAnsi" w:hAnsiTheme="minorHAnsi" w:cstheme="minorHAnsi"/>
          <w:color w:val="000000"/>
          <w:u w:val="single"/>
        </w:rPr>
        <w:t>needs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to be able to</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incorporate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absent</w:t>
      </w:r>
      <w:r w:rsidRPr="00160C4F">
        <w:rPr>
          <w:rFonts w:asciiTheme="minorHAnsi" w:hAnsiTheme="minorHAnsi" w:cstheme="minorHAnsi"/>
          <w:color w:val="000000"/>
        </w:rPr>
        <w:t> </w:t>
      </w:r>
      <w:r w:rsidRPr="00160C4F">
        <w:rPr>
          <w:rFonts w:asciiTheme="minorHAnsi" w:hAnsiTheme="minorHAnsi" w:cstheme="minorHAnsi"/>
          <w:color w:val="000000"/>
          <w:u w:val="single"/>
        </w:rPr>
        <w:t>and suppressed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knowledges</w:t>
      </w:r>
      <w:r w:rsidRPr="00160C4F">
        <w:rPr>
          <w:rFonts w:asciiTheme="minorHAnsi" w:hAnsiTheme="minorHAnsi" w:cstheme="minorHAnsi"/>
          <w:color w:val="000000"/>
        </w:rPr>
        <w:t xml:space="preserve">. Investing in the ‘fiction’ that Europe experienced a period known as the Great Confinement for instance, detracts from a recognition producing erasure of the many forms of family and community-based care for mentally ill people during that period (Bartlett and Wright 1999). Knowledge formations need to be aggregated with the solidarity they create, wherein knowledge practices attend to social practices. Drawing again from Santos who appends cognitive justice to social justice, he beckons us to make a </w:t>
      </w:r>
      <w:proofErr w:type="spellStart"/>
      <w:r w:rsidRPr="00160C4F">
        <w:rPr>
          <w:rFonts w:asciiTheme="minorHAnsi" w:hAnsiTheme="minorHAnsi" w:cstheme="minorHAnsi"/>
          <w:color w:val="000000"/>
        </w:rPr>
        <w:t>civilisational</w:t>
      </w:r>
      <w:proofErr w:type="spellEnd"/>
      <w:r w:rsidRPr="00160C4F">
        <w:rPr>
          <w:rFonts w:asciiTheme="minorHAnsi" w:hAnsiTheme="minorHAnsi" w:cstheme="minorHAnsi"/>
          <w:color w:val="000000"/>
        </w:rPr>
        <w:t xml:space="preserve"> choice:</w:t>
      </w:r>
    </w:p>
    <w:p w14:paraId="6DB1B384"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The idea of cognitive justice points to a radical demand for social justice, a demand that includes unthinking the dominant criteria by which we define social justice and fight against social injustice. It implies, therefore, going to the roots of such criteria to question not only their socio-political determinations but also their cultural, epistemological, and even ontological presuppositions (Santos 2014, 237).</w:t>
      </w:r>
    </w:p>
    <w:p w14:paraId="5540CB42"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I believe that </w:t>
      </w:r>
      <w:r w:rsidRPr="00160C4F">
        <w:rPr>
          <w:rFonts w:asciiTheme="minorHAnsi" w:hAnsiTheme="minorHAnsi" w:cstheme="minorHAnsi"/>
          <w:color w:val="000000"/>
          <w:u w:val="single"/>
          <w:shd w:val="clear" w:color="auto" w:fill="00FF00"/>
        </w:rPr>
        <w:t>disability studies</w:t>
      </w:r>
      <w:r w:rsidRPr="00160C4F">
        <w:rPr>
          <w:rFonts w:asciiTheme="minorHAnsi" w:hAnsiTheme="minorHAnsi" w:cstheme="minorHAnsi"/>
          <w:color w:val="000000"/>
        </w:rPr>
        <w:t> </w:t>
      </w:r>
      <w:r w:rsidRPr="00160C4F">
        <w:rPr>
          <w:rFonts w:asciiTheme="minorHAnsi" w:hAnsiTheme="minorHAnsi" w:cstheme="minorHAnsi"/>
          <w:color w:val="000000"/>
          <w:u w:val="single"/>
        </w:rPr>
        <w:t>to a certain extent</w:t>
      </w:r>
      <w:r w:rsidRPr="00160C4F">
        <w:rPr>
          <w:rFonts w:asciiTheme="minorHAnsi" w:hAnsiTheme="minorHAnsi" w:cstheme="minorHAnsi"/>
          <w:color w:val="000000"/>
        </w:rPr>
        <w:t> </w:t>
      </w:r>
      <w:proofErr w:type="gramStart"/>
      <w:r w:rsidRPr="00160C4F">
        <w:rPr>
          <w:rFonts w:asciiTheme="minorHAnsi" w:hAnsiTheme="minorHAnsi" w:cstheme="minorHAnsi"/>
          <w:color w:val="000000"/>
          <w:u w:val="single"/>
          <w:shd w:val="clear" w:color="auto" w:fill="00FF00"/>
        </w:rPr>
        <w:t>has</w:t>
      </w:r>
      <w:proofErr w:type="gramEnd"/>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reached</w:t>
      </w:r>
      <w:r w:rsidRPr="00160C4F">
        <w:rPr>
          <w:rFonts w:asciiTheme="minorHAnsi" w:hAnsiTheme="minorHAnsi" w:cstheme="minorHAnsi"/>
          <w:color w:val="000000"/>
        </w:rPr>
        <w:t> </w:t>
      </w:r>
      <w:r w:rsidRPr="00160C4F">
        <w:rPr>
          <w:rFonts w:asciiTheme="minorHAnsi" w:hAnsiTheme="minorHAnsi" w:cstheme="minorHAnsi"/>
          <w:color w:val="000000"/>
          <w:u w:val="single"/>
        </w:rPr>
        <w:t>a point of</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conceptual exhaustion</w:t>
      </w:r>
      <w:r w:rsidRPr="00160C4F">
        <w:rPr>
          <w:rFonts w:asciiTheme="minorHAnsi" w:hAnsiTheme="minorHAnsi" w:cstheme="minorHAnsi"/>
          <w:color w:val="000000"/>
        </w:rPr>
        <w:t> particularly as it relates to the social model of disability (UK) and identitarian politics (USA) exposing the limits of neo-liberal parameters of tolerance that display ambivalence and reversals. In reflecting ideas generated over the years </w:t>
      </w:r>
      <w:r w:rsidRPr="00160C4F">
        <w:rPr>
          <w:rFonts w:asciiTheme="minorHAnsi" w:hAnsiTheme="minorHAnsi" w:cstheme="minorHAnsi"/>
          <w:color w:val="000000"/>
          <w:u w:val="single"/>
        </w:rPr>
        <w:t>I have become aware of some of the seductions and</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pitfalls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in</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abyssal thinking</w:t>
      </w:r>
      <w:r w:rsidRPr="00160C4F">
        <w:rPr>
          <w:rFonts w:asciiTheme="minorHAnsi" w:hAnsiTheme="minorHAnsi" w:cstheme="minorHAnsi"/>
          <w:color w:val="000000"/>
        </w:rPr>
        <w:t> </w:t>
      </w:r>
      <w:r w:rsidRPr="00160C4F">
        <w:rPr>
          <w:rFonts w:asciiTheme="minorHAnsi" w:hAnsiTheme="minorHAnsi" w:cstheme="minorHAnsi"/>
          <w:color w:val="000000"/>
          <w:u w:val="single"/>
        </w:rPr>
        <w:t>that have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create</w:t>
      </w:r>
      <w:r w:rsidRPr="00160C4F">
        <w:rPr>
          <w:rFonts w:asciiTheme="minorHAnsi" w:hAnsiTheme="minorHAnsi" w:cstheme="minorHAnsi"/>
          <w:color w:val="000000"/>
          <w:u w:val="single"/>
        </w:rPr>
        <w:t>d</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confusion</w:t>
      </w:r>
      <w:r w:rsidRPr="00160C4F">
        <w:rPr>
          <w:rFonts w:asciiTheme="minorHAnsi" w:hAnsiTheme="minorHAnsi" w:cstheme="minorHAnsi"/>
          <w:color w:val="000000"/>
          <w:u w:val="single"/>
        </w:rPr>
        <w:t>s</w:t>
      </w:r>
      <w:r w:rsidRPr="00160C4F">
        <w:rPr>
          <w:rFonts w:asciiTheme="minorHAnsi" w:hAnsiTheme="minorHAnsi" w:cstheme="minorHAnsi"/>
          <w:color w:val="000000"/>
        </w:rPr>
        <w:t> </w:t>
      </w:r>
      <w:r w:rsidRPr="00160C4F">
        <w:rPr>
          <w:rFonts w:asciiTheme="minorHAnsi" w:hAnsiTheme="minorHAnsi" w:cstheme="minorHAnsi"/>
          <w:color w:val="000000"/>
          <w:u w:val="single"/>
        </w:rPr>
        <w:t>between the layers of ableism’s building blocks (foundations) and the entry points into ableist practices and processes</w:t>
      </w:r>
      <w:r w:rsidRPr="00160C4F">
        <w:rPr>
          <w:rFonts w:asciiTheme="minorHAnsi" w:hAnsiTheme="minorHAnsi" w:cstheme="minorHAnsi"/>
          <w:color w:val="000000"/>
        </w:rPr>
        <w:t>. </w:t>
      </w:r>
      <w:r w:rsidRPr="00160C4F">
        <w:rPr>
          <w:rFonts w:asciiTheme="minorHAnsi" w:hAnsiTheme="minorHAnsi" w:cstheme="minorHAnsi"/>
          <w:color w:val="000000"/>
          <w:u w:val="single"/>
        </w:rPr>
        <w:t>Maybe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due to the</w:t>
      </w:r>
      <w:r w:rsidRPr="00160C4F">
        <w:rPr>
          <w:rFonts w:asciiTheme="minorHAnsi" w:hAnsiTheme="minorHAnsi" w:cstheme="minorHAnsi"/>
          <w:color w:val="000000"/>
        </w:rPr>
        <w:t> </w:t>
      </w:r>
      <w:r w:rsidRPr="00160C4F">
        <w:rPr>
          <w:rFonts w:asciiTheme="minorHAnsi" w:hAnsiTheme="minorHAnsi" w:cstheme="minorHAnsi"/>
          <w:color w:val="000000"/>
          <w:u w:val="single"/>
        </w:rPr>
        <w:t>saturation of</w:t>
      </w:r>
      <w:r w:rsidRPr="00160C4F">
        <w:rPr>
          <w:rFonts w:asciiTheme="minorHAnsi" w:hAnsiTheme="minorHAnsi" w:cstheme="minorHAnsi"/>
          <w:color w:val="000000"/>
        </w:rPr>
        <w:t> </w:t>
      </w:r>
      <w:proofErr w:type="spellStart"/>
      <w:r w:rsidRPr="00160C4F">
        <w:rPr>
          <w:rFonts w:asciiTheme="minorHAnsi" w:hAnsiTheme="minorHAnsi" w:cstheme="minorHAnsi"/>
          <w:b/>
          <w:bCs/>
          <w:color w:val="000000"/>
          <w:u w:val="single"/>
          <w:shd w:val="clear" w:color="auto" w:fill="00FF00"/>
        </w:rPr>
        <w:t>binarisms</w:t>
      </w:r>
      <w:proofErr w:type="spellEnd"/>
      <w:r w:rsidRPr="00160C4F">
        <w:rPr>
          <w:rFonts w:asciiTheme="minorHAnsi" w:hAnsiTheme="minorHAnsi" w:cstheme="minorHAnsi"/>
          <w:color w:val="000000"/>
        </w:rPr>
        <w:t> </w:t>
      </w:r>
      <w:r w:rsidRPr="00160C4F">
        <w:rPr>
          <w:rFonts w:asciiTheme="minorHAnsi" w:hAnsiTheme="minorHAnsi" w:cstheme="minorHAnsi"/>
          <w:color w:val="000000"/>
          <w:u w:val="single"/>
        </w:rPr>
        <w:t>within</w:t>
      </w:r>
      <w:r w:rsidRPr="00160C4F">
        <w:rPr>
          <w:rFonts w:asciiTheme="minorHAnsi" w:hAnsiTheme="minorHAnsi" w:cstheme="minorHAnsi"/>
          <w:color w:val="000000"/>
        </w:rPr>
        <w:t> </w:t>
      </w:r>
      <w:r w:rsidRPr="00160C4F">
        <w:rPr>
          <w:rFonts w:asciiTheme="minorHAnsi" w:hAnsiTheme="minorHAnsi" w:cstheme="minorHAnsi"/>
          <w:b/>
          <w:bCs/>
          <w:color w:val="000000"/>
          <w:u w:val="single"/>
        </w:rPr>
        <w:t>hegemonic</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Western intellectual traditions</w:t>
      </w:r>
      <w:r w:rsidRPr="00160C4F">
        <w:rPr>
          <w:rFonts w:asciiTheme="minorHAnsi" w:hAnsiTheme="minorHAnsi" w:cstheme="minorHAnsi"/>
          <w:color w:val="000000"/>
          <w:u w:val="single"/>
        </w:rPr>
        <w:t xml:space="preserve">, I </w:t>
      </w:r>
      <w:proofErr w:type="spellStart"/>
      <w:r w:rsidRPr="00160C4F">
        <w:rPr>
          <w:rFonts w:asciiTheme="minorHAnsi" w:hAnsiTheme="minorHAnsi" w:cstheme="minorHAnsi"/>
          <w:color w:val="000000"/>
          <w:u w:val="single"/>
        </w:rPr>
        <w:t>realised</w:t>
      </w:r>
      <w:proofErr w:type="spellEnd"/>
      <w:r w:rsidRPr="00160C4F">
        <w:rPr>
          <w:rFonts w:asciiTheme="minorHAnsi" w:hAnsiTheme="minorHAnsi" w:cstheme="minorHAnsi"/>
          <w:color w:val="000000"/>
          <w:u w:val="single"/>
        </w:rPr>
        <w:t xml:space="preserve"> that there were still some missing pieces of the theoretical landscaping that needed to be attended to, for example, being more precise in denotations and connections</w:t>
      </w:r>
      <w:r w:rsidRPr="00160C4F">
        <w:rPr>
          <w:rFonts w:asciiTheme="minorHAnsi" w:hAnsiTheme="minorHAnsi" w:cstheme="minorHAnsi"/>
          <w:color w:val="000000"/>
        </w:rPr>
        <w:t>. We need to acknowledge the depth of abyssal thinking and the efforts required to overthrow sovereign knowledges, the </w:t>
      </w:r>
      <w:proofErr w:type="spellStart"/>
      <w:r w:rsidRPr="00160C4F">
        <w:rPr>
          <w:rFonts w:asciiTheme="minorHAnsi" w:hAnsiTheme="minorHAnsi" w:cstheme="minorHAnsi"/>
          <w:color w:val="000000"/>
        </w:rPr>
        <w:t>epistemicide</w:t>
      </w:r>
      <w:proofErr w:type="spellEnd"/>
      <w:r w:rsidRPr="00160C4F">
        <w:rPr>
          <w:rFonts w:asciiTheme="minorHAnsi" w:hAnsiTheme="minorHAnsi" w:cstheme="minorHAnsi"/>
          <w:color w:val="000000"/>
        </w:rPr>
        <w:t> of these thinking systems whereby the trope of burden endures and literally kills us! Although it was already in front of me, the conceptual elephant in the room – present but not seen – was exposed almost by accident. When reviewing some Buddhist concepts, I revisited the concept of </w:t>
      </w:r>
      <w:proofErr w:type="spellStart"/>
      <w:r w:rsidRPr="00160C4F">
        <w:rPr>
          <w:rFonts w:asciiTheme="minorHAnsi" w:hAnsiTheme="minorHAnsi" w:cstheme="minorHAnsi"/>
          <w:color w:val="000000"/>
        </w:rPr>
        <w:t>papañca</w:t>
      </w:r>
      <w:proofErr w:type="spellEnd"/>
      <w:r w:rsidRPr="00160C4F">
        <w:rPr>
          <w:rFonts w:asciiTheme="minorHAnsi" w:hAnsiTheme="minorHAnsi" w:cstheme="minorHAnsi"/>
          <w:color w:val="000000"/>
        </w:rPr>
        <w:t> which denotes conflicted/proliferating thought and so one of the missing pieces in rendering ableist landscapes emerged.</w:t>
      </w:r>
    </w:p>
    <w:p w14:paraId="31C28A01"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b/>
          <w:bCs/>
          <w:color w:val="000000"/>
          <w:u w:val="single"/>
        </w:rPr>
        <w:t>Papañca</w:t>
      </w:r>
      <w:r w:rsidRPr="00160C4F">
        <w:rPr>
          <w:rFonts w:asciiTheme="minorHAnsi" w:hAnsiTheme="minorHAnsi" w:cstheme="minorHAnsi"/>
          <w:color w:val="000000"/>
        </w:rPr>
        <w:t> </w:t>
      </w:r>
      <w:r w:rsidRPr="00160C4F">
        <w:rPr>
          <w:rFonts w:asciiTheme="minorHAnsi" w:hAnsiTheme="minorHAnsi" w:cstheme="minorHAnsi"/>
          <w:color w:val="000000"/>
          <w:u w:val="single"/>
        </w:rPr>
        <w:t>(conflicted thinking) objectifies the self and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reifies binary categories</w:t>
      </w:r>
      <w:r w:rsidRPr="00160C4F">
        <w:rPr>
          <w:rFonts w:asciiTheme="minorHAnsi" w:hAnsiTheme="minorHAnsi" w:cstheme="minorHAnsi"/>
          <w:color w:val="000000"/>
        </w:rPr>
        <w:t> </w:t>
      </w:r>
      <w:r w:rsidRPr="00160C4F">
        <w:rPr>
          <w:rFonts w:asciiTheme="minorHAnsi" w:hAnsiTheme="minorHAnsi" w:cstheme="minorHAnsi"/>
          <w:color w:val="000000"/>
          <w:u w:val="single"/>
        </w:rPr>
        <w:t>implicit in the activity of comparison undertaken</w:t>
      </w:r>
      <w:r w:rsidRPr="00160C4F">
        <w:rPr>
          <w:rFonts w:asciiTheme="minorHAnsi" w:hAnsiTheme="minorHAnsi" w:cstheme="minorHAnsi"/>
          <w:color w:val="000000"/>
        </w:rPr>
        <w:t> </w:t>
      </w:r>
      <w:r w:rsidRPr="00160C4F">
        <w:rPr>
          <w:rFonts w:asciiTheme="minorHAnsi" w:hAnsiTheme="minorHAnsi" w:cstheme="minorHAnsi"/>
          <w:color w:val="000000"/>
          <w:u w:val="single"/>
        </w:rPr>
        <w:t>by</w:t>
      </w:r>
      <w:r w:rsidRPr="00160C4F">
        <w:rPr>
          <w:rFonts w:asciiTheme="minorHAnsi" w:hAnsiTheme="minorHAnsi" w:cstheme="minorHAnsi"/>
          <w:color w:val="000000"/>
        </w:rPr>
        <w:t> </w:t>
      </w:r>
      <w:r w:rsidRPr="00160C4F">
        <w:rPr>
          <w:rFonts w:asciiTheme="minorHAnsi" w:hAnsiTheme="minorHAnsi" w:cstheme="minorHAnsi"/>
          <w:color w:val="000000"/>
          <w:u w:val="single"/>
        </w:rPr>
        <w:t>many</w:t>
      </w:r>
      <w:r w:rsidRPr="00160C4F">
        <w:rPr>
          <w:rFonts w:asciiTheme="minorHAnsi" w:hAnsiTheme="minorHAnsi" w:cstheme="minorHAnsi"/>
          <w:color w:val="000000"/>
        </w:rPr>
        <w:t> </w:t>
      </w:r>
      <w:r w:rsidRPr="00160C4F">
        <w:rPr>
          <w:rFonts w:asciiTheme="minorHAnsi" w:hAnsiTheme="minorHAnsi" w:cstheme="minorHAnsi"/>
          <w:b/>
          <w:bCs/>
          <w:color w:val="000000"/>
          <w:u w:val="single"/>
        </w:rPr>
        <w:t>western scholars</w:t>
      </w:r>
      <w:r w:rsidRPr="00160C4F">
        <w:rPr>
          <w:rFonts w:asciiTheme="minorHAnsi" w:hAnsiTheme="minorHAnsi" w:cstheme="minorHAnsi"/>
          <w:color w:val="000000"/>
        </w:rPr>
        <w:t>. </w:t>
      </w:r>
      <w:r w:rsidRPr="00160C4F">
        <w:rPr>
          <w:rFonts w:asciiTheme="minorHAnsi" w:hAnsiTheme="minorHAnsi" w:cstheme="minorHAnsi"/>
          <w:color w:val="000000"/>
          <w:u w:val="single"/>
        </w:rPr>
        <w:t>The Buddha insists that </w:t>
      </w:r>
      <w:proofErr w:type="spellStart"/>
      <w:r w:rsidRPr="00160C4F">
        <w:rPr>
          <w:rFonts w:asciiTheme="minorHAnsi" w:hAnsiTheme="minorHAnsi" w:cstheme="minorHAnsi"/>
          <w:color w:val="000000"/>
          <w:u w:val="single"/>
        </w:rPr>
        <w:t>papañca</w:t>
      </w:r>
      <w:proofErr w:type="spellEnd"/>
      <w:r w:rsidRPr="00160C4F">
        <w:rPr>
          <w:rFonts w:asciiTheme="minorHAnsi" w:hAnsiTheme="minorHAnsi" w:cstheme="minorHAnsi"/>
          <w:color w:val="000000"/>
          <w:u w:val="single"/>
        </w:rPr>
        <w:t> is instead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 source of conflict</w:t>
      </w:r>
      <w:r w:rsidRPr="00160C4F">
        <w:rPr>
          <w:rFonts w:asciiTheme="minorHAnsi" w:hAnsiTheme="minorHAnsi" w:cstheme="minorHAnsi"/>
          <w:color w:val="000000"/>
        </w:rPr>
        <w:t> </w:t>
      </w:r>
      <w:r w:rsidRPr="00160C4F">
        <w:rPr>
          <w:rFonts w:asciiTheme="minorHAnsi" w:hAnsiTheme="minorHAnsi" w:cstheme="minorHAnsi"/>
          <w:color w:val="000000"/>
          <w:u w:val="single"/>
        </w:rPr>
        <w:t>and pain</w:t>
      </w:r>
      <w:r w:rsidRPr="00160C4F">
        <w:rPr>
          <w:rFonts w:asciiTheme="minorHAnsi" w:hAnsiTheme="minorHAnsi" w:cstheme="minorHAnsi"/>
          <w:color w:val="000000"/>
        </w:rPr>
        <w:t> (</w:t>
      </w:r>
      <w:proofErr w:type="spellStart"/>
      <w:r w:rsidRPr="00160C4F">
        <w:rPr>
          <w:rFonts w:asciiTheme="minorHAnsi" w:hAnsiTheme="minorHAnsi" w:cstheme="minorHAnsi"/>
          <w:color w:val="000000"/>
        </w:rPr>
        <w:t>Majjhima</w:t>
      </w:r>
      <w:proofErr w:type="spellEnd"/>
      <w:r w:rsidRPr="00160C4F">
        <w:rPr>
          <w:rFonts w:asciiTheme="minorHAnsi" w:hAnsiTheme="minorHAnsi" w:cstheme="minorHAnsi"/>
          <w:color w:val="000000"/>
        </w:rPr>
        <w:t xml:space="preserve"> Nikaya 18; Digha Nikaya 21) </w:t>
      </w:r>
      <w:r w:rsidRPr="00160C4F">
        <w:rPr>
          <w:rFonts w:asciiTheme="minorHAnsi" w:hAnsiTheme="minorHAnsi" w:cstheme="minorHAnsi"/>
          <w:color w:val="000000"/>
          <w:u w:val="single"/>
        </w:rPr>
        <w:t>as the</w:t>
      </w:r>
      <w:r w:rsidRPr="00160C4F">
        <w:rPr>
          <w:rFonts w:asciiTheme="minorHAnsi" w:hAnsiTheme="minorHAnsi" w:cstheme="minorHAnsi"/>
          <w:color w:val="000000"/>
        </w:rPr>
        <w:t> </w:t>
      </w:r>
      <w:r w:rsidRPr="00160C4F">
        <w:rPr>
          <w:rFonts w:asciiTheme="minorHAnsi" w:hAnsiTheme="minorHAnsi" w:cstheme="minorHAnsi"/>
          <w:color w:val="000000"/>
          <w:u w:val="single"/>
        </w:rPr>
        <w:t>categories</w:t>
      </w:r>
      <w:r w:rsidRPr="00160C4F">
        <w:rPr>
          <w:rFonts w:asciiTheme="minorHAnsi" w:hAnsiTheme="minorHAnsi" w:cstheme="minorHAnsi"/>
          <w:color w:val="000000"/>
        </w:rPr>
        <w:t> </w:t>
      </w:r>
      <w:r w:rsidRPr="00160C4F">
        <w:rPr>
          <w:rFonts w:asciiTheme="minorHAnsi" w:hAnsiTheme="minorHAnsi" w:cstheme="minorHAnsi"/>
          <w:color w:val="000000"/>
          <w:u w:val="single"/>
        </w:rPr>
        <w:t>and</w:t>
      </w:r>
      <w:r w:rsidRPr="00160C4F">
        <w:rPr>
          <w:rFonts w:asciiTheme="minorHAnsi" w:hAnsiTheme="minorHAnsi" w:cstheme="minorHAnsi"/>
          <w:color w:val="000000"/>
        </w:rPr>
        <w:t> </w:t>
      </w:r>
      <w:r w:rsidRPr="00160C4F">
        <w:rPr>
          <w:rFonts w:asciiTheme="minorHAnsi" w:hAnsiTheme="minorHAnsi" w:cstheme="minorHAnsi"/>
          <w:color w:val="000000"/>
          <w:u w:val="single"/>
        </w:rPr>
        <w:t>perceptions</w:t>
      </w:r>
      <w:r w:rsidRPr="00160C4F">
        <w:rPr>
          <w:rFonts w:asciiTheme="minorHAnsi" w:hAnsiTheme="minorHAnsi" w:cstheme="minorHAnsi"/>
          <w:color w:val="000000"/>
        </w:rPr>
        <w:t> </w:t>
      </w:r>
      <w:r w:rsidRPr="00160C4F">
        <w:rPr>
          <w:rFonts w:asciiTheme="minorHAnsi" w:hAnsiTheme="minorHAnsi" w:cstheme="minorHAnsi"/>
          <w:color w:val="000000"/>
          <w:u w:val="single"/>
        </w:rPr>
        <w:t>arising out of </w:t>
      </w:r>
      <w:proofErr w:type="spellStart"/>
      <w:r w:rsidRPr="00160C4F">
        <w:rPr>
          <w:rFonts w:asciiTheme="minorHAnsi" w:hAnsiTheme="minorHAnsi" w:cstheme="minorHAnsi"/>
          <w:color w:val="000000"/>
          <w:u w:val="single"/>
        </w:rPr>
        <w:t>papañca</w:t>
      </w:r>
      <w:proofErr w:type="spellEnd"/>
      <w:r w:rsidRPr="00160C4F">
        <w:rPr>
          <w:rFonts w:asciiTheme="minorHAnsi" w:hAnsiTheme="minorHAnsi" w:cstheme="minorHAnsi"/>
          <w:color w:val="000000"/>
          <w:u w:val="single"/>
        </w:rPr>
        <w:t> are what cause conflict</w:t>
      </w:r>
      <w:r w:rsidRPr="00160C4F">
        <w:rPr>
          <w:rFonts w:asciiTheme="minorHAnsi" w:hAnsiTheme="minorHAnsi" w:cstheme="minorHAnsi"/>
          <w:color w:val="000000"/>
        </w:rPr>
        <w:t> (</w:t>
      </w:r>
      <w:proofErr w:type="spellStart"/>
      <w:r w:rsidRPr="00160C4F">
        <w:rPr>
          <w:rFonts w:asciiTheme="minorHAnsi" w:hAnsiTheme="minorHAnsi" w:cstheme="minorHAnsi"/>
          <w:color w:val="000000"/>
        </w:rPr>
        <w:t>Majjhima</w:t>
      </w:r>
      <w:proofErr w:type="spellEnd"/>
      <w:r w:rsidRPr="00160C4F">
        <w:rPr>
          <w:rFonts w:asciiTheme="minorHAnsi" w:hAnsiTheme="minorHAnsi" w:cstheme="minorHAnsi"/>
          <w:color w:val="000000"/>
        </w:rPr>
        <w:t xml:space="preserve"> Nikaya 18; Digha Nikaya 22). Papañca occurs when a person’s thinking takes them, the thinker, as its object. Emblematic of the approach is the idea of possessive individualism dominant since the time of René Descartes (1596–1650), here in C.B. MacPherson’s (1964, 3) words:</w:t>
      </w:r>
    </w:p>
    <w:p w14:paraId="0F3518D7"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The individual […] is free in as much as he [sic] is proprietor of his person and capacities. The human essence is freedom from dependence on the will of others, and freedom is a function of possession … Society consists of relations of exchange between proprietors (emphasis added).</w:t>
      </w:r>
    </w:p>
    <w:p w14:paraId="0306A6BB"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u w:val="single"/>
          <w:shd w:val="clear" w:color="auto" w:fill="00FF00"/>
        </w:rPr>
        <w:t>This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move towards</w:t>
      </w:r>
      <w:r w:rsidRPr="00160C4F">
        <w:rPr>
          <w:rFonts w:asciiTheme="minorHAnsi" w:hAnsiTheme="minorHAnsi" w:cstheme="minorHAnsi"/>
          <w:color w:val="000000"/>
        </w:rPr>
        <w:t> </w:t>
      </w:r>
      <w:r w:rsidRPr="00160C4F">
        <w:rPr>
          <w:rFonts w:asciiTheme="minorHAnsi" w:hAnsiTheme="minorHAnsi" w:cstheme="minorHAnsi"/>
          <w:color w:val="000000"/>
          <w:u w:val="single"/>
        </w:rPr>
        <w:t>objectification produces</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binary categories</w:t>
      </w:r>
      <w:r w:rsidRPr="00160C4F">
        <w:rPr>
          <w:rFonts w:asciiTheme="minorHAnsi" w:hAnsiTheme="minorHAnsi" w:cstheme="minorHAnsi"/>
          <w:color w:val="000000"/>
        </w:rPr>
        <w:t> </w:t>
      </w:r>
      <w:r w:rsidRPr="00160C4F">
        <w:rPr>
          <w:rFonts w:asciiTheme="minorHAnsi" w:hAnsiTheme="minorHAnsi" w:cstheme="minorHAnsi"/>
          <w:color w:val="000000"/>
          <w:u w:val="single"/>
        </w:rPr>
        <w:t>such as self/not-self</w:t>
      </w:r>
      <w:r w:rsidRPr="00160C4F">
        <w:rPr>
          <w:rFonts w:asciiTheme="minorHAnsi" w:hAnsiTheme="minorHAnsi" w:cstheme="minorHAnsi"/>
          <w:color w:val="000000"/>
        </w:rPr>
        <w:t>, </w:t>
      </w:r>
      <w:r w:rsidRPr="00160C4F">
        <w:rPr>
          <w:rFonts w:asciiTheme="minorHAnsi" w:hAnsiTheme="minorHAnsi" w:cstheme="minorHAnsi"/>
          <w:color w:val="000000"/>
          <w:u w:val="single"/>
        </w:rPr>
        <w:t>existence/non-existence, here/there</w:t>
      </w:r>
      <w:r w:rsidRPr="00160C4F">
        <w:rPr>
          <w:rFonts w:asciiTheme="minorHAnsi" w:hAnsiTheme="minorHAnsi" w:cstheme="minorHAnsi"/>
          <w:color w:val="000000"/>
        </w:rPr>
        <w:t> – </w:t>
      </w:r>
      <w:r w:rsidRPr="00160C4F">
        <w:rPr>
          <w:rFonts w:asciiTheme="minorHAnsi" w:hAnsiTheme="minorHAnsi" w:cstheme="minorHAnsi"/>
          <w:color w:val="000000"/>
          <w:u w:val="single"/>
          <w:shd w:val="clear" w:color="auto" w:fill="00FF00"/>
        </w:rPr>
        <w:t>from the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ontological signifier</w:t>
      </w:r>
      <w:r w:rsidRPr="00160C4F">
        <w:rPr>
          <w:rFonts w:asciiTheme="minorHAnsi" w:hAnsiTheme="minorHAnsi" w:cstheme="minorHAnsi"/>
          <w:color w:val="000000"/>
        </w:rPr>
        <w:t>, ‘I am’. The fact that the issues surrounding this mental label can </w:t>
      </w:r>
      <w:r w:rsidRPr="00160C4F">
        <w:rPr>
          <w:rFonts w:asciiTheme="minorHAnsi" w:hAnsiTheme="minorHAnsi" w:cstheme="minorHAnsi"/>
          <w:color w:val="000000"/>
          <w:u w:val="single"/>
          <w:shd w:val="clear" w:color="auto" w:fill="00FF00"/>
        </w:rPr>
        <w:t>multiply</w:t>
      </w:r>
      <w:r w:rsidRPr="00160C4F">
        <w:rPr>
          <w:rFonts w:asciiTheme="minorHAnsi" w:hAnsiTheme="minorHAnsi" w:cstheme="minorHAnsi"/>
          <w:color w:val="000000"/>
        </w:rPr>
        <w:t> </w:t>
      </w:r>
      <w:r w:rsidRPr="00160C4F">
        <w:rPr>
          <w:rFonts w:asciiTheme="minorHAnsi" w:hAnsiTheme="minorHAnsi" w:cstheme="minorHAnsi"/>
          <w:color w:val="000000"/>
          <w:u w:val="single"/>
        </w:rPr>
        <w:t>so</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quickly</w:t>
      </w:r>
      <w:r w:rsidRPr="00160C4F">
        <w:rPr>
          <w:rFonts w:asciiTheme="minorHAnsi" w:hAnsiTheme="minorHAnsi" w:cstheme="minorHAnsi"/>
          <w:color w:val="000000"/>
        </w:rPr>
        <w:t> and spread so far gives some credence to the idea that </w:t>
      </w:r>
      <w:proofErr w:type="spellStart"/>
      <w:r w:rsidRPr="00160C4F">
        <w:rPr>
          <w:rFonts w:asciiTheme="minorHAnsi" w:hAnsiTheme="minorHAnsi" w:cstheme="minorHAnsi"/>
          <w:color w:val="000000"/>
        </w:rPr>
        <w:t>papañca</w:t>
      </w:r>
      <w:proofErr w:type="spellEnd"/>
      <w:r w:rsidRPr="00160C4F">
        <w:rPr>
          <w:rFonts w:asciiTheme="minorHAnsi" w:hAnsiTheme="minorHAnsi" w:cstheme="minorHAnsi"/>
          <w:color w:val="000000"/>
        </w:rPr>
        <w:t> is proliferation. </w:t>
      </w:r>
      <w:r w:rsidRPr="00160C4F">
        <w:rPr>
          <w:rFonts w:asciiTheme="minorHAnsi" w:hAnsiTheme="minorHAnsi" w:cstheme="minorHAnsi"/>
          <w:b/>
          <w:bCs/>
          <w:color w:val="000000"/>
          <w:u w:val="single"/>
          <w:shd w:val="clear" w:color="auto" w:fill="00FF00"/>
        </w:rPr>
        <w:t>Alternative</w:t>
      </w:r>
      <w:r w:rsidRPr="00160C4F">
        <w:rPr>
          <w:rFonts w:asciiTheme="minorHAnsi" w:hAnsiTheme="minorHAnsi" w:cstheme="minorHAnsi"/>
          <w:color w:val="000000"/>
        </w:rPr>
        <w:t> Buddhist </w:t>
      </w:r>
      <w:r w:rsidRPr="00160C4F">
        <w:rPr>
          <w:rFonts w:asciiTheme="minorHAnsi" w:hAnsiTheme="minorHAnsi" w:cstheme="minorHAnsi"/>
          <w:b/>
          <w:bCs/>
          <w:color w:val="000000"/>
          <w:u w:val="single"/>
          <w:shd w:val="clear" w:color="auto" w:fill="00FF00"/>
        </w:rPr>
        <w:t>understandings</w:t>
      </w:r>
      <w:r w:rsidRPr="00160C4F">
        <w:rPr>
          <w:rFonts w:asciiTheme="minorHAnsi" w:hAnsiTheme="minorHAnsi" w:cstheme="minorHAnsi"/>
          <w:color w:val="000000"/>
        </w:rPr>
        <w:t> </w:t>
      </w:r>
      <w:r w:rsidRPr="00160C4F">
        <w:rPr>
          <w:rFonts w:asciiTheme="minorHAnsi" w:hAnsiTheme="minorHAnsi" w:cstheme="minorHAnsi"/>
          <w:color w:val="000000"/>
          <w:u w:val="single"/>
        </w:rPr>
        <w:t>of existence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converge</w:t>
      </w:r>
      <w:r w:rsidRPr="00160C4F">
        <w:rPr>
          <w:rFonts w:asciiTheme="minorHAnsi" w:hAnsiTheme="minorHAnsi" w:cstheme="minorHAnsi"/>
          <w:color w:val="000000"/>
        </w:rPr>
        <w:t> </w:t>
      </w:r>
      <w:r w:rsidRPr="00160C4F">
        <w:rPr>
          <w:rFonts w:asciiTheme="minorHAnsi" w:hAnsiTheme="minorHAnsi" w:cstheme="minorHAnsi"/>
          <w:color w:val="000000"/>
          <w:u w:val="single"/>
        </w:rPr>
        <w:t>within these ableist processes. Thinking through a prism of </w:t>
      </w:r>
      <w:proofErr w:type="spellStart"/>
      <w:r w:rsidRPr="00160C4F">
        <w:rPr>
          <w:rFonts w:asciiTheme="minorHAnsi" w:hAnsiTheme="minorHAnsi" w:cstheme="minorHAnsi"/>
          <w:color w:val="000000"/>
          <w:u w:val="single"/>
        </w:rPr>
        <w:t>papañca</w:t>
      </w:r>
      <w:proofErr w:type="spellEnd"/>
      <w:r w:rsidRPr="00160C4F">
        <w:rPr>
          <w:rFonts w:asciiTheme="minorHAnsi" w:hAnsiTheme="minorHAnsi" w:cstheme="minorHAnsi"/>
          <w:color w:val="000000"/>
          <w:u w:val="single"/>
        </w:rPr>
        <w:t> means we apprehend ourselves and the world in which we live,</w:t>
      </w:r>
      <w:r w:rsidRPr="00160C4F">
        <w:rPr>
          <w:rFonts w:asciiTheme="minorHAnsi" w:hAnsiTheme="minorHAnsi" w:cstheme="minorHAnsi"/>
          <w:color w:val="000000"/>
        </w:rPr>
        <w:t> in terms of objects rather than an alternative </w:t>
      </w:r>
      <w:proofErr w:type="spellStart"/>
      <w:r w:rsidRPr="00160C4F">
        <w:rPr>
          <w:rFonts w:asciiTheme="minorHAnsi" w:hAnsiTheme="minorHAnsi" w:cstheme="minorHAnsi"/>
          <w:color w:val="000000"/>
        </w:rPr>
        <w:t>dependant</w:t>
      </w:r>
      <w:proofErr w:type="spellEnd"/>
      <w:r w:rsidRPr="00160C4F">
        <w:rPr>
          <w:rFonts w:asciiTheme="minorHAnsi" w:hAnsiTheme="minorHAnsi" w:cstheme="minorHAnsi"/>
          <w:color w:val="000000"/>
        </w:rPr>
        <w:t xml:space="preserve"> – originated view, </w:t>
      </w:r>
      <w:r w:rsidRPr="00160C4F">
        <w:rPr>
          <w:rFonts w:asciiTheme="minorHAnsi" w:hAnsiTheme="minorHAnsi" w:cstheme="minorHAnsi"/>
          <w:color w:val="000000"/>
          <w:u w:val="single"/>
          <w:shd w:val="clear" w:color="auto" w:fill="00FF00"/>
        </w:rPr>
        <w:t>where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events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and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processes</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constantly shift</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and are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unstable</w:t>
      </w:r>
      <w:r w:rsidRPr="00160C4F">
        <w:rPr>
          <w:rFonts w:asciiTheme="minorHAnsi" w:hAnsiTheme="minorHAnsi" w:cstheme="minorHAnsi"/>
          <w:color w:val="000000"/>
        </w:rPr>
        <w:t xml:space="preserve">. An ableist system of relations for those designated according to the illusionary matrixes of ‘disabled’ or ‘abled’ produces ambivalence. The Tanah Sutta captures this sense of </w:t>
      </w:r>
      <w:proofErr w:type="spellStart"/>
      <w:r w:rsidRPr="00160C4F">
        <w:rPr>
          <w:rFonts w:asciiTheme="minorHAnsi" w:hAnsiTheme="minorHAnsi" w:cstheme="minorHAnsi"/>
          <w:color w:val="000000"/>
        </w:rPr>
        <w:t>cateristic</w:t>
      </w:r>
      <w:proofErr w:type="spellEnd"/>
      <w:r w:rsidRPr="00160C4F">
        <w:rPr>
          <w:rFonts w:asciiTheme="minorHAnsi" w:hAnsiTheme="minorHAnsi" w:cstheme="minorHAnsi"/>
          <w:color w:val="000000"/>
        </w:rPr>
        <w:t xml:space="preserve"> proliferation well in the Eighteen (18) ‘craving </w:t>
      </w:r>
      <w:proofErr w:type="spellStart"/>
      <w:proofErr w:type="gramStart"/>
      <w:r w:rsidRPr="00160C4F">
        <w:rPr>
          <w:rFonts w:asciiTheme="minorHAnsi" w:hAnsiTheme="minorHAnsi" w:cstheme="minorHAnsi"/>
          <w:color w:val="000000"/>
        </w:rPr>
        <w:t>verbalisations</w:t>
      </w:r>
      <w:proofErr w:type="spellEnd"/>
      <w:r w:rsidRPr="00160C4F">
        <w:rPr>
          <w:rFonts w:asciiTheme="minorHAnsi" w:hAnsiTheme="minorHAnsi" w:cstheme="minorHAnsi"/>
          <w:color w:val="000000"/>
        </w:rPr>
        <w:t>’</w:t>
      </w:r>
      <w:proofErr w:type="gramEnd"/>
      <w:r w:rsidRPr="00160C4F">
        <w:rPr>
          <w:rFonts w:asciiTheme="minorHAnsi" w:hAnsiTheme="minorHAnsi" w:cstheme="minorHAnsi"/>
          <w:color w:val="000000"/>
        </w:rPr>
        <w:t>. In terms of this illusive ‘interior’ thinking, the thinker conjures:</w:t>
      </w:r>
    </w:p>
    <w:p w14:paraId="3137175F"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There being ‘I am’, there comes to be ‘I am here’, there comes to be ‘I am like this’ … ‘I am otherwise’ … ‘I am bad’</w:t>
      </w:r>
      <w:proofErr w:type="gramStart"/>
      <w:r w:rsidRPr="00160C4F">
        <w:rPr>
          <w:rFonts w:asciiTheme="minorHAnsi" w:hAnsiTheme="minorHAnsi" w:cstheme="minorHAnsi"/>
          <w:color w:val="000000"/>
        </w:rPr>
        <w:t xml:space="preserve"> ..</w:t>
      </w:r>
      <w:proofErr w:type="gramEnd"/>
      <w:r w:rsidRPr="00160C4F">
        <w:rPr>
          <w:rFonts w:asciiTheme="minorHAnsi" w:hAnsiTheme="minorHAnsi" w:cstheme="minorHAnsi"/>
          <w:color w:val="000000"/>
        </w:rPr>
        <w:t xml:space="preserve"> ‘I am good’</w:t>
      </w:r>
      <w:proofErr w:type="gramStart"/>
      <w:r w:rsidRPr="00160C4F">
        <w:rPr>
          <w:rFonts w:asciiTheme="minorHAnsi" w:hAnsiTheme="minorHAnsi" w:cstheme="minorHAnsi"/>
          <w:color w:val="000000"/>
        </w:rPr>
        <w:t xml:space="preserve"> ..</w:t>
      </w:r>
      <w:proofErr w:type="gramEnd"/>
      <w:r w:rsidRPr="00160C4F">
        <w:rPr>
          <w:rFonts w:asciiTheme="minorHAnsi" w:hAnsiTheme="minorHAnsi" w:cstheme="minorHAnsi"/>
          <w:color w:val="000000"/>
        </w:rPr>
        <w:t xml:space="preserve"> ‘I might be’</w:t>
      </w:r>
      <w:proofErr w:type="gramStart"/>
      <w:r w:rsidRPr="00160C4F">
        <w:rPr>
          <w:rFonts w:asciiTheme="minorHAnsi" w:hAnsiTheme="minorHAnsi" w:cstheme="minorHAnsi"/>
          <w:color w:val="000000"/>
        </w:rPr>
        <w:t xml:space="preserve"> ..</w:t>
      </w:r>
      <w:proofErr w:type="gramEnd"/>
      <w:r w:rsidRPr="00160C4F">
        <w:rPr>
          <w:rFonts w:asciiTheme="minorHAnsi" w:hAnsiTheme="minorHAnsi" w:cstheme="minorHAnsi"/>
          <w:color w:val="000000"/>
        </w:rPr>
        <w:t xml:space="preserve"> ‘I might be here’ … ‘I might be like this’ … ‘I might be otherwise’ … ‘May I be here’ … ‘May I be like this’ … ‘May I be otherwise’ … ‘I will be’ … ‘I will be here’ … ‘I will be like this’ … ‘I will be otherwise’. (</w:t>
      </w:r>
      <w:proofErr w:type="spellStart"/>
      <w:r w:rsidRPr="00160C4F">
        <w:rPr>
          <w:rFonts w:asciiTheme="minorHAnsi" w:hAnsiTheme="minorHAnsi" w:cstheme="minorHAnsi"/>
          <w:color w:val="000000"/>
        </w:rPr>
        <w:t>Anguttara</w:t>
      </w:r>
      <w:proofErr w:type="spellEnd"/>
      <w:r w:rsidRPr="00160C4F">
        <w:rPr>
          <w:rFonts w:asciiTheme="minorHAnsi" w:hAnsiTheme="minorHAnsi" w:cstheme="minorHAnsi"/>
          <w:color w:val="000000"/>
        </w:rPr>
        <w:t xml:space="preserve"> Nikaya, 4: 199).</w:t>
      </w:r>
    </w:p>
    <w:p w14:paraId="29885D46"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And </w:t>
      </w:r>
      <w:proofErr w:type="spellStart"/>
      <w:r w:rsidRPr="00160C4F">
        <w:rPr>
          <w:rFonts w:asciiTheme="minorHAnsi" w:hAnsiTheme="minorHAnsi" w:cstheme="minorHAnsi"/>
          <w:color w:val="000000"/>
        </w:rPr>
        <w:t>papañca</w:t>
      </w:r>
      <w:proofErr w:type="spellEnd"/>
      <w:r w:rsidRPr="00160C4F">
        <w:rPr>
          <w:rFonts w:asciiTheme="minorHAnsi" w:hAnsiTheme="minorHAnsi" w:cstheme="minorHAnsi"/>
          <w:color w:val="000000"/>
        </w:rPr>
        <w:t xml:space="preserve"> in the context of </w:t>
      </w:r>
      <w:proofErr w:type="spellStart"/>
      <w:r w:rsidRPr="00160C4F">
        <w:rPr>
          <w:rFonts w:asciiTheme="minorHAnsi" w:hAnsiTheme="minorHAnsi" w:cstheme="minorHAnsi"/>
          <w:color w:val="000000"/>
        </w:rPr>
        <w:t>externalised</w:t>
      </w:r>
      <w:proofErr w:type="spellEnd"/>
      <w:r w:rsidRPr="00160C4F">
        <w:rPr>
          <w:rFonts w:asciiTheme="minorHAnsi" w:hAnsiTheme="minorHAnsi" w:cstheme="minorHAnsi"/>
          <w:color w:val="000000"/>
        </w:rPr>
        <w:t xml:space="preserve"> being, these craving-</w:t>
      </w:r>
      <w:proofErr w:type="spellStart"/>
      <w:r w:rsidRPr="00160C4F">
        <w:rPr>
          <w:rFonts w:asciiTheme="minorHAnsi" w:hAnsiTheme="minorHAnsi" w:cstheme="minorHAnsi"/>
          <w:color w:val="000000"/>
        </w:rPr>
        <w:t>verbalisations</w:t>
      </w:r>
      <w:proofErr w:type="spellEnd"/>
      <w:r w:rsidRPr="00160C4F">
        <w:rPr>
          <w:rFonts w:asciiTheme="minorHAnsi" w:hAnsiTheme="minorHAnsi" w:cstheme="minorHAnsi"/>
          <w:color w:val="000000"/>
        </w:rPr>
        <w:t xml:space="preserve"> proliferate in the pursuit of normative shadows (c.f. </w:t>
      </w:r>
      <w:proofErr w:type="spellStart"/>
      <w:r w:rsidRPr="00160C4F">
        <w:rPr>
          <w:rFonts w:asciiTheme="minorHAnsi" w:hAnsiTheme="minorHAnsi" w:cstheme="minorHAnsi"/>
          <w:color w:val="000000"/>
        </w:rPr>
        <w:t>Overboe</w:t>
      </w:r>
      <w:proofErr w:type="spellEnd"/>
      <w:r w:rsidRPr="00160C4F">
        <w:rPr>
          <w:rFonts w:asciiTheme="minorHAnsi" w:hAnsiTheme="minorHAnsi" w:cstheme="minorHAnsi"/>
          <w:color w:val="000000"/>
        </w:rPr>
        <w:t> 2007) through such thoughts as</w:t>
      </w:r>
    </w:p>
    <w:p w14:paraId="6F6F1507"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There being ‘I am because of this (or: by means of this)’, there comes to be ‘I am here because of this’, there comes to be ‘I am like this because of this’ … ‘I am otherwise because of this’ … ‘I am bad because of this’ … ‘I am good because of this’ … ‘I might be because of this’ … ‘I might be here because of this’ … ‘I might be like this because of this’ … ‘I might be otherwise because of this’ … (</w:t>
      </w:r>
      <w:proofErr w:type="spellStart"/>
      <w:r w:rsidRPr="00160C4F">
        <w:rPr>
          <w:rFonts w:asciiTheme="minorHAnsi" w:hAnsiTheme="minorHAnsi" w:cstheme="minorHAnsi"/>
          <w:color w:val="000000"/>
        </w:rPr>
        <w:t>Anguttara</w:t>
      </w:r>
      <w:proofErr w:type="spellEnd"/>
      <w:r w:rsidRPr="00160C4F">
        <w:rPr>
          <w:rFonts w:asciiTheme="minorHAnsi" w:hAnsiTheme="minorHAnsi" w:cstheme="minorHAnsi"/>
          <w:color w:val="000000"/>
        </w:rPr>
        <w:t xml:space="preserve"> Nikaya, 4: 199).</w:t>
      </w:r>
    </w:p>
    <w:p w14:paraId="13869C24" w14:textId="77777777" w:rsidR="00066CCD" w:rsidRPr="00160C4F"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As we can see, </w:t>
      </w:r>
      <w:r w:rsidRPr="00160C4F">
        <w:rPr>
          <w:rFonts w:asciiTheme="minorHAnsi" w:hAnsiTheme="minorHAnsi" w:cstheme="minorHAnsi"/>
          <w:color w:val="000000"/>
          <w:u w:val="single"/>
        </w:rPr>
        <w:t>the source of misapprehension</w:t>
      </w:r>
      <w:r w:rsidRPr="00160C4F">
        <w:rPr>
          <w:rFonts w:asciiTheme="minorHAnsi" w:hAnsiTheme="minorHAnsi" w:cstheme="minorHAnsi"/>
          <w:color w:val="000000"/>
        </w:rPr>
        <w:t>, derived from </w:t>
      </w:r>
      <w:r w:rsidRPr="00160C4F">
        <w:rPr>
          <w:rFonts w:asciiTheme="minorHAnsi" w:hAnsiTheme="minorHAnsi" w:cstheme="minorHAnsi"/>
          <w:b/>
          <w:bCs/>
          <w:color w:val="000000"/>
          <w:u w:val="single"/>
          <w:shd w:val="clear" w:color="auto" w:fill="00FF00"/>
        </w:rPr>
        <w:t>a wrong conception of the self</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induces</w:t>
      </w:r>
      <w:r w:rsidRPr="00160C4F">
        <w:rPr>
          <w:rFonts w:asciiTheme="minorHAnsi" w:hAnsiTheme="minorHAnsi" w:cstheme="minorHAnsi"/>
          <w:color w:val="000000"/>
        </w:rPr>
        <w:t> the ‘emotion of conceit, vanity, </w:t>
      </w:r>
      <w:r w:rsidRPr="00160C4F">
        <w:rPr>
          <w:rFonts w:asciiTheme="minorHAnsi" w:hAnsiTheme="minorHAnsi" w:cstheme="minorHAnsi"/>
          <w:color w:val="000000"/>
          <w:u w:val="single"/>
        </w:rPr>
        <w:t>inferiority</w:t>
      </w:r>
      <w:r w:rsidRPr="00160C4F">
        <w:rPr>
          <w:rFonts w:asciiTheme="minorHAnsi" w:hAnsiTheme="minorHAnsi" w:cstheme="minorHAnsi"/>
          <w:color w:val="000000"/>
        </w:rPr>
        <w:t> feelings, certain forms of depression, desolation and such ego-related emotions’ (De Silva 1992, 98). Craving (</w:t>
      </w:r>
      <w:proofErr w:type="spellStart"/>
      <w:r w:rsidRPr="00160C4F">
        <w:rPr>
          <w:rFonts w:asciiTheme="minorHAnsi" w:hAnsiTheme="minorHAnsi" w:cstheme="minorHAnsi"/>
          <w:color w:val="000000"/>
        </w:rPr>
        <w:t>taņhā</w:t>
      </w:r>
      <w:proofErr w:type="spellEnd"/>
      <w:r w:rsidRPr="00160C4F">
        <w:rPr>
          <w:rFonts w:asciiTheme="minorHAnsi" w:hAnsiTheme="minorHAnsi" w:cstheme="minorHAnsi"/>
          <w:color w:val="000000"/>
        </w:rPr>
        <w:t>) for, and attachment (</w:t>
      </w:r>
      <w:proofErr w:type="spellStart"/>
      <w:r w:rsidRPr="00160C4F">
        <w:rPr>
          <w:rFonts w:asciiTheme="minorHAnsi" w:hAnsiTheme="minorHAnsi" w:cstheme="minorHAnsi"/>
          <w:color w:val="000000"/>
        </w:rPr>
        <w:t>ragā</w:t>
      </w:r>
      <w:proofErr w:type="spellEnd"/>
      <w:r w:rsidRPr="00160C4F">
        <w:rPr>
          <w:rFonts w:asciiTheme="minorHAnsi" w:hAnsiTheme="minorHAnsi" w:cstheme="minorHAnsi"/>
          <w:color w:val="000000"/>
        </w:rPr>
        <w:t>) to, ‘ability’ due to ignorance (</w:t>
      </w:r>
      <w:proofErr w:type="spellStart"/>
      <w:r w:rsidRPr="00160C4F">
        <w:rPr>
          <w:rFonts w:asciiTheme="minorHAnsi" w:hAnsiTheme="minorHAnsi" w:cstheme="minorHAnsi"/>
          <w:color w:val="000000"/>
        </w:rPr>
        <w:t>Avijjā</w:t>
      </w:r>
      <w:proofErr w:type="spellEnd"/>
      <w:r w:rsidRPr="00160C4F">
        <w:rPr>
          <w:rFonts w:asciiTheme="minorHAnsi" w:hAnsiTheme="minorHAnsi" w:cstheme="minorHAnsi"/>
          <w:color w:val="000000"/>
        </w:rPr>
        <w:t>) </w:t>
      </w:r>
      <w:r w:rsidRPr="00160C4F">
        <w:rPr>
          <w:rFonts w:asciiTheme="minorHAnsi" w:hAnsiTheme="minorHAnsi" w:cstheme="minorHAnsi"/>
          <w:color w:val="000000"/>
          <w:u w:val="single"/>
        </w:rPr>
        <w:t>contributes to the formation of</w:t>
      </w:r>
      <w:r w:rsidRPr="00160C4F">
        <w:rPr>
          <w:rFonts w:asciiTheme="minorHAnsi" w:hAnsiTheme="minorHAnsi" w:cstheme="minorHAnsi"/>
          <w:color w:val="000000"/>
        </w:rPr>
        <w:t> </w:t>
      </w:r>
      <w:proofErr w:type="spellStart"/>
      <w:r w:rsidRPr="00160C4F">
        <w:rPr>
          <w:rFonts w:asciiTheme="minorHAnsi" w:hAnsiTheme="minorHAnsi" w:cstheme="minorHAnsi"/>
          <w:color w:val="000000"/>
          <w:u w:val="single"/>
          <w:shd w:val="clear" w:color="auto" w:fill="00FF00"/>
        </w:rPr>
        <w:t>internalised</w:t>
      </w:r>
      <w:proofErr w:type="spellEnd"/>
      <w:r w:rsidRPr="00160C4F">
        <w:rPr>
          <w:rFonts w:asciiTheme="minorHAnsi" w:hAnsiTheme="minorHAnsi" w:cstheme="minorHAnsi"/>
          <w:color w:val="000000"/>
          <w:u w:val="single"/>
          <w:shd w:val="clear" w:color="auto" w:fill="00FF00"/>
        </w:rPr>
        <w:t xml:space="preserve"> ableism</w:t>
      </w:r>
      <w:r w:rsidRPr="00160C4F">
        <w:rPr>
          <w:rFonts w:asciiTheme="minorHAnsi" w:hAnsiTheme="minorHAnsi" w:cstheme="minorHAnsi"/>
          <w:color w:val="000000"/>
        </w:rPr>
        <w:t> (Campbell 2009), </w:t>
      </w:r>
      <w:r w:rsidRPr="00160C4F">
        <w:rPr>
          <w:rFonts w:asciiTheme="minorHAnsi" w:hAnsiTheme="minorHAnsi" w:cstheme="minorHAnsi"/>
          <w:b/>
          <w:bCs/>
          <w:color w:val="000000"/>
          <w:u w:val="single"/>
          <w:shd w:val="clear" w:color="auto" w:fill="00FF00"/>
        </w:rPr>
        <w:t>an eternal insufficiency</w:t>
      </w:r>
      <w:r w:rsidRPr="00160C4F">
        <w:rPr>
          <w:rFonts w:asciiTheme="minorHAnsi" w:hAnsiTheme="minorHAnsi" w:cstheme="minorHAnsi"/>
          <w:color w:val="000000"/>
        </w:rPr>
        <w:t>, or bhava-</w:t>
      </w:r>
      <w:proofErr w:type="spellStart"/>
      <w:r w:rsidRPr="00160C4F">
        <w:rPr>
          <w:rFonts w:asciiTheme="minorHAnsi" w:hAnsiTheme="minorHAnsi" w:cstheme="minorHAnsi"/>
          <w:color w:val="000000"/>
        </w:rPr>
        <w:t>taņhā</w:t>
      </w:r>
      <w:proofErr w:type="spellEnd"/>
      <w:r w:rsidRPr="00160C4F">
        <w:rPr>
          <w:rFonts w:asciiTheme="minorHAnsi" w:hAnsiTheme="minorHAnsi" w:cstheme="minorHAnsi"/>
          <w:color w:val="000000"/>
        </w:rPr>
        <w:t>, </w:t>
      </w:r>
      <w:r w:rsidRPr="00160C4F">
        <w:rPr>
          <w:rFonts w:asciiTheme="minorHAnsi" w:hAnsiTheme="minorHAnsi" w:cstheme="minorHAnsi"/>
          <w:color w:val="000000"/>
          <w:u w:val="single"/>
        </w:rPr>
        <w:t>wherein we believe that ‘[t]here is something wrong with me and I have got to make it right.</w:t>
      </w:r>
      <w:r w:rsidRPr="00160C4F">
        <w:rPr>
          <w:rFonts w:asciiTheme="minorHAnsi" w:hAnsiTheme="minorHAnsi" w:cstheme="minorHAnsi"/>
          <w:color w:val="000000"/>
        </w:rPr>
        <w:t> I have got to become something else by getting rid of these bad things, these wrong things about me’ (</w:t>
      </w:r>
      <w:proofErr w:type="spellStart"/>
      <w:r w:rsidRPr="00160C4F">
        <w:rPr>
          <w:rFonts w:asciiTheme="minorHAnsi" w:hAnsiTheme="minorHAnsi" w:cstheme="minorHAnsi"/>
          <w:color w:val="000000"/>
        </w:rPr>
        <w:t>Sumedho</w:t>
      </w:r>
      <w:proofErr w:type="spellEnd"/>
      <w:r w:rsidRPr="00160C4F">
        <w:rPr>
          <w:rFonts w:asciiTheme="minorHAnsi" w:hAnsiTheme="minorHAnsi" w:cstheme="minorHAnsi"/>
          <w:color w:val="000000"/>
        </w:rPr>
        <w:t> 2014, 149). Again, the testing of the operation of those concepts against the lived experience of disabled people and people aspiring to be ‘abled’ is required especially in instances where ableist norms suggest there is a falling short of an articulated standard.</w:t>
      </w:r>
    </w:p>
    <w:p w14:paraId="2E20C874" w14:textId="77777777" w:rsidR="00066CCD" w:rsidRPr="000065BA" w:rsidRDefault="00066CCD" w:rsidP="00066CCD">
      <w:pPr>
        <w:spacing w:line="235" w:lineRule="atLeast"/>
        <w:rPr>
          <w:rFonts w:asciiTheme="minorHAnsi" w:hAnsiTheme="minorHAnsi" w:cstheme="minorHAnsi"/>
          <w:color w:val="000000"/>
        </w:rPr>
      </w:pPr>
      <w:r w:rsidRPr="00160C4F">
        <w:rPr>
          <w:rFonts w:asciiTheme="minorHAnsi" w:hAnsiTheme="minorHAnsi" w:cstheme="minorHAnsi"/>
          <w:color w:val="000000"/>
        </w:rPr>
        <w:t>‘</w:t>
      </w:r>
      <w:r w:rsidRPr="00160C4F">
        <w:rPr>
          <w:rFonts w:asciiTheme="minorHAnsi" w:hAnsiTheme="minorHAnsi" w:cstheme="minorHAnsi"/>
          <w:color w:val="000000"/>
          <w:u w:val="single"/>
        </w:rPr>
        <w:t>Abled’, ‘Disabled’</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is not a</w:t>
      </w:r>
      <w:r w:rsidRPr="00160C4F">
        <w:rPr>
          <w:rFonts w:asciiTheme="minorHAnsi" w:hAnsiTheme="minorHAnsi" w:cstheme="minorHAnsi"/>
          <w:color w:val="000000"/>
        </w:rPr>
        <w:t> </w:t>
      </w:r>
      <w:r w:rsidRPr="00160C4F">
        <w:rPr>
          <w:rFonts w:asciiTheme="minorHAnsi" w:hAnsiTheme="minorHAnsi" w:cstheme="minorHAnsi"/>
          <w:color w:val="000000"/>
          <w:u w:val="single"/>
        </w:rPr>
        <w:t>thing, a</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noun</w:t>
      </w:r>
      <w:r w:rsidRPr="00160C4F">
        <w:rPr>
          <w:rFonts w:asciiTheme="minorHAnsi" w:hAnsiTheme="minorHAnsi" w:cstheme="minorHAnsi"/>
          <w:color w:val="000000"/>
        </w:rPr>
        <w:t> or indeed an adjective. </w:t>
      </w:r>
      <w:r w:rsidRPr="00160C4F">
        <w:rPr>
          <w:rFonts w:asciiTheme="minorHAnsi" w:hAnsiTheme="minorHAnsi" w:cstheme="minorHAnsi"/>
          <w:color w:val="000000"/>
          <w:u w:val="single"/>
        </w:rPr>
        <w:t>To hold</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this belief is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to engage in</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conflicted</w:t>
      </w:r>
      <w:r w:rsidRPr="00160C4F">
        <w:rPr>
          <w:rFonts w:asciiTheme="minorHAnsi" w:hAnsiTheme="minorHAnsi" w:cstheme="minorHAnsi"/>
          <w:color w:val="000000"/>
        </w:rPr>
        <w:t> </w:t>
      </w:r>
      <w:r w:rsidRPr="00160C4F">
        <w:rPr>
          <w:rFonts w:asciiTheme="minorHAnsi" w:hAnsiTheme="minorHAnsi" w:cstheme="minorHAnsi"/>
          <w:color w:val="000000"/>
          <w:u w:val="single"/>
        </w:rPr>
        <w:t>proliferating</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thinking</w:t>
      </w:r>
      <w:r w:rsidRPr="00160C4F">
        <w:rPr>
          <w:rFonts w:asciiTheme="minorHAnsi" w:hAnsiTheme="minorHAnsi" w:cstheme="minorHAnsi"/>
          <w:color w:val="000000"/>
        </w:rPr>
        <w:t> </w:t>
      </w:r>
      <w:r w:rsidRPr="00160C4F">
        <w:rPr>
          <w:rFonts w:asciiTheme="minorHAnsi" w:hAnsiTheme="minorHAnsi" w:cstheme="minorHAnsi"/>
          <w:color w:val="000000"/>
          <w:u w:val="single"/>
        </w:rPr>
        <w:t>that takes the subjectivity of ‘I’ as its object, starting and return point.</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To pursue the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endless</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question</w:t>
      </w:r>
      <w:r w:rsidRPr="00160C4F">
        <w:rPr>
          <w:rFonts w:asciiTheme="minorHAnsi" w:hAnsiTheme="minorHAnsi" w:cstheme="minorHAnsi"/>
          <w:color w:val="000000"/>
        </w:rPr>
        <w:t> </w:t>
      </w:r>
      <w:r w:rsidRPr="00160C4F">
        <w:rPr>
          <w:rFonts w:asciiTheme="minorHAnsi" w:hAnsiTheme="minorHAnsi" w:cstheme="minorHAnsi"/>
          <w:color w:val="000000"/>
          <w:u w:val="single"/>
        </w:rPr>
        <w:t>of who is deemed ‘disabled’</w:t>
      </w:r>
      <w:r w:rsidRPr="00160C4F">
        <w:rPr>
          <w:rFonts w:asciiTheme="minorHAnsi" w:hAnsiTheme="minorHAnsi" w:cstheme="minorHAnsi"/>
          <w:color w:val="000000"/>
        </w:rPr>
        <w:t> </w:t>
      </w:r>
      <w:r w:rsidRPr="00160C4F">
        <w:rPr>
          <w:rFonts w:asciiTheme="minorHAnsi" w:hAnsiTheme="minorHAnsi" w:cstheme="minorHAnsi"/>
          <w:color w:val="000000"/>
          <w:u w:val="single"/>
        </w:rPr>
        <w:t>and ‘abled’</w:t>
      </w:r>
      <w:r w:rsidRPr="00160C4F">
        <w:rPr>
          <w:rFonts w:asciiTheme="minorHAnsi" w:hAnsiTheme="minorHAnsi" w:cstheme="minorHAnsi"/>
          <w:color w:val="000000"/>
        </w:rPr>
        <w:t> </w:t>
      </w:r>
      <w:r w:rsidRPr="00160C4F">
        <w:rPr>
          <w:rFonts w:asciiTheme="minorHAnsi" w:hAnsiTheme="minorHAnsi" w:cstheme="minorHAnsi"/>
          <w:color w:val="000000"/>
          <w:u w:val="single"/>
        </w:rPr>
        <w:t>becomes</w:t>
      </w:r>
      <w:r w:rsidRPr="00160C4F">
        <w:rPr>
          <w:rFonts w:asciiTheme="minorHAnsi" w:hAnsiTheme="minorHAnsi" w:cstheme="minorHAnsi"/>
          <w:color w:val="000000"/>
        </w:rPr>
        <w:t> </w:t>
      </w:r>
      <w:r w:rsidRPr="00160C4F">
        <w:rPr>
          <w:rFonts w:asciiTheme="minorHAnsi" w:hAnsiTheme="minorHAnsi" w:cstheme="minorHAnsi"/>
          <w:b/>
          <w:bCs/>
          <w:color w:val="000000"/>
          <w:u w:val="single"/>
        </w:rPr>
        <w:t>redundant</w:t>
      </w:r>
      <w:r w:rsidRPr="00160C4F">
        <w:rPr>
          <w:rFonts w:asciiTheme="minorHAnsi" w:hAnsiTheme="minorHAnsi" w:cstheme="minorHAnsi"/>
          <w:color w:val="000000"/>
        </w:rPr>
        <w:t>. </w:t>
      </w:r>
      <w:proofErr w:type="gramStart"/>
      <w:r w:rsidRPr="00160C4F">
        <w:rPr>
          <w:rFonts w:asciiTheme="minorHAnsi" w:hAnsiTheme="minorHAnsi" w:cstheme="minorHAnsi"/>
          <w:color w:val="000000"/>
          <w:u w:val="single"/>
        </w:rPr>
        <w:t>Instead</w:t>
      </w:r>
      <w:proofErr w:type="gramEnd"/>
      <w:r w:rsidRPr="00160C4F">
        <w:rPr>
          <w:rFonts w:asciiTheme="minorHAnsi" w:hAnsiTheme="minorHAnsi" w:cstheme="minorHAnsi"/>
          <w:color w:val="000000"/>
        </w:rPr>
        <w:t> </w:t>
      </w:r>
      <w:r w:rsidRPr="00160C4F">
        <w:rPr>
          <w:rFonts w:asciiTheme="minorHAnsi" w:hAnsiTheme="minorHAnsi" w:cstheme="minorHAnsi"/>
          <w:color w:val="000000"/>
          <w:u w:val="single"/>
        </w:rPr>
        <w:t>there is a need for both signifiers to be understood as a</w:t>
      </w:r>
      <w:r w:rsidRPr="00160C4F">
        <w:rPr>
          <w:rFonts w:asciiTheme="minorHAnsi" w:hAnsiTheme="minorHAnsi" w:cstheme="minorHAnsi"/>
          <w:color w:val="000000"/>
        </w:rPr>
        <w:t> </w:t>
      </w:r>
      <w:r w:rsidRPr="00160C4F">
        <w:rPr>
          <w:rFonts w:asciiTheme="minorHAnsi" w:hAnsiTheme="minorHAnsi" w:cstheme="minorHAnsi"/>
          <w:b/>
          <w:bCs/>
          <w:color w:val="000000"/>
          <w:u w:val="single"/>
        </w:rPr>
        <w:t>practice</w:t>
      </w:r>
      <w:r w:rsidRPr="00160C4F">
        <w:rPr>
          <w:rFonts w:asciiTheme="minorHAnsi" w:hAnsiTheme="minorHAnsi" w:cstheme="minorHAnsi"/>
          <w:color w:val="000000"/>
          <w:u w:val="single"/>
        </w:rPr>
        <w:t>, as a</w:t>
      </w:r>
      <w:r w:rsidRPr="00160C4F">
        <w:rPr>
          <w:rFonts w:asciiTheme="minorHAnsi" w:hAnsiTheme="minorHAnsi" w:cstheme="minorHAnsi"/>
          <w:color w:val="000000"/>
        </w:rPr>
        <w:t> </w:t>
      </w:r>
      <w:r w:rsidRPr="00160C4F">
        <w:rPr>
          <w:rFonts w:asciiTheme="minorHAnsi" w:hAnsiTheme="minorHAnsi" w:cstheme="minorHAnsi"/>
          <w:b/>
          <w:bCs/>
          <w:color w:val="000000"/>
          <w:u w:val="single"/>
        </w:rPr>
        <w:t>process</w:t>
      </w:r>
      <w:r w:rsidRPr="00160C4F">
        <w:rPr>
          <w:rFonts w:asciiTheme="minorHAnsi" w:hAnsiTheme="minorHAnsi" w:cstheme="minorHAnsi"/>
          <w:color w:val="000000"/>
        </w:rPr>
        <w:t> which is an aporia. An </w:t>
      </w:r>
      <w:r w:rsidRPr="00160C4F">
        <w:rPr>
          <w:rFonts w:asciiTheme="minorHAnsi" w:hAnsiTheme="minorHAnsi" w:cstheme="minorHAnsi"/>
          <w:b/>
          <w:bCs/>
          <w:color w:val="000000"/>
          <w:u w:val="single"/>
        </w:rPr>
        <w:t>aporia</w:t>
      </w:r>
      <w:r w:rsidRPr="00160C4F">
        <w:rPr>
          <w:rFonts w:asciiTheme="minorHAnsi" w:hAnsiTheme="minorHAnsi" w:cstheme="minorHAnsi"/>
          <w:color w:val="000000"/>
        </w:rPr>
        <w:t> is </w:t>
      </w:r>
      <w:r w:rsidRPr="00160C4F">
        <w:rPr>
          <w:rFonts w:asciiTheme="minorHAnsi" w:hAnsiTheme="minorHAnsi" w:cstheme="minorHAnsi"/>
          <w:color w:val="000000"/>
          <w:u w:val="single"/>
        </w:rPr>
        <w:t>a double-edged</w:t>
      </w:r>
      <w:r w:rsidRPr="00160C4F">
        <w:rPr>
          <w:rFonts w:asciiTheme="minorHAnsi" w:hAnsiTheme="minorHAnsi" w:cstheme="minorHAnsi"/>
          <w:color w:val="000000"/>
        </w:rPr>
        <w:t> </w:t>
      </w:r>
      <w:r w:rsidRPr="00160C4F">
        <w:rPr>
          <w:rFonts w:asciiTheme="minorHAnsi" w:hAnsiTheme="minorHAnsi" w:cstheme="minorHAnsi"/>
          <w:b/>
          <w:bCs/>
          <w:color w:val="000000"/>
          <w:u w:val="single"/>
        </w:rPr>
        <w:t>problem</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which cannot be solved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because it pre-exists</w:t>
      </w:r>
      <w:r w:rsidRPr="00160C4F">
        <w:rPr>
          <w:rFonts w:asciiTheme="minorHAnsi" w:hAnsiTheme="minorHAnsi" w:cstheme="minorHAnsi"/>
          <w:color w:val="000000"/>
        </w:rPr>
        <w:t> </w:t>
      </w:r>
      <w:r w:rsidRPr="00160C4F">
        <w:rPr>
          <w:rFonts w:asciiTheme="minorHAnsi" w:hAnsiTheme="minorHAnsi" w:cstheme="minorHAnsi"/>
          <w:color w:val="000000"/>
          <w:u w:val="single"/>
        </w:rPr>
        <w:t>in the first place. The question of differentiation is proposed in such a fashion, on terms</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where there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can be no conclusive solution</w:t>
      </w:r>
      <w:r w:rsidRPr="00160C4F">
        <w:rPr>
          <w:rFonts w:asciiTheme="minorHAnsi" w:hAnsiTheme="minorHAnsi" w:cstheme="minorHAnsi"/>
          <w:color w:val="000000"/>
          <w:u w:val="single"/>
        </w:rPr>
        <w:t>, except the</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infinite reiteration</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of the question</w:t>
      </w:r>
      <w:r w:rsidRPr="00160C4F">
        <w:rPr>
          <w:rFonts w:asciiTheme="minorHAnsi" w:hAnsiTheme="minorHAnsi" w:cstheme="minorHAnsi"/>
          <w:color w:val="000000"/>
        </w:rPr>
        <w:t> </w:t>
      </w:r>
      <w:r w:rsidRPr="00160C4F">
        <w:rPr>
          <w:rFonts w:asciiTheme="minorHAnsi" w:hAnsiTheme="minorHAnsi" w:cstheme="minorHAnsi"/>
          <w:color w:val="000000"/>
          <w:u w:val="single"/>
        </w:rPr>
        <w:t>itself which</w:t>
      </w:r>
      <w:r w:rsidRPr="00160C4F">
        <w:rPr>
          <w:rFonts w:asciiTheme="minorHAnsi" w:hAnsiTheme="minorHAnsi" w:cstheme="minorHAnsi"/>
          <w:color w:val="000000"/>
        </w:rPr>
        <w:t> </w:t>
      </w:r>
      <w:r w:rsidRPr="00160C4F">
        <w:rPr>
          <w:rFonts w:asciiTheme="minorHAnsi" w:hAnsiTheme="minorHAnsi" w:cstheme="minorHAnsi"/>
          <w:b/>
          <w:bCs/>
          <w:color w:val="000000"/>
          <w:u w:val="single"/>
        </w:rPr>
        <w:t>endlessly proliferates</w:t>
      </w:r>
      <w:r w:rsidRPr="00160C4F">
        <w:rPr>
          <w:rFonts w:asciiTheme="minorHAnsi" w:hAnsiTheme="minorHAnsi" w:cstheme="minorHAnsi"/>
          <w:color w:val="000000"/>
        </w:rPr>
        <w:t> </w:t>
      </w:r>
      <w:r w:rsidRPr="00160C4F">
        <w:rPr>
          <w:rFonts w:asciiTheme="minorHAnsi" w:hAnsiTheme="minorHAnsi" w:cstheme="minorHAnsi"/>
          <w:color w:val="000000"/>
          <w:u w:val="single"/>
        </w:rPr>
        <w:t>according to the conditions of its temporality and space</w:t>
      </w:r>
      <w:r w:rsidRPr="00160C4F">
        <w:rPr>
          <w:rFonts w:asciiTheme="minorHAnsi" w:hAnsiTheme="minorHAnsi" w:cstheme="minorHAnsi"/>
          <w:color w:val="000000"/>
        </w:rPr>
        <w:t>. </w:t>
      </w:r>
      <w:r w:rsidRPr="00160C4F">
        <w:rPr>
          <w:rFonts w:asciiTheme="minorHAnsi" w:hAnsiTheme="minorHAnsi" w:cstheme="minorHAnsi"/>
          <w:color w:val="000000"/>
          <w:u w:val="single"/>
        </w:rPr>
        <w:t>This is why</w:t>
      </w:r>
      <w:r w:rsidRPr="00160C4F">
        <w:rPr>
          <w:rFonts w:asciiTheme="minorHAnsi" w:hAnsiTheme="minorHAnsi" w:cstheme="minorHAnsi"/>
          <w:color w:val="000000"/>
        </w:rPr>
        <w:t> </w:t>
      </w:r>
      <w:r w:rsidRPr="00160C4F">
        <w:rPr>
          <w:rFonts w:asciiTheme="minorHAnsi" w:hAnsiTheme="minorHAnsi" w:cstheme="minorHAnsi"/>
          <w:color w:val="000000"/>
          <w:u w:val="single"/>
        </w:rPr>
        <w:t>questions of the demarcation of ‘disabled’ and ‘abled’</w:t>
      </w:r>
      <w:r w:rsidRPr="00160C4F">
        <w:rPr>
          <w:rFonts w:asciiTheme="minorHAnsi" w:hAnsiTheme="minorHAnsi" w:cstheme="minorHAnsi"/>
          <w:color w:val="000000"/>
        </w:rPr>
        <w:t> </w:t>
      </w:r>
      <w:r w:rsidRPr="00160C4F">
        <w:rPr>
          <w:rFonts w:asciiTheme="minorHAnsi" w:hAnsiTheme="minorHAnsi" w:cstheme="minorHAnsi"/>
          <w:color w:val="000000"/>
          <w:u w:val="single"/>
        </w:rPr>
        <w:t>are</w:t>
      </w:r>
      <w:r w:rsidRPr="00160C4F">
        <w:rPr>
          <w:rFonts w:asciiTheme="minorHAnsi" w:hAnsiTheme="minorHAnsi" w:cstheme="minorHAnsi"/>
          <w:color w:val="000000"/>
        </w:rPr>
        <w:t> </w:t>
      </w:r>
      <w:r w:rsidRPr="00160C4F">
        <w:rPr>
          <w:rFonts w:asciiTheme="minorHAnsi" w:hAnsiTheme="minorHAnsi" w:cstheme="minorHAnsi"/>
          <w:b/>
          <w:bCs/>
          <w:color w:val="000000"/>
          <w:u w:val="single"/>
        </w:rPr>
        <w:t>futile</w:t>
      </w:r>
      <w:r w:rsidRPr="00160C4F">
        <w:rPr>
          <w:rFonts w:asciiTheme="minorHAnsi" w:hAnsiTheme="minorHAnsi" w:cstheme="minorHAnsi"/>
          <w:color w:val="000000"/>
        </w:rPr>
        <w:t>. </w:t>
      </w:r>
      <w:r w:rsidRPr="00160C4F">
        <w:rPr>
          <w:rFonts w:asciiTheme="minorHAnsi" w:hAnsiTheme="minorHAnsi" w:cstheme="minorHAnsi"/>
          <w:color w:val="000000"/>
          <w:u w:val="single"/>
        </w:rPr>
        <w:t>Ableist aporias</w:t>
      </w:r>
      <w:r w:rsidRPr="00160C4F">
        <w:rPr>
          <w:rFonts w:asciiTheme="minorHAnsi" w:hAnsiTheme="minorHAnsi" w:cstheme="minorHAnsi"/>
          <w:color w:val="000000"/>
        </w:rPr>
        <w:t> disrupt and </w:t>
      </w:r>
      <w:r w:rsidRPr="00160C4F">
        <w:rPr>
          <w:rFonts w:asciiTheme="minorHAnsi" w:hAnsiTheme="minorHAnsi" w:cstheme="minorHAnsi"/>
          <w:color w:val="000000"/>
          <w:u w:val="single"/>
        </w:rPr>
        <w:t>become a problem for those preoccupied with universalisms</w:t>
      </w:r>
      <w:r w:rsidRPr="00160C4F">
        <w:rPr>
          <w:rFonts w:asciiTheme="minorHAnsi" w:hAnsiTheme="minorHAnsi" w:cstheme="minorHAnsi"/>
          <w:color w:val="000000"/>
        </w:rPr>
        <w:t>. The aporias of ableist processes should be central to our thinking about difference in historical enquiry and in a history of the present</w:t>
      </w:r>
      <w:r w:rsidRPr="00160C4F">
        <w:rPr>
          <w:rFonts w:asciiTheme="minorHAnsi" w:hAnsiTheme="minorHAnsi" w:cstheme="minorHAnsi"/>
          <w:color w:val="000000"/>
          <w:u w:val="single"/>
        </w:rPr>
        <w:t>.</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A focus on</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ableism in terms of</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processes</w:t>
      </w:r>
      <w:r w:rsidRPr="00160C4F">
        <w:rPr>
          <w:rFonts w:asciiTheme="minorHAnsi" w:hAnsiTheme="minorHAnsi" w:cstheme="minorHAnsi"/>
          <w:color w:val="000000"/>
        </w:rPr>
        <w:t> </w:t>
      </w:r>
      <w:r w:rsidRPr="00160C4F">
        <w:rPr>
          <w:rFonts w:asciiTheme="minorHAnsi" w:hAnsiTheme="minorHAnsi" w:cstheme="minorHAnsi"/>
          <w:color w:val="000000"/>
          <w:u w:val="single"/>
        </w:rPr>
        <w:t>and as a practice</w:t>
      </w:r>
      <w:r w:rsidRPr="00160C4F">
        <w:rPr>
          <w:rFonts w:asciiTheme="minorHAnsi" w:hAnsiTheme="minorHAnsi" w:cstheme="minorHAnsi"/>
          <w:color w:val="000000"/>
        </w:rPr>
        <w:t> </w:t>
      </w:r>
      <w:r w:rsidRPr="00160C4F">
        <w:rPr>
          <w:rFonts w:asciiTheme="minorHAnsi" w:hAnsiTheme="minorHAnsi" w:cstheme="minorHAnsi"/>
          <w:color w:val="000000"/>
          <w:u w:val="single"/>
          <w:shd w:val="clear" w:color="auto" w:fill="00FF00"/>
        </w:rPr>
        <w:t>prompts new</w:t>
      </w:r>
      <w:r w:rsidRPr="00160C4F">
        <w:rPr>
          <w:rFonts w:asciiTheme="minorHAnsi" w:hAnsiTheme="minorHAnsi" w:cstheme="minorHAnsi"/>
          <w:color w:val="000000"/>
        </w:rPr>
        <w:t> </w:t>
      </w:r>
      <w:r w:rsidRPr="00160C4F">
        <w:rPr>
          <w:rFonts w:asciiTheme="minorHAnsi" w:hAnsiTheme="minorHAnsi" w:cstheme="minorHAnsi"/>
          <w:color w:val="000000"/>
          <w:u w:val="single"/>
        </w:rPr>
        <w:t>preoccupations and</w:t>
      </w:r>
      <w:r w:rsidRPr="00160C4F">
        <w:rPr>
          <w:rFonts w:asciiTheme="minorHAnsi" w:hAnsiTheme="minorHAnsi" w:cstheme="minorHAnsi"/>
          <w:color w:val="000000"/>
        </w:rPr>
        <w:t> </w:t>
      </w:r>
      <w:r w:rsidRPr="00160C4F">
        <w:rPr>
          <w:rFonts w:asciiTheme="minorHAnsi" w:hAnsiTheme="minorHAnsi" w:cstheme="minorHAnsi"/>
          <w:b/>
          <w:bCs/>
          <w:color w:val="000000"/>
          <w:u w:val="single"/>
          <w:shd w:val="clear" w:color="auto" w:fill="00FF00"/>
        </w:rPr>
        <w:t>questions</w:t>
      </w:r>
      <w:r w:rsidRPr="00160C4F">
        <w:rPr>
          <w:rFonts w:asciiTheme="minorHAnsi" w:hAnsiTheme="minorHAnsi" w:cstheme="minorHAnsi"/>
          <w:color w:val="000000"/>
        </w:rPr>
        <w:t> </w:t>
      </w:r>
      <w:r w:rsidRPr="00160C4F">
        <w:rPr>
          <w:rFonts w:asciiTheme="minorHAnsi" w:hAnsiTheme="minorHAnsi" w:cstheme="minorHAnsi"/>
          <w:color w:val="000000"/>
          <w:u w:val="single"/>
        </w:rPr>
        <w:t>such as: how do</w:t>
      </w:r>
      <w:r w:rsidRPr="00160C4F">
        <w:rPr>
          <w:rFonts w:asciiTheme="minorHAnsi" w:hAnsiTheme="minorHAnsi" w:cstheme="minorHAnsi"/>
          <w:color w:val="000000"/>
        </w:rPr>
        <w:t>/did ‘</w:t>
      </w:r>
      <w:r w:rsidRPr="00160C4F">
        <w:rPr>
          <w:rFonts w:asciiTheme="minorHAnsi" w:hAnsiTheme="minorHAnsi" w:cstheme="minorHAnsi"/>
          <w:color w:val="000000"/>
          <w:u w:val="single"/>
        </w:rPr>
        <w:t>We</w:t>
      </w:r>
      <w:r w:rsidRPr="00160C4F">
        <w:rPr>
          <w:rFonts w:asciiTheme="minorHAnsi" w:hAnsiTheme="minorHAnsi" w:cstheme="minorHAnsi"/>
          <w:color w:val="000000"/>
        </w:rPr>
        <w:t>-I’,3 </w:t>
      </w:r>
      <w:r w:rsidRPr="00160C4F">
        <w:rPr>
          <w:rFonts w:asciiTheme="minorHAnsi" w:hAnsiTheme="minorHAnsi" w:cstheme="minorHAnsi"/>
          <w:color w:val="000000"/>
          <w:u w:val="single"/>
        </w:rPr>
        <w:t>come to be in this moment? And what are the conditions of a signifying practice’s emergence?</w:t>
      </w:r>
      <w:r w:rsidRPr="00160C4F">
        <w:rPr>
          <w:rFonts w:asciiTheme="minorHAnsi" w:hAnsiTheme="minorHAnsi" w:cstheme="minorHAnsi"/>
          <w:color w:val="000000"/>
        </w:rPr>
        <w:t> This reorientation will be outlined and explored in the next sections.</w:t>
      </w:r>
    </w:p>
    <w:p w14:paraId="1437244A"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2598B0" w14:textId="77777777" w:rsidR="00AC541B" w:rsidRDefault="00AC541B" w:rsidP="00066D2C">
      <w:pPr>
        <w:spacing w:after="0" w:line="240" w:lineRule="auto"/>
      </w:pPr>
      <w:r>
        <w:separator/>
      </w:r>
    </w:p>
  </w:endnote>
  <w:endnote w:type="continuationSeparator" w:id="0">
    <w:p w14:paraId="2C26AAC2" w14:textId="77777777" w:rsidR="00AC541B" w:rsidRDefault="00AC541B"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E4B736" w14:textId="77777777" w:rsidR="00AC541B" w:rsidRDefault="00AC541B" w:rsidP="00066D2C">
      <w:pPr>
        <w:spacing w:after="0" w:line="240" w:lineRule="auto"/>
      </w:pPr>
      <w:r>
        <w:separator/>
      </w:r>
    </w:p>
  </w:footnote>
  <w:footnote w:type="continuationSeparator" w:id="0">
    <w:p w14:paraId="52DFF49B" w14:textId="77777777" w:rsidR="00AC541B" w:rsidRDefault="00AC541B"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1"/>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E398F"/>
    <w:rsid w:val="00001C7E"/>
    <w:rsid w:val="0000264F"/>
    <w:rsid w:val="0000487C"/>
    <w:rsid w:val="00011FEF"/>
    <w:rsid w:val="00013C8B"/>
    <w:rsid w:val="00023AEF"/>
    <w:rsid w:val="000250CA"/>
    <w:rsid w:val="00032119"/>
    <w:rsid w:val="00032F29"/>
    <w:rsid w:val="000427BD"/>
    <w:rsid w:val="00043C82"/>
    <w:rsid w:val="00050713"/>
    <w:rsid w:val="00053D0F"/>
    <w:rsid w:val="00056966"/>
    <w:rsid w:val="000615B0"/>
    <w:rsid w:val="00063921"/>
    <w:rsid w:val="000657E9"/>
    <w:rsid w:val="00066CCD"/>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0CB"/>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1800"/>
    <w:rsid w:val="0010417F"/>
    <w:rsid w:val="00105540"/>
    <w:rsid w:val="00105C8A"/>
    <w:rsid w:val="00107EBE"/>
    <w:rsid w:val="001119CE"/>
    <w:rsid w:val="001128A3"/>
    <w:rsid w:val="00114316"/>
    <w:rsid w:val="001149FE"/>
    <w:rsid w:val="00117F85"/>
    <w:rsid w:val="00117F87"/>
    <w:rsid w:val="001218F5"/>
    <w:rsid w:val="00122202"/>
    <w:rsid w:val="00127061"/>
    <w:rsid w:val="00131B53"/>
    <w:rsid w:val="001327C1"/>
    <w:rsid w:val="001329A3"/>
    <w:rsid w:val="0013341A"/>
    <w:rsid w:val="00134120"/>
    <w:rsid w:val="001356C8"/>
    <w:rsid w:val="001378C8"/>
    <w:rsid w:val="00140A6B"/>
    <w:rsid w:val="00144AD4"/>
    <w:rsid w:val="00146731"/>
    <w:rsid w:val="00146F2E"/>
    <w:rsid w:val="00150A2E"/>
    <w:rsid w:val="00152BF7"/>
    <w:rsid w:val="001567F7"/>
    <w:rsid w:val="00163574"/>
    <w:rsid w:val="001645D4"/>
    <w:rsid w:val="0016567B"/>
    <w:rsid w:val="0016568A"/>
    <w:rsid w:val="00170A72"/>
    <w:rsid w:val="00171A2A"/>
    <w:rsid w:val="001723BA"/>
    <w:rsid w:val="00175A0C"/>
    <w:rsid w:val="00180A4E"/>
    <w:rsid w:val="00181679"/>
    <w:rsid w:val="00181F58"/>
    <w:rsid w:val="00186B65"/>
    <w:rsid w:val="00190CDA"/>
    <w:rsid w:val="00196816"/>
    <w:rsid w:val="0019779A"/>
    <w:rsid w:val="001977CD"/>
    <w:rsid w:val="0019782C"/>
    <w:rsid w:val="001A07A2"/>
    <w:rsid w:val="001A0ACD"/>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198C"/>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07DC"/>
    <w:rsid w:val="00361FA0"/>
    <w:rsid w:val="003638E6"/>
    <w:rsid w:val="003662DB"/>
    <w:rsid w:val="00367D96"/>
    <w:rsid w:val="003706D8"/>
    <w:rsid w:val="00373B7F"/>
    <w:rsid w:val="003753F6"/>
    <w:rsid w:val="0037648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58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949"/>
    <w:rsid w:val="004A2B4E"/>
    <w:rsid w:val="004A40AB"/>
    <w:rsid w:val="004A539A"/>
    <w:rsid w:val="004A74B8"/>
    <w:rsid w:val="004B2600"/>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36E3"/>
    <w:rsid w:val="0053626E"/>
    <w:rsid w:val="00544936"/>
    <w:rsid w:val="005449A8"/>
    <w:rsid w:val="00547EEE"/>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19A"/>
    <w:rsid w:val="005E5941"/>
    <w:rsid w:val="005E78A2"/>
    <w:rsid w:val="005F5E14"/>
    <w:rsid w:val="006028CA"/>
    <w:rsid w:val="006052FF"/>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20FE"/>
    <w:rsid w:val="006633F4"/>
    <w:rsid w:val="0066638E"/>
    <w:rsid w:val="00666CC0"/>
    <w:rsid w:val="0067231C"/>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4FA3"/>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66A1"/>
    <w:rsid w:val="007072CC"/>
    <w:rsid w:val="00711C9F"/>
    <w:rsid w:val="0071254A"/>
    <w:rsid w:val="007131D2"/>
    <w:rsid w:val="00713917"/>
    <w:rsid w:val="00717AF8"/>
    <w:rsid w:val="00720F86"/>
    <w:rsid w:val="00722E77"/>
    <w:rsid w:val="007245F1"/>
    <w:rsid w:val="007247B8"/>
    <w:rsid w:val="0072731C"/>
    <w:rsid w:val="0073056C"/>
    <w:rsid w:val="00735B1F"/>
    <w:rsid w:val="0073690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4DCD"/>
    <w:rsid w:val="007B5238"/>
    <w:rsid w:val="007C0AED"/>
    <w:rsid w:val="007C0BEE"/>
    <w:rsid w:val="007C42F3"/>
    <w:rsid w:val="007C4FA7"/>
    <w:rsid w:val="007C5531"/>
    <w:rsid w:val="007C5AB9"/>
    <w:rsid w:val="007C63A0"/>
    <w:rsid w:val="007C6D52"/>
    <w:rsid w:val="007C6F91"/>
    <w:rsid w:val="007C72C0"/>
    <w:rsid w:val="007D034D"/>
    <w:rsid w:val="007D12ED"/>
    <w:rsid w:val="007D2F9C"/>
    <w:rsid w:val="007E1757"/>
    <w:rsid w:val="007E18CC"/>
    <w:rsid w:val="007E1E34"/>
    <w:rsid w:val="007F1998"/>
    <w:rsid w:val="007F2034"/>
    <w:rsid w:val="007F32FC"/>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A787C"/>
    <w:rsid w:val="008B4FBE"/>
    <w:rsid w:val="008B6039"/>
    <w:rsid w:val="008C2555"/>
    <w:rsid w:val="008C29FB"/>
    <w:rsid w:val="008C5B87"/>
    <w:rsid w:val="008D0448"/>
    <w:rsid w:val="008D0677"/>
    <w:rsid w:val="008D0C9E"/>
    <w:rsid w:val="008D11FF"/>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5CF"/>
    <w:rsid w:val="009804B4"/>
    <w:rsid w:val="00980709"/>
    <w:rsid w:val="0098278C"/>
    <w:rsid w:val="00991819"/>
    <w:rsid w:val="00992BBB"/>
    <w:rsid w:val="00996B34"/>
    <w:rsid w:val="009A0FC8"/>
    <w:rsid w:val="009A2372"/>
    <w:rsid w:val="009A2A26"/>
    <w:rsid w:val="009A42F1"/>
    <w:rsid w:val="009A5571"/>
    <w:rsid w:val="009A7878"/>
    <w:rsid w:val="009B0AFB"/>
    <w:rsid w:val="009B0CDC"/>
    <w:rsid w:val="009B1729"/>
    <w:rsid w:val="009C01EF"/>
    <w:rsid w:val="009C050D"/>
    <w:rsid w:val="009C06D3"/>
    <w:rsid w:val="009C1312"/>
    <w:rsid w:val="009C6DFD"/>
    <w:rsid w:val="009C7060"/>
    <w:rsid w:val="009D399A"/>
    <w:rsid w:val="009D4A50"/>
    <w:rsid w:val="009D5350"/>
    <w:rsid w:val="009D5FD0"/>
    <w:rsid w:val="009D66BC"/>
    <w:rsid w:val="009E059F"/>
    <w:rsid w:val="009E3CB8"/>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6EB8"/>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1A2E"/>
    <w:rsid w:val="00AB2843"/>
    <w:rsid w:val="00AB3118"/>
    <w:rsid w:val="00AB6F32"/>
    <w:rsid w:val="00AC46C7"/>
    <w:rsid w:val="00AC541B"/>
    <w:rsid w:val="00AC5B71"/>
    <w:rsid w:val="00AC5F18"/>
    <w:rsid w:val="00AC6ED5"/>
    <w:rsid w:val="00AE00AE"/>
    <w:rsid w:val="00AE37A7"/>
    <w:rsid w:val="00AE398F"/>
    <w:rsid w:val="00AE56E1"/>
    <w:rsid w:val="00AE6C9A"/>
    <w:rsid w:val="00AF2207"/>
    <w:rsid w:val="00AF2612"/>
    <w:rsid w:val="00AF2A61"/>
    <w:rsid w:val="00AF30D9"/>
    <w:rsid w:val="00AF3DE4"/>
    <w:rsid w:val="00AF63BF"/>
    <w:rsid w:val="00AF6B3B"/>
    <w:rsid w:val="00AF79DD"/>
    <w:rsid w:val="00AF7F2C"/>
    <w:rsid w:val="00AF7F46"/>
    <w:rsid w:val="00B0178C"/>
    <w:rsid w:val="00B019F0"/>
    <w:rsid w:val="00B02885"/>
    <w:rsid w:val="00B04EC7"/>
    <w:rsid w:val="00B06440"/>
    <w:rsid w:val="00B10E21"/>
    <w:rsid w:val="00B1231F"/>
    <w:rsid w:val="00B17927"/>
    <w:rsid w:val="00B2113E"/>
    <w:rsid w:val="00B2123B"/>
    <w:rsid w:val="00B2410E"/>
    <w:rsid w:val="00B2727D"/>
    <w:rsid w:val="00B301A2"/>
    <w:rsid w:val="00B31350"/>
    <w:rsid w:val="00B315A8"/>
    <w:rsid w:val="00B32C3E"/>
    <w:rsid w:val="00B41D37"/>
    <w:rsid w:val="00B45128"/>
    <w:rsid w:val="00B53DB3"/>
    <w:rsid w:val="00B63A7A"/>
    <w:rsid w:val="00B66AF2"/>
    <w:rsid w:val="00B72848"/>
    <w:rsid w:val="00B74544"/>
    <w:rsid w:val="00B77754"/>
    <w:rsid w:val="00B81054"/>
    <w:rsid w:val="00B820DB"/>
    <w:rsid w:val="00B837F0"/>
    <w:rsid w:val="00B83896"/>
    <w:rsid w:val="00B860A9"/>
    <w:rsid w:val="00B968F3"/>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1275"/>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5F69"/>
    <w:rsid w:val="00CF6D4B"/>
    <w:rsid w:val="00CF782F"/>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971"/>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B3984"/>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6CB4"/>
    <w:rsid w:val="00E12F22"/>
    <w:rsid w:val="00E165FC"/>
    <w:rsid w:val="00E168D7"/>
    <w:rsid w:val="00E23A47"/>
    <w:rsid w:val="00E23E0E"/>
    <w:rsid w:val="00E2482B"/>
    <w:rsid w:val="00E2592B"/>
    <w:rsid w:val="00E25D98"/>
    <w:rsid w:val="00E264F8"/>
    <w:rsid w:val="00E26750"/>
    <w:rsid w:val="00E30C52"/>
    <w:rsid w:val="00E33666"/>
    <w:rsid w:val="00E3771A"/>
    <w:rsid w:val="00E40B45"/>
    <w:rsid w:val="00E41637"/>
    <w:rsid w:val="00E50C30"/>
    <w:rsid w:val="00E51410"/>
    <w:rsid w:val="00E515E7"/>
    <w:rsid w:val="00E5580D"/>
    <w:rsid w:val="00E56402"/>
    <w:rsid w:val="00E564B1"/>
    <w:rsid w:val="00E56CB5"/>
    <w:rsid w:val="00E61828"/>
    <w:rsid w:val="00E65E56"/>
    <w:rsid w:val="00E664D0"/>
    <w:rsid w:val="00E66F94"/>
    <w:rsid w:val="00E670E5"/>
    <w:rsid w:val="00E6767D"/>
    <w:rsid w:val="00E717C1"/>
    <w:rsid w:val="00E71E63"/>
    <w:rsid w:val="00E76D4C"/>
    <w:rsid w:val="00E80F52"/>
    <w:rsid w:val="00E81786"/>
    <w:rsid w:val="00E85DE5"/>
    <w:rsid w:val="00E90EC0"/>
    <w:rsid w:val="00E944C1"/>
    <w:rsid w:val="00E97D8B"/>
    <w:rsid w:val="00EA5878"/>
    <w:rsid w:val="00EA7F55"/>
    <w:rsid w:val="00EB1CE6"/>
    <w:rsid w:val="00EB1F19"/>
    <w:rsid w:val="00EB7375"/>
    <w:rsid w:val="00EC06EA"/>
    <w:rsid w:val="00EC2660"/>
    <w:rsid w:val="00EC3057"/>
    <w:rsid w:val="00EC33CE"/>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1D26"/>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DDE"/>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7F1"/>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CB5FB1"/>
  <w15:chartTrackingRefBased/>
  <w15:docId w15:val="{03E815BA-7DEF-4A4D-8F97-B3D681FD4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567F7"/>
    <w:rPr>
      <w:rFonts w:ascii="Calibri" w:hAnsi="Calibri" w:cs="Calibri"/>
    </w:rPr>
  </w:style>
  <w:style w:type="paragraph" w:styleId="Heading1">
    <w:name w:val="heading 1"/>
    <w:aliases w:val="Pocket"/>
    <w:basedOn w:val="Normal"/>
    <w:next w:val="Normal"/>
    <w:link w:val="Heading1Char"/>
    <w:qFormat/>
    <w:rsid w:val="001567F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1,Heading 2 Char Char Char Char Char Char Char Char Char Char Char Char Char Char,Heading 2 Char Char Char Char Char Char Char Char Char Char Char,Heading 2 Char Char Char,Super Script,Char2, Char Char Char Char1,BlockText"/>
    <w:basedOn w:val="Normal"/>
    <w:next w:val="Normal"/>
    <w:link w:val="Heading2Char"/>
    <w:uiPriority w:val="1"/>
    <w:qFormat/>
    <w:rsid w:val="001567F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CardStyle,No Underline,Text 7,Char,Tags v 2,3: Cite,Char1,Underlines,Heading 3 Char3,Tag Char Char,Bold Cite,Cite 1,Read Char"/>
    <w:basedOn w:val="Normal"/>
    <w:next w:val="Normal"/>
    <w:link w:val="Heading3Char"/>
    <w:uiPriority w:val="2"/>
    <w:qFormat/>
    <w:rsid w:val="001567F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
    <w:basedOn w:val="Normal"/>
    <w:next w:val="Normal"/>
    <w:link w:val="Heading4Char"/>
    <w:uiPriority w:val="3"/>
    <w:qFormat/>
    <w:rsid w:val="001567F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567F7"/>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567F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67F7"/>
  </w:style>
  <w:style w:type="character" w:styleId="Emphasis">
    <w:name w:val="Emphasis"/>
    <w:aliases w:val="Bold Underline,Evidence,Minimized,minimized,Highlighted,tag2,Size 10,emphasis in card,Underlined,CD Card,ED - Tag,emphasis,Emphasis!!,small,Qualifications,bold underline,normal card text,Shrunk,qualifications in card,qualifications,Style1,Box,B"/>
    <w:basedOn w:val="DefaultParagraphFont"/>
    <w:link w:val="textbold"/>
    <w:uiPriority w:val="8"/>
    <w:qFormat/>
    <w:rsid w:val="001567F7"/>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567F7"/>
    <w:rPr>
      <w:color w:val="auto"/>
      <w:u w:val="none"/>
    </w:rPr>
  </w:style>
  <w:style w:type="character" w:customStyle="1" w:styleId="Heading1Char">
    <w:name w:val="Heading 1 Char"/>
    <w:aliases w:val="Pocket Char"/>
    <w:basedOn w:val="DefaultParagraphFont"/>
    <w:link w:val="Heading1"/>
    <w:rsid w:val="001567F7"/>
    <w:rPr>
      <w:rFonts w:ascii="Calibri" w:eastAsiaTheme="majorEastAsia" w:hAnsi="Calibri" w:cstheme="majorBidi"/>
      <w:b/>
      <w:sz w:val="52"/>
      <w:szCs w:val="32"/>
    </w:rPr>
  </w:style>
  <w:style w:type="character" w:customStyle="1" w:styleId="Heading2Char">
    <w:name w:val="Heading 2 Char"/>
    <w:aliases w:val="Hat Char,Heading 21 Char,Heading 2 Char Char Char Char Char Char Char Char Char Char Char Char Char Char Char,Heading 2 Char Char Char Char Char Char Char Char Char Char Char Char,Heading 2 Char Char Char Char,Super Script Char,Char2 Char"/>
    <w:basedOn w:val="DefaultParagraphFont"/>
    <w:link w:val="Heading2"/>
    <w:uiPriority w:val="1"/>
    <w:rsid w:val="001567F7"/>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CardStyle Char,No Underline Char,Text 7 Char,Char Char1,Tags v 2 Char,3: Cite Char"/>
    <w:basedOn w:val="DefaultParagraphFont"/>
    <w:link w:val="Heading3"/>
    <w:uiPriority w:val="2"/>
    <w:rsid w:val="001567F7"/>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1567F7"/>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1 pt,Style Style Bold + 13 pt,tag + 12 pt,Not...,Not.,Not"/>
    <w:basedOn w:val="DefaultParagraphFont"/>
    <w:uiPriority w:val="6"/>
    <w:qFormat/>
    <w:rsid w:val="001567F7"/>
    <w:rPr>
      <w:b/>
      <w:bCs/>
      <w:sz w:val="26"/>
      <w:u w:val="none"/>
    </w:rPr>
  </w:style>
  <w:style w:type="character" w:customStyle="1" w:styleId="StyleUnderline">
    <w:name w:val="Style Underline"/>
    <w:aliases w:val="Underline,Intense Emphasis1,Style Bold Underline,Intense Emphasis11,Intense Emphasis111,apple-style-span + 6 pt,Kern at 16 pt,Bold,Intense Emphasis1111,Intense Emphasis2,HHeading 3 + 12 pt,Style,Underline Char,Cards + Font: 12 pt Char,c"/>
    <w:basedOn w:val="DefaultParagraphFont"/>
    <w:link w:val="CardsFont12pt"/>
    <w:uiPriority w:val="7"/>
    <w:qFormat/>
    <w:rsid w:val="001567F7"/>
    <w:rPr>
      <w:b w:val="0"/>
      <w:sz w:val="22"/>
      <w:u w:val="single"/>
    </w:rPr>
  </w:style>
  <w:style w:type="character" w:styleId="Strong">
    <w:name w:val="Strong"/>
    <w:aliases w:val="8 pt font,Cut,Small 1"/>
    <w:basedOn w:val="DefaultParagraphFont"/>
    <w:uiPriority w:val="22"/>
    <w:qFormat/>
    <w:rsid w:val="001567F7"/>
    <w:rPr>
      <w:b/>
      <w:bCs/>
    </w:rPr>
  </w:style>
  <w:style w:type="character" w:styleId="BookTitle">
    <w:name w:val="Book Title"/>
    <w:basedOn w:val="DefaultParagraphFont"/>
    <w:uiPriority w:val="33"/>
    <w:semiHidden/>
    <w:qFormat/>
    <w:rsid w:val="001567F7"/>
    <w:rPr>
      <w:b/>
      <w:bCs/>
      <w:i/>
      <w:iCs/>
      <w:spacing w:val="5"/>
    </w:rPr>
  </w:style>
  <w:style w:type="character" w:customStyle="1" w:styleId="Heading5Char">
    <w:name w:val="Heading 5 Char"/>
    <w:basedOn w:val="DefaultParagraphFont"/>
    <w:link w:val="Heading5"/>
    <w:uiPriority w:val="9"/>
    <w:semiHidden/>
    <w:rsid w:val="001567F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567F7"/>
  </w:style>
  <w:style w:type="paragraph" w:styleId="Header">
    <w:name w:val="header"/>
    <w:basedOn w:val="Normal"/>
    <w:link w:val="HeaderChar"/>
    <w:uiPriority w:val="99"/>
    <w:semiHidden/>
    <w:rsid w:val="001567F7"/>
    <w:pPr>
      <w:tabs>
        <w:tab w:val="center" w:pos="4680"/>
        <w:tab w:val="right" w:pos="9360"/>
      </w:tabs>
    </w:pPr>
  </w:style>
  <w:style w:type="character" w:customStyle="1" w:styleId="HeaderChar">
    <w:name w:val="Header Char"/>
    <w:basedOn w:val="DefaultParagraphFont"/>
    <w:link w:val="Header"/>
    <w:uiPriority w:val="99"/>
    <w:semiHidden/>
    <w:rsid w:val="001567F7"/>
    <w:rPr>
      <w:rFonts w:ascii="Calibri" w:hAnsi="Calibri" w:cs="Calibri"/>
    </w:rPr>
  </w:style>
  <w:style w:type="paragraph" w:styleId="Footer">
    <w:name w:val="footer"/>
    <w:basedOn w:val="Normal"/>
    <w:link w:val="FooterChar"/>
    <w:uiPriority w:val="99"/>
    <w:semiHidden/>
    <w:rsid w:val="001567F7"/>
    <w:pPr>
      <w:tabs>
        <w:tab w:val="center" w:pos="4680"/>
        <w:tab w:val="right" w:pos="9360"/>
      </w:tabs>
    </w:pPr>
  </w:style>
  <w:style w:type="character" w:customStyle="1" w:styleId="FooterChar">
    <w:name w:val="Footer Char"/>
    <w:basedOn w:val="DefaultParagraphFont"/>
    <w:link w:val="Footer"/>
    <w:uiPriority w:val="99"/>
    <w:semiHidden/>
    <w:rsid w:val="001567F7"/>
    <w:rPr>
      <w:rFonts w:ascii="Calibri" w:hAnsi="Calibri" w:cs="Calibri"/>
    </w:rPr>
  </w:style>
  <w:style w:type="paragraph" w:styleId="BodyText">
    <w:name w:val="Body Text"/>
    <w:basedOn w:val="Normal"/>
    <w:link w:val="BodyTextChar"/>
    <w:uiPriority w:val="99"/>
    <w:semiHidden/>
    <w:unhideWhenUsed/>
    <w:rsid w:val="001567F7"/>
    <w:pPr>
      <w:spacing w:after="120"/>
    </w:pPr>
  </w:style>
  <w:style w:type="character" w:customStyle="1" w:styleId="BodyTextChar">
    <w:name w:val="Body Text Char"/>
    <w:basedOn w:val="DefaultParagraphFont"/>
    <w:link w:val="BodyText"/>
    <w:uiPriority w:val="99"/>
    <w:semiHidden/>
    <w:rsid w:val="001567F7"/>
    <w:rPr>
      <w:rFonts w:ascii="Calibri" w:hAnsi="Calibri" w:cs="Calibri"/>
    </w:rPr>
  </w:style>
  <w:style w:type="paragraph" w:styleId="NoSpacing">
    <w:name w:val="No Spacing"/>
    <w:link w:val="NoSpacingChar"/>
    <w:uiPriority w:val="99"/>
    <w:semiHidden/>
    <w:unhideWhenUsed/>
    <w:qFormat/>
    <w:rsid w:val="001567F7"/>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567F7"/>
    <w:rPr>
      <w:rFonts w:ascii="Calibri" w:hAnsi="Calibri" w:cs="Calibri"/>
    </w:rPr>
  </w:style>
  <w:style w:type="character" w:styleId="Hyperlink">
    <w:name w:val="Hyperlink"/>
    <w:aliases w:val="Card Format Char,ClearFormatting Char,DDI Tag Char,Tag Title Char,No Spacing51 Char,Dont use Char,Tag and Cite Char,No Spacing31 Char,No Spacing22 Char,No Spacing41 Char,No Spacing6 Char,No Spacing7 Char,Very Small Text Char,Small Text Char,Re"/>
    <w:basedOn w:val="DefaultParagraphFont"/>
    <w:link w:val="Heading411"/>
    <w:uiPriority w:val="99"/>
    <w:unhideWhenUsed/>
    <w:rsid w:val="001567F7"/>
    <w:rPr>
      <w:color w:val="0563C1" w:themeColor="hyperlink"/>
      <w:u w:val="single"/>
    </w:rPr>
  </w:style>
  <w:style w:type="character" w:styleId="UnresolvedMention">
    <w:name w:val="Unresolved Mention"/>
    <w:basedOn w:val="DefaultParagraphFont"/>
    <w:uiPriority w:val="99"/>
    <w:semiHidden/>
    <w:unhideWhenUsed/>
    <w:rsid w:val="001567F7"/>
    <w:rPr>
      <w:color w:val="605E5C"/>
      <w:shd w:val="clear" w:color="auto" w:fill="E1DFDD"/>
    </w:rPr>
  </w:style>
  <w:style w:type="paragraph" w:customStyle="1" w:styleId="Analytic">
    <w:name w:val="Analytic"/>
    <w:basedOn w:val="Heading4"/>
    <w:link w:val="AnalyticChar"/>
    <w:autoRedefine/>
    <w:uiPriority w:val="5"/>
    <w:qFormat/>
    <w:rsid w:val="001567F7"/>
    <w:rPr>
      <w:color w:val="1F3864" w:themeColor="accent1" w:themeShade="80"/>
    </w:rPr>
  </w:style>
  <w:style w:type="character" w:customStyle="1" w:styleId="AnalyticChar">
    <w:name w:val="Analytic Char"/>
    <w:basedOn w:val="DefaultParagraphFont"/>
    <w:link w:val="Analytic"/>
    <w:uiPriority w:val="5"/>
    <w:rsid w:val="001567F7"/>
    <w:rPr>
      <w:rFonts w:ascii="Calibri" w:eastAsiaTheme="majorEastAsia" w:hAnsi="Calibri" w:cstheme="majorBidi"/>
      <w:b/>
      <w:iCs/>
      <w:color w:val="1F3864" w:themeColor="accent1" w:themeShade="80"/>
      <w:sz w:val="26"/>
    </w:rPr>
  </w:style>
  <w:style w:type="paragraph" w:styleId="FootnoteText">
    <w:name w:val="footnote text"/>
    <w:basedOn w:val="Normal"/>
    <w:link w:val="FootnoteTextChar"/>
    <w:uiPriority w:val="99"/>
    <w:semiHidden/>
    <w:unhideWhenUsed/>
    <w:rsid w:val="00066CC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066CCD"/>
    <w:rPr>
      <w:rFonts w:ascii="Calibri" w:hAnsi="Calibri" w:cs="Calibri"/>
      <w:sz w:val="20"/>
      <w:szCs w:val="20"/>
    </w:rPr>
  </w:style>
  <w:style w:type="character" w:styleId="FootnoteReference">
    <w:name w:val="footnote reference"/>
    <w:basedOn w:val="DefaultParagraphFont"/>
    <w:uiPriority w:val="99"/>
    <w:semiHidden/>
    <w:unhideWhenUsed/>
    <w:rsid w:val="00066CCD"/>
    <w:rPr>
      <w:vertAlign w:val="superscript"/>
    </w:rPr>
  </w:style>
  <w:style w:type="paragraph" w:customStyle="1" w:styleId="textbold">
    <w:name w:val="text bold"/>
    <w:basedOn w:val="Normal"/>
    <w:link w:val="Emphasis"/>
    <w:uiPriority w:val="8"/>
    <w:qFormat/>
    <w:rsid w:val="00066CCD"/>
    <w:pPr>
      <w:widowControl w:val="0"/>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uiPriority w:val="7"/>
    <w:qFormat/>
    <w:rsid w:val="00066CCD"/>
    <w:pPr>
      <w:spacing w:after="0" w:line="240" w:lineRule="auto"/>
    </w:pPr>
    <w:rPr>
      <w:u w:val="single"/>
    </w:rPr>
  </w:style>
  <w:style w:type="paragraph" w:customStyle="1" w:styleId="Heading411">
    <w:name w:val="Heading 411"/>
    <w:basedOn w:val="Heading1"/>
    <w:next w:val="NoSpacing"/>
    <w:link w:val="Hyperlink"/>
    <w:autoRedefine/>
    <w:uiPriority w:val="99"/>
    <w:qFormat/>
    <w:rsid w:val="00066CCD"/>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s">
    <w:name w:val="Analytics"/>
    <w:link w:val="AnalyticsChar"/>
    <w:autoRedefine/>
    <w:uiPriority w:val="4"/>
    <w:qFormat/>
    <w:rsid w:val="00066CCD"/>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066CCD"/>
    <w:rPr>
      <w:rFonts w:ascii="Calibri" w:eastAsiaTheme="majorEastAsia" w:hAnsi="Calibri" w:cstheme="majorBidi"/>
      <w:b/>
      <w:iCs/>
      <w:sz w:val="26"/>
      <w:szCs w:val="28"/>
    </w:rPr>
  </w:style>
  <w:style w:type="paragraph" w:customStyle="1" w:styleId="Undertag">
    <w:name w:val="Undertag"/>
    <w:link w:val="UndertagChar"/>
    <w:autoRedefine/>
    <w:uiPriority w:val="5"/>
    <w:qFormat/>
    <w:rsid w:val="001567F7"/>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1567F7"/>
    <w:rPr>
      <w:rFonts w:ascii="Times New Roman" w:eastAsiaTheme="majorEastAsia" w:hAnsi="Times New Roman" w:cstheme="majorBidi"/>
      <w:i/>
      <w:iCs/>
      <w:color w:val="385623" w:themeColor="accent6" w:themeShade="8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13" Type="http://schemas.openxmlformats.org/officeDocument/2006/relationships/hyperlink" Target="https://www.huffingtonpost.com/entry/disabled-people-will-die-under-trump-an-emergency_us_583cbed4e4b04e28cf5b8a9b" TargetMode="External"/><Relationship Id="rId18" Type="http://schemas.openxmlformats.org/officeDocument/2006/relationships/hyperlink" Target="http://www.nbcnews.com/news/us-news/half-people-killed-police-suffer-mental-disability-report-n538371"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www.ncbi.nlm.nih.gov/pmc/articles/PMC2796312/" TargetMode="External"/><Relationship Id="rId7" Type="http://schemas.openxmlformats.org/officeDocument/2006/relationships/endnotes" Target="endnotes.xml"/><Relationship Id="rId12" Type="http://schemas.openxmlformats.org/officeDocument/2006/relationships/hyperlink" Target="https://biopoliticalphilosophy.com/2024/12/27/ableist-philosophy-of-language-and-why-crip-might-not-be-the-answer/" TargetMode="External"/><Relationship Id="rId17" Type="http://schemas.openxmlformats.org/officeDocument/2006/relationships/hyperlink" Target="https://www.washingtonpost.com/news/post-nation/wp/2016/07/11/arent-more-white-people-than-black-people-killed-by-police-yes-but-no/"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www.msnbc.com/rachel-maddow-show/trump-thinks-following-the-ada-worthy-boasts" TargetMode="External"/><Relationship Id="rId20" Type="http://schemas.openxmlformats.org/officeDocument/2006/relationships/hyperlink" Target="http://www.npr.org/templates/story/story.php?storyId=1225324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cepr.net/publications/the-ada-isnt-enough-during-a-mass-disabling-event-workers-need-unions/" TargetMode="External"/><Relationship Id="rId24" Type="http://schemas.openxmlformats.org/officeDocument/2006/relationships/hyperlink" Target="https://votesmart.org/candidate/key-votes/27110/bernie-sanders" TargetMode="External"/><Relationship Id="rId5" Type="http://schemas.openxmlformats.org/officeDocument/2006/relationships/webSettings" Target="webSettings.xml"/><Relationship Id="rId15" Type="http://schemas.openxmlformats.org/officeDocument/2006/relationships/hyperlink" Target="https://www.ada.gov/trump_tajmajal_sa.html" TargetMode="External"/><Relationship Id="rId23" Type="http://schemas.openxmlformats.org/officeDocument/2006/relationships/hyperlink" Target="http://www.motherjones.com/politics/2016/03/bernie-sanders-hillary-clinton-voting-history" TargetMode="External"/><Relationship Id="rId10" Type="http://schemas.openxmlformats.org/officeDocument/2006/relationships/hyperlink" Target="https://godsandradicals.org/2018/06/15/revolution-is-not-a-metaphor-a-response-to-critics/%5d//AD" TargetMode="External"/><Relationship Id="rId19" Type="http://schemas.openxmlformats.org/officeDocument/2006/relationships/hyperlink" Target="http://www.huffingtonpost.com/entry/disability-rights-donald-trump_us_582487fae4b0e80b02cefa2f" TargetMode="External"/><Relationship Id="rId4" Type="http://schemas.openxmlformats.org/officeDocument/2006/relationships/settings" Target="settings.xml"/><Relationship Id="rId9" Type="http://schemas.openxmlformats.org/officeDocument/2006/relationships/hyperlink" Target="https://links.org.au/epochal-crisis-global-capitalism-challenges-popular-resistance-below" TargetMode="External"/><Relationship Id="rId14" Type="http://schemas.openxmlformats.org/officeDocument/2006/relationships/hyperlink" Target="http://www.vox.com/first-person/2016/11/9/13576712/trump-disability-policy-affordable-care-act" TargetMode="External"/><Relationship Id="rId22" Type="http://schemas.openxmlformats.org/officeDocument/2006/relationships/hyperlink" Target="http://www.theatlantic.com/health/archive/2015/10/emergency-room-wait-times-sexism/4105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allumtheiding/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25</TotalTime>
  <Pages>1</Pages>
  <Words>25977</Words>
  <Characters>148070</Characters>
  <Application>Microsoft Office Word</Application>
  <DocSecurity>4</DocSecurity>
  <Lines>1233</Lines>
  <Paragraphs>347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173700</CharactersWithSpaces>
  <SharedDoc>false</SharedDoc>
  <HLinks>
    <vt:vector size="102" baseType="variant">
      <vt:variant>
        <vt:i4>2818166</vt:i4>
      </vt:variant>
      <vt:variant>
        <vt:i4>48</vt:i4>
      </vt:variant>
      <vt:variant>
        <vt:i4>0</vt:i4>
      </vt:variant>
      <vt:variant>
        <vt:i4>5</vt:i4>
      </vt:variant>
      <vt:variant>
        <vt:lpwstr>https://votesmart.org/candidate/key-votes/27110/bernie-sanders</vt:lpwstr>
      </vt:variant>
      <vt:variant>
        <vt:lpwstr>.WCnlWS0rLIU</vt:lpwstr>
      </vt:variant>
      <vt:variant>
        <vt:i4>5505091</vt:i4>
      </vt:variant>
      <vt:variant>
        <vt:i4>45</vt:i4>
      </vt:variant>
      <vt:variant>
        <vt:i4>0</vt:i4>
      </vt:variant>
      <vt:variant>
        <vt:i4>5</vt:i4>
      </vt:variant>
      <vt:variant>
        <vt:lpwstr>http://www.motherjones.com/politics/2016/03/bernie-sanders-hillary-clinton-voting-history</vt:lpwstr>
      </vt:variant>
      <vt:variant>
        <vt:lpwstr/>
      </vt:variant>
      <vt:variant>
        <vt:i4>6488182</vt:i4>
      </vt:variant>
      <vt:variant>
        <vt:i4>42</vt:i4>
      </vt:variant>
      <vt:variant>
        <vt:i4>0</vt:i4>
      </vt:variant>
      <vt:variant>
        <vt:i4>5</vt:i4>
      </vt:variant>
      <vt:variant>
        <vt:lpwstr>http://www.theatlantic.com/health/archive/2015/10/emergency-room-wait-times-sexism/410515/</vt:lpwstr>
      </vt:variant>
      <vt:variant>
        <vt:lpwstr/>
      </vt:variant>
      <vt:variant>
        <vt:i4>1966146</vt:i4>
      </vt:variant>
      <vt:variant>
        <vt:i4>39</vt:i4>
      </vt:variant>
      <vt:variant>
        <vt:i4>0</vt:i4>
      </vt:variant>
      <vt:variant>
        <vt:i4>5</vt:i4>
      </vt:variant>
      <vt:variant>
        <vt:lpwstr>https://www.ncbi.nlm.nih.gov/pmc/articles/PMC2796312/</vt:lpwstr>
      </vt:variant>
      <vt:variant>
        <vt:lpwstr/>
      </vt:variant>
      <vt:variant>
        <vt:i4>4718684</vt:i4>
      </vt:variant>
      <vt:variant>
        <vt:i4>36</vt:i4>
      </vt:variant>
      <vt:variant>
        <vt:i4>0</vt:i4>
      </vt:variant>
      <vt:variant>
        <vt:i4>5</vt:i4>
      </vt:variant>
      <vt:variant>
        <vt:lpwstr>http://www.npr.org/templates/story/story.php?storyId=12253244</vt:lpwstr>
      </vt:variant>
      <vt:variant>
        <vt:lpwstr/>
      </vt:variant>
      <vt:variant>
        <vt:i4>4325388</vt:i4>
      </vt:variant>
      <vt:variant>
        <vt:i4>33</vt:i4>
      </vt:variant>
      <vt:variant>
        <vt:i4>0</vt:i4>
      </vt:variant>
      <vt:variant>
        <vt:i4>5</vt:i4>
      </vt:variant>
      <vt:variant>
        <vt:lpwstr>http://www.huffingtonpost.com/entry/disability-rights-donald-trump_us_582487fae4b0e80b02cefa2f</vt:lpwstr>
      </vt:variant>
      <vt:variant>
        <vt:lpwstr/>
      </vt:variant>
      <vt:variant>
        <vt:i4>2031640</vt:i4>
      </vt:variant>
      <vt:variant>
        <vt:i4>30</vt:i4>
      </vt:variant>
      <vt:variant>
        <vt:i4>0</vt:i4>
      </vt:variant>
      <vt:variant>
        <vt:i4>5</vt:i4>
      </vt:variant>
      <vt:variant>
        <vt:lpwstr>http://www.nbcnews.com/news/us-news/half-people-killed-police-suffer-mental-disability-report-n538371</vt:lpwstr>
      </vt:variant>
      <vt:variant>
        <vt:lpwstr/>
      </vt:variant>
      <vt:variant>
        <vt:i4>1835028</vt:i4>
      </vt:variant>
      <vt:variant>
        <vt:i4>27</vt:i4>
      </vt:variant>
      <vt:variant>
        <vt:i4>0</vt:i4>
      </vt:variant>
      <vt:variant>
        <vt:i4>5</vt:i4>
      </vt:variant>
      <vt:variant>
        <vt:lpwstr>https://www.washingtonpost.com/news/post-nation/wp/2016/07/11/arent-more-white-people-than-black-people-killed-by-police-yes-but-no/</vt:lpwstr>
      </vt:variant>
      <vt:variant>
        <vt:lpwstr/>
      </vt:variant>
      <vt:variant>
        <vt:i4>5177370</vt:i4>
      </vt:variant>
      <vt:variant>
        <vt:i4>24</vt:i4>
      </vt:variant>
      <vt:variant>
        <vt:i4>0</vt:i4>
      </vt:variant>
      <vt:variant>
        <vt:i4>5</vt:i4>
      </vt:variant>
      <vt:variant>
        <vt:lpwstr>http://www.msnbc.com/rachel-maddow-show/trump-thinks-following-the-ada-worthy-boasts</vt:lpwstr>
      </vt:variant>
      <vt:variant>
        <vt:lpwstr/>
      </vt:variant>
      <vt:variant>
        <vt:i4>5046277</vt:i4>
      </vt:variant>
      <vt:variant>
        <vt:i4>21</vt:i4>
      </vt:variant>
      <vt:variant>
        <vt:i4>0</vt:i4>
      </vt:variant>
      <vt:variant>
        <vt:i4>5</vt:i4>
      </vt:variant>
      <vt:variant>
        <vt:lpwstr>https://www.ada.gov/trump_tajmajal_sa.html</vt:lpwstr>
      </vt:variant>
      <vt:variant>
        <vt:lpwstr/>
      </vt:variant>
      <vt:variant>
        <vt:i4>3473458</vt:i4>
      </vt:variant>
      <vt:variant>
        <vt:i4>18</vt:i4>
      </vt:variant>
      <vt:variant>
        <vt:i4>0</vt:i4>
      </vt:variant>
      <vt:variant>
        <vt:i4>5</vt:i4>
      </vt:variant>
      <vt:variant>
        <vt:lpwstr>http://www.vox.com/first-person/2016/11/9/13576712/trump-disability-policy-affordable-care-act</vt:lpwstr>
      </vt:variant>
      <vt:variant>
        <vt:lpwstr/>
      </vt:variant>
      <vt:variant>
        <vt:i4>1638422</vt:i4>
      </vt:variant>
      <vt:variant>
        <vt:i4>15</vt:i4>
      </vt:variant>
      <vt:variant>
        <vt:i4>0</vt:i4>
      </vt:variant>
      <vt:variant>
        <vt:i4>5</vt:i4>
      </vt:variant>
      <vt:variant>
        <vt:lpwstr>https://www.huffingtonpost.com/entry/disabled-people-will-die-under-trump-an-emergency_us_583cbed4e4b04e28cf5b8a9b</vt:lpwstr>
      </vt:variant>
      <vt:variant>
        <vt:lpwstr/>
      </vt:variant>
      <vt:variant>
        <vt:i4>6684775</vt:i4>
      </vt:variant>
      <vt:variant>
        <vt:i4>12</vt:i4>
      </vt:variant>
      <vt:variant>
        <vt:i4>0</vt:i4>
      </vt:variant>
      <vt:variant>
        <vt:i4>5</vt:i4>
      </vt:variant>
      <vt:variant>
        <vt:lpwstr>https://biopoliticalphilosophy.com/2024/12/27/ableist-philosophy-of-language-and-why-crip-might-not-be-the-answer/</vt:lpwstr>
      </vt:variant>
      <vt:variant>
        <vt:lpwstr/>
      </vt:variant>
      <vt:variant>
        <vt:i4>5832783</vt:i4>
      </vt:variant>
      <vt:variant>
        <vt:i4>9</vt:i4>
      </vt:variant>
      <vt:variant>
        <vt:i4>0</vt:i4>
      </vt:variant>
      <vt:variant>
        <vt:i4>5</vt:i4>
      </vt:variant>
      <vt:variant>
        <vt:lpwstr>https://cepr.net/publications/the-ada-isnt-enough-during-a-mass-disabling-event-workers-need-unions/</vt:lpwstr>
      </vt:variant>
      <vt:variant>
        <vt:lpwstr/>
      </vt:variant>
      <vt:variant>
        <vt:i4>852061</vt:i4>
      </vt:variant>
      <vt:variant>
        <vt:i4>6</vt:i4>
      </vt:variant>
      <vt:variant>
        <vt:i4>0</vt:i4>
      </vt:variant>
      <vt:variant>
        <vt:i4>5</vt:i4>
      </vt:variant>
      <vt:variant>
        <vt:lpwstr>https://godsandradicals.org/2018/06/15/revolution-is-not-a-metaphor-a-response-to-critics/%5d//AD</vt:lpwstr>
      </vt:variant>
      <vt:variant>
        <vt:lpwstr/>
      </vt:variant>
      <vt:variant>
        <vt:i4>6225936</vt:i4>
      </vt:variant>
      <vt:variant>
        <vt:i4>3</vt:i4>
      </vt:variant>
      <vt:variant>
        <vt:i4>0</vt:i4>
      </vt:variant>
      <vt:variant>
        <vt:i4>5</vt:i4>
      </vt:variant>
      <vt:variant>
        <vt:lpwstr>https://links.org.au/epochal-crisis-global-capitalism-challenges-popular-resistance-below</vt:lpwstr>
      </vt:variant>
      <vt:variant>
        <vt:lpwstr/>
      </vt:variant>
      <vt:variant>
        <vt:i4>7733366</vt:i4>
      </vt:variant>
      <vt:variant>
        <vt:i4>0</vt:i4>
      </vt:variant>
      <vt:variant>
        <vt:i4>0</vt:i4>
      </vt:variant>
      <vt:variant>
        <vt:i4>5</vt:i4>
      </vt:variant>
      <vt:variant>
        <vt:lpwstr>https://definitions.uslegal.com/u/united-states-federal-government/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RJain</dc:creator>
  <cp:keywords>6.0.0</cp:keywords>
  <dc:description/>
  <cp:lastModifiedBy>Anuj Jain</cp:lastModifiedBy>
  <cp:revision>17</cp:revision>
  <dcterms:created xsi:type="dcterms:W3CDTF">2026-02-22T00:24:00Z</dcterms:created>
  <dcterms:modified xsi:type="dcterms:W3CDTF">2026-02-22T01:18:00Z</dcterms:modified>
</cp:coreProperties>
</file>