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1360E" w14:textId="77777777" w:rsidR="00CC4050" w:rsidRPr="00CC4050" w:rsidRDefault="00CC4050" w:rsidP="00CC4050">
      <w:pPr>
        <w:keepNext/>
        <w:keepLines/>
        <w:pageBreakBefore/>
        <w:spacing w:before="40" w:after="0" w:line="256" w:lineRule="auto"/>
        <w:jc w:val="center"/>
        <w:outlineLvl w:val="1"/>
        <w:rPr>
          <w:rFonts w:eastAsia="Times New Roman" w:cs="Times New Roman"/>
          <w:b/>
          <w:sz w:val="44"/>
          <w:szCs w:val="26"/>
          <w:u w:val="double"/>
        </w:rPr>
      </w:pPr>
      <w:r w:rsidRPr="00CC4050">
        <w:rPr>
          <w:rFonts w:eastAsia="Times New Roman" w:cs="Times New Roman"/>
          <w:b/>
          <w:sz w:val="44"/>
          <w:szCs w:val="26"/>
          <w:u w:val="double"/>
        </w:rPr>
        <w:t>K</w:t>
      </w:r>
    </w:p>
    <w:p w14:paraId="1BF3823E" w14:textId="77777777" w:rsidR="00CC4050" w:rsidRPr="00CC4050" w:rsidRDefault="00CC4050" w:rsidP="00CC4050">
      <w:pPr>
        <w:keepNext/>
        <w:keepLines/>
        <w:spacing w:before="40" w:after="0" w:line="254" w:lineRule="auto"/>
        <w:outlineLvl w:val="3"/>
        <w:rPr>
          <w:rFonts w:eastAsia="Times New Roman"/>
          <w:b/>
          <w:iCs/>
          <w:sz w:val="26"/>
        </w:rPr>
      </w:pPr>
      <w:r w:rsidRPr="00CC4050">
        <w:rPr>
          <w:rFonts w:eastAsia="Times New Roman"/>
          <w:b/>
          <w:iCs/>
          <w:sz w:val="26"/>
        </w:rPr>
        <w:t>The subject is alienated when it articulates its desires – incomplete signifiers structure the emergence of subjectivity and produce repetitive drives to fill the lack that justify coercive violence.</w:t>
      </w:r>
    </w:p>
    <w:p w14:paraId="67D83F1E" w14:textId="77777777" w:rsidR="00CC4050" w:rsidRPr="00CC4050" w:rsidRDefault="00CC4050" w:rsidP="00CC4050">
      <w:pPr>
        <w:spacing w:line="254" w:lineRule="auto"/>
        <w:rPr>
          <w:rFonts w:eastAsia="Aptos"/>
          <w:sz w:val="16"/>
          <w:szCs w:val="18"/>
        </w:rPr>
      </w:pPr>
      <w:r w:rsidRPr="00CC4050">
        <w:rPr>
          <w:rFonts w:eastAsia="Aptos"/>
          <w:b/>
          <w:bCs/>
          <w:sz w:val="26"/>
        </w:rPr>
        <w:t>Matheson 15</w:t>
      </w:r>
      <w:r w:rsidRPr="00CC4050">
        <w:rPr>
          <w:rFonts w:eastAsia="Aptos"/>
        </w:rPr>
        <w:t xml:space="preserve"> </w:t>
      </w:r>
      <w:r w:rsidRPr="00CC4050">
        <w:rPr>
          <w:rFonts w:eastAsia="Aptos"/>
          <w:sz w:val="16"/>
          <w:szCs w:val="18"/>
        </w:rPr>
        <w:t xml:space="preserve">Calum Matheson, PhD, 2015, “Desired Ground Zeroes: Nuclear Imagination and the Death Drive,” University of North Carolina at Chapel Hill, [Calum Matheson is author of Desiring the Bomb: Communication, Psychoanalysis, and the Atomic Age (University of Alabama). He is a former high school debater. His research focuses on intersections of rhetoric, media, and theories of psychoanalysis and deconstruction. His current work focuses on right-wing political extremism, conspiracy thinking, and Lacanian concepts of anxiety and psychosis. He has also published work on </w:t>
      </w:r>
      <w:proofErr w:type="gramStart"/>
      <w:r w:rsidRPr="00CC4050">
        <w:rPr>
          <w:rFonts w:eastAsia="Aptos"/>
          <w:sz w:val="16"/>
          <w:szCs w:val="18"/>
        </w:rPr>
        <w:t>argument</w:t>
      </w:r>
      <w:proofErr w:type="gramEnd"/>
      <w:r w:rsidRPr="00CC4050">
        <w:rPr>
          <w:rFonts w:eastAsia="Aptos"/>
          <w:sz w:val="16"/>
          <w:szCs w:val="18"/>
        </w:rPr>
        <w:t xml:space="preserve">, history of rhetoric, and games. Dr. Matheson is a former debate coach at Harvard University and a current candidate at the Pittsburgh Psychoanalytic Center.], </w:t>
      </w:r>
      <w:hyperlink r:id="rId5" w:history="1">
        <w:r w:rsidRPr="00CC4050">
          <w:rPr>
            <w:rFonts w:eastAsia="Aptos"/>
            <w:color w:val="467886"/>
            <w:sz w:val="16"/>
            <w:szCs w:val="18"/>
            <w:u w:val="single"/>
          </w:rPr>
          <w:t>https://cdr.lib.unc.edu/concern/dissertations/6682x4537</w:t>
        </w:r>
      </w:hyperlink>
      <w:r w:rsidRPr="00CC4050">
        <w:rPr>
          <w:rFonts w:eastAsia="Aptos"/>
          <w:sz w:val="16"/>
          <w:szCs w:val="18"/>
        </w:rPr>
        <w:t>, SJBE</w:t>
      </w:r>
    </w:p>
    <w:p w14:paraId="6DFA3D62" w14:textId="77777777" w:rsidR="00CC4050" w:rsidRPr="00CC4050" w:rsidRDefault="00CC4050" w:rsidP="00CC4050">
      <w:pPr>
        <w:spacing w:line="254" w:lineRule="auto"/>
        <w:rPr>
          <w:rFonts w:eastAsia="Aptos"/>
          <w:sz w:val="12"/>
        </w:rPr>
      </w:pPr>
      <w:proofErr w:type="gramStart"/>
      <w:r w:rsidRPr="00CC4050">
        <w:rPr>
          <w:rFonts w:eastAsia="Aptos"/>
          <w:sz w:val="12"/>
        </w:rPr>
        <w:t>The Real</w:t>
      </w:r>
      <w:proofErr w:type="gramEnd"/>
      <w:r w:rsidRPr="00CC4050">
        <w:rPr>
          <w:rFonts w:eastAsia="Aptos"/>
          <w:sz w:val="12"/>
        </w:rPr>
        <w:t xml:space="preserve"> Jacques Lacan’s notion of </w:t>
      </w:r>
      <w:proofErr w:type="gramStart"/>
      <w:r w:rsidRPr="00CC4050">
        <w:rPr>
          <w:rFonts w:eastAsia="Aptos"/>
          <w:sz w:val="12"/>
        </w:rPr>
        <w:t>the Real</w:t>
      </w:r>
      <w:proofErr w:type="gramEnd"/>
      <w:r w:rsidRPr="00CC4050">
        <w:rPr>
          <w:rFonts w:eastAsia="Aptos"/>
          <w:sz w:val="12"/>
        </w:rPr>
        <w:t xml:space="preserve"> is notoriously difficult to define. In his book on the subject, Tom Eyers calls it the “most elusive” of Lacan’s concepts, but one that is also one that is “central” and “determining” for psychoanalysis (1). There are common elements of the various definitions. </w:t>
      </w:r>
      <w:r w:rsidRPr="00CC4050">
        <w:rPr>
          <w:rFonts w:eastAsia="Aptos"/>
          <w:b/>
          <w:iCs/>
          <w:kern w:val="2"/>
          <w:szCs w:val="24"/>
          <w:u w:val="single"/>
          <w14:ligatures w14:val="standardContextual"/>
        </w:rPr>
        <w:t xml:space="preserve">First, an agreement that both the economy of tropes that allows the conditions for meaning to emerge (the Symbolic) and the meanings and values invested in these tropes, including the subject itself (the Imaginary), do not and cannot perfectly capture all of existence or experience. </w:t>
      </w:r>
      <w:r w:rsidRPr="00CC4050">
        <w:rPr>
          <w:rFonts w:eastAsia="Aptos"/>
          <w:sz w:val="12"/>
        </w:rPr>
        <w:t xml:space="preserve">Second, this unassimilable remainder structures the Symbolic and Imaginary, just as they structure each other, and thus all three registers are knitted together as demonstrated in Lacan’s famous “Borromean Knot.” </w:t>
      </w:r>
      <w:proofErr w:type="gramStart"/>
      <w:r w:rsidRPr="00CC4050">
        <w:rPr>
          <w:rFonts w:eastAsia="Aptos"/>
          <w:b/>
          <w:iCs/>
          <w:kern w:val="2"/>
          <w:szCs w:val="24"/>
          <w:highlight w:val="green"/>
          <w:u w:val="single"/>
          <w14:ligatures w14:val="standardContextual"/>
        </w:rPr>
        <w:t>The Real</w:t>
      </w:r>
      <w:proofErr w:type="gramEnd"/>
      <w:r w:rsidRPr="00CC4050">
        <w:rPr>
          <w:rFonts w:eastAsia="Aptos"/>
          <w:b/>
          <w:iCs/>
          <w:kern w:val="2"/>
          <w:szCs w:val="24"/>
          <w:highlight w:val="green"/>
          <w:u w:val="single"/>
          <w14:ligatures w14:val="standardContextual"/>
        </w:rPr>
        <w:t xml:space="preserve"> </w:t>
      </w:r>
      <w:r w:rsidRPr="00CC4050">
        <w:rPr>
          <w:rFonts w:eastAsia="Aptos"/>
          <w:b/>
          <w:iCs/>
          <w:kern w:val="2"/>
          <w:szCs w:val="24"/>
          <w:u w:val="single"/>
          <w14:ligatures w14:val="standardContextual"/>
        </w:rPr>
        <w:t xml:space="preserve">is what </w:t>
      </w:r>
      <w:r w:rsidRPr="00CC4050">
        <w:rPr>
          <w:rFonts w:eastAsia="Aptos"/>
          <w:b/>
          <w:iCs/>
          <w:kern w:val="2"/>
          <w:szCs w:val="24"/>
          <w:highlight w:val="green"/>
          <w:u w:val="single"/>
          <w14:ligatures w14:val="standardContextual"/>
        </w:rPr>
        <w:t>escapes mediation</w:t>
      </w:r>
      <w:r w:rsidRPr="00CC4050">
        <w:rPr>
          <w:rFonts w:eastAsia="Aptos"/>
          <w:b/>
          <w:iCs/>
          <w:kern w:val="2"/>
          <w:szCs w:val="24"/>
          <w:u w:val="single"/>
          <w14:ligatures w14:val="standardContextual"/>
        </w:rPr>
        <w:t>, what disrupts language itself.</w:t>
      </w:r>
      <w:r w:rsidRPr="00CC4050">
        <w:rPr>
          <w:rFonts w:eastAsia="Aptos"/>
          <w:sz w:val="12"/>
        </w:rPr>
        <w:t xml:space="preserve"> To explain its significance and relationship to desire requires examining its foundational role in the formation of the subject. </w:t>
      </w:r>
      <w:proofErr w:type="gramStart"/>
      <w:r w:rsidRPr="00CC4050">
        <w:rPr>
          <w:rFonts w:eastAsia="Aptos"/>
          <w:b/>
          <w:iCs/>
          <w:kern w:val="2"/>
          <w:szCs w:val="24"/>
          <w:u w:val="single"/>
          <w14:ligatures w14:val="standardContextual"/>
        </w:rPr>
        <w:t>The Real</w:t>
      </w:r>
      <w:proofErr w:type="gramEnd"/>
      <w:r w:rsidRPr="00CC4050">
        <w:rPr>
          <w:rFonts w:eastAsia="Aptos"/>
          <w:b/>
          <w:iCs/>
          <w:kern w:val="2"/>
          <w:szCs w:val="24"/>
          <w:u w:val="single"/>
          <w14:ligatures w14:val="standardContextual"/>
        </w:rPr>
        <w:t xml:space="preserve"> can be understood as </w:t>
      </w:r>
      <w:r w:rsidRPr="00CC4050">
        <w:rPr>
          <w:rFonts w:eastAsia="Aptos"/>
          <w:b/>
          <w:iCs/>
          <w:kern w:val="2"/>
          <w:szCs w:val="24"/>
          <w:highlight w:val="green"/>
          <w:u w:val="single"/>
          <w14:ligatures w14:val="standardContextual"/>
        </w:rPr>
        <w:t xml:space="preserve">the </w:t>
      </w:r>
      <w:r w:rsidRPr="00CC4050">
        <w:rPr>
          <w:rFonts w:eastAsia="Aptos"/>
          <w:b/>
          <w:iCs/>
          <w:kern w:val="2"/>
          <w:szCs w:val="24"/>
          <w:u w:val="single"/>
          <w14:ligatures w14:val="standardContextual"/>
        </w:rPr>
        <w:t xml:space="preserve">constitutive </w:t>
      </w:r>
      <w:r w:rsidRPr="00CC4050">
        <w:rPr>
          <w:rFonts w:eastAsia="Aptos"/>
          <w:b/>
          <w:iCs/>
          <w:kern w:val="2"/>
          <w:szCs w:val="24"/>
          <w:highlight w:val="green"/>
          <w:u w:val="single"/>
          <w14:ligatures w14:val="standardContextual"/>
        </w:rPr>
        <w:t>lack of the subject</w:t>
      </w:r>
      <w:r w:rsidRPr="00CC4050">
        <w:rPr>
          <w:rFonts w:eastAsia="Aptos"/>
          <w:b/>
          <w:iCs/>
          <w:kern w:val="2"/>
          <w:szCs w:val="24"/>
          <w:u w:val="single"/>
          <w14:ligatures w14:val="standardContextual"/>
        </w:rPr>
        <w:t xml:space="preserve">, its separation from the rest of existence by the self-definition </w:t>
      </w:r>
      <w:r w:rsidRPr="00CC4050">
        <w:rPr>
          <w:rFonts w:eastAsia="Aptos"/>
          <w:b/>
          <w:iCs/>
          <w:kern w:val="2"/>
          <w:szCs w:val="24"/>
          <w:highlight w:val="green"/>
          <w:u w:val="single"/>
          <w14:ligatures w14:val="standardContextual"/>
        </w:rPr>
        <w:t>necessary for it to come into being</w:t>
      </w:r>
      <w:r w:rsidRPr="00CC4050">
        <w:rPr>
          <w:rFonts w:eastAsia="Aptos"/>
          <w:b/>
          <w:iCs/>
          <w:kern w:val="2"/>
          <w:szCs w:val="24"/>
          <w:u w:val="single"/>
          <w14:ligatures w14:val="standardContextual"/>
        </w:rPr>
        <w:t xml:space="preserve"> in the first place. This is made clear </w:t>
      </w:r>
      <w:r w:rsidRPr="00CC4050">
        <w:rPr>
          <w:rFonts w:eastAsia="Aptos"/>
          <w:b/>
          <w:iCs/>
          <w:kern w:val="2"/>
          <w:szCs w:val="24"/>
          <w:highlight w:val="green"/>
          <w:u w:val="single"/>
          <w14:ligatures w14:val="standardContextual"/>
        </w:rPr>
        <w:t>in the mirror stage</w:t>
      </w:r>
      <w:r w:rsidRPr="00CC4050">
        <w:rPr>
          <w:rFonts w:eastAsia="Aptos"/>
          <w:b/>
          <w:iCs/>
          <w:kern w:val="2"/>
          <w:szCs w:val="24"/>
          <w:u w:val="single"/>
          <w14:ligatures w14:val="standardContextual"/>
        </w:rPr>
        <w:t xml:space="preserve">, where </w:t>
      </w:r>
      <w:r w:rsidRPr="00CC4050">
        <w:rPr>
          <w:rFonts w:eastAsia="Aptos"/>
          <w:b/>
          <w:iCs/>
          <w:kern w:val="2"/>
          <w:szCs w:val="24"/>
          <w:highlight w:val="green"/>
          <w:u w:val="single"/>
          <w14:ligatures w14:val="standardContextual"/>
        </w:rPr>
        <w:t xml:space="preserve">the subject moves from </w:t>
      </w:r>
      <w:r w:rsidRPr="00CC4050">
        <w:rPr>
          <w:rFonts w:eastAsia="Aptos"/>
          <w:b/>
          <w:iCs/>
          <w:kern w:val="2"/>
          <w:szCs w:val="24"/>
          <w:u w:val="single"/>
          <w14:ligatures w14:val="standardContextual"/>
        </w:rPr>
        <w:t xml:space="preserve">a </w:t>
      </w:r>
      <w:r w:rsidRPr="00CC4050">
        <w:rPr>
          <w:rFonts w:eastAsia="Aptos"/>
          <w:b/>
          <w:iCs/>
          <w:kern w:val="2"/>
          <w:szCs w:val="24"/>
          <w:highlight w:val="green"/>
          <w:u w:val="single"/>
          <w14:ligatures w14:val="standardContextual"/>
        </w:rPr>
        <w:t>fragmented</w:t>
      </w:r>
      <w:r w:rsidRPr="00CC4050">
        <w:rPr>
          <w:rFonts w:eastAsia="Aptos"/>
          <w:b/>
          <w:iCs/>
          <w:kern w:val="2"/>
          <w:szCs w:val="24"/>
          <w:u w:val="single"/>
          <w14:ligatures w14:val="standardContextual"/>
        </w:rPr>
        <w:t xml:space="preserve">, disorganized concept of the body </w:t>
      </w:r>
      <w:r w:rsidRPr="00CC4050">
        <w:rPr>
          <w:rFonts w:eastAsia="Aptos"/>
          <w:b/>
          <w:iCs/>
          <w:kern w:val="2"/>
          <w:szCs w:val="24"/>
          <w:highlight w:val="green"/>
          <w:u w:val="single"/>
          <w14:ligatures w14:val="standardContextual"/>
        </w:rPr>
        <w:t>to</w:t>
      </w:r>
      <w:r w:rsidRPr="00CC4050">
        <w:rPr>
          <w:rFonts w:eastAsia="Aptos"/>
          <w:b/>
          <w:iCs/>
          <w:kern w:val="2"/>
          <w:szCs w:val="24"/>
          <w:u w:val="single"/>
          <w14:ligatures w14:val="standardContextual"/>
        </w:rPr>
        <w:t xml:space="preserve"> the “finally donned armor of </w:t>
      </w:r>
      <w:r w:rsidRPr="00CC4050">
        <w:rPr>
          <w:rFonts w:eastAsia="Aptos"/>
          <w:b/>
          <w:iCs/>
          <w:kern w:val="2"/>
          <w:szCs w:val="24"/>
          <w:highlight w:val="green"/>
          <w:u w:val="single"/>
          <w14:ligatures w14:val="standardContextual"/>
        </w:rPr>
        <w:t>an alienating identity</w:t>
      </w:r>
      <w:r w:rsidRPr="00CC4050">
        <w:rPr>
          <w:rFonts w:eastAsia="Aptos"/>
          <w:b/>
          <w:iCs/>
          <w:kern w:val="2"/>
          <w:szCs w:val="24"/>
          <w:u w:val="single"/>
          <w14:ligatures w14:val="standardContextual"/>
        </w:rPr>
        <w:t xml:space="preserve"> that will mark his [sic] entire mental development </w:t>
      </w:r>
      <w:r w:rsidRPr="00CC4050">
        <w:rPr>
          <w:rFonts w:eastAsia="Aptos"/>
          <w:b/>
          <w:iCs/>
          <w:kern w:val="2"/>
          <w:szCs w:val="24"/>
          <w:highlight w:val="green"/>
          <w:u w:val="single"/>
          <w14:ligatures w14:val="standardContextual"/>
        </w:rPr>
        <w:t>with</w:t>
      </w:r>
      <w:r w:rsidRPr="00CC4050">
        <w:rPr>
          <w:rFonts w:eastAsia="Aptos"/>
          <w:b/>
          <w:iCs/>
          <w:kern w:val="2"/>
          <w:szCs w:val="24"/>
          <w:u w:val="single"/>
          <w14:ligatures w14:val="standardContextual"/>
        </w:rPr>
        <w:t xml:space="preserve"> its rigid </w:t>
      </w:r>
      <w:r w:rsidRPr="00CC4050">
        <w:rPr>
          <w:rFonts w:eastAsia="Aptos"/>
          <w:b/>
          <w:iCs/>
          <w:kern w:val="2"/>
          <w:szCs w:val="24"/>
          <w:highlight w:val="green"/>
          <w:u w:val="single"/>
          <w14:ligatures w14:val="standardContextual"/>
        </w:rPr>
        <w:t>structure</w:t>
      </w:r>
      <w:r w:rsidRPr="00CC4050">
        <w:rPr>
          <w:rFonts w:eastAsia="Aptos"/>
          <w:b/>
          <w:iCs/>
          <w:kern w:val="2"/>
          <w:szCs w:val="24"/>
          <w:u w:val="single"/>
          <w14:ligatures w14:val="standardContextual"/>
        </w:rPr>
        <w:t xml:space="preserve">” (Lacan, “Mirror Stage” 78). </w:t>
      </w:r>
      <w:r w:rsidRPr="00CC4050">
        <w:rPr>
          <w:rFonts w:eastAsia="Aptos"/>
          <w:b/>
          <w:iCs/>
          <w:kern w:val="2"/>
          <w:szCs w:val="24"/>
          <w:highlight w:val="green"/>
          <w:u w:val="single"/>
          <w14:ligatures w14:val="standardContextual"/>
        </w:rPr>
        <w:t xml:space="preserve">The formation of a </w:t>
      </w:r>
      <w:r w:rsidRPr="00CC4050">
        <w:rPr>
          <w:rFonts w:eastAsia="Aptos"/>
          <w:b/>
          <w:iCs/>
          <w:kern w:val="2"/>
          <w:szCs w:val="24"/>
          <w:u w:val="single"/>
          <w14:ligatures w14:val="standardContextual"/>
        </w:rPr>
        <w:t xml:space="preserve">discrete </w:t>
      </w:r>
      <w:r w:rsidRPr="00CC4050">
        <w:rPr>
          <w:rFonts w:eastAsia="Aptos"/>
          <w:b/>
          <w:iCs/>
          <w:kern w:val="2"/>
          <w:szCs w:val="24"/>
          <w:highlight w:val="green"/>
          <w:u w:val="single"/>
          <w14:ligatures w14:val="standardContextual"/>
        </w:rPr>
        <w:t>subject</w:t>
      </w:r>
      <w:r w:rsidRPr="00CC4050">
        <w:rPr>
          <w:rFonts w:eastAsia="Aptos"/>
          <w:b/>
          <w:iCs/>
          <w:kern w:val="2"/>
          <w:szCs w:val="24"/>
          <w:u w:val="single"/>
          <w14:ligatures w14:val="standardContextual"/>
        </w:rPr>
        <w:t xml:space="preserve"> (a function in the Imaginary register) is a compromise. Its formation </w:t>
      </w:r>
      <w:r w:rsidRPr="00CC4050">
        <w:rPr>
          <w:rFonts w:eastAsia="Aptos"/>
          <w:b/>
          <w:iCs/>
          <w:kern w:val="2"/>
          <w:szCs w:val="24"/>
          <w:highlight w:val="green"/>
          <w:u w:val="single"/>
          <w14:ligatures w14:val="standardContextual"/>
        </w:rPr>
        <w:t>allows</w:t>
      </w:r>
      <w:r w:rsidRPr="00CC4050">
        <w:rPr>
          <w:rFonts w:eastAsia="Aptos"/>
          <w:b/>
          <w:iCs/>
          <w:kern w:val="2"/>
          <w:szCs w:val="24"/>
          <w:u w:val="single"/>
          <w14:ligatures w14:val="standardContextual"/>
        </w:rPr>
        <w:t xml:space="preserve"> for </w:t>
      </w:r>
      <w:r w:rsidRPr="00CC4050">
        <w:rPr>
          <w:rFonts w:eastAsia="Aptos"/>
          <w:b/>
          <w:iCs/>
          <w:kern w:val="2"/>
          <w:szCs w:val="24"/>
          <w:highlight w:val="green"/>
          <w:u w:val="single"/>
          <w14:ligatures w14:val="standardContextual"/>
        </w:rPr>
        <w:t xml:space="preserve">participation in the Symbolic </w:t>
      </w:r>
      <w:r w:rsidRPr="00CC4050">
        <w:rPr>
          <w:rFonts w:eastAsia="Aptos"/>
          <w:b/>
          <w:iCs/>
          <w:kern w:val="2"/>
          <w:szCs w:val="24"/>
          <w:u w:val="single"/>
          <w14:ligatures w14:val="standardContextual"/>
        </w:rPr>
        <w:t xml:space="preserve">because to participate in that economy of exchange requires a “social I” (Lacan, “Mirror stage,” 79). This participation </w:t>
      </w:r>
      <w:r w:rsidRPr="00CC4050">
        <w:rPr>
          <w:rFonts w:eastAsia="Aptos"/>
          <w:b/>
          <w:iCs/>
          <w:kern w:val="2"/>
          <w:szCs w:val="24"/>
          <w:highlight w:val="green"/>
          <w:u w:val="single"/>
          <w14:ligatures w14:val="standardContextual"/>
        </w:rPr>
        <w:t>comes at the cost of alienation</w:t>
      </w:r>
      <w:r w:rsidRPr="00CC4050">
        <w:rPr>
          <w:rFonts w:eastAsia="Aptos"/>
          <w:b/>
          <w:iCs/>
          <w:kern w:val="2"/>
          <w:szCs w:val="24"/>
          <w:u w:val="single"/>
          <w14:ligatures w14:val="standardContextual"/>
        </w:rPr>
        <w:t xml:space="preserve"> </w:t>
      </w:r>
      <w:r w:rsidRPr="00CC4050">
        <w:rPr>
          <w:rFonts w:eastAsia="Aptos"/>
          <w:b/>
          <w:iCs/>
          <w:kern w:val="2"/>
          <w:szCs w:val="24"/>
          <w:highlight w:val="green"/>
          <w:u w:val="single"/>
          <w14:ligatures w14:val="standardContextual"/>
        </w:rPr>
        <w:t xml:space="preserve">because the subject trades in </w:t>
      </w:r>
      <w:r w:rsidRPr="00CC4050">
        <w:rPr>
          <w:rFonts w:eastAsia="Aptos"/>
          <w:b/>
          <w:iCs/>
          <w:kern w:val="2"/>
          <w:szCs w:val="24"/>
          <w:u w:val="single"/>
          <w14:ligatures w14:val="standardContextual"/>
        </w:rPr>
        <w:t xml:space="preserve">a world of </w:t>
      </w:r>
      <w:r w:rsidRPr="00CC4050">
        <w:rPr>
          <w:rFonts w:eastAsia="Aptos"/>
          <w:b/>
          <w:iCs/>
          <w:kern w:val="2"/>
          <w:szCs w:val="24"/>
          <w:highlight w:val="green"/>
          <w:u w:val="single"/>
          <w14:ligatures w14:val="standardContextual"/>
        </w:rPr>
        <w:t xml:space="preserve">symbols which </w:t>
      </w:r>
      <w:r w:rsidRPr="00CC4050">
        <w:rPr>
          <w:rFonts w:eastAsia="Aptos"/>
          <w:b/>
          <w:iCs/>
          <w:kern w:val="2"/>
          <w:szCs w:val="24"/>
          <w:u w:val="single"/>
          <w14:ligatures w14:val="standardContextual"/>
        </w:rPr>
        <w:t xml:space="preserve">by their nature </w:t>
      </w:r>
      <w:r w:rsidRPr="00CC4050">
        <w:rPr>
          <w:rFonts w:eastAsia="Aptos"/>
          <w:b/>
          <w:iCs/>
          <w:kern w:val="2"/>
          <w:szCs w:val="24"/>
          <w:highlight w:val="green"/>
          <w:u w:val="single"/>
          <w14:ligatures w14:val="standardContextual"/>
        </w:rPr>
        <w:t>stand in for what is not present, and</w:t>
      </w:r>
      <w:r w:rsidRPr="00CC4050">
        <w:rPr>
          <w:rFonts w:eastAsia="Aptos"/>
          <w:b/>
          <w:iCs/>
          <w:kern w:val="2"/>
          <w:szCs w:val="24"/>
          <w:u w:val="single"/>
          <w14:ligatures w14:val="standardContextual"/>
        </w:rPr>
        <w:t xml:space="preserve"> thus inescapably </w:t>
      </w:r>
      <w:r w:rsidRPr="00CC4050">
        <w:rPr>
          <w:rFonts w:eastAsia="Aptos"/>
          <w:b/>
          <w:iCs/>
          <w:kern w:val="2"/>
          <w:szCs w:val="24"/>
          <w:highlight w:val="green"/>
          <w:u w:val="single"/>
          <w14:ligatures w14:val="standardContextual"/>
        </w:rPr>
        <w:t>mediate the (Real)</w:t>
      </w:r>
      <w:r w:rsidRPr="00CC4050">
        <w:rPr>
          <w:rFonts w:eastAsia="Aptos"/>
          <w:b/>
          <w:iCs/>
          <w:kern w:val="2"/>
          <w:szCs w:val="24"/>
          <w:u w:val="single"/>
          <w14:ligatures w14:val="standardContextual"/>
        </w:rPr>
        <w:t xml:space="preserve"> world </w:t>
      </w:r>
      <w:r w:rsidRPr="00CC4050">
        <w:rPr>
          <w:rFonts w:eastAsia="Aptos"/>
          <w:b/>
          <w:iCs/>
          <w:kern w:val="2"/>
          <w:szCs w:val="24"/>
          <w:highlight w:val="green"/>
          <w:u w:val="single"/>
          <w14:ligatures w14:val="standardContextual"/>
        </w:rPr>
        <w:t xml:space="preserve">outside of the subject, rather than </w:t>
      </w:r>
      <w:r w:rsidRPr="00CC4050">
        <w:rPr>
          <w:rFonts w:eastAsia="Aptos"/>
          <w:b/>
          <w:iCs/>
          <w:kern w:val="2"/>
          <w:szCs w:val="24"/>
          <w:u w:val="single"/>
          <w14:ligatures w14:val="standardContextual"/>
        </w:rPr>
        <w:t xml:space="preserve">making it </w:t>
      </w:r>
      <w:r w:rsidRPr="00CC4050">
        <w:rPr>
          <w:rFonts w:eastAsia="Aptos"/>
          <w:b/>
          <w:iCs/>
          <w:kern w:val="2"/>
          <w:szCs w:val="24"/>
          <w:highlight w:val="green"/>
          <w:u w:val="single"/>
          <w14:ligatures w14:val="standardContextual"/>
        </w:rPr>
        <w:t>present</w:t>
      </w:r>
      <w:r w:rsidRPr="00CC4050">
        <w:rPr>
          <w:rFonts w:eastAsia="Aptos"/>
          <w:b/>
          <w:iCs/>
          <w:kern w:val="2"/>
          <w:szCs w:val="24"/>
          <w:u w:val="single"/>
          <w14:ligatures w14:val="standardContextual"/>
        </w:rPr>
        <w:t xml:space="preserve">. </w:t>
      </w:r>
      <w:r w:rsidRPr="00CC4050">
        <w:rPr>
          <w:rFonts w:eastAsia="Aptos"/>
          <w:b/>
          <w:iCs/>
          <w:kern w:val="2"/>
          <w:szCs w:val="24"/>
          <w:highlight w:val="green"/>
          <w:u w:val="single"/>
          <w14:ligatures w14:val="standardContextual"/>
        </w:rPr>
        <w:t>This lack</w:t>
      </w:r>
      <w:r w:rsidRPr="00CC4050">
        <w:rPr>
          <w:rFonts w:eastAsia="Aptos"/>
          <w:b/>
          <w:iCs/>
          <w:kern w:val="2"/>
          <w:szCs w:val="24"/>
          <w:u w:val="single"/>
          <w14:ligatures w14:val="standardContextual"/>
        </w:rPr>
        <w:t xml:space="preserve"> built </w:t>
      </w:r>
      <w:proofErr w:type="gramStart"/>
      <w:r w:rsidRPr="00CC4050">
        <w:rPr>
          <w:rFonts w:eastAsia="Aptos"/>
          <w:b/>
          <w:iCs/>
          <w:kern w:val="2"/>
          <w:szCs w:val="24"/>
          <w:u w:val="single"/>
          <w14:ligatures w14:val="standardContextual"/>
        </w:rPr>
        <w:t>in to</w:t>
      </w:r>
      <w:proofErr w:type="gramEnd"/>
      <w:r w:rsidRPr="00CC4050">
        <w:rPr>
          <w:rFonts w:eastAsia="Aptos"/>
          <w:b/>
          <w:iCs/>
          <w:kern w:val="2"/>
          <w:szCs w:val="24"/>
          <w:u w:val="single"/>
          <w14:ligatures w14:val="standardContextual"/>
        </w:rPr>
        <w:t xml:space="preserve"> the subject </w:t>
      </w:r>
      <w:r w:rsidRPr="00CC4050">
        <w:rPr>
          <w:rFonts w:eastAsia="Aptos"/>
          <w:b/>
          <w:iCs/>
          <w:kern w:val="2"/>
          <w:szCs w:val="24"/>
          <w:highlight w:val="green"/>
          <w:u w:val="single"/>
          <w14:ligatures w14:val="standardContextual"/>
        </w:rPr>
        <w:t>is the engine of desire</w:t>
      </w:r>
      <w:r w:rsidRPr="00CC4050">
        <w:rPr>
          <w:rFonts w:eastAsia="Aptos"/>
          <w:b/>
          <w:iCs/>
          <w:kern w:val="2"/>
          <w:szCs w:val="24"/>
          <w:u w:val="single"/>
          <w14:ligatures w14:val="standardContextual"/>
        </w:rPr>
        <w:t xml:space="preserve">: </w:t>
      </w:r>
      <w:r w:rsidRPr="00CC4050">
        <w:rPr>
          <w:rFonts w:eastAsia="Aptos"/>
          <w:b/>
          <w:iCs/>
          <w:kern w:val="2"/>
          <w:szCs w:val="24"/>
          <w:highlight w:val="green"/>
          <w:u w:val="single"/>
          <w14:ligatures w14:val="standardContextual"/>
        </w:rPr>
        <w:t xml:space="preserve">the subject’s divide </w:t>
      </w:r>
      <w:r w:rsidRPr="00CC4050">
        <w:rPr>
          <w:rFonts w:eastAsia="Aptos"/>
          <w:b/>
          <w:iCs/>
          <w:kern w:val="2"/>
          <w:szCs w:val="24"/>
          <w:u w:val="single"/>
          <w14:ligatures w14:val="standardContextual"/>
        </w:rPr>
        <w:t xml:space="preserve">from an object </w:t>
      </w:r>
      <w:r w:rsidRPr="00CC4050">
        <w:rPr>
          <w:rFonts w:eastAsia="Aptos"/>
          <w:b/>
          <w:iCs/>
          <w:kern w:val="2"/>
          <w:szCs w:val="24"/>
          <w:highlight w:val="green"/>
          <w:u w:val="single"/>
          <w14:ligatures w14:val="standardContextual"/>
        </w:rPr>
        <w:t xml:space="preserve">is a prerequisite for </w:t>
      </w:r>
      <w:r w:rsidRPr="00CC4050">
        <w:rPr>
          <w:rFonts w:eastAsia="Aptos"/>
          <w:b/>
          <w:iCs/>
          <w:kern w:val="2"/>
          <w:szCs w:val="24"/>
          <w:u w:val="single"/>
          <w14:ligatures w14:val="standardContextual"/>
        </w:rPr>
        <w:t xml:space="preserve">the </w:t>
      </w:r>
      <w:r w:rsidRPr="00CC4050">
        <w:rPr>
          <w:rFonts w:eastAsia="Aptos"/>
          <w:b/>
          <w:iCs/>
          <w:kern w:val="2"/>
          <w:szCs w:val="24"/>
          <w:highlight w:val="green"/>
          <w:u w:val="single"/>
          <w14:ligatures w14:val="standardContextual"/>
        </w:rPr>
        <w:t xml:space="preserve">desire </w:t>
      </w:r>
      <w:r w:rsidRPr="00CC4050">
        <w:rPr>
          <w:rFonts w:eastAsia="Aptos"/>
          <w:b/>
          <w:iCs/>
          <w:kern w:val="2"/>
          <w:szCs w:val="24"/>
          <w:u w:val="single"/>
          <w14:ligatures w14:val="standardContextual"/>
        </w:rPr>
        <w:t xml:space="preserve">of such an object, </w:t>
      </w:r>
      <w:r w:rsidRPr="00CC4050">
        <w:rPr>
          <w:rFonts w:eastAsia="Aptos"/>
          <w:b/>
          <w:iCs/>
          <w:kern w:val="2"/>
          <w:szCs w:val="24"/>
          <w:highlight w:val="green"/>
          <w:u w:val="single"/>
          <w14:ligatures w14:val="standardContextual"/>
        </w:rPr>
        <w:t xml:space="preserve">but the </w:t>
      </w:r>
      <w:r w:rsidRPr="00CC4050">
        <w:rPr>
          <w:rFonts w:eastAsia="Aptos"/>
          <w:b/>
          <w:iCs/>
          <w:kern w:val="2"/>
          <w:szCs w:val="24"/>
          <w:u w:val="single"/>
          <w14:ligatures w14:val="standardContextual"/>
        </w:rPr>
        <w:t xml:space="preserve">condition of </w:t>
      </w:r>
      <w:r w:rsidRPr="00CC4050">
        <w:rPr>
          <w:rFonts w:eastAsia="Aptos"/>
          <w:b/>
          <w:iCs/>
          <w:kern w:val="2"/>
          <w:szCs w:val="24"/>
          <w:highlight w:val="green"/>
          <w:u w:val="single"/>
          <w14:ligatures w14:val="standardContextual"/>
        </w:rPr>
        <w:t xml:space="preserve">mediation makes it impossible to ever incorporate it in a </w:t>
      </w:r>
      <w:r w:rsidRPr="00CC4050">
        <w:rPr>
          <w:rFonts w:eastAsia="Aptos"/>
          <w:b/>
          <w:iCs/>
          <w:kern w:val="2"/>
          <w:szCs w:val="24"/>
          <w:u w:val="single"/>
          <w14:ligatures w14:val="standardContextual"/>
        </w:rPr>
        <w:t xml:space="preserve">perfectly </w:t>
      </w:r>
      <w:r w:rsidRPr="00CC4050">
        <w:rPr>
          <w:rFonts w:eastAsia="Aptos"/>
          <w:b/>
          <w:iCs/>
          <w:kern w:val="2"/>
          <w:szCs w:val="24"/>
          <w:highlight w:val="green"/>
          <w:u w:val="single"/>
          <w14:ligatures w14:val="standardContextual"/>
        </w:rPr>
        <w:t xml:space="preserve">satisfying way. </w:t>
      </w:r>
      <w:proofErr w:type="gramStart"/>
      <w:r w:rsidRPr="00CC4050">
        <w:rPr>
          <w:rFonts w:eastAsia="Aptos"/>
          <w:b/>
          <w:iCs/>
          <w:kern w:val="2"/>
          <w:szCs w:val="24"/>
          <w:u w:val="single"/>
          <w14:ligatures w14:val="standardContextual"/>
        </w:rPr>
        <w:t>Thus</w:t>
      </w:r>
      <w:proofErr w:type="gramEnd"/>
      <w:r w:rsidRPr="00CC4050">
        <w:rPr>
          <w:rFonts w:eastAsia="Aptos"/>
          <w:b/>
          <w:iCs/>
          <w:kern w:val="2"/>
          <w:szCs w:val="24"/>
          <w:u w:val="single"/>
          <w14:ligatures w14:val="standardContextual"/>
        </w:rPr>
        <w:t xml:space="preserve"> </w:t>
      </w:r>
      <w:r w:rsidRPr="00CC4050">
        <w:rPr>
          <w:rFonts w:eastAsia="Aptos"/>
          <w:b/>
          <w:iCs/>
          <w:kern w:val="2"/>
          <w:szCs w:val="24"/>
          <w:highlight w:val="green"/>
          <w:u w:val="single"/>
          <w14:ligatures w14:val="standardContextual"/>
        </w:rPr>
        <w:t>desire remains unfulfilled</w:t>
      </w:r>
      <w:r w:rsidRPr="00CC4050">
        <w:rPr>
          <w:rFonts w:eastAsia="Aptos"/>
          <w:b/>
          <w:iCs/>
          <w:kern w:val="2"/>
          <w:szCs w:val="24"/>
          <w:u w:val="single"/>
          <w14:ligatures w14:val="standardContextual"/>
        </w:rPr>
        <w:t xml:space="preserve"> </w:t>
      </w:r>
      <w:r w:rsidRPr="00CC4050">
        <w:rPr>
          <w:rFonts w:eastAsia="Aptos"/>
          <w:b/>
          <w:iCs/>
          <w:kern w:val="2"/>
          <w:szCs w:val="24"/>
          <w:highlight w:val="green"/>
          <w:u w:val="single"/>
          <w14:ligatures w14:val="standardContextual"/>
        </w:rPr>
        <w:t>and each chase</w:t>
      </w:r>
      <w:r w:rsidRPr="00CC4050">
        <w:rPr>
          <w:rFonts w:eastAsia="Aptos"/>
          <w:b/>
          <w:iCs/>
          <w:kern w:val="2"/>
          <w:szCs w:val="24"/>
          <w:u w:val="single"/>
          <w14:ligatures w14:val="standardContextual"/>
        </w:rPr>
        <w:t xml:space="preserve"> for a </w:t>
      </w:r>
      <w:proofErr w:type="gramStart"/>
      <w:r w:rsidRPr="00CC4050">
        <w:rPr>
          <w:rFonts w:eastAsia="Aptos"/>
          <w:b/>
          <w:iCs/>
          <w:kern w:val="2"/>
          <w:szCs w:val="24"/>
          <w:u w:val="single"/>
          <w14:ligatures w14:val="standardContextual"/>
        </w:rPr>
        <w:t>symbol leads</w:t>
      </w:r>
      <w:proofErr w:type="gramEnd"/>
      <w:r w:rsidRPr="00CC4050">
        <w:rPr>
          <w:rFonts w:eastAsia="Aptos"/>
          <w:b/>
          <w:iCs/>
          <w:kern w:val="2"/>
          <w:szCs w:val="24"/>
          <w:u w:val="single"/>
          <w14:ligatures w14:val="standardContextual"/>
        </w:rPr>
        <w:t xml:space="preserve"> to another in loop which the very constitution of the subject dictates </w:t>
      </w:r>
      <w:r w:rsidRPr="00CC4050">
        <w:rPr>
          <w:rFonts w:eastAsia="Aptos"/>
          <w:b/>
          <w:iCs/>
          <w:kern w:val="2"/>
          <w:szCs w:val="24"/>
          <w:highlight w:val="green"/>
          <w:u w:val="single"/>
          <w14:ligatures w14:val="standardContextual"/>
        </w:rPr>
        <w:t>must be endless</w:t>
      </w:r>
      <w:r w:rsidRPr="00CC4050">
        <w:rPr>
          <w:rFonts w:eastAsia="Aptos"/>
          <w:b/>
          <w:iCs/>
          <w:kern w:val="2"/>
          <w:szCs w:val="24"/>
          <w:u w:val="single"/>
          <w14:ligatures w14:val="standardContextual"/>
        </w:rPr>
        <w:t xml:space="preserve">. </w:t>
      </w:r>
      <w:r w:rsidRPr="00CC4050">
        <w:rPr>
          <w:rFonts w:eastAsia="Aptos"/>
          <w:sz w:val="12"/>
        </w:rPr>
        <w:t xml:space="preserve">This is the basic operation of the death drive which is not distinct from Eros. Were the impossible to occur and the drive of Eros to be fulfilled, it would be extinguished, as there would be nothing left to desire. </w:t>
      </w:r>
      <w:proofErr w:type="gramStart"/>
      <w:r w:rsidRPr="00CC4050">
        <w:rPr>
          <w:rFonts w:eastAsia="Aptos"/>
          <w:b/>
          <w:iCs/>
          <w:kern w:val="2"/>
          <w:szCs w:val="24"/>
          <w:u w:val="single"/>
          <w14:ligatures w14:val="standardContextual"/>
        </w:rPr>
        <w:t>Thus</w:t>
      </w:r>
      <w:proofErr w:type="gramEnd"/>
      <w:r w:rsidRPr="00CC4050">
        <w:rPr>
          <w:rFonts w:eastAsia="Aptos"/>
          <w:b/>
          <w:iCs/>
          <w:kern w:val="2"/>
          <w:szCs w:val="24"/>
          <w:u w:val="single"/>
          <w14:ligatures w14:val="standardContextual"/>
        </w:rPr>
        <w:t xml:space="preserve"> all drives aim, in a sense, at their own extinction, and therefore there is in a sense only one—the drive that aims towards the extinction of desire through its complete fulfillment in continuity with the world that was lost when the subject became distinct from it in the mirror stage. </w:t>
      </w:r>
      <w:r w:rsidRPr="00CC4050">
        <w:rPr>
          <w:rFonts w:eastAsia="Aptos"/>
          <w:sz w:val="12"/>
        </w:rPr>
        <w:t xml:space="preserve">Although the death drive might stand in for the singular character of the drive, it should not be understood as a desire for the actual biological death of the subject’s body, or even the desire to inflict death on others. The self-destruction of the death drive is a desire to break the limits of the self as the alienating armor of the subject by experiencing unmediated contact with the Real. Death still defines its operation in other ways. The last portion of Lacan’s “The Function and Field of Speech and Language in Psychoanalysis” explains the metaphorical centrality of death as the center of a torus formed by incessant symbolization. </w:t>
      </w:r>
      <w:r w:rsidRPr="00CC4050">
        <w:rPr>
          <w:rFonts w:eastAsia="Aptos"/>
          <w:b/>
          <w:iCs/>
          <w:kern w:val="2"/>
          <w:szCs w:val="24"/>
          <w:u w:val="single"/>
          <w14:ligatures w14:val="standardContextual"/>
        </w:rPr>
        <w:t>The fort-da game is most significant not because it shows that the child wishes to destroy its mother or even inoculate itself against that possibility, but because it assimilates the child into the Symbolic order through the repetition of the signifiers fort and da, which stand in for presence and absence. Death is central to language because the symbol itself invokes the absence and loss of nonexistence since its function is to stand in for something that is gone. Language swirls around this absent center of death, a primordial absence encased in the inner ring of the torus, while the outer surfaces of language hold all else that cannot be symbolized at bay on the outside (Lacan, “Function and Field” 260-264).</w:t>
      </w:r>
      <w:r w:rsidRPr="00CC4050">
        <w:rPr>
          <w:rFonts w:eastAsia="Aptos"/>
          <w:sz w:val="12"/>
        </w:rPr>
        <w:t xml:space="preserve"> Paradoxically, death is necessarily evoked by the symbol as that which is absent </w:t>
      </w:r>
      <w:proofErr w:type="gramStart"/>
      <w:r w:rsidRPr="00CC4050">
        <w:rPr>
          <w:rFonts w:eastAsia="Aptos"/>
          <w:sz w:val="12"/>
        </w:rPr>
        <w:t>and also</w:t>
      </w:r>
      <w:proofErr w:type="gramEnd"/>
      <w:r w:rsidRPr="00CC4050">
        <w:rPr>
          <w:rFonts w:eastAsia="Aptos"/>
          <w:sz w:val="12"/>
        </w:rPr>
        <w:t xml:space="preserve"> made possible in the first place by that same symbol. </w:t>
      </w:r>
      <w:r w:rsidRPr="00CC4050">
        <w:rPr>
          <w:rFonts w:eastAsia="Aptos"/>
          <w:b/>
          <w:iCs/>
          <w:kern w:val="2"/>
          <w:szCs w:val="24"/>
          <w:u w:val="single"/>
          <w14:ligatures w14:val="standardContextual"/>
        </w:rPr>
        <w:t xml:space="preserve">The separation of the subject into its alienating identity as a social object makes a meaningful concept of death possible because without it there is no dasein, no individual, no singular human to die. </w:t>
      </w:r>
      <w:r w:rsidRPr="00CC4050">
        <w:rPr>
          <w:rFonts w:eastAsia="Aptos"/>
          <w:sz w:val="12"/>
        </w:rPr>
        <w:t xml:space="preserve">George Bataille explains this with an entomological example. If a scientist picks one fly from a swarm, that fly is subject to death, because its end means the end of the discontinuous being selected by the entomologist. Without differentiation of its members, however, the swarm lives on; the selection of the fly is for the entomologist, not the animal (Bataille, “Hegel, Death and Sacrifice” 14-16). </w:t>
      </w:r>
      <w:proofErr w:type="gramStart"/>
      <w:r w:rsidRPr="00CC4050">
        <w:rPr>
          <w:rFonts w:eastAsia="Aptos"/>
          <w:sz w:val="12"/>
        </w:rPr>
        <w:t>Thus</w:t>
      </w:r>
      <w:proofErr w:type="gramEnd"/>
      <w:r w:rsidRPr="00CC4050">
        <w:rPr>
          <w:rFonts w:eastAsia="Aptos"/>
          <w:sz w:val="12"/>
        </w:rPr>
        <w:t xml:space="preserve"> it is with human beings. The subject is founded by a rejection of its sole animal nature by participating in a world of work and accumulation, mediated by language—essentially Lacan’s Symbolic. </w:t>
      </w:r>
      <w:proofErr w:type="gramStart"/>
      <w:r w:rsidRPr="00CC4050">
        <w:rPr>
          <w:rFonts w:eastAsia="Aptos"/>
          <w:sz w:val="12"/>
        </w:rPr>
        <w:t>Thus</w:t>
      </w:r>
      <w:proofErr w:type="gramEnd"/>
      <w:r w:rsidRPr="00CC4050">
        <w:rPr>
          <w:rFonts w:eastAsia="Aptos"/>
          <w:sz w:val="12"/>
        </w:rPr>
        <w:t xml:space="preserve"> individuals are made discontinuous with the general economy of matter and energy from which all things are formed by a conceptual separation inextricably bound up in death. Our existences are thus defined by discontinuity from a world of continuity, and for Bataille as for Lacan, our drives are singular in the sense that sex is a coupling that unifies with another and momentarily overcomes discontinuity just as death is the end of the subject’s brief separation from a universe differentiated only by the dismembering violence of our imposition of symbols upon it (Bataille, Erotism 13-17). </w:t>
      </w:r>
      <w:r w:rsidRPr="00CC4050">
        <w:rPr>
          <w:rFonts w:eastAsia="Aptos"/>
          <w:b/>
          <w:iCs/>
          <w:kern w:val="2"/>
          <w:szCs w:val="24"/>
          <w:u w:val="single"/>
          <w14:ligatures w14:val="standardContextual"/>
        </w:rPr>
        <w:t>The experience of death may still be unique because it suggests the absence implied by the sign and because it can be experienced only once by the subject—and for obvious reasons, cannot be symbolized by anyone with first-hand experience.</w:t>
      </w:r>
      <w:r w:rsidRPr="00CC4050">
        <w:rPr>
          <w:rFonts w:eastAsia="Aptos"/>
          <w:sz w:val="12"/>
        </w:rPr>
        <w:t xml:space="preserve"> As Freud argues in “Thoughts </w:t>
      </w:r>
      <w:proofErr w:type="gramStart"/>
      <w:r w:rsidRPr="00CC4050">
        <w:rPr>
          <w:rFonts w:eastAsia="Aptos"/>
          <w:sz w:val="12"/>
        </w:rPr>
        <w:t>For</w:t>
      </w:r>
      <w:proofErr w:type="gramEnd"/>
      <w:r w:rsidRPr="00CC4050">
        <w:rPr>
          <w:rFonts w:eastAsia="Aptos"/>
          <w:sz w:val="12"/>
        </w:rPr>
        <w:t xml:space="preserve"> </w:t>
      </w:r>
      <w:proofErr w:type="gramStart"/>
      <w:r w:rsidRPr="00CC4050">
        <w:rPr>
          <w:rFonts w:eastAsia="Aptos"/>
          <w:sz w:val="12"/>
        </w:rPr>
        <w:t>The</w:t>
      </w:r>
      <w:proofErr w:type="gramEnd"/>
      <w:r w:rsidRPr="00CC4050">
        <w:rPr>
          <w:rFonts w:eastAsia="Aptos"/>
          <w:sz w:val="12"/>
        </w:rPr>
        <w:t xml:space="preserve"> Times </w:t>
      </w:r>
      <w:proofErr w:type="gramStart"/>
      <w:r w:rsidRPr="00CC4050">
        <w:rPr>
          <w:rFonts w:eastAsia="Aptos"/>
          <w:sz w:val="12"/>
        </w:rPr>
        <w:t>On</w:t>
      </w:r>
      <w:proofErr w:type="gramEnd"/>
      <w:r w:rsidRPr="00CC4050">
        <w:rPr>
          <w:rFonts w:eastAsia="Aptos"/>
          <w:sz w:val="12"/>
        </w:rPr>
        <w:t xml:space="preserve"> War and Death,” we cannot even hope to imagine our own deaths because to do so demands that we imagine them from some perspective which would be destroyed in the experience itself. Death and the Real are therefore not </w:t>
      </w:r>
      <w:proofErr w:type="gramStart"/>
      <w:r w:rsidRPr="00CC4050">
        <w:rPr>
          <w:rFonts w:eastAsia="Aptos"/>
          <w:sz w:val="12"/>
        </w:rPr>
        <w:t>identical, but</w:t>
      </w:r>
      <w:proofErr w:type="gramEnd"/>
      <w:r w:rsidRPr="00CC4050">
        <w:rPr>
          <w:rFonts w:eastAsia="Aptos"/>
          <w:sz w:val="12"/>
        </w:rPr>
        <w:t xml:space="preserve"> are closely linked. </w:t>
      </w:r>
      <w:r w:rsidRPr="00CC4050">
        <w:rPr>
          <w:rFonts w:eastAsia="Aptos"/>
          <w:b/>
          <w:iCs/>
          <w:kern w:val="2"/>
          <w:szCs w:val="24"/>
          <w:u w:val="single"/>
          <w14:ligatures w14:val="standardContextual"/>
        </w:rPr>
        <w:t xml:space="preserve">The most important characteristic of </w:t>
      </w:r>
      <w:r w:rsidRPr="00CC4050">
        <w:rPr>
          <w:rFonts w:eastAsia="Aptos"/>
          <w:b/>
          <w:iCs/>
          <w:kern w:val="2"/>
          <w:szCs w:val="24"/>
          <w:highlight w:val="green"/>
          <w:u w:val="single"/>
          <w14:ligatures w14:val="standardContextual"/>
        </w:rPr>
        <w:t>the Real</w:t>
      </w:r>
      <w:r w:rsidRPr="00CC4050">
        <w:rPr>
          <w:rFonts w:eastAsia="Aptos"/>
          <w:b/>
          <w:iCs/>
          <w:kern w:val="2"/>
          <w:szCs w:val="24"/>
          <w:u w:val="single"/>
          <w14:ligatures w14:val="standardContextual"/>
        </w:rPr>
        <w:t xml:space="preserve"> is not just that it suggests existence beyond language, but that this world-for-itself (to borrow from Eugene Thacker) </w:t>
      </w:r>
      <w:r w:rsidRPr="00CC4050">
        <w:rPr>
          <w:rFonts w:eastAsia="Aptos"/>
          <w:b/>
          <w:iCs/>
          <w:kern w:val="2"/>
          <w:szCs w:val="24"/>
          <w:highlight w:val="green"/>
          <w:u w:val="single"/>
          <w14:ligatures w14:val="standardContextual"/>
        </w:rPr>
        <w:t xml:space="preserve">intrudes on </w:t>
      </w:r>
      <w:r w:rsidRPr="00CC4050">
        <w:rPr>
          <w:rFonts w:eastAsia="Aptos"/>
          <w:b/>
          <w:iCs/>
          <w:kern w:val="2"/>
          <w:szCs w:val="24"/>
          <w:u w:val="single"/>
          <w14:ligatures w14:val="standardContextual"/>
        </w:rPr>
        <w:t xml:space="preserve">human </w:t>
      </w:r>
      <w:r w:rsidRPr="00CC4050">
        <w:rPr>
          <w:rFonts w:eastAsia="Aptos"/>
          <w:b/>
          <w:iCs/>
          <w:kern w:val="2"/>
          <w:szCs w:val="24"/>
          <w:highlight w:val="green"/>
          <w:u w:val="single"/>
          <w14:ligatures w14:val="standardContextual"/>
        </w:rPr>
        <w:t>reality and reveals it to be incomplete</w:t>
      </w:r>
      <w:r w:rsidRPr="00CC4050">
        <w:rPr>
          <w:rFonts w:eastAsia="Aptos"/>
          <w:b/>
          <w:iCs/>
          <w:kern w:val="2"/>
          <w:szCs w:val="24"/>
          <w:u w:val="single"/>
          <w14:ligatures w14:val="standardContextual"/>
        </w:rPr>
        <w:t>. Encompassing Max Picard’s concept of silence, the Real is not the absence of human reality so much as the traumatic revelation that that reality was always incomplete, always feigned in the face of existence so much more than human mediation has already covered.</w:t>
      </w:r>
      <w:r w:rsidRPr="00CC4050">
        <w:rPr>
          <w:rFonts w:eastAsia="Aptos"/>
          <w:sz w:val="12"/>
        </w:rPr>
        <w:t xml:space="preserve"> Chris Lundberg uses Lacan’s distinction between reality, being the social world of human construction, and the Real, being the occasional but inevitable failure of that reality, to develop his own distinction between failed unicity and feigned unicity. </w:t>
      </w:r>
      <w:r w:rsidRPr="00CC4050">
        <w:rPr>
          <w:rFonts w:eastAsia="Aptos"/>
          <w:b/>
          <w:iCs/>
          <w:kern w:val="2"/>
          <w:szCs w:val="24"/>
          <w:u w:val="single"/>
          <w14:ligatures w14:val="standardContextual"/>
        </w:rPr>
        <w:t xml:space="preserve">The Symbolic operates as an economy of interconnected and </w:t>
      </w:r>
      <w:proofErr w:type="gramStart"/>
      <w:r w:rsidRPr="00CC4050">
        <w:rPr>
          <w:rFonts w:eastAsia="Aptos"/>
          <w:b/>
          <w:iCs/>
          <w:kern w:val="2"/>
          <w:szCs w:val="24"/>
          <w:u w:val="single"/>
          <w14:ligatures w14:val="standardContextual"/>
        </w:rPr>
        <w:t>mutually-referential</w:t>
      </w:r>
      <w:proofErr w:type="gramEnd"/>
      <w:r w:rsidRPr="00CC4050">
        <w:rPr>
          <w:rFonts w:eastAsia="Aptos"/>
          <w:b/>
          <w:iCs/>
          <w:kern w:val="2"/>
          <w:szCs w:val="24"/>
          <w:u w:val="single"/>
          <w14:ligatures w14:val="standardContextual"/>
        </w:rPr>
        <w:t xml:space="preserve"> tropes weaving a kind of fabric that is the precondition for meaning, an environment in which social relationships can be understood in context. When the unified illusion </w:t>
      </w:r>
      <w:proofErr w:type="gramStart"/>
      <w:r w:rsidRPr="00CC4050">
        <w:rPr>
          <w:rFonts w:eastAsia="Aptos"/>
          <w:b/>
          <w:iCs/>
          <w:kern w:val="2"/>
          <w:szCs w:val="24"/>
          <w:u w:val="single"/>
          <w14:ligatures w14:val="standardContextual"/>
        </w:rPr>
        <w:t>of the social</w:t>
      </w:r>
      <w:proofErr w:type="gramEnd"/>
      <w:r w:rsidRPr="00CC4050">
        <w:rPr>
          <w:rFonts w:eastAsia="Aptos"/>
          <w:b/>
          <w:iCs/>
          <w:kern w:val="2"/>
          <w:szCs w:val="24"/>
          <w:u w:val="single"/>
          <w14:ligatures w14:val="standardContextual"/>
        </w:rPr>
        <w:t xml:space="preserve"> fails, </w:t>
      </w:r>
      <w:r w:rsidRPr="00CC4050">
        <w:rPr>
          <w:rFonts w:eastAsia="Aptos"/>
          <w:b/>
          <w:iCs/>
          <w:kern w:val="2"/>
          <w:szCs w:val="24"/>
          <w:highlight w:val="green"/>
          <w:u w:val="single"/>
          <w14:ligatures w14:val="standardContextual"/>
        </w:rPr>
        <w:t xml:space="preserve">we are compelled to stitch the tears </w:t>
      </w:r>
      <w:r w:rsidRPr="00CC4050">
        <w:rPr>
          <w:rFonts w:eastAsia="Aptos"/>
          <w:b/>
          <w:iCs/>
          <w:kern w:val="2"/>
          <w:szCs w:val="24"/>
          <w:u w:val="single"/>
          <w14:ligatures w14:val="standardContextual"/>
        </w:rPr>
        <w:t xml:space="preserve">in that fabric </w:t>
      </w:r>
      <w:r w:rsidRPr="00CC4050">
        <w:rPr>
          <w:rFonts w:eastAsia="Aptos"/>
          <w:b/>
          <w:iCs/>
          <w:kern w:val="2"/>
          <w:szCs w:val="24"/>
          <w:highlight w:val="green"/>
          <w:u w:val="single"/>
          <w14:ligatures w14:val="standardContextual"/>
        </w:rPr>
        <w:t>to maintain the world that gives us meaning</w:t>
      </w:r>
      <w:r w:rsidRPr="00CC4050">
        <w:rPr>
          <w:rFonts w:eastAsia="Aptos"/>
          <w:b/>
          <w:iCs/>
          <w:kern w:val="2"/>
          <w:szCs w:val="24"/>
          <w:u w:val="single"/>
          <w14:ligatures w14:val="standardContextual"/>
        </w:rPr>
        <w:t xml:space="preserve"> (Lacan in Public 2-3).</w:t>
      </w:r>
      <w:r w:rsidRPr="00CC4050">
        <w:rPr>
          <w:rFonts w:eastAsia="Aptos"/>
          <w:sz w:val="12"/>
        </w:rPr>
        <w:t xml:space="preserve"> An account by Bill Laurence, the only journalist allowed to witness the Trinity test, provides evidence for this rupture and repair. While “not a sound could be heard” for the period after the flash and before the thunder, Laurence saw civilization itself collapse in an instant: The big boom came about one hundred seconds after the great flash—the first cry of a newborn world. It brought the silent, motionless silhouettes to life, gave them a voice. A loud cry filled the air. The little groups that had hitherto stood rooted to the earth like desert plants broke into a dance—the rhythm of primitive man dancing at one of his fire festivals at the coming of spring. They clapped their hands as they leaped from the ground…The dance of the primitive man lasted but a few seconds, during which an evolutionary period of about 10,000 years telescoped. Primitive man was metamorphosed into modern man—shaking hands, slapping his fellow on the back, all laughing like happy children. (12)</w:t>
      </w:r>
    </w:p>
    <w:p w14:paraId="3411D07D" w14:textId="77777777" w:rsidR="00CC4050" w:rsidRPr="00CC4050" w:rsidRDefault="00CC4050" w:rsidP="00CC4050">
      <w:pPr>
        <w:keepNext/>
        <w:keepLines/>
        <w:spacing w:before="40" w:after="0" w:line="256" w:lineRule="auto"/>
        <w:outlineLvl w:val="3"/>
        <w:rPr>
          <w:rFonts w:eastAsia="Times New Roman" w:cs="Times New Roman"/>
          <w:b/>
          <w:iCs/>
          <w:sz w:val="26"/>
        </w:rPr>
      </w:pPr>
      <w:r w:rsidRPr="00CC4050">
        <w:rPr>
          <w:rFonts w:eastAsia="Times New Roman" w:cs="Times New Roman"/>
          <w:b/>
          <w:iCs/>
          <w:sz w:val="26"/>
        </w:rPr>
        <w:t xml:space="preserve">Strikes and collective bargaining movements are limited </w:t>
      </w:r>
      <w:proofErr w:type="gramStart"/>
      <w:r w:rsidRPr="00CC4050">
        <w:rPr>
          <w:rFonts w:eastAsia="Times New Roman" w:cs="Times New Roman"/>
          <w:b/>
          <w:iCs/>
          <w:sz w:val="26"/>
        </w:rPr>
        <w:t>by the use of</w:t>
      </w:r>
      <w:proofErr w:type="gramEnd"/>
      <w:r w:rsidRPr="00CC4050">
        <w:rPr>
          <w:rFonts w:eastAsia="Times New Roman" w:cs="Times New Roman"/>
          <w:b/>
          <w:iCs/>
          <w:sz w:val="26"/>
        </w:rPr>
        <w:t xml:space="preserve"> language and a desire to appeal to the Other. The validation sought by workers from the </w:t>
      </w:r>
      <w:proofErr w:type="gramStart"/>
      <w:r w:rsidRPr="00CC4050">
        <w:rPr>
          <w:rFonts w:eastAsia="Times New Roman" w:cs="Times New Roman"/>
          <w:b/>
          <w:iCs/>
          <w:sz w:val="26"/>
        </w:rPr>
        <w:t>Other</w:t>
      </w:r>
      <w:proofErr w:type="gramEnd"/>
      <w:r w:rsidRPr="00CC4050">
        <w:rPr>
          <w:rFonts w:eastAsia="Times New Roman" w:cs="Times New Roman"/>
          <w:b/>
          <w:iCs/>
          <w:sz w:val="26"/>
        </w:rPr>
        <w:t xml:space="preserve"> limits radical potential capable of creating revolutionary acts of change while reinforcing the same oppressive power structures, and is rooted in a misunderstanding of the Real, Symbolic, and Imaginary.</w:t>
      </w:r>
    </w:p>
    <w:p w14:paraId="2A7816DD" w14:textId="77777777" w:rsidR="00CC4050" w:rsidRPr="00CC4050" w:rsidRDefault="00CC4050" w:rsidP="00CC4050">
      <w:pPr>
        <w:spacing w:line="256" w:lineRule="auto"/>
        <w:rPr>
          <w:rFonts w:eastAsia="Calibri"/>
          <w:b/>
          <w:sz w:val="26"/>
        </w:rPr>
      </w:pPr>
      <w:r w:rsidRPr="00CC4050">
        <w:rPr>
          <w:rFonts w:eastAsia="Calibri"/>
          <w:b/>
          <w:bCs/>
          <w:sz w:val="26"/>
        </w:rPr>
        <w:t xml:space="preserve">Vidaillet and Gamot 15 </w:t>
      </w:r>
      <w:r w:rsidRPr="00CC4050">
        <w:rPr>
          <w:rFonts w:eastAsia="Calibri"/>
        </w:rPr>
        <w:t xml:space="preserve">[Bénédicte Vidaillet is associate professor </w:t>
      </w:r>
      <w:proofErr w:type="gramStart"/>
      <w:r w:rsidRPr="00CC4050">
        <w:rPr>
          <w:rFonts w:eastAsia="Calibri"/>
        </w:rPr>
        <w:t>of</w:t>
      </w:r>
      <w:proofErr w:type="gramEnd"/>
      <w:r w:rsidRPr="00CC4050">
        <w:rPr>
          <w:rFonts w:eastAsia="Calibri"/>
        </w:rPr>
        <w:t xml:space="preserve"> universities at Paris-Est Créteil University and researcher at the Institute for Research in Management. Grégory Gamot is an LEM in Management Science at the University of Lille] Vidaillet, B., &amp; Gamot, G. (2015). Working and Resisting when One’s Workplace is Under Threat of Being Shut Down: A Lacanian Perspective. </w:t>
      </w:r>
      <w:r w:rsidRPr="00CC4050">
        <w:rPr>
          <w:rFonts w:eastAsia="Calibri"/>
          <w:i/>
          <w:iCs/>
        </w:rPr>
        <w:t>Organization Studies</w:t>
      </w:r>
      <w:r w:rsidRPr="00CC4050">
        <w:rPr>
          <w:rFonts w:eastAsia="Calibri"/>
        </w:rPr>
        <w:t xml:space="preserve">, </w:t>
      </w:r>
      <w:r w:rsidRPr="00CC4050">
        <w:rPr>
          <w:rFonts w:eastAsia="Calibri"/>
          <w:i/>
          <w:iCs/>
        </w:rPr>
        <w:t>36</w:t>
      </w:r>
      <w:r w:rsidRPr="00CC4050">
        <w:rPr>
          <w:rFonts w:eastAsia="Calibri"/>
        </w:rPr>
        <w:t xml:space="preserve">(8), 987-1011. </w:t>
      </w:r>
      <w:hyperlink r:id="rId6" w:history="1">
        <w:r w:rsidRPr="00CC4050">
          <w:rPr>
            <w:rFonts w:eastAsia="Calibri"/>
            <w:color w:val="0563C1"/>
            <w:u w:val="single"/>
          </w:rPr>
          <w:t>https://doi.org/10.1177/0170840615580013</w:t>
        </w:r>
      </w:hyperlink>
      <w:r w:rsidRPr="00CC4050">
        <w:rPr>
          <w:rFonts w:eastAsia="Calibri"/>
        </w:rPr>
        <w:t xml:space="preserve"> (Original work published 2015) sumya</w:t>
      </w:r>
    </w:p>
    <w:p w14:paraId="5C11F2C0" w14:textId="77777777" w:rsidR="00CC4050" w:rsidRPr="00CC4050" w:rsidRDefault="00CC4050" w:rsidP="00CC4050">
      <w:pPr>
        <w:spacing w:line="256" w:lineRule="auto"/>
        <w:rPr>
          <w:rFonts w:eastAsia="Calibri"/>
          <w:sz w:val="16"/>
        </w:rPr>
      </w:pPr>
      <w:r w:rsidRPr="00CC4050">
        <w:rPr>
          <w:rFonts w:eastAsia="Calibri"/>
          <w:sz w:val="16"/>
        </w:rPr>
        <w:t xml:space="preserve">The case presented here shows how a set of </w:t>
      </w:r>
      <w:r w:rsidRPr="00CC4050">
        <w:rPr>
          <w:rFonts w:eastAsia="Calibri"/>
          <w:b/>
          <w:iCs/>
          <w:u w:val="single"/>
        </w:rPr>
        <w:t>Lacanian concepts can be useful for analysing the behaviour of the employees’ representatives in a factory belonging to a large globalized and financialized corporation</w:t>
      </w:r>
      <w:r w:rsidRPr="00CC4050">
        <w:rPr>
          <w:rFonts w:eastAsia="Calibri"/>
          <w:sz w:val="16"/>
        </w:rPr>
        <w:t xml:space="preserve"> threatened with closure. We rest our analysis</w:t>
      </w:r>
      <w:proofErr w:type="gramStart"/>
      <w:r w:rsidRPr="00CC4050">
        <w:rPr>
          <w:rFonts w:eastAsia="Calibri"/>
          <w:sz w:val="16"/>
        </w:rPr>
        <w:t xml:space="preserve">, in </w:t>
      </w:r>
      <w:r w:rsidRPr="00CC4050">
        <w:rPr>
          <w:rFonts w:eastAsia="Calibri"/>
          <w:b/>
          <w:iCs/>
          <w:u w:val="single"/>
        </w:rPr>
        <w:t>particular, on</w:t>
      </w:r>
      <w:proofErr w:type="gramEnd"/>
      <w:r w:rsidRPr="00CC4050">
        <w:rPr>
          <w:rFonts w:eastAsia="Calibri"/>
          <w:b/>
          <w:iCs/>
          <w:u w:val="single"/>
        </w:rPr>
        <w:t xml:space="preserve"> the difference between statement and enunciation, the definition of master signifier and its role in the construction of a symbolic authority, the function Lacan attributes to fantasy, and finally the difference between symbolic authority and superego</w:t>
      </w:r>
      <w:r w:rsidRPr="00CC4050">
        <w:rPr>
          <w:rFonts w:eastAsia="Calibri"/>
          <w:sz w:val="16"/>
        </w:rPr>
        <w:t xml:space="preserve">. The Lacanian approach we have used has helped us highlight that, at Ronman’s, it is impossible to associate the statements produced </w:t>
      </w:r>
      <w:proofErr w:type="gramStart"/>
      <w:r w:rsidRPr="00CC4050">
        <w:rPr>
          <w:rFonts w:eastAsia="Calibri"/>
          <w:sz w:val="16"/>
        </w:rPr>
        <w:t>to</w:t>
      </w:r>
      <w:proofErr w:type="gramEnd"/>
      <w:r w:rsidRPr="00CC4050">
        <w:rPr>
          <w:rFonts w:eastAsia="Calibri"/>
          <w:sz w:val="16"/>
        </w:rPr>
        <w:t xml:space="preserve"> the place where they were made, which leads to ‘floating’ statements. A consequence of the obliteration of the traces of enunciation is to prevent </w:t>
      </w:r>
      <w:r w:rsidRPr="00CC4050">
        <w:rPr>
          <w:rFonts w:eastAsia="Calibri"/>
          <w:b/>
          <w:iCs/>
          <w:u w:val="single"/>
        </w:rPr>
        <w:t xml:space="preserve">the imposition of a master signifier. The role of the </w:t>
      </w:r>
      <w:r w:rsidRPr="00CC4050">
        <w:rPr>
          <w:rFonts w:eastAsia="Calibri"/>
          <w:b/>
          <w:iCs/>
          <w:highlight w:val="green"/>
          <w:u w:val="single"/>
        </w:rPr>
        <w:t>master signifier</w:t>
      </w:r>
      <w:r w:rsidRPr="00CC4050">
        <w:rPr>
          <w:rFonts w:eastAsia="Calibri"/>
          <w:b/>
          <w:iCs/>
          <w:u w:val="single"/>
        </w:rPr>
        <w:t xml:space="preserve"> is to </w:t>
      </w:r>
      <w:r w:rsidRPr="00CC4050">
        <w:rPr>
          <w:rFonts w:eastAsia="Calibri"/>
          <w:b/>
          <w:iCs/>
          <w:highlight w:val="green"/>
          <w:u w:val="single"/>
        </w:rPr>
        <w:t>provide a point</w:t>
      </w:r>
      <w:r w:rsidRPr="00CC4050">
        <w:rPr>
          <w:rFonts w:eastAsia="Calibri"/>
          <w:b/>
          <w:iCs/>
          <w:u w:val="single"/>
        </w:rPr>
        <w:t xml:space="preserve"> around </w:t>
      </w:r>
      <w:r w:rsidRPr="00CC4050">
        <w:rPr>
          <w:rFonts w:eastAsia="Calibri"/>
          <w:b/>
          <w:iCs/>
          <w:highlight w:val="green"/>
          <w:u w:val="single"/>
        </w:rPr>
        <w:t>which</w:t>
      </w:r>
      <w:r w:rsidRPr="00CC4050">
        <w:rPr>
          <w:rFonts w:eastAsia="Calibri"/>
          <w:b/>
          <w:iCs/>
          <w:u w:val="single"/>
        </w:rPr>
        <w:t xml:space="preserve"> the subjects’ </w:t>
      </w:r>
      <w:r w:rsidRPr="00CC4050">
        <w:rPr>
          <w:rFonts w:eastAsia="Calibri"/>
          <w:b/>
          <w:iCs/>
          <w:highlight w:val="green"/>
          <w:u w:val="single"/>
        </w:rPr>
        <w:t>reality can be structured</w:t>
      </w:r>
      <w:r w:rsidRPr="00CC4050">
        <w:rPr>
          <w:rFonts w:eastAsia="Calibri"/>
          <w:b/>
          <w:iCs/>
          <w:u w:val="single"/>
        </w:rPr>
        <w:t xml:space="preserve">, which </w:t>
      </w:r>
      <w:r w:rsidRPr="00CC4050">
        <w:rPr>
          <w:rFonts w:eastAsia="Calibri"/>
          <w:b/>
          <w:iCs/>
          <w:highlight w:val="green"/>
          <w:u w:val="single"/>
        </w:rPr>
        <w:t>enables them to explore the limits of this reality</w:t>
      </w:r>
      <w:r w:rsidRPr="00CC4050">
        <w:rPr>
          <w:rFonts w:eastAsia="Calibri"/>
          <w:b/>
          <w:iCs/>
          <w:u w:val="single"/>
        </w:rPr>
        <w:t xml:space="preserve"> with its possibilities and impossibilities, and to bear its ‘fundamentally disappointing’ nature. It is disappointing partly because </w:t>
      </w:r>
      <w:r w:rsidRPr="00CC4050">
        <w:rPr>
          <w:rFonts w:eastAsia="Calibri"/>
          <w:b/>
          <w:iCs/>
          <w:highlight w:val="green"/>
          <w:u w:val="single"/>
        </w:rPr>
        <w:t xml:space="preserve">language, </w:t>
      </w:r>
      <w:r w:rsidRPr="00CC4050">
        <w:rPr>
          <w:rFonts w:eastAsia="Calibri"/>
          <w:b/>
          <w:iCs/>
          <w:u w:val="single"/>
        </w:rPr>
        <w:t xml:space="preserve">by means of which the subjects try to capture this reality, </w:t>
      </w:r>
      <w:r w:rsidRPr="00CC4050">
        <w:rPr>
          <w:rFonts w:eastAsia="Calibri"/>
          <w:b/>
          <w:iCs/>
          <w:highlight w:val="green"/>
          <w:u w:val="single"/>
        </w:rPr>
        <w:t>is structurally incapable of grasping it whole, since no</w:t>
      </w:r>
      <w:r w:rsidRPr="00CC4050">
        <w:rPr>
          <w:rFonts w:eastAsia="Calibri"/>
          <w:b/>
          <w:iCs/>
          <w:u w:val="single"/>
        </w:rPr>
        <w:t xml:space="preserve"> enunciated </w:t>
      </w:r>
      <w:r w:rsidRPr="00CC4050">
        <w:rPr>
          <w:rFonts w:eastAsia="Calibri"/>
          <w:b/>
          <w:iCs/>
          <w:highlight w:val="green"/>
          <w:u w:val="single"/>
        </w:rPr>
        <w:t>word</w:t>
      </w:r>
      <w:r w:rsidRPr="00CC4050">
        <w:rPr>
          <w:rFonts w:eastAsia="Calibri"/>
          <w:b/>
          <w:iCs/>
          <w:u w:val="single"/>
        </w:rPr>
        <w:t xml:space="preserve">, no signifier, </w:t>
      </w:r>
      <w:r w:rsidRPr="00CC4050">
        <w:rPr>
          <w:rFonts w:eastAsia="Calibri"/>
          <w:b/>
          <w:iCs/>
          <w:highlight w:val="green"/>
          <w:u w:val="single"/>
        </w:rPr>
        <w:t>can signify itself</w:t>
      </w:r>
      <w:r w:rsidRPr="00CC4050">
        <w:rPr>
          <w:rFonts w:eastAsia="Calibri"/>
          <w:b/>
          <w:iCs/>
          <w:u w:val="single"/>
        </w:rPr>
        <w:t xml:space="preserve"> (another way of saying that the Other is itself still barred, </w:t>
      </w:r>
      <w:r w:rsidRPr="00CC4050">
        <w:rPr>
          <w:rFonts w:eastAsia="Calibri"/>
          <w:b/>
          <w:iCs/>
          <w:highlight w:val="green"/>
          <w:u w:val="single"/>
        </w:rPr>
        <w:t>defined by a lack</w:t>
      </w:r>
      <w:r w:rsidRPr="00CC4050">
        <w:rPr>
          <w:rFonts w:eastAsia="Calibri"/>
          <w:b/>
          <w:iCs/>
          <w:u w:val="single"/>
        </w:rPr>
        <w:t>).</w:t>
      </w:r>
      <w:r w:rsidRPr="00CC4050">
        <w:rPr>
          <w:rFonts w:eastAsia="Calibri"/>
          <w:sz w:val="16"/>
        </w:rPr>
        <w:t xml:space="preserve"> The imposition of a master signifier allows for the institution of symbolic authority/law regulating relations between the subject and the Other. </w:t>
      </w:r>
      <w:r w:rsidRPr="00CC4050">
        <w:rPr>
          <w:rFonts w:eastAsia="Calibri"/>
          <w:b/>
          <w:iCs/>
          <w:u w:val="single"/>
        </w:rPr>
        <w:t xml:space="preserve">However, </w:t>
      </w:r>
      <w:r w:rsidRPr="00CC4050">
        <w:rPr>
          <w:rFonts w:eastAsia="Calibri"/>
          <w:b/>
          <w:iCs/>
          <w:highlight w:val="green"/>
          <w:u w:val="single"/>
        </w:rPr>
        <w:t xml:space="preserve">in the absence of symbolic authority the subject </w:t>
      </w:r>
      <w:proofErr w:type="gramStart"/>
      <w:r w:rsidRPr="00CC4050">
        <w:rPr>
          <w:rFonts w:eastAsia="Calibri"/>
          <w:b/>
          <w:iCs/>
          <w:highlight w:val="green"/>
          <w:u w:val="single"/>
        </w:rPr>
        <w:t>is not able to</w:t>
      </w:r>
      <w:proofErr w:type="gramEnd"/>
      <w:r w:rsidRPr="00CC4050">
        <w:rPr>
          <w:rFonts w:eastAsia="Calibri"/>
          <w:b/>
          <w:iCs/>
          <w:highlight w:val="green"/>
          <w:u w:val="single"/>
        </w:rPr>
        <w:t xml:space="preserve"> deal with</w:t>
      </w:r>
      <w:r w:rsidRPr="00CC4050">
        <w:rPr>
          <w:rFonts w:eastAsia="Calibri"/>
          <w:b/>
          <w:iCs/>
          <w:u w:val="single"/>
        </w:rPr>
        <w:t xml:space="preserve"> the lack in </w:t>
      </w:r>
      <w:r w:rsidRPr="00CC4050">
        <w:rPr>
          <w:rFonts w:eastAsia="Calibri"/>
          <w:b/>
          <w:iCs/>
          <w:highlight w:val="green"/>
          <w:u w:val="single"/>
        </w:rPr>
        <w:t xml:space="preserve">the </w:t>
      </w:r>
      <w:proofErr w:type="gramStart"/>
      <w:r w:rsidRPr="00CC4050">
        <w:rPr>
          <w:rFonts w:eastAsia="Calibri"/>
          <w:b/>
          <w:iCs/>
          <w:highlight w:val="green"/>
          <w:u w:val="single"/>
        </w:rPr>
        <w:t>Other, and</w:t>
      </w:r>
      <w:proofErr w:type="gramEnd"/>
      <w:r w:rsidRPr="00CC4050">
        <w:rPr>
          <w:rFonts w:eastAsia="Calibri"/>
          <w:b/>
          <w:iCs/>
          <w:highlight w:val="green"/>
          <w:u w:val="single"/>
        </w:rPr>
        <w:t xml:space="preserve"> is at risk of being</w:t>
      </w:r>
      <w:r w:rsidRPr="00CC4050">
        <w:rPr>
          <w:rFonts w:eastAsia="Calibri"/>
          <w:b/>
          <w:iCs/>
          <w:u w:val="single"/>
        </w:rPr>
        <w:t xml:space="preserve"> totally </w:t>
      </w:r>
      <w:r w:rsidRPr="00CC4050">
        <w:rPr>
          <w:rFonts w:eastAsia="Calibri"/>
          <w:b/>
          <w:iCs/>
          <w:highlight w:val="green"/>
          <w:u w:val="single"/>
        </w:rPr>
        <w:t>trapped in the imaginary</w:t>
      </w:r>
      <w:r w:rsidRPr="00CC4050">
        <w:rPr>
          <w:rFonts w:eastAsia="Calibri"/>
          <w:b/>
          <w:iCs/>
          <w:u w:val="single"/>
        </w:rPr>
        <w:t xml:space="preserve"> dimension, </w:t>
      </w:r>
      <w:r w:rsidRPr="00CC4050">
        <w:rPr>
          <w:rFonts w:eastAsia="Calibri"/>
          <w:b/>
          <w:iCs/>
          <w:highlight w:val="green"/>
          <w:u w:val="single"/>
        </w:rPr>
        <w:t>which</w:t>
      </w:r>
      <w:r w:rsidRPr="00CC4050">
        <w:rPr>
          <w:rFonts w:eastAsia="Calibri"/>
          <w:b/>
          <w:iCs/>
          <w:u w:val="single"/>
        </w:rPr>
        <w:t xml:space="preserve">, through fantasy, maintains the illusion of an unbarred Other. In the context described here, the </w:t>
      </w:r>
      <w:r w:rsidRPr="00CC4050">
        <w:rPr>
          <w:rFonts w:eastAsia="Calibri"/>
          <w:b/>
          <w:iCs/>
          <w:highlight w:val="green"/>
          <w:u w:val="single"/>
        </w:rPr>
        <w:t>employees deprived of the</w:t>
      </w:r>
      <w:r w:rsidRPr="00CC4050">
        <w:rPr>
          <w:rFonts w:eastAsia="Calibri"/>
          <w:b/>
          <w:iCs/>
          <w:u w:val="single"/>
        </w:rPr>
        <w:t xml:space="preserve"> imposition of a </w:t>
      </w:r>
      <w:r w:rsidRPr="00CC4050">
        <w:rPr>
          <w:rFonts w:eastAsia="Calibri"/>
          <w:b/>
          <w:iCs/>
          <w:highlight w:val="green"/>
          <w:u w:val="single"/>
        </w:rPr>
        <w:t>master signifier and</w:t>
      </w:r>
      <w:r w:rsidRPr="00CC4050">
        <w:rPr>
          <w:rFonts w:eastAsia="Calibri"/>
          <w:b/>
          <w:iCs/>
          <w:u w:val="single"/>
        </w:rPr>
        <w:t xml:space="preserve"> of the </w:t>
      </w:r>
      <w:r w:rsidRPr="00CC4050">
        <w:rPr>
          <w:rFonts w:eastAsia="Calibri"/>
          <w:b/>
          <w:iCs/>
          <w:highlight w:val="green"/>
          <w:u w:val="single"/>
        </w:rPr>
        <w:t>protection of a symbolic authority are faced with a</w:t>
      </w:r>
      <w:r w:rsidRPr="00CC4050">
        <w:rPr>
          <w:rFonts w:eastAsia="Calibri"/>
          <w:b/>
          <w:iCs/>
          <w:u w:val="single"/>
        </w:rPr>
        <w:t xml:space="preserve">n extremely </w:t>
      </w:r>
      <w:r w:rsidRPr="00CC4050">
        <w:rPr>
          <w:rFonts w:eastAsia="Calibri"/>
          <w:b/>
          <w:iCs/>
          <w:highlight w:val="green"/>
          <w:u w:val="single"/>
        </w:rPr>
        <w:t>distressing reality</w:t>
      </w:r>
      <w:r w:rsidRPr="00CC4050">
        <w:rPr>
          <w:rFonts w:eastAsia="Calibri"/>
          <w:b/>
          <w:iCs/>
          <w:u w:val="single"/>
        </w:rPr>
        <w:t xml:space="preserve"> which is </w:t>
      </w:r>
      <w:r w:rsidRPr="00CC4050">
        <w:rPr>
          <w:rFonts w:eastAsia="Calibri"/>
          <w:b/>
          <w:iCs/>
          <w:highlight w:val="green"/>
          <w:u w:val="single"/>
        </w:rPr>
        <w:t>in danger of collapsing at any time</w:t>
      </w:r>
      <w:r w:rsidRPr="00CC4050">
        <w:rPr>
          <w:rFonts w:eastAsia="Calibri"/>
          <w:sz w:val="16"/>
        </w:rPr>
        <w:t xml:space="preserve">. They are then taken over by the fantasy of an almighty Other that has the power to shut the factory down overnight and who pulls the strings behind the scenes. This fantasy is evidenced by the statement ‘We’re always told that “the plant can be </w:t>
      </w:r>
      <w:proofErr w:type="gramStart"/>
      <w:r w:rsidRPr="00CC4050">
        <w:rPr>
          <w:rFonts w:eastAsia="Calibri"/>
          <w:sz w:val="16"/>
        </w:rPr>
        <w:t>closed down</w:t>
      </w:r>
      <w:proofErr w:type="gramEnd"/>
      <w:r w:rsidRPr="00CC4050">
        <w:rPr>
          <w:rFonts w:eastAsia="Calibri"/>
          <w:sz w:val="16"/>
        </w:rPr>
        <w:t xml:space="preserve"> overnight”,’ typical of the passive voice in which fantsy is written, an imaginary scenario in which the subject is placed in the position of a spectator viewing a scene that concerns him. </w:t>
      </w:r>
      <w:r w:rsidRPr="00CC4050">
        <w:rPr>
          <w:rFonts w:eastAsia="Calibri"/>
          <w:b/>
          <w:iCs/>
          <w:u w:val="single"/>
        </w:rPr>
        <w:t>This Other no longer embodies the law (which would imply that He is also barred) but the superego which the individual is subjected to in the form of injunctions requiring him/her to ‘make efforts to save the factory’, to ‘keep it going’ and to ‘show goodwill’. Those injunctions, conveyed in the discourses given by management to the staff representatives, make it difficult for the latter to resist the endless demands presented to them as choices they are entirely free to make or not make</w:t>
      </w:r>
      <w:r w:rsidRPr="00CC4050">
        <w:rPr>
          <w:rFonts w:eastAsia="Calibri"/>
          <w:sz w:val="16"/>
        </w:rPr>
        <w:t xml:space="preserve">. Thus, as underlined by Žižek (2007), </w:t>
      </w:r>
      <w:r w:rsidRPr="00CC4050">
        <w:rPr>
          <w:rFonts w:eastAsia="Calibri"/>
          <w:b/>
          <w:iCs/>
          <w:u w:val="single"/>
        </w:rPr>
        <w:t>one characteristic of the superego is to ask for the impossible</w:t>
      </w:r>
      <w:r w:rsidRPr="00CC4050">
        <w:rPr>
          <w:rFonts w:eastAsia="Calibri"/>
          <w:sz w:val="16"/>
        </w:rPr>
        <w:t xml:space="preserve"> (in this case, to save the factory), which can only fill the subject with guilt the moment his/her performance is found lacking. This </w:t>
      </w:r>
      <w:r w:rsidRPr="00CC4050">
        <w:rPr>
          <w:rFonts w:eastAsia="Calibri"/>
          <w:b/>
          <w:iCs/>
          <w:u w:val="single"/>
        </w:rPr>
        <w:t>Lacanian theory</w:t>
      </w:r>
      <w:r w:rsidRPr="00CC4050">
        <w:rPr>
          <w:rFonts w:eastAsia="Calibri"/>
          <w:sz w:val="16"/>
        </w:rPr>
        <w:t xml:space="preserve"> </w:t>
      </w:r>
      <w:proofErr w:type="gramStart"/>
      <w:r w:rsidRPr="00CC4050">
        <w:rPr>
          <w:rFonts w:eastAsia="Calibri"/>
          <w:sz w:val="16"/>
        </w:rPr>
        <w:t>as a whole seems</w:t>
      </w:r>
      <w:proofErr w:type="gramEnd"/>
      <w:r w:rsidRPr="00CC4050">
        <w:rPr>
          <w:rFonts w:eastAsia="Calibri"/>
          <w:sz w:val="16"/>
        </w:rPr>
        <w:t xml:space="preserve"> </w:t>
      </w:r>
      <w:r w:rsidRPr="00CC4050">
        <w:rPr>
          <w:rFonts w:eastAsia="Calibri"/>
          <w:b/>
          <w:iCs/>
          <w:u w:val="single"/>
        </w:rPr>
        <w:t xml:space="preserve">particularly helpful for understanding why the staff representatives have so much trouble </w:t>
      </w:r>
      <w:proofErr w:type="gramStart"/>
      <w:r w:rsidRPr="00CC4050">
        <w:rPr>
          <w:rFonts w:eastAsia="Calibri"/>
          <w:b/>
          <w:iCs/>
          <w:u w:val="single"/>
        </w:rPr>
        <w:t>taking action</w:t>
      </w:r>
      <w:proofErr w:type="gramEnd"/>
      <w:r w:rsidRPr="00CC4050">
        <w:rPr>
          <w:rFonts w:eastAsia="Calibri"/>
          <w:b/>
          <w:iCs/>
          <w:u w:val="single"/>
        </w:rPr>
        <w:t xml:space="preserve"> and defining a strategy of resistance in a context in which their factory seems to be at risk of closure. It shows with accuracy how the symbolic, imaginary and affective dimensions of organizational life are articulated and the part played by discursive, psychological and emotional processes in power relations, thereby moving beyond the limits of conventional approaches to discourse analysis</w:t>
      </w:r>
      <w:r w:rsidRPr="00CC4050">
        <w:rPr>
          <w:rFonts w:eastAsia="Calibri"/>
          <w:sz w:val="16"/>
        </w:rPr>
        <w:t xml:space="preserve"> (Pavón-Cuéllar &amp; Parker, 2014). More specifically, this research contributes to Lacanian theory in the field of organization studies at several levels. First, </w:t>
      </w:r>
      <w:r w:rsidRPr="00CC4050">
        <w:rPr>
          <w:rFonts w:eastAsia="Calibri"/>
          <w:b/>
          <w:iCs/>
          <w:u w:val="single"/>
        </w:rPr>
        <w:t xml:space="preserve">it is a continuation of the research studies that have shown how relevant Lacan’s conceptualization of fantasy was to </w:t>
      </w:r>
      <w:proofErr w:type="gramStart"/>
      <w:r w:rsidRPr="00CC4050">
        <w:rPr>
          <w:rFonts w:eastAsia="Calibri"/>
          <w:b/>
          <w:iCs/>
          <w:u w:val="single"/>
        </w:rPr>
        <w:t>understanding</w:t>
      </w:r>
      <w:proofErr w:type="gramEnd"/>
      <w:r w:rsidRPr="00CC4050">
        <w:rPr>
          <w:rFonts w:eastAsia="Calibri"/>
          <w:b/>
          <w:iCs/>
          <w:u w:val="single"/>
        </w:rPr>
        <w:t xml:space="preserve"> the problematic of subjection to power and in particular the origin of workers’ difficulties in resisting or changing practices of power. Thus it has been shown that </w:t>
      </w:r>
      <w:r w:rsidRPr="00CC4050">
        <w:rPr>
          <w:rFonts w:eastAsia="Calibri"/>
          <w:b/>
          <w:iCs/>
          <w:highlight w:val="green"/>
          <w:u w:val="single"/>
        </w:rPr>
        <w:t>fantasy could lead to: ideologically adhering to certain discourses</w:t>
      </w:r>
      <w:r w:rsidRPr="00CC4050">
        <w:rPr>
          <w:rFonts w:eastAsia="Calibri"/>
          <w:sz w:val="16"/>
        </w:rPr>
        <w:t xml:space="preserve"> (Stavrakakis, 2008, 2010); </w:t>
      </w:r>
      <w:r w:rsidRPr="00CC4050">
        <w:rPr>
          <w:rFonts w:eastAsia="Calibri"/>
          <w:b/>
          <w:iCs/>
          <w:highlight w:val="green"/>
          <w:u w:val="single"/>
        </w:rPr>
        <w:t>favouring continuity and status quo</w:t>
      </w:r>
      <w:r w:rsidRPr="00CC4050">
        <w:rPr>
          <w:rFonts w:eastAsia="Calibri"/>
          <w:sz w:val="16"/>
        </w:rPr>
        <w:t xml:space="preserve"> (Glynos, 2008, 2010); </w:t>
      </w:r>
      <w:r w:rsidRPr="00CC4050">
        <w:rPr>
          <w:rFonts w:eastAsia="Calibri"/>
          <w:b/>
          <w:iCs/>
          <w:highlight w:val="green"/>
          <w:u w:val="single"/>
        </w:rPr>
        <w:t>imagining oneself as</w:t>
      </w:r>
      <w:r w:rsidRPr="00CC4050">
        <w:rPr>
          <w:rFonts w:eastAsia="Calibri"/>
          <w:b/>
          <w:iCs/>
          <w:u w:val="single"/>
        </w:rPr>
        <w:t xml:space="preserve"> being </w:t>
      </w:r>
      <w:r w:rsidRPr="00CC4050">
        <w:rPr>
          <w:rFonts w:eastAsia="Calibri"/>
          <w:b/>
          <w:iCs/>
          <w:highlight w:val="green"/>
          <w:u w:val="single"/>
        </w:rPr>
        <w:t>subversive while</w:t>
      </w:r>
      <w:r w:rsidRPr="00CC4050">
        <w:rPr>
          <w:rFonts w:eastAsia="Calibri"/>
          <w:b/>
          <w:iCs/>
          <w:u w:val="single"/>
        </w:rPr>
        <w:t xml:space="preserve"> actually </w:t>
      </w:r>
      <w:r w:rsidRPr="00CC4050">
        <w:rPr>
          <w:rFonts w:eastAsia="Calibri"/>
          <w:b/>
          <w:iCs/>
          <w:highlight w:val="green"/>
          <w:u w:val="single"/>
        </w:rPr>
        <w:t>reinforcing the established order</w:t>
      </w:r>
      <w:r w:rsidRPr="00CC4050">
        <w:rPr>
          <w:rFonts w:eastAsia="Calibri"/>
          <w:sz w:val="16"/>
        </w:rPr>
        <w:t xml:space="preserve"> (Contu, 2008; Contu &amp; Willmott, 2006; Fleming, 2010; Fleming &amp; Spicer, 2003); or blocking the capacity for collective resistance by scapegoating other groups affected by changes (Lok &amp; Willmott, 2014). In the case studied here, the fantasy that develops around an almighty Other who pulls the strings behind the scenes paralyses the workers’ representatives when they are faced with a threat of plant closure. Second, the observations made in this case are in line with and complete those made by other researchers using Lacan’s work to highlight one characteristic of postmodernity: the abolition of symbolic authority, be it in society (McGowan, 2003; Lebrun, 2009; Salecl, 1998; Verhaeghe, 2000; Žižek, 2007) or in organizations (Costas &amp; Taheri, 2012). This abolition has serious consequences in that, instead of leading to greater autonomy, it is accompanied, as in the case described here, by the rise of the persecutory fantasy of ‘an absolute big Other with irrevocable authority’ (Verhaeghe, 2000, p. 138) – a fantasy by means of which the subject desperately attempts to compensate for this disintegration of symbolic authority, by the unleashing of the superego. Thus, Žižek emphasizes that postmodern subjectivity “involves a ‘direct superegoisation’ of the imaginary Ideal, caused by the lack of appropriate symbolic prohibitions” (Žižek, 2007, p. 497). The paradox then lies in the fact that belonging to a seemingly more permissive society does not relieve the subjects. On the contrary, they find themselves at the mercy of a </w:t>
      </w:r>
      <w:proofErr w:type="gramStart"/>
      <w:r w:rsidRPr="00CC4050">
        <w:rPr>
          <w:rFonts w:eastAsia="Calibri"/>
          <w:sz w:val="16"/>
        </w:rPr>
        <w:t>more cruel</w:t>
      </w:r>
      <w:proofErr w:type="gramEnd"/>
      <w:r w:rsidRPr="00CC4050">
        <w:rPr>
          <w:rFonts w:eastAsia="Calibri"/>
          <w:sz w:val="16"/>
        </w:rPr>
        <w:t xml:space="preserve"> superego which announces that complete and ultimate enjoyment is possible, and orders them to </w:t>
      </w:r>
      <w:proofErr w:type="gramStart"/>
      <w:r w:rsidRPr="00CC4050">
        <w:rPr>
          <w:rFonts w:eastAsia="Calibri"/>
          <w:sz w:val="16"/>
        </w:rPr>
        <w:t>enjoy</w:t>
      </w:r>
      <w:proofErr w:type="gramEnd"/>
      <w:r w:rsidRPr="00CC4050">
        <w:rPr>
          <w:rFonts w:eastAsia="Calibri"/>
          <w:sz w:val="16"/>
        </w:rPr>
        <w:t xml:space="preserve"> without respite. Some contemporary issues such as widespread cynicism, political apathy, pandemic depression, or loss of meaning, have been analysed as symptoms of this phenomenon (McGowan, 2003; Melman, 2002). In the field of organization studies, we have already explored the works of Costas and Taheri (2012) who have exploited this aspect of Lacanian theory to show that the increasingly </w:t>
      </w:r>
      <w:r w:rsidRPr="00CC4050">
        <w:rPr>
          <w:rFonts w:eastAsia="Calibri"/>
          <w:u w:val="single"/>
        </w:rPr>
        <w:t>influential ‘authentic leadership’ approach that advocates a non-authoritarian and self-effacing leader figure entails the paradoxical risk of a return of a phantasmagorical unbarred Other</w:t>
      </w:r>
      <w:r w:rsidRPr="00CC4050">
        <w:rPr>
          <w:rFonts w:eastAsia="Calibri"/>
          <w:sz w:val="16"/>
        </w:rPr>
        <w:t xml:space="preserve">. Those authors base their work on an analysis of managerial and academic literature and emphasize that further studies should be conducted to investigate how those principles operate in ‘real life’; and </w:t>
      </w:r>
      <w:r w:rsidRPr="00CC4050">
        <w:rPr>
          <w:rFonts w:eastAsia="Calibri"/>
          <w:b/>
          <w:iCs/>
          <w:u w:val="single"/>
        </w:rPr>
        <w:t>the study presented here precisely makes use of real data to show how the disintegration of symbolic authority occurs</w:t>
      </w:r>
      <w:r w:rsidRPr="00CC4050">
        <w:rPr>
          <w:rFonts w:eastAsia="Calibri"/>
          <w:sz w:val="16"/>
        </w:rPr>
        <w:t xml:space="preserve"> in the very specific context of a threat of factory closure and affects the subjectivity and capacity for action of the employees’ representatives. Here, the disintegration is not linked to the implementation of a new conception of leadership, but to the highly specific structure of a globalized and financialized capitalist corporation with a multiple and large shareholder base and several head offices (by country, in local, European and American business units, etc.). </w:t>
      </w:r>
      <w:r w:rsidRPr="00CC4050">
        <w:rPr>
          <w:rFonts w:eastAsia="Calibri"/>
          <w:b/>
          <w:iCs/>
          <w:highlight w:val="green"/>
          <w:u w:val="single"/>
        </w:rPr>
        <w:t>This</w:t>
      </w:r>
      <w:r w:rsidRPr="00CC4050">
        <w:rPr>
          <w:rFonts w:eastAsia="Calibri"/>
          <w:b/>
          <w:iCs/>
          <w:u w:val="single"/>
        </w:rPr>
        <w:t xml:space="preserve"> may help to </w:t>
      </w:r>
      <w:r w:rsidRPr="00CC4050">
        <w:rPr>
          <w:rFonts w:eastAsia="Calibri"/>
          <w:b/>
          <w:iCs/>
          <w:highlight w:val="green"/>
          <w:u w:val="single"/>
        </w:rPr>
        <w:t>explain</w:t>
      </w:r>
      <w:r w:rsidRPr="00CC4050">
        <w:rPr>
          <w:rFonts w:eastAsia="Calibri"/>
          <w:b/>
          <w:iCs/>
          <w:u w:val="single"/>
        </w:rPr>
        <w:t xml:space="preserve">, in some of the cases of factory closure presented in the introduction, </w:t>
      </w:r>
      <w:r w:rsidRPr="00CC4050">
        <w:rPr>
          <w:rFonts w:eastAsia="Calibri"/>
          <w:b/>
          <w:iCs/>
          <w:highlight w:val="green"/>
          <w:u w:val="single"/>
        </w:rPr>
        <w:t>the</w:t>
      </w:r>
      <w:r w:rsidRPr="00CC4050">
        <w:rPr>
          <w:rFonts w:eastAsia="Calibri"/>
          <w:b/>
          <w:iCs/>
          <w:u w:val="single"/>
        </w:rPr>
        <w:t xml:space="preserve"> </w:t>
      </w:r>
      <w:proofErr w:type="gramStart"/>
      <w:r w:rsidRPr="00CC4050">
        <w:rPr>
          <w:rFonts w:eastAsia="Calibri"/>
          <w:b/>
          <w:iCs/>
          <w:u w:val="single"/>
        </w:rPr>
        <w:t>staff’s</w:t>
      </w:r>
      <w:proofErr w:type="gramEnd"/>
      <w:r w:rsidRPr="00CC4050">
        <w:rPr>
          <w:rFonts w:eastAsia="Calibri"/>
          <w:b/>
          <w:iCs/>
          <w:u w:val="single"/>
        </w:rPr>
        <w:t xml:space="preserve"> and </w:t>
      </w:r>
      <w:proofErr w:type="gramStart"/>
      <w:r w:rsidRPr="00CC4050">
        <w:rPr>
          <w:rFonts w:eastAsia="Calibri"/>
          <w:b/>
          <w:iCs/>
          <w:highlight w:val="green"/>
          <w:u w:val="single"/>
        </w:rPr>
        <w:t>union’s</w:t>
      </w:r>
      <w:proofErr w:type="gramEnd"/>
      <w:r w:rsidRPr="00CC4050">
        <w:rPr>
          <w:rFonts w:eastAsia="Calibri"/>
          <w:b/>
          <w:iCs/>
          <w:u w:val="single"/>
        </w:rPr>
        <w:t xml:space="preserve"> period of </w:t>
      </w:r>
      <w:r w:rsidRPr="00CC4050">
        <w:rPr>
          <w:rFonts w:eastAsia="Calibri"/>
          <w:b/>
          <w:iCs/>
          <w:highlight w:val="green"/>
          <w:u w:val="single"/>
        </w:rPr>
        <w:t>apathy and</w:t>
      </w:r>
      <w:r w:rsidRPr="00CC4050">
        <w:rPr>
          <w:rFonts w:eastAsia="Calibri"/>
          <w:b/>
          <w:iCs/>
          <w:u w:val="single"/>
        </w:rPr>
        <w:t xml:space="preserve"> their </w:t>
      </w:r>
      <w:r w:rsidRPr="00CC4050">
        <w:rPr>
          <w:rFonts w:eastAsia="Calibri"/>
          <w:b/>
          <w:iCs/>
          <w:highlight w:val="green"/>
          <w:u w:val="single"/>
        </w:rPr>
        <w:t xml:space="preserve">difficulty in organizing </w:t>
      </w:r>
      <w:r w:rsidRPr="00CC4050">
        <w:rPr>
          <w:rFonts w:eastAsia="Calibri"/>
          <w:b/>
          <w:iCs/>
          <w:u w:val="single"/>
        </w:rPr>
        <w:t xml:space="preserve">their action in this context. </w:t>
      </w:r>
      <w:r w:rsidRPr="00CC4050">
        <w:rPr>
          <w:rFonts w:eastAsia="Calibri"/>
          <w:sz w:val="16"/>
        </w:rPr>
        <w:t xml:space="preserve">More generally, what has been observed in this case might well be representative of the evolution of global capitalism, with organizations in which it is difficult to identify a centre of power, which can generate a sense of impotence and create the paradoxical impression of being at the mercy of a manyheaded hydra against which it would be futile to fight (the fantasy of an unbarred Other). A third point is that we make a specific contribution to this line of research by using an aspect of Lacanian theory that </w:t>
      </w:r>
      <w:proofErr w:type="gramStart"/>
      <w:r w:rsidRPr="00CC4050">
        <w:rPr>
          <w:rFonts w:eastAsia="Calibri"/>
          <w:sz w:val="16"/>
        </w:rPr>
        <w:t>had</w:t>
      </w:r>
      <w:proofErr w:type="gramEnd"/>
      <w:r w:rsidRPr="00CC4050">
        <w:rPr>
          <w:rFonts w:eastAsia="Calibri"/>
          <w:sz w:val="16"/>
        </w:rPr>
        <w:t xml:space="preserve"> not yet been integrated in organization studies and occurs upstream of the processes described above. It is the distinction Lacan makes between ‘utterance’ and ‘enunciation’, as well as the </w:t>
      </w:r>
      <w:proofErr w:type="gramStart"/>
      <w:r w:rsidRPr="00CC4050">
        <w:rPr>
          <w:rFonts w:eastAsia="Calibri"/>
          <w:sz w:val="16"/>
        </w:rPr>
        <w:t>manner in which</w:t>
      </w:r>
      <w:proofErr w:type="gramEnd"/>
      <w:r w:rsidRPr="00CC4050">
        <w:rPr>
          <w:rFonts w:eastAsia="Calibri"/>
          <w:sz w:val="16"/>
        </w:rPr>
        <w:t xml:space="preserve"> the relation between utterance and enunciation allows for the imposition of a master signifier, which then promotes the institution of symbolic authority and enables the subject to bear the fundamentally disappointing nature of the symbolic. This theory is very important for also understanding, conversely, how that symbolic authority can be abolished. In Ronman’s case, we have shown the impossibility to associate the statements produced to the place where they were made, which prevented the imposition of a master signifier; we have also shown the consequences this may have on the workers’ </w:t>
      </w:r>
      <w:proofErr w:type="gramStart"/>
      <w:r w:rsidRPr="00CC4050">
        <w:rPr>
          <w:rFonts w:eastAsia="Calibri"/>
          <w:sz w:val="16"/>
        </w:rPr>
        <w:t>representatives</w:t>
      </w:r>
      <w:proofErr w:type="gramEnd"/>
      <w:r w:rsidRPr="00CC4050">
        <w:rPr>
          <w:rFonts w:eastAsia="Calibri"/>
          <w:sz w:val="16"/>
        </w:rPr>
        <w:t xml:space="preserve"> ability to resist. Thus, we explore, in an organizational context, what other researchers have described as an essential characteristic of contemporary capitalism (Lebrun, 2009; Žižek, 2009) that deprives us of the agency of the ordering master signifier. This disappearance of the master signifier partly results from the obliteration of the traces of enunciation. We believe our analysis contributes to a better understanding of subjective processes, which largely precede the phenomena of submission and apathy. The structural conditions for resistance </w:t>
      </w:r>
      <w:proofErr w:type="gramStart"/>
      <w:r w:rsidRPr="00CC4050">
        <w:rPr>
          <w:rFonts w:eastAsia="Calibri"/>
          <w:sz w:val="16"/>
        </w:rPr>
        <w:t>The</w:t>
      </w:r>
      <w:proofErr w:type="gramEnd"/>
      <w:r w:rsidRPr="00CC4050">
        <w:rPr>
          <w:rFonts w:eastAsia="Calibri"/>
          <w:sz w:val="16"/>
        </w:rPr>
        <w:t xml:space="preserve"> distinction between utterance and enunciation is also very useful for analysing the conditions in which resistance is possible in organizations. </w:t>
      </w:r>
      <w:r w:rsidRPr="00CC4050">
        <w:rPr>
          <w:rFonts w:eastAsia="Calibri"/>
          <w:u w:val="single"/>
        </w:rPr>
        <w:t>Lacan’s theory sheds light on the dialectic between power and resistance</w:t>
      </w:r>
      <w:r w:rsidRPr="00CC4050">
        <w:rPr>
          <w:rFonts w:eastAsia="Calibri"/>
          <w:sz w:val="16"/>
        </w:rPr>
        <w:t xml:space="preserve"> (Mumby, 2005) in a particularly subtle manner: </w:t>
      </w:r>
      <w:r w:rsidRPr="00CC4050">
        <w:rPr>
          <w:rFonts w:eastAsia="Calibri"/>
          <w:u w:val="single"/>
        </w:rPr>
        <w:t>resistance is a consequence of the symbolic</w:t>
      </w:r>
      <w:r w:rsidRPr="00CC4050">
        <w:rPr>
          <w:rFonts w:eastAsia="Calibri"/>
          <w:sz w:val="16"/>
        </w:rPr>
        <w:t xml:space="preserve"> (Jones &amp; Spicer, 2005; Stavrakakis, 2008). Indeed, ‘the most radical dimension of Lacanian theory lies not in recognizing [that the Lacanian subject is divided, crossed-out, identical to a lack in a signifying chain] but in realizing that the big Other, the symbolic order itself, is also barré, crossed-out, by a fundamental impossibility, structured around an impossible/traumatic kernel, around a central lack’ (Zizek, 1989, p. 122; see Stavrakakis, 2008, p. 1042). It is this structural impossibility in the Other that explains the ultimate failure of power structures to fully determine the subjects: a space of freedom opens to them and enables them to resist. But for this impossibility to be revealed, the subject first </w:t>
      </w:r>
      <w:proofErr w:type="gramStart"/>
      <w:r w:rsidRPr="00CC4050">
        <w:rPr>
          <w:rFonts w:eastAsia="Calibri"/>
          <w:sz w:val="16"/>
        </w:rPr>
        <w:t>has to</w:t>
      </w:r>
      <w:proofErr w:type="gramEnd"/>
      <w:r w:rsidRPr="00CC4050">
        <w:rPr>
          <w:rFonts w:eastAsia="Calibri"/>
          <w:sz w:val="16"/>
        </w:rPr>
        <w:t xml:space="preserve"> be alienated by the symbolic Other. We show in this case that the staff representatives start resisting by undertaking an action that may seem very simple. </w:t>
      </w:r>
      <w:r w:rsidRPr="00CC4050">
        <w:rPr>
          <w:rFonts w:eastAsia="Calibri"/>
          <w:b/>
          <w:iCs/>
          <w:highlight w:val="green"/>
          <w:u w:val="single"/>
        </w:rPr>
        <w:t>They force</w:t>
      </w:r>
      <w:r w:rsidRPr="00CC4050">
        <w:rPr>
          <w:rFonts w:eastAsia="Calibri"/>
          <w:b/>
          <w:iCs/>
          <w:u w:val="single"/>
        </w:rPr>
        <w:t xml:space="preserve"> the </w:t>
      </w:r>
      <w:r w:rsidRPr="00CC4050">
        <w:rPr>
          <w:rFonts w:eastAsia="Calibri"/>
          <w:b/>
          <w:iCs/>
          <w:highlight w:val="green"/>
          <w:u w:val="single"/>
        </w:rPr>
        <w:t>management</w:t>
      </w:r>
      <w:r w:rsidRPr="00CC4050">
        <w:rPr>
          <w:rFonts w:eastAsia="Calibri"/>
          <w:b/>
          <w:iCs/>
          <w:u w:val="single"/>
        </w:rPr>
        <w:t xml:space="preserve"> team of the site </w:t>
      </w:r>
      <w:r w:rsidRPr="00CC4050">
        <w:rPr>
          <w:rFonts w:eastAsia="Calibri"/>
          <w:b/>
          <w:iCs/>
          <w:highlight w:val="green"/>
          <w:u w:val="single"/>
        </w:rPr>
        <w:t>to be accountable for something</w:t>
      </w:r>
      <w:r w:rsidRPr="00CC4050">
        <w:rPr>
          <w:rFonts w:eastAsia="Calibri"/>
          <w:b/>
          <w:iCs/>
          <w:u w:val="single"/>
        </w:rPr>
        <w:t xml:space="preserve">. They compel their leadership to make a statement </w:t>
      </w:r>
      <w:r w:rsidRPr="00CC4050">
        <w:rPr>
          <w:rFonts w:eastAsia="Calibri"/>
          <w:b/>
          <w:iCs/>
          <w:highlight w:val="green"/>
          <w:u w:val="single"/>
        </w:rPr>
        <w:t>and</w:t>
      </w:r>
      <w:r w:rsidRPr="00CC4050">
        <w:rPr>
          <w:rFonts w:eastAsia="Calibri"/>
          <w:b/>
          <w:iCs/>
          <w:u w:val="single"/>
        </w:rPr>
        <w:t xml:space="preserve"> to </w:t>
      </w:r>
      <w:r w:rsidRPr="00CC4050">
        <w:rPr>
          <w:rFonts w:eastAsia="Calibri"/>
          <w:b/>
          <w:iCs/>
          <w:highlight w:val="green"/>
          <w:u w:val="single"/>
        </w:rPr>
        <w:t xml:space="preserve">assume responsibility </w:t>
      </w:r>
      <w:r w:rsidRPr="00CC4050">
        <w:rPr>
          <w:rFonts w:eastAsia="Calibri"/>
          <w:b/>
          <w:iCs/>
          <w:u w:val="single"/>
        </w:rPr>
        <w:t>for this statement: utterances are associated with a place of enunciation. The potential closure of the factory then no longer appears as a transcendent fact that came out of nowhere, but as a process associated with a place of enunciation, borne by a subject who must accept what speaking means. It is then from the difference between the subject of the utterance and the subject of enunciation that the fact arises that the Other is barred; and it is from that moment on that the words uttered by the management can be challenged and resistance can emerge.</w:t>
      </w:r>
      <w:r w:rsidRPr="00CC4050">
        <w:rPr>
          <w:rFonts w:eastAsia="Calibri"/>
          <w:sz w:val="16"/>
        </w:rPr>
        <w:t xml:space="preserve"> For this purpose, the staff representatives rely initially on parties operating within institutional frameworks (judge, certified accountant, labour inspectorate…), which are products of history and of French law. </w:t>
      </w:r>
      <w:r w:rsidRPr="00CC4050">
        <w:rPr>
          <w:rFonts w:eastAsia="Calibri"/>
          <w:b/>
          <w:iCs/>
          <w:u w:val="single"/>
        </w:rPr>
        <w:t xml:space="preserve">The ‘cunning’ of the staff representatives therefore consisted in seeking symbolic structures outside the organization within which they could refer to an </w:t>
      </w:r>
      <w:proofErr w:type="gramStart"/>
      <w:r w:rsidRPr="00CC4050">
        <w:rPr>
          <w:rFonts w:eastAsia="Calibri"/>
          <w:b/>
          <w:iCs/>
          <w:u w:val="single"/>
        </w:rPr>
        <w:t>instituting</w:t>
      </w:r>
      <w:proofErr w:type="gramEnd"/>
      <w:r w:rsidRPr="00CC4050">
        <w:rPr>
          <w:rFonts w:eastAsia="Calibri"/>
          <w:b/>
          <w:iCs/>
          <w:u w:val="single"/>
        </w:rPr>
        <w:t xml:space="preserve"> discourse. They lean on a point of authority from outside the company </w:t>
      </w:r>
      <w:proofErr w:type="gramStart"/>
      <w:r w:rsidRPr="00CC4050">
        <w:rPr>
          <w:rFonts w:eastAsia="Calibri"/>
          <w:b/>
          <w:iCs/>
          <w:u w:val="single"/>
        </w:rPr>
        <w:t>so as to</w:t>
      </w:r>
      <w:proofErr w:type="gramEnd"/>
      <w:r w:rsidRPr="00CC4050">
        <w:rPr>
          <w:rFonts w:eastAsia="Calibri"/>
          <w:b/>
          <w:iCs/>
          <w:u w:val="single"/>
        </w:rPr>
        <w:t xml:space="preserve"> prompt the re-emergence, within it, of another authority, which they will then be able to challenge. They need to recreate the fiction of a local leadership with some degree of power </w:t>
      </w:r>
      <w:proofErr w:type="gramStart"/>
      <w:r w:rsidRPr="00CC4050">
        <w:rPr>
          <w:rFonts w:eastAsia="Calibri"/>
          <w:b/>
          <w:iCs/>
          <w:u w:val="single"/>
        </w:rPr>
        <w:t>so as to</w:t>
      </w:r>
      <w:proofErr w:type="gramEnd"/>
      <w:r w:rsidRPr="00CC4050">
        <w:rPr>
          <w:rFonts w:eastAsia="Calibri"/>
          <w:b/>
          <w:iCs/>
          <w:u w:val="single"/>
        </w:rPr>
        <w:t xml:space="preserve"> be able to undermine it. In doing so, they re-politicize the organization and thus obliterate the fantasy of a globalized corporation not trapped in national political and historical logics and therefore with the excessive power to </w:t>
      </w:r>
      <w:proofErr w:type="gramStart"/>
      <w:r w:rsidRPr="00CC4050">
        <w:rPr>
          <w:rFonts w:eastAsia="Calibri"/>
          <w:b/>
          <w:iCs/>
          <w:u w:val="single"/>
        </w:rPr>
        <w:t>close down</w:t>
      </w:r>
      <w:proofErr w:type="gramEnd"/>
      <w:r w:rsidRPr="00CC4050">
        <w:rPr>
          <w:rFonts w:eastAsia="Calibri"/>
          <w:b/>
          <w:iCs/>
          <w:u w:val="single"/>
        </w:rPr>
        <w:t xml:space="preserve"> a factory whenever and however they wish</w:t>
      </w:r>
      <w:r w:rsidRPr="00CC4050">
        <w:rPr>
          <w:rFonts w:eastAsia="Calibri"/>
          <w:sz w:val="16"/>
        </w:rPr>
        <w:t xml:space="preserve">. This must be put into perspective with the results of studies that have examined strategies of resistance in organizations undergoing radical </w:t>
      </w:r>
      <w:proofErr w:type="gramStart"/>
      <w:r w:rsidRPr="00CC4050">
        <w:rPr>
          <w:rFonts w:eastAsia="Calibri"/>
          <w:sz w:val="16"/>
        </w:rPr>
        <w:t>changes, and</w:t>
      </w:r>
      <w:proofErr w:type="gramEnd"/>
      <w:r w:rsidRPr="00CC4050">
        <w:rPr>
          <w:rFonts w:eastAsia="Calibri"/>
          <w:sz w:val="16"/>
        </w:rPr>
        <w:t xml:space="preserve"> have studied the rhetorical struggles and discursive tactics used by specific groups (Erkama &amp; Vaara, 2010; Spicer &amp; Fleming, 2007). The Ronman case helps to highlight that one of the essential stages for resistance lies upstream of this process: such discourses require the existence of a symbolic framework structuring the existence of and relationships between groups, which is not self-evident. The </w:t>
      </w:r>
      <w:r w:rsidRPr="00CC4050">
        <w:rPr>
          <w:rFonts w:eastAsia="Calibri"/>
          <w:b/>
          <w:iCs/>
          <w:u w:val="single"/>
        </w:rPr>
        <w:t>individuals studied here cannot start resisting until they have managed to determine who to address their discourses to. What matters is less the production of utterances than the structure that allows this production</w:t>
      </w:r>
      <w:r w:rsidRPr="00CC4050">
        <w:rPr>
          <w:rFonts w:eastAsia="Calibri"/>
          <w:sz w:val="16"/>
        </w:rPr>
        <w:t xml:space="preserve">. In this respect, Lacan’s theory is particularly relevant, in that it takes this structural element into account. Conclusion </w:t>
      </w:r>
      <w:r w:rsidRPr="00CC4050">
        <w:rPr>
          <w:rFonts w:eastAsia="Calibri"/>
          <w:b/>
          <w:iCs/>
          <w:u w:val="single"/>
        </w:rPr>
        <w:t xml:space="preserve">The solution found by the staff representatives could be deemed rather modest. Indeed, the particularity of the situation in which they found themselves resides in their sensing the inconsistency of the Other, in their finding out that ‘the big Other does not exist’; and rather than inventing an act taking this discovery into account, they </w:t>
      </w:r>
      <w:r w:rsidRPr="00CC4050">
        <w:rPr>
          <w:rFonts w:eastAsia="Calibri"/>
          <w:b/>
          <w:iCs/>
          <w:highlight w:val="green"/>
          <w:u w:val="single"/>
        </w:rPr>
        <w:t>attempt to reconstruct a symbolic point of authority</w:t>
      </w:r>
      <w:r w:rsidRPr="00CC4050">
        <w:rPr>
          <w:rFonts w:eastAsia="Calibri"/>
          <w:sz w:val="16"/>
        </w:rPr>
        <w:t xml:space="preserve"> (see Stavrakakis, 2008). Admittedly, </w:t>
      </w:r>
      <w:r w:rsidRPr="00CC4050">
        <w:rPr>
          <w:rFonts w:eastAsia="Calibri"/>
          <w:b/>
          <w:iCs/>
          <w:u w:val="single"/>
        </w:rPr>
        <w:t xml:space="preserve">this point of support has </w:t>
      </w:r>
      <w:r w:rsidRPr="00CC4050">
        <w:rPr>
          <w:rFonts w:eastAsia="Calibri"/>
          <w:b/>
          <w:iCs/>
          <w:highlight w:val="green"/>
          <w:u w:val="single"/>
        </w:rPr>
        <w:t>enabled them to feel better and</w:t>
      </w:r>
      <w:r w:rsidRPr="00CC4050">
        <w:rPr>
          <w:rFonts w:eastAsia="Calibri"/>
          <w:b/>
          <w:iCs/>
          <w:u w:val="single"/>
        </w:rPr>
        <w:t xml:space="preserve"> to </w:t>
      </w:r>
      <w:r w:rsidRPr="00CC4050">
        <w:rPr>
          <w:rFonts w:eastAsia="Calibri"/>
          <w:b/>
          <w:iCs/>
          <w:highlight w:val="green"/>
          <w:u w:val="single"/>
        </w:rPr>
        <w:t>resist</w:t>
      </w:r>
      <w:r w:rsidRPr="00CC4050">
        <w:rPr>
          <w:rFonts w:eastAsia="Calibri"/>
          <w:b/>
          <w:iCs/>
          <w:u w:val="single"/>
        </w:rPr>
        <w:t xml:space="preserve"> in the context of a classic </w:t>
      </w:r>
      <w:r w:rsidRPr="00CC4050">
        <w:rPr>
          <w:rFonts w:eastAsia="Calibri"/>
          <w:b/>
          <w:iCs/>
          <w:highlight w:val="green"/>
          <w:u w:val="single"/>
        </w:rPr>
        <w:t>power relation</w:t>
      </w:r>
      <w:r w:rsidRPr="00CC4050">
        <w:rPr>
          <w:rFonts w:eastAsia="Calibri"/>
          <w:b/>
          <w:iCs/>
          <w:u w:val="single"/>
        </w:rPr>
        <w:t xml:space="preserve">, while </w:t>
      </w:r>
      <w:r w:rsidRPr="00CC4050">
        <w:rPr>
          <w:rFonts w:eastAsia="Calibri"/>
          <w:b/>
          <w:iCs/>
          <w:highlight w:val="green"/>
          <w:u w:val="single"/>
        </w:rPr>
        <w:t>preventing them from inventing more radical solutions</w:t>
      </w:r>
      <w:r w:rsidRPr="00CC4050">
        <w:rPr>
          <w:rFonts w:eastAsia="Calibri"/>
          <w:b/>
          <w:iCs/>
          <w:u w:val="single"/>
        </w:rPr>
        <w:t>. In this regard, the solution they have chosen may be likened to</w:t>
      </w:r>
      <w:r w:rsidRPr="00CC4050">
        <w:rPr>
          <w:rFonts w:eastAsia="Calibri"/>
          <w:sz w:val="16"/>
        </w:rPr>
        <w:t xml:space="preserve"> what Žižek calls ‘</w:t>
      </w:r>
      <w:r w:rsidRPr="00CC4050">
        <w:rPr>
          <w:rFonts w:eastAsia="Calibri"/>
          <w:b/>
          <w:iCs/>
          <w:u w:val="single"/>
        </w:rPr>
        <w:t>acts of losers’</w:t>
      </w:r>
      <w:r w:rsidRPr="00CC4050">
        <w:rPr>
          <w:rFonts w:eastAsia="Calibri"/>
          <w:sz w:val="16"/>
        </w:rPr>
        <w:t xml:space="preserve"> (2007, p. 472) in his comments on the movie Brassed Off. In this film, miners are confronted with the announced closure of their mine, which threatens their identity and their sense of belonging to a community; they focus on keeping their brass band alive at all costs, an effort which turns into a symbolic challenge when they decide to take part in a national music competition. Though the mine is, indeed, </w:t>
      </w:r>
      <w:proofErr w:type="gramStart"/>
      <w:r w:rsidRPr="00CC4050">
        <w:rPr>
          <w:rFonts w:eastAsia="Calibri"/>
          <w:sz w:val="16"/>
        </w:rPr>
        <w:t>closed down</w:t>
      </w:r>
      <w:proofErr w:type="gramEnd"/>
      <w:r w:rsidRPr="00CC4050">
        <w:rPr>
          <w:rFonts w:eastAsia="Calibri"/>
          <w:sz w:val="16"/>
        </w:rPr>
        <w:t xml:space="preserve">, and while in this regard the miners do ‘lose’, they are successful in reasserting their belonging to the community they have managed to keep alive. </w:t>
      </w:r>
      <w:r w:rsidRPr="00CC4050">
        <w:rPr>
          <w:rFonts w:eastAsia="Calibri"/>
          <w:b/>
          <w:iCs/>
          <w:u w:val="single"/>
        </w:rPr>
        <w:t>Their act is the act of losers even though those involved recover some degree of dignity</w:t>
      </w:r>
      <w:r w:rsidRPr="00CC4050">
        <w:rPr>
          <w:rFonts w:eastAsia="Calibri"/>
          <w:sz w:val="16"/>
        </w:rPr>
        <w:t xml:space="preserve">. Žižek (2009) </w:t>
      </w:r>
      <w:r w:rsidRPr="00CC4050">
        <w:rPr>
          <w:rFonts w:eastAsia="Calibri"/>
          <w:b/>
          <w:iCs/>
          <w:u w:val="single"/>
        </w:rPr>
        <w:t>opposes this form of resistance to more radical ones</w:t>
      </w:r>
      <w:r w:rsidRPr="00CC4050">
        <w:rPr>
          <w:rFonts w:eastAsia="Calibri"/>
          <w:sz w:val="16"/>
        </w:rPr>
        <w:t xml:space="preserve">. Whereas the solution found by Ronman’s staff representatives enables them to preserve the organization, those other, </w:t>
      </w:r>
      <w:r w:rsidRPr="00CC4050">
        <w:rPr>
          <w:rFonts w:eastAsia="Calibri"/>
          <w:b/>
          <w:iCs/>
          <w:u w:val="single"/>
        </w:rPr>
        <w:t xml:space="preserve">more radical, solutions cause the organization or the social structure to explode. This perspective brings to the fore </w:t>
      </w:r>
      <w:r w:rsidRPr="00CC4050">
        <w:rPr>
          <w:rFonts w:eastAsia="Calibri"/>
          <w:b/>
          <w:iCs/>
          <w:highlight w:val="green"/>
          <w:u w:val="single"/>
        </w:rPr>
        <w:t xml:space="preserve">the </w:t>
      </w:r>
      <w:r w:rsidRPr="00CC4050">
        <w:rPr>
          <w:rFonts w:eastAsia="Calibri"/>
          <w:b/>
          <w:iCs/>
          <w:u w:val="single"/>
        </w:rPr>
        <w:t xml:space="preserve">radicalism of the </w:t>
      </w:r>
      <w:r w:rsidRPr="00CC4050">
        <w:rPr>
          <w:rFonts w:eastAsia="Calibri"/>
          <w:b/>
          <w:iCs/>
          <w:highlight w:val="green"/>
          <w:u w:val="single"/>
        </w:rPr>
        <w:t xml:space="preserve">‘real act’ </w:t>
      </w:r>
      <w:r w:rsidRPr="00CC4050">
        <w:rPr>
          <w:rFonts w:eastAsia="Calibri"/>
          <w:b/>
          <w:iCs/>
          <w:u w:val="single"/>
        </w:rPr>
        <w:t xml:space="preserve">that has the particularity of being </w:t>
      </w:r>
      <w:r w:rsidRPr="00CC4050">
        <w:rPr>
          <w:rFonts w:eastAsia="Calibri"/>
          <w:b/>
          <w:iCs/>
          <w:highlight w:val="green"/>
          <w:u w:val="single"/>
        </w:rPr>
        <w:t>constituted</w:t>
      </w:r>
      <w:r w:rsidRPr="00CC4050">
        <w:rPr>
          <w:rFonts w:eastAsia="Calibri"/>
          <w:b/>
          <w:iCs/>
          <w:u w:val="single"/>
        </w:rPr>
        <w:t xml:space="preserve"> in relation </w:t>
      </w:r>
      <w:r w:rsidRPr="00CC4050">
        <w:rPr>
          <w:rFonts w:eastAsia="Calibri"/>
          <w:b/>
          <w:iCs/>
          <w:highlight w:val="green"/>
          <w:u w:val="single"/>
        </w:rPr>
        <w:t>to the lack of the Other, while not necessitating the Other</w:t>
      </w:r>
      <w:r w:rsidRPr="00CC4050">
        <w:rPr>
          <w:rFonts w:eastAsia="Calibri"/>
          <w:b/>
          <w:iCs/>
          <w:u w:val="single"/>
        </w:rPr>
        <w:t xml:space="preserve">’s guarantee or permission, </w:t>
      </w:r>
      <w:r w:rsidRPr="00CC4050">
        <w:rPr>
          <w:rFonts w:eastAsia="Calibri"/>
          <w:b/>
          <w:iCs/>
          <w:highlight w:val="green"/>
          <w:u w:val="single"/>
        </w:rPr>
        <w:t>and is hence</w:t>
      </w:r>
      <w:r w:rsidRPr="00CC4050">
        <w:rPr>
          <w:rFonts w:eastAsia="Calibri"/>
          <w:b/>
          <w:iCs/>
          <w:u w:val="single"/>
        </w:rPr>
        <w:t xml:space="preserve"> presented as </w:t>
      </w:r>
      <w:r w:rsidRPr="00CC4050">
        <w:rPr>
          <w:rFonts w:eastAsia="Calibri"/>
          <w:b/>
          <w:iCs/>
          <w:highlight w:val="green"/>
          <w:u w:val="single"/>
        </w:rPr>
        <w:t>truly liberating</w:t>
      </w:r>
      <w:r w:rsidRPr="00CC4050">
        <w:rPr>
          <w:rFonts w:eastAsia="Calibri"/>
          <w:b/>
          <w:iCs/>
          <w:u w:val="single"/>
        </w:rPr>
        <w:t>. The violence associated with it is entirely outside the law</w:t>
      </w:r>
      <w:r w:rsidRPr="00CC4050">
        <w:rPr>
          <w:rFonts w:eastAsia="Calibri"/>
          <w:sz w:val="16"/>
        </w:rPr>
        <w:t xml:space="preserve">. This is how one could describe the spectacular violence observed since 2008, and particularly since 2009, when factories are shut down, both in France and abroad. The movie Louise Michel illustrates, in its own way, a type of ‘real act’ with its associated radical violence. What needs to be done is to ‘kill the boss’, but as the ultimate decision maker cannot be found anywhere, the two main characters of the movie kill all those who, at some time or other, have claimed to personify a symbolic point of authority when relaying decisions affecting the workers of the factory. </w:t>
      </w:r>
      <w:r w:rsidRPr="00CC4050">
        <w:rPr>
          <w:rFonts w:eastAsia="Calibri"/>
          <w:b/>
          <w:iCs/>
          <w:highlight w:val="green"/>
          <w:u w:val="single"/>
        </w:rPr>
        <w:t>This</w:t>
      </w:r>
      <w:r w:rsidRPr="00CC4050">
        <w:rPr>
          <w:rFonts w:eastAsia="Calibri"/>
          <w:b/>
          <w:iCs/>
          <w:u w:val="single"/>
        </w:rPr>
        <w:t xml:space="preserve"> spectacular </w:t>
      </w:r>
      <w:r w:rsidRPr="00CC4050">
        <w:rPr>
          <w:rFonts w:eastAsia="Calibri"/>
          <w:b/>
          <w:iCs/>
          <w:highlight w:val="green"/>
          <w:u w:val="single"/>
        </w:rPr>
        <w:t>violence</w:t>
      </w:r>
      <w:r w:rsidRPr="00CC4050">
        <w:rPr>
          <w:rFonts w:eastAsia="Calibri"/>
          <w:b/>
          <w:iCs/>
          <w:u w:val="single"/>
        </w:rPr>
        <w:t xml:space="preserve"> largely </w:t>
      </w:r>
      <w:r w:rsidRPr="00CC4050">
        <w:rPr>
          <w:rFonts w:eastAsia="Calibri"/>
          <w:b/>
          <w:iCs/>
          <w:highlight w:val="green"/>
          <w:u w:val="single"/>
        </w:rPr>
        <w:t>differs from</w:t>
      </w:r>
      <w:r w:rsidRPr="00CC4050">
        <w:rPr>
          <w:rFonts w:eastAsia="Calibri"/>
          <w:b/>
          <w:iCs/>
          <w:u w:val="single"/>
        </w:rPr>
        <w:t xml:space="preserve"> the </w:t>
      </w:r>
      <w:r w:rsidRPr="00CC4050">
        <w:rPr>
          <w:rFonts w:eastAsia="Calibri"/>
          <w:b/>
          <w:iCs/>
          <w:highlight w:val="green"/>
          <w:u w:val="single"/>
        </w:rPr>
        <w:t>symbolic</w:t>
      </w:r>
      <w:r w:rsidRPr="00CC4050">
        <w:rPr>
          <w:rFonts w:eastAsia="Calibri"/>
          <w:b/>
          <w:iCs/>
          <w:u w:val="single"/>
        </w:rPr>
        <w:t xml:space="preserve">, codified and ‘framed’ </w:t>
      </w:r>
      <w:r w:rsidRPr="00CC4050">
        <w:rPr>
          <w:rFonts w:eastAsia="Calibri"/>
          <w:b/>
          <w:iCs/>
          <w:highlight w:val="green"/>
          <w:u w:val="single"/>
        </w:rPr>
        <w:t>violence that characterizes</w:t>
      </w:r>
      <w:r w:rsidRPr="00CC4050">
        <w:rPr>
          <w:rFonts w:eastAsia="Calibri"/>
          <w:b/>
          <w:iCs/>
          <w:u w:val="single"/>
        </w:rPr>
        <w:t xml:space="preserve"> conventional resistance (protests, demonstrations, </w:t>
      </w:r>
      <w:r w:rsidRPr="00CC4050">
        <w:rPr>
          <w:rFonts w:eastAsia="Calibri"/>
          <w:b/>
          <w:iCs/>
          <w:highlight w:val="green"/>
          <w:u w:val="single"/>
        </w:rPr>
        <w:t>strikes</w:t>
      </w:r>
      <w:r w:rsidRPr="00CC4050">
        <w:rPr>
          <w:rFonts w:eastAsia="Calibri"/>
          <w:b/>
          <w:iCs/>
          <w:u w:val="single"/>
        </w:rPr>
        <w:t xml:space="preserve">, etc.), </w:t>
      </w:r>
      <w:r w:rsidRPr="00CC4050">
        <w:rPr>
          <w:rFonts w:eastAsia="Calibri"/>
          <w:b/>
          <w:iCs/>
          <w:highlight w:val="green"/>
          <w:u w:val="single"/>
        </w:rPr>
        <w:t>which forms in reference to the Other</w:t>
      </w:r>
      <w:r w:rsidRPr="00CC4050">
        <w:rPr>
          <w:rFonts w:eastAsia="Calibri"/>
          <w:b/>
          <w:iCs/>
          <w:u w:val="single"/>
        </w:rPr>
        <w:t xml:space="preserve"> and is found in the case presented here. </w:t>
      </w:r>
      <w:r w:rsidRPr="00CC4050">
        <w:rPr>
          <w:rFonts w:eastAsia="Calibri"/>
          <w:b/>
          <w:iCs/>
          <w:highlight w:val="green"/>
          <w:u w:val="single"/>
        </w:rPr>
        <w:t>However</w:t>
      </w:r>
      <w:r w:rsidRPr="00CC4050">
        <w:rPr>
          <w:rFonts w:eastAsia="Calibri"/>
          <w:b/>
          <w:iCs/>
          <w:u w:val="single"/>
        </w:rPr>
        <w:t>, as underlined by Stavrakakis, ‘</w:t>
      </w:r>
      <w:r w:rsidRPr="00CC4050">
        <w:rPr>
          <w:rFonts w:eastAsia="Calibri"/>
          <w:b/>
          <w:iCs/>
          <w:highlight w:val="green"/>
          <w:u w:val="single"/>
        </w:rPr>
        <w:t>one should</w:t>
      </w:r>
      <w:r w:rsidRPr="00CC4050">
        <w:rPr>
          <w:rFonts w:eastAsia="Calibri"/>
          <w:b/>
          <w:iCs/>
          <w:u w:val="single"/>
        </w:rPr>
        <w:t xml:space="preserve"> be very careful in order to </w:t>
      </w:r>
      <w:r w:rsidRPr="00CC4050">
        <w:rPr>
          <w:rFonts w:eastAsia="Calibri"/>
          <w:b/>
          <w:iCs/>
          <w:highlight w:val="green"/>
          <w:u w:val="single"/>
        </w:rPr>
        <w:t>avoid</w:t>
      </w:r>
      <w:r w:rsidRPr="00CC4050">
        <w:rPr>
          <w:rFonts w:eastAsia="Calibri"/>
          <w:b/>
          <w:iCs/>
          <w:u w:val="single"/>
        </w:rPr>
        <w:t xml:space="preserve"> the “</w:t>
      </w:r>
      <w:r w:rsidRPr="00CC4050">
        <w:rPr>
          <w:rFonts w:eastAsia="Calibri"/>
          <w:b/>
          <w:iCs/>
          <w:highlight w:val="green"/>
          <w:u w:val="single"/>
        </w:rPr>
        <w:t>speculative leftist</w:t>
      </w:r>
      <w:r w:rsidRPr="00CC4050">
        <w:rPr>
          <w:rFonts w:eastAsia="Calibri"/>
          <w:b/>
          <w:iCs/>
          <w:u w:val="single"/>
        </w:rPr>
        <w:t xml:space="preserve">”, quasi-religious, </w:t>
      </w:r>
      <w:r w:rsidRPr="00CC4050">
        <w:rPr>
          <w:rFonts w:eastAsia="Calibri"/>
          <w:b/>
          <w:iCs/>
          <w:highlight w:val="green"/>
          <w:u w:val="single"/>
        </w:rPr>
        <w:t>idealization of</w:t>
      </w:r>
      <w:r w:rsidRPr="00CC4050">
        <w:rPr>
          <w:rFonts w:eastAsia="Calibri"/>
          <w:b/>
          <w:iCs/>
          <w:u w:val="single"/>
        </w:rPr>
        <w:t xml:space="preserve"> some kind of </w:t>
      </w:r>
      <w:r w:rsidRPr="00CC4050">
        <w:rPr>
          <w:rFonts w:eastAsia="Calibri"/>
          <w:b/>
          <w:iCs/>
          <w:highlight w:val="green"/>
          <w:u w:val="single"/>
        </w:rPr>
        <w:t>radical act</w:t>
      </w:r>
      <w:r w:rsidRPr="00CC4050">
        <w:rPr>
          <w:rFonts w:eastAsia="Calibri"/>
          <w:b/>
          <w:iCs/>
          <w:u w:val="single"/>
        </w:rPr>
        <w:t xml:space="preserve"> of total social refoundation’, </w:t>
      </w:r>
      <w:r w:rsidRPr="00CC4050">
        <w:rPr>
          <w:rFonts w:eastAsia="Calibri"/>
          <w:b/>
          <w:iCs/>
          <w:highlight w:val="green"/>
          <w:u w:val="single"/>
        </w:rPr>
        <w:t>which is</w:t>
      </w:r>
      <w:r w:rsidRPr="00CC4050">
        <w:rPr>
          <w:rFonts w:eastAsia="Calibri"/>
          <w:b/>
          <w:iCs/>
          <w:u w:val="single"/>
        </w:rPr>
        <w:t xml:space="preserve"> but the resurgence of </w:t>
      </w:r>
      <w:r w:rsidRPr="00CC4050">
        <w:rPr>
          <w:rFonts w:eastAsia="Calibri"/>
          <w:b/>
          <w:iCs/>
          <w:highlight w:val="green"/>
          <w:u w:val="single"/>
        </w:rPr>
        <w:t xml:space="preserve">‘the old fantasy of </w:t>
      </w:r>
      <w:r w:rsidRPr="00CC4050">
        <w:rPr>
          <w:rFonts w:eastAsia="Calibri"/>
          <w:b/>
          <w:iCs/>
          <w:u w:val="single"/>
        </w:rPr>
        <w:t xml:space="preserve">a total and miraculous </w:t>
      </w:r>
      <w:r w:rsidRPr="00CC4050">
        <w:rPr>
          <w:rFonts w:eastAsia="Calibri"/>
          <w:b/>
          <w:iCs/>
          <w:highlight w:val="green"/>
          <w:u w:val="single"/>
        </w:rPr>
        <w:t>social refoundation through a single apocalyptic cut’</w:t>
      </w:r>
      <w:r w:rsidRPr="00CC4050">
        <w:rPr>
          <w:rFonts w:eastAsia="Calibri"/>
          <w:sz w:val="16"/>
        </w:rPr>
        <w:t xml:space="preserve"> (Stavrakakis, 2010, p. 90). In the face of such a miraculous act, every local and partial struggle seems bland and to be lacking in ambition. But </w:t>
      </w:r>
      <w:r w:rsidRPr="00CC4050">
        <w:rPr>
          <w:rFonts w:eastAsia="Calibri"/>
          <w:b/>
          <w:iCs/>
          <w:u w:val="single"/>
        </w:rPr>
        <w:t xml:space="preserve">Lacan himself stressed how </w:t>
      </w:r>
      <w:r w:rsidRPr="00CC4050">
        <w:rPr>
          <w:rFonts w:eastAsia="Calibri"/>
          <w:b/>
          <w:iCs/>
          <w:highlight w:val="green"/>
          <w:u w:val="single"/>
        </w:rPr>
        <w:t>revolutionary aspirations</w:t>
      </w:r>
      <w:r w:rsidRPr="00CC4050">
        <w:rPr>
          <w:rFonts w:eastAsia="Calibri"/>
          <w:b/>
          <w:iCs/>
          <w:u w:val="single"/>
        </w:rPr>
        <w:t xml:space="preserve"> and radical acts may </w:t>
      </w:r>
      <w:r w:rsidRPr="00CC4050">
        <w:rPr>
          <w:rFonts w:eastAsia="Calibri"/>
          <w:b/>
          <w:iCs/>
          <w:highlight w:val="green"/>
          <w:u w:val="single"/>
        </w:rPr>
        <w:t>end up instituting a new order of subjection</w:t>
      </w:r>
      <w:r w:rsidRPr="00CC4050">
        <w:rPr>
          <w:rFonts w:eastAsia="Calibri"/>
          <w:b/>
          <w:iCs/>
          <w:u w:val="single"/>
        </w:rPr>
        <w:t xml:space="preserve"> and </w:t>
      </w:r>
      <w:r w:rsidRPr="00CC4050">
        <w:rPr>
          <w:rFonts w:eastAsia="Calibri"/>
          <w:b/>
          <w:iCs/>
          <w:highlight w:val="green"/>
          <w:u w:val="single"/>
        </w:rPr>
        <w:t>reproducing</w:t>
      </w:r>
      <w:r w:rsidRPr="00CC4050">
        <w:rPr>
          <w:rFonts w:eastAsia="Calibri"/>
          <w:b/>
          <w:iCs/>
          <w:u w:val="single"/>
        </w:rPr>
        <w:t xml:space="preserve"> the </w:t>
      </w:r>
      <w:r w:rsidRPr="00CC4050">
        <w:rPr>
          <w:rFonts w:eastAsia="Calibri"/>
          <w:b/>
          <w:iCs/>
          <w:highlight w:val="green"/>
          <w:u w:val="single"/>
        </w:rPr>
        <w:t>most violent aspects of the system they are supposed to destroy</w:t>
      </w:r>
      <w:r w:rsidRPr="00CC4050">
        <w:rPr>
          <w:rFonts w:eastAsia="Calibri"/>
          <w:sz w:val="16"/>
        </w:rPr>
        <w:t>. In the case of Ronman, the simple fact of compelling the local management team to take responsibility for an utterance is in no way revolutionary but may be much more effective: it reintroduces a space in which one can deal effectively and productively with the uncertainties and limits of a small but real change, a space in which succumbing to blackmail is no longer the only possibility for the staff representatives and in which they can own responsibility for a refusal. A re-politicized space.</w:t>
      </w:r>
    </w:p>
    <w:p w14:paraId="3BE2674C" w14:textId="77777777" w:rsidR="006232E6" w:rsidRDefault="006232E6" w:rsidP="006232E6">
      <w:pPr>
        <w:keepNext/>
        <w:keepLines/>
        <w:spacing w:before="40" w:after="0" w:line="254" w:lineRule="auto"/>
        <w:outlineLvl w:val="3"/>
        <w:rPr>
          <w:rFonts w:eastAsia="Times New Roman" w:cs="Times New Roman"/>
          <w:b/>
          <w:iCs/>
          <w:sz w:val="26"/>
        </w:rPr>
      </w:pPr>
      <w:r>
        <w:rPr>
          <w:rFonts w:eastAsia="Times New Roman" w:cs="Times New Roman"/>
          <w:b/>
          <w:iCs/>
          <w:sz w:val="26"/>
        </w:rPr>
        <w:t xml:space="preserve">The 1AC is an ideological fantasy constructed by relentless planning at the expense of scapegoated politics, all for recognition from the Other </w:t>
      </w:r>
      <w:proofErr w:type="gramStart"/>
      <w:r>
        <w:rPr>
          <w:rFonts w:eastAsia="Times New Roman" w:cs="Times New Roman"/>
          <w:b/>
          <w:iCs/>
          <w:sz w:val="26"/>
        </w:rPr>
        <w:t>in an attempt to</w:t>
      </w:r>
      <w:proofErr w:type="gramEnd"/>
      <w:r>
        <w:rPr>
          <w:rFonts w:eastAsia="Times New Roman" w:cs="Times New Roman"/>
          <w:b/>
          <w:iCs/>
          <w:sz w:val="26"/>
        </w:rPr>
        <w:t xml:space="preserve"> fill the lack.</w:t>
      </w:r>
    </w:p>
    <w:p w14:paraId="77A1A06E" w14:textId="77777777" w:rsidR="006232E6" w:rsidRDefault="006232E6" w:rsidP="006232E6">
      <w:pPr>
        <w:spacing w:line="254" w:lineRule="auto"/>
        <w:rPr>
          <w:rFonts w:eastAsia="Aptos"/>
          <w:sz w:val="18"/>
          <w:szCs w:val="20"/>
        </w:rPr>
      </w:pPr>
      <w:r>
        <w:rPr>
          <w:rFonts w:eastAsia="Aptos"/>
          <w:b/>
          <w:bCs/>
          <w:sz w:val="26"/>
        </w:rPr>
        <w:t>Gunder 05</w:t>
      </w:r>
      <w:r>
        <w:rPr>
          <w:rFonts w:eastAsia="Aptos"/>
        </w:rPr>
        <w:t xml:space="preserve"> </w:t>
      </w:r>
      <w:r>
        <w:rPr>
          <w:rFonts w:eastAsia="Aptos"/>
          <w:sz w:val="18"/>
          <w:szCs w:val="20"/>
        </w:rPr>
        <w:t xml:space="preserve">Michael Gunder [Michael Gunder was an associate professor in the School of Architecture and Planning at the University of </w:t>
      </w:r>
      <w:proofErr w:type="gramStart"/>
      <w:r>
        <w:rPr>
          <w:rFonts w:eastAsia="Aptos"/>
          <w:sz w:val="18"/>
          <w:szCs w:val="20"/>
        </w:rPr>
        <w:t>Auckland, and</w:t>
      </w:r>
      <w:proofErr w:type="gramEnd"/>
      <w:r>
        <w:rPr>
          <w:rFonts w:eastAsia="Aptos"/>
          <w:sz w:val="18"/>
          <w:szCs w:val="20"/>
        </w:rPr>
        <w:t xml:space="preserve"> was a past president of the New Zealand Planning Institute. He had a BA, MA, both from the University of British Columbia in Vancouver, and a PhD in Planning from the University of Auckland], 2005, “The Production of Desirous Space: Mere Fantasies of the Utopian City?” Planning Theory 2005 4: 173, DOI: 10.1177/1473095205054604, all brackets were in the original text, SJBE</w:t>
      </w:r>
    </w:p>
    <w:p w14:paraId="36C21457" w14:textId="32D5746B" w:rsidR="006232E6" w:rsidRPr="006232E6" w:rsidRDefault="006232E6" w:rsidP="006232E6">
      <w:pPr>
        <w:spacing w:line="254" w:lineRule="auto"/>
        <w:rPr>
          <w:rFonts w:eastAsia="Aptos"/>
          <w:bCs/>
          <w:u w:val="single"/>
        </w:rPr>
      </w:pPr>
      <w:r>
        <w:rPr>
          <w:rFonts w:eastAsia="Aptos"/>
          <w:sz w:val="10"/>
        </w:rPr>
        <w:t xml:space="preserve">Jouissance is one of the four structuring elements of social discourse,4 or social interactions, links and relationships, where synchronic language meets diachronic speech to evoke an effect on the Other (Lacan, 2004: 3). Zupancic (2004) associates Lacan’s (2004) theory of the Four Discourses (see Gunder, 2003a, 2004; Hillier and Gunder, 2005) with the Marxian theory of commodification and surplus-value via Lacan’s concept of surplus-enjoyment (plus-de-jouir). Lacan (2004: 111) contends that surplusvalue and </w:t>
      </w:r>
      <w:proofErr w:type="gramStart"/>
      <w:r>
        <w:rPr>
          <w:rFonts w:eastAsia="Aptos"/>
          <w:sz w:val="10"/>
        </w:rPr>
        <w:t>surplus-enjoyment</w:t>
      </w:r>
      <w:proofErr w:type="gramEnd"/>
      <w:r>
        <w:rPr>
          <w:rFonts w:eastAsia="Aptos"/>
          <w:sz w:val="10"/>
        </w:rPr>
        <w:t xml:space="preserve"> are historically equivalent, especially in the situation of the Master’s injunction of ‘No!’ in the emerging early phase of Calvinistic repressive capitalism. In contrast to the historical authority and rationality of the Master’s repressive command, late capitalism is structured under a rationality of the university or bureaucracy. </w:t>
      </w:r>
      <w:r>
        <w:rPr>
          <w:rFonts w:eastAsia="Aptos"/>
          <w:bCs/>
          <w:u w:val="single"/>
        </w:rPr>
        <w:t xml:space="preserve">Now knowledge and technology, not the Master’s injunction, become </w:t>
      </w:r>
      <w:r>
        <w:rPr>
          <w:rFonts w:eastAsia="Aptos"/>
          <w:bCs/>
          <w:highlight w:val="green"/>
          <w:u w:val="single"/>
        </w:rPr>
        <w:t xml:space="preserve">‘agency </w:t>
      </w:r>
      <w:r>
        <w:rPr>
          <w:rFonts w:eastAsia="Aptos"/>
          <w:bCs/>
          <w:u w:val="single"/>
        </w:rPr>
        <w:t xml:space="preserve">expressing a logic of governmentality and expertise (including that of planning) that does not prohibit enjoyment, but rather channels jouissance in ways that </w:t>
      </w:r>
      <w:r>
        <w:rPr>
          <w:rFonts w:eastAsia="Aptos"/>
          <w:bCs/>
          <w:highlight w:val="green"/>
          <w:u w:val="single"/>
        </w:rPr>
        <w:t>produces</w:t>
      </w:r>
      <w:r>
        <w:rPr>
          <w:rFonts w:eastAsia="Aptos"/>
          <w:bCs/>
          <w:u w:val="single"/>
        </w:rPr>
        <w:t xml:space="preserve"> a “bio-politics” (after Foucault) of an alienated subject that has no option, but to enjoy and be satisfied’ (Hillier and Gunder, 2005; McGowan, 2004; Zˇ izˇek, 2004b; Zupancic, 2004). In this regard, ‘a nation exists only as long as its specific enjoyment continues to be materialised in a set of social practices and submitted through national myths [or </w:t>
      </w:r>
      <w:r>
        <w:rPr>
          <w:rFonts w:eastAsia="Aptos"/>
          <w:bCs/>
          <w:highlight w:val="green"/>
          <w:u w:val="single"/>
        </w:rPr>
        <w:t>fantasies</w:t>
      </w:r>
      <w:r>
        <w:rPr>
          <w:rFonts w:eastAsia="Aptos"/>
          <w:bCs/>
          <w:u w:val="single"/>
        </w:rPr>
        <w:t>] that structure these practices’ (Zˇ izˇek, 1993: 202).</w:t>
      </w:r>
      <w:r>
        <w:rPr>
          <w:rFonts w:eastAsia="Aptos"/>
          <w:sz w:val="10"/>
        </w:rPr>
        <w:t xml:space="preserve"> This is taken further by the barely challenged international hegemonic discourse of global capitalization and the fantasies it induces in externally structuring the nation state’s very enjoyment (Stavrakakis, 2003a: 63; Zˇ izˇek, 2004b: 61). Even the ruling British Labour government, with its ‘Third Way’, in contrast to its tradition of socialism, has placed ‘economic globalisation’ as ‘the most significant factor in shaping Labour Party thinking since the early 1990s’ (Allmendinger, 2003: 326). As McGowan (2004) observes: we trust fully in the staying power of global capitalism. The alternatives, which once seemed to be just around the corner, have become unimaginable today. The universe of global capitalism is, or so we think, here to stay, and we best not do anything to risk our status within it. Hence, we pledge our allegiance to it, and we put our trust in it. This is the fundamental mode of contemporary obedience to authority. Only by coming to understand this obedience to the dictates of global capitalism as obedience can we hope to break out of it. Global capitalism seems an unsurpassable horizon simply because we have not properly recognized our own investment in sustaining it. We see it as unsurpassable because we don’t want to lose it – and the imaginary satisfaction that it provides. (McGowan, 2004: 193) Illusion resides under this global fantasy of capital where ‘the basic feature of’ this dominant cultural imperative ‘no longer operates on the level of ideals and identifications, but directly on the level of regulating jouissance’ (Zˇ izˇek, 2004b: 113). Even </w:t>
      </w:r>
      <w:proofErr w:type="gramStart"/>
      <w:r>
        <w:rPr>
          <w:rFonts w:eastAsia="Aptos"/>
          <w:sz w:val="10"/>
        </w:rPr>
        <w:t>in</w:t>
      </w:r>
      <w:proofErr w:type="gramEnd"/>
      <w:r>
        <w:rPr>
          <w:rFonts w:eastAsia="Aptos"/>
          <w:sz w:val="10"/>
        </w:rPr>
        <w:t xml:space="preserve"> Lefebvre’s day, this was </w:t>
      </w:r>
      <w:proofErr w:type="gramStart"/>
      <w:r>
        <w:rPr>
          <w:rFonts w:eastAsia="Aptos"/>
          <w:sz w:val="10"/>
        </w:rPr>
        <w:t>a capitalism</w:t>
      </w:r>
      <w:proofErr w:type="gramEnd"/>
      <w:r>
        <w:rPr>
          <w:rFonts w:eastAsia="Aptos"/>
          <w:sz w:val="10"/>
        </w:rPr>
        <w:t xml:space="preserve"> where surplus-value was synonymous with surplus-enjoyment supporting the </w:t>
      </w:r>
      <w:proofErr w:type="gramStart"/>
      <w:r>
        <w:rPr>
          <w:rFonts w:eastAsia="Aptos"/>
          <w:sz w:val="10"/>
        </w:rPr>
        <w:t>injunction: ‘</w:t>
      </w:r>
      <w:proofErr w:type="gramEnd"/>
      <w:r>
        <w:rPr>
          <w:rFonts w:eastAsia="Aptos"/>
          <w:sz w:val="10"/>
        </w:rPr>
        <w:t xml:space="preserve">you must enjoy!’. </w:t>
      </w:r>
      <w:r>
        <w:rPr>
          <w:rFonts w:eastAsia="Aptos"/>
          <w:bCs/>
          <w:u w:val="single"/>
        </w:rPr>
        <w:t>In this light</w:t>
      </w:r>
      <w:r>
        <w:rPr>
          <w:rFonts w:eastAsia="Aptos"/>
          <w:bCs/>
          <w:highlight w:val="green"/>
          <w:u w:val="single"/>
        </w:rPr>
        <w:t>, the role of planning is to</w:t>
      </w:r>
      <w:r>
        <w:rPr>
          <w:rFonts w:eastAsia="Aptos"/>
          <w:bCs/>
          <w:u w:val="single"/>
        </w:rPr>
        <w:t xml:space="preserve"> facilitate enjoyment by sustainably </w:t>
      </w:r>
      <w:r>
        <w:rPr>
          <w:rFonts w:eastAsia="Aptos"/>
          <w:bCs/>
          <w:highlight w:val="green"/>
          <w:u w:val="single"/>
        </w:rPr>
        <w:t>provid</w:t>
      </w:r>
      <w:r>
        <w:rPr>
          <w:rFonts w:eastAsia="Aptos"/>
          <w:bCs/>
          <w:u w:val="single"/>
        </w:rPr>
        <w:t xml:space="preserve">ing </w:t>
      </w:r>
      <w:r>
        <w:rPr>
          <w:rFonts w:eastAsia="Aptos"/>
          <w:bCs/>
          <w:highlight w:val="green"/>
          <w:u w:val="single"/>
        </w:rPr>
        <w:t>the</w:t>
      </w:r>
      <w:r>
        <w:rPr>
          <w:rFonts w:eastAsia="Aptos"/>
          <w:bCs/>
          <w:u w:val="single"/>
        </w:rPr>
        <w:t xml:space="preserve"> correct </w:t>
      </w:r>
      <w:r>
        <w:rPr>
          <w:rFonts w:eastAsia="Aptos"/>
          <w:bCs/>
          <w:highlight w:val="green"/>
          <w:u w:val="single"/>
        </w:rPr>
        <w:t>space</w:t>
      </w:r>
      <w:r>
        <w:rPr>
          <w:rFonts w:eastAsia="Aptos"/>
          <w:bCs/>
          <w:u w:val="single"/>
        </w:rPr>
        <w:t xml:space="preserve"> – healthy, competitive, fit and attractive – </w:t>
      </w:r>
      <w:r>
        <w:rPr>
          <w:rFonts w:eastAsia="Aptos"/>
          <w:bCs/>
          <w:highlight w:val="green"/>
          <w:u w:val="single"/>
        </w:rPr>
        <w:t>where enjoyment can be</w:t>
      </w:r>
      <w:r>
        <w:rPr>
          <w:rFonts w:eastAsia="Aptos"/>
          <w:bCs/>
          <w:u w:val="single"/>
        </w:rPr>
        <w:t xml:space="preserve"> effectively materialized and </w:t>
      </w:r>
      <w:r>
        <w:rPr>
          <w:rFonts w:eastAsia="Aptos"/>
          <w:bCs/>
          <w:highlight w:val="green"/>
          <w:u w:val="single"/>
        </w:rPr>
        <w:t>maximized</w:t>
      </w:r>
      <w:r>
        <w:rPr>
          <w:rFonts w:eastAsia="Aptos"/>
          <w:bCs/>
          <w:u w:val="single"/>
        </w:rPr>
        <w:t xml:space="preserve"> under the imperative of global capitalism</w:t>
      </w:r>
      <w:r>
        <w:rPr>
          <w:rFonts w:eastAsia="Aptos"/>
          <w:sz w:val="10"/>
        </w:rPr>
        <w:t xml:space="preserve">. Consequently: urbanism is nothing more than an ideology that claims to be either ‘art’ or ‘technology’ or ‘science’, depending on the context. This ideology pretends to be straightforward, yet it obfuscates, harbours things </w:t>
      </w:r>
      <w:proofErr w:type="gramStart"/>
      <w:r>
        <w:rPr>
          <w:rFonts w:eastAsia="Aptos"/>
          <w:sz w:val="10"/>
        </w:rPr>
        <w:t>unsaid:</w:t>
      </w:r>
      <w:proofErr w:type="gramEnd"/>
      <w:r>
        <w:rPr>
          <w:rFonts w:eastAsia="Aptos"/>
          <w:sz w:val="10"/>
        </w:rPr>
        <w:t xml:space="preserve"> which it covers, which it contains, as a form of will tending towards efficiency. Urbanism is doubly fetishistic. First, it implies the fetishism of satisfaction. What about vested interests? They must be satisfied, and therefore their needs must be understood and catered to, unchanged . . . Second, it implies the fetishism of space. Space is creation. Whoever creates space creates whatever it is that fills space. The place engenders the </w:t>
      </w:r>
      <w:proofErr w:type="gramStart"/>
      <w:r>
        <w:rPr>
          <w:rFonts w:eastAsia="Aptos"/>
          <w:sz w:val="10"/>
        </w:rPr>
        <w:t>thing</w:t>
      </w:r>
      <w:proofErr w:type="gramEnd"/>
      <w:r>
        <w:rPr>
          <w:rFonts w:eastAsia="Aptos"/>
          <w:sz w:val="10"/>
        </w:rPr>
        <w:t xml:space="preserve"> and the good place engenders good things. (Lefebvre, 2003: 159) This is exacerbated further in the current milieu of consumerist post-democracy personified by the master signifier: global capitalism. ‘Post-democracy is founded on an attempt to exclude the political awareness of lack and negativity from the political domain, leading to a political order which retains the token institutions of liberal democracy but neutralizes the centrality of political antagonism’ (Stavrakakis, 2003a: 59). </w:t>
      </w:r>
      <w:r>
        <w:rPr>
          <w:rFonts w:eastAsia="Aptos"/>
          <w:bCs/>
          <w:u w:val="single"/>
        </w:rPr>
        <w:t>In response to the dominant ‘logic’ of global competitiveness, the technocrats and experts including planners, shape, contextualize and implement public policy in the interest of the dominant hegemonic bloc</w:t>
      </w:r>
      <w:r>
        <w:rPr>
          <w:rFonts w:eastAsia="Aptos"/>
          <w:sz w:val="10"/>
        </w:rPr>
        <w:t xml:space="preserve">. This is constructed under the logics and knowledges of university discourses (see Gunder, 2004), with an objective to remove existing or potential urban </w:t>
      </w:r>
      <w:proofErr w:type="gramStart"/>
      <w:r>
        <w:rPr>
          <w:rFonts w:eastAsia="Aptos"/>
          <w:sz w:val="10"/>
        </w:rPr>
        <w:t>blight,‘</w:t>
      </w:r>
      <w:proofErr w:type="gramEnd"/>
      <w:r>
        <w:rPr>
          <w:rFonts w:eastAsia="Aptos"/>
          <w:sz w:val="10"/>
        </w:rPr>
        <w:t xml:space="preserve">dis-ease’ and dysfunction detracting from local enjoyment and global competitiveness (Gunder, 2005; McGuirk, 2004). Of course, the hegemonic network, or bloc, initially shapes the debate as to what constitutes desired enjoyment and what is lacking in urban competitiveness. </w:t>
      </w:r>
      <w:r>
        <w:rPr>
          <w:rFonts w:eastAsia="Aptos"/>
          <w:bCs/>
          <w:u w:val="single"/>
        </w:rPr>
        <w:t>In turn, this defines what is blighted and dysfunctional and in need of planning remedy</w:t>
      </w:r>
      <w:r>
        <w:rPr>
          <w:rFonts w:eastAsia="Aptos"/>
          <w:sz w:val="10"/>
        </w:rPr>
        <w:t xml:space="preserve">. This is predicated on </w:t>
      </w:r>
      <w:proofErr w:type="gramStart"/>
      <w:r>
        <w:rPr>
          <w:rFonts w:eastAsia="Aptos"/>
          <w:sz w:val="10"/>
        </w:rPr>
        <w:t>a logic</w:t>
      </w:r>
      <w:proofErr w:type="gramEnd"/>
      <w:r>
        <w:rPr>
          <w:rFonts w:eastAsia="Aptos"/>
          <w:sz w:val="10"/>
        </w:rPr>
        <w:t xml:space="preserve">, or more accurately </w:t>
      </w:r>
      <w:proofErr w:type="gramStart"/>
      <w:r>
        <w:rPr>
          <w:rFonts w:eastAsia="Aptos"/>
          <w:sz w:val="10"/>
        </w:rPr>
        <w:t>a rhetoric</w:t>
      </w:r>
      <w:proofErr w:type="gramEnd"/>
      <w:r>
        <w:rPr>
          <w:rFonts w:eastAsia="Aptos"/>
          <w:sz w:val="10"/>
        </w:rPr>
        <w:t xml:space="preserve">, that a lack of a particular defined type of enjoyment, or competitiveness, is inherently unhealthy for the aggregate social body. Planners, programmers, and users want solutions. For what? To make people happy. To order them to be happy. It is a strange way of interpreting happiness. The science of </w:t>
      </w:r>
      <w:proofErr w:type="gramStart"/>
      <w:r>
        <w:rPr>
          <w:rFonts w:eastAsia="Aptos"/>
          <w:sz w:val="10"/>
        </w:rPr>
        <w:t>the urban</w:t>
      </w:r>
      <w:proofErr w:type="gramEnd"/>
      <w:r>
        <w:rPr>
          <w:rFonts w:eastAsia="Aptos"/>
          <w:sz w:val="10"/>
        </w:rPr>
        <w:t xml:space="preserve"> phenomenon cannot respond to these demands without the risk of validating external restrictions imposed by ideology and power. (Lefebvre, 2003: 141) </w:t>
      </w:r>
      <w:r>
        <w:rPr>
          <w:rFonts w:eastAsia="Aptos"/>
          <w:bCs/>
          <w:u w:val="single"/>
        </w:rPr>
        <w:t>Yet this lack and its resolution are more often technical in nature, rather than political.</w:t>
      </w:r>
      <w:r>
        <w:rPr>
          <w:rFonts w:eastAsia="Aptos"/>
          <w:sz w:val="10"/>
        </w:rPr>
        <w:t xml:space="preserve"> </w:t>
      </w:r>
      <w:proofErr w:type="gramStart"/>
      <w:r>
        <w:rPr>
          <w:rFonts w:eastAsia="Aptos"/>
          <w:sz w:val="10"/>
        </w:rPr>
        <w:t>As a consequence</w:t>
      </w:r>
      <w:proofErr w:type="gramEnd"/>
      <w:r>
        <w:rPr>
          <w:rFonts w:eastAsia="Aptos"/>
          <w:sz w:val="10"/>
        </w:rPr>
        <w:t xml:space="preserve">, the technocrats in partnership with their ‘dominant stakeholders’ can ensure the impression of happiness for the many, while, not to mention, achieving the stakeholders’ specific interests. Material happiness for all but that evil other Lacanian theory suggests that a subject’s jouissance is given freest rein when an act of desire contains a dimension of transgression. It is the ‘little sin’ that gives the most pleasure; it is the prohibition as such which elevates a common everyday object into an object of desire (Zˇ izˇek, 2004b: 177). The bio-politics of contemporary planning are predicated on enjoyment – you will enjoy! – not the prior duality of repression/freedom of the Weberian capitalist master’s injunction: ‘No you cannot do that!’. The achievements of traditional utopian goals were ones of freedom to act against the repression of the negative injunction. </w:t>
      </w:r>
      <w:r>
        <w:rPr>
          <w:rFonts w:eastAsia="Aptos"/>
          <w:bCs/>
          <w:u w:val="single"/>
        </w:rPr>
        <w:t xml:space="preserve">Contemporary injunctions are to enjoy – or at least to sustain our happiness – regardless of what we </w:t>
      </w:r>
      <w:proofErr w:type="gramStart"/>
      <w:r>
        <w:rPr>
          <w:rFonts w:eastAsia="Aptos"/>
          <w:bCs/>
          <w:u w:val="single"/>
        </w:rPr>
        <w:t>actually desire</w:t>
      </w:r>
      <w:proofErr w:type="gramEnd"/>
      <w:r>
        <w:rPr>
          <w:rFonts w:eastAsia="Aptos"/>
          <w:bCs/>
          <w:u w:val="single"/>
        </w:rPr>
        <w:t>. Happiness is not a class of truth, but one of an ontological class of being where: ‘happiness’ relies on the subject’s inability or unreadiness fully to confront the consequences of its desire: the price of happiness is that the subject remains stuck in the inconsistency of its desires. In our daily lives, we (pretend to) desire things which we do not really desire, so that, ultimately, the worst thing that can happen is for us to get what we ‘officially’ desire</w:t>
      </w:r>
      <w:r>
        <w:rPr>
          <w:rFonts w:eastAsia="Aptos"/>
          <w:sz w:val="10"/>
        </w:rPr>
        <w:t xml:space="preserve">. Happiness is thus hypocritical: it is </w:t>
      </w:r>
      <w:proofErr w:type="gramStart"/>
      <w:r>
        <w:rPr>
          <w:rFonts w:eastAsia="Aptos"/>
          <w:sz w:val="10"/>
        </w:rPr>
        <w:t>the happiness</w:t>
      </w:r>
      <w:proofErr w:type="gramEnd"/>
      <w:r>
        <w:rPr>
          <w:rFonts w:eastAsia="Aptos"/>
          <w:sz w:val="10"/>
        </w:rPr>
        <w:t xml:space="preserve"> dreaming about things we do not really want. (Zˇ izˇek, 2002a: 59–60) </w:t>
      </w:r>
      <w:r>
        <w:rPr>
          <w:rFonts w:eastAsia="Aptos"/>
          <w:bCs/>
          <w:highlight w:val="green"/>
          <w:u w:val="single"/>
        </w:rPr>
        <w:t>Planning</w:t>
      </w:r>
      <w:r>
        <w:rPr>
          <w:rFonts w:eastAsia="Aptos"/>
          <w:bCs/>
          <w:u w:val="single"/>
        </w:rPr>
        <w:t xml:space="preserve"> continues to succeed because it </w:t>
      </w:r>
      <w:r>
        <w:rPr>
          <w:rFonts w:eastAsia="Aptos"/>
          <w:bCs/>
          <w:highlight w:val="green"/>
          <w:u w:val="single"/>
        </w:rPr>
        <w:t>underpins the</w:t>
      </w:r>
      <w:r>
        <w:rPr>
          <w:rFonts w:eastAsia="Aptos"/>
          <w:bCs/>
          <w:u w:val="single"/>
        </w:rPr>
        <w:t xml:space="preserve"> primal </w:t>
      </w:r>
      <w:r>
        <w:rPr>
          <w:rFonts w:eastAsia="Aptos"/>
          <w:bCs/>
          <w:highlight w:val="green"/>
          <w:u w:val="single"/>
        </w:rPr>
        <w:t>desire</w:t>
      </w:r>
      <w:r>
        <w:rPr>
          <w:rFonts w:eastAsia="Aptos"/>
          <w:bCs/>
          <w:u w:val="single"/>
        </w:rPr>
        <w:t xml:space="preserve"> of most subjects in society </w:t>
      </w:r>
      <w:r>
        <w:rPr>
          <w:rFonts w:eastAsia="Aptos"/>
          <w:bCs/>
          <w:highlight w:val="green"/>
          <w:u w:val="single"/>
        </w:rPr>
        <w:t xml:space="preserve">for </w:t>
      </w:r>
      <w:r>
        <w:rPr>
          <w:rFonts w:eastAsia="Aptos"/>
          <w:bCs/>
          <w:u w:val="single"/>
        </w:rPr>
        <w:t xml:space="preserve">a conflict-free, safe and assured happy </w:t>
      </w:r>
      <w:r>
        <w:rPr>
          <w:rFonts w:eastAsia="Aptos"/>
          <w:bCs/>
          <w:highlight w:val="green"/>
          <w:u w:val="single"/>
        </w:rPr>
        <w:t>future</w:t>
      </w:r>
      <w:r>
        <w:rPr>
          <w:rFonts w:eastAsia="Aptos"/>
          <w:bCs/>
          <w:u w:val="single"/>
        </w:rPr>
        <w:t xml:space="preserve">, even if </w:t>
      </w:r>
      <w:r>
        <w:rPr>
          <w:rFonts w:eastAsia="Aptos"/>
          <w:bCs/>
          <w:highlight w:val="green"/>
          <w:u w:val="single"/>
        </w:rPr>
        <w:t xml:space="preserve">it can only deliver </w:t>
      </w:r>
      <w:r>
        <w:rPr>
          <w:rFonts w:eastAsia="Aptos"/>
          <w:bCs/>
          <w:u w:val="single"/>
        </w:rPr>
        <w:t xml:space="preserve">this as </w:t>
      </w:r>
      <w:r>
        <w:rPr>
          <w:rFonts w:eastAsia="Aptos"/>
          <w:bCs/>
          <w:highlight w:val="green"/>
          <w:u w:val="single"/>
        </w:rPr>
        <w:t xml:space="preserve">a fantasy-scenario </w:t>
      </w:r>
      <w:r>
        <w:rPr>
          <w:rFonts w:eastAsia="Aptos"/>
          <w:bCs/>
          <w:u w:val="single"/>
        </w:rPr>
        <w:t>of material happiness</w:t>
      </w:r>
      <w:r>
        <w:rPr>
          <w:rFonts w:eastAsia="Aptos"/>
          <w:bCs/>
          <w:highlight w:val="green"/>
          <w:u w:val="single"/>
        </w:rPr>
        <w:t xml:space="preserve">, rather than </w:t>
      </w:r>
      <w:r>
        <w:rPr>
          <w:rFonts w:eastAsia="Aptos"/>
          <w:bCs/>
          <w:u w:val="single"/>
        </w:rPr>
        <w:t xml:space="preserve">as </w:t>
      </w:r>
      <w:r>
        <w:rPr>
          <w:rFonts w:eastAsia="Aptos"/>
          <w:bCs/>
          <w:highlight w:val="green"/>
          <w:u w:val="single"/>
        </w:rPr>
        <w:t xml:space="preserve">an impossible reality that </w:t>
      </w:r>
      <w:r>
        <w:rPr>
          <w:rFonts w:eastAsia="Aptos"/>
          <w:bCs/>
          <w:u w:val="single"/>
        </w:rPr>
        <w:t xml:space="preserve">actually </w:t>
      </w:r>
      <w:r>
        <w:rPr>
          <w:rFonts w:eastAsia="Aptos"/>
          <w:bCs/>
          <w:highlight w:val="green"/>
          <w:u w:val="single"/>
        </w:rPr>
        <w:t xml:space="preserve">sates </w:t>
      </w:r>
      <w:r>
        <w:rPr>
          <w:rFonts w:eastAsia="Aptos"/>
          <w:bCs/>
          <w:u w:val="single"/>
        </w:rPr>
        <w:t xml:space="preserve">all </w:t>
      </w:r>
      <w:r>
        <w:rPr>
          <w:rFonts w:eastAsia="Aptos"/>
          <w:bCs/>
          <w:highlight w:val="green"/>
          <w:u w:val="single"/>
        </w:rPr>
        <w:t>desires</w:t>
      </w:r>
      <w:r>
        <w:rPr>
          <w:rFonts w:eastAsia="Aptos"/>
          <w:bCs/>
          <w:u w:val="single"/>
        </w:rPr>
        <w:t xml:space="preserve"> (Gunder, 2003a, 2003b). This is a fantasy predicated on an obedience to a shallow consumptive quantitative imperative to be materially happy, which often occurs at the expense of our actual qualitative psychic desires.</w:t>
      </w:r>
      <w:r>
        <w:rPr>
          <w:rFonts w:eastAsia="Aptos"/>
          <w:sz w:val="10"/>
        </w:rPr>
        <w:t xml:space="preserve"> In our contemporary global </w:t>
      </w:r>
      <w:proofErr w:type="gramStart"/>
      <w:r>
        <w:rPr>
          <w:rFonts w:eastAsia="Aptos"/>
          <w:sz w:val="10"/>
        </w:rPr>
        <w:t>society</w:t>
      </w:r>
      <w:proofErr w:type="gramEnd"/>
      <w:r>
        <w:rPr>
          <w:rFonts w:eastAsia="Aptos"/>
          <w:sz w:val="10"/>
        </w:rPr>
        <w:t xml:space="preserve"> the ‘moral law’ is no longer the imperative that acts as a limitation, stopping us from </w:t>
      </w:r>
      <w:proofErr w:type="gramStart"/>
      <w:r>
        <w:rPr>
          <w:rFonts w:eastAsia="Aptos"/>
          <w:sz w:val="10"/>
        </w:rPr>
        <w:t>enjoying</w:t>
      </w:r>
      <w:proofErr w:type="gramEnd"/>
      <w:r>
        <w:rPr>
          <w:rFonts w:eastAsia="Aptos"/>
          <w:sz w:val="10"/>
        </w:rPr>
        <w:t xml:space="preserve"> too much. Instead, the cultural imperative, the now dominant moral Law itself, in its injunction for us to enjoy becomes ‘the ultimate “transgression”’ should one wish to pursue a life of moderation (Zˇ izˇek, 2004b: 174). </w:t>
      </w:r>
      <w:proofErr w:type="gramStart"/>
      <w:r>
        <w:rPr>
          <w:rFonts w:eastAsia="Aptos"/>
          <w:bCs/>
          <w:u w:val="single"/>
        </w:rPr>
        <w:t xml:space="preserve">Further, </w:t>
      </w:r>
      <w:r>
        <w:rPr>
          <w:rFonts w:eastAsia="Aptos"/>
          <w:bCs/>
          <w:highlight w:val="green"/>
          <w:u w:val="single"/>
        </w:rPr>
        <w:t>‘</w:t>
      </w:r>
      <w:proofErr w:type="gramEnd"/>
      <w:r>
        <w:rPr>
          <w:rFonts w:eastAsia="Aptos"/>
          <w:bCs/>
          <w:highlight w:val="green"/>
          <w:u w:val="single"/>
        </w:rPr>
        <w:t>the fantasy</w:t>
      </w:r>
      <w:r>
        <w:rPr>
          <w:rFonts w:eastAsia="Aptos"/>
          <w:bCs/>
          <w:u w:val="single"/>
        </w:rPr>
        <w:t xml:space="preserve"> of a utopian harmonious social world </w:t>
      </w:r>
      <w:r>
        <w:rPr>
          <w:rFonts w:eastAsia="Aptos"/>
          <w:bCs/>
          <w:highlight w:val="green"/>
          <w:u w:val="single"/>
        </w:rPr>
        <w:t>can only be sustained if</w:t>
      </w:r>
      <w:r>
        <w:rPr>
          <w:rFonts w:eastAsia="Aptos"/>
          <w:bCs/>
          <w:u w:val="single"/>
        </w:rPr>
        <w:t xml:space="preserve"> all the persisting </w:t>
      </w:r>
      <w:r>
        <w:rPr>
          <w:rFonts w:eastAsia="Aptos"/>
          <w:bCs/>
          <w:highlight w:val="green"/>
          <w:u w:val="single"/>
        </w:rPr>
        <w:t>disorders can be attributed to a</w:t>
      </w:r>
      <w:r>
        <w:rPr>
          <w:rFonts w:eastAsia="Aptos"/>
          <w:bCs/>
          <w:u w:val="single"/>
        </w:rPr>
        <w:t xml:space="preserve">n alien intruder . . . a certain particularity which cannot be assimilated, but instead must be eliminated’ (Stavrakakis, 1999: 108). This is the stranger, the Other that is not us that can act as the </w:t>
      </w:r>
      <w:r>
        <w:rPr>
          <w:rFonts w:eastAsia="Aptos"/>
          <w:bCs/>
          <w:highlight w:val="green"/>
          <w:u w:val="single"/>
        </w:rPr>
        <w:t>‘“scapegoat” to be stigmatised</w:t>
      </w:r>
      <w:r>
        <w:rPr>
          <w:rFonts w:eastAsia="Aptos"/>
          <w:bCs/>
          <w:u w:val="single"/>
        </w:rPr>
        <w:t xml:space="preserve"> as the one who is blamed for our lack, the Evil force that stole our precious jouissance’ and stopped the fantasy from achieving its utopian vision (Stavrakakis, 2003a: 58). Even our ‘“complex” contemporary societies </w:t>
      </w:r>
      <w:r>
        <w:rPr>
          <w:rFonts w:eastAsia="Aptos"/>
          <w:bCs/>
          <w:highlight w:val="green"/>
          <w:u w:val="single"/>
        </w:rPr>
        <w:t xml:space="preserve">rely on the </w:t>
      </w:r>
      <w:r>
        <w:rPr>
          <w:rFonts w:eastAsia="Aptos"/>
          <w:bCs/>
          <w:u w:val="single"/>
        </w:rPr>
        <w:t xml:space="preserve">basic </w:t>
      </w:r>
      <w:r>
        <w:rPr>
          <w:rFonts w:eastAsia="Aptos"/>
          <w:bCs/>
          <w:highlight w:val="green"/>
          <w:u w:val="single"/>
        </w:rPr>
        <w:t>divide between included and excluded’</w:t>
      </w:r>
      <w:r>
        <w:rPr>
          <w:rFonts w:eastAsia="Aptos"/>
          <w:bCs/>
          <w:u w:val="single"/>
        </w:rPr>
        <w:t xml:space="preserve"> (Zˇ izˇek, 2004b: 86). Zˇ izˇek (2004b: 86) continues: in any society ‘there is a multitude within the system and a multitude of those excluded, and simply to encompass them both within the scope of the same notion amounts to the same obscenity as equating starvation with dieting.’</w:t>
      </w:r>
      <w:r>
        <w:rPr>
          <w:rFonts w:eastAsia="Aptos"/>
          <w:sz w:val="10"/>
        </w:rPr>
        <w:t xml:space="preserve"> It is continually this Other that permits the delusion of harmony in our identity defining groups and for this to transpire we require an Other, external to the group for the group to define itself. We require a disparity, or gap, to allocate a degree of difference to an Other to conceptualize the group identification as who we are not and on this Other we can attribute all the signs of disharmony that jeopardize our shared fantasy (Zˇ izˇek, 1997: 5). Difference is essential to complete our fantasy of harmony, but only by providing the sacrificial Other on which we can blame the disappointment of the fantasy to deliver (Zˇ izˇek, 2004a: 158–9). In this light, </w:t>
      </w:r>
      <w:proofErr w:type="gramStart"/>
      <w:r>
        <w:rPr>
          <w:rFonts w:eastAsia="Aptos"/>
          <w:sz w:val="10"/>
        </w:rPr>
        <w:t>planning,‘</w:t>
      </w:r>
      <w:proofErr w:type="gramEnd"/>
      <w:r>
        <w:rPr>
          <w:rFonts w:eastAsia="Aptos"/>
          <w:sz w:val="10"/>
        </w:rPr>
        <w:t xml:space="preserve">as part of the apparatus of the modern state, makes its own imprint, has its own powers for good and evil’ (Sandercock, 2004: 134). This is especially so as planning identifies, or at least names and legitimizes, what constitutes an urban pathology that detracts from what is desirous of the globally competitive city. Planning then sets out to remedy this lack or deficiency. Civil society, i.e. the public stage, and media of information dissemination are central to this process. Of course, our media are not ideologically neutral. </w:t>
      </w:r>
      <w:proofErr w:type="gramStart"/>
      <w:r>
        <w:rPr>
          <w:rFonts w:eastAsia="Aptos"/>
          <w:sz w:val="10"/>
        </w:rPr>
        <w:t>As a consequence</w:t>
      </w:r>
      <w:proofErr w:type="gramEnd"/>
      <w:r>
        <w:rPr>
          <w:rFonts w:eastAsia="Aptos"/>
          <w:sz w:val="10"/>
        </w:rPr>
        <w:t xml:space="preserve">, media access for putting forth </w:t>
      </w:r>
      <w:proofErr w:type="gramStart"/>
      <w:r>
        <w:rPr>
          <w:rFonts w:eastAsia="Aptos"/>
          <w:sz w:val="10"/>
        </w:rPr>
        <w:t>particular tropes</w:t>
      </w:r>
      <w:proofErr w:type="gramEnd"/>
      <w:r>
        <w:rPr>
          <w:rFonts w:eastAsia="Aptos"/>
          <w:sz w:val="10"/>
        </w:rPr>
        <w:t xml:space="preserve"> of desire constitutes a central component of social, as well as economic, capital. This is well documented by Flyvbjerg (1998a) where the Aalborg Chamber of Commerce controlled the editorial content of the local newspaper. This argument is central to that of Chomsky’s (2003) multinational corporate steering of mass media content in </w:t>
      </w:r>
      <w:proofErr w:type="gramStart"/>
      <w:r>
        <w:rPr>
          <w:rFonts w:eastAsia="Aptos"/>
          <w:sz w:val="10"/>
        </w:rPr>
        <w:t>the,</w:t>
      </w:r>
      <w:proofErr w:type="gramEnd"/>
      <w:r>
        <w:rPr>
          <w:rFonts w:eastAsia="Aptos"/>
          <w:sz w:val="10"/>
        </w:rPr>
        <w:t xml:space="preserve"> so-</w:t>
      </w:r>
      <w:proofErr w:type="gramStart"/>
      <w:r>
        <w:rPr>
          <w:rFonts w:eastAsia="Aptos"/>
          <w:sz w:val="10"/>
        </w:rPr>
        <w:t>called, ‘</w:t>
      </w:r>
      <w:proofErr w:type="gramEnd"/>
      <w:r>
        <w:rPr>
          <w:rFonts w:eastAsia="Aptos"/>
          <w:sz w:val="10"/>
        </w:rPr>
        <w:t xml:space="preserve">free’ press. This is where the mass media are free to publish almost anything, provided, of course, they do not alienate their corporate clients who provide their majority of income and profits via their advertising payments. Gunder (2003b) documented how planning actors and their affiliated partners gained public agreement via the rhetorical use of culturally shared ‘master </w:t>
      </w:r>
      <w:proofErr w:type="gramStart"/>
      <w:r>
        <w:rPr>
          <w:rFonts w:eastAsia="Aptos"/>
          <w:sz w:val="10"/>
        </w:rPr>
        <w:t>signifiers’</w:t>
      </w:r>
      <w:proofErr w:type="gramEnd"/>
      <w:r>
        <w:rPr>
          <w:rFonts w:eastAsia="Aptos"/>
          <w:sz w:val="10"/>
        </w:rPr>
        <w:t xml:space="preserve"> and their related metonymies and metaphors. Here each signifier was linked to associations in the public’s unconscious that induced a conscious expression of desire for a particular set of values or specific consequential actions. Effective deployment of rhetorical tropes can seduce subjects ‘to relinquish previous desires (including identifications and embrace new ones) – or alternatively, to invest </w:t>
      </w:r>
      <w:proofErr w:type="gramStart"/>
      <w:r>
        <w:rPr>
          <w:rFonts w:eastAsia="Aptos"/>
          <w:sz w:val="10"/>
        </w:rPr>
        <w:t>all the more</w:t>
      </w:r>
      <w:proofErr w:type="gramEnd"/>
      <w:r>
        <w:rPr>
          <w:rFonts w:eastAsia="Aptos"/>
          <w:sz w:val="10"/>
        </w:rPr>
        <w:t xml:space="preserve"> completely in old ones’ (Bracher, 1993: 51–2). For example, does anyone wish to live in a city that is losing enjoyment to other locations because it lacks the fitness to compete? In Lacan, the construction of reality is continuous with the field of desire. Desire and reality are intimately connected . . . The nature of their link can only be revealed in fantasy . . . </w:t>
      </w:r>
      <w:proofErr w:type="gramStart"/>
      <w:r>
        <w:rPr>
          <w:rFonts w:eastAsia="Aptos"/>
          <w:sz w:val="10"/>
        </w:rPr>
        <w:t>when</w:t>
      </w:r>
      <w:proofErr w:type="gramEnd"/>
      <w:r>
        <w:rPr>
          <w:rFonts w:eastAsia="Aptos"/>
          <w:sz w:val="10"/>
        </w:rPr>
        <w:t xml:space="preserve"> harmony is not present it has to be somehow introduced </w:t>
      </w:r>
      <w:proofErr w:type="gramStart"/>
      <w:r>
        <w:rPr>
          <w:rFonts w:eastAsia="Aptos"/>
          <w:sz w:val="10"/>
        </w:rPr>
        <w:t>in order for</w:t>
      </w:r>
      <w:proofErr w:type="gramEnd"/>
      <w:r>
        <w:rPr>
          <w:rFonts w:eastAsia="Aptos"/>
          <w:sz w:val="10"/>
        </w:rPr>
        <w:t xml:space="preserve"> our reality to be coherent. It </w:t>
      </w:r>
      <w:proofErr w:type="gramStart"/>
      <w:r>
        <w:rPr>
          <w:rFonts w:eastAsia="Aptos"/>
          <w:sz w:val="10"/>
        </w:rPr>
        <w:t>has to</w:t>
      </w:r>
      <w:proofErr w:type="gramEnd"/>
      <w:r>
        <w:rPr>
          <w:rFonts w:eastAsia="Aptos"/>
          <w:sz w:val="10"/>
        </w:rPr>
        <w:t xml:space="preserve"> be introduced through a fantasmatic social construction. (Stavrakakis, 1999: 62–3) This is where, from a Lacanian outlook, by accepting rationalization as the means to fulfil a desire for completeness – via the utilization of falsifying words – ‘man does not adapt himself to reality; he adapts reality to himself’ (Roudinesco, 1997: 114). </w:t>
      </w:r>
      <w:r>
        <w:rPr>
          <w:rFonts w:eastAsia="Aptos"/>
          <w:bCs/>
          <w:highlight w:val="green"/>
          <w:u w:val="single"/>
        </w:rPr>
        <w:t>Ideological fantasies</w:t>
      </w:r>
      <w:r>
        <w:rPr>
          <w:rFonts w:eastAsia="Aptos"/>
          <w:bCs/>
          <w:u w:val="single"/>
        </w:rPr>
        <w:t xml:space="preserve"> as to what constitutes an enjoyable and satisfying city are deployed to </w:t>
      </w:r>
      <w:r>
        <w:rPr>
          <w:rFonts w:eastAsia="Aptos"/>
          <w:bCs/>
          <w:highlight w:val="green"/>
          <w:u w:val="single"/>
        </w:rPr>
        <w:t>hide the dysfunctions</w:t>
      </w:r>
      <w:r>
        <w:rPr>
          <w:rFonts w:eastAsia="Aptos"/>
          <w:bCs/>
          <w:u w:val="single"/>
        </w:rPr>
        <w:t xml:space="preserve"> and unpredictabilities that are </w:t>
      </w:r>
      <w:r>
        <w:rPr>
          <w:rFonts w:eastAsia="Aptos"/>
          <w:bCs/>
          <w:highlight w:val="green"/>
          <w:u w:val="single"/>
        </w:rPr>
        <w:t>ubiquitous throughout</w:t>
      </w:r>
      <w:r>
        <w:rPr>
          <w:rFonts w:eastAsia="Aptos"/>
          <w:bCs/>
          <w:u w:val="single"/>
        </w:rPr>
        <w:t xml:space="preserve"> all </w:t>
      </w:r>
      <w:r>
        <w:rPr>
          <w:rFonts w:eastAsia="Aptos"/>
          <w:bCs/>
          <w:highlight w:val="green"/>
          <w:u w:val="single"/>
        </w:rPr>
        <w:t>social spheres</w:t>
      </w:r>
      <w:r>
        <w:rPr>
          <w:rFonts w:eastAsia="Aptos"/>
          <w:bCs/>
          <w:u w:val="single"/>
        </w:rPr>
        <w:t>, particularly for those lacking in sufficient capital to offset adversity.</w:t>
      </w:r>
      <w:r>
        <w:rPr>
          <w:rFonts w:eastAsia="Aptos"/>
          <w:sz w:val="10"/>
        </w:rPr>
        <w:t xml:space="preserve"> Social reality ‘is sustained by the “as if”, the fantasy of what things are like’ (Dean, 2001: 627). Rationalization, or realrationalität as Flyvbjerg (1998a) calls it, exists between the everyday activities of social life and the held universal ideals or values of what ought to be, even if it is not so, in social reality. </w:t>
      </w:r>
      <w:r>
        <w:rPr>
          <w:rFonts w:eastAsia="Aptos"/>
          <w:sz w:val="10"/>
          <w:szCs w:val="10"/>
        </w:rPr>
        <w:t xml:space="preserve">The belief that planning is not political, but technical ‘allows the myths of objectivity, value neutrality, and technical reason to persist, and thereby fosters a certain delusion about planning practice’ (Sandercock, 2004: 134). Sandercock (2004: 134) continues: planning ‘helps to redefine political debate, producing new sources of power and legitimacy, changing the force field in which we operate’. Lefebvre suggests that planning is based on a strategy of mixing scientificity and rationality with ideology. ‘Here, as elsewhere, scientificity is an ideology, an excrescence grafted onto real, but fragmentary, knowledge’ (Lefebvre, 2003: 166). </w:t>
      </w:r>
      <w:proofErr w:type="gramStart"/>
      <w:r>
        <w:rPr>
          <w:rFonts w:eastAsia="Aptos"/>
          <w:sz w:val="10"/>
          <w:szCs w:val="10"/>
        </w:rPr>
        <w:t>In particular, Lefebvre</w:t>
      </w:r>
      <w:proofErr w:type="gramEnd"/>
      <w:r>
        <w:rPr>
          <w:rFonts w:eastAsia="Aptos"/>
          <w:sz w:val="10"/>
          <w:szCs w:val="10"/>
        </w:rPr>
        <w:t xml:space="preserve"> argues that quantitative </w:t>
      </w:r>
      <w:proofErr w:type="gramStart"/>
      <w:r>
        <w:rPr>
          <w:rFonts w:eastAsia="Aptos"/>
          <w:sz w:val="10"/>
          <w:szCs w:val="10"/>
        </w:rPr>
        <w:t>expertise</w:t>
      </w:r>
      <w:proofErr w:type="gramEnd"/>
      <w:r>
        <w:rPr>
          <w:rFonts w:eastAsia="Aptos"/>
          <w:sz w:val="10"/>
          <w:szCs w:val="10"/>
        </w:rPr>
        <w:t xml:space="preserve"> including the technology of urban </w:t>
      </w:r>
      <w:proofErr w:type="gramStart"/>
      <w:r>
        <w:rPr>
          <w:rFonts w:eastAsia="Aptos"/>
          <w:sz w:val="10"/>
          <w:szCs w:val="10"/>
        </w:rPr>
        <w:t>planning</w:t>
      </w:r>
      <w:proofErr w:type="gramEnd"/>
      <w:r>
        <w:rPr>
          <w:rFonts w:eastAsia="Aptos"/>
          <w:sz w:val="10"/>
          <w:szCs w:val="10"/>
        </w:rPr>
        <w:t xml:space="preserve"> is largely a myth. This is because planning administrators: and bad administrators at that, rarely use much actual technology. However, they </w:t>
      </w:r>
      <w:proofErr w:type="gramStart"/>
      <w:r>
        <w:rPr>
          <w:rFonts w:eastAsia="Aptos"/>
          <w:sz w:val="10"/>
          <w:szCs w:val="10"/>
        </w:rPr>
        <w:t>have the ability to</w:t>
      </w:r>
      <w:proofErr w:type="gramEnd"/>
      <w:r>
        <w:rPr>
          <w:rFonts w:eastAsia="Aptos"/>
          <w:sz w:val="10"/>
          <w:szCs w:val="10"/>
        </w:rPr>
        <w:t xml:space="preserve"> persuade the people </w:t>
      </w:r>
      <w:proofErr w:type="gramStart"/>
      <w:r>
        <w:rPr>
          <w:rFonts w:eastAsia="Aptos"/>
          <w:sz w:val="10"/>
          <w:szCs w:val="10"/>
        </w:rPr>
        <w:t>as a whole that</w:t>
      </w:r>
      <w:proofErr w:type="gramEnd"/>
      <w:r>
        <w:rPr>
          <w:rFonts w:eastAsia="Aptos"/>
          <w:sz w:val="10"/>
          <w:szCs w:val="10"/>
        </w:rPr>
        <w:t xml:space="preserve"> because these are technological decisions they should be accepted. In other words, a large part of Lefebvre’s criticism [of planners] is not that technocrats are technocrats, but that they are precisely the opposite. Technology should be put to the service of everyday life, of social life rather than being precisely the condition of its suppression and control. Urbanism, for example, is an ideology that operates under the cover of this myth of technology. (Elden, 2004: 145) Social reality can only exist in the symbolic and imaginary registries as it is composed, that is constructed, as a ‘result of a certain historically specific set of discursive practices and power mechanisms’ (Zˇ izˇek, 2001: 66). Flyvbjerg (1998a) illustrates this well in his exposé of the Aalborg Chamber of Commerce’s intervention in that city’s planning process. Here this grouping of dominant </w:t>
      </w:r>
      <w:proofErr w:type="gramStart"/>
      <w:r>
        <w:rPr>
          <w:rFonts w:eastAsia="Aptos"/>
          <w:sz w:val="10"/>
          <w:szCs w:val="10"/>
        </w:rPr>
        <w:t>business people</w:t>
      </w:r>
      <w:proofErr w:type="gramEnd"/>
      <w:r>
        <w:rPr>
          <w:rFonts w:eastAsia="Aptos"/>
          <w:sz w:val="10"/>
          <w:szCs w:val="10"/>
        </w:rPr>
        <w:t xml:space="preserve"> is given hegemonic voice to determine what constitutes acceptable transportation modes and spatial development in Aalborg’s town centre. In this example the planner’s technical facts, by themselves, produced the weaker argument. This was perhaps because the dissemination of these facts and their implications for planning action were ineffectively articulated to the public, if at all, via the local information media controlled by the Chamber of Commerce. In contrast, in Sydney, McGuirk (2004) documented how planners actively participated in and facilitated the dominant network of actors successfully pushing for a series of local, regional and national policies supporting Sydney’s global competitiveness. It appeared to be of little consequence that these policies </w:t>
      </w:r>
      <w:proofErr w:type="gramStart"/>
      <w:r>
        <w:rPr>
          <w:rFonts w:eastAsia="Aptos"/>
          <w:sz w:val="10"/>
          <w:szCs w:val="10"/>
        </w:rPr>
        <w:t>induced</w:t>
      </w:r>
      <w:proofErr w:type="gramEnd"/>
      <w:r>
        <w:rPr>
          <w:rFonts w:eastAsia="Aptos"/>
          <w:sz w:val="10"/>
          <w:szCs w:val="10"/>
        </w:rPr>
        <w:t xml:space="preserve"> adverse effects on the rest of the country, not to mention many of Sydney’s residents. Not dissimilarly, the Auckland case cited in the introduction illustrates how the planners actively consulted the dominant commercial stakeholders in developing their growth </w:t>
      </w:r>
      <w:proofErr w:type="gramStart"/>
      <w:r>
        <w:rPr>
          <w:rFonts w:eastAsia="Aptos"/>
          <w:sz w:val="10"/>
          <w:szCs w:val="10"/>
        </w:rPr>
        <w:t>strategy, yet</w:t>
      </w:r>
      <w:proofErr w:type="gramEnd"/>
      <w:r>
        <w:rPr>
          <w:rFonts w:eastAsia="Aptos"/>
          <w:sz w:val="10"/>
          <w:szCs w:val="10"/>
        </w:rPr>
        <w:t xml:space="preserve"> failed to have direct consultation with the Region’s actual residents (ARGF, 1999; Gunder, 2003a). Planners and their governance forum of dominant stakeholders appeared to inherently know what is in the best interests of their region’s residents. Planning as agonistic ethics Notwithstanding the ‘full rendering of the antagonisms which traverse our society, we indulge in the notion of society as an organic whole, kept together by forces of solidarity and co-operation’ (Zˇ izˇek, 1997: 6). Planning is one such instrument that shapes and justifies the governing ideals of utopian desire and in this ‘sphere, the fantasmatic ideal of harmony is dominant’ (Stavrakakis, 1999: 110). The subtle and not so subtle application of power defines truth, reason and rationality and this particularly comprises the deployment of power in our planning and related practices (Flyvbjerg, 1998a). Moreover, a Lacanian line of reasoning about knowledge and truth indicates that the constituting components of these induced fantasies of truth and rationality are mediated on the wants and needs of actors with the capacity to inflict their desires and wants on the Other and, as if, these desires belong to those who have been imposed on. This is via assertions of unquestionable ‘truth’, which are often supported and empowered by selected ‘distorted’ knowledge, practices and language put forward by their ideological supporters, employed professional experts and controlled media. Further, in this light traditional Kantian and related enlightenment ‘ethics is nothing more than a convenient tool for any ideology that tries to pass off its own commandments as authentic, spontaneous, and “honorable” inclinations of the subject’ (Zupancic, 1998: 41). In contrast to traditional ethics, Lacan’s (1992) theorizing may provide an alternative way to develop new values beyond those already constituted by society as traditional morals of good or evil shaping acceptable behaviours. Traditional ethics is predicated on a </w:t>
      </w:r>
      <w:proofErr w:type="gramStart"/>
      <w:r>
        <w:rPr>
          <w:rFonts w:eastAsia="Aptos"/>
          <w:sz w:val="10"/>
          <w:szCs w:val="10"/>
        </w:rPr>
        <w:t>reality</w:t>
      </w:r>
      <w:proofErr w:type="gramEnd"/>
      <w:r>
        <w:rPr>
          <w:rFonts w:eastAsia="Aptos"/>
          <w:sz w:val="10"/>
          <w:szCs w:val="10"/>
        </w:rPr>
        <w:t xml:space="preserve"> principle as to what is possible without transgression in social reality. As Zupancic (2003: 77) observes, this ‘reality principle itself is ideologically mediated; one could even claim that it constitutes the highest form of ideology, the ideology that presents itself as empirical factor or (biological, economic . . .) </w:t>
      </w:r>
      <w:proofErr w:type="gramStart"/>
      <w:r>
        <w:rPr>
          <w:rFonts w:eastAsia="Aptos"/>
          <w:sz w:val="10"/>
          <w:szCs w:val="10"/>
        </w:rPr>
        <w:t>necessity.’</w:t>
      </w:r>
      <w:proofErr w:type="gramEnd"/>
      <w:r>
        <w:rPr>
          <w:rFonts w:eastAsia="Aptos"/>
          <w:sz w:val="10"/>
          <w:szCs w:val="10"/>
        </w:rPr>
        <w:t xml:space="preserve"> This ‘beyond good or evil’ does not have to lead to postmodern nihilism, rather Lacan lays a groundwork for an ethics of the Real, where through acknowledgement of this Real that we cannot know or articulate we can establish new ‘truths’ in relationship to the ‘good’ (Stavrakakis, 2003b; Zupancic, 2000, 2003). This is through a mechanism of ethical sublimation where we create ‘a certain space, scene, or “stage” that enables us to value something that is situated beyond the reality principle, as well as beyond the principle of common good’ (Zupancic, 2003: 78). It is the space, or stage, created when the planner, or other actor, makes the ethical decision to recommend an action or permission that is contrary to existing regulations, precedence, professional expectations, or cultural imperatives. This is perhaps because somehow for the planner, perhaps simply driven by strong feelings, the ‘correct’ and expected action is perceived as not being the right thing to do. From the Lacanian perspective of the ethics of the Real, to make the sensed wrong into a rightness is the ethically correct task, even if this requires the agent to act against what he/she thinks society expects of that actor. This act of transcending the reality principle, and being true to the actor’s desires,5 makes possible a new good, a new potential, it changes the rules as to what is possible (Gunder and Hillier, 2004: 230). ‘The ethical, then, is the constellation of events in which the subject frees herself from the symbolic law (“freedom”), commits herself to an act (“agency”), and thereby makes it possible for the law to be rethought’ (Kay, 2003: 109). The ethical ‘act is an “excessive”, trans-strategic intervention which redefines the rules and contours of the existing order’ (Zˇ izˇek, 2004b: 81). Viewed from this perspective, Kant’s categorical imperative must be rethought itself as purely transgressive: the ethical act proper is a transgression of the legal norm – a transgression which, in contrast to a simple criminal violation, does not simply violate the legal norm, but redefines what is a legal norm. The moral law does not follow the Good – it generates a new shape of what counts as ‘Good’. (Zˇ izˇek, 2001: 170) This is a transgression that introduces new spaces for what can be considered ‘good’ and hence a wider space for jouissance, beyond that of mere technically produced materialist satisfaction.</w:t>
      </w:r>
      <w:r>
        <w:rPr>
          <w:rFonts w:eastAsia="Aptos"/>
          <w:sz w:val="10"/>
        </w:rPr>
        <w:t xml:space="preserve"> Of course, a key question becomes: how can a credible planner, or other actor, transcend the accepted norms and expectations of a society to create a new space for a new concept of ‘good’? Further, how can one effectively and reasonably mobilize such an ethics of the Real in everyday life when it is so contrary to the consensual instrumental rationality of the modern project and its ready-made solutions, that are, arguably planning’s purpose and foundations? Planning theorists (e.g. Gunder and Hillier, 2004; Pløger, 2004) and researchers in other disciplines (e.g. Mouffe, 1999, 2000; Stavrakakis, 2003a; Thrift, 2004a, 2004b) are currently attempting to address these complex issues that essentially require new insight and perhaps even profound change in our very relationships towards social reality, itself. Further, they are attempting to do so in a manner that does not simply impose a new intransigent set of ideals to replace our late-modern cultural imperatives, but rather to encourage diverse opportunities for multiple opening in which imminence may continually occur (after Deleuze). Coherent and implementable means to achieve this desired state are yet to emerge as new </w:t>
      </w:r>
      <w:proofErr w:type="gramStart"/>
      <w:r>
        <w:rPr>
          <w:rFonts w:eastAsia="Aptos"/>
          <w:sz w:val="10"/>
        </w:rPr>
        <w:t>knowledges</w:t>
      </w:r>
      <w:proofErr w:type="gramEnd"/>
      <w:r>
        <w:rPr>
          <w:rFonts w:eastAsia="Aptos"/>
          <w:sz w:val="10"/>
        </w:rPr>
        <w:t xml:space="preserve"> and practices, if they can ever do so. Yet, this author suggests that mere awareness and articulation of the impossible implications that the Lacanian Real has on traditional rationality are perhaps one of many points of commencement. Of course, this discourse also may fall into the trap leading to transcendental idealism, i.e. a process of identifying a lack, or void, in our knowledge and practices and then presenting a hegemonic solution that must be implemented, regardless of effect and affect! This author suggests that to change social reality, to begin to question and where necessary traverse our norms and laws, while avoiding the imperative of idealism, calls for a return to agonism that reawakens the political awareness of lack and negativity in place of the technical injunction: you will enjoy! This permits a space for an inclusive acceptance of strife or agonism that does not exclude the Others’ voice attempting to articulate their desires and wants in response to the ‘irreducibility of the Real’ (Stavrakakis, 2003b: 331). Rather this re-politicization of the planning problematic from that of the technical, quantified, solution is one that values Lacan’s Real and Lefebvre’s lived space by making the ‘key “jump from quantity to quality”, from antagonisms subordinated to differences to the predominant role of antagonism’ as pure agonism (Zˇ izˇek, 2004b: 92). In Lefebvre’s city ‘unconscious desires and passions lay dormant, dormant beneath the surface of the real, within the surreal . . . waiting for . . . the day they can be realized in actual conscious life’ (Merrifield, 2000: 178). In this regard, rather than continuing to fill the lack generating the urban problematic and produce a largely phallic enjoyment, Stavrakakis (2003b: 332) reminds us that in Lacan’s later teachings </w:t>
      </w:r>
      <w:proofErr w:type="gramStart"/>
      <w:r>
        <w:rPr>
          <w:rFonts w:eastAsia="Aptos"/>
          <w:sz w:val="10"/>
        </w:rPr>
        <w:t>he</w:t>
      </w:r>
      <w:proofErr w:type="gramEnd"/>
      <w:r>
        <w:rPr>
          <w:rFonts w:eastAsia="Aptos"/>
          <w:sz w:val="10"/>
        </w:rPr>
        <w:t xml:space="preserve"> spoke of another form ‘of jouissance – female or feminine jouissance – which values this lack per se as something that entails a different kind of enjoyment.’ Perhaps this feminine jouissance may be more appropriate to politicize the needs and wants of lived space. Yet, to do so would require a politics that acknowledges the impossibility of the Lacanian Real. In contrast to the notion that what is meant by </w:t>
      </w:r>
      <w:proofErr w:type="gramStart"/>
      <w:r>
        <w:rPr>
          <w:rFonts w:eastAsia="Aptos"/>
          <w:sz w:val="10"/>
        </w:rPr>
        <w:t>an</w:t>
      </w:r>
      <w:proofErr w:type="gramEnd"/>
      <w:r>
        <w:rPr>
          <w:rFonts w:eastAsia="Aptos"/>
          <w:sz w:val="10"/>
        </w:rPr>
        <w:t xml:space="preserve"> utopia is an imagined ‘ideal society; what characterizes utopia is literally the construction of a u-topic space, a social space outside the existing parameters, the parameters of what appears to be “possible” in the existing social universe’ (Zˇ izˇek, 2004b: 123). This proposed utopia is one that may permit, at least aspects of Lefebvre’s ‘lived space’ of the qualitative to be both visible and articulated in conscious life. Rather than contestant cities and regions competing globally under one cultural imperative to attract and retain finite capital and resources via </w:t>
      </w:r>
      <w:proofErr w:type="gramStart"/>
      <w:r>
        <w:rPr>
          <w:rFonts w:eastAsia="Aptos"/>
          <w:sz w:val="10"/>
        </w:rPr>
        <w:t>one ‘logic’</w:t>
      </w:r>
      <w:proofErr w:type="gramEnd"/>
      <w:r>
        <w:rPr>
          <w:rFonts w:eastAsia="Aptos"/>
          <w:sz w:val="10"/>
        </w:rPr>
        <w:t xml:space="preserve"> and vision, this article calls for a planning ethos that encourages diverse groups within cities and regions to actively contest their perspectives and desires without threat of exclusion. To achieve such a state requires planning ‘to find ways of working with agonism without automatically recurring to procedures, voting, representativity, forced consensus or compromises’ that inherently exclude (Pløger, 2004: 87). This requires a planning ethos predicated on a central awareness of the irreducible Real. This is an understanding that any forced resolution always excludes a remainder, what cannot be articulated or perceived. Further, this remainder will continue to have unconscious effect in terms of what drives our materialized actions. This suggests an overt democratic planning process, representative of a society that is explicitly and overtly hegemonic for all participants, not tacitly hegemonic in its privileging of specific groups with access to power and technocratic justification that is constituted under a logic implicitly desiring social order (Critchley, cited in Zˇ izˇek, 2004b: 95). </w:t>
      </w:r>
      <w:r>
        <w:rPr>
          <w:rFonts w:eastAsia="Aptos"/>
          <w:bCs/>
          <w:u w:val="single"/>
        </w:rPr>
        <w:t xml:space="preserve">This </w:t>
      </w:r>
      <w:proofErr w:type="gramStart"/>
      <w:r>
        <w:rPr>
          <w:rFonts w:eastAsia="Aptos"/>
          <w:bCs/>
          <w:u w:val="single"/>
        </w:rPr>
        <w:t>is in contrast to</w:t>
      </w:r>
      <w:proofErr w:type="gramEnd"/>
      <w:r>
        <w:rPr>
          <w:rFonts w:eastAsia="Aptos"/>
          <w:bCs/>
          <w:u w:val="single"/>
        </w:rPr>
        <w:t xml:space="preserve"> the existing social reality, where political processes, such as planning, appear to strive for public participation culminating in </w:t>
      </w:r>
      <w:proofErr w:type="gramStart"/>
      <w:r>
        <w:rPr>
          <w:rFonts w:eastAsia="Aptos"/>
          <w:bCs/>
          <w:u w:val="single"/>
        </w:rPr>
        <w:t>an</w:t>
      </w:r>
      <w:proofErr w:type="gramEnd"/>
      <w:r>
        <w:rPr>
          <w:rFonts w:eastAsia="Aptos"/>
          <w:bCs/>
          <w:u w:val="single"/>
        </w:rPr>
        <w:t xml:space="preserve"> harmonious public consensus, when of course this is but an ideological foil that excludes in the name of a ‘general interest’ defined by a privileged few and legitimized by technocratic ‘reason’.</w:t>
      </w:r>
      <w:r>
        <w:rPr>
          <w:rFonts w:eastAsia="Aptos"/>
          <w:sz w:val="10"/>
        </w:rPr>
        <w:t xml:space="preserve"> In contrast, a strong society ‘places conflict and power at its centre’ by guaranteeing the very ‘existence of conflict’ (Flyvbjerg, 1998b: 229). Our current dominating fantasy of harmony is sustained by the illusion of continued consumer abundance produced and brought by the cornucopia of global capitalism, at least for the first world. This enjoyment of global capitalism ‘constitutes a (partial) reality with hegemonic appeal, a horizon sustained by the hegemony of an administration of desire with seemingly unlimited resources’ (Stavrakakis, 2003a: 61). Of course, resources and global carrying capacities are axiomatically finite. So </w:t>
      </w:r>
      <w:proofErr w:type="gramStart"/>
      <w:r>
        <w:rPr>
          <w:rFonts w:eastAsia="Aptos"/>
          <w:sz w:val="10"/>
        </w:rPr>
        <w:t>perhaps</w:t>
      </w:r>
      <w:proofErr w:type="gramEnd"/>
      <w:r>
        <w:rPr>
          <w:rFonts w:eastAsia="Aptos"/>
          <w:sz w:val="10"/>
        </w:rPr>
        <w:t xml:space="preserve"> must be our desires, for they can never be sated. Traversing our fundamental fantasy for harmony: a start, not a conclusion! Lacan and his followers, such as Stavrakakis, Zˇ izˇek or Zupancic, produce valid arguments for a psychoanalytically derived philosophy of reality and ideology ‘capable of theorizing the ways our deepest commitments bind us to practices of domination’ (Dean, 2001: 627). Revealing and transversing the ideological constructs that shape and structure our social reality is inadequate </w:t>
      </w:r>
      <w:proofErr w:type="gramStart"/>
      <w:r>
        <w:rPr>
          <w:rFonts w:eastAsia="Aptos"/>
          <w:sz w:val="10"/>
        </w:rPr>
        <w:t>in itself as</w:t>
      </w:r>
      <w:proofErr w:type="gramEnd"/>
      <w:r>
        <w:rPr>
          <w:rFonts w:eastAsia="Aptos"/>
          <w:sz w:val="10"/>
        </w:rPr>
        <w:t xml:space="preserve"> a mere academic critical exercise of knowledge production. This author argues that we must radically challenge our underlying beliefs for ourselves, and, in particular, not externalize them to ‘larger cultural practices and technologies’ so that hegemonic networks, or partnerships, of dominant actors, including intellectuals and bureaucratic professionals, can do our believing and desiring for us through planning and related diverse agencies of social guidance (Dean, 2001: 628). To do so we must traverse our fundamental fantasies that seek harmony and security. This article’s application of Lacan, augmented with some of Lefebvre’s urban insights, gives us a combination of Freudian and Marxist thought that is considerably at odds to that conjured up by the Frankfurt School’s vision of society as ‘a liberated collective culture’ with little space for the individual histories of unique subjects (Jameson, 2003: 8). The latter is the </w:t>
      </w:r>
      <w:proofErr w:type="gramStart"/>
      <w:r>
        <w:rPr>
          <w:rFonts w:eastAsia="Aptos"/>
          <w:sz w:val="10"/>
        </w:rPr>
        <w:t>School</w:t>
      </w:r>
      <w:proofErr w:type="gramEnd"/>
      <w:r>
        <w:rPr>
          <w:rFonts w:eastAsia="Aptos"/>
          <w:sz w:val="10"/>
        </w:rPr>
        <w:t xml:space="preserve">, or project, drawing on Marx and Freud, which eventually created the Habermasian product of communicative rationality. This is a rationality that sought as its seldom if ever achieved ideal, to produce undistorted (ideologically free) speech acts ‘based on recognition of the corresponding validity claims of comprehensiveness, </w:t>
      </w:r>
      <w:proofErr w:type="gramStart"/>
      <w:r>
        <w:rPr>
          <w:rFonts w:eastAsia="Aptos"/>
          <w:sz w:val="10"/>
        </w:rPr>
        <w:t>truth, truthfulness</w:t>
      </w:r>
      <w:proofErr w:type="gramEnd"/>
      <w:r>
        <w:rPr>
          <w:rFonts w:eastAsia="Aptos"/>
          <w:sz w:val="10"/>
        </w:rPr>
        <w:t xml:space="preserve">, and rightness’ constituting a basis for </w:t>
      </w:r>
      <w:proofErr w:type="gramStart"/>
      <w:r>
        <w:rPr>
          <w:rFonts w:eastAsia="Aptos"/>
          <w:sz w:val="10"/>
        </w:rPr>
        <w:t>consensually</w:t>
      </w:r>
      <w:proofErr w:type="gramEnd"/>
      <w:r>
        <w:rPr>
          <w:rFonts w:eastAsia="Aptos"/>
          <w:sz w:val="10"/>
        </w:rPr>
        <w:t xml:space="preserve"> agreement as to how we should act (Habermas, 1979: 3). Yet, as Hillier (2003) illustrates, this is an ideal of undistorted speech that is an impossibility because of the Lacanian Real and the incompleteness it always induces in language, not to mention the impossibility of absolute truth. Yet, this author would agree with Habermas’ call for the supremacy of discourse over mere technical </w:t>
      </w:r>
      <w:proofErr w:type="gramStart"/>
      <w:r>
        <w:rPr>
          <w:rFonts w:eastAsia="Aptos"/>
          <w:sz w:val="10"/>
        </w:rPr>
        <w:t>reason</w:t>
      </w:r>
      <w:proofErr w:type="gramEnd"/>
      <w:r>
        <w:rPr>
          <w:rFonts w:eastAsia="Aptos"/>
          <w:sz w:val="10"/>
        </w:rPr>
        <w:t xml:space="preserve">. Habermas’ last two validity claims of truthfulness to our desires and the need to act in regard of what our unconscious feeling says is rightness, even if this sense is perhaps not readily justifiable with symbolic knowledge and reasoned argument, should be given due regard through our discourses. In contrast to Habermas’ validity claims of truth and comprehensiveness, Lacan’s theorizing suggests a much more fundamental contextualization of urban ideology based on the fantasies we construct to paper over the lack induced by the Real. </w:t>
      </w:r>
      <w:r>
        <w:rPr>
          <w:rFonts w:eastAsia="Aptos"/>
          <w:bCs/>
          <w:u w:val="single"/>
        </w:rPr>
        <w:t>This is a perspective that situates our very social reality, including space and social interaction, as principally constituted and composed of ideological fantasy constructs, misrecognitions and misunderstandings (see Hillier, 2003).</w:t>
      </w:r>
      <w:r>
        <w:rPr>
          <w:rFonts w:eastAsia="Aptos"/>
          <w:sz w:val="10"/>
        </w:rPr>
        <w:t xml:space="preserve"> As Jameson (2003: 37–8) observes, we owe to Lacan ‘the first new and as yet insufficiently developed concept of the nature of ideology since Marx’. Drawing on Althusser, Jameson (2003: 37–8) continues that ideology is ‘the “representation” of the Imaginary relationships of individuals to their Real conditions of existence’, so that ‘the individual subject invents a “lived” relationship with collective systems.’ This is a symbolic, </w:t>
      </w:r>
      <w:proofErr w:type="gramStart"/>
      <w:r>
        <w:rPr>
          <w:rFonts w:eastAsia="Aptos"/>
          <w:sz w:val="10"/>
        </w:rPr>
        <w:t>materialized,</w:t>
      </w:r>
      <w:proofErr w:type="gramEnd"/>
      <w:r>
        <w:rPr>
          <w:rFonts w:eastAsia="Aptos"/>
          <w:sz w:val="10"/>
        </w:rPr>
        <w:t xml:space="preserve"> relationship of practices and rituals (Krips, 2003: 149). </w:t>
      </w:r>
      <w:r>
        <w:rPr>
          <w:rFonts w:eastAsia="Aptos"/>
          <w:bCs/>
          <w:u w:val="single"/>
        </w:rPr>
        <w:t xml:space="preserve">Here, </w:t>
      </w:r>
      <w:r>
        <w:rPr>
          <w:rFonts w:eastAsia="Aptos"/>
          <w:bCs/>
          <w:highlight w:val="green"/>
          <w:u w:val="single"/>
        </w:rPr>
        <w:t>it is the desire of this Other that</w:t>
      </w:r>
      <w:r>
        <w:rPr>
          <w:rFonts w:eastAsia="Aptos"/>
          <w:bCs/>
          <w:u w:val="single"/>
        </w:rPr>
        <w:t xml:space="preserve"> </w:t>
      </w:r>
      <w:r>
        <w:rPr>
          <w:rFonts w:eastAsia="Aptos"/>
          <w:bCs/>
          <w:highlight w:val="green"/>
          <w:u w:val="single"/>
        </w:rPr>
        <w:t>we</w:t>
      </w:r>
      <w:r>
        <w:rPr>
          <w:rFonts w:eastAsia="Aptos"/>
          <w:bCs/>
          <w:u w:val="single"/>
        </w:rPr>
        <w:t xml:space="preserve"> fundamentally seek and </w:t>
      </w:r>
      <w:r>
        <w:rPr>
          <w:rFonts w:eastAsia="Aptos"/>
          <w:bCs/>
          <w:highlight w:val="green"/>
          <w:u w:val="single"/>
        </w:rPr>
        <w:t>wish to please</w:t>
      </w:r>
      <w:r>
        <w:rPr>
          <w:rFonts w:eastAsia="Aptos"/>
          <w:bCs/>
          <w:u w:val="single"/>
        </w:rPr>
        <w:t xml:space="preserve"> as we constantly strive to return to our idealized primordial desire for infant maternal security and contentment (Hillier and Gunder, 2005). </w:t>
      </w:r>
      <w:proofErr w:type="gramStart"/>
      <w:r>
        <w:rPr>
          <w:rFonts w:eastAsia="Aptos"/>
          <w:bCs/>
          <w:highlight w:val="green"/>
          <w:u w:val="single"/>
        </w:rPr>
        <w:t>So</w:t>
      </w:r>
      <w:proofErr w:type="gramEnd"/>
      <w:r>
        <w:rPr>
          <w:rFonts w:eastAsia="Aptos"/>
          <w:bCs/>
          <w:highlight w:val="green"/>
          <w:u w:val="single"/>
        </w:rPr>
        <w:t xml:space="preserve"> we construct and share </w:t>
      </w:r>
      <w:r>
        <w:rPr>
          <w:rFonts w:eastAsia="Aptos"/>
          <w:bCs/>
          <w:u w:val="single"/>
        </w:rPr>
        <w:t xml:space="preserve">illusions and </w:t>
      </w:r>
      <w:r>
        <w:rPr>
          <w:rFonts w:eastAsia="Aptos"/>
          <w:bCs/>
          <w:highlight w:val="green"/>
          <w:u w:val="single"/>
        </w:rPr>
        <w:t>fantasies</w:t>
      </w:r>
      <w:r>
        <w:rPr>
          <w:rFonts w:eastAsia="Aptos"/>
          <w:bCs/>
          <w:u w:val="single"/>
        </w:rPr>
        <w:t xml:space="preserve"> – ideologies – </w:t>
      </w:r>
      <w:r>
        <w:rPr>
          <w:rFonts w:eastAsia="Aptos"/>
          <w:bCs/>
          <w:highlight w:val="green"/>
          <w:u w:val="single"/>
        </w:rPr>
        <w:t xml:space="preserve">that we are </w:t>
      </w:r>
      <w:r>
        <w:rPr>
          <w:rFonts w:eastAsia="Aptos"/>
          <w:bCs/>
          <w:u w:val="single"/>
        </w:rPr>
        <w:t xml:space="preserve">somehow </w:t>
      </w:r>
      <w:r>
        <w:rPr>
          <w:rFonts w:eastAsia="Aptos"/>
          <w:bCs/>
          <w:highlight w:val="green"/>
          <w:u w:val="single"/>
        </w:rPr>
        <w:t>achieving this</w:t>
      </w:r>
      <w:r>
        <w:rPr>
          <w:rFonts w:eastAsia="Aptos"/>
          <w:bCs/>
          <w:u w:val="single"/>
        </w:rPr>
        <w:t xml:space="preserve"> impossible </w:t>
      </w:r>
      <w:r>
        <w:rPr>
          <w:rFonts w:eastAsia="Aptos"/>
          <w:bCs/>
          <w:highlight w:val="green"/>
          <w:u w:val="single"/>
        </w:rPr>
        <w:t>task</w:t>
      </w:r>
      <w:r>
        <w:rPr>
          <w:rFonts w:eastAsia="Aptos"/>
          <w:bCs/>
          <w:u w:val="single"/>
        </w:rPr>
        <w:t xml:space="preserve">. It is the aggregate </w:t>
      </w:r>
      <w:r>
        <w:rPr>
          <w:rFonts w:eastAsia="Aptos"/>
          <w:bCs/>
          <w:highlight w:val="green"/>
          <w:u w:val="single"/>
        </w:rPr>
        <w:t>of</w:t>
      </w:r>
      <w:r>
        <w:rPr>
          <w:rFonts w:eastAsia="Aptos"/>
          <w:bCs/>
          <w:u w:val="single"/>
        </w:rPr>
        <w:t xml:space="preserve"> these Others, and the illusions we generate about them and ourselves, that constitutes the </w:t>
      </w:r>
      <w:r>
        <w:rPr>
          <w:rFonts w:eastAsia="Aptos"/>
          <w:bCs/>
          <w:highlight w:val="green"/>
          <w:u w:val="single"/>
        </w:rPr>
        <w:t>social reality</w:t>
      </w:r>
      <w:r>
        <w:rPr>
          <w:rFonts w:eastAsia="Aptos"/>
          <w:bCs/>
          <w:u w:val="single"/>
        </w:rPr>
        <w:t xml:space="preserve"> that is our lived space.</w:t>
      </w:r>
    </w:p>
    <w:p w14:paraId="379AA11E" w14:textId="5428A801" w:rsidR="00CC4050" w:rsidRPr="00CC4050" w:rsidRDefault="00CC4050" w:rsidP="00CC4050">
      <w:pPr>
        <w:keepNext/>
        <w:keepLines/>
        <w:spacing w:before="40" w:after="0" w:line="254" w:lineRule="auto"/>
        <w:outlineLvl w:val="3"/>
        <w:rPr>
          <w:rFonts w:eastAsia="Times New Roman" w:cs="Times New Roman"/>
          <w:b/>
          <w:iCs/>
          <w:sz w:val="26"/>
        </w:rPr>
      </w:pPr>
      <w:r w:rsidRPr="00CC4050">
        <w:rPr>
          <w:rFonts w:eastAsia="Times New Roman" w:cs="Times New Roman"/>
          <w:b/>
          <w:iCs/>
          <w:sz w:val="26"/>
        </w:rPr>
        <w:t xml:space="preserve">Their deployment of debate is an agential fantasy – the affirmative is an investment into subjectivity as a teleological entity dependent on external recognition to satisfy its goals, which is addicting and causes passivity. </w:t>
      </w:r>
      <w:proofErr w:type="gramStart"/>
      <w:r w:rsidRPr="00CC4050">
        <w:rPr>
          <w:rFonts w:eastAsia="Times New Roman" w:cs="Times New Roman"/>
          <w:b/>
          <w:iCs/>
          <w:sz w:val="26"/>
        </w:rPr>
        <w:t>Thus</w:t>
      </w:r>
      <w:proofErr w:type="gramEnd"/>
      <w:r w:rsidRPr="00CC4050">
        <w:rPr>
          <w:rFonts w:eastAsia="Times New Roman" w:cs="Times New Roman"/>
          <w:b/>
          <w:iCs/>
          <w:sz w:val="26"/>
        </w:rPr>
        <w:t xml:space="preserve"> the rotb is to traverse the fantasy</w:t>
      </w:r>
    </w:p>
    <w:p w14:paraId="4223CEEB" w14:textId="77777777" w:rsidR="00CC4050" w:rsidRPr="00CC4050" w:rsidRDefault="00CC4050" w:rsidP="00CC4050">
      <w:pPr>
        <w:spacing w:line="254" w:lineRule="auto"/>
        <w:rPr>
          <w:rFonts w:eastAsia="Aptos"/>
          <w:sz w:val="16"/>
          <w:szCs w:val="18"/>
        </w:rPr>
      </w:pPr>
      <w:r w:rsidRPr="00CC4050">
        <w:rPr>
          <w:rFonts w:eastAsia="Aptos"/>
          <w:b/>
          <w:bCs/>
          <w:sz w:val="26"/>
        </w:rPr>
        <w:t>Lundberg 12</w:t>
      </w:r>
      <w:r w:rsidRPr="00CC4050">
        <w:rPr>
          <w:rFonts w:eastAsia="Aptos"/>
        </w:rPr>
        <w:t xml:space="preserve"> </w:t>
      </w:r>
      <w:r w:rsidRPr="00CC4050">
        <w:rPr>
          <w:rFonts w:eastAsia="Aptos"/>
          <w:sz w:val="16"/>
          <w:szCs w:val="18"/>
        </w:rPr>
        <w:t>Dr. Christian Lundberg, 2012, “Lacan in Public: Psychoanalysis and the Science of Rhetoric,” The University of Alabama Press, Dr. Lundberg is an associate professor and co-director of the University Program in Cultural Studies at UNC, he has a B.A. from the University of Redlands, a Master of Divinity from Emory University, and a Ph.D. in Communication Studies from Northwestern University, sjbe</w:t>
      </w:r>
    </w:p>
    <w:p w14:paraId="72C5F119" w14:textId="77777777" w:rsidR="00CC4050" w:rsidRPr="00CC4050" w:rsidRDefault="00CC4050" w:rsidP="00CC4050">
      <w:pPr>
        <w:spacing w:line="254" w:lineRule="auto"/>
        <w:rPr>
          <w:rFonts w:eastAsia="Aptos"/>
          <w:sz w:val="10"/>
        </w:rPr>
      </w:pPr>
      <w:r w:rsidRPr="00CC4050">
        <w:rPr>
          <w:rFonts w:eastAsia="Aptos"/>
          <w:sz w:val="10"/>
        </w:rPr>
        <w:t xml:space="preserve"> “Ego,” </w:t>
      </w:r>
      <w:proofErr w:type="gramStart"/>
      <w:r w:rsidRPr="00CC4050">
        <w:rPr>
          <w:rFonts w:eastAsia="Aptos"/>
          <w:sz w:val="10"/>
        </w:rPr>
        <w:t>then,names</w:t>
      </w:r>
      <w:proofErr w:type="gramEnd"/>
      <w:r w:rsidRPr="00CC4050">
        <w:rPr>
          <w:rFonts w:eastAsia="Aptos"/>
          <w:sz w:val="10"/>
        </w:rPr>
        <w:t xml:space="preserve"> the economy of compensatory subjectivization driven by the repetition and refusal of demands. </w:t>
      </w:r>
      <w:r w:rsidRPr="00CC4050">
        <w:rPr>
          <w:rFonts w:eastAsia="Aptos"/>
          <w:b/>
          <w:iCs/>
          <w:kern w:val="2"/>
          <w:szCs w:val="24"/>
          <w:u w:val="single"/>
          <w14:ligatures w14:val="standardContextual"/>
        </w:rPr>
        <w:t xml:space="preserve">The nascent subject presents wants and needs in the form of the demand, but the role of the demand is not the simple fulfillment of these wants and needs. </w:t>
      </w:r>
      <w:r w:rsidRPr="00CC4050">
        <w:rPr>
          <w:rFonts w:eastAsia="Aptos"/>
          <w:b/>
          <w:iCs/>
          <w:kern w:val="2"/>
          <w:szCs w:val="24"/>
          <w:highlight w:val="green"/>
          <w:u w:val="single"/>
          <w14:ligatures w14:val="standardContextual"/>
        </w:rPr>
        <w:t>The demand and its refusal are the fulcrum on which</w:t>
      </w:r>
      <w:r w:rsidRPr="00CC4050">
        <w:rPr>
          <w:rFonts w:eastAsia="Aptos"/>
          <w:b/>
          <w:iCs/>
          <w:kern w:val="2"/>
          <w:szCs w:val="24"/>
          <w:u w:val="single"/>
          <w14:ligatures w14:val="standardContextual"/>
        </w:rPr>
        <w:t xml:space="preserve"> the </w:t>
      </w:r>
      <w:r w:rsidRPr="00CC4050">
        <w:rPr>
          <w:rFonts w:eastAsia="Aptos"/>
          <w:b/>
          <w:iCs/>
          <w:kern w:val="2"/>
          <w:szCs w:val="24"/>
          <w:highlight w:val="green"/>
          <w:u w:val="single"/>
          <w14:ligatures w14:val="standardContextual"/>
        </w:rPr>
        <w:t>identity</w:t>
      </w:r>
      <w:r w:rsidRPr="00CC4050">
        <w:rPr>
          <w:rFonts w:eastAsia="Aptos"/>
          <w:b/>
          <w:iCs/>
          <w:kern w:val="2"/>
          <w:szCs w:val="24"/>
          <w:u w:val="single"/>
          <w14:ligatures w14:val="standardContextual"/>
        </w:rPr>
        <w:t xml:space="preserve"> and insularity of the subject </w:t>
      </w:r>
      <w:r w:rsidRPr="00CC4050">
        <w:rPr>
          <w:rFonts w:eastAsia="Aptos"/>
          <w:b/>
          <w:iCs/>
          <w:kern w:val="2"/>
          <w:szCs w:val="24"/>
          <w:highlight w:val="green"/>
          <w:u w:val="single"/>
          <w14:ligatures w14:val="standardContextual"/>
        </w:rPr>
        <w:t>are</w:t>
      </w:r>
      <w:r w:rsidRPr="00CC4050">
        <w:rPr>
          <w:rFonts w:eastAsia="Aptos"/>
          <w:b/>
          <w:iCs/>
          <w:kern w:val="2"/>
          <w:szCs w:val="24"/>
          <w:u w:val="single"/>
          <w14:ligatures w14:val="standardContextual"/>
        </w:rPr>
        <w:t xml:space="preserve"> </w:t>
      </w:r>
      <w:r w:rsidRPr="00CC4050">
        <w:rPr>
          <w:rFonts w:eastAsia="Aptos"/>
          <w:b/>
          <w:iCs/>
          <w:kern w:val="2"/>
          <w:szCs w:val="24"/>
          <w:highlight w:val="green"/>
          <w:u w:val="single"/>
          <w14:ligatures w14:val="standardContextual"/>
        </w:rPr>
        <w:t>produced</w:t>
      </w:r>
      <w:r w:rsidRPr="00CC4050">
        <w:rPr>
          <w:rFonts w:eastAsia="Aptos"/>
          <w:b/>
          <w:iCs/>
          <w:kern w:val="2"/>
          <w:szCs w:val="24"/>
          <w:u w:val="single"/>
          <w14:ligatures w14:val="standardContextual"/>
        </w:rPr>
        <w:t>: an unformed amalgam of needs and articulated demands is transformed into a subject that negotiates the vicissitudes of life with others</w:t>
      </w:r>
      <w:r w:rsidRPr="00CC4050">
        <w:rPr>
          <w:rFonts w:eastAsia="Aptos"/>
          <w:sz w:val="10"/>
        </w:rPr>
        <w:t xml:space="preserve">. Put in the meta- phor of developmental psychology, an infant lodges the instinctual demands of the id on others but these demands cannot be, and for the sake of </w:t>
      </w:r>
      <w:proofErr w:type="gramStart"/>
      <w:r w:rsidRPr="00CC4050">
        <w:rPr>
          <w:rFonts w:eastAsia="Aptos"/>
          <w:sz w:val="10"/>
        </w:rPr>
        <w:t>develop</w:t>
      </w:r>
      <w:proofErr w:type="gramEnd"/>
      <w:r w:rsidRPr="00CC4050">
        <w:rPr>
          <w:rFonts w:eastAsia="Aptos"/>
          <w:sz w:val="10"/>
        </w:rPr>
        <w:t>- ment, must not be fulfilled. Thus, pop psychology observations that the in- cessant demands of children for impermissible objects (“may i have a fourth helping of dessert”) or meanings that culminate in ungroundable authori- tative pronouncements (the game of asking never ending “whys”) are less about satisfaction of a request than the identity-producing effects of the pa- rental “no.” in “The Question of Lay Analysis,” freud argues that “if . . . demands meet with no satisfaction, intolerable conditions arise . . . [and] . . . the ego begins to function. . . . [T]</w:t>
      </w:r>
      <w:proofErr w:type="gramStart"/>
      <w:r w:rsidRPr="00CC4050">
        <w:rPr>
          <w:rFonts w:eastAsia="Aptos"/>
          <w:sz w:val="10"/>
        </w:rPr>
        <w:t>he</w:t>
      </w:r>
      <w:proofErr w:type="gramEnd"/>
      <w:r w:rsidRPr="00CC4050">
        <w:rPr>
          <w:rFonts w:eastAsia="Aptos"/>
          <w:sz w:val="10"/>
        </w:rPr>
        <w:t xml:space="preserve"> driving force that sets the vehicle in mo- tion is derived from the id, the ego . . . undertakes the steering</w:t>
      </w:r>
      <w:proofErr w:type="gramStart"/>
      <w:r w:rsidRPr="00CC4050">
        <w:rPr>
          <w:rFonts w:eastAsia="Aptos"/>
          <w:sz w:val="10"/>
        </w:rPr>
        <w:t>. . . .</w:t>
      </w:r>
      <w:proofErr w:type="gramEnd"/>
      <w:r w:rsidRPr="00CC4050">
        <w:rPr>
          <w:rFonts w:eastAsia="Aptos"/>
          <w:sz w:val="10"/>
        </w:rPr>
        <w:t xml:space="preserve"> The task of the ego [is] . . . to mediate between the claims of the id and the objections of the external world.”31 Later, in Group Psychology and the Analysis of the Ego, and Civilization and Its Discontents, freud relocates the site of the ego’s genesis beyond the parent/child relationship and in the broader social relationships that animate it. </w:t>
      </w:r>
      <w:r w:rsidRPr="00CC4050">
        <w:rPr>
          <w:rFonts w:eastAsia="Aptos"/>
          <w:b/>
          <w:iCs/>
          <w:kern w:val="2"/>
          <w:szCs w:val="24"/>
          <w:u w:val="single"/>
          <w14:ligatures w14:val="standardContextual"/>
        </w:rPr>
        <w:t xml:space="preserve">Life with others inevitably produces blockages in the indi- vidual’s attempts to fulfill certain desires, since some demands for the </w:t>
      </w:r>
      <w:proofErr w:type="gramStart"/>
      <w:r w:rsidRPr="00CC4050">
        <w:rPr>
          <w:rFonts w:eastAsia="Aptos"/>
          <w:b/>
          <w:iCs/>
          <w:kern w:val="2"/>
          <w:szCs w:val="24"/>
          <w:u w:val="single"/>
          <w14:ligatures w14:val="standardContextual"/>
        </w:rPr>
        <w:t>fulfill- ment</w:t>
      </w:r>
      <w:proofErr w:type="gramEnd"/>
      <w:r w:rsidRPr="00CC4050">
        <w:rPr>
          <w:rFonts w:eastAsia="Aptos"/>
          <w:b/>
          <w:iCs/>
          <w:kern w:val="2"/>
          <w:szCs w:val="24"/>
          <w:u w:val="single"/>
          <w14:ligatures w14:val="standardContextual"/>
        </w:rPr>
        <w:t xml:space="preserve"> of desires must be frustrated. This blockage produces feelings of </w:t>
      </w:r>
      <w:proofErr w:type="gramStart"/>
      <w:r w:rsidRPr="00CC4050">
        <w:rPr>
          <w:rFonts w:eastAsia="Aptos"/>
          <w:b/>
          <w:iCs/>
          <w:kern w:val="2"/>
          <w:szCs w:val="24"/>
          <w:u w:val="single"/>
          <w14:ligatures w14:val="standardContextual"/>
        </w:rPr>
        <w:t>guilt,  which</w:t>
      </w:r>
      <w:proofErr w:type="gramEnd"/>
      <w:r w:rsidRPr="00CC4050">
        <w:rPr>
          <w:rFonts w:eastAsia="Aptos"/>
          <w:b/>
          <w:iCs/>
          <w:kern w:val="2"/>
          <w:szCs w:val="24"/>
          <w:u w:val="single"/>
          <w14:ligatures w14:val="standardContextual"/>
        </w:rPr>
        <w:t xml:space="preserve"> in turn are sublimated as a general social morality. The frustration of demand is both productive in that it authorizes social moral codes and, by ex- tension, civilization writ large, although it does so at the cost of imposing a contested relationship between desire and social mores</w:t>
      </w:r>
      <w:r w:rsidRPr="00CC4050">
        <w:rPr>
          <w:rFonts w:eastAsia="Aptos"/>
          <w:sz w:val="10"/>
        </w:rPr>
        <w:t xml:space="preserve">.32 Confronted by student calls to join the movement of 1968 Lacan famously quipped: “as hysterics you demand a new master: you will get it!” under- standing the meaning of his response requires a treatment of Lacan’s theory of the demand and its relationship to hysteria as an enabling and constraining political subject position. Lacan’s theory of the demand picks up at freud’s movement outward from the paradigmatic relationships between the parent/ child and individual/civilization toward a more general account of the sub- ject, sociality, and signification. The infrastructure supporting this theoreti- cal movement transposes freud’s comparatively natural and genetic account of development to a set of metaphors for dealing with the subject’s entry into signification. </w:t>
      </w:r>
      <w:r w:rsidRPr="00CC4050">
        <w:rPr>
          <w:rFonts w:eastAsia="Aptos"/>
          <w:b/>
          <w:iCs/>
          <w:kern w:val="2"/>
          <w:szCs w:val="24"/>
          <w:u w:val="single"/>
          <w14:ligatures w14:val="standardContextual"/>
        </w:rPr>
        <w:t>As already noted, the Lacanian aphorism that “the signifier represents a subject for another signifier inverts the conventional wisdom that a pre-given subject uses language as an instrument to communicate its subjective inten- tions.”33 The paradoxical implication of this reversal is that the subject is si- multaneously produced and disfigured by its unavoidable insertion into the space of the Symbolic.</w:t>
      </w:r>
      <w:r w:rsidRPr="00CC4050">
        <w:rPr>
          <w:rFonts w:eastAsia="Aptos"/>
          <w:sz w:val="10"/>
        </w:rPr>
        <w:t xml:space="preserve"> An Es assumes an identity as a subject as a way of ac- commodating to the Symbolic’s demands and as a node for producing de- mands on its others or of being recognized as a subject.34 </w:t>
      </w:r>
      <w:r w:rsidRPr="00CC4050">
        <w:rPr>
          <w:rFonts w:eastAsia="Aptos"/>
          <w:b/>
          <w:iCs/>
          <w:kern w:val="2"/>
          <w:szCs w:val="24"/>
          <w:u w:val="single"/>
          <w14:ligatures w14:val="standardContextual"/>
        </w:rPr>
        <w:t xml:space="preserve">As i have already argued, the demand demonstrates that the enjoyment of one’s own subjec- tivity is useless surplus produced in the gap between the Es (or it) and the ideal i. As a result, there is excess jouissance that remains even after its </w:t>
      </w:r>
      <w:proofErr w:type="gramStart"/>
      <w:r w:rsidRPr="00CC4050">
        <w:rPr>
          <w:rFonts w:eastAsia="Aptos"/>
          <w:b/>
          <w:iCs/>
          <w:kern w:val="2"/>
          <w:szCs w:val="24"/>
          <w:u w:val="single"/>
          <w14:ligatures w14:val="standardContextual"/>
        </w:rPr>
        <w:t>reduc- tion</w:t>
      </w:r>
      <w:proofErr w:type="gramEnd"/>
      <w:r w:rsidRPr="00CC4050">
        <w:rPr>
          <w:rFonts w:eastAsia="Aptos"/>
          <w:b/>
          <w:iCs/>
          <w:kern w:val="2"/>
          <w:szCs w:val="24"/>
          <w:u w:val="single"/>
          <w14:ligatures w14:val="standardContextual"/>
        </w:rPr>
        <w:t xml:space="preserve"> to hegemony.</w:t>
      </w:r>
      <w:r w:rsidRPr="00CC4050">
        <w:rPr>
          <w:rFonts w:eastAsia="Aptos"/>
          <w:sz w:val="10"/>
        </w:rPr>
        <w:t xml:space="preserve"> This remainder may even be logically prior to hegemony, in that it is a useless but ritually repeated retroactive act of naming the self that produces the subject and therefore conditions possibility for investment in an identitarian configuration. </w:t>
      </w:r>
      <w:r w:rsidRPr="00CC4050">
        <w:rPr>
          <w:rFonts w:eastAsia="Aptos"/>
          <w:b/>
          <w:iCs/>
          <w:kern w:val="2"/>
          <w:szCs w:val="24"/>
          <w:u w:val="single"/>
          <w14:ligatures w14:val="standardContextual"/>
        </w:rPr>
        <w:t xml:space="preserve">The site of this excess, where the subject negotiates the terms of a non- relationship with the Symbolic, is also the primary site differentiating need, demand, and desire. </w:t>
      </w:r>
      <w:r w:rsidRPr="00CC4050">
        <w:rPr>
          <w:rFonts w:eastAsia="Aptos"/>
          <w:sz w:val="10"/>
        </w:rPr>
        <w:t xml:space="preserve">need approximates the position of the freudian id, in that it is a precursor to demand. Demand is the filtering of the need through signification, but as Sheridan notes, “there is no adequation between need and demand.”35 </w:t>
      </w:r>
      <w:r w:rsidRPr="00CC4050">
        <w:rPr>
          <w:rFonts w:eastAsia="Aptos"/>
          <w:b/>
          <w:iCs/>
          <w:kern w:val="2"/>
          <w:szCs w:val="24"/>
          <w:highlight w:val="green"/>
          <w:u w:val="single"/>
          <w14:ligatures w14:val="standardContextual"/>
        </w:rPr>
        <w:t>The</w:t>
      </w:r>
      <w:r w:rsidRPr="00CC4050">
        <w:rPr>
          <w:rFonts w:eastAsia="Aptos"/>
          <w:b/>
          <w:iCs/>
          <w:kern w:val="2"/>
          <w:szCs w:val="24"/>
          <w:u w:val="single"/>
          <w14:ligatures w14:val="standardContextual"/>
        </w:rPr>
        <w:t xml:space="preserve"> same type of </w:t>
      </w:r>
      <w:r w:rsidRPr="00CC4050">
        <w:rPr>
          <w:rFonts w:eastAsia="Aptos"/>
          <w:b/>
          <w:iCs/>
          <w:kern w:val="2"/>
          <w:szCs w:val="24"/>
          <w:highlight w:val="green"/>
          <w:u w:val="single"/>
          <w14:ligatures w14:val="standardContextual"/>
        </w:rPr>
        <w:t>split</w:t>
      </w:r>
      <w:r w:rsidRPr="00CC4050">
        <w:rPr>
          <w:rFonts w:eastAsia="Aptos"/>
          <w:b/>
          <w:iCs/>
          <w:kern w:val="2"/>
          <w:szCs w:val="24"/>
          <w:u w:val="single"/>
          <w14:ligatures w14:val="standardContextual"/>
        </w:rPr>
        <w:t xml:space="preserve"> that inheres </w:t>
      </w:r>
      <w:r w:rsidRPr="00CC4050">
        <w:rPr>
          <w:rFonts w:eastAsia="Aptos"/>
          <w:b/>
          <w:iCs/>
          <w:kern w:val="2"/>
          <w:szCs w:val="24"/>
          <w:highlight w:val="green"/>
          <w:u w:val="single"/>
          <w14:ligatures w14:val="standardContextual"/>
        </w:rPr>
        <w:t>in</w:t>
      </w:r>
      <w:r w:rsidRPr="00CC4050">
        <w:rPr>
          <w:rFonts w:eastAsia="Aptos"/>
          <w:b/>
          <w:iCs/>
          <w:kern w:val="2"/>
          <w:szCs w:val="24"/>
          <w:u w:val="single"/>
          <w14:ligatures w14:val="standardContextual"/>
        </w:rPr>
        <w:t xml:space="preserve"> the freudian </w:t>
      </w:r>
      <w:r w:rsidRPr="00CC4050">
        <w:rPr>
          <w:rFonts w:eastAsia="Aptos"/>
          <w:b/>
          <w:iCs/>
          <w:kern w:val="2"/>
          <w:szCs w:val="24"/>
          <w:highlight w:val="green"/>
          <w:u w:val="single"/>
          <w14:ligatures w14:val="standardContextual"/>
        </w:rPr>
        <w:t>demand</w:t>
      </w:r>
      <w:r w:rsidRPr="00CC4050">
        <w:rPr>
          <w:rFonts w:eastAsia="Aptos"/>
          <w:b/>
          <w:iCs/>
          <w:kern w:val="2"/>
          <w:szCs w:val="24"/>
          <w:u w:val="single"/>
          <w14:ligatures w14:val="standardContextual"/>
        </w:rPr>
        <w:t xml:space="preserve"> inheres in the Lacanian demand, although in Lacan’s case it is crucial to no- tice that the split does not derive from the empirical impossibility of ful- filling demands as much as it </w:t>
      </w:r>
      <w:r w:rsidRPr="00CC4050">
        <w:rPr>
          <w:rFonts w:eastAsia="Aptos"/>
          <w:b/>
          <w:iCs/>
          <w:kern w:val="2"/>
          <w:szCs w:val="24"/>
          <w:highlight w:val="green"/>
          <w:u w:val="single"/>
          <w14:ligatures w14:val="standardContextual"/>
        </w:rPr>
        <w:t xml:space="preserve">stems from the impossibility of articulating needs </w:t>
      </w:r>
      <w:r w:rsidRPr="00CC4050">
        <w:rPr>
          <w:rFonts w:eastAsia="Aptos"/>
          <w:b/>
          <w:iCs/>
          <w:kern w:val="2"/>
          <w:szCs w:val="24"/>
          <w:u w:val="single"/>
          <w14:ligatures w14:val="standardContextual"/>
        </w:rPr>
        <w:t xml:space="preserve">to </w:t>
      </w:r>
      <w:r w:rsidRPr="00CC4050">
        <w:rPr>
          <w:rFonts w:eastAsia="Aptos"/>
          <w:b/>
          <w:iCs/>
          <w:kern w:val="2"/>
          <w:szCs w:val="24"/>
          <w:highlight w:val="green"/>
          <w:u w:val="single"/>
          <w14:ligatures w14:val="standardContextual"/>
        </w:rPr>
        <w:t xml:space="preserve">or receiving a </w:t>
      </w:r>
      <w:r w:rsidRPr="00CC4050">
        <w:rPr>
          <w:rFonts w:eastAsia="Aptos"/>
          <w:b/>
          <w:iCs/>
          <w:kern w:val="2"/>
          <w:szCs w:val="24"/>
          <w:u w:val="single"/>
          <w14:ligatures w14:val="standardContextual"/>
        </w:rPr>
        <w:t xml:space="preserve">satisfactory </w:t>
      </w:r>
      <w:r w:rsidRPr="00CC4050">
        <w:rPr>
          <w:rFonts w:eastAsia="Aptos"/>
          <w:b/>
          <w:iCs/>
          <w:kern w:val="2"/>
          <w:szCs w:val="24"/>
          <w:highlight w:val="green"/>
          <w:u w:val="single"/>
          <w14:ligatures w14:val="standardContextual"/>
        </w:rPr>
        <w:t>response from the other.</w:t>
      </w:r>
      <w:r w:rsidRPr="00CC4050">
        <w:rPr>
          <w:rFonts w:eastAsia="Aptos"/>
          <w:b/>
          <w:iCs/>
          <w:kern w:val="2"/>
          <w:szCs w:val="24"/>
          <w:u w:val="single"/>
          <w14:ligatures w14:val="standardContextual"/>
        </w:rPr>
        <w:t xml:space="preserve"> Thus, the speci</w:t>
      </w:r>
      <w:proofErr w:type="gramStart"/>
      <w:r w:rsidRPr="00CC4050">
        <w:rPr>
          <w:rFonts w:eastAsia="Aptos"/>
          <w:b/>
          <w:iCs/>
          <w:kern w:val="2"/>
          <w:szCs w:val="24"/>
          <w:u w:val="single"/>
          <w14:ligatures w14:val="standardContextual"/>
        </w:rPr>
        <w:t>-  ficity</w:t>
      </w:r>
      <w:proofErr w:type="gramEnd"/>
      <w:r w:rsidRPr="00CC4050">
        <w:rPr>
          <w:rFonts w:eastAsia="Aptos"/>
          <w:b/>
          <w:iCs/>
          <w:kern w:val="2"/>
          <w:szCs w:val="24"/>
          <w:u w:val="single"/>
          <w14:ligatures w14:val="standardContextual"/>
        </w:rPr>
        <w:t xml:space="preserve"> of the demand becomes less relevant than the structural fact that de- mand presupposes the ability of the addressee to fulfill the </w:t>
      </w:r>
      <w:proofErr w:type="gramStart"/>
      <w:r w:rsidRPr="00CC4050">
        <w:rPr>
          <w:rFonts w:eastAsia="Aptos"/>
          <w:b/>
          <w:iCs/>
          <w:kern w:val="2"/>
          <w:szCs w:val="24"/>
          <w:u w:val="single"/>
          <w14:ligatures w14:val="standardContextual"/>
        </w:rPr>
        <w:t>demand.This</w:t>
      </w:r>
      <w:proofErr w:type="gramEnd"/>
      <w:r w:rsidRPr="00CC4050">
        <w:rPr>
          <w:rFonts w:eastAsia="Aptos"/>
          <w:b/>
          <w:iCs/>
          <w:kern w:val="2"/>
          <w:szCs w:val="24"/>
          <w:u w:val="single"/>
          <w14:ligatures w14:val="standardContextual"/>
        </w:rPr>
        <w:t xml:space="preserve"> im- possibility points to the paradoxical nature of demand: the </w:t>
      </w:r>
      <w:r w:rsidRPr="00CC4050">
        <w:rPr>
          <w:rFonts w:eastAsia="Aptos"/>
          <w:b/>
          <w:iCs/>
          <w:kern w:val="2"/>
          <w:szCs w:val="24"/>
          <w:highlight w:val="green"/>
          <w:u w:val="single"/>
          <w14:ligatures w14:val="standardContextual"/>
        </w:rPr>
        <w:t>demand is</w:t>
      </w:r>
      <w:r w:rsidRPr="00CC4050">
        <w:rPr>
          <w:rFonts w:eastAsia="Aptos"/>
          <w:b/>
          <w:iCs/>
          <w:kern w:val="2"/>
          <w:szCs w:val="24"/>
          <w:u w:val="single"/>
          <w14:ligatures w14:val="standardContextual"/>
        </w:rPr>
        <w:t xml:space="preserve"> less a way of addressing need to the other than </w:t>
      </w:r>
      <w:r w:rsidRPr="00CC4050">
        <w:rPr>
          <w:rFonts w:eastAsia="Aptos"/>
          <w:b/>
          <w:iCs/>
          <w:kern w:val="2"/>
          <w:szCs w:val="24"/>
          <w:highlight w:val="green"/>
          <w:u w:val="single"/>
          <w14:ligatures w14:val="standardContextual"/>
        </w:rPr>
        <w:t>a call for</w:t>
      </w:r>
      <w:r w:rsidRPr="00CC4050">
        <w:rPr>
          <w:rFonts w:eastAsia="Aptos"/>
          <w:b/>
          <w:iCs/>
          <w:kern w:val="2"/>
          <w:szCs w:val="24"/>
          <w:u w:val="single"/>
          <w14:ligatures w14:val="standardContextual"/>
        </w:rPr>
        <w:t xml:space="preserve"> love and </w:t>
      </w:r>
      <w:r w:rsidRPr="00CC4050">
        <w:rPr>
          <w:rFonts w:eastAsia="Aptos"/>
          <w:b/>
          <w:iCs/>
          <w:kern w:val="2"/>
          <w:szCs w:val="24"/>
          <w:highlight w:val="green"/>
          <w:u w:val="single"/>
          <w14:ligatures w14:val="standardContextual"/>
        </w:rPr>
        <w:t>recognition</w:t>
      </w:r>
      <w:r w:rsidRPr="00CC4050">
        <w:rPr>
          <w:rFonts w:eastAsia="Aptos"/>
          <w:b/>
          <w:iCs/>
          <w:kern w:val="2"/>
          <w:szCs w:val="24"/>
          <w:u w:val="single"/>
          <w14:ligatures w14:val="standardContextual"/>
        </w:rPr>
        <w:t xml:space="preserve"> by it. </w:t>
      </w:r>
      <w:r w:rsidRPr="00CC4050">
        <w:rPr>
          <w:rFonts w:eastAsia="Aptos"/>
          <w:sz w:val="10"/>
        </w:rPr>
        <w:t xml:space="preserve">“in this way,” writes Lacan, “demand annuls the particularity of everything that can be granted by transmuting it into a proof of love, and the very sat- isfactions that it obtains for need are reduced to the level of being no more than the crushing of the demand for love.”36 </w:t>
      </w:r>
      <w:r w:rsidRPr="00CC4050">
        <w:rPr>
          <w:rFonts w:eastAsia="Aptos"/>
          <w:b/>
          <w:iCs/>
          <w:kern w:val="2"/>
          <w:szCs w:val="24"/>
          <w:highlight w:val="green"/>
          <w:u w:val="single"/>
          <w14:ligatures w14:val="standardContextual"/>
        </w:rPr>
        <w:t>The other cannot</w:t>
      </w:r>
      <w:r w:rsidRPr="00CC4050">
        <w:rPr>
          <w:rFonts w:eastAsia="Aptos"/>
          <w:b/>
          <w:iCs/>
          <w:kern w:val="2"/>
          <w:szCs w:val="24"/>
          <w:u w:val="single"/>
          <w14:ligatures w14:val="standardContextual"/>
        </w:rPr>
        <w:t xml:space="preserve">, by definition, </w:t>
      </w:r>
      <w:r w:rsidRPr="00CC4050">
        <w:rPr>
          <w:rFonts w:eastAsia="Aptos"/>
          <w:b/>
          <w:iCs/>
          <w:kern w:val="2"/>
          <w:szCs w:val="24"/>
          <w:highlight w:val="green"/>
          <w:u w:val="single"/>
          <w14:ligatures w14:val="standardContextual"/>
        </w:rPr>
        <w:t xml:space="preserve">ever give this gift: </w:t>
      </w:r>
      <w:r w:rsidRPr="00CC4050">
        <w:rPr>
          <w:rFonts w:eastAsia="Aptos"/>
          <w:b/>
          <w:iCs/>
          <w:kern w:val="2"/>
          <w:szCs w:val="24"/>
          <w:u w:val="single"/>
          <w14:ligatures w14:val="standardContextual"/>
        </w:rPr>
        <w:t xml:space="preserve">the starting presupposition of the mirror stage is </w:t>
      </w:r>
      <w:r w:rsidRPr="00CC4050">
        <w:rPr>
          <w:rFonts w:eastAsia="Aptos"/>
          <w:b/>
          <w:iCs/>
          <w:kern w:val="2"/>
          <w:szCs w:val="24"/>
          <w:highlight w:val="green"/>
          <w:u w:val="single"/>
          <w14:ligatures w14:val="standardContextual"/>
        </w:rPr>
        <w:t xml:space="preserve">the </w:t>
      </w:r>
      <w:r w:rsidRPr="00CC4050">
        <w:rPr>
          <w:rFonts w:eastAsia="Aptos"/>
          <w:b/>
          <w:iCs/>
          <w:kern w:val="2"/>
          <w:szCs w:val="24"/>
          <w:u w:val="single"/>
          <w14:ligatures w14:val="standardContextual"/>
        </w:rPr>
        <w:t xml:space="preserve">con- stitutive </w:t>
      </w:r>
      <w:r w:rsidRPr="00CC4050">
        <w:rPr>
          <w:rFonts w:eastAsia="Aptos"/>
          <w:b/>
          <w:iCs/>
          <w:kern w:val="2"/>
          <w:szCs w:val="24"/>
          <w:highlight w:val="green"/>
          <w:u w:val="single"/>
          <w14:ligatures w14:val="standardContextual"/>
        </w:rPr>
        <w:t>impossibility of comfortably inhabiting the Symbolic</w:t>
      </w:r>
      <w:r w:rsidRPr="00CC4050">
        <w:rPr>
          <w:rFonts w:eastAsia="Aptos"/>
          <w:b/>
          <w:iCs/>
          <w:kern w:val="2"/>
          <w:szCs w:val="24"/>
          <w:u w:val="single"/>
          <w14:ligatures w14:val="standardContextual"/>
        </w:rPr>
        <w:t>.</w:t>
      </w:r>
      <w:r w:rsidRPr="00CC4050">
        <w:rPr>
          <w:rFonts w:eastAsia="Aptos"/>
          <w:sz w:val="10"/>
        </w:rPr>
        <w:t xml:space="preserve"> The struc- tural impossibility of fulfilling demands resonates with the freudian de- mand in that the frustration of demand produces the articulation of desire. Thus, Lacan argues that “desire is neither the appetite for satisfaction, nor the demand for love, but the difference that results from the subtraction of the first from the second.”37 This sentiment animates the crucial Lacanian claim for the impossibility of the other giving a gift that it does not have, namely the gift of love: “all demand implies . . . a request for love. . . . Desire begins to take shape in the margin in which demand becomes separated from need: this margin being that which is </w:t>
      </w:r>
      <w:proofErr w:type="gramStart"/>
      <w:r w:rsidRPr="00CC4050">
        <w:rPr>
          <w:rFonts w:eastAsia="Aptos"/>
          <w:sz w:val="10"/>
        </w:rPr>
        <w:t>opened up</w:t>
      </w:r>
      <w:proofErr w:type="gramEnd"/>
      <w:r w:rsidRPr="00CC4050">
        <w:rPr>
          <w:rFonts w:eastAsia="Aptos"/>
          <w:sz w:val="10"/>
        </w:rPr>
        <w:t xml:space="preserve"> by demand, the appeal of which can be unconditional only </w:t>
      </w:r>
      <w:proofErr w:type="gramStart"/>
      <w:r w:rsidRPr="00CC4050">
        <w:rPr>
          <w:rFonts w:eastAsia="Aptos"/>
          <w:sz w:val="10"/>
        </w:rPr>
        <w:t>in regards to</w:t>
      </w:r>
      <w:proofErr w:type="gramEnd"/>
      <w:r w:rsidRPr="00CC4050">
        <w:rPr>
          <w:rFonts w:eastAsia="Aptos"/>
          <w:sz w:val="10"/>
        </w:rPr>
        <w:t xml:space="preserve"> the other . . . having no universal satisfaction</w:t>
      </w:r>
      <w:proofErr w:type="gramStart"/>
      <w:r w:rsidRPr="00CC4050">
        <w:rPr>
          <w:rFonts w:eastAsia="Aptos"/>
          <w:sz w:val="10"/>
        </w:rPr>
        <w:t>. . . .</w:t>
      </w:r>
      <w:proofErr w:type="gramEnd"/>
      <w:r w:rsidRPr="00CC4050">
        <w:rPr>
          <w:rFonts w:eastAsia="Aptos"/>
          <w:sz w:val="10"/>
        </w:rPr>
        <w:t xml:space="preserve"> it is this whim that introduces the phantom of omnipotence, not of the subject, but of the other in which his demand is installed.”38 </w:t>
      </w:r>
      <w:r w:rsidRPr="00CC4050">
        <w:rPr>
          <w:rFonts w:eastAsia="Aptos"/>
          <w:b/>
          <w:iCs/>
          <w:kern w:val="2"/>
          <w:szCs w:val="24"/>
          <w:u w:val="single"/>
          <w14:ligatures w14:val="standardContextual"/>
        </w:rPr>
        <w:t xml:space="preserve">This framing of demand reverses the classically liberal presupposition regarding demand and agency. Contemporary and classical liberal democratic </w:t>
      </w:r>
      <w:r w:rsidRPr="00CC4050">
        <w:rPr>
          <w:rFonts w:eastAsia="Aptos"/>
          <w:b/>
          <w:iCs/>
          <w:kern w:val="2"/>
          <w:szCs w:val="24"/>
          <w:highlight w:val="green"/>
          <w:u w:val="single"/>
          <w14:ligatures w14:val="standardContextual"/>
        </w:rPr>
        <w:t xml:space="preserve">theories presume </w:t>
      </w:r>
      <w:r w:rsidRPr="00CC4050">
        <w:rPr>
          <w:rFonts w:eastAsia="Aptos"/>
          <w:b/>
          <w:iCs/>
          <w:kern w:val="2"/>
          <w:szCs w:val="24"/>
          <w:u w:val="single"/>
          <w14:ligatures w14:val="standardContextual"/>
        </w:rPr>
        <w:t xml:space="preserve">that </w:t>
      </w:r>
      <w:proofErr w:type="gramStart"/>
      <w:r w:rsidRPr="00CC4050">
        <w:rPr>
          <w:rFonts w:eastAsia="Aptos"/>
          <w:b/>
          <w:iCs/>
          <w:kern w:val="2"/>
          <w:szCs w:val="24"/>
          <w:u w:val="single"/>
          <w14:ligatures w14:val="standardContextual"/>
        </w:rPr>
        <w:t xml:space="preserve">the </w:t>
      </w:r>
      <w:r w:rsidRPr="00CC4050">
        <w:rPr>
          <w:rFonts w:eastAsia="Aptos"/>
          <w:b/>
          <w:iCs/>
          <w:kern w:val="2"/>
          <w:szCs w:val="24"/>
          <w:highlight w:val="green"/>
          <w:u w:val="single"/>
          <w14:ligatures w14:val="standardContextual"/>
        </w:rPr>
        <w:t>demand</w:t>
      </w:r>
      <w:proofErr w:type="gramEnd"/>
      <w:r w:rsidRPr="00CC4050">
        <w:rPr>
          <w:rFonts w:eastAsia="Aptos"/>
          <w:b/>
          <w:iCs/>
          <w:kern w:val="2"/>
          <w:szCs w:val="24"/>
          <w:highlight w:val="green"/>
          <w:u w:val="single"/>
          <w14:ligatures w14:val="standardContextual"/>
        </w:rPr>
        <w:t xml:space="preserve"> is </w:t>
      </w:r>
      <w:r w:rsidRPr="00CC4050">
        <w:rPr>
          <w:rFonts w:eastAsia="Aptos"/>
          <w:b/>
          <w:iCs/>
          <w:kern w:val="2"/>
          <w:szCs w:val="24"/>
          <w:u w:val="single"/>
          <w14:ligatures w14:val="standardContextual"/>
        </w:rPr>
        <w:t xml:space="preserve">a way of exerting agency and, further, that the more firmly the demand is lodged, the greater the </w:t>
      </w:r>
      <w:r w:rsidRPr="00CC4050">
        <w:rPr>
          <w:rFonts w:eastAsia="Aptos"/>
          <w:b/>
          <w:iCs/>
          <w:kern w:val="2"/>
          <w:szCs w:val="24"/>
          <w:highlight w:val="green"/>
          <w:u w:val="single"/>
          <w14:ligatures w14:val="standardContextual"/>
        </w:rPr>
        <w:t>production of an agential effect</w:t>
      </w:r>
      <w:r w:rsidRPr="00CC4050">
        <w:rPr>
          <w:rFonts w:eastAsia="Aptos"/>
          <w:b/>
          <w:iCs/>
          <w:kern w:val="2"/>
          <w:szCs w:val="24"/>
          <w:u w:val="single"/>
          <w14:ligatures w14:val="standardContextual"/>
        </w:rPr>
        <w:t xml:space="preserve">. The </w:t>
      </w:r>
      <w:r w:rsidRPr="00CC4050">
        <w:rPr>
          <w:rFonts w:eastAsia="Aptos"/>
          <w:b/>
          <w:iCs/>
          <w:kern w:val="2"/>
          <w:szCs w:val="24"/>
          <w:highlight w:val="green"/>
          <w:u w:val="single"/>
          <w14:ligatures w14:val="standardContextual"/>
        </w:rPr>
        <w:t>Lacan</w:t>
      </w:r>
      <w:r w:rsidRPr="00CC4050">
        <w:rPr>
          <w:rFonts w:eastAsia="Aptos"/>
          <w:b/>
          <w:iCs/>
          <w:kern w:val="2"/>
          <w:szCs w:val="24"/>
          <w:u w:val="single"/>
          <w14:ligatures w14:val="standardContextual"/>
        </w:rPr>
        <w:t xml:space="preserve">ian framing of the demand </w:t>
      </w:r>
      <w:r w:rsidRPr="00CC4050">
        <w:rPr>
          <w:rFonts w:eastAsia="Aptos"/>
          <w:b/>
          <w:iCs/>
          <w:kern w:val="2"/>
          <w:szCs w:val="24"/>
          <w:highlight w:val="green"/>
          <w:u w:val="single"/>
          <w14:ligatures w14:val="standardContextual"/>
        </w:rPr>
        <w:t>sees</w:t>
      </w:r>
      <w:r w:rsidRPr="00CC4050">
        <w:rPr>
          <w:rFonts w:eastAsia="Aptos"/>
          <w:b/>
          <w:iCs/>
          <w:kern w:val="2"/>
          <w:szCs w:val="24"/>
          <w:u w:val="single"/>
          <w14:ligatures w14:val="standardContextual"/>
        </w:rPr>
        <w:t xml:space="preserve"> the relationship as exactly </w:t>
      </w:r>
      <w:r w:rsidRPr="00CC4050">
        <w:rPr>
          <w:rFonts w:eastAsia="Aptos"/>
          <w:b/>
          <w:iCs/>
          <w:kern w:val="2"/>
          <w:szCs w:val="24"/>
          <w:highlight w:val="green"/>
          <w:u w:val="single"/>
          <w14:ligatures w14:val="standardContextual"/>
        </w:rPr>
        <w:t>the opposite</w:t>
      </w:r>
      <w:r w:rsidRPr="00CC4050">
        <w:rPr>
          <w:rFonts w:eastAsia="Aptos"/>
          <w:b/>
          <w:iCs/>
          <w:kern w:val="2"/>
          <w:szCs w:val="24"/>
          <w:u w:val="single"/>
          <w14:ligatures w14:val="standardContextual"/>
        </w:rPr>
        <w:t xml:space="preserve">: the more firmly one lodges a demand, the more desperately one clings to the legitimate ability of an institution to fulfill it. </w:t>
      </w:r>
      <w:r w:rsidRPr="00CC4050">
        <w:rPr>
          <w:rFonts w:eastAsia="Aptos"/>
          <w:sz w:val="10"/>
        </w:rPr>
        <w:t xml:space="preserve">Hypothetically, demands ought </w:t>
      </w:r>
      <w:proofErr w:type="gramStart"/>
      <w:r w:rsidRPr="00CC4050">
        <w:rPr>
          <w:rFonts w:eastAsia="Aptos"/>
          <w:sz w:val="10"/>
        </w:rPr>
        <w:t>reach</w:t>
      </w:r>
      <w:proofErr w:type="gramEnd"/>
      <w:r w:rsidRPr="00CC4050">
        <w:rPr>
          <w:rFonts w:eastAsia="Aptos"/>
          <w:sz w:val="10"/>
        </w:rPr>
        <w:t xml:space="preserve"> a kind of breaking point where the inability of an in- stitution or order to proffer a response should produce a reevaluation of the economy of demand and desire. in analytic terms, this is the moment of sub- traction, where the manifest content of the demand is stripped away and the desire that underwrites it is laid bare. The result of this “subtraction” is that the subject </w:t>
      </w:r>
      <w:proofErr w:type="gramStart"/>
      <w:r w:rsidRPr="00CC4050">
        <w:rPr>
          <w:rFonts w:eastAsia="Aptos"/>
          <w:sz w:val="10"/>
        </w:rPr>
        <w:t>is in a position to</w:t>
      </w:r>
      <w:proofErr w:type="gramEnd"/>
      <w:r w:rsidRPr="00CC4050">
        <w:rPr>
          <w:rFonts w:eastAsia="Aptos"/>
          <w:sz w:val="10"/>
        </w:rPr>
        <w:t xml:space="preserve"> relate to its desire, not as a set of deferrals, avoid- ances, or transposition but rather as an owned political disposition. As Lacan frames it, demanding subjects are either learning to reassert the centrality of their demand or coming to terms with the impotence of the other as a satisfier of demands: “But it is in the dialectic of the demand for love and the test of desire that development is ordered</w:t>
      </w:r>
      <w:proofErr w:type="gramStart"/>
      <w:r w:rsidRPr="00CC4050">
        <w:rPr>
          <w:rFonts w:eastAsia="Aptos"/>
          <w:sz w:val="10"/>
        </w:rPr>
        <w:t>. . . .</w:t>
      </w:r>
      <w:proofErr w:type="gramEnd"/>
      <w:r w:rsidRPr="00CC4050">
        <w:rPr>
          <w:rFonts w:eastAsia="Aptos"/>
          <w:sz w:val="10"/>
        </w:rPr>
        <w:t xml:space="preserve">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 sult, become a political subject in the sense of being able to truly argue for something without being dependent on the other as a support for or orga- nizing principle for political identity. Thus, desire has both a general status and a specific status for each subject. </w:t>
      </w:r>
      <w:proofErr w:type="gramStart"/>
      <w:r w:rsidRPr="00CC4050">
        <w:rPr>
          <w:rFonts w:eastAsia="Aptos"/>
          <w:sz w:val="10"/>
        </w:rPr>
        <w:t>it</w:t>
      </w:r>
      <w:proofErr w:type="gramEnd"/>
      <w:r w:rsidRPr="00CC4050">
        <w:rPr>
          <w:rFonts w:eastAsia="Aptos"/>
          <w:sz w:val="10"/>
        </w:rPr>
        <w:t xml:space="preserve"> is not just the mirror that produces the subject and its investments but the desire and sets of proxy objects that cover over this original gap. As Easthope puts it: “Lacan is sure that everyone’s de- sire is somehow different and their own—lack is nevertheless my lack. How can this be if each of us is just lost in language . . . passing through demand into desire, something from the Real, from the individual’s being before lan- guage, is retained as a trace enough to determine </w:t>
      </w:r>
      <w:proofErr w:type="gramStart"/>
      <w:r w:rsidRPr="00CC4050">
        <w:rPr>
          <w:rFonts w:eastAsia="Aptos"/>
          <w:sz w:val="10"/>
        </w:rPr>
        <w:t>that i</w:t>
      </w:r>
      <w:proofErr w:type="gramEnd"/>
      <w:r w:rsidRPr="00CC4050">
        <w:rPr>
          <w:rFonts w:eastAsia="Aptos"/>
          <w:sz w:val="10"/>
        </w:rPr>
        <w:t xml:space="preserve"> desire here and there, not anywhere and everywhere. Lacan terms this objet petit a . . . petit a is dif- ferent for everyone; and it can never be in substitutes for it in which i try to refind it.”40 Though individuated, this naming is not about discovering a latently held but hidden interiority, rather it is about naming a practice of thinking the uniqueness of individual subjects as a product of discourses that produce them. </w:t>
      </w:r>
      <w:r w:rsidRPr="00CC4050">
        <w:rPr>
          <w:rFonts w:eastAsia="Aptos"/>
          <w:b/>
          <w:iCs/>
          <w:kern w:val="2"/>
          <w:szCs w:val="24"/>
          <w:u w:val="single"/>
          <w14:ligatures w14:val="standardContextual"/>
        </w:rPr>
        <w:t>Thus, this is an account of political subjectivization that is not solely oriented toward or determined by the locus of the demand but that is also determined by the contingent sets of coping strategies that orient a sub- ject toward others and a political order and serve as the condition of possi- bility for demands</w:t>
      </w:r>
      <w:r w:rsidRPr="00CC4050">
        <w:rPr>
          <w:rFonts w:eastAsia="Aptos"/>
          <w:sz w:val="10"/>
        </w:rPr>
        <w:t xml:space="preserve">.As Lacan argues,this is the point where a subject becomes a kind of new presence or a new political possibility:“That the subject should come to recognize and to name his desire; that is the efficacious action of analysis. </w:t>
      </w:r>
      <w:r w:rsidRPr="00CC4050">
        <w:rPr>
          <w:rFonts w:eastAsia="Aptos"/>
          <w:b/>
          <w:iCs/>
          <w:kern w:val="2"/>
          <w:szCs w:val="24"/>
          <w:u w:val="single"/>
          <w14:ligatures w14:val="standardContextual"/>
        </w:rPr>
        <w:t>But it isn’t a question of recognizing something which would be en- tirely given</w:t>
      </w:r>
      <w:proofErr w:type="gramStart"/>
      <w:r w:rsidRPr="00CC4050">
        <w:rPr>
          <w:rFonts w:eastAsia="Aptos"/>
          <w:b/>
          <w:iCs/>
          <w:kern w:val="2"/>
          <w:szCs w:val="24"/>
          <w:u w:val="single"/>
          <w14:ligatures w14:val="standardContextual"/>
        </w:rPr>
        <w:t>. . . .</w:t>
      </w:r>
      <w:proofErr w:type="gramEnd"/>
      <w:r w:rsidRPr="00CC4050">
        <w:rPr>
          <w:rFonts w:eastAsia="Aptos"/>
          <w:b/>
          <w:iCs/>
          <w:kern w:val="2"/>
          <w:szCs w:val="24"/>
          <w:u w:val="single"/>
          <w14:ligatures w14:val="standardContextual"/>
        </w:rPr>
        <w:t xml:space="preserve"> in naming it, the subject creates, brings forth, a new presence in the world.”</w:t>
      </w:r>
      <w:r w:rsidRPr="00CC4050">
        <w:rPr>
          <w:rFonts w:eastAsia="Aptos"/>
          <w:sz w:val="10"/>
        </w:rPr>
        <w:t xml:space="preserve">41 Alternatively, subjects can stay fixated on the demand, but in doing so they forfeit their desire, or as fink argues, “an analysis . . . that . . . does not go far enough in constituting the subject as desire leaves him or her stranded at the level of demand . . . unable to truly desire.”42 </w:t>
      </w:r>
      <w:r w:rsidRPr="00CC4050">
        <w:rPr>
          <w:rFonts w:eastAsia="Aptos"/>
          <w:b/>
          <w:iCs/>
          <w:kern w:val="2"/>
          <w:szCs w:val="24"/>
          <w:highlight w:val="green"/>
          <w:u w:val="single"/>
          <w14:ligatures w14:val="standardContextual"/>
        </w:rPr>
        <w:t>A politics defined by</w:t>
      </w:r>
      <w:r w:rsidRPr="00CC4050">
        <w:rPr>
          <w:rFonts w:eastAsia="Aptos"/>
          <w:b/>
          <w:iCs/>
          <w:kern w:val="2"/>
          <w:szCs w:val="24"/>
          <w:u w:val="single"/>
          <w14:ligatures w14:val="standardContextual"/>
        </w:rPr>
        <w:t xml:space="preserve"> and exhausted in </w:t>
      </w:r>
      <w:r w:rsidRPr="00CC4050">
        <w:rPr>
          <w:rFonts w:eastAsia="Aptos"/>
          <w:b/>
          <w:iCs/>
          <w:kern w:val="2"/>
          <w:szCs w:val="24"/>
          <w:highlight w:val="green"/>
          <w:u w:val="single"/>
          <w14:ligatures w14:val="standardContextual"/>
        </w:rPr>
        <w:t>demands is</w:t>
      </w:r>
      <w:r w:rsidRPr="00CC4050">
        <w:rPr>
          <w:rFonts w:eastAsia="Aptos"/>
          <w:b/>
          <w:iCs/>
          <w:kern w:val="2"/>
          <w:szCs w:val="24"/>
          <w:u w:val="single"/>
          <w14:ligatures w14:val="standardContextual"/>
        </w:rPr>
        <w:t xml:space="preserve"> by definition a hysterical politics. The hysteric is defined by incessant demands on the other at the ex- pense of ever articulating a desire that is theirs</w:t>
      </w:r>
      <w:r w:rsidRPr="00CC4050">
        <w:rPr>
          <w:rFonts w:eastAsia="Aptos"/>
          <w:sz w:val="10"/>
        </w:rPr>
        <w:t xml:space="preserve">. in the Ethics of Psychoanaly- sis, Lacan argues that the hysteric’s demand that the other produce an object is the support of an aversion toward one’s desire: “the behavior of the hys- teric, for example, has as its aim to recreate a state centered on the object, in- sofar as this object . . . is . . . the support of an aversion.”43 This economy of aversion explains the ambivalent relationship between hysterics and their de-  mands. on one hand, the hysteric asserts their agency, even authority, over the other.yet, what appears as unfettered agency from the perspective of a discourse of authority is also simultaneously a surrender of desire by enjoy- ing the act of figuring the other as the one with the exclusive capability to satisfy the demand. Thus, “as hysterics you demand a new master: you will get it!” </w:t>
      </w:r>
      <w:r w:rsidRPr="00CC4050">
        <w:rPr>
          <w:rFonts w:eastAsia="Aptos"/>
          <w:b/>
          <w:iCs/>
          <w:kern w:val="2"/>
          <w:szCs w:val="24"/>
          <w:u w:val="single"/>
          <w14:ligatures w14:val="standardContextual"/>
        </w:rPr>
        <w:t>At the register of manifest content, demands are claims for action and seemingly powerful, but at the level of the rhetorical form of the demand or in the reg</w:t>
      </w:r>
      <w:proofErr w:type="gramStart"/>
      <w:r w:rsidRPr="00CC4050">
        <w:rPr>
          <w:rFonts w:eastAsia="Aptos"/>
          <w:b/>
          <w:iCs/>
          <w:kern w:val="2"/>
          <w:szCs w:val="24"/>
          <w:u w:val="single"/>
          <w14:ligatures w14:val="standardContextual"/>
        </w:rPr>
        <w:t>- ister</w:t>
      </w:r>
      <w:proofErr w:type="gramEnd"/>
      <w:r w:rsidRPr="00CC4050">
        <w:rPr>
          <w:rFonts w:eastAsia="Aptos"/>
          <w:b/>
          <w:iCs/>
          <w:kern w:val="2"/>
          <w:szCs w:val="24"/>
          <w:u w:val="single"/>
          <w14:ligatures w14:val="standardContextual"/>
        </w:rPr>
        <w:t xml:space="preserve"> of enjoyment, demand is a kind of surrender. As a relation of address the hysterical demand is more a demand for recognition and love from an os- tensibly repressive order than a claim for change.</w:t>
      </w:r>
      <w:r w:rsidRPr="00CC4050">
        <w:rPr>
          <w:rFonts w:eastAsia="Aptos"/>
          <w:sz w:val="10"/>
        </w:rPr>
        <w:t xml:space="preserve"> The limitation of the stu- dents’ call on Lacan does not lie in the end they sought but in the fact that the hysterical address never quite breaks free from its framing of the master. The fundamental problem of democracy is not articulating resistance over and against hegemony but rather the practices of enjoyment that sustain an addiction to mastery and a deferral of desire. Hysteria is a politically effective subject position in some ways, but it is politically constraining from the perspective of organized political dissent. </w:t>
      </w:r>
      <w:proofErr w:type="gramStart"/>
      <w:r w:rsidRPr="00CC4050">
        <w:rPr>
          <w:rFonts w:eastAsia="Aptos"/>
          <w:sz w:val="10"/>
        </w:rPr>
        <w:t>if</w:t>
      </w:r>
      <w:proofErr w:type="gramEnd"/>
      <w:r w:rsidRPr="00CC4050">
        <w:rPr>
          <w:rFonts w:eastAsia="Aptos"/>
          <w:sz w:val="10"/>
        </w:rPr>
        <w:t xml:space="preserve">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w:t>
      </w:r>
      <w:proofErr w:type="gramStart"/>
      <w:r w:rsidRPr="00CC4050">
        <w:rPr>
          <w:rFonts w:eastAsia="Aptos"/>
          <w:sz w:val="10"/>
        </w:rPr>
        <w:t>impos- sibility</w:t>
      </w:r>
      <w:proofErr w:type="gramEnd"/>
      <w:r w:rsidRPr="00CC4050">
        <w:rPr>
          <w:rFonts w:eastAsia="Aptos"/>
          <w:sz w:val="10"/>
        </w:rPr>
        <w:t xml:space="preserve">: with no site for contest or reappropriation, politics would simply be the automatic extension of structure. Hysteria is a site of interruption, in that hysteria represents a challenge to our hypothetical system, refusing straight- forward incorporation by its symbolic logic. But, stepping outside this </w:t>
      </w:r>
      <w:proofErr w:type="gramStart"/>
      <w:r w:rsidRPr="00CC4050">
        <w:rPr>
          <w:rFonts w:eastAsia="Aptos"/>
          <w:sz w:val="10"/>
        </w:rPr>
        <w:t>hy- pothetical</w:t>
      </w:r>
      <w:proofErr w:type="gramEnd"/>
      <w:r w:rsidRPr="00CC4050">
        <w:rPr>
          <w:rFonts w:eastAsia="Aptos"/>
          <w:sz w:val="10"/>
        </w:rPr>
        <w:t xml:space="preserve"> non-polity, on balance, hysteria is politically constraining because the form of the demand, as a way of organizing the field of political </w:t>
      </w:r>
      <w:proofErr w:type="gramStart"/>
      <w:r w:rsidRPr="00CC4050">
        <w:rPr>
          <w:rFonts w:eastAsia="Aptos"/>
          <w:sz w:val="10"/>
        </w:rPr>
        <w:t>enjoy- ment</w:t>
      </w:r>
      <w:proofErr w:type="gramEnd"/>
      <w:r w:rsidRPr="00CC4050">
        <w:rPr>
          <w:rFonts w:eastAsia="Aptos"/>
          <w:sz w:val="10"/>
        </w:rPr>
        <w:t xml:space="preserve">, requires that the system continue to act in certain ways to sustain its logic. </w:t>
      </w:r>
      <w:r w:rsidRPr="00CC4050">
        <w:rPr>
          <w:rFonts w:eastAsia="Aptos"/>
          <w:b/>
          <w:iCs/>
          <w:kern w:val="2"/>
          <w:szCs w:val="24"/>
          <w:u w:val="single"/>
          <w14:ligatures w14:val="standardContextual"/>
        </w:rPr>
        <w:t xml:space="preserve">Though on the surface it is an act of symbolic dissent, hysteria rep- resents </w:t>
      </w:r>
      <w:r w:rsidRPr="00CC4050">
        <w:rPr>
          <w:rFonts w:eastAsia="Aptos"/>
          <w:b/>
          <w:iCs/>
          <w:kern w:val="2"/>
          <w:szCs w:val="24"/>
          <w:highlight w:val="green"/>
          <w:u w:val="single"/>
          <w14:ligatures w14:val="standardContextual"/>
        </w:rPr>
        <w:t>an affirmation of a hegemonic order</w:t>
      </w:r>
      <w:r w:rsidRPr="00CC4050">
        <w:rPr>
          <w:rFonts w:eastAsia="Aptos"/>
          <w:b/>
          <w:iCs/>
          <w:kern w:val="2"/>
          <w:szCs w:val="24"/>
          <w:u w:val="single"/>
          <w14:ligatures w14:val="standardContextual"/>
        </w:rPr>
        <w:t xml:space="preserve"> and is therefore a particularly fraught form of political subjectivization.</w:t>
      </w:r>
      <w:r w:rsidRPr="00CC4050">
        <w:rPr>
          <w:rFonts w:eastAsia="Aptos"/>
          <w:sz w:val="10"/>
        </w:rPr>
        <w:t xml:space="preserve"> </w:t>
      </w:r>
    </w:p>
    <w:p w14:paraId="2EBF4338" w14:textId="77777777" w:rsidR="00CC4050" w:rsidRPr="00CC4050" w:rsidRDefault="00CC4050" w:rsidP="00CC4050">
      <w:pPr>
        <w:keepNext/>
        <w:keepLines/>
        <w:spacing w:before="40" w:after="0" w:line="254" w:lineRule="auto"/>
        <w:outlineLvl w:val="3"/>
        <w:rPr>
          <w:rFonts w:eastAsia="Times New Roman" w:cs="Times New Roman"/>
          <w:b/>
          <w:iCs/>
          <w:sz w:val="26"/>
        </w:rPr>
      </w:pPr>
      <w:r w:rsidRPr="00CC4050">
        <w:rPr>
          <w:rFonts w:eastAsia="Times New Roman" w:cs="Times New Roman"/>
          <w:b/>
          <w:iCs/>
          <w:sz w:val="26"/>
        </w:rPr>
        <w:t>That destroys politics, ethics, and the value to life</w:t>
      </w:r>
    </w:p>
    <w:p w14:paraId="7A828DFD" w14:textId="77777777" w:rsidR="00CC4050" w:rsidRPr="00CC4050" w:rsidRDefault="00CC4050" w:rsidP="00CC4050">
      <w:pPr>
        <w:spacing w:line="254" w:lineRule="auto"/>
        <w:rPr>
          <w:rFonts w:eastAsia="Aptos"/>
          <w:sz w:val="16"/>
          <w:szCs w:val="18"/>
        </w:rPr>
      </w:pPr>
      <w:r w:rsidRPr="00CC4050">
        <w:rPr>
          <w:rFonts w:eastAsia="Aptos"/>
          <w:b/>
          <w:bCs/>
          <w:sz w:val="26"/>
        </w:rPr>
        <w:t>Ruti ‘14</w:t>
      </w:r>
      <w:r w:rsidRPr="00CC4050">
        <w:rPr>
          <w:rFonts w:eastAsia="Aptos"/>
        </w:rPr>
        <w:t xml:space="preserve"> </w:t>
      </w:r>
      <w:r w:rsidRPr="00CC4050">
        <w:rPr>
          <w:rFonts w:eastAsia="Aptos"/>
          <w:sz w:val="16"/>
          <w:szCs w:val="18"/>
        </w:rPr>
        <w:t>(mari, English, Toronto, Psychoanalysis, Culture &amp; Society (2014) 19, 297–314) SJBE, recut from Harvard BoSu</w:t>
      </w:r>
      <w:r w:rsidRPr="00CC4050">
        <w:rPr>
          <w:rFonts w:ascii="Roboto" w:eastAsia="Times New Roman" w:hAnsi="Roboto" w:cs="Times New Roman"/>
          <w:color w:val="474747"/>
          <w:sz w:val="21"/>
          <w:szCs w:val="21"/>
          <w:shd w:val="clear" w:color="auto" w:fill="FFFFFF"/>
        </w:rPr>
        <w:t xml:space="preserve"> </w:t>
      </w:r>
      <w:r w:rsidRPr="00CC4050">
        <w:rPr>
          <w:rFonts w:eastAsia="Aptos"/>
          <w:sz w:val="16"/>
          <w:szCs w:val="18"/>
        </w:rPr>
        <w:t xml:space="preserve">Mari Ruti was a </w:t>
      </w:r>
      <w:proofErr w:type="gramStart"/>
      <w:r w:rsidRPr="00CC4050">
        <w:rPr>
          <w:rFonts w:eastAsia="Aptos"/>
          <w:sz w:val="16"/>
          <w:szCs w:val="18"/>
        </w:rPr>
        <w:t>Finnish-Canadian</w:t>
      </w:r>
      <w:proofErr w:type="gramEnd"/>
      <w:r w:rsidRPr="00CC4050">
        <w:rPr>
          <w:rFonts w:eastAsia="Aptos"/>
          <w:sz w:val="16"/>
          <w:szCs w:val="18"/>
        </w:rPr>
        <w:t xml:space="preserve"> philosopher. She had served as Distinguished Professor of Critical Theory and of Gender and Sexuality Studies on the graduate faculty at the University of Toronto in Toronto, Canada, and as an Undergraduate Instructor at their Mississauga campus.</w:t>
      </w:r>
    </w:p>
    <w:p w14:paraId="7D8E0A28" w14:textId="77777777" w:rsidR="00CC4050" w:rsidRPr="00CC4050" w:rsidRDefault="00CC4050" w:rsidP="00CC4050">
      <w:pPr>
        <w:spacing w:line="254" w:lineRule="auto"/>
        <w:rPr>
          <w:rFonts w:eastAsia="Aptos"/>
        </w:rPr>
      </w:pPr>
    </w:p>
    <w:p w14:paraId="4D28AC6C" w14:textId="77777777" w:rsidR="00CC4050" w:rsidRPr="00CC4050" w:rsidRDefault="00CC4050" w:rsidP="00CC4050">
      <w:pPr>
        <w:spacing w:line="254" w:lineRule="auto"/>
        <w:rPr>
          <w:rFonts w:eastAsia="Aptos"/>
          <w:sz w:val="10"/>
        </w:rPr>
      </w:pPr>
      <w:r w:rsidRPr="00CC4050">
        <w:rPr>
          <w:rFonts w:eastAsia="Aptos"/>
          <w:b/>
          <w:iCs/>
          <w:kern w:val="2"/>
          <w:szCs w:val="24"/>
          <w:u w:val="single"/>
          <w14:ligatures w14:val="standardContextual"/>
        </w:rPr>
        <w:t xml:space="preserve">On the other hand, Lacan – again like Marcuse – recognizes that </w:t>
      </w:r>
      <w:r w:rsidRPr="00CC4050">
        <w:rPr>
          <w:rFonts w:eastAsia="Aptos"/>
          <w:b/>
          <w:iCs/>
          <w:kern w:val="2"/>
          <w:szCs w:val="24"/>
          <w:highlight w:val="green"/>
          <w:u w:val="single"/>
          <w14:ligatures w14:val="standardContextual"/>
        </w:rPr>
        <w:t>the symbolic order is repressive</w:t>
      </w:r>
      <w:r w:rsidRPr="00CC4050">
        <w:rPr>
          <w:rFonts w:eastAsia="Aptos"/>
          <w:b/>
          <w:iCs/>
          <w:kern w:val="2"/>
          <w:szCs w:val="24"/>
          <w:u w:val="single"/>
          <w14:ligatures w14:val="standardContextual"/>
        </w:rPr>
        <w:t xml:space="preserve"> </w:t>
      </w:r>
      <w:r w:rsidRPr="00CC4050">
        <w:rPr>
          <w:rFonts w:eastAsia="Aptos"/>
          <w:b/>
          <w:iCs/>
          <w:kern w:val="2"/>
          <w:szCs w:val="24"/>
          <w:highlight w:val="green"/>
          <w:u w:val="single"/>
          <w14:ligatures w14:val="standardContextual"/>
        </w:rPr>
        <w:t>beyond</w:t>
      </w:r>
      <w:r w:rsidRPr="00CC4050">
        <w:rPr>
          <w:rFonts w:eastAsia="Aptos"/>
          <w:b/>
          <w:iCs/>
          <w:kern w:val="2"/>
          <w:szCs w:val="24"/>
          <w:u w:val="single"/>
          <w14:ligatures w14:val="standardContextual"/>
        </w:rPr>
        <w:t xml:space="preserve"> the demands of </w:t>
      </w:r>
      <w:r w:rsidRPr="00CC4050">
        <w:rPr>
          <w:rFonts w:eastAsia="Aptos"/>
          <w:b/>
          <w:iCs/>
          <w:kern w:val="2"/>
          <w:szCs w:val="24"/>
          <w:highlight w:val="green"/>
          <w:u w:val="single"/>
          <w14:ligatures w14:val="standardContextual"/>
        </w:rPr>
        <w:t>subject formation</w:t>
      </w:r>
      <w:r w:rsidRPr="00CC4050">
        <w:rPr>
          <w:rFonts w:eastAsia="Aptos"/>
          <w:b/>
          <w:iCs/>
          <w:kern w:val="2"/>
          <w:szCs w:val="24"/>
          <w:u w:val="single"/>
          <w14:ligatures w14:val="standardContextual"/>
        </w:rPr>
        <w:t xml:space="preserve">, that </w:t>
      </w:r>
      <w:r w:rsidRPr="00CC4050">
        <w:rPr>
          <w:rFonts w:eastAsia="Aptos"/>
          <w:b/>
          <w:iCs/>
          <w:kern w:val="2"/>
          <w:szCs w:val="24"/>
          <w:highlight w:val="green"/>
          <w:u w:val="single"/>
          <w14:ligatures w14:val="standardContextual"/>
        </w:rPr>
        <w:t>it includes</w:t>
      </w:r>
      <w:r w:rsidRPr="00CC4050">
        <w:rPr>
          <w:rFonts w:eastAsia="Aptos"/>
          <w:b/>
          <w:iCs/>
          <w:kern w:val="2"/>
          <w:szCs w:val="24"/>
          <w:u w:val="single"/>
          <w14:ligatures w14:val="standardContextual"/>
        </w:rPr>
        <w:t xml:space="preserve"> forms of </w:t>
      </w:r>
      <w:r w:rsidRPr="00CC4050">
        <w:rPr>
          <w:rFonts w:eastAsia="Aptos"/>
          <w:b/>
          <w:iCs/>
          <w:kern w:val="2"/>
          <w:szCs w:val="24"/>
          <w:highlight w:val="green"/>
          <w:u w:val="single"/>
          <w14:ligatures w14:val="standardContextual"/>
        </w:rPr>
        <w:t>violence that exceed</w:t>
      </w:r>
      <w:r w:rsidRPr="00CC4050">
        <w:rPr>
          <w:rFonts w:eastAsia="Aptos"/>
          <w:b/>
          <w:iCs/>
          <w:kern w:val="2"/>
          <w:szCs w:val="24"/>
          <w:u w:val="single"/>
          <w14:ligatures w14:val="standardContextual"/>
        </w:rPr>
        <w:t xml:space="preserve"> </w:t>
      </w:r>
      <w:r w:rsidRPr="00CC4050">
        <w:rPr>
          <w:rFonts w:eastAsia="Aptos"/>
          <w:b/>
          <w:iCs/>
          <w:kern w:val="2"/>
          <w:szCs w:val="24"/>
          <w:highlight w:val="green"/>
          <w:u w:val="single"/>
          <w14:ligatures w14:val="standardContextual"/>
        </w:rPr>
        <w:t>the</w:t>
      </w:r>
      <w:r w:rsidRPr="00CC4050">
        <w:rPr>
          <w:rFonts w:eastAsia="Aptos"/>
          <w:b/>
          <w:iCs/>
          <w:kern w:val="2"/>
          <w:szCs w:val="24"/>
          <w:u w:val="single"/>
          <w14:ligatures w14:val="standardContextual"/>
        </w:rPr>
        <w:t xml:space="preserve"> ubiquitous violence of the </w:t>
      </w:r>
      <w:r w:rsidRPr="00CC4050">
        <w:rPr>
          <w:rFonts w:eastAsia="Aptos"/>
          <w:b/>
          <w:iCs/>
          <w:kern w:val="2"/>
          <w:szCs w:val="24"/>
          <w:highlight w:val="green"/>
          <w:u w:val="single"/>
          <w14:ligatures w14:val="standardContextual"/>
        </w:rPr>
        <w:t>signifier</w:t>
      </w:r>
      <w:r w:rsidRPr="00CC4050">
        <w:rPr>
          <w:rFonts w:eastAsia="Aptos"/>
          <w:b/>
          <w:iCs/>
          <w:kern w:val="2"/>
          <w:szCs w:val="24"/>
          <w:u w:val="single"/>
          <w14:ligatures w14:val="standardContextual"/>
        </w:rPr>
        <w:t>. Indeed, even the violence of the signifier is not equally distributed, so that some of us are much more vulnerable to its injurious effects than others (consider, for instance, hate speech). Lacan</w:t>
      </w:r>
      <w:r w:rsidRPr="00CC4050">
        <w:rPr>
          <w:rFonts w:eastAsia="Aptos"/>
          <w:sz w:val="10"/>
        </w:rPr>
        <w:t xml:space="preserve"> does not necessarily talk about the unequal distribution of resources in the manner Marcuse does, but there is no doubt that his analysis of symbolic law as the Law of the Father elucidates a historically specific, deeply heteropatriarchal and hierarchical organization of social life. </w:t>
      </w:r>
      <w:proofErr w:type="gramStart"/>
      <w:r w:rsidRPr="00CC4050">
        <w:rPr>
          <w:rFonts w:eastAsia="Aptos"/>
          <w:sz w:val="10"/>
        </w:rPr>
        <w:t>In point of fact</w:t>
      </w:r>
      <w:proofErr w:type="gramEnd"/>
      <w:r w:rsidRPr="00CC4050">
        <w:rPr>
          <w:rFonts w:eastAsia="Aptos"/>
          <w:sz w:val="10"/>
        </w:rPr>
        <w:t xml:space="preserve">, one reason I have taken a detour through Marcuse is to illustrate the obvious ways in which Lacan’s portraiture of the symbolic mirrors that of Marcuse’s explicitly historical account: what Marcuse calls “the performance principle,” Lacan calls the “service of goods.” Both thinkers identify the underpinnings of a social order dominated by the ideal of productivity – an ideal that is, moreover, placed in direct opposition to the pleasure principle. Both emphasize that the dominant morality of this symbolic – what Lacan calls “the morality of the master” – measures the merit of lives based on largely pragmatic criteria. </w:t>
      </w:r>
      <w:r w:rsidRPr="00CC4050">
        <w:rPr>
          <w:rFonts w:eastAsia="Aptos"/>
          <w:b/>
          <w:iCs/>
          <w:kern w:val="2"/>
          <w:szCs w:val="24"/>
          <w:u w:val="single"/>
          <w14:ligatures w14:val="standardContextual"/>
        </w:rPr>
        <w:t xml:space="preserve">And both acknowledge that the model citizen of this symbolic is a subject who shows up at work reliably every morning, performs its duties with a degree of diligence, does not let its desires get the better of its productivity, and seeks satisfaction (“enjoys”) in moderate, socially sanctioned ways. </w:t>
      </w:r>
      <w:r w:rsidRPr="00CC4050">
        <w:rPr>
          <w:rFonts w:eastAsia="Aptos"/>
          <w:sz w:val="10"/>
        </w:rPr>
        <w:t xml:space="preserve">“Part of the world has resolutely turned in the directions of the service of goods,” Lacan writes, “thereby rejecting everything that has to do with the relationship of man to desire” (318). This, he adds, “is what is known as the postrevolutionary perspective” (318). In other words, the service of goods reflects the mindset of the levelheaded utilitarian subject who has deemed revolutionary change to be unrealistic. Lacan is here referring to the kind of depoliticization that is arguably the hallmark of Western subjectivity under capitalism. </w:t>
      </w:r>
      <w:r w:rsidRPr="00CC4050">
        <w:rPr>
          <w:rFonts w:eastAsia="Aptos"/>
          <w:b/>
          <w:iCs/>
          <w:kern w:val="2"/>
          <w:szCs w:val="24"/>
          <w:u w:val="single"/>
          <w14:ligatures w14:val="standardContextual"/>
        </w:rPr>
        <w:t xml:space="preserve">Lacan’s point is by no means, as critics such as Butler have suggested, that a different kind of symbolic is intrinsically impossible but rather that </w:t>
      </w:r>
      <w:r w:rsidRPr="00CC4050">
        <w:rPr>
          <w:rFonts w:eastAsia="Aptos"/>
          <w:b/>
          <w:iCs/>
          <w:kern w:val="2"/>
          <w:szCs w:val="24"/>
          <w:highlight w:val="green"/>
          <w:u w:val="single"/>
          <w14:ligatures w14:val="standardContextual"/>
        </w:rPr>
        <w:t>the configuration of subjectivity</w:t>
      </w:r>
      <w:r w:rsidRPr="00CC4050">
        <w:rPr>
          <w:rFonts w:eastAsia="Aptos"/>
          <w:b/>
          <w:iCs/>
          <w:kern w:val="2"/>
          <w:szCs w:val="24"/>
          <w:u w:val="single"/>
          <w14:ligatures w14:val="standardContextual"/>
        </w:rPr>
        <w:t xml:space="preserve"> that Western modernity has produced – a subjectivity that has been subjected to a particular form of surplus-repression (the performance principle, the service of goods) – </w:t>
      </w:r>
      <w:r w:rsidRPr="00CC4050">
        <w:rPr>
          <w:rFonts w:eastAsia="Aptos"/>
          <w:b/>
          <w:iCs/>
          <w:kern w:val="2"/>
          <w:szCs w:val="24"/>
          <w:highlight w:val="green"/>
          <w:u w:val="single"/>
          <w14:ligatures w14:val="standardContextual"/>
        </w:rPr>
        <w:t xml:space="preserve">makes it </w:t>
      </w:r>
      <w:r w:rsidRPr="00CC4050">
        <w:rPr>
          <w:rFonts w:eastAsia="Aptos"/>
          <w:b/>
          <w:iCs/>
          <w:kern w:val="2"/>
          <w:szCs w:val="24"/>
          <w:u w:val="single"/>
          <w14:ligatures w14:val="standardContextual"/>
        </w:rPr>
        <w:t xml:space="preserve">virtually </w:t>
      </w:r>
      <w:r w:rsidRPr="00CC4050">
        <w:rPr>
          <w:rFonts w:eastAsia="Aptos"/>
          <w:b/>
          <w:iCs/>
          <w:kern w:val="2"/>
          <w:szCs w:val="24"/>
          <w:highlight w:val="green"/>
          <w:u w:val="single"/>
          <w14:ligatures w14:val="standardContextual"/>
        </w:rPr>
        <w:t>impossible for us to entertain the idea</w:t>
      </w:r>
      <w:r w:rsidRPr="00CC4050">
        <w:rPr>
          <w:rFonts w:eastAsia="Aptos"/>
          <w:b/>
          <w:iCs/>
          <w:kern w:val="2"/>
          <w:szCs w:val="24"/>
          <w:u w:val="single"/>
          <w14:ligatures w14:val="standardContextual"/>
        </w:rPr>
        <w:t xml:space="preserve"> </w:t>
      </w:r>
      <w:r w:rsidRPr="00CC4050">
        <w:rPr>
          <w:rFonts w:eastAsia="Aptos"/>
          <w:b/>
          <w:iCs/>
          <w:kern w:val="2"/>
          <w:szCs w:val="24"/>
          <w:highlight w:val="green"/>
          <w:u w:val="single"/>
          <w14:ligatures w14:val="standardContextual"/>
        </w:rPr>
        <w:t>that the symbolic could be organized differently</w:t>
      </w:r>
      <w:r w:rsidRPr="00CC4050">
        <w:rPr>
          <w:rFonts w:eastAsia="Aptos"/>
          <w:b/>
          <w:iCs/>
          <w:kern w:val="2"/>
          <w:szCs w:val="24"/>
          <w:u w:val="single"/>
          <w14:ligatures w14:val="standardContextual"/>
        </w:rPr>
        <w:t>, that it could be centered around a different version of the reality principle</w:t>
      </w:r>
      <w:r w:rsidRPr="00CC4050">
        <w:rPr>
          <w:rFonts w:eastAsia="Aptos"/>
          <w:sz w:val="10"/>
        </w:rPr>
        <w:t xml:space="preserve">. As Marcuse remarks, one reason the performance principle is so powerful is that it has managed to convince us that all alternatives to it are either utopian or otherwise unpalatable. Yet, for Marcuse, the fact that this principle has been so successful also points to the possibility of transcending it. As he states, “The very progress of civilization under the performance principle has attained a level of productivity at which the social demands upon instinctual energy to be spent in alienated labor could be considerably reduced. Consequently, the continued repressive organization of the instincts seems to be necessitated less by the ‘struggle for existence’ than by the interest in prolonging this struggle – by the interest in domination” (pp. 129–130). This is to say that there is really nothing besides social power that keeps us invested in the notion that our welfare demands relentless toil. The performance principle has outlived its usefulness in the sense that our collective productivity these days surpasses what is necessary for the provision of food, clothing, housing, and other basic amenities. The fact that these amenities have not yet reached all corners of the world, or even all corners of our own society (the homeless, innercity dwellers, etc.), is a function of domination (the unequal distribution of resources) rather than of any deficiencies </w:t>
      </w:r>
      <w:proofErr w:type="gramStart"/>
      <w:r w:rsidRPr="00CC4050">
        <w:rPr>
          <w:rFonts w:eastAsia="Aptos"/>
          <w:sz w:val="10"/>
        </w:rPr>
        <w:t>of</w:t>
      </w:r>
      <w:proofErr w:type="gramEnd"/>
      <w:r w:rsidRPr="00CC4050">
        <w:rPr>
          <w:rFonts w:eastAsia="Aptos"/>
          <w:sz w:val="10"/>
        </w:rPr>
        <w:t xml:space="preserve"> productivity. As a result, in Marcuse’s view, all we would need to do to bring about a more “non-repressive civilization” (p. 134) would be to refuse the parameters of the current symbolic; even something as simple as reducing the length of the working day would immediately realign our priorities, perhaps even impacting the very organization of our psychic lives. Our standard of living might drop somewhat, but we might also learn to assess the value of our lives according to other, less performance-</w:t>
      </w:r>
      <w:proofErr w:type="gramStart"/>
      <w:r w:rsidRPr="00CC4050">
        <w:rPr>
          <w:rFonts w:eastAsia="Aptos"/>
          <w:sz w:val="10"/>
        </w:rPr>
        <w:t>oriented,</w:t>
      </w:r>
      <w:proofErr w:type="gramEnd"/>
      <w:r w:rsidRPr="00CC4050">
        <w:rPr>
          <w:rFonts w:eastAsia="Aptos"/>
          <w:sz w:val="10"/>
        </w:rPr>
        <w:t xml:space="preserve"> measurements. Psychoanalysis, particularly Lacanian analysis, does not have a normative goal; it does not seek to tell us how we should desire but merely to explore the idiosyncratic contours of our desire. But this does not change the fact that Lacan, at least as a theorist, was exasperated by people’s inability to make their way out of the maze of the master’s morality, including its performance principle; he was frustrated by </w:t>
      </w:r>
      <w:r w:rsidRPr="00CC4050">
        <w:rPr>
          <w:rFonts w:eastAsia="Aptos"/>
          <w:b/>
          <w:iCs/>
          <w:kern w:val="2"/>
          <w:szCs w:val="24"/>
          <w:u w:val="single"/>
          <w14:ligatures w14:val="standardContextual"/>
        </w:rPr>
        <w:t>individuals who were so out of touch with the truth of their desire that they were willing to sacrifice this desire for the sake of social conformity and that they were, furthermore, willing to do so to the point of self-betrayal</w:t>
      </w:r>
      <w:r w:rsidRPr="00CC4050">
        <w:rPr>
          <w:rFonts w:eastAsia="Aptos"/>
          <w:sz w:val="10"/>
        </w:rPr>
        <w:t xml:space="preserve">. As he explains, “What I call ‘giving ground relative to one’s desire’ is always accompanied in the destiny of the subject by some betrayal – you will observe it in every case and should note its importance. Either the subject betrays his own way, betrays himself, and the result is significant for him, or, more simply, he tolerates the fact that someone with whom he has </w:t>
      </w:r>
      <w:proofErr w:type="gramStart"/>
      <w:r w:rsidRPr="00CC4050">
        <w:rPr>
          <w:rFonts w:eastAsia="Aptos"/>
          <w:sz w:val="10"/>
        </w:rPr>
        <w:t>more or less vowed</w:t>
      </w:r>
      <w:proofErr w:type="gramEnd"/>
      <w:r w:rsidRPr="00CC4050">
        <w:rPr>
          <w:rFonts w:eastAsia="Aptos"/>
          <w:sz w:val="10"/>
        </w:rPr>
        <w:t xml:space="preserve"> to do something betrays his hope and doesn’t do for him what their pact entailed” (p. 321). </w:t>
      </w:r>
      <w:r w:rsidRPr="00CC4050">
        <w:rPr>
          <w:rFonts w:eastAsia="Aptos"/>
          <w:b/>
          <w:iCs/>
          <w:kern w:val="2"/>
          <w:szCs w:val="24"/>
          <w:u w:val="single"/>
          <w14:ligatures w14:val="standardContextual"/>
        </w:rPr>
        <w:t xml:space="preserve">Such a betrayal invariably </w:t>
      </w:r>
      <w:r w:rsidRPr="00CC4050">
        <w:rPr>
          <w:rFonts w:eastAsia="Aptos"/>
          <w:b/>
          <w:iCs/>
          <w:kern w:val="2"/>
          <w:szCs w:val="24"/>
          <w:highlight w:val="green"/>
          <w:u w:val="single"/>
          <w14:ligatures w14:val="standardContextual"/>
        </w:rPr>
        <w:t>results in the reassertion of the status quo</w:t>
      </w:r>
      <w:r w:rsidRPr="00CC4050">
        <w:rPr>
          <w:rFonts w:eastAsia="Aptos"/>
          <w:b/>
          <w:iCs/>
          <w:kern w:val="2"/>
          <w:szCs w:val="24"/>
          <w:u w:val="single"/>
          <w14:ligatures w14:val="standardContextual"/>
        </w:rPr>
        <w:t>, sending the subject back to the service of goods, what Lacan in this context calls “the common path”</w:t>
      </w:r>
      <w:r w:rsidRPr="00CC4050">
        <w:rPr>
          <w:rFonts w:eastAsia="Aptos"/>
          <w:sz w:val="10"/>
        </w:rPr>
        <w:t xml:space="preserve"> (p. 321). And given that desire, for Lacan, is “the metonymy of our being” (p. 321), betraying it in this way leads to the kind of psychic death that extinguishes the subject’s sense of agency. To use Lacan’s wording, “Doing things in the name of the good, and even more in the name of the good of the other, is something that is far from protecting us not only from guilt but also from all kinds of inner catastrophes” (p. 319). It is precisely such inner catastrophes that Lacanian clinical practice was designed to counter, though it may be Julia Kristeva – rather than Lacan himself – who has most clearly developed this interpretation of analytic work. Kristeva depicts psychoanalysis as a means of restoring the subject’s psychic aliveness, as an explicit revolt against the numbing impact of what she calls “the society of the spectacle” (2002, p. 4). </w:t>
      </w:r>
      <w:r w:rsidRPr="00CC4050">
        <w:rPr>
          <w:rFonts w:eastAsia="Aptos"/>
          <w:b/>
          <w:iCs/>
          <w:kern w:val="2"/>
          <w:szCs w:val="24"/>
          <w:highlight w:val="green"/>
          <w:u w:val="single"/>
          <w14:ligatures w14:val="standardContextual"/>
        </w:rPr>
        <w:t>This society</w:t>
      </w:r>
      <w:r w:rsidRPr="00CC4050">
        <w:rPr>
          <w:rFonts w:eastAsia="Aptos"/>
          <w:b/>
          <w:iCs/>
          <w:kern w:val="2"/>
          <w:szCs w:val="24"/>
          <w:u w:val="single"/>
          <w14:ligatures w14:val="standardContextual"/>
        </w:rPr>
        <w:t xml:space="preserve"> of the spectacle – of technology, image, and speed – shares many parallels with Adorno’s “culture industry”: </w:t>
      </w:r>
      <w:r w:rsidRPr="00CC4050">
        <w:rPr>
          <w:rFonts w:eastAsia="Aptos"/>
          <w:b/>
          <w:iCs/>
          <w:kern w:val="2"/>
          <w:szCs w:val="24"/>
          <w:highlight w:val="green"/>
          <w:u w:val="single"/>
          <w14:ligatures w14:val="standardContextual"/>
        </w:rPr>
        <w:t>a flattened surface of the life world, a constriction of psychic space</w:t>
      </w:r>
      <w:r w:rsidRPr="00CC4050">
        <w:rPr>
          <w:rFonts w:eastAsia="Aptos"/>
          <w:b/>
          <w:iCs/>
          <w:kern w:val="2"/>
          <w:szCs w:val="24"/>
          <w:u w:val="single"/>
          <w14:ligatures w14:val="standardContextual"/>
        </w:rPr>
        <w:t>, a death of critical thought, the worship of efficiency over intellectual curiosity, and the incapacity to revolt</w:t>
      </w:r>
      <w:r w:rsidRPr="00CC4050">
        <w:rPr>
          <w:rFonts w:eastAsia="Aptos"/>
          <w:sz w:val="10"/>
        </w:rPr>
        <w:t xml:space="preserve">. Against this backdrop, psychoanalysis – along with art, writing, and some forms of religious experience – offers, for Kristeva, a gateway to revolt, a way of resurrecting “the life of the mind” (a phrase Kristeva borrows from Hannah Arendt) through ongoing questioning, interrogation, and psychic recreation. “Freud founded psychoanalysis as an invitation to anamnesis in the goal of a rebirth, that is, a psychical restructuring,” Kristeva writes: “Through a narrative of free association and in the regenerative revolt against the old law (familial taboos, superego, ideals, oedipal or narcissistic limits, etc.) comes the singular autonomy of each, as well as a renewed link with the other” (2002, p. 8). In the context of my overall argument in this essay, it is worth stressing that it is “the desire of the subject” that, in Kristeva’s view, reserves a place “for initiative, autonomy” (2002, p. 11). This is in part because the “Freudian journey into the night of desire was followed by attention to the capacity to think: never one without the other” (2010, p. 41). In other words, the exploration of desire, in psychoanalysis, is akin to the critical (or at least curious) movement of thought – the very movement that Arendt also saw as vital to the life of the mind. This is why psychoanalysis has, Kristeva asserts, “the (unique?) privilege today of accompanying the emergence of new capacities of thinking/representing/thinking, beyond the frequent and increasingly noticeable disasters of psychosomatic space – capacities that are so many new bodies and new lives” (2010, pp. 41–42). Kristeva therefore draws the same link between desire and autonomy (in this instance, the capacity for critical thought) as Lacan does. Furthermore, to translate Kristeva’s point into Marcuse’s terminology, one might say that psychoanalysis, at least the kind of analysis that refuses to uphold social adaptation as a therapeutic goal, presents the possibility of sidestepping, or at the very least diminishing, the effects of surplus-repression. This, in turn, creates space for the truth of the subject’s desire in the Lacanian sense. This does not mean that repression as such is defeated. Quite the contrary, as we will see shortly, the truth of the subject’s desire is inextricable from the primary (constitutive) repression that accompanies subject formation. </w:t>
      </w:r>
      <w:r w:rsidRPr="00CC4050">
        <w:rPr>
          <w:rFonts w:eastAsia="Aptos"/>
          <w:b/>
          <w:iCs/>
          <w:kern w:val="2"/>
          <w:szCs w:val="24"/>
          <w:u w:val="single"/>
          <w14:ligatures w14:val="standardContextual"/>
        </w:rPr>
        <w:t>But as I have already suggested, the lifting of surplus-repression renders the imprint of primary repression more clearly discernable, for when surplus-repression is removed, what remains are the always highly singular outlines of primary repression. And if Lacan – like Marcuse – sought to remove surplus-repression, it was because he understood that it was on the level of primary repression (fundamental fantasies) that one could find the most basic building blocks of the subject’s psychic destiny; primary repression was the layer of psychic life that expressed something essential about the distinctive ways in which the pleasure principle, in the subject’s life, had become bound up with the repetition compulsion</w:t>
      </w:r>
      <w:r w:rsidRPr="00CC4050">
        <w:rPr>
          <w:rFonts w:eastAsia="Aptos"/>
          <w:sz w:val="10"/>
        </w:rPr>
        <w:t xml:space="preserve">. This is why Lacan states, “If analysis has a meaning, desire is nothing other than that which supports an unconscious theme, the very articulation of that which roots us in a particular destiny, and that destiny demands insistently that the debt be paid, and desire keeps coming back, keeps returning, and situates us once again in a given track, the track of something that is specifically our business” (p. 319).According to Lacan, analysis aims to enable us to understand something about the eccentric specificity (or truth) of our most fundamental desire as well as about the track of destiny that this desire carves out for us (and that is therefore “specifically our business”). If it is indeed the case, as I have conceded, that most of us tend to be alienated from our desire, Lacanian analysis strives to undo this alienation by familiarizing us with the truth of this desire. This process entails, among other things, recognizing that the destiny we owe to this desire can never be definitively overcome, that the debt of desire can never be fully redeemed (for how </w:t>
      </w:r>
      <w:proofErr w:type="gramStart"/>
      <w:r w:rsidRPr="00CC4050">
        <w:rPr>
          <w:rFonts w:eastAsia="Aptos"/>
          <w:sz w:val="10"/>
        </w:rPr>
        <w:t>are we</w:t>
      </w:r>
      <w:proofErr w:type="gramEnd"/>
      <w:r w:rsidRPr="00CC4050">
        <w:rPr>
          <w:rFonts w:eastAsia="Aptos"/>
          <w:sz w:val="10"/>
        </w:rPr>
        <w:t xml:space="preserve"> to compensate the signifier for having brought us into being as subjects of desire?). Our destiny – which might initially coincide quite seamlessly with our repetition compulsion – consists of recurring efforts to pay off this debt, which is why it keeps ushering us to the same track of desire, the same nexus of psychic conundrums, our unconscious hope being that if we wear out the track of our desire by incessant reiteration, one day we might be able to absolve ourselves of our debt. But since we cannot, the only thing to be done is </w:t>
      </w:r>
      <w:proofErr w:type="gramStart"/>
      <w:r w:rsidRPr="00CC4050">
        <w:rPr>
          <w:rFonts w:eastAsia="Aptos"/>
          <w:sz w:val="10"/>
        </w:rPr>
        <w:t>to</w:t>
      </w:r>
      <w:proofErr w:type="gramEnd"/>
      <w:r w:rsidRPr="00CC4050">
        <w:rPr>
          <w:rFonts w:eastAsia="Aptos"/>
          <w:sz w:val="10"/>
        </w:rPr>
        <w:t xml:space="preserve"> “own” our destiny even as we might seek to mitigate its more painful dimensions. That is, the only way to arrive at the kind of psychic rebirth Kristeva is talking about is to take full responsibility for our (unconsciously generated) destiny. In the ethical act, our impulse is to embrace this destiny wholesale regardless of consequences (this is one way to understand what it means to plunge into the jouissance of the real). In analysis, the exploration of our destiny is more gradual, more self-reflexive. </w:t>
      </w:r>
      <w:r w:rsidRPr="00CC4050">
        <w:rPr>
          <w:rFonts w:eastAsia="Aptos"/>
          <w:b/>
          <w:iCs/>
          <w:kern w:val="2"/>
          <w:szCs w:val="24"/>
          <w:u w:val="single"/>
          <w14:ligatures w14:val="standardContextual"/>
        </w:rPr>
        <w:t>But in both cases, the point is not to obliterate our foundational destiny (or fundamental fantasies) but merely to elaborate it in more satisfying directions, away from the incapacitating effects of the repetition compulsion and toward the rewards of subjective autonomy. And, if we are to achieve this goal, nothing is more important than staying faithful to the truth of desire that, on the most elementary level, determines our destiny.</w:t>
      </w:r>
    </w:p>
    <w:p w14:paraId="2C6B89DF" w14:textId="77777777" w:rsidR="00CC4050" w:rsidRPr="00CC4050" w:rsidRDefault="00CC4050" w:rsidP="00CC4050">
      <w:pPr>
        <w:keepNext/>
        <w:keepLines/>
        <w:spacing w:before="40" w:after="0" w:line="254" w:lineRule="auto"/>
        <w:outlineLvl w:val="3"/>
        <w:rPr>
          <w:rFonts w:eastAsia="Times New Roman" w:cs="Times New Roman"/>
          <w:b/>
          <w:iCs/>
          <w:sz w:val="26"/>
        </w:rPr>
      </w:pPr>
      <w:r w:rsidRPr="00CC4050">
        <w:rPr>
          <w:rFonts w:eastAsia="Times New Roman" w:cs="Times New Roman"/>
          <w:b/>
          <w:iCs/>
          <w:sz w:val="26"/>
        </w:rPr>
        <w:t>Vote negative to embrace the lack – this requires being open to the anxiety that occurs from an encounter with the other and breaks down fantasy and drives.</w:t>
      </w:r>
    </w:p>
    <w:p w14:paraId="3494F34C" w14:textId="77777777" w:rsidR="00CC4050" w:rsidRPr="00CC4050" w:rsidRDefault="00CC4050" w:rsidP="00CC4050">
      <w:pPr>
        <w:spacing w:line="254" w:lineRule="auto"/>
        <w:rPr>
          <w:rFonts w:eastAsia="Aptos"/>
        </w:rPr>
      </w:pPr>
      <w:r w:rsidRPr="00CC4050">
        <w:rPr>
          <w:rFonts w:eastAsia="Aptos"/>
          <w:b/>
          <w:bCs/>
          <w:sz w:val="26"/>
        </w:rPr>
        <w:t xml:space="preserve">McGowan 13 </w:t>
      </w:r>
      <w:r w:rsidRPr="00CC4050">
        <w:rPr>
          <w:rFonts w:eastAsia="Aptos"/>
          <w:sz w:val="16"/>
          <w:szCs w:val="18"/>
        </w:rPr>
        <w:t>Todd McGowan, 2013, “Enjoying What We Don’t Have: The Political Project of Psychoanalysis,” University of Nebraska Press/Lincoln and London, SJBE</w:t>
      </w:r>
      <w:r w:rsidRPr="00CC4050">
        <w:rPr>
          <w:rFonts w:ascii="Roboto" w:eastAsia="Calibri" w:hAnsi="Roboto"/>
          <w:color w:val="474747"/>
          <w:sz w:val="21"/>
          <w:szCs w:val="21"/>
          <w:shd w:val="clear" w:color="auto" w:fill="FFFFFF"/>
        </w:rPr>
        <w:t xml:space="preserve"> </w:t>
      </w:r>
      <w:r w:rsidRPr="00CC4050">
        <w:rPr>
          <w:rFonts w:eastAsia="Aptos"/>
          <w:sz w:val="16"/>
          <w:szCs w:val="18"/>
        </w:rPr>
        <w:t>Todd McGowan is an American film scholar, philosopher, and professor of English at the University of Vermont where he teaches film and cultural theory. He works on Hegel, psychoanalysis, and existentialism, and the intersection of these lines of thought with the cinema.</w:t>
      </w:r>
    </w:p>
    <w:p w14:paraId="514688CB" w14:textId="77777777" w:rsidR="00CC4050" w:rsidRPr="00CC4050" w:rsidRDefault="00CC4050" w:rsidP="00CC4050">
      <w:pPr>
        <w:spacing w:line="254" w:lineRule="auto"/>
        <w:rPr>
          <w:rFonts w:eastAsia="Aptos"/>
          <w:b/>
          <w:iCs/>
          <w:u w:val="single"/>
        </w:rPr>
      </w:pPr>
      <w:r w:rsidRPr="00CC4050">
        <w:rPr>
          <w:rFonts w:eastAsia="Aptos"/>
          <w:b/>
          <w:iCs/>
          <w:kern w:val="2"/>
          <w:szCs w:val="24"/>
          <w:u w:val="single"/>
          <w14:ligatures w14:val="standardContextual"/>
        </w:rPr>
        <w:t xml:space="preserve">The alternative — </w:t>
      </w:r>
      <w:r w:rsidRPr="00CC4050">
        <w:rPr>
          <w:rFonts w:eastAsia="Aptos"/>
          <w:b/>
          <w:iCs/>
          <w:kern w:val="2"/>
          <w:szCs w:val="24"/>
          <w:highlight w:val="green"/>
          <w:u w:val="single"/>
          <w14:ligatures w14:val="standardContextual"/>
        </w:rPr>
        <w:t>the ethical path</w:t>
      </w:r>
      <w:r w:rsidRPr="00CC4050">
        <w:rPr>
          <w:rFonts w:eastAsia="Aptos"/>
          <w:b/>
          <w:iCs/>
          <w:kern w:val="2"/>
          <w:szCs w:val="24"/>
          <w:u w:val="single"/>
          <w14:ligatures w14:val="standardContextual"/>
        </w:rPr>
        <w:t xml:space="preserve"> that psychoanalysis identifies — </w:t>
      </w:r>
      <w:r w:rsidRPr="00CC4050">
        <w:rPr>
          <w:rFonts w:eastAsia="Aptos"/>
          <w:b/>
          <w:iCs/>
          <w:kern w:val="2"/>
          <w:szCs w:val="24"/>
          <w:highlight w:val="green"/>
          <w:u w:val="single"/>
          <w14:ligatures w14:val="standardContextual"/>
        </w:rPr>
        <w:t>demands an embrace of the anxiety</w:t>
      </w:r>
      <w:r w:rsidRPr="00CC4050">
        <w:rPr>
          <w:rFonts w:eastAsia="Aptos"/>
          <w:b/>
          <w:iCs/>
          <w:kern w:val="2"/>
          <w:szCs w:val="24"/>
          <w:u w:val="single"/>
          <w14:ligatures w14:val="standardContextual"/>
        </w:rPr>
        <w:t xml:space="preserve"> that stems </w:t>
      </w:r>
      <w:r w:rsidRPr="00CC4050">
        <w:rPr>
          <w:rFonts w:eastAsia="Aptos"/>
          <w:b/>
          <w:iCs/>
          <w:kern w:val="2"/>
          <w:szCs w:val="24"/>
          <w:highlight w:val="green"/>
          <w:u w:val="single"/>
          <w14:ligatures w14:val="standardContextual"/>
        </w:rPr>
        <w:t>from the encounter with the</w:t>
      </w:r>
      <w:r w:rsidRPr="00CC4050">
        <w:rPr>
          <w:rFonts w:eastAsia="Aptos"/>
          <w:b/>
          <w:iCs/>
          <w:kern w:val="2"/>
          <w:szCs w:val="24"/>
          <w:u w:val="single"/>
          <w14:ligatures w14:val="standardContextual"/>
        </w:rPr>
        <w:t xml:space="preserve"> enjoying </w:t>
      </w:r>
      <w:r w:rsidRPr="00CC4050">
        <w:rPr>
          <w:rFonts w:eastAsia="Aptos"/>
          <w:b/>
          <w:iCs/>
          <w:kern w:val="2"/>
          <w:szCs w:val="24"/>
          <w:highlight w:val="green"/>
          <w:u w:val="single"/>
          <w14:ligatures w14:val="standardContextual"/>
        </w:rPr>
        <w:t>other</w:t>
      </w:r>
      <w:r w:rsidRPr="00CC4050">
        <w:rPr>
          <w:rFonts w:eastAsia="Aptos"/>
          <w:b/>
          <w:iCs/>
          <w:kern w:val="2"/>
          <w:szCs w:val="24"/>
          <w:u w:val="single"/>
          <w14:ligatures w14:val="standardContextual"/>
        </w:rPr>
        <w:t>.</w:t>
      </w:r>
      <w:r w:rsidRPr="00CC4050">
        <w:rPr>
          <w:rFonts w:eastAsia="Aptos"/>
          <w:sz w:val="10"/>
        </w:rPr>
        <w:t xml:space="preserve"> If there is a certain ethical dimension to anxiety, it lies in the rela- tionship that exists between anxiety and enjoyment. Contra Heidegger, the ethics of anxiety does not stem from anxiety’s relation to absence but from its relation to presence — to the overwhelming presence of the other’s enjoyment. </w:t>
      </w:r>
      <w:r w:rsidRPr="00CC4050">
        <w:rPr>
          <w:rFonts w:eastAsia="Aptos"/>
          <w:b/>
          <w:iCs/>
          <w:kern w:val="2"/>
          <w:szCs w:val="24"/>
          <w:u w:val="single"/>
          <w14:ligatures w14:val="standardContextual"/>
        </w:rPr>
        <w:t>In some sense, the encounter with absence or nothing is easier than the encounter with presence. Even though it traumatizes us, absence allows us to constitute ourselves as desiring subjects</w:t>
      </w:r>
      <w:r w:rsidRPr="00CC4050">
        <w:rPr>
          <w:rFonts w:eastAsia="Aptos"/>
          <w:sz w:val="10"/>
        </w:rPr>
        <w:t xml:space="preserve">. Rather than producing anxiety, absence leads the subject out of anxiety into desire. </w:t>
      </w:r>
      <w:r w:rsidRPr="00CC4050">
        <w:rPr>
          <w:rFonts w:eastAsia="Aptos"/>
          <w:b/>
          <w:iCs/>
          <w:kern w:val="2"/>
          <w:szCs w:val="24"/>
          <w:u w:val="single"/>
          <w14:ligatures w14:val="standardContextual"/>
        </w:rPr>
        <w:t xml:space="preserve">Confronted with </w:t>
      </w:r>
      <w:r w:rsidRPr="00CC4050">
        <w:rPr>
          <w:rFonts w:eastAsia="Aptos"/>
          <w:b/>
          <w:iCs/>
          <w:kern w:val="2"/>
          <w:szCs w:val="24"/>
          <w:highlight w:val="green"/>
          <w:u w:val="single"/>
          <w14:ligatures w14:val="standardContextual"/>
        </w:rPr>
        <w:t xml:space="preserve">the lost object </w:t>
      </w:r>
      <w:r w:rsidRPr="00CC4050">
        <w:rPr>
          <w:rFonts w:eastAsia="Aptos"/>
          <w:b/>
          <w:iCs/>
          <w:kern w:val="2"/>
          <w:szCs w:val="24"/>
          <w:u w:val="single"/>
          <w14:ligatures w14:val="standardContextual"/>
        </w:rPr>
        <w:t xml:space="preserve">as a structuring absence, the subject </w:t>
      </w:r>
      <w:proofErr w:type="gramStart"/>
      <w:r w:rsidRPr="00CC4050">
        <w:rPr>
          <w:rFonts w:eastAsia="Aptos"/>
          <w:b/>
          <w:iCs/>
          <w:kern w:val="2"/>
          <w:szCs w:val="24"/>
          <w:u w:val="single"/>
          <w14:ligatures w14:val="standardContextual"/>
        </w:rPr>
        <w:t>is able to</w:t>
      </w:r>
      <w:proofErr w:type="gramEnd"/>
      <w:r w:rsidRPr="00CC4050">
        <w:rPr>
          <w:rFonts w:eastAsia="Aptos"/>
          <w:b/>
          <w:iCs/>
          <w:kern w:val="2"/>
          <w:szCs w:val="24"/>
          <w:u w:val="single"/>
          <w14:ligatures w14:val="standardContextual"/>
        </w:rPr>
        <w:t xml:space="preserve"> embark on the pursuit of the enjoyment embodied by this object, and this pursuit </w:t>
      </w:r>
      <w:r w:rsidRPr="00CC4050">
        <w:rPr>
          <w:rFonts w:eastAsia="Aptos"/>
          <w:b/>
          <w:iCs/>
          <w:kern w:val="2"/>
          <w:szCs w:val="24"/>
          <w:highlight w:val="green"/>
          <w:u w:val="single"/>
          <w14:ligatures w14:val="standardContextual"/>
        </w:rPr>
        <w:t xml:space="preserve">provides the subject with </w:t>
      </w:r>
      <w:r w:rsidRPr="00CC4050">
        <w:rPr>
          <w:rFonts w:eastAsia="Aptos"/>
          <w:b/>
          <w:iCs/>
          <w:kern w:val="2"/>
          <w:szCs w:val="24"/>
          <w:u w:val="single"/>
          <w14:ligatures w14:val="standardContextual"/>
        </w:rPr>
        <w:t xml:space="preserve">a clear sense of </w:t>
      </w:r>
      <w:r w:rsidRPr="00CC4050">
        <w:rPr>
          <w:rFonts w:eastAsia="Aptos"/>
          <w:b/>
          <w:iCs/>
          <w:kern w:val="2"/>
          <w:szCs w:val="24"/>
          <w:highlight w:val="green"/>
          <w:u w:val="single"/>
          <w14:ligatures w14:val="standardContextual"/>
        </w:rPr>
        <w:t>direction</w:t>
      </w:r>
      <w:r w:rsidRPr="00CC4050">
        <w:rPr>
          <w:rFonts w:eastAsia="Aptos"/>
          <w:b/>
          <w:iCs/>
          <w:kern w:val="2"/>
          <w:szCs w:val="24"/>
          <w:u w:val="single"/>
          <w14:ligatures w14:val="standardContextual"/>
        </w:rPr>
        <w:t xml:space="preserve"> </w:t>
      </w:r>
      <w:r w:rsidRPr="00CC4050">
        <w:rPr>
          <w:rFonts w:eastAsia="Aptos"/>
          <w:b/>
          <w:iCs/>
          <w:kern w:val="2"/>
          <w:szCs w:val="24"/>
          <w:highlight w:val="green"/>
          <w:u w:val="single"/>
          <w14:ligatures w14:val="standardContextual"/>
        </w:rPr>
        <w:t>and</w:t>
      </w:r>
      <w:r w:rsidRPr="00CC4050">
        <w:rPr>
          <w:rFonts w:eastAsia="Aptos"/>
          <w:b/>
          <w:iCs/>
          <w:kern w:val="2"/>
          <w:szCs w:val="24"/>
          <w:u w:val="single"/>
          <w14:ligatures w14:val="standardContextual"/>
        </w:rPr>
        <w:t xml:space="preserve"> even </w:t>
      </w:r>
      <w:r w:rsidRPr="00CC4050">
        <w:rPr>
          <w:rFonts w:eastAsia="Aptos"/>
          <w:b/>
          <w:iCs/>
          <w:kern w:val="2"/>
          <w:szCs w:val="24"/>
          <w:highlight w:val="green"/>
          <w:u w:val="single"/>
          <w14:ligatures w14:val="standardContextual"/>
        </w:rPr>
        <w:t>meaning</w:t>
      </w:r>
      <w:r w:rsidRPr="00CC4050">
        <w:rPr>
          <w:rFonts w:eastAsia="Aptos"/>
          <w:b/>
          <w:iCs/>
          <w:kern w:val="2"/>
          <w:szCs w:val="24"/>
          <w:u w:val="single"/>
          <w14:ligatures w14:val="standardContextual"/>
        </w:rPr>
        <w:t xml:space="preserve">. </w:t>
      </w:r>
      <w:r w:rsidRPr="00CC4050">
        <w:rPr>
          <w:rFonts w:eastAsia="Aptos"/>
          <w:b/>
          <w:iCs/>
          <w:kern w:val="2"/>
          <w:szCs w:val="24"/>
          <w:highlight w:val="green"/>
          <w:u w:val="single"/>
          <w14:ligatures w14:val="standardContextual"/>
        </w:rPr>
        <w:t>This is</w:t>
      </w:r>
      <w:r w:rsidRPr="00CC4050">
        <w:rPr>
          <w:rFonts w:eastAsia="Aptos"/>
          <w:b/>
          <w:iCs/>
          <w:kern w:val="2"/>
          <w:szCs w:val="24"/>
          <w:u w:val="single"/>
          <w14:ligatures w14:val="standardContextual"/>
        </w:rPr>
        <w:t xml:space="preserve"> precisely </w:t>
      </w:r>
      <w:r w:rsidRPr="00CC4050">
        <w:rPr>
          <w:rFonts w:eastAsia="Aptos"/>
          <w:b/>
          <w:iCs/>
          <w:kern w:val="2"/>
          <w:szCs w:val="24"/>
          <w:highlight w:val="green"/>
          <w:u w:val="single"/>
          <w14:ligatures w14:val="standardContextual"/>
        </w:rPr>
        <w:t xml:space="preserve">what the subject lacks when it does not encounter </w:t>
      </w:r>
      <w:r w:rsidRPr="00CC4050">
        <w:rPr>
          <w:rFonts w:eastAsia="Aptos"/>
          <w:b/>
          <w:iCs/>
          <w:kern w:val="2"/>
          <w:szCs w:val="24"/>
          <w:u w:val="single"/>
          <w14:ligatures w14:val="standardContextual"/>
        </w:rPr>
        <w:t xml:space="preserve">a </w:t>
      </w:r>
      <w:r w:rsidRPr="00CC4050">
        <w:rPr>
          <w:rFonts w:eastAsia="Aptos"/>
          <w:b/>
          <w:iCs/>
          <w:kern w:val="2"/>
          <w:szCs w:val="24"/>
          <w:highlight w:val="green"/>
          <w:u w:val="single"/>
          <w14:ligatures w14:val="standardContextual"/>
        </w:rPr>
        <w:t xml:space="preserve">lack </w:t>
      </w:r>
      <w:r w:rsidRPr="00CC4050">
        <w:rPr>
          <w:rFonts w:eastAsia="Aptos"/>
          <w:b/>
          <w:iCs/>
          <w:kern w:val="2"/>
          <w:szCs w:val="24"/>
          <w:u w:val="single"/>
          <w14:ligatures w14:val="standardContextual"/>
        </w:rPr>
        <w:t>in the symbolic structure. When the subject encounters enjoyment at the point where it should encounter the absence of enjoyment, anxiety overwhelms the subject. In this situation, the subject cannot constitute itself along the path of desire. It lacks the lack — the absence — that would provide the space through which desire could develop</w:t>
      </w:r>
      <w:r w:rsidRPr="00CC4050">
        <w:rPr>
          <w:rFonts w:eastAsia="Aptos"/>
          <w:sz w:val="10"/>
        </w:rPr>
        <w:t xml:space="preserve">. Consequently, this subject confronts the </w:t>
      </w:r>
      <w:proofErr w:type="gramStart"/>
      <w:r w:rsidRPr="00CC4050">
        <w:rPr>
          <w:rFonts w:eastAsia="Aptos"/>
          <w:sz w:val="10"/>
        </w:rPr>
        <w:t>enjoying other</w:t>
      </w:r>
      <w:proofErr w:type="gramEnd"/>
      <w:r w:rsidRPr="00CC4050">
        <w:rPr>
          <w:rFonts w:eastAsia="Aptos"/>
          <w:sz w:val="10"/>
        </w:rPr>
        <w:t xml:space="preserve"> and experiences anxiety. Unlike the subject of desire — or the subject of Heideggerean anxiety — the subject who suffers this sort of anxiety </w:t>
      </w:r>
      <w:proofErr w:type="gramStart"/>
      <w:r w:rsidRPr="00CC4050">
        <w:rPr>
          <w:rFonts w:eastAsia="Aptos"/>
          <w:sz w:val="10"/>
        </w:rPr>
        <w:t>actually experiences</w:t>
      </w:r>
      <w:proofErr w:type="gramEnd"/>
      <w:r w:rsidRPr="00CC4050">
        <w:rPr>
          <w:rFonts w:eastAsia="Aptos"/>
          <w:sz w:val="10"/>
        </w:rPr>
        <w:t xml:space="preserve"> the other in its real </w:t>
      </w:r>
      <w:proofErr w:type="gramStart"/>
      <w:r w:rsidRPr="00CC4050">
        <w:rPr>
          <w:rFonts w:eastAsia="Aptos"/>
          <w:sz w:val="10"/>
        </w:rPr>
        <w:t>dimension.</w:t>
      </w:r>
      <w:r w:rsidRPr="00CC4050">
        <w:rPr>
          <w:rFonts w:eastAsia="Aptos"/>
          <w:sz w:val="12"/>
        </w:rPr>
        <w:t>¶</w:t>
      </w:r>
      <w:proofErr w:type="gramEnd"/>
      <w:r w:rsidRPr="00CC4050">
        <w:rPr>
          <w:rFonts w:eastAsia="Aptos"/>
          <w:sz w:val="10"/>
        </w:rPr>
        <w:t xml:space="preserve"> The real other is the other caught up in its obscene enjoyment, caught up in this enjoyment in a way that intrudes on the subject. There is no safe distance from this enjoyment, and one cannot simply avoid it. There is nowhere in the contemporary world to hide from it. As a result, the contem</w:t>
      </w:r>
      <w:proofErr w:type="gramStart"/>
      <w:r w:rsidRPr="00CC4050">
        <w:rPr>
          <w:rFonts w:eastAsia="Aptos"/>
          <w:sz w:val="10"/>
        </w:rPr>
        <w:t>- porary</w:t>
      </w:r>
      <w:proofErr w:type="gramEnd"/>
      <w:r w:rsidRPr="00CC4050">
        <w:rPr>
          <w:rFonts w:eastAsia="Aptos"/>
          <w:sz w:val="10"/>
        </w:rPr>
        <w:t xml:space="preserve"> subject is necessarily a subject haunted by anxiety triggered by the omnipresent enjoyment of the other. </w:t>
      </w:r>
      <w:r w:rsidRPr="00CC4050">
        <w:rPr>
          <w:rFonts w:eastAsia="Aptos"/>
          <w:b/>
          <w:iCs/>
          <w:kern w:val="2"/>
          <w:szCs w:val="24"/>
          <w:u w:val="single"/>
          <w14:ligatures w14:val="standardContextual"/>
        </w:rPr>
        <w:t>And yet, this enjoyment offers us an ethical possibility.</w:t>
      </w:r>
      <w:r w:rsidRPr="00CC4050">
        <w:rPr>
          <w:rFonts w:eastAsia="Aptos"/>
          <w:sz w:val="10"/>
        </w:rPr>
        <w:t xml:space="preserve"> As Slavoj Žižek puts it, “It is this excessive and intrusive jouissance that we should learn to tolerate.”27 </w:t>
      </w:r>
      <w:r w:rsidRPr="00CC4050">
        <w:rPr>
          <w:rFonts w:eastAsia="Aptos"/>
          <w:b/>
          <w:iCs/>
          <w:kern w:val="2"/>
          <w:szCs w:val="24"/>
          <w:u w:val="single"/>
          <w14:ligatures w14:val="standardContextual"/>
        </w:rPr>
        <w:t xml:space="preserve">When we tolerate the other’s “excessive and intrusive jouissance” and when we endure the anxiety that it produces, we acknowledge and sustain the other in its real </w:t>
      </w:r>
      <w:proofErr w:type="gramStart"/>
      <w:r w:rsidRPr="00CC4050">
        <w:rPr>
          <w:rFonts w:eastAsia="Aptos"/>
          <w:b/>
          <w:iCs/>
          <w:kern w:val="2"/>
          <w:szCs w:val="24"/>
          <w:u w:val="single"/>
          <w14:ligatures w14:val="standardContextual"/>
        </w:rPr>
        <w:t>dimension.</w:t>
      </w:r>
      <w:r w:rsidRPr="00CC4050">
        <w:rPr>
          <w:rFonts w:eastAsia="Aptos"/>
          <w:sz w:val="12"/>
        </w:rPr>
        <w:t>¶</w:t>
      </w:r>
      <w:proofErr w:type="gramEnd"/>
      <w:r w:rsidRPr="00CC4050">
        <w:rPr>
          <w:rFonts w:eastAsia="Aptos"/>
          <w:sz w:val="10"/>
        </w:rPr>
        <w:t xml:space="preserve"> Tolerance is the ethical watchword of our epoch. However, the problem with contemporary tolerance is its insistence on tolerating the other only insofar as the other cedes its enjoyment and accepts the prevailing symbolic structure. </w:t>
      </w:r>
      <w:proofErr w:type="gramStart"/>
      <w:r w:rsidRPr="00CC4050">
        <w:rPr>
          <w:rFonts w:eastAsia="Aptos"/>
          <w:sz w:val="10"/>
        </w:rPr>
        <w:t>That is to say, we</w:t>
      </w:r>
      <w:proofErr w:type="gramEnd"/>
      <w:r w:rsidRPr="00CC4050">
        <w:rPr>
          <w:rFonts w:eastAsia="Aptos"/>
          <w:sz w:val="10"/>
        </w:rPr>
        <w:t xml:space="preserve"> readily tolerate the other in its symbolic </w:t>
      </w:r>
      <w:proofErr w:type="gramStart"/>
      <w:r w:rsidRPr="00CC4050">
        <w:rPr>
          <w:rFonts w:eastAsia="Aptos"/>
          <w:sz w:val="10"/>
        </w:rPr>
        <w:t>dimen- sion</w:t>
      </w:r>
      <w:proofErr w:type="gramEnd"/>
      <w:r w:rsidRPr="00CC4050">
        <w:rPr>
          <w:rFonts w:eastAsia="Aptos"/>
          <w:sz w:val="10"/>
        </w:rPr>
        <w:t>, the other that plays by the rules of our game. This type of tolerance allows the subject to feel good about itself and to sustain its symbolic identity. The problem is that, at the same time, it destroys what is in the other more than the other — the particular way that the other enjoys.</w:t>
      </w:r>
      <w:r w:rsidRPr="00CC4050">
        <w:rPr>
          <w:rFonts w:eastAsia="Aptos"/>
          <w:sz w:val="12"/>
        </w:rPr>
        <w:t>¶</w:t>
      </w:r>
      <w:r w:rsidRPr="00CC4050">
        <w:rPr>
          <w:rFonts w:eastAsia="Aptos"/>
          <w:sz w:val="10"/>
        </w:rPr>
        <w:t xml:space="preserve"> </w:t>
      </w:r>
      <w:r w:rsidRPr="00CC4050">
        <w:rPr>
          <w:rFonts w:eastAsia="Aptos"/>
          <w:b/>
          <w:iCs/>
          <w:kern w:val="2"/>
          <w:szCs w:val="24"/>
          <w:u w:val="single"/>
          <w14:ligatures w14:val="standardContextual"/>
        </w:rPr>
        <w:t xml:space="preserve">It is only </w:t>
      </w:r>
      <w:r w:rsidRPr="00CC4050">
        <w:rPr>
          <w:rFonts w:eastAsia="Aptos"/>
          <w:b/>
          <w:iCs/>
          <w:kern w:val="2"/>
          <w:szCs w:val="24"/>
          <w:highlight w:val="green"/>
          <w:u w:val="single"/>
          <w14:ligatures w14:val="standardContextual"/>
        </w:rPr>
        <w:t>the encounter with the other in its real dimension</w:t>
      </w:r>
      <w:r w:rsidRPr="00CC4050">
        <w:rPr>
          <w:rFonts w:eastAsia="Aptos"/>
          <w:b/>
          <w:iCs/>
          <w:kern w:val="2"/>
          <w:szCs w:val="24"/>
          <w:u w:val="single"/>
          <w14:ligatures w14:val="standardContextual"/>
        </w:rPr>
        <w:t xml:space="preserve"> — the encounter that </w:t>
      </w:r>
      <w:r w:rsidRPr="00CC4050">
        <w:rPr>
          <w:rFonts w:eastAsia="Aptos"/>
          <w:b/>
          <w:iCs/>
          <w:kern w:val="2"/>
          <w:szCs w:val="24"/>
          <w:highlight w:val="green"/>
          <w:u w:val="single"/>
          <w14:ligatures w14:val="standardContextual"/>
        </w:rPr>
        <w:t>produces anxiety</w:t>
      </w:r>
      <w:r w:rsidRPr="00CC4050">
        <w:rPr>
          <w:rFonts w:eastAsia="Aptos"/>
          <w:b/>
          <w:iCs/>
          <w:kern w:val="2"/>
          <w:szCs w:val="24"/>
          <w:u w:val="single"/>
          <w14:ligatures w14:val="standardContextual"/>
        </w:rPr>
        <w:t xml:space="preserve"> in the subject — </w:t>
      </w:r>
      <w:r w:rsidRPr="00CC4050">
        <w:rPr>
          <w:rFonts w:eastAsia="Aptos"/>
          <w:b/>
          <w:iCs/>
          <w:kern w:val="2"/>
          <w:szCs w:val="24"/>
          <w:highlight w:val="green"/>
          <w:u w:val="single"/>
          <w14:ligatures w14:val="standardContextual"/>
        </w:rPr>
        <w:t>that</w:t>
      </w:r>
      <w:r w:rsidRPr="00CC4050">
        <w:rPr>
          <w:rFonts w:eastAsia="Aptos"/>
          <w:b/>
          <w:iCs/>
          <w:kern w:val="2"/>
          <w:szCs w:val="24"/>
          <w:u w:val="single"/>
          <w14:ligatures w14:val="standardContextual"/>
        </w:rPr>
        <w:t xml:space="preserve"> sustains that which defines the other as such. Authentic tolerance </w:t>
      </w:r>
      <w:r w:rsidRPr="00CC4050">
        <w:rPr>
          <w:rFonts w:eastAsia="Aptos"/>
          <w:b/>
          <w:iCs/>
          <w:kern w:val="2"/>
          <w:szCs w:val="24"/>
          <w:highlight w:val="green"/>
          <w:u w:val="single"/>
          <w14:ligatures w14:val="standardContextual"/>
        </w:rPr>
        <w:t>tolerates the real other, not</w:t>
      </w:r>
      <w:r w:rsidRPr="00CC4050">
        <w:rPr>
          <w:rFonts w:eastAsia="Aptos"/>
          <w:b/>
          <w:iCs/>
          <w:kern w:val="2"/>
          <w:szCs w:val="24"/>
          <w:u w:val="single"/>
          <w14:ligatures w14:val="standardContextual"/>
        </w:rPr>
        <w:t xml:space="preserve"> simply the other as </w:t>
      </w:r>
      <w:r w:rsidRPr="00CC4050">
        <w:rPr>
          <w:rFonts w:eastAsia="Aptos"/>
          <w:b/>
          <w:iCs/>
          <w:kern w:val="2"/>
          <w:szCs w:val="24"/>
          <w:highlight w:val="green"/>
          <w:u w:val="single"/>
          <w14:ligatures w14:val="standardContextual"/>
        </w:rPr>
        <w:t>mediated</w:t>
      </w:r>
      <w:r w:rsidRPr="00CC4050">
        <w:rPr>
          <w:rFonts w:eastAsia="Aptos"/>
          <w:b/>
          <w:iCs/>
          <w:kern w:val="2"/>
          <w:szCs w:val="24"/>
          <w:u w:val="single"/>
          <w14:ligatures w14:val="standardContextual"/>
        </w:rPr>
        <w:t xml:space="preserve"> </w:t>
      </w:r>
      <w:r w:rsidRPr="00CC4050">
        <w:rPr>
          <w:rFonts w:eastAsia="Aptos"/>
          <w:b/>
          <w:iCs/>
          <w:kern w:val="2"/>
          <w:szCs w:val="24"/>
          <w:highlight w:val="green"/>
          <w:u w:val="single"/>
          <w14:ligatures w14:val="standardContextual"/>
        </w:rPr>
        <w:t>through a symbolic structure</w:t>
      </w:r>
      <w:r w:rsidRPr="00CC4050">
        <w:rPr>
          <w:rFonts w:eastAsia="Aptos"/>
          <w:sz w:val="10"/>
        </w:rPr>
        <w:t>. In this sense, it involves the experience of anxiety on the part of the subject. This is a difficult posi- tion to sustain, as it involves enduring the “whole opaque weight of alien enjoyment on your chest</w:t>
      </w:r>
      <w:proofErr w:type="gramStart"/>
      <w:r w:rsidRPr="00CC4050">
        <w:rPr>
          <w:rFonts w:eastAsia="Aptos"/>
          <w:sz w:val="10"/>
        </w:rPr>
        <w:t>.”The</w:t>
      </w:r>
      <w:proofErr w:type="gramEnd"/>
      <w:r w:rsidRPr="00CC4050">
        <w:rPr>
          <w:rFonts w:eastAsia="Aptos"/>
          <w:sz w:val="10"/>
        </w:rPr>
        <w:t xml:space="preserve"> obscene enjoyment of the other bombards the authentically tolerant subject, but this subject does not retreat from the anxiety that this enjoyment produces.   If the embrace of the anxiety that accompanies the other’s proximate enjoyment represents the ethical position today, this does not necessarily provide us with an incentive for occupying it. Who wants to be ethical when it involves enduring anxiety rather than finding a way — a drug, a new authority, or something — to alleviate it? What good does it do to sustain oneself in anxiety? In fact, anxiety does the subject no good at all, which is why it offers the subject the possibility of enjoyment. When the subject encounters the other’s enjoyment, this is the form that its own enjoyment takes as well. To endure the anxiety caused by the other’s enjoyment is to experience one’s own simultaneously. As Lacan points out, when it comes to the enjoyment of the other and my own enjoyment, “nothing indicates they are distinct.” </w:t>
      </w:r>
      <w:r w:rsidRPr="00CC4050">
        <w:rPr>
          <w:rFonts w:eastAsia="Aptos"/>
          <w:b/>
          <w:iCs/>
          <w:kern w:val="2"/>
          <w:szCs w:val="24"/>
          <w:u w:val="single"/>
          <w14:ligatures w14:val="standardContextual"/>
        </w:rPr>
        <w:t xml:space="preserve">Thus, not only is anxiety an ethical position, </w:t>
      </w:r>
      <w:proofErr w:type="gramStart"/>
      <w:r w:rsidRPr="00CC4050">
        <w:rPr>
          <w:rFonts w:eastAsia="Aptos"/>
          <w:b/>
          <w:iCs/>
          <w:kern w:val="2"/>
          <w:szCs w:val="24"/>
          <w:u w:val="single"/>
          <w14:ligatures w14:val="standardContextual"/>
        </w:rPr>
        <w:t>it</w:t>
      </w:r>
      <w:proofErr w:type="gramEnd"/>
      <w:r w:rsidRPr="00CC4050">
        <w:rPr>
          <w:rFonts w:eastAsia="Aptos"/>
          <w:b/>
          <w:iCs/>
          <w:kern w:val="2"/>
          <w:szCs w:val="24"/>
          <w:u w:val="single"/>
          <w14:ligatures w14:val="standardContextual"/>
        </w:rPr>
        <w:t xml:space="preserve"> is also the key to embracing the experience of enjoyment. To reject the experience of anxiety is to flee one’s own </w:t>
      </w:r>
      <w:proofErr w:type="gramStart"/>
      <w:r w:rsidRPr="00CC4050">
        <w:rPr>
          <w:rFonts w:eastAsia="Aptos"/>
          <w:b/>
          <w:iCs/>
          <w:kern w:val="2"/>
          <w:szCs w:val="24"/>
          <w:u w:val="single"/>
          <w14:ligatures w14:val="standardContextual"/>
        </w:rPr>
        <w:t>enjoyment.</w:t>
      </w:r>
      <w:r w:rsidRPr="00CC4050">
        <w:rPr>
          <w:rFonts w:eastAsia="Aptos"/>
          <w:b/>
          <w:iCs/>
          <w:kern w:val="2"/>
          <w:sz w:val="12"/>
          <w:szCs w:val="24"/>
          <w:u w:val="single"/>
          <w14:ligatures w14:val="standardContextual"/>
        </w:rPr>
        <w:t>¶</w:t>
      </w:r>
      <w:proofErr w:type="gramEnd"/>
      <w:r w:rsidRPr="00CC4050">
        <w:rPr>
          <w:rFonts w:eastAsia="Aptos"/>
          <w:sz w:val="10"/>
        </w:rPr>
        <w:t xml:space="preserve"> The notion that the other’s enjoyment is also our own enjoyment seems at first glance difficult to accept. Few people enjoy themselves when they hear someone else screaming profanities in the workplace or when they see a couple passionately kissing in public, to take just two examples. In these instances, we tend to recoil at the inappropriateness of the activity rather than enjoy it, and this reaction seems completely justified. The public display of enjoyment violates the social pact with its intrusiveness; it doesn’t let us alone but assaults our senses. It violates the implicit agreement of the public sphere constituted as an enjoyment-free zone. And yet, recoiling from the other’s enjoyment deprives us of our </w:t>
      </w:r>
      <w:proofErr w:type="gramStart"/>
      <w:r w:rsidRPr="00CC4050">
        <w:rPr>
          <w:rFonts w:eastAsia="Aptos"/>
          <w:sz w:val="10"/>
        </w:rPr>
        <w:t>own.</w:t>
      </w:r>
      <w:r w:rsidRPr="00CC4050">
        <w:rPr>
          <w:rFonts w:eastAsia="Aptos"/>
          <w:sz w:val="12"/>
        </w:rPr>
        <w:t>¶</w:t>
      </w:r>
      <w:proofErr w:type="gramEnd"/>
      <w:r w:rsidRPr="00CC4050">
        <w:rPr>
          <w:rFonts w:eastAsia="Aptos"/>
          <w:sz w:val="10"/>
        </w:rPr>
        <w:t xml:space="preserve"> How we </w:t>
      </w:r>
      <w:proofErr w:type="gramStart"/>
      <w:r w:rsidRPr="00CC4050">
        <w:rPr>
          <w:rFonts w:eastAsia="Aptos"/>
          <w:sz w:val="10"/>
        </w:rPr>
        <w:t>comport</w:t>
      </w:r>
      <w:proofErr w:type="gramEnd"/>
      <w:r w:rsidRPr="00CC4050">
        <w:rPr>
          <w:rFonts w:eastAsia="Aptos"/>
          <w:sz w:val="10"/>
        </w:rPr>
        <w:t xml:space="preserve"> ourselves in relation to the other’s enjoyment indi- cates our relationship to our own. What bothers us about the other — the disturbance that the other’s enjoyment creates in our existence — is our own mode of enjoying. If we did not derive enjoyment from the other’s enjoyment, witnessing it would not bother us psychically. We would sim</w:t>
      </w:r>
      <w:proofErr w:type="gramStart"/>
      <w:r w:rsidRPr="00CC4050">
        <w:rPr>
          <w:rFonts w:eastAsia="Aptos"/>
          <w:sz w:val="10"/>
        </w:rPr>
        <w:t>- ply</w:t>
      </w:r>
      <w:proofErr w:type="gramEnd"/>
      <w:r w:rsidRPr="00CC4050">
        <w:rPr>
          <w:rFonts w:eastAsia="Aptos"/>
          <w:sz w:val="10"/>
        </w:rPr>
        <w:t xml:space="preserve"> be indifferent to it and </w:t>
      </w:r>
      <w:proofErr w:type="gramStart"/>
      <w:r w:rsidRPr="00CC4050">
        <w:rPr>
          <w:rFonts w:eastAsia="Aptos"/>
          <w:sz w:val="10"/>
        </w:rPr>
        <w:t>focused</w:t>
      </w:r>
      <w:proofErr w:type="gramEnd"/>
      <w:r w:rsidRPr="00CC4050">
        <w:rPr>
          <w:rFonts w:eastAsia="Aptos"/>
          <w:sz w:val="10"/>
        </w:rPr>
        <w:t xml:space="preserve"> on our own concerns. Of course, we might ask an offending car radio listener to turn the radio down so that we wouldn’t have to hear the unwanted music, but we would not experience the mere exhibition of alien enjoyment through the playing of that music as an affront. The very fact that the other’s enjoyment captures our attention demonstrates our intimate — or extimate — relation to it. This relation becomes even clearer when we consider the epistemo- logical status of the enjoying other. </w:t>
      </w:r>
      <w:r w:rsidRPr="00CC4050">
        <w:rPr>
          <w:rFonts w:eastAsia="Aptos"/>
          <w:b/>
          <w:iCs/>
          <w:kern w:val="2"/>
          <w:szCs w:val="24"/>
          <w:u w:val="single"/>
          <w14:ligatures w14:val="standardContextual"/>
        </w:rPr>
        <w:t xml:space="preserve">Because the real or enjoying other is irreducible to any observable identity, we have no way of knowing </w:t>
      </w:r>
      <w:proofErr w:type="gramStart"/>
      <w:r w:rsidRPr="00CC4050">
        <w:rPr>
          <w:rFonts w:eastAsia="Aptos"/>
          <w:b/>
          <w:iCs/>
          <w:kern w:val="2"/>
          <w:szCs w:val="24"/>
          <w:u w:val="single"/>
          <w14:ligatures w14:val="standardContextual"/>
        </w:rPr>
        <w:t>whether or not</w:t>
      </w:r>
      <w:proofErr w:type="gramEnd"/>
      <w:r w:rsidRPr="00CC4050">
        <w:rPr>
          <w:rFonts w:eastAsia="Aptos"/>
          <w:b/>
          <w:iCs/>
          <w:kern w:val="2"/>
          <w:szCs w:val="24"/>
          <w:u w:val="single"/>
          <w14:ligatures w14:val="standardContextual"/>
        </w:rPr>
        <w:t xml:space="preserve"> the other really is enjoying.</w:t>
      </w:r>
      <w:r w:rsidRPr="00CC4050">
        <w:rPr>
          <w:rFonts w:eastAsia="Aptos"/>
          <w:sz w:val="10"/>
        </w:rPr>
        <w:t xml:space="preserve"> A stream of profanity may be the result of someone hurting </w:t>
      </w:r>
      <w:proofErr w:type="gramStart"/>
      <w:r w:rsidRPr="00CC4050">
        <w:rPr>
          <w:rFonts w:eastAsia="Aptos"/>
          <w:sz w:val="10"/>
        </w:rPr>
        <w:t>a toe</w:t>
      </w:r>
      <w:proofErr w:type="gramEnd"/>
      <w:r w:rsidRPr="00CC4050">
        <w:rPr>
          <w:rFonts w:eastAsia="Aptos"/>
          <w:sz w:val="10"/>
        </w:rPr>
        <w:t xml:space="preserve">. The person playing the car radio too loud while sitting at the traffic light may have simply forgotten to turn down the radio after driving on the highway. Or the person may have difficulty hearing. The couple’s amorous behavior in public may reflect an absence of enjoyment in their relationship that they are trying to hide from both themselves and the </w:t>
      </w:r>
      <w:proofErr w:type="gramStart"/>
      <w:r w:rsidRPr="00CC4050">
        <w:rPr>
          <w:rFonts w:eastAsia="Aptos"/>
          <w:sz w:val="10"/>
        </w:rPr>
        <w:t>public.</w:t>
      </w:r>
      <w:r w:rsidRPr="00CC4050">
        <w:rPr>
          <w:rFonts w:eastAsia="Aptos"/>
          <w:sz w:val="12"/>
        </w:rPr>
        <w:t>¶</w:t>
      </w:r>
      <w:proofErr w:type="gramEnd"/>
      <w:r w:rsidRPr="00CC4050">
        <w:rPr>
          <w:rFonts w:eastAsia="Aptos"/>
          <w:sz w:val="10"/>
        </w:rPr>
        <w:t xml:space="preserve"> </w:t>
      </w:r>
      <w:r w:rsidRPr="00CC4050">
        <w:rPr>
          <w:rFonts w:eastAsia="Aptos"/>
          <w:b/>
          <w:iCs/>
          <w:kern w:val="2"/>
          <w:szCs w:val="24"/>
          <w:u w:val="single"/>
          <w14:ligatures w14:val="standardContextual"/>
        </w:rPr>
        <w:t>Considering the enjoyment of the other, we never know whether it is there or not. If we experience it, we do so through the lens of our own fantasy</w:t>
      </w:r>
      <w:r w:rsidRPr="00CC4050">
        <w:rPr>
          <w:rFonts w:eastAsia="Aptos"/>
          <w:sz w:val="10"/>
        </w:rPr>
        <w:t xml:space="preserve">. We fantasize that the person blasting the radio is caught up in the enjoyment of the music to the exclusion of everything else; we fantasize that the public kisses of the couple suggest an enjoyment that has no concern for the outside world. </w:t>
      </w:r>
      <w:r w:rsidRPr="00CC4050">
        <w:rPr>
          <w:rFonts w:eastAsia="Aptos"/>
          <w:b/>
          <w:iCs/>
          <w:kern w:val="2"/>
          <w:szCs w:val="24"/>
          <w:u w:val="single"/>
          <w14:ligatures w14:val="standardContextual"/>
        </w:rPr>
        <w:t xml:space="preserve">Without the fantasy frame, </w:t>
      </w:r>
      <w:proofErr w:type="gramStart"/>
      <w:r w:rsidRPr="00CC4050">
        <w:rPr>
          <w:rFonts w:eastAsia="Aptos"/>
          <w:b/>
          <w:iCs/>
          <w:kern w:val="2"/>
          <w:szCs w:val="24"/>
          <w:u w:val="single"/>
          <w14:ligatures w14:val="standardContextual"/>
        </w:rPr>
        <w:t>the enjoying other</w:t>
      </w:r>
      <w:proofErr w:type="gramEnd"/>
      <w:r w:rsidRPr="00CC4050">
        <w:rPr>
          <w:rFonts w:eastAsia="Aptos"/>
          <w:b/>
          <w:iCs/>
          <w:kern w:val="2"/>
          <w:szCs w:val="24"/>
          <w:u w:val="single"/>
          <w14:ligatures w14:val="standardContextual"/>
        </w:rPr>
        <w:t xml:space="preserve"> would never appear within our </w:t>
      </w:r>
      <w:proofErr w:type="gramStart"/>
      <w:r w:rsidRPr="00CC4050">
        <w:rPr>
          <w:rFonts w:eastAsia="Aptos"/>
          <w:b/>
          <w:iCs/>
          <w:kern w:val="2"/>
          <w:szCs w:val="24"/>
          <w:u w:val="single"/>
          <w14:ligatures w14:val="standardContextual"/>
        </w:rPr>
        <w:t>experience.</w:t>
      </w:r>
      <w:r w:rsidRPr="00CC4050">
        <w:rPr>
          <w:rFonts w:eastAsia="Aptos"/>
          <w:sz w:val="12"/>
        </w:rPr>
        <w:t>¶</w:t>
      </w:r>
      <w:proofErr w:type="gramEnd"/>
      <w:r w:rsidRPr="00CC4050">
        <w:rPr>
          <w:rFonts w:eastAsia="Aptos"/>
          <w:sz w:val="10"/>
        </w:rPr>
        <w:t xml:space="preserve"> The role of the fantasy frame for accessing the </w:t>
      </w:r>
      <w:proofErr w:type="gramStart"/>
      <w:r w:rsidRPr="00CC4050">
        <w:rPr>
          <w:rFonts w:eastAsia="Aptos"/>
          <w:sz w:val="10"/>
        </w:rPr>
        <w:t>enjoying</w:t>
      </w:r>
      <w:proofErr w:type="gramEnd"/>
      <w:r w:rsidRPr="00CC4050">
        <w:rPr>
          <w:rFonts w:eastAsia="Aptos"/>
          <w:sz w:val="10"/>
        </w:rPr>
        <w:t xml:space="preserve"> other becomes apparent within Fascist ideology. Fascism posits an internal enemy — the figure of the Jew or some analogue — that enjoys illicitly at the expense of the social body as a whole. By attempting to eliminate the </w:t>
      </w:r>
      <w:proofErr w:type="gramStart"/>
      <w:r w:rsidRPr="00CC4050">
        <w:rPr>
          <w:rFonts w:eastAsia="Aptos"/>
          <w:sz w:val="10"/>
        </w:rPr>
        <w:t>enjoying other</w:t>
      </w:r>
      <w:proofErr w:type="gramEnd"/>
      <w:r w:rsidRPr="00CC4050">
        <w:rPr>
          <w:rFonts w:eastAsia="Aptos"/>
          <w:sz w:val="10"/>
        </w:rPr>
        <w:t xml:space="preserve">, Fascism hopes to create a pure social body bereft of any stain of </w:t>
      </w:r>
      <w:proofErr w:type="gramStart"/>
      <w:r w:rsidRPr="00CC4050">
        <w:rPr>
          <w:rFonts w:eastAsia="Aptos"/>
          <w:sz w:val="10"/>
        </w:rPr>
        <w:t>enjoy- ment</w:t>
      </w:r>
      <w:proofErr w:type="gramEnd"/>
      <w:r w:rsidRPr="00CC4050">
        <w:rPr>
          <w:rFonts w:eastAsia="Aptos"/>
          <w:sz w:val="10"/>
        </w:rPr>
        <w:t xml:space="preserve">. This purity would allow for the ultimate enjoyment, but it would be completely licit. This hope for a future society free of any stain is not where Fascism’s true enjoyment lies, however. Fascists experience their own enjoyment through the </w:t>
      </w:r>
      <w:proofErr w:type="gramStart"/>
      <w:r w:rsidRPr="00CC4050">
        <w:rPr>
          <w:rFonts w:eastAsia="Aptos"/>
          <w:sz w:val="10"/>
        </w:rPr>
        <w:t>enjoying other</w:t>
      </w:r>
      <w:proofErr w:type="gramEnd"/>
      <w:r w:rsidRPr="00CC4050">
        <w:rPr>
          <w:rFonts w:eastAsia="Aptos"/>
          <w:sz w:val="10"/>
        </w:rPr>
        <w:t xml:space="preserve"> that they persecute. The enjoy- ment that the figure of the Jew embodies is the Fascists’ own enjoyment, though they cannot avow it as their own. More than any other social form, Fascism is founded on the disavowal of enjoyment — the attempt to enjoy while keeping enjoyment at arm’s length. But this effort is not confined to </w:t>
      </w:r>
      <w:proofErr w:type="gramStart"/>
      <w:r w:rsidRPr="00CC4050">
        <w:rPr>
          <w:rFonts w:eastAsia="Aptos"/>
          <w:sz w:val="10"/>
        </w:rPr>
        <w:t>Fascism</w:t>
      </w:r>
      <w:proofErr w:type="gramEnd"/>
      <w:r w:rsidRPr="00CC4050">
        <w:rPr>
          <w:rFonts w:eastAsia="Aptos"/>
          <w:sz w:val="10"/>
        </w:rPr>
        <w:t xml:space="preserve">; it predominates everywhere, because no subjects anywhere can simply feel comfortable with their own mode of </w:t>
      </w:r>
      <w:proofErr w:type="gramStart"/>
      <w:r w:rsidRPr="00CC4050">
        <w:rPr>
          <w:rFonts w:eastAsia="Aptos"/>
          <w:sz w:val="10"/>
        </w:rPr>
        <w:t>enjoying.</w:t>
      </w:r>
      <w:r w:rsidRPr="00CC4050">
        <w:rPr>
          <w:rFonts w:eastAsia="Aptos"/>
          <w:sz w:val="12"/>
        </w:rPr>
        <w:t>¶</w:t>
      </w:r>
      <w:proofErr w:type="gramEnd"/>
      <w:r w:rsidRPr="00CC4050">
        <w:rPr>
          <w:rFonts w:eastAsia="Aptos"/>
          <w:sz w:val="10"/>
        </w:rPr>
        <w:t xml:space="preserve"> The very structure of enjoyment is such that we cannot experience it directly: when we experience enjoyment, we don’t have it; it has us. We experience our own enjoyment as an assault coming from the outside that dominates our conscious intentions. This is why we must fantasize our own enjoyment through </w:t>
      </w:r>
      <w:proofErr w:type="gramStart"/>
      <w:r w:rsidRPr="00CC4050">
        <w:rPr>
          <w:rFonts w:eastAsia="Aptos"/>
          <w:sz w:val="10"/>
        </w:rPr>
        <w:t>the enjoying other</w:t>
      </w:r>
      <w:proofErr w:type="gramEnd"/>
      <w:r w:rsidRPr="00CC4050">
        <w:rPr>
          <w:rFonts w:eastAsia="Aptos"/>
          <w:sz w:val="10"/>
        </w:rPr>
        <w:t xml:space="preserve">. Compelled by our enjoyment, we can’t do otherwise; we act against our self-interest and against our own good. Enjoyment overwhelms the subject, even though the subject’s mode of </w:t>
      </w:r>
      <w:proofErr w:type="gramStart"/>
      <w:r w:rsidRPr="00CC4050">
        <w:rPr>
          <w:rFonts w:eastAsia="Aptos"/>
          <w:sz w:val="10"/>
        </w:rPr>
        <w:t>enjoying</w:t>
      </w:r>
      <w:proofErr w:type="gramEnd"/>
      <w:r w:rsidRPr="00CC4050">
        <w:rPr>
          <w:rFonts w:eastAsia="Aptos"/>
          <w:sz w:val="10"/>
        </w:rPr>
        <w:t xml:space="preserve"> marks what is most singular about the </w:t>
      </w:r>
      <w:proofErr w:type="gramStart"/>
      <w:r w:rsidRPr="00CC4050">
        <w:rPr>
          <w:rFonts w:eastAsia="Aptos"/>
          <w:sz w:val="10"/>
        </w:rPr>
        <w:t>subject.</w:t>
      </w:r>
      <w:r w:rsidRPr="00CC4050">
        <w:rPr>
          <w:rFonts w:eastAsia="Aptos"/>
          <w:sz w:val="12"/>
        </w:rPr>
        <w:t>¶</w:t>
      </w:r>
      <w:proofErr w:type="gramEnd"/>
      <w:r w:rsidRPr="00CC4050">
        <w:rPr>
          <w:rFonts w:eastAsia="Aptos"/>
          <w:sz w:val="10"/>
        </w:rPr>
        <w:t xml:space="preserve"> </w:t>
      </w:r>
      <w:r w:rsidRPr="00CC4050">
        <w:rPr>
          <w:rFonts w:eastAsia="Aptos"/>
          <w:b/>
          <w:iCs/>
          <w:kern w:val="2"/>
          <w:szCs w:val="24"/>
          <w:u w:val="single"/>
          <w14:ligatures w14:val="standardContextual"/>
        </w:rPr>
        <w:t xml:space="preserve">Even though the encounter with </w:t>
      </w:r>
      <w:proofErr w:type="gramStart"/>
      <w:r w:rsidRPr="00CC4050">
        <w:rPr>
          <w:rFonts w:eastAsia="Aptos"/>
          <w:b/>
          <w:iCs/>
          <w:kern w:val="2"/>
          <w:szCs w:val="24"/>
          <w:u w:val="single"/>
          <w14:ligatures w14:val="standardContextual"/>
        </w:rPr>
        <w:t>the enjoying other</w:t>
      </w:r>
      <w:proofErr w:type="gramEnd"/>
      <w:r w:rsidRPr="00CC4050">
        <w:rPr>
          <w:rFonts w:eastAsia="Aptos"/>
          <w:b/>
          <w:iCs/>
          <w:kern w:val="2"/>
          <w:szCs w:val="24"/>
          <w:u w:val="single"/>
          <w14:ligatures w14:val="standardContextual"/>
        </w:rPr>
        <w:t xml:space="preserve"> apprehends the real other through the apparatus of fantasy, this encounter is nonetheless genuine and has an ethical status.</w:t>
      </w:r>
      <w:r w:rsidRPr="00CC4050">
        <w:rPr>
          <w:rFonts w:eastAsia="Aptos"/>
          <w:sz w:val="10"/>
        </w:rPr>
        <w:t xml:space="preserve"> Unlike the experience of the nonexistent symbolic identity, which </w:t>
      </w:r>
      <w:proofErr w:type="gramStart"/>
      <w:r w:rsidRPr="00CC4050">
        <w:rPr>
          <w:rFonts w:eastAsia="Aptos"/>
          <w:sz w:val="10"/>
        </w:rPr>
        <w:t>closes down</w:t>
      </w:r>
      <w:proofErr w:type="gramEnd"/>
      <w:r w:rsidRPr="00CC4050">
        <w:rPr>
          <w:rFonts w:eastAsia="Aptos"/>
          <w:sz w:val="10"/>
        </w:rPr>
        <w:t xml:space="preserve"> the space in which the real other might appear, the fantasized encounter with the enjoying other leaves this space open. </w:t>
      </w:r>
      <w:r w:rsidRPr="00CC4050">
        <w:rPr>
          <w:rFonts w:eastAsia="Aptos"/>
          <w:b/>
          <w:iCs/>
          <w:kern w:val="2"/>
          <w:szCs w:val="24"/>
          <w:highlight w:val="green"/>
          <w:u w:val="single"/>
          <w14:ligatures w14:val="standardContextual"/>
        </w:rPr>
        <w:t xml:space="preserve">By </w:t>
      </w:r>
      <w:r w:rsidRPr="00CC4050">
        <w:rPr>
          <w:rFonts w:eastAsia="Aptos"/>
          <w:b/>
          <w:iCs/>
          <w:kern w:val="2"/>
          <w:szCs w:val="24"/>
          <w:u w:val="single"/>
          <w14:ligatures w14:val="standardContextual"/>
        </w:rPr>
        <w:t xml:space="preserve">allowing itself to </w:t>
      </w:r>
      <w:r w:rsidRPr="00CC4050">
        <w:rPr>
          <w:rFonts w:eastAsia="Aptos"/>
          <w:b/>
          <w:iCs/>
          <w:kern w:val="2"/>
          <w:szCs w:val="24"/>
          <w:highlight w:val="green"/>
          <w:u w:val="single"/>
          <w14:ligatures w14:val="standardContextual"/>
        </w:rPr>
        <w:t xml:space="preserve">be disturbed </w:t>
      </w:r>
      <w:r w:rsidRPr="00CC4050">
        <w:rPr>
          <w:rFonts w:eastAsia="Aptos"/>
          <w:b/>
          <w:iCs/>
          <w:kern w:val="2"/>
          <w:szCs w:val="24"/>
          <w:u w:val="single"/>
          <w14:ligatures w14:val="standardContextual"/>
        </w:rPr>
        <w:t xml:space="preserve">by the other </w:t>
      </w:r>
      <w:r w:rsidRPr="00CC4050">
        <w:rPr>
          <w:rFonts w:eastAsia="Aptos"/>
          <w:b/>
          <w:iCs/>
          <w:kern w:val="2"/>
          <w:szCs w:val="24"/>
          <w:highlight w:val="green"/>
          <w:u w:val="single"/>
          <w14:ligatures w14:val="standardContextual"/>
        </w:rPr>
        <w:t>on the level of fantasy, the subject acknowledges</w:t>
      </w:r>
      <w:r w:rsidRPr="00CC4050">
        <w:rPr>
          <w:rFonts w:eastAsia="Aptos"/>
          <w:b/>
          <w:iCs/>
          <w:kern w:val="2"/>
          <w:szCs w:val="24"/>
          <w:u w:val="single"/>
          <w14:ligatures w14:val="standardContextual"/>
        </w:rPr>
        <w:t xml:space="preserve"> the singularity of </w:t>
      </w:r>
      <w:r w:rsidRPr="00CC4050">
        <w:rPr>
          <w:rFonts w:eastAsia="Aptos"/>
          <w:b/>
          <w:iCs/>
          <w:kern w:val="2"/>
          <w:szCs w:val="24"/>
          <w:highlight w:val="green"/>
          <w:u w:val="single"/>
          <w14:ligatures w14:val="standardContextual"/>
        </w:rPr>
        <w:t>the real other</w:t>
      </w:r>
      <w:r w:rsidRPr="00CC4050">
        <w:rPr>
          <w:rFonts w:eastAsia="Aptos"/>
          <w:b/>
          <w:iCs/>
          <w:kern w:val="2"/>
          <w:szCs w:val="24"/>
          <w:u w:val="single"/>
          <w14:ligatures w14:val="standardContextual"/>
        </w:rPr>
        <w:t xml:space="preserve"> — its mode of enjoying — </w:t>
      </w:r>
      <w:r w:rsidRPr="00CC4050">
        <w:rPr>
          <w:rFonts w:eastAsia="Aptos"/>
          <w:b/>
          <w:iCs/>
          <w:kern w:val="2"/>
          <w:szCs w:val="24"/>
          <w:highlight w:val="green"/>
          <w:u w:val="single"/>
          <w14:ligatures w14:val="standardContextual"/>
        </w:rPr>
        <w:t xml:space="preserve">without confining this singularity to a prescribed </w:t>
      </w:r>
      <w:proofErr w:type="gramStart"/>
      <w:r w:rsidRPr="00CC4050">
        <w:rPr>
          <w:rFonts w:eastAsia="Aptos"/>
          <w:b/>
          <w:iCs/>
          <w:kern w:val="2"/>
          <w:szCs w:val="24"/>
          <w:highlight w:val="green"/>
          <w:u w:val="single"/>
          <w14:ligatures w14:val="standardContextual"/>
        </w:rPr>
        <w:t>identity</w:t>
      </w:r>
      <w:r w:rsidRPr="00CC4050">
        <w:rPr>
          <w:rFonts w:eastAsia="Aptos"/>
          <w:sz w:val="10"/>
        </w:rPr>
        <w:t>.</w:t>
      </w:r>
      <w:r w:rsidRPr="00CC4050">
        <w:rPr>
          <w:rFonts w:eastAsia="Aptos"/>
          <w:sz w:val="12"/>
        </w:rPr>
        <w:t>¶</w:t>
      </w:r>
      <w:proofErr w:type="gramEnd"/>
      <w:r w:rsidRPr="00CC4050">
        <w:rPr>
          <w:rFonts w:eastAsia="Aptos"/>
          <w:sz w:val="10"/>
        </w:rPr>
        <w:t xml:space="preserve"> The implications of privileging the encounter with the disturbing enjoy- ment of the real other over the assimilable symbolic identity are themselves disturbing. The tolerant attitude that never allows itself to be jarred by the enjoying other becomes, according to this way of seeing things, further from really encountering the real other than the attitude of hate and mis- trust. The liberal subject who welcomes illegal immigrants as fellow citizens completely shuts down the space for the other in the real. The immigrant as fellow citizen is not the real other. The xenophobic conservative, on the other hand, constructs a fantasy that envisions the illegal immigrant awash in a linguistic and cultural enjoyment that excludes natives. This fantasy, paradoxically, permits an encounter with the real other that liberal tolerance forecloses. Of course, xenophobes retreat from this encounter and from their own enjoyment, but they do have an experience of it that liberals do not. </w:t>
      </w:r>
      <w:r w:rsidRPr="00CC4050">
        <w:rPr>
          <w:rFonts w:eastAsia="Aptos"/>
          <w:b/>
          <w:iCs/>
          <w:kern w:val="2"/>
          <w:szCs w:val="24"/>
          <w:u w:val="single"/>
          <w14:ligatures w14:val="standardContextual"/>
        </w:rPr>
        <w:t xml:space="preserve">The tolerant liberal is open to the other but eliminates the otherness, while the xenophobic conservative is closed to the other but allows for the otherness. The ethical position thus involves sustaining the liberal’s </w:t>
      </w:r>
      <w:proofErr w:type="gramStart"/>
      <w:r w:rsidRPr="00CC4050">
        <w:rPr>
          <w:rFonts w:eastAsia="Aptos"/>
          <w:b/>
          <w:iCs/>
          <w:kern w:val="2"/>
          <w:szCs w:val="24"/>
          <w:u w:val="single"/>
          <w14:ligatures w14:val="standardContextual"/>
        </w:rPr>
        <w:t>toler- ance</w:t>
      </w:r>
      <w:proofErr w:type="gramEnd"/>
      <w:r w:rsidRPr="00CC4050">
        <w:rPr>
          <w:rFonts w:eastAsia="Aptos"/>
          <w:b/>
          <w:iCs/>
          <w:kern w:val="2"/>
          <w:szCs w:val="24"/>
          <w:u w:val="single"/>
          <w14:ligatures w14:val="standardContextual"/>
        </w:rPr>
        <w:t xml:space="preserve"> within the conservative’s encounter with the real other.</w:t>
      </w:r>
    </w:p>
    <w:p w14:paraId="70202C0F" w14:textId="51973E1A" w:rsidR="00CC4050" w:rsidRDefault="00CC4050" w:rsidP="00CC4050"/>
    <w:p w14:paraId="31089790" w14:textId="35393E84" w:rsidR="003E74AC" w:rsidRDefault="00CC4050" w:rsidP="00CC4050">
      <w:pPr>
        <w:pStyle w:val="Heading2"/>
      </w:pPr>
      <w:r>
        <w:t>Case</w:t>
      </w:r>
    </w:p>
    <w:p w14:paraId="09BFDC0A" w14:textId="77777777" w:rsidR="00070F9A" w:rsidRPr="00070C38" w:rsidRDefault="00070F9A" w:rsidP="00070F9A">
      <w:pPr>
        <w:pStyle w:val="Heading4"/>
      </w:pPr>
      <w:bookmarkStart w:id="0" w:name="_Hlk3108924"/>
      <w:r w:rsidRPr="00070C38">
        <w:t xml:space="preserve">ABR won’t get </w:t>
      </w:r>
      <w:r w:rsidRPr="00070C38">
        <w:rPr>
          <w:u w:val="single"/>
        </w:rPr>
        <w:t>close</w:t>
      </w:r>
      <w:r w:rsidRPr="00070C38">
        <w:t xml:space="preserve"> to extinction, intervening actors solve it, their internal link can’t </w:t>
      </w:r>
    </w:p>
    <w:p w14:paraId="2069342A" w14:textId="77777777" w:rsidR="00070F9A" w:rsidRPr="00070C38" w:rsidRDefault="00070F9A" w:rsidP="00070F9A">
      <w:r w:rsidRPr="00070C38">
        <w:t xml:space="preserve">Ed </w:t>
      </w:r>
      <w:r w:rsidRPr="00380663">
        <w:rPr>
          <w:rStyle w:val="Style13ptBold"/>
        </w:rPr>
        <w:t>Cara 17</w:t>
      </w:r>
      <w:r w:rsidRPr="00070C38">
        <w:t xml:space="preserve">, Science Writer for The Atlantic, Newsweek, and Vocativ, 1/27/17, “The Attack </w:t>
      </w:r>
      <w:proofErr w:type="gramStart"/>
      <w:r w:rsidRPr="00070C38">
        <w:t>Of</w:t>
      </w:r>
      <w:proofErr w:type="gramEnd"/>
      <w:r w:rsidRPr="00070C38">
        <w:t xml:space="preserve"> </w:t>
      </w:r>
      <w:proofErr w:type="gramStart"/>
      <w:r w:rsidRPr="00070C38">
        <w:t>The</w:t>
      </w:r>
      <w:proofErr w:type="gramEnd"/>
      <w:r w:rsidRPr="00070C38">
        <w:t xml:space="preserve"> Superbugs,” http://www.vocativ.com/394419/attack-of-the-superbugs/ </w:t>
      </w:r>
    </w:p>
    <w:bookmarkEnd w:id="0"/>
    <w:p w14:paraId="7F030280" w14:textId="77777777" w:rsidR="00070F9A" w:rsidRDefault="00070F9A" w:rsidP="00070F9A">
      <w:pPr>
        <w:rPr>
          <w:sz w:val="16"/>
        </w:rPr>
      </w:pPr>
      <w:r w:rsidRPr="00492BB9">
        <w:rPr>
          <w:rStyle w:val="Emphasis"/>
          <w:highlight w:val="green"/>
        </w:rPr>
        <w:t>A</w:t>
      </w:r>
      <w:r w:rsidRPr="00380663">
        <w:rPr>
          <w:rStyle w:val="StyleUnderline"/>
        </w:rPr>
        <w:t>nti</w:t>
      </w:r>
      <w:r w:rsidRPr="00492BB9">
        <w:rPr>
          <w:rStyle w:val="Emphasis"/>
          <w:highlight w:val="green"/>
        </w:rPr>
        <w:t>b</w:t>
      </w:r>
      <w:r w:rsidRPr="00380663">
        <w:rPr>
          <w:rStyle w:val="StyleUnderline"/>
        </w:rPr>
        <w:t>iotic-</w:t>
      </w:r>
      <w:r w:rsidRPr="00492BB9">
        <w:rPr>
          <w:rStyle w:val="Emphasis"/>
          <w:highlight w:val="green"/>
        </w:rPr>
        <w:t>r</w:t>
      </w:r>
      <w:r w:rsidRPr="00380663">
        <w:rPr>
          <w:rStyle w:val="StyleUnderline"/>
        </w:rPr>
        <w:t>esistant infections</w:t>
      </w:r>
      <w:r>
        <w:rPr>
          <w:sz w:val="16"/>
        </w:rPr>
        <w:t xml:space="preserve"> kill at least 700,000 people worldwide a year right now, according to an exhaustive report commissioned by the UK in 2014, and without any substantial medical breakthroughs or policy changes that slow down resistance, they </w:t>
      </w:r>
      <w:r w:rsidRPr="00492BB9">
        <w:rPr>
          <w:rStyle w:val="StyleUnderline"/>
          <w:highlight w:val="green"/>
        </w:rPr>
        <w:t>may claim</w:t>
      </w:r>
      <w:r>
        <w:rPr>
          <w:sz w:val="16"/>
        </w:rPr>
        <w:t xml:space="preserve"> some </w:t>
      </w:r>
      <w:r w:rsidRPr="00492BB9">
        <w:rPr>
          <w:rStyle w:val="Emphasis"/>
          <w:sz w:val="24"/>
          <w:highlight w:val="green"/>
        </w:rPr>
        <w:t>10 million deaths</w:t>
      </w:r>
      <w:r>
        <w:rPr>
          <w:rStyle w:val="Emphasis"/>
          <w:sz w:val="24"/>
        </w:rPr>
        <w:t xml:space="preserve"> annually </w:t>
      </w:r>
      <w:r w:rsidRPr="00492BB9">
        <w:rPr>
          <w:rStyle w:val="Emphasis"/>
          <w:sz w:val="24"/>
          <w:highlight w:val="green"/>
        </w:rPr>
        <w:t>by 2050</w:t>
      </w:r>
      <w:r>
        <w:rPr>
          <w:sz w:val="16"/>
        </w:rPr>
        <w:t xml:space="preserve"> — </w:t>
      </w:r>
      <w:r w:rsidRPr="00492BB9">
        <w:rPr>
          <w:rStyle w:val="StyleUnderline"/>
          <w:highlight w:val="green"/>
        </w:rPr>
        <w:t>eclipsing cancer</w:t>
      </w:r>
      <w:r>
        <w:rPr>
          <w:sz w:val="16"/>
        </w:rPr>
        <w:t xml:space="preserve"> in general as a leading cause. </w:t>
      </w:r>
      <w:r w:rsidRPr="00380663">
        <w:rPr>
          <w:rStyle w:val="StyleUnderline"/>
        </w:rPr>
        <w:t>These deaths</w:t>
      </w:r>
      <w:r>
        <w:rPr>
          <w:sz w:val="16"/>
        </w:rPr>
        <w:t xml:space="preserve"> largely </w:t>
      </w:r>
      <w:r>
        <w:rPr>
          <w:rStyle w:val="Emphasis"/>
        </w:rPr>
        <w:t>won’t</w:t>
      </w:r>
      <w:r w:rsidRPr="00380663">
        <w:rPr>
          <w:rStyle w:val="StyleUnderline"/>
        </w:rPr>
        <w:t xml:space="preserve"> come from pan-resistant infections</w:t>
      </w:r>
      <w:r>
        <w:rPr>
          <w:sz w:val="16"/>
        </w:rPr>
        <w:t xml:space="preserve">, just tougher ones. </w:t>
      </w:r>
      <w:r w:rsidRPr="00380663">
        <w:rPr>
          <w:rStyle w:val="StyleUnderline"/>
        </w:rPr>
        <w:t>A preventable death there</w:t>
      </w:r>
      <w:r>
        <w:rPr>
          <w:sz w:val="16"/>
        </w:rPr>
        <w:t xml:space="preserve">, a preventable death </w:t>
      </w:r>
      <w:r w:rsidRPr="00380663">
        <w:rPr>
          <w:rStyle w:val="StyleUnderline"/>
        </w:rPr>
        <w:t>here</w:t>
      </w:r>
      <w:r>
        <w:rPr>
          <w:sz w:val="16"/>
        </w:rPr>
        <w:t>.</w:t>
      </w:r>
    </w:p>
    <w:p w14:paraId="3183E123" w14:textId="77777777" w:rsidR="00070F9A" w:rsidRDefault="00070F9A" w:rsidP="00070F9A">
      <w:pPr>
        <w:rPr>
          <w:sz w:val="16"/>
        </w:rPr>
      </w:pPr>
      <w:r>
        <w:rPr>
          <w:sz w:val="16"/>
        </w:rPr>
        <w:t xml:space="preserve">Leaving that aside, antibiotics, along with proper sanitation and nutrition, </w:t>
      </w:r>
      <w:proofErr w:type="gramStart"/>
      <w:r>
        <w:rPr>
          <w:sz w:val="16"/>
        </w:rPr>
        <w:t>gird</w:t>
      </w:r>
      <w:proofErr w:type="gramEnd"/>
      <w:r>
        <w:rPr>
          <w:sz w:val="16"/>
        </w:rPr>
        <w:t xml:space="preserve"> our entire way of living. Most every invasive surgery, pregnancy, organ transplant and chemotherapy session we go through will become riskier. Other diseases like HIV, malaria or influenza will become deadlier, since bacteria often exploit the opening in our immune system they leave behind. And already precarious populations like those living with cystic fibrosis, prisoners, and the poor will lose years off their lives.</w:t>
      </w:r>
    </w:p>
    <w:p w14:paraId="2B60C047" w14:textId="77777777" w:rsidR="00070F9A" w:rsidRDefault="00070F9A" w:rsidP="00070F9A">
      <w:pPr>
        <w:rPr>
          <w:sz w:val="16"/>
        </w:rPr>
      </w:pPr>
      <w:r w:rsidRPr="00380663">
        <w:rPr>
          <w:rStyle w:val="StyleUnderline"/>
        </w:rPr>
        <w:t>For all the</w:t>
      </w:r>
      <w:r>
        <w:rPr>
          <w:sz w:val="16"/>
        </w:rPr>
        <w:t xml:space="preserve"> warranted </w:t>
      </w:r>
      <w:r w:rsidRPr="00380663">
        <w:rPr>
          <w:rStyle w:val="StyleUnderline"/>
        </w:rPr>
        <w:t>gloom</w:t>
      </w:r>
      <w:r>
        <w:rPr>
          <w:sz w:val="16"/>
        </w:rPr>
        <w:t xml:space="preserve">, though, Farewell does think </w:t>
      </w:r>
      <w:r w:rsidRPr="00492BB9">
        <w:rPr>
          <w:rStyle w:val="StyleUnderline"/>
          <w:highlight w:val="green"/>
        </w:rPr>
        <w:t>there are reasons to be hopeful</w:t>
      </w:r>
      <w:r>
        <w:rPr>
          <w:sz w:val="16"/>
        </w:rPr>
        <w:t xml:space="preserve">. “I don’t think we are doing enough, but </w:t>
      </w:r>
      <w:r w:rsidRPr="00380663">
        <w:rPr>
          <w:rStyle w:val="StyleUnderline"/>
        </w:rPr>
        <w:t xml:space="preserve">the </w:t>
      </w:r>
      <w:r w:rsidRPr="00492BB9">
        <w:rPr>
          <w:rStyle w:val="StyleUnderline"/>
          <w:highlight w:val="green"/>
        </w:rPr>
        <w:t>scientific community</w:t>
      </w:r>
      <w:r w:rsidRPr="00380663">
        <w:rPr>
          <w:rStyle w:val="StyleUnderline"/>
        </w:rPr>
        <w:t xml:space="preserve"> along </w:t>
      </w:r>
      <w:r w:rsidRPr="00492BB9">
        <w:rPr>
          <w:rStyle w:val="StyleUnderline"/>
          <w:highlight w:val="green"/>
        </w:rPr>
        <w:t>with many governmental</w:t>
      </w:r>
      <w:r w:rsidRPr="00380663">
        <w:rPr>
          <w:rStyle w:val="StyleUnderline"/>
        </w:rPr>
        <w:t xml:space="preserve"> and private </w:t>
      </w:r>
      <w:r w:rsidRPr="00492BB9">
        <w:rPr>
          <w:rStyle w:val="StyleUnderline"/>
          <w:highlight w:val="green"/>
        </w:rPr>
        <w:t>foundations are</w:t>
      </w:r>
      <w:r w:rsidRPr="00380663">
        <w:rPr>
          <w:rStyle w:val="StyleUnderline"/>
        </w:rPr>
        <w:t xml:space="preserve"> </w:t>
      </w:r>
      <w:r>
        <w:rPr>
          <w:rStyle w:val="Emphasis"/>
        </w:rPr>
        <w:t xml:space="preserve">very </w:t>
      </w:r>
      <w:r w:rsidRPr="00492BB9">
        <w:rPr>
          <w:rStyle w:val="Emphasis"/>
          <w:highlight w:val="green"/>
        </w:rPr>
        <w:t>actively involved</w:t>
      </w:r>
      <w:r w:rsidRPr="00492BB9">
        <w:rPr>
          <w:rStyle w:val="StyleUnderline"/>
          <w:highlight w:val="green"/>
        </w:rPr>
        <w:t xml:space="preserve"> in</w:t>
      </w:r>
      <w:r>
        <w:rPr>
          <w:sz w:val="16"/>
        </w:rPr>
        <w:t xml:space="preserve"> finding </w:t>
      </w:r>
      <w:r w:rsidRPr="00380663">
        <w:rPr>
          <w:rStyle w:val="StyleUnderline"/>
        </w:rPr>
        <w:t xml:space="preserve">not only </w:t>
      </w:r>
      <w:r w:rsidRPr="00492BB9">
        <w:rPr>
          <w:rStyle w:val="StyleUnderline"/>
          <w:highlight w:val="green"/>
        </w:rPr>
        <w:t>new antibiotics</w:t>
      </w:r>
      <w:r w:rsidRPr="00380663">
        <w:rPr>
          <w:rStyle w:val="StyleUnderline"/>
        </w:rPr>
        <w:t xml:space="preserve">, but </w:t>
      </w:r>
      <w:r w:rsidRPr="00492BB9">
        <w:rPr>
          <w:rStyle w:val="StyleUnderline"/>
          <w:highlight w:val="green"/>
        </w:rPr>
        <w:t>new solutions</w:t>
      </w:r>
      <w:r>
        <w:rPr>
          <w:sz w:val="16"/>
        </w:rPr>
        <w:t xml:space="preserve"> to this problem,” she said. </w:t>
      </w:r>
      <w:r w:rsidRPr="00380663">
        <w:rPr>
          <w:rStyle w:val="StyleUnderline"/>
        </w:rPr>
        <w:t>There’s been a noticeable change in attitude and increased urgency</w:t>
      </w:r>
      <w:r>
        <w:rPr>
          <w:sz w:val="16"/>
        </w:rPr>
        <w:t xml:space="preserve"> surrounding antibiotic resistance, she said, one that she hadn’t seen even five years ago, let alone twenty. </w:t>
      </w:r>
    </w:p>
    <w:p w14:paraId="39BD1EFD" w14:textId="77777777" w:rsidR="00070F9A" w:rsidRDefault="00070F9A" w:rsidP="00070F9A">
      <w:pPr>
        <w:rPr>
          <w:sz w:val="16"/>
        </w:rPr>
      </w:pPr>
      <w:r>
        <w:rPr>
          <w:sz w:val="16"/>
        </w:rPr>
        <w:t xml:space="preserve">Until recently, that attitude change could be seen from places as high up as the U.S. federal government. In 2014, former President </w:t>
      </w:r>
      <w:r w:rsidRPr="00380663">
        <w:rPr>
          <w:rStyle w:val="StyleUnderline"/>
        </w:rPr>
        <w:t>Obama issued an executive order aimed at addressing antibiotic resistance</w:t>
      </w:r>
      <w:r>
        <w:rPr>
          <w:sz w:val="16"/>
        </w:rPr>
        <w:t>,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w:t>
      </w:r>
    </w:p>
    <w:p w14:paraId="275A966B" w14:textId="77777777" w:rsidR="00070F9A" w:rsidRDefault="00070F9A" w:rsidP="00070F9A">
      <w:pPr>
        <w:rPr>
          <w:sz w:val="16"/>
        </w:rPr>
      </w:pPr>
      <w:r>
        <w:rPr>
          <w:sz w:val="16"/>
        </w:rPr>
        <w:t>“</w:t>
      </w:r>
      <w:r w:rsidRPr="00380663">
        <w:rPr>
          <w:rStyle w:val="StyleUnderline"/>
        </w:rPr>
        <w:t>There has been a lot of work</w:t>
      </w:r>
      <w:r>
        <w:rPr>
          <w:sz w:val="16"/>
        </w:rPr>
        <w:t xml:space="preserve"> done the last couple of years, much of it spurned by [Obama’s] National Action Plan,” said Dr. David Hyun, a senior officer for Pew Charitable Trusts’ Antibiotic Resistance Project. The CDC</w:t>
      </w:r>
      <w:proofErr w:type="gramStart"/>
      <w:r>
        <w:rPr>
          <w:sz w:val="16"/>
        </w:rPr>
        <w:t>, in particular, has</w:t>
      </w:r>
      <w:proofErr w:type="gramEnd"/>
      <w:r>
        <w:rPr>
          <w:sz w:val="16"/>
        </w:rPr>
        <w:t xml:space="preserve"> used its funding to </w:t>
      </w:r>
      <w:proofErr w:type="gramStart"/>
      <w:r>
        <w:rPr>
          <w:sz w:val="16"/>
        </w:rPr>
        <w:t>open up</w:t>
      </w:r>
      <w:proofErr w:type="gramEnd"/>
      <w:r>
        <w:rPr>
          <w:sz w:val="16"/>
        </w:rPr>
        <w:t xml:space="preserve">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w:t>
      </w:r>
    </w:p>
    <w:p w14:paraId="59495DC9" w14:textId="77777777" w:rsidR="00070F9A" w:rsidRDefault="00070F9A" w:rsidP="00070F9A">
      <w:pPr>
        <w:rPr>
          <w:sz w:val="16"/>
        </w:rPr>
      </w:pPr>
      <w:r>
        <w:rPr>
          <w:sz w:val="16"/>
        </w:rPr>
        <w:t xml:space="preserve">In fact, it was this sort of </w:t>
      </w:r>
      <w:r w:rsidRPr="00492BB9">
        <w:rPr>
          <w:rStyle w:val="StyleUnderline"/>
          <w:highlight w:val="green"/>
        </w:rPr>
        <w:t>coop</w:t>
      </w:r>
      <w:r w:rsidRPr="00380663">
        <w:rPr>
          <w:rStyle w:val="StyleUnderline"/>
        </w:rPr>
        <w:t xml:space="preserve">eration </w:t>
      </w:r>
      <w:r w:rsidRPr="00492BB9">
        <w:rPr>
          <w:rStyle w:val="StyleUnderline"/>
          <w:highlight w:val="green"/>
        </w:rPr>
        <w:t>between national and local health agencies</w:t>
      </w:r>
      <w:r>
        <w:rPr>
          <w:sz w:val="16"/>
        </w:rPr>
        <w:t xml:space="preserve"> that </w:t>
      </w:r>
      <w:r w:rsidRPr="00380663">
        <w:rPr>
          <w:rStyle w:val="StyleUnderline"/>
        </w:rPr>
        <w:t>enabled</w:t>
      </w:r>
      <w:r>
        <w:rPr>
          <w:sz w:val="16"/>
        </w:rPr>
        <w:t xml:space="preserve"> Nevada </w:t>
      </w:r>
      <w:r w:rsidRPr="00380663">
        <w:rPr>
          <w:rStyle w:val="StyleUnderline"/>
        </w:rPr>
        <w:t>doctors to stop the worst from happening</w:t>
      </w:r>
      <w:r>
        <w:rPr>
          <w:sz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380663">
        <w:rPr>
          <w:rStyle w:val="StyleUnderline"/>
        </w:rPr>
        <w:t xml:space="preserve">it </w:t>
      </w:r>
      <w:r w:rsidRPr="00492BB9">
        <w:rPr>
          <w:rStyle w:val="StyleUnderline"/>
          <w:highlight w:val="green"/>
        </w:rPr>
        <w:t>may</w:t>
      </w:r>
      <w:r>
        <w:rPr>
          <w:sz w:val="16"/>
        </w:rPr>
        <w:t xml:space="preserve"> help </w:t>
      </w:r>
      <w:r w:rsidRPr="00492BB9">
        <w:rPr>
          <w:rStyle w:val="Emphasis"/>
          <w:highlight w:val="green"/>
        </w:rPr>
        <w:t>prevent future cases</w:t>
      </w:r>
      <w:r>
        <w:rPr>
          <w:rStyle w:val="Emphasis"/>
        </w:rPr>
        <w:t xml:space="preserve"> from </w:t>
      </w:r>
      <w:r w:rsidRPr="00492BB9">
        <w:rPr>
          <w:rStyle w:val="Emphasis"/>
          <w:highlight w:val="green"/>
        </w:rPr>
        <w:t>spilling into the public</w:t>
      </w:r>
      <w:r>
        <w:rPr>
          <w:sz w:val="16"/>
        </w:rPr>
        <w:t>. According to Chen, the CDC has allocated funding this year to all of Nevada’s state public health departments so they can better detect CRE and other dangerous resistant strains.</w:t>
      </w:r>
    </w:p>
    <w:p w14:paraId="6E9FDCD5" w14:textId="77777777" w:rsidR="00070F9A" w:rsidRDefault="00070F9A" w:rsidP="00070F9A">
      <w:pPr>
        <w:rPr>
          <w:sz w:val="16"/>
        </w:rPr>
      </w:pPr>
      <w:r>
        <w:rPr>
          <w:sz w:val="16"/>
        </w:rPr>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p>
    <w:p w14:paraId="05E7B80A" w14:textId="77777777" w:rsidR="00070F9A" w:rsidRDefault="00070F9A" w:rsidP="00070F9A">
      <w:pPr>
        <w:rPr>
          <w:sz w:val="16"/>
        </w:rPr>
      </w:pPr>
      <w:r w:rsidRPr="00492BB9">
        <w:rPr>
          <w:rStyle w:val="Emphasis"/>
          <w:sz w:val="24"/>
          <w:highlight w:val="green"/>
        </w:rPr>
        <w:t>Even with the best</w:t>
      </w:r>
      <w:r>
        <w:rPr>
          <w:rStyle w:val="Emphasis"/>
          <w:sz w:val="24"/>
        </w:rPr>
        <w:t xml:space="preserve"> public </w:t>
      </w:r>
      <w:r w:rsidRPr="00492BB9">
        <w:rPr>
          <w:rStyle w:val="Emphasis"/>
          <w:sz w:val="24"/>
          <w:highlight w:val="green"/>
        </w:rPr>
        <w:t>policy</w:t>
      </w:r>
      <w:r>
        <w:rPr>
          <w:sz w:val="16"/>
        </w:rPr>
        <w:t xml:space="preserve">, however, </w:t>
      </w:r>
      <w:r w:rsidRPr="00492BB9">
        <w:rPr>
          <w:rStyle w:val="StyleUnderline"/>
          <w:highlight w:val="green"/>
        </w:rPr>
        <w:t>there’s no</w:t>
      </w:r>
      <w:r w:rsidRPr="00380663">
        <w:rPr>
          <w:rStyle w:val="StyleUnderline"/>
        </w:rPr>
        <w:t xml:space="preserve"> clear </w:t>
      </w:r>
      <w:r w:rsidRPr="00492BB9">
        <w:rPr>
          <w:rStyle w:val="StyleUnderline"/>
          <w:highlight w:val="green"/>
        </w:rPr>
        <w:t>light at the end of the tunnel</w:t>
      </w:r>
      <w:r w:rsidRPr="00380663">
        <w:rPr>
          <w:rStyle w:val="StyleUnderline"/>
        </w:rPr>
        <w:t>. Antibiotic resistance has gradually been worsening</w:t>
      </w:r>
      <w:r>
        <w:rPr>
          <w:sz w:val="16"/>
        </w:rPr>
        <w:t xml:space="preserve">, even within the last 15 to 20 years, when superbugs like methicillin-resistant Staphylococcus aureus (MRSA) first became widely known, said Hyun. The </w:t>
      </w:r>
      <w:r w:rsidRPr="00492BB9">
        <w:rPr>
          <w:rStyle w:val="StyleUnderline"/>
          <w:highlight w:val="green"/>
        </w:rPr>
        <w:t>effort</w:t>
      </w:r>
      <w:r>
        <w:rPr>
          <w:sz w:val="16"/>
        </w:rPr>
        <w:t xml:space="preserve"> needed </w:t>
      </w:r>
      <w:r w:rsidRPr="00492BB9">
        <w:rPr>
          <w:rStyle w:val="StyleUnderline"/>
          <w:highlight w:val="green"/>
        </w:rPr>
        <w:t>to develop</w:t>
      </w:r>
      <w:r w:rsidRPr="00380663">
        <w:rPr>
          <w:rStyle w:val="StyleUnderline"/>
        </w:rPr>
        <w:t xml:space="preserve"> new </w:t>
      </w:r>
      <w:r w:rsidRPr="00492BB9">
        <w:rPr>
          <w:rStyle w:val="StyleUnderline"/>
          <w:highlight w:val="green"/>
        </w:rPr>
        <w:t>drugs has been</w:t>
      </w:r>
      <w:r w:rsidRPr="00380663">
        <w:rPr>
          <w:rStyle w:val="StyleUnderline"/>
        </w:rPr>
        <w:t xml:space="preserve"> in </w:t>
      </w:r>
      <w:r w:rsidRPr="00492BB9">
        <w:rPr>
          <w:rStyle w:val="StyleUnderline"/>
          <w:highlight w:val="green"/>
        </w:rPr>
        <w:t>short</w:t>
      </w:r>
      <w:r w:rsidRPr="00380663">
        <w:rPr>
          <w:rStyle w:val="StyleUnderline"/>
        </w:rPr>
        <w:t xml:space="preserve"> supply, hamstrung </w:t>
      </w:r>
      <w:r w:rsidRPr="00492BB9">
        <w:rPr>
          <w:rStyle w:val="StyleUnderline"/>
          <w:highlight w:val="green"/>
        </w:rPr>
        <w:t>by</w:t>
      </w:r>
      <w:r w:rsidRPr="00380663">
        <w:rPr>
          <w:rStyle w:val="StyleUnderline"/>
        </w:rPr>
        <w:t xml:space="preserve"> pharmaceutical </w:t>
      </w:r>
      <w:r w:rsidRPr="00492BB9">
        <w:rPr>
          <w:rStyle w:val="StyleUnderline"/>
          <w:highlight w:val="green"/>
        </w:rPr>
        <w:t>companies’ inability to recoup</w:t>
      </w:r>
      <w:r w:rsidRPr="00380663">
        <w:rPr>
          <w:rStyle w:val="StyleUnderline"/>
        </w:rPr>
        <w:t xml:space="preserve"> the </w:t>
      </w:r>
      <w:r w:rsidRPr="00492BB9">
        <w:rPr>
          <w:rStyle w:val="StyleUnderline"/>
          <w:highlight w:val="green"/>
        </w:rPr>
        <w:t>costs of</w:t>
      </w:r>
      <w:r w:rsidRPr="00380663">
        <w:rPr>
          <w:rStyle w:val="StyleUnderline"/>
        </w:rPr>
        <w:t xml:space="preserve"> bringing </w:t>
      </w:r>
      <w:r w:rsidRPr="00492BB9">
        <w:rPr>
          <w:rStyle w:val="StyleUnderline"/>
          <w:highlight w:val="green"/>
        </w:rPr>
        <w:t>new antibiotics</w:t>
      </w:r>
      <w:r w:rsidRPr="00380663">
        <w:rPr>
          <w:rStyle w:val="StyleUnderline"/>
        </w:rPr>
        <w:t xml:space="preserve"> to market</w:t>
      </w:r>
      <w:r>
        <w:rPr>
          <w:sz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w:t>
      </w:r>
      <w:proofErr w:type="gramStart"/>
      <w:r>
        <w:rPr>
          <w:sz w:val="16"/>
        </w:rPr>
        <w:t>trillions</w:t>
      </w:r>
      <w:proofErr w:type="gramEnd"/>
      <w:r>
        <w:rPr>
          <w:sz w:val="16"/>
        </w:rPr>
        <w:t xml:space="preserve"> years down the road. And it already numbers in the billions now, according to the CDC.</w:t>
      </w:r>
    </w:p>
    <w:p w14:paraId="258C1766" w14:textId="77777777" w:rsidR="00070F9A" w:rsidRDefault="00070F9A" w:rsidP="00070F9A">
      <w:pPr>
        <w:rPr>
          <w:sz w:val="16"/>
        </w:rPr>
      </w:pPr>
      <w:r>
        <w:rPr>
          <w:sz w:val="16"/>
        </w:rPr>
        <w:t xml:space="preserve">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492BB9">
        <w:rPr>
          <w:rStyle w:val="StyleUnderline"/>
          <w:highlight w:val="green"/>
        </w:rPr>
        <w:t xml:space="preserve">There’s </w:t>
      </w:r>
      <w:r w:rsidRPr="00492BB9">
        <w:rPr>
          <w:rStyle w:val="Emphasis"/>
          <w:sz w:val="24"/>
          <w:highlight w:val="green"/>
        </w:rPr>
        <w:t>no army of</w:t>
      </w:r>
      <w:r>
        <w:rPr>
          <w:rStyle w:val="Emphasis"/>
          <w:sz w:val="24"/>
        </w:rPr>
        <w:t xml:space="preserve"> sentient </w:t>
      </w:r>
      <w:r w:rsidRPr="00492BB9">
        <w:rPr>
          <w:rStyle w:val="Emphasis"/>
          <w:sz w:val="24"/>
          <w:highlight w:val="green"/>
        </w:rPr>
        <w:t>E. coli that will</w:t>
      </w:r>
      <w:r>
        <w:rPr>
          <w:rStyle w:val="Emphasis"/>
          <w:sz w:val="24"/>
        </w:rPr>
        <w:t xml:space="preserve"> </w:t>
      </w:r>
      <w:proofErr w:type="gramStart"/>
      <w:r>
        <w:rPr>
          <w:rStyle w:val="Emphasis"/>
          <w:sz w:val="24"/>
        </w:rPr>
        <w:t>rise up</w:t>
      </w:r>
      <w:proofErr w:type="gramEnd"/>
      <w:r>
        <w:rPr>
          <w:rStyle w:val="Emphasis"/>
          <w:sz w:val="24"/>
        </w:rPr>
        <w:t xml:space="preserve"> and someday </w:t>
      </w:r>
      <w:r w:rsidRPr="00492BB9">
        <w:rPr>
          <w:rStyle w:val="Emphasis"/>
          <w:sz w:val="24"/>
          <w:highlight w:val="green"/>
        </w:rPr>
        <w:t xml:space="preserve">overthrow </w:t>
      </w:r>
      <w:proofErr w:type="gramStart"/>
      <w:r w:rsidRPr="00492BB9">
        <w:rPr>
          <w:rStyle w:val="Emphasis"/>
          <w:sz w:val="24"/>
          <w:highlight w:val="green"/>
        </w:rPr>
        <w:t>the human race</w:t>
      </w:r>
      <w:proofErr w:type="gramEnd"/>
      <w:r>
        <w:rPr>
          <w:sz w:val="16"/>
        </w:rPr>
        <w:t>.</w:t>
      </w:r>
    </w:p>
    <w:p w14:paraId="0A6A6DA3" w14:textId="77777777" w:rsidR="00070F9A" w:rsidRDefault="00070F9A" w:rsidP="00070F9A">
      <w:pPr>
        <w:rPr>
          <w:sz w:val="16"/>
        </w:rPr>
      </w:pPr>
      <w:r>
        <w:rPr>
          <w:sz w:val="16"/>
        </w:rPr>
        <w:t>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w:t>
      </w:r>
    </w:p>
    <w:p w14:paraId="0F8EB467" w14:textId="3A1CE36D" w:rsidR="00070F9A" w:rsidRPr="00070F9A" w:rsidRDefault="00070F9A" w:rsidP="00070F9A">
      <w:pPr>
        <w:rPr>
          <w:sz w:val="16"/>
        </w:rPr>
      </w:pPr>
      <w:r w:rsidRPr="00492BB9">
        <w:rPr>
          <w:rStyle w:val="Emphasis"/>
          <w:sz w:val="24"/>
          <w:highlight w:val="green"/>
        </w:rPr>
        <w:t>The antibiotic apocalypse will be gentle</w:t>
      </w:r>
      <w:r>
        <w:rPr>
          <w:sz w:val="16"/>
        </w:rPr>
        <w:t>, if it fully arrives, but it won’t be any less devastating to the human spirit.</w:t>
      </w:r>
    </w:p>
    <w:p w14:paraId="70AB9D12" w14:textId="77777777" w:rsidR="00070F9A" w:rsidRPr="002768DF" w:rsidRDefault="00070F9A" w:rsidP="00070F9A">
      <w:pPr>
        <w:pStyle w:val="Heading4"/>
      </w:pPr>
      <w:r>
        <w:t xml:space="preserve">Even </w:t>
      </w:r>
      <w:r>
        <w:rPr>
          <w:u w:val="single"/>
        </w:rPr>
        <w:t>full ABR</w:t>
      </w:r>
      <w:r>
        <w:t xml:space="preserve"> wouldn’t come </w:t>
      </w:r>
      <w:r>
        <w:rPr>
          <w:u w:val="single"/>
        </w:rPr>
        <w:t>close</w:t>
      </w:r>
      <w:r>
        <w:t xml:space="preserve"> to extinction BUT disease will </w:t>
      </w:r>
      <w:r>
        <w:rPr>
          <w:u w:val="single"/>
        </w:rPr>
        <w:t>never</w:t>
      </w:r>
      <w:r>
        <w:t xml:space="preserve"> be </w:t>
      </w:r>
      <w:r>
        <w:rPr>
          <w:u w:val="single"/>
        </w:rPr>
        <w:t>post-antibiotic</w:t>
      </w:r>
      <w:r>
        <w:t>.</w:t>
      </w:r>
    </w:p>
    <w:p w14:paraId="02B5AA96" w14:textId="77777777" w:rsidR="00070F9A" w:rsidRDefault="00070F9A" w:rsidP="00070F9A">
      <w:r w:rsidRPr="00380663">
        <w:rPr>
          <w:rStyle w:val="Style13ptBold"/>
        </w:rPr>
        <w:t xml:space="preserve">Smith ’16 </w:t>
      </w:r>
      <w:r w:rsidRPr="002768DF">
        <w:t xml:space="preserve">[Drew; June 14; Scientist with twenty-five years of experience in the biotech and medical industries, formerly a Director of R&amp;D and CEO; Forbes, </w:t>
      </w:r>
      <w:r>
        <w:t>“</w:t>
      </w:r>
      <w:r w:rsidRPr="002768DF">
        <w:t xml:space="preserve">The Myth </w:t>
      </w:r>
      <w:proofErr w:type="gramStart"/>
      <w:r w:rsidRPr="002768DF">
        <w:t>Of</w:t>
      </w:r>
      <w:proofErr w:type="gramEnd"/>
      <w:r w:rsidRPr="002768DF">
        <w:t xml:space="preserve"> </w:t>
      </w:r>
      <w:proofErr w:type="gramStart"/>
      <w:r w:rsidRPr="002768DF">
        <w:t>The</w:t>
      </w:r>
      <w:proofErr w:type="gramEnd"/>
      <w:r w:rsidRPr="002768DF">
        <w:t xml:space="preserve"> Post-Antibiotic Era,</w:t>
      </w:r>
      <w:r>
        <w:t>”</w:t>
      </w:r>
      <w:r w:rsidRPr="002768DF">
        <w:t xml:space="preserve"> </w:t>
      </w:r>
      <w:r w:rsidRPr="00C718AB">
        <w:t>https://www.forbes.com/sites/quora/2016/06/14/the-myth-of-the-post-antibiotic-era/</w:t>
      </w:r>
      <w:r w:rsidRPr="002768DF">
        <w:t>]</w:t>
      </w:r>
    </w:p>
    <w:p w14:paraId="0E5DF777" w14:textId="77777777" w:rsidR="00070F9A" w:rsidRPr="002768DF" w:rsidRDefault="00070F9A" w:rsidP="00070F9A">
      <w:pPr>
        <w:rPr>
          <w:sz w:val="16"/>
        </w:rPr>
      </w:pPr>
      <w:r w:rsidRPr="00492BB9">
        <w:rPr>
          <w:rStyle w:val="StyleUnderline"/>
          <w:highlight w:val="green"/>
        </w:rPr>
        <w:t xml:space="preserve">The </w:t>
      </w:r>
      <w:proofErr w:type="gramStart"/>
      <w:r w:rsidRPr="00492BB9">
        <w:rPr>
          <w:rStyle w:val="Emphasis"/>
          <w:highlight w:val="green"/>
        </w:rPr>
        <w:t>worst-case</w:t>
      </w:r>
      <w:proofErr w:type="gramEnd"/>
      <w:r w:rsidRPr="00380663">
        <w:rPr>
          <w:rStyle w:val="StyleUnderline"/>
        </w:rPr>
        <w:t xml:space="preserve"> scenario </w:t>
      </w:r>
      <w:r w:rsidRPr="00492BB9">
        <w:rPr>
          <w:rStyle w:val="StyleUnderline"/>
          <w:highlight w:val="green"/>
        </w:rPr>
        <w:t>would be</w:t>
      </w:r>
      <w:r w:rsidRPr="002768DF">
        <w:rPr>
          <w:sz w:val="16"/>
        </w:rPr>
        <w:t xml:space="preserve"> that it would be </w:t>
      </w:r>
      <w:r w:rsidRPr="00492BB9">
        <w:rPr>
          <w:rStyle w:val="StyleUnderline"/>
          <w:highlight w:val="green"/>
        </w:rPr>
        <w:t xml:space="preserve">like </w:t>
      </w:r>
      <w:r w:rsidRPr="00492BB9">
        <w:rPr>
          <w:rStyle w:val="Emphasis"/>
          <w:highlight w:val="green"/>
        </w:rPr>
        <w:t>1940</w:t>
      </w:r>
      <w:r w:rsidRPr="002768DF">
        <w:rPr>
          <w:sz w:val="16"/>
        </w:rPr>
        <w:t xml:space="preserve">, only without a raging World War. Keep in mind that </w:t>
      </w:r>
      <w:r w:rsidRPr="00380663">
        <w:rPr>
          <w:rStyle w:val="StyleUnderline"/>
        </w:rPr>
        <w:t xml:space="preserve">by 1940, </w:t>
      </w:r>
      <w:r w:rsidRPr="002768DF">
        <w:rPr>
          <w:rStyle w:val="Emphasis"/>
        </w:rPr>
        <w:t>before</w:t>
      </w:r>
      <w:r w:rsidRPr="002768DF">
        <w:rPr>
          <w:sz w:val="16"/>
        </w:rPr>
        <w:t xml:space="preserve"> the introduction of </w:t>
      </w:r>
      <w:r w:rsidRPr="00380663">
        <w:rPr>
          <w:rStyle w:val="StyleUnderline"/>
        </w:rPr>
        <w:t xml:space="preserve">penicillin, deaths from </w:t>
      </w:r>
      <w:r w:rsidRPr="00492BB9">
        <w:rPr>
          <w:rStyle w:val="StyleUnderline"/>
          <w:highlight w:val="green"/>
        </w:rPr>
        <w:t xml:space="preserve">infectious </w:t>
      </w:r>
      <w:r w:rsidRPr="00492BB9">
        <w:rPr>
          <w:rStyle w:val="Emphasis"/>
          <w:highlight w:val="green"/>
        </w:rPr>
        <w:t>diseases</w:t>
      </w:r>
      <w:r w:rsidRPr="00380663">
        <w:rPr>
          <w:rStyle w:val="StyleUnderline"/>
        </w:rPr>
        <w:t xml:space="preserve"> in the US </w:t>
      </w:r>
      <w:r w:rsidRPr="00492BB9">
        <w:rPr>
          <w:rStyle w:val="StyleUnderline"/>
          <w:highlight w:val="green"/>
        </w:rPr>
        <w:t>had been reduced</w:t>
      </w:r>
      <w:r w:rsidRPr="00380663">
        <w:rPr>
          <w:rStyle w:val="StyleUnderline"/>
        </w:rPr>
        <w:t xml:space="preserve"> </w:t>
      </w:r>
      <w:r w:rsidRPr="002768DF">
        <w:rPr>
          <w:rStyle w:val="Emphasis"/>
        </w:rPr>
        <w:t xml:space="preserve">by </w:t>
      </w:r>
      <w:r w:rsidRPr="00492BB9">
        <w:rPr>
          <w:rStyle w:val="Emphasis"/>
          <w:highlight w:val="green"/>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45EB41D6" w14:textId="77777777" w:rsidR="00070F9A" w:rsidRPr="002768DF" w:rsidRDefault="00070F9A" w:rsidP="00070F9A">
      <w:pPr>
        <w:rPr>
          <w:sz w:val="16"/>
        </w:rPr>
      </w:pPr>
      <w:r w:rsidRPr="00380663">
        <w:rPr>
          <w:rStyle w:val="StyleUnderline"/>
        </w:rPr>
        <w:t xml:space="preserve">But </w:t>
      </w:r>
      <w:r w:rsidRPr="00492BB9">
        <w:rPr>
          <w:rStyle w:val="StyleUnderline"/>
          <w:highlight w:val="green"/>
        </w:rPr>
        <w:t xml:space="preserve">there is </w:t>
      </w:r>
      <w:r w:rsidRPr="00492BB9">
        <w:rPr>
          <w:rStyle w:val="Emphasis"/>
          <w:highlight w:val="green"/>
        </w:rPr>
        <w:t>never</w:t>
      </w:r>
      <w:r w:rsidRPr="00380663">
        <w:rPr>
          <w:rStyle w:val="StyleUnderline"/>
        </w:rPr>
        <w:t xml:space="preserve"> going to be a </w:t>
      </w:r>
      <w:r w:rsidRPr="00492BB9">
        <w:rPr>
          <w:rStyle w:val="Emphasis"/>
          <w:highlight w:val="green"/>
        </w:rPr>
        <w:t>post-antibiotic</w:t>
      </w:r>
      <w:r w:rsidRPr="00492BB9">
        <w:rPr>
          <w:rStyle w:val="StyleUnderline"/>
          <w:highlight w:val="green"/>
        </w:rPr>
        <w:t xml:space="preserve"> era</w:t>
      </w:r>
      <w:r w:rsidRPr="00380663">
        <w:rPr>
          <w:rStyle w:val="StyleUnderline"/>
        </w:rPr>
        <w:t xml:space="preserve">. Antibiotic </w:t>
      </w:r>
      <w:r w:rsidRPr="00492BB9">
        <w:rPr>
          <w:rStyle w:val="StyleUnderline"/>
          <w:highlight w:val="green"/>
        </w:rPr>
        <w:t>therapy will</w:t>
      </w:r>
      <w:r w:rsidRPr="00380663">
        <w:rPr>
          <w:rStyle w:val="StyleUnderline"/>
        </w:rPr>
        <w:t xml:space="preserve"> continue to </w:t>
      </w:r>
      <w:r w:rsidRPr="00492BB9">
        <w:rPr>
          <w:rStyle w:val="StyleUnderline"/>
          <w:highlight w:val="green"/>
        </w:rPr>
        <w:t xml:space="preserve">be </w:t>
      </w:r>
      <w:r w:rsidRPr="00492BB9">
        <w:rPr>
          <w:rStyle w:val="Emphasis"/>
          <w:highlight w:val="green"/>
        </w:rPr>
        <w:t>effective</w:t>
      </w:r>
      <w:r w:rsidRPr="00380663">
        <w:rPr>
          <w:rStyle w:val="StyleUnderline"/>
        </w:rPr>
        <w:t xml:space="preserve"> most of the time. </w:t>
      </w:r>
      <w:r w:rsidRPr="00492BB9">
        <w:rPr>
          <w:rStyle w:val="StyleUnderline"/>
          <w:highlight w:val="green"/>
        </w:rPr>
        <w:t>If</w:t>
      </w:r>
      <w:r w:rsidRPr="002768DF">
        <w:rPr>
          <w:sz w:val="16"/>
        </w:rPr>
        <w:t xml:space="preserve"> antibiotic </w:t>
      </w:r>
      <w:r w:rsidRPr="00380663">
        <w:rPr>
          <w:rStyle w:val="StyleUnderline"/>
        </w:rPr>
        <w:t xml:space="preserve">therapy is informed </w:t>
      </w:r>
      <w:r w:rsidRPr="00492BB9">
        <w:rPr>
          <w:rStyle w:val="StyleUnderline"/>
          <w:highlight w:val="green"/>
        </w:rPr>
        <w:t xml:space="preserve">by </w:t>
      </w:r>
      <w:r w:rsidRPr="00492BB9">
        <w:rPr>
          <w:rStyle w:val="Emphasis"/>
          <w:highlight w:val="green"/>
        </w:rPr>
        <w:t>rapid</w:t>
      </w:r>
      <w:r w:rsidRPr="002768DF">
        <w:rPr>
          <w:rStyle w:val="Emphasis"/>
        </w:rPr>
        <w:t xml:space="preserve"> microbiology </w:t>
      </w:r>
      <w:r w:rsidRPr="00492BB9">
        <w:rPr>
          <w:rStyle w:val="Emphasis"/>
          <w:highlight w:val="green"/>
        </w:rPr>
        <w:t>testing</w:t>
      </w:r>
      <w:r w:rsidRPr="00492BB9">
        <w:rPr>
          <w:rStyle w:val="StyleUnderline"/>
          <w:highlight w:val="green"/>
        </w:rPr>
        <w:t>, then</w:t>
      </w:r>
      <w:r w:rsidRPr="00380663">
        <w:rPr>
          <w:rStyle w:val="StyleUnderline"/>
        </w:rPr>
        <w:t xml:space="preserve"> it will be effective </w:t>
      </w:r>
      <w:r w:rsidRPr="002768DF">
        <w:rPr>
          <w:rStyle w:val="Emphasis"/>
        </w:rPr>
        <w:t xml:space="preserve">nearly </w:t>
      </w:r>
      <w:proofErr w:type="gramStart"/>
      <w:r w:rsidRPr="00492BB9">
        <w:rPr>
          <w:rStyle w:val="Emphasis"/>
          <w:highlight w:val="green"/>
        </w:rPr>
        <w:t>all</w:t>
      </w:r>
      <w:r w:rsidRPr="00492BB9">
        <w:rPr>
          <w:rStyle w:val="StyleUnderline"/>
          <w:highlight w:val="green"/>
        </w:rPr>
        <w:t xml:space="preserve"> of</w:t>
      </w:r>
      <w:proofErr w:type="gramEnd"/>
      <w:r w:rsidRPr="00492BB9">
        <w:rPr>
          <w:rStyle w:val="StyleUnderline"/>
          <w:highlight w:val="green"/>
        </w:rPr>
        <w:t xml:space="preserve"> the time</w:t>
      </w:r>
      <w:r w:rsidRPr="00380663">
        <w:rPr>
          <w:rStyle w:val="StyleUnderline"/>
        </w:rPr>
        <w:t xml:space="preserve">. </w:t>
      </w:r>
      <w:r w:rsidRPr="002768DF">
        <w:rPr>
          <w:rStyle w:val="Emphasis"/>
        </w:rPr>
        <w:t xml:space="preserve">Very </w:t>
      </w:r>
      <w:r w:rsidRPr="00492BB9">
        <w:rPr>
          <w:rStyle w:val="Emphasis"/>
          <w:highlight w:val="green"/>
        </w:rPr>
        <w:t>few</w:t>
      </w:r>
      <w:r w:rsidRPr="00492BB9">
        <w:rPr>
          <w:rStyle w:val="StyleUnderline"/>
          <w:highlight w:val="green"/>
        </w:rPr>
        <w:t xml:space="preserve"> bugs are</w:t>
      </w:r>
      <w:r w:rsidRPr="002768DF">
        <w:rPr>
          <w:sz w:val="16"/>
        </w:rPr>
        <w:t xml:space="preserve">, or will be, </w:t>
      </w:r>
      <w:r w:rsidRPr="00380663">
        <w:rPr>
          <w:rStyle w:val="StyleUnderline"/>
        </w:rPr>
        <w:t>pan-</w:t>
      </w:r>
      <w:r w:rsidRPr="00492BB9">
        <w:rPr>
          <w:rStyle w:val="StyleUnderline"/>
          <w:highlight w:val="green"/>
        </w:rPr>
        <w:t xml:space="preserve">resistant </w:t>
      </w:r>
      <w:r w:rsidRPr="00492BB9">
        <w:rPr>
          <w:rStyle w:val="Emphasis"/>
          <w:highlight w:val="green"/>
        </w:rPr>
        <w:t>and</w:t>
      </w:r>
      <w:r w:rsidRPr="00492BB9">
        <w:rPr>
          <w:rStyle w:val="StyleUnderline"/>
          <w:highlight w:val="green"/>
        </w:rPr>
        <w:t xml:space="preserve"> untreatable</w:t>
      </w:r>
      <w:r w:rsidRPr="00380663">
        <w:rPr>
          <w:rStyle w:val="StyleUnderline"/>
        </w:rPr>
        <w:t xml:space="preserve"> by antibiotics. </w:t>
      </w:r>
      <w:r w:rsidRPr="00492BB9">
        <w:rPr>
          <w:rStyle w:val="StyleUnderline"/>
          <w:highlight w:val="green"/>
        </w:rPr>
        <w:t xml:space="preserve">Even the </w:t>
      </w:r>
      <w:r w:rsidRPr="00492BB9">
        <w:rPr>
          <w:rStyle w:val="Emphasis"/>
          <w:highlight w:val="green"/>
        </w:rPr>
        <w:t>worst</w:t>
      </w:r>
      <w:r w:rsidRPr="00380663">
        <w:rPr>
          <w:rStyle w:val="StyleUnderline"/>
        </w:rPr>
        <w:t xml:space="preserve"> superbugs</w:t>
      </w:r>
      <w:r w:rsidRPr="002768DF">
        <w:rPr>
          <w:sz w:val="16"/>
        </w:rPr>
        <w:t>—MRSAs, CREs, ESBLs, and now MCR-1s—</w:t>
      </w:r>
      <w:r w:rsidRPr="00492BB9">
        <w:rPr>
          <w:rStyle w:val="StyleUnderline"/>
          <w:highlight w:val="green"/>
        </w:rPr>
        <w:t>are</w:t>
      </w:r>
      <w:r w:rsidRPr="00380663">
        <w:rPr>
          <w:rStyle w:val="StyleUnderline"/>
        </w:rPr>
        <w:t xml:space="preserve"> almost </w:t>
      </w:r>
      <w:r w:rsidRPr="00492BB9">
        <w:rPr>
          <w:rStyle w:val="Emphasis"/>
          <w:highlight w:val="green"/>
        </w:rPr>
        <w:t>always</w:t>
      </w:r>
      <w:r w:rsidRPr="00492BB9">
        <w:rPr>
          <w:rStyle w:val="StyleUnderline"/>
          <w:highlight w:val="green"/>
        </w:rPr>
        <w:t xml:space="preserve"> susceptible to </w:t>
      </w:r>
      <w:r w:rsidRPr="00492BB9">
        <w:rPr>
          <w:rStyle w:val="Emphasis"/>
          <w:highlight w:val="green"/>
        </w:rPr>
        <w:t>at least one</w:t>
      </w:r>
      <w:r w:rsidRPr="00380663">
        <w:rPr>
          <w:rStyle w:val="StyleUnderline"/>
        </w:rPr>
        <w:t xml:space="preserve"> clinically useful antibiotic</w:t>
      </w:r>
      <w:r w:rsidRPr="002768DF">
        <w:rPr>
          <w:sz w:val="16"/>
        </w:rPr>
        <w:t xml:space="preserve"> (XDR TB is the most troubling exception to this rule).</w:t>
      </w:r>
    </w:p>
    <w:p w14:paraId="6D4982A9" w14:textId="77777777" w:rsidR="00070F9A" w:rsidRPr="002768DF" w:rsidRDefault="00070F9A" w:rsidP="00070F9A">
      <w:pPr>
        <w:rPr>
          <w:sz w:val="16"/>
        </w:rPr>
      </w:pPr>
      <w:r w:rsidRPr="002768DF">
        <w:rPr>
          <w:sz w:val="16"/>
        </w:rPr>
        <w:t xml:space="preserve">What has changed is that resistance to at least one first-line antibiotic is now common, and </w:t>
      </w:r>
      <w:r w:rsidRPr="00380663">
        <w:rPr>
          <w:rStyle w:val="StyleUnderline"/>
        </w:rPr>
        <w:t xml:space="preserve">doctors will have to become </w:t>
      </w:r>
      <w:r w:rsidRPr="002768DF">
        <w:rPr>
          <w:rStyle w:val="Emphasis"/>
        </w:rPr>
        <w:t>smarter</w:t>
      </w:r>
      <w:r w:rsidRPr="00380663">
        <w:rPr>
          <w:rStyle w:val="StyleUnderline"/>
        </w:rPr>
        <w:t xml:space="preserve"> about their prescribing practices</w:t>
      </w:r>
      <w:r w:rsidRPr="002768DF">
        <w:rPr>
          <w:sz w:val="16"/>
        </w:rPr>
        <w:t xml:space="preserve">. They can no longer mindlessly write scripts based on signs and symptoms alone and expect good results every time. Doctors consistently underestimate local levels of </w:t>
      </w:r>
      <w:proofErr w:type="gramStart"/>
      <w:r w:rsidRPr="002768DF">
        <w:rPr>
          <w:sz w:val="16"/>
        </w:rPr>
        <w:t>resistance, and</w:t>
      </w:r>
      <w:proofErr w:type="gramEnd"/>
      <w:r w:rsidRPr="002768DF">
        <w:rPr>
          <w:sz w:val="16"/>
        </w:rPr>
        <w:t xml:space="preserve"> exhibit high levels of complacency about the impacts of resistance on their practices [2] [3] [4</w:t>
      </w:r>
      <w:proofErr w:type="gramStart"/>
      <w:r w:rsidRPr="002768DF">
        <w:rPr>
          <w:sz w:val="16"/>
        </w:rPr>
        <w:t>] .</w:t>
      </w:r>
      <w:proofErr w:type="gramEnd"/>
      <w:r w:rsidRPr="002768DF">
        <w:rPr>
          <w:sz w:val="16"/>
        </w:rPr>
        <w:t xml:space="preserve"> This culture of complacency will have to change.</w:t>
      </w:r>
    </w:p>
    <w:p w14:paraId="300D4FEC" w14:textId="0D922187" w:rsidR="00070F9A" w:rsidRPr="00070F9A" w:rsidRDefault="00070F9A" w:rsidP="00070F9A">
      <w:pPr>
        <w:rPr>
          <w:sz w:val="16"/>
        </w:rPr>
      </w:pPr>
      <w:r w:rsidRPr="00380663">
        <w:rPr>
          <w:rStyle w:val="StyleUnderline"/>
        </w:rPr>
        <w:t xml:space="preserve">Antibiotics will </w:t>
      </w:r>
      <w:r w:rsidRPr="002768DF">
        <w:rPr>
          <w:rStyle w:val="Emphasis"/>
        </w:rPr>
        <w:t>continue</w:t>
      </w:r>
      <w:r w:rsidRPr="00380663">
        <w:rPr>
          <w:rStyle w:val="StyleUnderline"/>
        </w:rPr>
        <w:t xml:space="preserve"> to be effective</w:t>
      </w:r>
      <w:r w:rsidRPr="002768DF">
        <w:rPr>
          <w:sz w:val="16"/>
        </w:rPr>
        <w:t xml:space="preserve">, but our traditional method of prescribing them, called empiric therapy [5], will become increasingly ineffective. </w:t>
      </w:r>
      <w:r w:rsidRPr="00492BB9">
        <w:rPr>
          <w:rStyle w:val="StyleUnderline"/>
          <w:highlight w:val="green"/>
        </w:rPr>
        <w:t>This will</w:t>
      </w:r>
      <w:r w:rsidRPr="00380663">
        <w:rPr>
          <w:rStyle w:val="StyleUnderline"/>
        </w:rPr>
        <w:t xml:space="preserve"> require a change in the way that we use </w:t>
      </w:r>
      <w:proofErr w:type="gramStart"/>
      <w:r w:rsidRPr="00380663">
        <w:rPr>
          <w:rStyle w:val="StyleUnderline"/>
        </w:rPr>
        <w:t>antibiotics, but</w:t>
      </w:r>
      <w:proofErr w:type="gramEnd"/>
      <w:r w:rsidRPr="00380663">
        <w:rPr>
          <w:rStyle w:val="StyleUnderline"/>
        </w:rPr>
        <w:t xml:space="preserve"> will </w:t>
      </w:r>
      <w:r w:rsidRPr="00492BB9">
        <w:rPr>
          <w:rStyle w:val="Emphasis"/>
          <w:highlight w:val="green"/>
        </w:rPr>
        <w:t>not</w:t>
      </w:r>
      <w:r w:rsidRPr="002768DF">
        <w:rPr>
          <w:rStyle w:val="Emphasis"/>
        </w:rPr>
        <w:t xml:space="preserve"> be an </w:t>
      </w:r>
      <w:r w:rsidRPr="00492BB9">
        <w:rPr>
          <w:rStyle w:val="Emphasis"/>
          <w:highlight w:val="green"/>
        </w:rPr>
        <w:t>end</w:t>
      </w:r>
      <w:r w:rsidRPr="00380663">
        <w:rPr>
          <w:rStyle w:val="StyleUnderline"/>
        </w:rPr>
        <w:t xml:space="preserve"> to </w:t>
      </w:r>
      <w:r w:rsidRPr="00492BB9">
        <w:rPr>
          <w:rStyle w:val="StyleUnderline"/>
          <w:highlight w:val="green"/>
        </w:rPr>
        <w:t xml:space="preserve">the </w:t>
      </w:r>
      <w:r w:rsidRPr="00492BB9">
        <w:rPr>
          <w:rStyle w:val="Emphasis"/>
          <w:highlight w:val="green"/>
        </w:rPr>
        <w:t>usefulness</w:t>
      </w:r>
      <w:r w:rsidRPr="00492BB9">
        <w:rPr>
          <w:rStyle w:val="StyleUnderline"/>
          <w:highlight w:val="green"/>
        </w:rPr>
        <w:t xml:space="preserve"> of antibiotics</w:t>
      </w:r>
      <w:r w:rsidRPr="002768DF">
        <w:rPr>
          <w:sz w:val="16"/>
        </w:rPr>
        <w:t>. That is an important distinction to keep in mind when reading articles about the coming antibiotic apocalypse: change, yes; the end, no.</w:t>
      </w:r>
    </w:p>
    <w:p w14:paraId="5BC73E12" w14:textId="77777777" w:rsidR="00070F9A" w:rsidRDefault="00070F9A" w:rsidP="00070F9A">
      <w:pPr>
        <w:pStyle w:val="Heading4"/>
      </w:pPr>
      <w:r w:rsidRPr="001C6073">
        <w:rPr>
          <w:u w:val="single"/>
        </w:rPr>
        <w:t>No extinction</w:t>
      </w:r>
      <w:r>
        <w:t xml:space="preserve"> from disease</w:t>
      </w:r>
      <w:r w:rsidRPr="00E57E15">
        <w:t>: genetic diversity, natural selection, and isolation.</w:t>
      </w:r>
      <w:r>
        <w:t xml:space="preserve"> </w:t>
      </w:r>
    </w:p>
    <w:p w14:paraId="05A51EBF" w14:textId="77777777" w:rsidR="00070F9A" w:rsidRDefault="00070F9A" w:rsidP="00070F9A">
      <w:r w:rsidRPr="00380663">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2A992F93" w14:textId="77777777" w:rsidR="00070F9A" w:rsidRPr="00A60D47" w:rsidRDefault="00070F9A" w:rsidP="00070F9A">
      <w:pPr>
        <w:rPr>
          <w:sz w:val="16"/>
          <w:szCs w:val="16"/>
        </w:rPr>
      </w:pPr>
      <w:r w:rsidRPr="00A60D47">
        <w:rPr>
          <w:sz w:val="16"/>
          <w:szCs w:val="16"/>
        </w:rPr>
        <w:t xml:space="preserve">Requirement 1. Multiple Pathogens Are Likely Required Because </w:t>
      </w:r>
      <w:r w:rsidRPr="00492BB9">
        <w:rPr>
          <w:rStyle w:val="StyleUnderline"/>
          <w:highlight w:val="green"/>
        </w:rPr>
        <w:t>a</w:t>
      </w:r>
      <w:r w:rsidRPr="00A60D47">
        <w:rPr>
          <w:sz w:val="16"/>
          <w:szCs w:val="16"/>
        </w:rPr>
        <w:t xml:space="preserve"> Single </w:t>
      </w:r>
      <w:r w:rsidRPr="00492BB9">
        <w:rPr>
          <w:rStyle w:val="StyleUnderline"/>
          <w:highlight w:val="green"/>
        </w:rPr>
        <w:t>Pathogen Would</w:t>
      </w:r>
      <w:r w:rsidRPr="00590CF3">
        <w:rPr>
          <w:sz w:val="16"/>
          <w:szCs w:val="16"/>
        </w:rPr>
        <w:t xml:space="preserve"> Be </w:t>
      </w:r>
      <w:r w:rsidRPr="00492BB9">
        <w:rPr>
          <w:rStyle w:val="Emphasis"/>
          <w:highlight w:val="green"/>
        </w:rPr>
        <w:t>Unlikely</w:t>
      </w:r>
      <w:r w:rsidRPr="00A60D47">
        <w:rPr>
          <w:sz w:val="16"/>
          <w:szCs w:val="16"/>
        </w:rPr>
        <w:t xml:space="preserve"> to Kill a Sufficient Percentage of the Population to </w:t>
      </w:r>
      <w:r w:rsidRPr="00492BB9">
        <w:rPr>
          <w:rStyle w:val="StyleUnderline"/>
          <w:highlight w:val="green"/>
        </w:rPr>
        <w:t xml:space="preserve">Be an </w:t>
      </w:r>
      <w:r w:rsidRPr="00492BB9">
        <w:rPr>
          <w:rStyle w:val="Emphasis"/>
          <w:highlight w:val="green"/>
        </w:rPr>
        <w:t>Extinction Threat</w:t>
      </w:r>
      <w:r w:rsidRPr="00A60D47">
        <w:rPr>
          <w:sz w:val="16"/>
          <w:szCs w:val="16"/>
        </w:rPr>
        <w:t xml:space="preserve"> </w:t>
      </w:r>
    </w:p>
    <w:p w14:paraId="51C2D7FE" w14:textId="77777777" w:rsidR="00070F9A" w:rsidRPr="00A60D47" w:rsidRDefault="00070F9A" w:rsidP="00070F9A">
      <w:pPr>
        <w:rPr>
          <w:sz w:val="16"/>
        </w:rPr>
      </w:pPr>
      <w:r w:rsidRPr="00276315">
        <w:rPr>
          <w:sz w:val="16"/>
        </w:rPr>
        <w:t xml:space="preserve">To support this assertion, we look first </w:t>
      </w:r>
      <w:proofErr w:type="gramStart"/>
      <w:r w:rsidRPr="00276315">
        <w:rPr>
          <w:sz w:val="16"/>
        </w:rPr>
        <w:t>to</w:t>
      </w:r>
      <w:proofErr w:type="gramEnd"/>
      <w:r w:rsidRPr="00276315">
        <w:rPr>
          <w:sz w:val="16"/>
        </w:rPr>
        <w:t xml:space="preserve"> historical pandemics. Natural </w:t>
      </w:r>
      <w:r w:rsidRPr="00380663">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 xml:space="preserve">of the Christmas Island rat, preceded by the emergence of a deadly pathogen in the </w:t>
      </w:r>
      <w:proofErr w:type="gramStart"/>
      <w:r w:rsidRPr="00276315">
        <w:rPr>
          <w:sz w:val="16"/>
        </w:rPr>
        <w:t>population—</w:t>
      </w:r>
      <w:proofErr w:type="gramEnd"/>
      <w:r w:rsidRPr="00380663">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380663">
        <w:rPr>
          <w:rStyle w:val="StyleUnderline"/>
        </w:rPr>
        <w:t xml:space="preserve"> of pathogens causing</w:t>
      </w:r>
      <w:r w:rsidRPr="00276315">
        <w:rPr>
          <w:sz w:val="16"/>
        </w:rPr>
        <w:t xml:space="preserve"> the complete </w:t>
      </w:r>
      <w:r w:rsidRPr="00276315">
        <w:rPr>
          <w:rStyle w:val="Emphasis"/>
        </w:rPr>
        <w:t>extinction</w:t>
      </w:r>
      <w:r w:rsidRPr="00380663">
        <w:rPr>
          <w:rStyle w:val="StyleUnderline"/>
        </w:rPr>
        <w:t xml:space="preserve"> of a </w:t>
      </w:r>
      <w:r w:rsidRPr="00276315">
        <w:rPr>
          <w:rStyle w:val="Emphasis"/>
        </w:rPr>
        <w:t>mammal</w:t>
      </w:r>
      <w:r w:rsidRPr="00276315">
        <w:rPr>
          <w:sz w:val="16"/>
        </w:rPr>
        <w:t>ian species (Wyatt et al., 2008).</w:t>
      </w:r>
    </w:p>
    <w:p w14:paraId="3AE510F4" w14:textId="77777777" w:rsidR="00070F9A" w:rsidRPr="00276315" w:rsidRDefault="00070F9A" w:rsidP="00070F9A">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380663">
        <w:rPr>
          <w:rStyle w:val="StyleUnderline"/>
        </w:rPr>
        <w:t>even pathogens designed to cause</w:t>
      </w:r>
      <w:r w:rsidRPr="00995B28">
        <w:rPr>
          <w:sz w:val="16"/>
        </w:rPr>
        <w:t xml:space="preserve"> these</w:t>
      </w:r>
      <w:r w:rsidRPr="00A60D47">
        <w:rPr>
          <w:sz w:val="16"/>
        </w:rPr>
        <w:t xml:space="preserve"> </w:t>
      </w:r>
      <w:r w:rsidRPr="00492BB9">
        <w:rPr>
          <w:rStyle w:val="StyleUnderline"/>
          <w:highlight w:val="green"/>
        </w:rPr>
        <w:t xml:space="preserve">effects might be </w:t>
      </w:r>
      <w:r w:rsidRPr="00492BB9">
        <w:rPr>
          <w:rStyle w:val="Emphasis"/>
          <w:highlight w:val="green"/>
        </w:rPr>
        <w:t>limited</w:t>
      </w:r>
      <w:r w:rsidRPr="00492BB9">
        <w:rPr>
          <w:rStyle w:val="StyleUnderline"/>
          <w:highlight w:val="green"/>
        </w:rPr>
        <w:t xml:space="preserve"> by</w:t>
      </w:r>
      <w:r w:rsidRPr="00380663">
        <w:rPr>
          <w:rStyle w:val="StyleUnderline"/>
        </w:rPr>
        <w:t xml:space="preserve"> </w:t>
      </w:r>
      <w:r w:rsidRPr="00560513">
        <w:rPr>
          <w:rStyle w:val="Emphasis"/>
        </w:rPr>
        <w:t xml:space="preserve">human </w:t>
      </w:r>
      <w:r w:rsidRPr="00492BB9">
        <w:rPr>
          <w:rStyle w:val="Emphasis"/>
          <w:highlight w:val="green"/>
        </w:rPr>
        <w:t>heterogeneity</w:t>
      </w:r>
      <w:r w:rsidRPr="00A60D47">
        <w:rPr>
          <w:sz w:val="16"/>
        </w:rPr>
        <w:t xml:space="preserve">. </w:t>
      </w:r>
      <w:r w:rsidRPr="00380663">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380663">
        <w:rPr>
          <w:rStyle w:val="StyleUnderline"/>
        </w:rPr>
        <w:t xml:space="preserve">subpopulations might possess </w:t>
      </w:r>
      <w:r w:rsidRPr="00492BB9">
        <w:rPr>
          <w:rStyle w:val="Emphasis"/>
          <w:highlight w:val="green"/>
        </w:rPr>
        <w:t>genetic traits</w:t>
      </w:r>
      <w:r w:rsidRPr="00380663">
        <w:rPr>
          <w:rStyle w:val="StyleUnderline"/>
        </w:rPr>
        <w:t xml:space="preserve"> that </w:t>
      </w:r>
      <w:r w:rsidRPr="00492BB9">
        <w:rPr>
          <w:rStyle w:val="StyleUnderline"/>
          <w:highlight w:val="green"/>
        </w:rPr>
        <w:t xml:space="preserve">confer </w:t>
      </w:r>
      <w:r w:rsidRPr="00492BB9">
        <w:rPr>
          <w:rStyle w:val="Emphasis"/>
          <w:highlight w:val="green"/>
        </w:rPr>
        <w:t>resistance</w:t>
      </w:r>
      <w:r w:rsidRPr="00492BB9">
        <w:rPr>
          <w:rStyle w:val="StyleUnderline"/>
          <w:highlight w:val="green"/>
        </w:rPr>
        <w:t xml:space="preserve"> or </w:t>
      </w:r>
      <w:r w:rsidRPr="00492BB9">
        <w:rPr>
          <w:rStyle w:val="Emphasis"/>
          <w:highlight w:val="green"/>
        </w:rPr>
        <w:t>immunity</w:t>
      </w:r>
      <w:r w:rsidRPr="00A60D47">
        <w:rPr>
          <w:sz w:val="16"/>
        </w:rPr>
        <w:t xml:space="preserve"> to certain pathogens</w:t>
      </w:r>
      <w:r w:rsidRPr="00276315">
        <w:rPr>
          <w:sz w:val="16"/>
        </w:rPr>
        <w:t xml:space="preserve">. </w:t>
      </w:r>
      <w:r w:rsidRPr="00492BB9">
        <w:rPr>
          <w:rStyle w:val="StyleUnderline"/>
          <w:highlight w:val="green"/>
        </w:rPr>
        <w:t>For example</w:t>
      </w:r>
      <w:r w:rsidRPr="00276315">
        <w:rPr>
          <w:sz w:val="16"/>
        </w:rPr>
        <w:t xml:space="preserve">, differences in </w:t>
      </w:r>
      <w:r w:rsidRPr="00492BB9">
        <w:rPr>
          <w:rStyle w:val="Emphasis"/>
          <w:highlight w:val="green"/>
        </w:rPr>
        <w:t>viral receptors</w:t>
      </w:r>
      <w:r w:rsidRPr="00276315">
        <w:rPr>
          <w:sz w:val="16"/>
        </w:rPr>
        <w:t xml:space="preserve"> between individuals can affect the ability of the hepatitis C virus to enter a host’s cells (Huang et al., 2019).</w:t>
      </w:r>
    </w:p>
    <w:p w14:paraId="00C826C7" w14:textId="77777777" w:rsidR="00070F9A" w:rsidRPr="00A60D47" w:rsidRDefault="00070F9A" w:rsidP="00070F9A">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1984545F" w14:textId="77777777" w:rsidR="00070F9A" w:rsidRPr="00A60D47" w:rsidRDefault="00070F9A" w:rsidP="00070F9A">
      <w:pPr>
        <w:rPr>
          <w:sz w:val="16"/>
        </w:rPr>
      </w:pPr>
      <w:r w:rsidRPr="00FD59B5">
        <w:rPr>
          <w:sz w:val="16"/>
        </w:rPr>
        <w:t xml:space="preserve">Relatedly, </w:t>
      </w:r>
      <w:r w:rsidRPr="00380663">
        <w:rPr>
          <w:rStyle w:val="StyleUnderline"/>
        </w:rPr>
        <w:t xml:space="preserve">the infection </w:t>
      </w:r>
      <w:proofErr w:type="gramStart"/>
      <w:r w:rsidRPr="00380663">
        <w:rPr>
          <w:rStyle w:val="StyleUnderline"/>
        </w:rPr>
        <w:t>dose</w:t>
      </w:r>
      <w:r w:rsidRPr="00FD59B5">
        <w:rPr>
          <w:sz w:val="16"/>
        </w:rPr>
        <w:t>—</w:t>
      </w:r>
      <w:proofErr w:type="gramEnd"/>
      <w:r w:rsidRPr="00380663">
        <w:rPr>
          <w:rStyle w:val="StyleUnderline"/>
        </w:rPr>
        <w:t>the amount of a pathogen</w:t>
      </w:r>
      <w:r w:rsidRPr="00FD59B5">
        <w:rPr>
          <w:sz w:val="16"/>
        </w:rPr>
        <w:t xml:space="preserve"> that </w:t>
      </w:r>
      <w:r w:rsidRPr="00380663">
        <w:rPr>
          <w:rStyle w:val="StyleUnderline"/>
        </w:rPr>
        <w:t>an individual is exposed to</w:t>
      </w:r>
      <w:r w:rsidRPr="00FD59B5">
        <w:rPr>
          <w:sz w:val="16"/>
        </w:rPr>
        <w:t>—</w:t>
      </w:r>
      <w:r w:rsidRPr="00380663">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380663">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380663">
        <w:rPr>
          <w:rStyle w:val="StyleUnderline"/>
        </w:rPr>
        <w:t xml:space="preserve"> a carefully </w:t>
      </w:r>
      <w:r w:rsidRPr="00FD59B5">
        <w:rPr>
          <w:rStyle w:val="Emphasis"/>
        </w:rPr>
        <w:t>engineered</w:t>
      </w:r>
      <w:r w:rsidRPr="00380663">
        <w:rPr>
          <w:rStyle w:val="StyleUnderline"/>
        </w:rPr>
        <w:t xml:space="preserve"> </w:t>
      </w:r>
      <w:r w:rsidRPr="00FD59B5">
        <w:rPr>
          <w:rStyle w:val="Emphasis"/>
        </w:rPr>
        <w:t>pathogen</w:t>
      </w:r>
      <w:r w:rsidRPr="00380663">
        <w:rPr>
          <w:rStyle w:val="StyleUnderline"/>
        </w:rPr>
        <w:t xml:space="preserve"> would be </w:t>
      </w:r>
      <w:r w:rsidRPr="00FD59B5">
        <w:rPr>
          <w:rStyle w:val="Emphasis"/>
        </w:rPr>
        <w:t>100 percent lethal</w:t>
      </w:r>
      <w:r w:rsidRPr="00380663">
        <w:rPr>
          <w:rStyle w:val="StyleUnderline"/>
        </w:rPr>
        <w:t xml:space="preserve"> for all humans, as</w:t>
      </w:r>
      <w:r w:rsidRPr="00FD59B5">
        <w:rPr>
          <w:sz w:val="16"/>
        </w:rPr>
        <w:t xml:space="preserve"> certain individuals or </w:t>
      </w:r>
      <w:r w:rsidRPr="00492BB9">
        <w:rPr>
          <w:rStyle w:val="StyleUnderline"/>
          <w:highlight w:val="green"/>
        </w:rPr>
        <w:t>populations</w:t>
      </w:r>
      <w:r w:rsidRPr="00FD59B5">
        <w:rPr>
          <w:sz w:val="16"/>
        </w:rPr>
        <w:t xml:space="preserve"> might </w:t>
      </w:r>
      <w:r w:rsidRPr="00492BB9">
        <w:rPr>
          <w:rStyle w:val="StyleUnderline"/>
          <w:highlight w:val="green"/>
        </w:rPr>
        <w:t>possess traits that</w:t>
      </w:r>
      <w:r w:rsidRPr="00380663">
        <w:rPr>
          <w:rStyle w:val="StyleUnderline"/>
        </w:rPr>
        <w:t xml:space="preserve"> allow them to </w:t>
      </w:r>
      <w:r w:rsidRPr="00492BB9">
        <w:rPr>
          <w:rStyle w:val="Emphasis"/>
          <w:highlight w:val="green"/>
        </w:rPr>
        <w:t>fight the disease</w:t>
      </w:r>
      <w:r w:rsidRPr="00492BB9">
        <w:rPr>
          <w:rStyle w:val="StyleUnderline"/>
          <w:highlight w:val="green"/>
        </w:rPr>
        <w:t xml:space="preserve"> or receive a </w:t>
      </w:r>
      <w:r w:rsidRPr="00492BB9">
        <w:rPr>
          <w:rStyle w:val="Emphasis"/>
          <w:highlight w:val="green"/>
        </w:rPr>
        <w:t>nonlethal dose</w:t>
      </w:r>
      <w:r w:rsidRPr="00FD59B5">
        <w:rPr>
          <w:sz w:val="16"/>
        </w:rPr>
        <w:t xml:space="preserve"> of the pathogen that causes the disease. Case studies have suggested that </w:t>
      </w:r>
      <w:r w:rsidRPr="00380663">
        <w:rPr>
          <w:rStyle w:val="StyleUnderline"/>
        </w:rPr>
        <w:t>exposure to even highly lethal viruses, such as rabies, is not always fatal</w:t>
      </w:r>
      <w:r w:rsidRPr="00FD59B5">
        <w:rPr>
          <w:sz w:val="16"/>
        </w:rPr>
        <w:t xml:space="preserve"> (Gold et al., 2020).</w:t>
      </w:r>
    </w:p>
    <w:p w14:paraId="04A57D35" w14:textId="77777777" w:rsidR="00070F9A" w:rsidRPr="00A60D47" w:rsidRDefault="00070F9A" w:rsidP="00070F9A">
      <w:pPr>
        <w:rPr>
          <w:sz w:val="16"/>
        </w:rPr>
      </w:pPr>
      <w:r w:rsidRPr="005A5969">
        <w:rPr>
          <w:sz w:val="16"/>
        </w:rPr>
        <w:t xml:space="preserve">The </w:t>
      </w:r>
      <w:proofErr w:type="gramStart"/>
      <w:r w:rsidRPr="005A5969">
        <w:rPr>
          <w:sz w:val="16"/>
        </w:rPr>
        <w:t>postinfection</w:t>
      </w:r>
      <w:proofErr w:type="gramEnd"/>
      <w:r w:rsidRPr="005A5969">
        <w:rPr>
          <w:sz w:val="16"/>
        </w:rPr>
        <w:t xml:space="preserve"> survival of some individuals leads to several important consequences. First, </w:t>
      </w:r>
      <w:r w:rsidRPr="005A5969">
        <w:rPr>
          <w:rStyle w:val="Emphasis"/>
        </w:rPr>
        <w:t>some populations</w:t>
      </w:r>
      <w:r w:rsidRPr="00380663">
        <w:rPr>
          <w:rStyle w:val="StyleUnderline"/>
        </w:rPr>
        <w:t xml:space="preserve"> will </w:t>
      </w:r>
      <w:r w:rsidRPr="005A5969">
        <w:rPr>
          <w:rStyle w:val="Emphasis"/>
        </w:rPr>
        <w:t>emerge with immunity</w:t>
      </w:r>
      <w:r w:rsidRPr="005A5969">
        <w:rPr>
          <w:sz w:val="16"/>
        </w:rPr>
        <w:t xml:space="preserve">; </w:t>
      </w:r>
      <w:r w:rsidRPr="00380663">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380663">
        <w:rPr>
          <w:rStyle w:val="StyleUnderline"/>
        </w:rPr>
        <w:t xml:space="preserve"> the </w:t>
      </w:r>
      <w:r w:rsidRPr="005A5969">
        <w:rPr>
          <w:rStyle w:val="Emphasis"/>
        </w:rPr>
        <w:t>severity</w:t>
      </w:r>
      <w:r w:rsidRPr="00380663">
        <w:rPr>
          <w:rStyle w:val="StyleUnderline"/>
        </w:rPr>
        <w:t xml:space="preserve"> of </w:t>
      </w:r>
      <w:proofErr w:type="gramStart"/>
      <w:r w:rsidRPr="00380663">
        <w:rPr>
          <w:rStyle w:val="StyleUnderline"/>
        </w:rPr>
        <w:t>disease</w:t>
      </w:r>
      <w:proofErr w:type="gramEnd"/>
      <w:r w:rsidRPr="00380663">
        <w:rPr>
          <w:rStyle w:val="StyleUnderline"/>
        </w:rPr>
        <w:t xml:space="preserve"> on </w:t>
      </w:r>
      <w:r w:rsidRPr="005A5969">
        <w:rPr>
          <w:rStyle w:val="Emphasis"/>
        </w:rPr>
        <w:t>reinfection</w:t>
      </w:r>
      <w:r w:rsidRPr="005A5969">
        <w:rPr>
          <w:sz w:val="16"/>
        </w:rPr>
        <w:t xml:space="preserve">. Second, over generations, </w:t>
      </w:r>
      <w:r w:rsidRPr="00380663">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380663">
        <w:rPr>
          <w:rStyle w:val="StyleUnderline"/>
        </w:rPr>
        <w:t>subpopulations with increased immunity</w:t>
      </w:r>
      <w:r w:rsidRPr="005A5969">
        <w:rPr>
          <w:sz w:val="16"/>
        </w:rPr>
        <w:t xml:space="preserve"> within a larger population can </w:t>
      </w:r>
      <w:r w:rsidRPr="00380663">
        <w:rPr>
          <w:rStyle w:val="StyleUnderline"/>
        </w:rPr>
        <w:t>alter disease dynamics</w:t>
      </w:r>
      <w:r w:rsidRPr="005A5969">
        <w:rPr>
          <w:sz w:val="16"/>
        </w:rPr>
        <w:t xml:space="preserve">, thereby </w:t>
      </w:r>
      <w:proofErr w:type="gramStart"/>
      <w:r w:rsidRPr="00380663">
        <w:rPr>
          <w:rStyle w:val="StyleUnderline"/>
        </w:rPr>
        <w:t>lowering</w:t>
      </w:r>
      <w:proofErr w:type="gramEnd"/>
      <w:r w:rsidRPr="00380663">
        <w:rPr>
          <w:rStyle w:val="StyleUnderline"/>
        </w:rPr>
        <w:t xml:space="preserve"> the pool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5BC11E2D" w14:textId="77777777" w:rsidR="00070F9A" w:rsidRDefault="00070F9A" w:rsidP="00070F9A">
      <w:pPr>
        <w:rPr>
          <w:sz w:val="16"/>
        </w:rPr>
      </w:pPr>
      <w:r w:rsidRPr="00276315">
        <w:rPr>
          <w:sz w:val="16"/>
        </w:rPr>
        <w:t xml:space="preserve">Finally, </w:t>
      </w:r>
      <w:r w:rsidRPr="00492BB9">
        <w:rPr>
          <w:rStyle w:val="Emphasis"/>
          <w:highlight w:val="green"/>
        </w:rPr>
        <w:t>even if</w:t>
      </w:r>
      <w:r w:rsidRPr="00380663">
        <w:rPr>
          <w:rStyle w:val="StyleUnderline"/>
        </w:rPr>
        <w:t xml:space="preserve"> a single pathogen could be </w:t>
      </w:r>
      <w:r w:rsidRPr="00276315">
        <w:rPr>
          <w:rStyle w:val="Emphasis"/>
        </w:rPr>
        <w:t>designed</w:t>
      </w:r>
      <w:r w:rsidRPr="00380663">
        <w:rPr>
          <w:rStyle w:val="StyleUnderline"/>
        </w:rPr>
        <w:t xml:space="preserve"> to be consistently </w:t>
      </w:r>
      <w:r w:rsidRPr="00492BB9">
        <w:rPr>
          <w:rStyle w:val="Emphasis"/>
          <w:highlight w:val="green"/>
        </w:rPr>
        <w:t>highly lethal</w:t>
      </w:r>
      <w:r w:rsidRPr="00380663">
        <w:rPr>
          <w:rStyle w:val="StyleUnderline"/>
        </w:rPr>
        <w:t xml:space="preserve"> after </w:t>
      </w:r>
      <w:r w:rsidRPr="00276315">
        <w:rPr>
          <w:rStyle w:val="Emphasis"/>
        </w:rPr>
        <w:t>many replications</w:t>
      </w:r>
      <w:r w:rsidRPr="00276315">
        <w:rPr>
          <w:sz w:val="16"/>
        </w:rPr>
        <w:t xml:space="preserve">, we assert that </w:t>
      </w:r>
      <w:proofErr w:type="gramStart"/>
      <w:r w:rsidRPr="00492BB9">
        <w:rPr>
          <w:rStyle w:val="Emphasis"/>
          <w:highlight w:val="green"/>
        </w:rPr>
        <w:t>sufficient</w:t>
      </w:r>
      <w:r w:rsidRPr="00276315">
        <w:rPr>
          <w:sz w:val="16"/>
        </w:rPr>
        <w:t xml:space="preserve"> numbers of</w:t>
      </w:r>
      <w:proofErr w:type="gramEnd"/>
      <w:r w:rsidRPr="00276315">
        <w:rPr>
          <w:sz w:val="16"/>
        </w:rPr>
        <w:t xml:space="preserve"> </w:t>
      </w:r>
      <w:r w:rsidRPr="00492BB9">
        <w:rPr>
          <w:rStyle w:val="Emphasis"/>
          <w:highlight w:val="green"/>
        </w:rPr>
        <w:t>humans</w:t>
      </w:r>
      <w:r w:rsidRPr="00492BB9">
        <w:rPr>
          <w:sz w:val="16"/>
          <w:highlight w:val="green"/>
        </w:rPr>
        <w:t xml:space="preserve"> </w:t>
      </w:r>
      <w:r w:rsidRPr="00492BB9">
        <w:rPr>
          <w:rStyle w:val="StyleUnderline"/>
          <w:highlight w:val="green"/>
        </w:rPr>
        <w:t>would</w:t>
      </w:r>
      <w:r w:rsidRPr="00276315">
        <w:rPr>
          <w:sz w:val="16"/>
        </w:rPr>
        <w:t xml:space="preserve"> likely </w:t>
      </w:r>
      <w:r w:rsidRPr="00492BB9">
        <w:rPr>
          <w:rStyle w:val="Emphasis"/>
          <w:highlight w:val="green"/>
        </w:rPr>
        <w:t>survive</w:t>
      </w:r>
      <w:r w:rsidRPr="00380663">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1AAF8439" w14:textId="77777777" w:rsidR="00070F9A" w:rsidRPr="0090184C" w:rsidRDefault="00070F9A" w:rsidP="00070F9A">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380663">
        <w:rPr>
          <w:rStyle w:val="StyleUnderline"/>
        </w:rPr>
        <w:t xml:space="preserve">Allow a Pathogen to </w:t>
      </w:r>
      <w:r w:rsidRPr="00276315">
        <w:rPr>
          <w:rStyle w:val="Emphasis"/>
        </w:rPr>
        <w:t>Mutate</w:t>
      </w:r>
      <w:r w:rsidRPr="00380663">
        <w:rPr>
          <w:rStyle w:val="StyleUnderline"/>
        </w:rPr>
        <w:t xml:space="preserve"> to Become </w:t>
      </w:r>
      <w:r w:rsidRPr="00276315">
        <w:rPr>
          <w:rStyle w:val="Emphasis"/>
        </w:rPr>
        <w:t>Less Lethal</w:t>
      </w:r>
      <w:r w:rsidRPr="00380663">
        <w:rPr>
          <w:rStyle w:val="StyleUnderline"/>
        </w:rPr>
        <w:t xml:space="preserve"> over Time</w:t>
      </w:r>
      <w:r w:rsidRPr="0090184C">
        <w:rPr>
          <w:sz w:val="16"/>
        </w:rPr>
        <w:t xml:space="preserve"> </w:t>
      </w:r>
    </w:p>
    <w:p w14:paraId="5A702EA9" w14:textId="77777777" w:rsidR="00070F9A" w:rsidRPr="0090184C" w:rsidRDefault="00070F9A" w:rsidP="00070F9A">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380663">
        <w:rPr>
          <w:rStyle w:val="StyleUnderline"/>
        </w:rPr>
        <w:t xml:space="preserve">result in </w:t>
      </w:r>
      <w:r w:rsidRPr="0090184C">
        <w:rPr>
          <w:rStyle w:val="Emphasis"/>
        </w:rPr>
        <w:t>altered</w:t>
      </w:r>
      <w:r w:rsidRPr="00380663">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1CBAECD4" w14:textId="77777777" w:rsidR="00070F9A" w:rsidRPr="00CD026C" w:rsidRDefault="00070F9A" w:rsidP="00070F9A">
      <w:pPr>
        <w:rPr>
          <w:sz w:val="16"/>
        </w:rPr>
      </w:pPr>
      <w:r w:rsidRPr="00276315">
        <w:rPr>
          <w:sz w:val="16"/>
        </w:rPr>
        <w:t xml:space="preserve">In one well-cited evolutionary biology study, </w:t>
      </w:r>
      <w:r w:rsidRPr="00380663">
        <w:rPr>
          <w:rStyle w:val="StyleUnderline"/>
        </w:rPr>
        <w:t>researchers traced the</w:t>
      </w:r>
      <w:r w:rsidRPr="00276315">
        <w:rPr>
          <w:sz w:val="16"/>
        </w:rPr>
        <w:t xml:space="preserve"> evolution of the </w:t>
      </w:r>
      <w:r w:rsidRPr="00276315">
        <w:rPr>
          <w:rStyle w:val="Emphasis"/>
        </w:rPr>
        <w:t>myxoma</w:t>
      </w:r>
      <w:r w:rsidRPr="00380663">
        <w:rPr>
          <w:rStyle w:val="StyleUnderline"/>
        </w:rPr>
        <w:t xml:space="preserve"> virus</w:t>
      </w:r>
      <w:r w:rsidRPr="00276315">
        <w:rPr>
          <w:sz w:val="16"/>
        </w:rPr>
        <w:t xml:space="preserve">, which was introduced to Australia in 1950 to control the invasive rabbit population (Kerr et al., 2012). </w:t>
      </w:r>
      <w:r w:rsidRPr="00380663">
        <w:rPr>
          <w:rStyle w:val="StyleUnderline"/>
        </w:rPr>
        <w:t>The original virus was highly lethal</w:t>
      </w:r>
      <w:r w:rsidRPr="00276315">
        <w:rPr>
          <w:sz w:val="16"/>
        </w:rPr>
        <w:t xml:space="preserve"> with a 99.8 percent fatality rate. However, once released, </w:t>
      </w:r>
      <w:r w:rsidRPr="00380663">
        <w:rPr>
          <w:rStyle w:val="StyleUnderline"/>
        </w:rPr>
        <w:t xml:space="preserve">the virus quickly mutated, and, within two years, the landscape was </w:t>
      </w:r>
      <w:r w:rsidRPr="00276315">
        <w:rPr>
          <w:rStyle w:val="Emphasis"/>
        </w:rPr>
        <w:t>dominated</w:t>
      </w:r>
      <w:r w:rsidRPr="00380663">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380663">
        <w:rPr>
          <w:rStyle w:val="StyleUnderline"/>
        </w:rPr>
        <w:t xml:space="preserve"> resulted in the emergence of</w:t>
      </w:r>
      <w:r w:rsidRPr="00276315">
        <w:rPr>
          <w:sz w:val="16"/>
        </w:rPr>
        <w:t xml:space="preserve"> rabbit </w:t>
      </w:r>
      <w:r w:rsidRPr="00276315">
        <w:rPr>
          <w:rStyle w:val="Emphasis"/>
        </w:rPr>
        <w:t>resistance</w:t>
      </w:r>
      <w:r w:rsidRPr="00380663">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380663">
        <w:rPr>
          <w:rStyle w:val="StyleUnderline"/>
        </w:rPr>
        <w:t xml:space="preserve">this experiment was </w:t>
      </w:r>
      <w:r w:rsidRPr="00CD026C">
        <w:rPr>
          <w:rStyle w:val="Emphasis"/>
        </w:rPr>
        <w:t>independently repeated</w:t>
      </w:r>
      <w:r w:rsidRPr="00CD026C">
        <w:rPr>
          <w:sz w:val="16"/>
        </w:rPr>
        <w:t xml:space="preserve"> in France in 1952 </w:t>
      </w:r>
      <w:r w:rsidRPr="00380663">
        <w:rPr>
          <w:rStyle w:val="StyleUnderline"/>
        </w:rPr>
        <w:t>with similar results</w:t>
      </w:r>
      <w:r w:rsidRPr="00CD026C">
        <w:rPr>
          <w:sz w:val="16"/>
        </w:rPr>
        <w:t xml:space="preserve">: </w:t>
      </w:r>
      <w:r w:rsidRPr="00380663">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380663">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A1C35EA" w14:textId="77777777" w:rsidR="00070F9A" w:rsidRDefault="00070F9A" w:rsidP="00070F9A">
      <w:pPr>
        <w:rPr>
          <w:sz w:val="16"/>
        </w:rPr>
      </w:pPr>
      <w:r w:rsidRPr="00CD026C">
        <w:rPr>
          <w:sz w:val="16"/>
        </w:rPr>
        <w:t xml:space="preserve">Both </w:t>
      </w:r>
      <w:r w:rsidRPr="00CD026C">
        <w:rPr>
          <w:rStyle w:val="Emphasis"/>
        </w:rPr>
        <w:t>theory</w:t>
      </w:r>
      <w:r w:rsidRPr="00380663">
        <w:rPr>
          <w:rStyle w:val="StyleUnderline"/>
        </w:rPr>
        <w:t xml:space="preserve"> and </w:t>
      </w:r>
      <w:r w:rsidRPr="00CD026C">
        <w:rPr>
          <w:rStyle w:val="Emphasis"/>
        </w:rPr>
        <w:t>historical examples</w:t>
      </w:r>
      <w:r w:rsidRPr="00CD026C">
        <w:rPr>
          <w:sz w:val="16"/>
        </w:rPr>
        <w:t xml:space="preserve"> of virus evolution </w:t>
      </w:r>
      <w:r w:rsidRPr="00380663">
        <w:rPr>
          <w:rStyle w:val="StyleUnderline"/>
        </w:rPr>
        <w:t>indicate</w:t>
      </w:r>
      <w:r w:rsidRPr="00CD026C">
        <w:rPr>
          <w:sz w:val="16"/>
        </w:rPr>
        <w:t xml:space="preserve"> that </w:t>
      </w:r>
      <w:r w:rsidRPr="00CD026C">
        <w:rPr>
          <w:rStyle w:val="Emphasis"/>
        </w:rPr>
        <w:t>highly lethal viruses</w:t>
      </w:r>
      <w:r w:rsidRPr="00380663">
        <w:rPr>
          <w:rStyle w:val="StyleUnderline"/>
        </w:rPr>
        <w:t xml:space="preserve"> will</w:t>
      </w:r>
      <w:r w:rsidRPr="00CD026C">
        <w:rPr>
          <w:sz w:val="16"/>
        </w:rPr>
        <w:t xml:space="preserve"> often </w:t>
      </w:r>
      <w:r w:rsidRPr="00CD026C">
        <w:rPr>
          <w:rStyle w:val="Emphasis"/>
        </w:rPr>
        <w:t>evolve</w:t>
      </w:r>
      <w:r w:rsidRPr="00380663">
        <w:rPr>
          <w:rStyle w:val="StyleUnderline"/>
        </w:rPr>
        <w:t xml:space="preserve"> to </w:t>
      </w:r>
      <w:r w:rsidRPr="00CD026C">
        <w:rPr>
          <w:rStyle w:val="Emphasis"/>
        </w:rPr>
        <w:t>decreased virulence</w:t>
      </w:r>
      <w:r w:rsidRPr="00CD026C">
        <w:rPr>
          <w:sz w:val="16"/>
        </w:rPr>
        <w:t xml:space="preserve"> over time, </w:t>
      </w:r>
      <w:r w:rsidRPr="00380663">
        <w:rPr>
          <w:rStyle w:val="StyleUnderline"/>
        </w:rPr>
        <w:t>resulting in lower mortality</w:t>
      </w:r>
      <w:r w:rsidRPr="0090184C">
        <w:rPr>
          <w:sz w:val="16"/>
        </w:rPr>
        <w:t xml:space="preserve"> (Geoghegan and Holmes, 2018). This makes intuitive sense because </w:t>
      </w:r>
      <w:r w:rsidRPr="00380663">
        <w:rPr>
          <w:rStyle w:val="StyleUnderline"/>
        </w:rPr>
        <w:t xml:space="preserve">very </w:t>
      </w:r>
      <w:r w:rsidRPr="00492BB9">
        <w:rPr>
          <w:rStyle w:val="Emphasis"/>
          <w:highlight w:val="green"/>
        </w:rPr>
        <w:t>lethal pathogens</w:t>
      </w:r>
      <w:r w:rsidRPr="00380663">
        <w:rPr>
          <w:rStyle w:val="StyleUnderline"/>
        </w:rPr>
        <w:t xml:space="preserve"> will </w:t>
      </w:r>
      <w:r w:rsidRPr="0090184C">
        <w:rPr>
          <w:rStyle w:val="Emphasis"/>
        </w:rPr>
        <w:t>quickly sicken</w:t>
      </w:r>
      <w:r w:rsidRPr="00380663">
        <w:rPr>
          <w:rStyle w:val="StyleUnderline"/>
        </w:rPr>
        <w:t xml:space="preserve"> and </w:t>
      </w:r>
      <w:r w:rsidRPr="00492BB9">
        <w:rPr>
          <w:rStyle w:val="Emphasis"/>
          <w:highlight w:val="green"/>
        </w:rPr>
        <w:t>kill</w:t>
      </w:r>
      <w:r w:rsidRPr="0090184C">
        <w:rPr>
          <w:rStyle w:val="Emphasis"/>
        </w:rPr>
        <w:t xml:space="preserve"> their </w:t>
      </w:r>
      <w:r w:rsidRPr="00492BB9">
        <w:rPr>
          <w:rStyle w:val="Emphasis"/>
          <w:highlight w:val="green"/>
        </w:rPr>
        <w:t>hosts</w:t>
      </w:r>
      <w:r w:rsidRPr="0090184C">
        <w:rPr>
          <w:sz w:val="16"/>
        </w:rPr>
        <w:t xml:space="preserve">, thereby </w:t>
      </w:r>
      <w:r w:rsidRPr="00492BB9">
        <w:rPr>
          <w:rStyle w:val="Emphasis"/>
          <w:highlight w:val="green"/>
        </w:rPr>
        <w:t>limiting</w:t>
      </w:r>
      <w:r w:rsidRPr="0090184C">
        <w:rPr>
          <w:sz w:val="16"/>
        </w:rPr>
        <w:t xml:space="preserve"> their own </w:t>
      </w:r>
      <w:r w:rsidRPr="00492BB9">
        <w:rPr>
          <w:rStyle w:val="Emphasis"/>
          <w:highlight w:val="green"/>
        </w:rPr>
        <w:t>transmission</w:t>
      </w:r>
      <w:r w:rsidRPr="0090184C">
        <w:rPr>
          <w:sz w:val="16"/>
        </w:rPr>
        <w:t xml:space="preserve"> opportunities. Conversely, </w:t>
      </w:r>
      <w:r w:rsidRPr="00492BB9">
        <w:rPr>
          <w:rStyle w:val="Emphasis"/>
          <w:highlight w:val="green"/>
        </w:rPr>
        <w:t>less virulent strains</w:t>
      </w:r>
      <w:r w:rsidRPr="00380663">
        <w:rPr>
          <w:rStyle w:val="StyleUnderline"/>
        </w:rPr>
        <w:t xml:space="preserve"> that allow hosts to survive longer </w:t>
      </w:r>
      <w:r w:rsidRPr="00492BB9">
        <w:rPr>
          <w:rStyle w:val="StyleUnderline"/>
          <w:highlight w:val="green"/>
        </w:rPr>
        <w:t xml:space="preserve">have </w:t>
      </w:r>
      <w:r w:rsidRPr="00492BB9">
        <w:rPr>
          <w:rStyle w:val="Emphasis"/>
          <w:highlight w:val="green"/>
        </w:rPr>
        <w:t>more chances</w:t>
      </w:r>
      <w:r w:rsidRPr="00492BB9">
        <w:rPr>
          <w:rStyle w:val="StyleUnderline"/>
          <w:highlight w:val="green"/>
        </w:rPr>
        <w:t xml:space="preserve"> of </w:t>
      </w:r>
      <w:r w:rsidRPr="00492BB9">
        <w:rPr>
          <w:rStyle w:val="Emphasis"/>
          <w:highlight w:val="green"/>
        </w:rPr>
        <w:t>spreading</w:t>
      </w:r>
      <w:r w:rsidRPr="0090184C">
        <w:rPr>
          <w:sz w:val="16"/>
        </w:rPr>
        <w:t xml:space="preserve"> among a population, </w:t>
      </w:r>
      <w:r w:rsidRPr="00380663">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380663">
        <w:rPr>
          <w:rStyle w:val="StyleUnderline"/>
        </w:rPr>
        <w:t xml:space="preserve"> infections have a </w:t>
      </w:r>
      <w:r w:rsidRPr="0090184C">
        <w:rPr>
          <w:rStyle w:val="Emphasis"/>
        </w:rPr>
        <w:t>greater</w:t>
      </w:r>
      <w:r w:rsidRPr="00380663">
        <w:rPr>
          <w:rStyle w:val="StyleUnderline"/>
        </w:rPr>
        <w:t xml:space="preserve"> chance of establishing </w:t>
      </w:r>
      <w:r w:rsidRPr="0090184C">
        <w:rPr>
          <w:rStyle w:val="Emphasis"/>
        </w:rPr>
        <w:t>transmission</w:t>
      </w:r>
      <w:r w:rsidRPr="00380663">
        <w:rPr>
          <w:rStyle w:val="StyleUnderline"/>
        </w:rPr>
        <w:t xml:space="preserve"> in human hosts, which might diminish the ability of pathogens to completely wipe out a human population, </w:t>
      </w:r>
      <w:r w:rsidRPr="00492BB9">
        <w:rPr>
          <w:rStyle w:val="Emphasis"/>
          <w:highlight w:val="green"/>
        </w:rPr>
        <w:t>even</w:t>
      </w:r>
      <w:r w:rsidRPr="00492BB9">
        <w:rPr>
          <w:rStyle w:val="StyleUnderline"/>
          <w:highlight w:val="green"/>
        </w:rPr>
        <w:t xml:space="preserve"> where a </w:t>
      </w:r>
      <w:r w:rsidRPr="00492BB9">
        <w:rPr>
          <w:rStyle w:val="Emphasis"/>
          <w:highlight w:val="green"/>
        </w:rPr>
        <w:t>reservoir</w:t>
      </w:r>
      <w:r w:rsidRPr="00380663">
        <w:rPr>
          <w:rStyle w:val="StyleUnderline"/>
        </w:rPr>
        <w:t xml:space="preserve"> species </w:t>
      </w:r>
      <w:r w:rsidRPr="00492BB9">
        <w:rPr>
          <w:rStyle w:val="Emphasis"/>
          <w:highlight w:val="green"/>
        </w:rPr>
        <w:t>exists</w:t>
      </w:r>
      <w:r w:rsidRPr="0090184C">
        <w:rPr>
          <w:sz w:val="16"/>
        </w:rPr>
        <w:t xml:space="preserve"> (Geoghegan and Holmes, 2018; Geoghegan et al., 2016).</w:t>
      </w:r>
    </w:p>
    <w:p w14:paraId="374D34FD" w14:textId="77777777" w:rsidR="00070F9A" w:rsidRPr="00380663" w:rsidRDefault="00070F9A" w:rsidP="00070F9A">
      <w:pPr>
        <w:rPr>
          <w:rStyle w:val="StyleUnderline"/>
        </w:rPr>
      </w:pPr>
      <w:r w:rsidRPr="00874397">
        <w:rPr>
          <w:sz w:val="16"/>
        </w:rPr>
        <w:t xml:space="preserve">Requirement 3. </w:t>
      </w:r>
      <w:r w:rsidRPr="00380663">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380663">
        <w:rPr>
          <w:rStyle w:val="StyleUnderline"/>
        </w:rPr>
        <w:t xml:space="preserve">Because </w:t>
      </w:r>
      <w:r w:rsidRPr="00874397">
        <w:rPr>
          <w:rStyle w:val="Emphasis"/>
        </w:rPr>
        <w:t>Natural</w:t>
      </w:r>
      <w:r w:rsidRPr="00380663">
        <w:rPr>
          <w:rStyle w:val="StyleUnderline"/>
        </w:rPr>
        <w:t xml:space="preserve"> and </w:t>
      </w:r>
      <w:r w:rsidRPr="00874397">
        <w:rPr>
          <w:rStyle w:val="Emphasis"/>
        </w:rPr>
        <w:t>Artificial Isolation</w:t>
      </w:r>
      <w:r w:rsidRPr="00380663">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380663">
        <w:rPr>
          <w:rStyle w:val="StyleUnderline"/>
        </w:rPr>
        <w:t xml:space="preserve"> from Infection</w:t>
      </w:r>
    </w:p>
    <w:p w14:paraId="27F6A5BA" w14:textId="77777777" w:rsidR="00070F9A" w:rsidRPr="00874397" w:rsidRDefault="00070F9A" w:rsidP="00070F9A">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492BB9">
        <w:rPr>
          <w:rStyle w:val="Emphasis"/>
          <w:highlight w:val="green"/>
        </w:rPr>
        <w:t>global diffusion</w:t>
      </w:r>
      <w:r w:rsidRPr="00492BB9">
        <w:rPr>
          <w:rStyle w:val="StyleUnderline"/>
          <w:highlight w:val="green"/>
        </w:rPr>
        <w:t xml:space="preserve"> is </w:t>
      </w:r>
      <w:r w:rsidRPr="00492BB9">
        <w:rPr>
          <w:rStyle w:val="Emphasis"/>
          <w:highlight w:val="gree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492BB9">
        <w:rPr>
          <w:rStyle w:val="StyleUnderline"/>
          <w:highlight w:val="green"/>
        </w:rPr>
        <w:t>it must reach</w:t>
      </w:r>
      <w:r w:rsidRPr="00380663">
        <w:rPr>
          <w:rStyle w:val="StyleUnderline"/>
        </w:rPr>
        <w:t xml:space="preserve"> </w:t>
      </w:r>
      <w:r w:rsidRPr="00874397">
        <w:rPr>
          <w:sz w:val="16"/>
        </w:rPr>
        <w:t xml:space="preserve">nearly </w:t>
      </w:r>
      <w:r w:rsidRPr="00492BB9">
        <w:rPr>
          <w:rStyle w:val="Emphasis"/>
          <w:highlight w:val="green"/>
        </w:rPr>
        <w:t>every</w:t>
      </w:r>
      <w:r w:rsidRPr="00276315">
        <w:rPr>
          <w:rStyle w:val="Emphasis"/>
        </w:rPr>
        <w:t xml:space="preserve"> human </w:t>
      </w:r>
      <w:r w:rsidRPr="00492BB9">
        <w:rPr>
          <w:rStyle w:val="Emphasis"/>
          <w:highlight w:val="green"/>
        </w:rPr>
        <w:t>community</w:t>
      </w:r>
      <w:r w:rsidRPr="00492BB9">
        <w:rPr>
          <w:rStyle w:val="StyleUnderline"/>
          <w:highlight w:val="green"/>
        </w:rPr>
        <w:t xml:space="preserve"> on </w:t>
      </w:r>
      <w:r w:rsidRPr="00492BB9">
        <w:rPr>
          <w:rStyle w:val="Emphasis"/>
          <w:highlight w:val="green"/>
        </w:rPr>
        <w:t>earth</w:t>
      </w:r>
      <w:r w:rsidRPr="00874397">
        <w:rPr>
          <w:sz w:val="16"/>
        </w:rPr>
        <w:t xml:space="preserve">, </w:t>
      </w:r>
      <w:r w:rsidRPr="00874397">
        <w:rPr>
          <w:rStyle w:val="Emphasis"/>
        </w:rPr>
        <w:t>even</w:t>
      </w:r>
      <w:r w:rsidRPr="00874397">
        <w:rPr>
          <w:sz w:val="16"/>
        </w:rPr>
        <w:t xml:space="preserve"> </w:t>
      </w:r>
      <w:r w:rsidRPr="00380663">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36A7BB3F" w14:textId="1729D794" w:rsidR="00070F9A" w:rsidRPr="00070F9A" w:rsidRDefault="00070F9A" w:rsidP="00070F9A">
      <w:pPr>
        <w:rPr>
          <w:sz w:val="16"/>
        </w:rPr>
      </w:pPr>
      <w:r w:rsidRPr="00380663">
        <w:rPr>
          <w:rStyle w:val="StyleUnderline"/>
        </w:rPr>
        <w:t xml:space="preserve">There still exist </w:t>
      </w:r>
      <w:r w:rsidRPr="00492BB9">
        <w:rPr>
          <w:rStyle w:val="Emphasis"/>
          <w:highlight w:val="green"/>
        </w:rPr>
        <w:t>uncontacted tribes</w:t>
      </w:r>
      <w:r w:rsidRPr="00874397">
        <w:rPr>
          <w:sz w:val="16"/>
        </w:rPr>
        <w:t xml:space="preserve">, </w:t>
      </w:r>
      <w:r w:rsidRPr="00492BB9">
        <w:rPr>
          <w:rStyle w:val="StyleUnderline"/>
          <w:highlight w:val="green"/>
        </w:rPr>
        <w:t>and</w:t>
      </w:r>
      <w:r w:rsidRPr="00380663">
        <w:rPr>
          <w:rStyle w:val="StyleUnderline"/>
        </w:rPr>
        <w:t xml:space="preserve"> </w:t>
      </w:r>
      <w:r w:rsidRPr="00492BB9">
        <w:rPr>
          <w:rStyle w:val="Emphasis"/>
          <w:highlight w:val="green"/>
        </w:rPr>
        <w:t>many regions</w:t>
      </w:r>
      <w:r w:rsidRPr="00380663">
        <w:rPr>
          <w:rStyle w:val="StyleUnderline"/>
        </w:rPr>
        <w:t xml:space="preserve"> and communities </w:t>
      </w:r>
      <w:r w:rsidRPr="00492BB9">
        <w:rPr>
          <w:rStyle w:val="Emphasis"/>
          <w:highlight w:val="green"/>
        </w:rPr>
        <w:t>remain</w:t>
      </w:r>
      <w:r w:rsidRPr="00380663">
        <w:rPr>
          <w:rStyle w:val="StyleUnderline"/>
        </w:rPr>
        <w:t xml:space="preserve"> relatively </w:t>
      </w:r>
      <w:r w:rsidRPr="00492BB9">
        <w:rPr>
          <w:rStyle w:val="Emphasis"/>
          <w:highlight w:val="green"/>
        </w:rPr>
        <w:t>isolated</w:t>
      </w:r>
      <w:r w:rsidRPr="00874397">
        <w:rPr>
          <w:sz w:val="16"/>
        </w:rPr>
        <w:t xml:space="preserve">. </w:t>
      </w:r>
      <w:r w:rsidRPr="00380663">
        <w:rPr>
          <w:rStyle w:val="StyleUnderline"/>
        </w:rPr>
        <w:t>As a highly lethal pandemic spreads</w:t>
      </w:r>
      <w:r w:rsidRPr="00874397">
        <w:rPr>
          <w:sz w:val="16"/>
        </w:rPr>
        <w:t xml:space="preserve">, it is likely that </w:t>
      </w:r>
      <w:r w:rsidRPr="00492BB9">
        <w:rPr>
          <w:rStyle w:val="StyleUnderline"/>
          <w:highlight w:val="green"/>
        </w:rPr>
        <w:t>human</w:t>
      </w:r>
      <w:r w:rsidRPr="00874397">
        <w:rPr>
          <w:sz w:val="16"/>
        </w:rPr>
        <w:t xml:space="preserve"> communitie</w:t>
      </w:r>
      <w:r w:rsidRPr="00492BB9">
        <w:rPr>
          <w:rStyle w:val="StyleUnderline"/>
          <w:highlight w:val="green"/>
        </w:rPr>
        <w:t>s</w:t>
      </w:r>
      <w:r w:rsidRPr="00874397">
        <w:rPr>
          <w:sz w:val="16"/>
        </w:rPr>
        <w:t xml:space="preserve"> </w:t>
      </w:r>
      <w:r w:rsidRPr="00492BB9">
        <w:rPr>
          <w:rStyle w:val="StyleUnderline"/>
          <w:highlight w:val="green"/>
        </w:rPr>
        <w:t>would</w:t>
      </w:r>
      <w:r w:rsidRPr="00380663">
        <w:rPr>
          <w:rStyle w:val="StyleUnderline"/>
        </w:rPr>
        <w:t xml:space="preserve"> </w:t>
      </w:r>
      <w:r w:rsidRPr="00995B28">
        <w:rPr>
          <w:rStyle w:val="Emphasis"/>
        </w:rPr>
        <w:t>take steps</w:t>
      </w:r>
      <w:r w:rsidRPr="00380663">
        <w:rPr>
          <w:rStyle w:val="StyleUnderline"/>
        </w:rPr>
        <w:t xml:space="preserve"> to </w:t>
      </w:r>
      <w:r w:rsidRPr="00492BB9">
        <w:rPr>
          <w:rStyle w:val="Emphasis"/>
          <w:highlight w:val="gree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380663">
        <w:rPr>
          <w:rStyle w:val="StyleUnderline"/>
        </w:rPr>
        <w:t>have</w:t>
      </w:r>
      <w:r w:rsidRPr="00995B28">
        <w:rPr>
          <w:sz w:val="16"/>
        </w:rPr>
        <w:t xml:space="preserve"> even </w:t>
      </w:r>
      <w:r w:rsidRPr="00380663">
        <w:rPr>
          <w:rStyle w:val="StyleUnderline"/>
        </w:rPr>
        <w:t>been suggested as</w:t>
      </w:r>
      <w:r w:rsidRPr="00995B28">
        <w:rPr>
          <w:sz w:val="16"/>
        </w:rPr>
        <w:t xml:space="preserve"> potential </w:t>
      </w:r>
      <w:proofErr w:type="gramStart"/>
      <w:r w:rsidRPr="00995B28">
        <w:rPr>
          <w:rStyle w:val="Emphasis"/>
        </w:rPr>
        <w:t>refuges</w:t>
      </w:r>
      <w:proofErr w:type="gramEnd"/>
      <w:r w:rsidRPr="00995B28">
        <w:rPr>
          <w:sz w:val="16"/>
        </w:rPr>
        <w:t xml:space="preserve"> </w:t>
      </w:r>
      <w:r w:rsidRPr="00380663">
        <w:rPr>
          <w:rStyle w:val="StyleUnderline"/>
        </w:rPr>
        <w:t xml:space="preserve">from </w:t>
      </w:r>
      <w:r w:rsidRPr="00995B28">
        <w:rPr>
          <w:rStyle w:val="Emphasis"/>
        </w:rPr>
        <w:t>pandemics</w:t>
      </w:r>
      <w:r w:rsidRPr="00380663">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075994D9" w14:textId="6494AC6D" w:rsidR="003E74AC" w:rsidRPr="00C105AB" w:rsidRDefault="003E74AC" w:rsidP="003E74AC">
      <w:pPr>
        <w:pStyle w:val="Heading4"/>
      </w:pPr>
      <w:r w:rsidRPr="00C105AB">
        <w:t xml:space="preserve">Extinction scenarios are rehearsals of planetary dying which erase both the real authors and first victims of catastrophe. </w:t>
      </w:r>
    </w:p>
    <w:p w14:paraId="12B00A9F" w14:textId="77777777" w:rsidR="003E74AC" w:rsidRPr="00E278E2" w:rsidRDefault="003E74AC" w:rsidP="003E74AC">
      <w:r w:rsidRPr="00E278E2">
        <w:rPr>
          <w:rStyle w:val="Style13ptBold"/>
        </w:rPr>
        <w:t xml:space="preserve">Byrd 25, </w:t>
      </w:r>
      <w:r>
        <w:t>(Jodi A., A Professor in the Department of Race, Diaspora, and Indigeneity at the University of Chicago. Professor Byrd’s research focuses on indigenous studies, indigenous feminist and queer studies, and video game studies.), “Accumulated Catastrophes”, ELH, Volume 92, Number 3, Fall 2025, pp. 739-760 (Article) Published by Johns Hopkins University Press, Project MUSE.</w:t>
      </w:r>
    </w:p>
    <w:p w14:paraId="06943BAC" w14:textId="77777777" w:rsidR="003E74AC" w:rsidRDefault="003E74AC" w:rsidP="003E74AC">
      <w:pPr>
        <w:rPr>
          <w:rStyle w:val="Emphasis"/>
        </w:rPr>
      </w:pPr>
      <w:r w:rsidRPr="00E278E2">
        <w:rPr>
          <w:sz w:val="16"/>
        </w:rPr>
        <w:t xml:space="preserve">But </w:t>
      </w:r>
      <w:r w:rsidRPr="00F94D4B">
        <w:rPr>
          <w:rStyle w:val="Emphasis"/>
          <w:highlight w:val="yellow"/>
        </w:rPr>
        <w:t>no matter how many scenarios are run</w:t>
      </w:r>
      <w:r w:rsidRPr="00E278E2">
        <w:rPr>
          <w:sz w:val="16"/>
        </w:rPr>
        <w:t xml:space="preserve"> or how many zombies are killed in any given game, </w:t>
      </w:r>
      <w:r w:rsidRPr="00F94D4B">
        <w:rPr>
          <w:rStyle w:val="Emphasis"/>
          <w:highlight w:val="yellow"/>
        </w:rPr>
        <w:t>nothing can</w:t>
      </w:r>
      <w:r w:rsidRPr="00741BB2">
        <w:rPr>
          <w:rStyle w:val="Emphasis"/>
        </w:rPr>
        <w:t xml:space="preserve"> quite </w:t>
      </w:r>
      <w:r w:rsidRPr="00F94D4B">
        <w:rPr>
          <w:rStyle w:val="Emphasis"/>
          <w:highlight w:val="yellow"/>
        </w:rPr>
        <w:t>prepare anyone for disaster</w:t>
      </w:r>
      <w:r w:rsidRPr="00741BB2">
        <w:rPr>
          <w:rStyle w:val="Emphasis"/>
        </w:rPr>
        <w:t xml:space="preserve"> when it arrives </w:t>
      </w:r>
      <w:r w:rsidRPr="009828E5">
        <w:rPr>
          <w:rStyle w:val="Emphasis"/>
          <w:highlight w:val="yellow"/>
        </w:rPr>
        <w:t>or for how life changes in the</w:t>
      </w:r>
      <w:r>
        <w:rPr>
          <w:rStyle w:val="Emphasis"/>
        </w:rPr>
        <w:t xml:space="preserve"> </w:t>
      </w:r>
      <w:r w:rsidRPr="00741BB2">
        <w:rPr>
          <w:rStyle w:val="Emphasis"/>
        </w:rPr>
        <w:t xml:space="preserve">long drawn single moment of </w:t>
      </w:r>
      <w:r w:rsidRPr="009828E5">
        <w:rPr>
          <w:rStyle w:val="Emphasis"/>
          <w:highlight w:val="yellow"/>
        </w:rPr>
        <w:t>nothing-will-ever-be-the-same that follows</w:t>
      </w:r>
      <w:r w:rsidRPr="00741BB2">
        <w:rPr>
          <w:u w:val="single"/>
        </w:rPr>
        <w:t xml:space="preserve">. Whether tragedy or resolution, </w:t>
      </w:r>
      <w:r w:rsidRPr="009828E5">
        <w:rPr>
          <w:u w:val="single"/>
        </w:rPr>
        <w:t>catastrophe marks the precipitous collision of conditional factors only ever comprehended in the aftermath.</w:t>
      </w:r>
      <w:r w:rsidRPr="00E278E2">
        <w:rPr>
          <w:sz w:val="16"/>
        </w:rPr>
        <w:t xml:space="preserve"> In preparing this essay, I took inspiration from Saidiya Hartman, who in writing both Scenes of Subjection and Lose Your Mother, said she “set out to engage the catastrophe and the ways it was performed and articulated in cultural practice. The reckoning with catastrophe and performance required a deeper understanding of the material conditions of slavery and its aftermath.”3 In a privileged stillness in Gayogo¯ hó:nǫɁ homelands, surveyed and ravaged by the 1779 genocidal Sullivan campaign, I spent the summer of 2023 reflecting on what apocalypse means for whom, how endings arrive, whether sudden or lingering for centuries, and the what elses that run counter to the comfort of stories about the past that lead unerringly to the presumption that tomorrow is only ever better than yesterday. </w:t>
      </w:r>
      <w:r w:rsidRPr="00741BB2">
        <w:rPr>
          <w:rStyle w:val="Emphasis"/>
        </w:rPr>
        <w:t xml:space="preserve">Of course, </w:t>
      </w:r>
      <w:r w:rsidRPr="00F94D4B">
        <w:rPr>
          <w:rStyle w:val="Emphasis"/>
          <w:highlight w:val="yellow"/>
        </w:rPr>
        <w:t>the pandemic and the constant stream of news about fascism</w:t>
      </w:r>
      <w:r w:rsidRPr="00741BB2">
        <w:rPr>
          <w:rStyle w:val="Emphasis"/>
        </w:rPr>
        <w:t xml:space="preserve"> growing,</w:t>
      </w:r>
      <w:r>
        <w:rPr>
          <w:rStyle w:val="Emphasis"/>
        </w:rPr>
        <w:t xml:space="preserve"> </w:t>
      </w:r>
      <w:r w:rsidRPr="00F94D4B">
        <w:rPr>
          <w:rStyle w:val="Emphasis"/>
          <w:highlight w:val="yellow"/>
        </w:rPr>
        <w:t>glaciers melting</w:t>
      </w:r>
      <w:r w:rsidRPr="00741BB2">
        <w:rPr>
          <w:rStyle w:val="Emphasis"/>
        </w:rPr>
        <w:t xml:space="preserve">, polar bears dying, </w:t>
      </w:r>
      <w:r w:rsidRPr="00F94D4B">
        <w:rPr>
          <w:rStyle w:val="Emphasis"/>
          <w:highlight w:val="yellow"/>
        </w:rPr>
        <w:t>coral reefs bleaching</w:t>
      </w:r>
      <w:r w:rsidRPr="00741BB2">
        <w:rPr>
          <w:rStyle w:val="Emphasis"/>
        </w:rPr>
        <w:t xml:space="preserve">, </w:t>
      </w:r>
      <w:r w:rsidRPr="00F94D4B">
        <w:rPr>
          <w:rStyle w:val="Emphasis"/>
          <w:highlight w:val="yellow"/>
        </w:rPr>
        <w:t>ocean</w:t>
      </w:r>
      <w:r>
        <w:rPr>
          <w:rStyle w:val="Emphasis"/>
        </w:rPr>
        <w:t xml:space="preserve"> </w:t>
      </w:r>
      <w:r w:rsidRPr="00741BB2">
        <w:rPr>
          <w:rStyle w:val="Emphasis"/>
        </w:rPr>
        <w:t xml:space="preserve">temperatures </w:t>
      </w:r>
      <w:r w:rsidRPr="00F94D4B">
        <w:rPr>
          <w:rStyle w:val="Emphasis"/>
          <w:highlight w:val="yellow"/>
        </w:rPr>
        <w:t>boiling, and flood waters</w:t>
      </w:r>
      <w:r w:rsidRPr="00741BB2">
        <w:rPr>
          <w:rStyle w:val="Emphasis"/>
        </w:rPr>
        <w:t xml:space="preserve"> raging </w:t>
      </w:r>
      <w:proofErr w:type="gramStart"/>
      <w:r w:rsidRPr="00F94D4B">
        <w:rPr>
          <w:rStyle w:val="Emphasis"/>
          <w:highlight w:val="yellow"/>
        </w:rPr>
        <w:t>has</w:t>
      </w:r>
      <w:proofErr w:type="gramEnd"/>
      <w:r w:rsidRPr="00F94D4B">
        <w:rPr>
          <w:rStyle w:val="Emphasis"/>
          <w:highlight w:val="yellow"/>
        </w:rPr>
        <w:t xml:space="preserve"> the</w:t>
      </w:r>
      <w:r w:rsidRPr="00741BB2">
        <w:rPr>
          <w:rStyle w:val="Emphasis"/>
        </w:rPr>
        <w:t xml:space="preserve"> uncanny </w:t>
      </w:r>
      <w:r w:rsidRPr="00F94D4B">
        <w:rPr>
          <w:rStyle w:val="Emphasis"/>
          <w:highlight w:val="yellow"/>
        </w:rPr>
        <w:t>feel of some</w:t>
      </w:r>
      <w:r w:rsidRPr="00741BB2">
        <w:rPr>
          <w:rStyle w:val="Emphasis"/>
        </w:rPr>
        <w:t xml:space="preserve"> kind of macabre </w:t>
      </w:r>
      <w:r w:rsidRPr="00F94D4B">
        <w:rPr>
          <w:rStyle w:val="Emphasis"/>
          <w:highlight w:val="yellow"/>
        </w:rPr>
        <w:t>rehearsal for dying</w:t>
      </w:r>
      <w:r w:rsidRPr="00741BB2">
        <w:rPr>
          <w:rStyle w:val="Emphasis"/>
        </w:rPr>
        <w:t>.</w:t>
      </w:r>
      <w:r w:rsidRPr="00741BB2">
        <w:rPr>
          <w:u w:val="single"/>
        </w:rPr>
        <w:t xml:space="preserve"> One is tempted to</w:t>
      </w:r>
      <w:r>
        <w:rPr>
          <w:u w:val="single"/>
        </w:rPr>
        <w:t xml:space="preserve"> </w:t>
      </w:r>
      <w:r w:rsidRPr="00741BB2">
        <w:rPr>
          <w:u w:val="single"/>
        </w:rPr>
        <w:t>ask, “How bad can things get?” but is then afraid of the answers</w:t>
      </w:r>
      <w:r>
        <w:rPr>
          <w:u w:val="single"/>
        </w:rPr>
        <w:t xml:space="preserve"> </w:t>
      </w:r>
      <w:r w:rsidRPr="00741BB2">
        <w:rPr>
          <w:u w:val="single"/>
        </w:rPr>
        <w:t xml:space="preserve">that follow as daily news and state </w:t>
      </w:r>
      <w:proofErr w:type="gramStart"/>
      <w:r w:rsidRPr="00741BB2">
        <w:rPr>
          <w:u w:val="single"/>
        </w:rPr>
        <w:t>sovereigns</w:t>
      </w:r>
      <w:proofErr w:type="gramEnd"/>
      <w:r w:rsidRPr="00741BB2">
        <w:rPr>
          <w:u w:val="single"/>
        </w:rPr>
        <w:t xml:space="preserve"> glance away from,</w:t>
      </w:r>
      <w:r>
        <w:rPr>
          <w:u w:val="single"/>
        </w:rPr>
        <w:t xml:space="preserve"> </w:t>
      </w:r>
      <w:r w:rsidRPr="00741BB2">
        <w:rPr>
          <w:u w:val="single"/>
        </w:rPr>
        <w:t xml:space="preserve">when they are not complicit with, genocide. </w:t>
      </w:r>
      <w:r w:rsidRPr="00E278E2">
        <w:rPr>
          <w:sz w:val="16"/>
        </w:rPr>
        <w:t xml:space="preserve">According to Ralph Ellison, “The blues is an autobiographical chronicle of personal catastrophe expressed lyrically” and in the onslaught of death tolls, I listen to reminiscences about Mississippi Delta Blues musician Robert Johnson by his living relatives who told of joy, community, and love to counter the white settler myth that he had sold his soul to the devil at the crossroads for fame, and I finally start to fathom the meanings imbedded in the fact that Ida B. Wells was born in 1862, in Holly Springs, Mississippi, the last stronghold of Chickasaw homelands that my own Chickasaw family was removed from in the 1830s.4 The implications of the relationalities embedded among Johnson’s blues, Wells’ work on lynching, and Chickasaw slaving prior to, during, and then post-removal propel me to return to beginnings, with conquest, Hernando de Soto, and enslavers on my mind. For avoidance when details and facts are too much, I watch epic K Dramas instead of write, and for comfort, I reread Robyn Maynard’s reflections in Rehearsals for Living on how </w:t>
      </w:r>
      <w:r w:rsidRPr="00F94D4B">
        <w:rPr>
          <w:rStyle w:val="Emphasis"/>
          <w:highlight w:val="yellow"/>
        </w:rPr>
        <w:t>catastrophe accumulates unevenly in North America in parallel to capitalist accrual and</w:t>
      </w:r>
      <w:r w:rsidRPr="00741BB2">
        <w:rPr>
          <w:rStyle w:val="Emphasis"/>
        </w:rPr>
        <w:t xml:space="preserve"> accounting, how, </w:t>
      </w:r>
      <w:r w:rsidRPr="00E278E2">
        <w:rPr>
          <w:rStyle w:val="Emphasis"/>
          <w:highlight w:val="yellow"/>
        </w:rPr>
        <w:t>for Black and Indigenous communities</w:t>
      </w:r>
      <w:r w:rsidRPr="00741BB2">
        <w:rPr>
          <w:rStyle w:val="Emphasis"/>
        </w:rPr>
        <w:t xml:space="preserve"> particularly, </w:t>
      </w:r>
      <w:r w:rsidRPr="00F94D4B">
        <w:rPr>
          <w:rStyle w:val="Emphasis"/>
          <w:highlight w:val="yellow"/>
        </w:rPr>
        <w:t>worlds end</w:t>
      </w:r>
      <w:r w:rsidRPr="00741BB2">
        <w:rPr>
          <w:rStyle w:val="Emphasis"/>
        </w:rPr>
        <w:t xml:space="preserve"> and end and end</w:t>
      </w:r>
      <w:r>
        <w:rPr>
          <w:rStyle w:val="Emphasis"/>
        </w:rPr>
        <w:t xml:space="preserve"> </w:t>
      </w:r>
      <w:r w:rsidRPr="00741BB2">
        <w:rPr>
          <w:rStyle w:val="Emphasis"/>
        </w:rPr>
        <w:t xml:space="preserve">even </w:t>
      </w:r>
      <w:r w:rsidRPr="00F94D4B">
        <w:rPr>
          <w:rStyle w:val="Emphasis"/>
          <w:highlight w:val="yellow"/>
        </w:rPr>
        <w:t>as life continues and starts again</w:t>
      </w:r>
      <w:r w:rsidRPr="00741BB2">
        <w:rPr>
          <w:rStyle w:val="Emphasis"/>
        </w:rPr>
        <w:t>.</w:t>
      </w:r>
      <w:r w:rsidRPr="00741BB2">
        <w:rPr>
          <w:u w:val="single"/>
        </w:rPr>
        <w:t xml:space="preserve"> </w:t>
      </w:r>
      <w:r w:rsidRPr="00E278E2">
        <w:rPr>
          <w:sz w:val="16"/>
        </w:rPr>
        <w:t xml:space="preserve">Backdropping the extreme heat waves around the globe are the literal fires that scorch the United States and Canada. Summer in New England 2023 started with smoke from Quebec burning out of control and ended with Lahaina obliterated by wildfires that ravaged people, wildlife, and Hawaiian homelands with images that could only repeat as farce the Barbenheimer celluloid dream of United States exceptionalism, beaching, and military dominance. That same summer ended with Israel retaliating against Hamas in measures tens of thousands fold for Hamas’s violent attack on October 7. As Walter Benjamin noted, “The concept of progress must be grounded in the idea of catastrophe. That things are ‘status quo’ is the catastrophe.”5 </w:t>
      </w:r>
      <w:r w:rsidRPr="00F94D4B">
        <w:rPr>
          <w:rStyle w:val="Emphasis"/>
          <w:highlight w:val="yellow"/>
        </w:rPr>
        <w:t xml:space="preserve">For some, catastrophe is the only thing </w:t>
      </w:r>
      <w:r w:rsidRPr="00E278E2">
        <w:rPr>
          <w:rStyle w:val="Emphasis"/>
          <w:highlight w:val="yellow"/>
        </w:rPr>
        <w:t xml:space="preserve">imaginable. </w:t>
      </w:r>
      <w:r w:rsidRPr="00E278E2">
        <w:rPr>
          <w:highlight w:val="yellow"/>
          <w:u w:val="single"/>
        </w:rPr>
        <w:t>The backdrop</w:t>
      </w:r>
      <w:r w:rsidRPr="0095555A">
        <w:rPr>
          <w:u w:val="single"/>
        </w:rPr>
        <w:t xml:space="preserve"> to the catastrophic backdrop</w:t>
      </w:r>
      <w:r w:rsidRPr="00F94D4B">
        <w:rPr>
          <w:u w:val="single"/>
        </w:rPr>
        <w:t xml:space="preserve"> </w:t>
      </w:r>
      <w:r w:rsidRPr="0095555A">
        <w:rPr>
          <w:highlight w:val="yellow"/>
          <w:u w:val="single"/>
        </w:rPr>
        <w:t>within settler colonial societies is</w:t>
      </w:r>
      <w:r w:rsidRPr="00F94D4B">
        <w:rPr>
          <w:u w:val="single"/>
        </w:rPr>
        <w:t xml:space="preserve">, because it </w:t>
      </w:r>
      <w:proofErr w:type="gramStart"/>
      <w:r w:rsidRPr="00F94D4B">
        <w:rPr>
          <w:u w:val="single"/>
        </w:rPr>
        <w:t>has to</w:t>
      </w:r>
      <w:proofErr w:type="gramEnd"/>
      <w:r w:rsidRPr="00F94D4B">
        <w:rPr>
          <w:u w:val="single"/>
        </w:rPr>
        <w:t xml:space="preserve"> be, the longue durée of </w:t>
      </w:r>
      <w:r w:rsidRPr="00F94D4B">
        <w:rPr>
          <w:highlight w:val="yellow"/>
          <w:u w:val="single"/>
        </w:rPr>
        <w:t xml:space="preserve">conquest, slavery, settler colonialism, islamophobia, </w:t>
      </w:r>
      <w:r w:rsidRPr="0095555A">
        <w:rPr>
          <w:highlight w:val="yellow"/>
          <w:u w:val="single"/>
        </w:rPr>
        <w:t xml:space="preserve">and the consequences of imperial dispossessions </w:t>
      </w:r>
      <w:r w:rsidRPr="00F94D4B">
        <w:rPr>
          <w:highlight w:val="yellow"/>
          <w:u w:val="single"/>
        </w:rPr>
        <w:t xml:space="preserve">that have carved the present out of Indigenous peoples’ lands, waters, and </w:t>
      </w:r>
      <w:r w:rsidRPr="0095555A">
        <w:rPr>
          <w:highlight w:val="yellow"/>
          <w:u w:val="single"/>
        </w:rPr>
        <w:t>skies.</w:t>
      </w:r>
      <w:r w:rsidRPr="0095555A">
        <w:rPr>
          <w:u w:val="single"/>
        </w:rPr>
        <w:t xml:space="preserve"> Catastrophe is,</w:t>
      </w:r>
      <w:r w:rsidRPr="00E278E2">
        <w:rPr>
          <w:sz w:val="16"/>
        </w:rPr>
        <w:t xml:space="preserve"> Bedour Alagraa argues, “</w:t>
      </w:r>
      <w:r w:rsidRPr="0095555A">
        <w:rPr>
          <w:u w:val="single"/>
        </w:rPr>
        <w:t>a structural condition, and a way of life imposed as a form of political and social domination, beginning with the New World colonial encounter(s)</w:t>
      </w:r>
      <w:r w:rsidRPr="00E278E2">
        <w:rPr>
          <w:sz w:val="16"/>
        </w:rPr>
        <w:t xml:space="preserve">.”6 Catastrophe in Arabic is Nakba. </w:t>
      </w:r>
      <w:r w:rsidRPr="00F94D4B">
        <w:rPr>
          <w:u w:val="single"/>
        </w:rPr>
        <w:t>What we watch unfold in Gaza and the West Bank is the</w:t>
      </w:r>
      <w:r>
        <w:rPr>
          <w:u w:val="single"/>
        </w:rPr>
        <w:t xml:space="preserve"> </w:t>
      </w:r>
      <w:r w:rsidRPr="00F94D4B">
        <w:rPr>
          <w:u w:val="single"/>
        </w:rPr>
        <w:t>reiteration of settler state violence that links the United States</w:t>
      </w:r>
      <w:r>
        <w:rPr>
          <w:u w:val="single"/>
        </w:rPr>
        <w:t xml:space="preserve"> </w:t>
      </w:r>
      <w:r w:rsidRPr="00F94D4B">
        <w:rPr>
          <w:u w:val="single"/>
        </w:rPr>
        <w:t>to Israel in the disproportionate meting out of catastrophe as</w:t>
      </w:r>
      <w:r>
        <w:rPr>
          <w:u w:val="single"/>
        </w:rPr>
        <w:t xml:space="preserve"> </w:t>
      </w:r>
      <w:r w:rsidRPr="00F94D4B">
        <w:rPr>
          <w:u w:val="single"/>
        </w:rPr>
        <w:t>vengeance.</w:t>
      </w:r>
      <w:r w:rsidRPr="00E278E2">
        <w:rPr>
          <w:sz w:val="16"/>
        </w:rPr>
        <w:t xml:space="preserve"> Robyn Maynard’s words resonate because she points to the incredulity one should have in the face of the absurd. “It is hard to believe,” she writes in her first letter to Nishnaabeg poet and activist Leanne Betasamosake Simpson about the thoughts that arose for her while walking the streets of Toronto during the early months of Covid lockdowns, “that this—THIS—is what is to show for the accumulated catastrophes of our past-presents, our ancestors’ lives and bodies and dreams of otherwise being funneled— accumulated—toward these undifferentiated grey masses of rocks, brick, steel, and glass filled with undifferentiated living (just barely) pink-grey masses of human-shaped greed.”7 Her reflection evokes Frantz Fanon, Oladosu Adenike, and Audre Lorde as Maynard continues, “To be aware of the ongoing possibility of imminent world-endings is part of what constitutes and has constituted Black (and Indigenous) life globally for five centuries.”8 </w:t>
      </w:r>
      <w:r w:rsidRPr="00E278E2">
        <w:rPr>
          <w:rStyle w:val="Emphasis"/>
        </w:rPr>
        <w:t>Indigenous people</w:t>
      </w:r>
      <w:r w:rsidRPr="00E278E2">
        <w:rPr>
          <w:sz w:val="16"/>
        </w:rPr>
        <w:t>, as Citizen Potawatomi scholar Kyle Whyte provocatively reminds us, “</w:t>
      </w:r>
      <w:r w:rsidRPr="00E278E2">
        <w:rPr>
          <w:rStyle w:val="Emphasis"/>
        </w:rPr>
        <w:t>already inhabit what our ancestors would have understood as a dystopian future</w:t>
      </w:r>
      <w:r w:rsidRPr="00E278E2">
        <w:rPr>
          <w:sz w:val="16"/>
        </w:rPr>
        <w:t xml:space="preserve">.”9 </w:t>
      </w:r>
      <w:r w:rsidRPr="0095555A">
        <w:rPr>
          <w:highlight w:val="yellow"/>
          <w:u w:val="single"/>
        </w:rPr>
        <w:t>Accompanying such</w:t>
      </w:r>
      <w:r w:rsidRPr="00F94D4B">
        <w:rPr>
          <w:u w:val="single"/>
        </w:rPr>
        <w:t xml:space="preserve"> trenchant </w:t>
      </w:r>
      <w:r w:rsidRPr="0095555A">
        <w:rPr>
          <w:highlight w:val="yellow"/>
          <w:u w:val="single"/>
        </w:rPr>
        <w:t xml:space="preserve">arguments is a </w:t>
      </w:r>
      <w:r w:rsidRPr="00DD1513">
        <w:rPr>
          <w:u w:val="single"/>
        </w:rPr>
        <w:t xml:space="preserve">corollary </w:t>
      </w:r>
      <w:r w:rsidRPr="0095555A">
        <w:rPr>
          <w:highlight w:val="yellow"/>
          <w:u w:val="single"/>
        </w:rPr>
        <w:t>critique of</w:t>
      </w:r>
      <w:r w:rsidRPr="00F94D4B">
        <w:rPr>
          <w:u w:val="single"/>
        </w:rPr>
        <w:t xml:space="preserve"> </w:t>
      </w:r>
      <w:r w:rsidRPr="00E278E2">
        <w:rPr>
          <w:sz w:val="16"/>
        </w:rPr>
        <w:t xml:space="preserve">what Sylvia Wynter, in conversation with Katherine McKittrick, discusses as </w:t>
      </w:r>
      <w:r w:rsidRPr="00F94D4B">
        <w:rPr>
          <w:u w:val="single"/>
        </w:rPr>
        <w:t xml:space="preserve">the problem </w:t>
      </w:r>
      <w:r w:rsidRPr="0095555A">
        <w:rPr>
          <w:highlight w:val="yellow"/>
          <w:u w:val="single"/>
        </w:rPr>
        <w:t>of the “Man2 referent-we” embedded within</w:t>
      </w:r>
      <w:r w:rsidRPr="00F94D4B">
        <w:rPr>
          <w:u w:val="single"/>
        </w:rPr>
        <w:t xml:space="preserve"> Anthropocenic </w:t>
      </w:r>
      <w:r w:rsidRPr="0095555A">
        <w:rPr>
          <w:highlight w:val="yellow"/>
          <w:u w:val="single"/>
        </w:rPr>
        <w:t>anxieties</w:t>
      </w:r>
      <w:r w:rsidRPr="00F94D4B">
        <w:rPr>
          <w:u w:val="single"/>
        </w:rPr>
        <w:t xml:space="preserve"> and scientific warnings </w:t>
      </w:r>
      <w:r w:rsidRPr="0095555A">
        <w:rPr>
          <w:highlight w:val="yellow"/>
          <w:u w:val="single"/>
        </w:rPr>
        <w:t>of</w:t>
      </w:r>
      <w:r w:rsidRPr="00F94D4B">
        <w:rPr>
          <w:u w:val="single"/>
        </w:rPr>
        <w:t xml:space="preserve"> imminent </w:t>
      </w:r>
      <w:r w:rsidRPr="0095555A">
        <w:rPr>
          <w:highlight w:val="yellow"/>
          <w:u w:val="single"/>
        </w:rPr>
        <w:t>collapse that assume the we</w:t>
      </w:r>
      <w:r w:rsidRPr="00F94D4B">
        <w:rPr>
          <w:u w:val="single"/>
        </w:rPr>
        <w:t>—“</w:t>
      </w:r>
      <w:r w:rsidRPr="00DD1513">
        <w:rPr>
          <w:highlight w:val="yellow"/>
          <w:u w:val="single"/>
        </w:rPr>
        <w:t>whose normal behaviors are destroying the habitability of our</w:t>
      </w:r>
      <w:r w:rsidRPr="00E278E2">
        <w:rPr>
          <w:sz w:val="16"/>
        </w:rPr>
        <w:t xml:space="preserve"> (sic) </w:t>
      </w:r>
      <w:r w:rsidRPr="00DD1513">
        <w:rPr>
          <w:highlight w:val="yellow"/>
          <w:u w:val="single"/>
        </w:rPr>
        <w:t>planet</w:t>
      </w:r>
      <w:r w:rsidRPr="00E278E2">
        <w:rPr>
          <w:sz w:val="16"/>
        </w:rPr>
        <w:t>—</w:t>
      </w:r>
      <w:r w:rsidRPr="0095555A">
        <w:rPr>
          <w:highlight w:val="yellow"/>
          <w:u w:val="single"/>
        </w:rPr>
        <w:t>is that of the human population as a whole</w:t>
      </w:r>
      <w:r w:rsidRPr="00E278E2">
        <w:rPr>
          <w:sz w:val="16"/>
        </w:rPr>
        <w:t>.”10 “</w:t>
      </w:r>
      <w:r w:rsidRPr="00F94D4B">
        <w:rPr>
          <w:rStyle w:val="Emphasis"/>
        </w:rPr>
        <w:t>Put otherwise</w:t>
      </w:r>
      <w:r w:rsidRPr="00E278E2">
        <w:rPr>
          <w:sz w:val="16"/>
        </w:rPr>
        <w:t>,” Maynard writes succinctly, “</w:t>
      </w:r>
      <w:r w:rsidRPr="0095555A">
        <w:rPr>
          <w:rStyle w:val="Emphasis"/>
          <w:highlight w:val="yellow"/>
        </w:rPr>
        <w:t>it is a way of ‘All Lives Mattering’-ing the climate crisis by erasing both the real authors and the first victims of the crimes enacted on planetary life</w:t>
      </w:r>
      <w:r w:rsidRPr="00E278E2">
        <w:rPr>
          <w:sz w:val="16"/>
        </w:rPr>
        <w:t xml:space="preserve">. </w:t>
      </w:r>
      <w:proofErr w:type="gramStart"/>
      <w:r w:rsidRPr="00E278E2">
        <w:rPr>
          <w:sz w:val="16"/>
        </w:rPr>
        <w:t>That is to say, if</w:t>
      </w:r>
      <w:proofErr w:type="gramEnd"/>
      <w:r w:rsidRPr="00E278E2">
        <w:rPr>
          <w:sz w:val="16"/>
        </w:rPr>
        <w:t xml:space="preserve"> ‘we’ are responsible, who is presumed to be included within the parameters of the pronoun here?”11 Again, as Wynter exclaims, “the Masai who were (and are) being displaced have nothing to do with global warming! It’s all of us—the Western and mimetically Westernized middle classes.”12 </w:t>
      </w:r>
      <w:r w:rsidRPr="00F94D4B">
        <w:rPr>
          <w:u w:val="single"/>
        </w:rPr>
        <w:t>Those excluded from the pronoun for Wynter are, like “the Masai,</w:t>
      </w:r>
      <w:r>
        <w:rPr>
          <w:u w:val="single"/>
        </w:rPr>
        <w:t xml:space="preserve"> </w:t>
      </w:r>
      <w:r w:rsidRPr="00F94D4B">
        <w:rPr>
          <w:u w:val="single"/>
        </w:rPr>
        <w:t>the San, or the Pygmy in Africa, as well as the range of other such</w:t>
      </w:r>
      <w:r>
        <w:rPr>
          <w:u w:val="single"/>
        </w:rPr>
        <w:t xml:space="preserve"> </w:t>
      </w:r>
      <w:r w:rsidRPr="00F94D4B">
        <w:rPr>
          <w:u w:val="single"/>
        </w:rPr>
        <w:t>societies in Australia, the Americas, and elsewhere . . . those clusters</w:t>
      </w:r>
      <w:r>
        <w:rPr>
          <w:u w:val="single"/>
        </w:rPr>
        <w:t xml:space="preserve"> </w:t>
      </w:r>
      <w:r w:rsidRPr="00F94D4B">
        <w:rPr>
          <w:u w:val="single"/>
        </w:rPr>
        <w:t>of still extant nomadic or sedentary indigenous traditionally stateless</w:t>
      </w:r>
      <w:r>
        <w:rPr>
          <w:u w:val="single"/>
        </w:rPr>
        <w:t xml:space="preserve"> </w:t>
      </w:r>
      <w:r w:rsidRPr="00F94D4B">
        <w:rPr>
          <w:u w:val="single"/>
        </w:rPr>
        <w:t>societies</w:t>
      </w:r>
      <w:r w:rsidRPr="00E278E2">
        <w:rPr>
          <w:sz w:val="16"/>
        </w:rPr>
        <w:t>” (22).13 Maynard concludes her first letter to Simpson by noting, “</w:t>
      </w:r>
      <w:r w:rsidRPr="00F94D4B">
        <w:rPr>
          <w:u w:val="single"/>
        </w:rPr>
        <w:t>It’s perhaps the final insult that you and I, our respective</w:t>
      </w:r>
      <w:r>
        <w:rPr>
          <w:u w:val="single"/>
        </w:rPr>
        <w:t xml:space="preserve"> </w:t>
      </w:r>
      <w:r w:rsidRPr="00F94D4B">
        <w:rPr>
          <w:u w:val="single"/>
        </w:rPr>
        <w:t>communities, only enter, exceedingly belatedly, and only abstractly</w:t>
      </w:r>
      <w:r>
        <w:rPr>
          <w:u w:val="single"/>
        </w:rPr>
        <w:t xml:space="preserve"> </w:t>
      </w:r>
      <w:r w:rsidRPr="00F94D4B">
        <w:rPr>
          <w:u w:val="single"/>
        </w:rPr>
        <w:t>and contingently, into the universal ‘we’ once it is time to identify</w:t>
      </w:r>
      <w:r>
        <w:rPr>
          <w:u w:val="single"/>
        </w:rPr>
        <w:t xml:space="preserve"> </w:t>
      </w:r>
      <w:r w:rsidRPr="00F94D4B">
        <w:rPr>
          <w:u w:val="single"/>
        </w:rPr>
        <w:t>the architects of the climate disaster, only to disappear from it again</w:t>
      </w:r>
      <w:r>
        <w:rPr>
          <w:u w:val="single"/>
        </w:rPr>
        <w:t xml:space="preserve"> </w:t>
      </w:r>
      <w:r w:rsidRPr="00F94D4B">
        <w:rPr>
          <w:u w:val="single"/>
        </w:rPr>
        <w:t>in the next headline, thought, etc</w:t>
      </w:r>
      <w:r w:rsidRPr="00E278E2">
        <w:rPr>
          <w:sz w:val="16"/>
        </w:rPr>
        <w:t xml:space="preserve">.”14 </w:t>
      </w:r>
      <w:r w:rsidRPr="0095555A">
        <w:rPr>
          <w:rStyle w:val="Emphasis"/>
          <w:highlight w:val="yellow"/>
        </w:rPr>
        <w:t>Statelessness is no protection from accusations of criminality or blame for the present, and the universal “we” demands condemnations of incivility and savagery as the price of admission.</w:t>
      </w:r>
      <w:r w:rsidRPr="00F94D4B">
        <w:rPr>
          <w:rStyle w:val="Emphasis"/>
        </w:rPr>
        <w:t xml:space="preserve"> </w:t>
      </w:r>
    </w:p>
    <w:p w14:paraId="52B08550" w14:textId="77777777" w:rsidR="00235963" w:rsidRDefault="00235963" w:rsidP="00235963">
      <w:pPr>
        <w:pStyle w:val="Heading4"/>
      </w:pPr>
      <w:r>
        <w:t>CBRs worsen patients’ perceptions of physicians and their care.</w:t>
      </w:r>
    </w:p>
    <w:p w14:paraId="58F73C22" w14:textId="77777777" w:rsidR="00235963" w:rsidRDefault="00235963" w:rsidP="00235963">
      <w:r w:rsidRPr="001E4A67">
        <w:rPr>
          <w:b/>
          <w:bCs/>
          <w:sz w:val="26"/>
          <w:szCs w:val="26"/>
        </w:rPr>
        <w:t>Howard 20</w:t>
      </w:r>
      <w:r>
        <w:t xml:space="preserve"> – Neurologist at Brigham and Women’s Hospital, MD at University of Miami</w:t>
      </w:r>
    </w:p>
    <w:p w14:paraId="1FCAB7AD" w14:textId="77777777" w:rsidR="00235963" w:rsidRPr="008C7813" w:rsidRDefault="00235963" w:rsidP="00235963">
      <w:r>
        <w:t>Danielle Howard, “</w:t>
      </w:r>
      <w:r w:rsidRPr="008C7813">
        <w:t xml:space="preserve">What Should Physicians Consider Prior to </w:t>
      </w:r>
      <w:proofErr w:type="gramStart"/>
      <w:r w:rsidRPr="008C7813">
        <w:t>Unionizing?</w:t>
      </w:r>
      <w:r>
        <w:t>,</w:t>
      </w:r>
      <w:proofErr w:type="gramEnd"/>
      <w:r>
        <w:t xml:space="preserve">” American Medical Association Journal of Ethics, 3/2020, </w:t>
      </w:r>
      <w:r w:rsidRPr="001E4A67">
        <w:t>https://journalofethics.ama-assn.org/article/what-should-physicians-consider-prior-unionizing/2020-03</w:t>
      </w:r>
    </w:p>
    <w:p w14:paraId="3EF51AB9" w14:textId="77777777" w:rsidR="00235963" w:rsidRPr="008C7813" w:rsidRDefault="00235963" w:rsidP="00235963">
      <w:pPr>
        <w:rPr>
          <w:u w:val="single"/>
        </w:rPr>
      </w:pPr>
      <w:r w:rsidRPr="008C7813">
        <w:rPr>
          <w:sz w:val="16"/>
        </w:rPr>
        <w:t xml:space="preserve">All physicians considering joining a labor union have many factors to consider. First, they must evaluate whether the union’s objectives are in line with their values. Ironically, </w:t>
      </w:r>
      <w:proofErr w:type="gramStart"/>
      <w:r w:rsidRPr="008C7813">
        <w:rPr>
          <w:sz w:val="16"/>
        </w:rPr>
        <w:t>in order to</w:t>
      </w:r>
      <w:proofErr w:type="gramEnd"/>
      <w:r w:rsidRPr="008C7813">
        <w:rPr>
          <w:sz w:val="16"/>
        </w:rPr>
        <w:t xml:space="preserve"> fight for autonomy in clinical practice as union participants, physicians must sacrifice some of their individuality. </w:t>
      </w:r>
      <w:r w:rsidRPr="008C7813">
        <w:rPr>
          <w:u w:val="single"/>
        </w:rPr>
        <w:t xml:space="preserve">Once physicians become </w:t>
      </w:r>
      <w:r w:rsidRPr="008C7813">
        <w:rPr>
          <w:rStyle w:val="Emphasis"/>
        </w:rPr>
        <w:t>members</w:t>
      </w:r>
      <w:r w:rsidRPr="008C7813">
        <w:rPr>
          <w:u w:val="single"/>
        </w:rPr>
        <w:t xml:space="preserve">, </w:t>
      </w:r>
      <w:r w:rsidRPr="008C7813">
        <w:rPr>
          <w:highlight w:val="green"/>
          <w:u w:val="single"/>
        </w:rPr>
        <w:t xml:space="preserve">actions taken by the union will </w:t>
      </w:r>
      <w:r w:rsidRPr="008C7813">
        <w:rPr>
          <w:rStyle w:val="Emphasis"/>
          <w:highlight w:val="green"/>
        </w:rPr>
        <w:t>reflect</w:t>
      </w:r>
      <w:r w:rsidRPr="008C7813">
        <w:rPr>
          <w:highlight w:val="green"/>
          <w:u w:val="single"/>
        </w:rPr>
        <w:t xml:space="preserve"> on them </w:t>
      </w:r>
      <w:r w:rsidRPr="008C7813">
        <w:rPr>
          <w:rStyle w:val="Emphasis"/>
          <w:highlight w:val="green"/>
        </w:rPr>
        <w:t>personally</w:t>
      </w:r>
      <w:r w:rsidRPr="008C7813">
        <w:rPr>
          <w:highlight w:val="green"/>
          <w:u w:val="single"/>
        </w:rPr>
        <w:t xml:space="preserve"> and</w:t>
      </w:r>
      <w:r w:rsidRPr="008C7813">
        <w:rPr>
          <w:u w:val="single"/>
        </w:rPr>
        <w:t xml:space="preserve"> could </w:t>
      </w:r>
      <w:r w:rsidRPr="008C7813">
        <w:rPr>
          <w:rStyle w:val="Emphasis"/>
          <w:highlight w:val="green"/>
        </w:rPr>
        <w:t>affect</w:t>
      </w:r>
      <w:r w:rsidRPr="008C7813">
        <w:rPr>
          <w:highlight w:val="green"/>
          <w:u w:val="single"/>
        </w:rPr>
        <w:t xml:space="preserve"> how they are </w:t>
      </w:r>
      <w:r w:rsidRPr="008C7813">
        <w:rPr>
          <w:rStyle w:val="Emphasis"/>
          <w:highlight w:val="green"/>
        </w:rPr>
        <w:t>viewed</w:t>
      </w:r>
      <w:r w:rsidRPr="008C7813">
        <w:rPr>
          <w:u w:val="single"/>
        </w:rPr>
        <w:t xml:space="preserve"> by their </w:t>
      </w:r>
      <w:r w:rsidRPr="008C7813">
        <w:rPr>
          <w:rStyle w:val="Emphasis"/>
        </w:rPr>
        <w:t>patients</w:t>
      </w:r>
      <w:r w:rsidRPr="008C7813">
        <w:rPr>
          <w:u w:val="single"/>
        </w:rPr>
        <w:t>, peers, supervisors, and future employers</w:t>
      </w:r>
      <w:r w:rsidRPr="008C7813">
        <w:rPr>
          <w:sz w:val="16"/>
        </w:rPr>
        <w:t xml:space="preserve"> (although their interactions with these groups might be affected by nonmembership as well). </w:t>
      </w:r>
      <w:r w:rsidRPr="008C7813">
        <w:rPr>
          <w:highlight w:val="green"/>
          <w:u w:val="single"/>
        </w:rPr>
        <w:t>Patients</w:t>
      </w:r>
      <w:proofErr w:type="gramStart"/>
      <w:r w:rsidRPr="008C7813">
        <w:rPr>
          <w:u w:val="single"/>
        </w:rPr>
        <w:t>, in particular, might</w:t>
      </w:r>
      <w:proofErr w:type="gramEnd"/>
      <w:r w:rsidRPr="008C7813">
        <w:rPr>
          <w:u w:val="single"/>
        </w:rPr>
        <w:t xml:space="preserve"> </w:t>
      </w:r>
      <w:r w:rsidRPr="008C7813">
        <w:rPr>
          <w:highlight w:val="green"/>
          <w:u w:val="single"/>
        </w:rPr>
        <w:t xml:space="preserve">feel that </w:t>
      </w:r>
      <w:r w:rsidRPr="008C7813">
        <w:rPr>
          <w:rStyle w:val="Emphasis"/>
          <w:highlight w:val="green"/>
        </w:rPr>
        <w:t>unionized physicians</w:t>
      </w:r>
      <w:r w:rsidRPr="008C7813">
        <w:rPr>
          <w:highlight w:val="green"/>
          <w:u w:val="single"/>
        </w:rPr>
        <w:t xml:space="preserve"> are </w:t>
      </w:r>
      <w:r w:rsidRPr="008C7813">
        <w:rPr>
          <w:rStyle w:val="Emphasis"/>
          <w:highlight w:val="green"/>
        </w:rPr>
        <w:t>acting unprofessionally</w:t>
      </w:r>
      <w:r w:rsidRPr="008C7813">
        <w:rPr>
          <w:u w:val="single"/>
        </w:rPr>
        <w:t xml:space="preserve"> or </w:t>
      </w:r>
      <w:r w:rsidRPr="008C7813">
        <w:rPr>
          <w:rStyle w:val="Emphasis"/>
          <w:highlight w:val="green"/>
        </w:rPr>
        <w:t>placing personal needs above</w:t>
      </w:r>
      <w:r w:rsidRPr="008C7813">
        <w:rPr>
          <w:u w:val="single"/>
        </w:rPr>
        <w:t xml:space="preserve"> their </w:t>
      </w:r>
      <w:r w:rsidRPr="008C7813">
        <w:rPr>
          <w:rStyle w:val="Emphasis"/>
          <w:highlight w:val="green"/>
        </w:rPr>
        <w:t>best interests</w:t>
      </w:r>
      <w:r w:rsidRPr="008C7813">
        <w:rPr>
          <w:highlight w:val="green"/>
          <w:u w:val="single"/>
        </w:rPr>
        <w:t xml:space="preserve">, which can </w:t>
      </w:r>
      <w:r w:rsidRPr="008C7813">
        <w:rPr>
          <w:rStyle w:val="Emphasis"/>
          <w:highlight w:val="green"/>
        </w:rPr>
        <w:t>compromise</w:t>
      </w:r>
      <w:r w:rsidRPr="008C7813">
        <w:rPr>
          <w:highlight w:val="green"/>
          <w:u w:val="single"/>
        </w:rPr>
        <w:t xml:space="preserve"> the</w:t>
      </w:r>
      <w:r w:rsidRPr="008C7813">
        <w:rPr>
          <w:u w:val="single"/>
        </w:rPr>
        <w:t xml:space="preserve"> patient-physician </w:t>
      </w:r>
      <w:r w:rsidRPr="008C7813">
        <w:rPr>
          <w:rStyle w:val="Emphasis"/>
          <w:highlight w:val="green"/>
        </w:rPr>
        <w:t>relationship</w:t>
      </w:r>
      <w:r w:rsidRPr="008C7813">
        <w:rPr>
          <w:u w:val="single"/>
        </w:rPr>
        <w:t>.11</w:t>
      </w:r>
    </w:p>
    <w:p w14:paraId="5C0F11DB" w14:textId="77777777" w:rsidR="00235963" w:rsidRDefault="00235963" w:rsidP="00235963">
      <w:pPr>
        <w:rPr>
          <w:u w:val="single"/>
        </w:rPr>
      </w:pPr>
      <w:r w:rsidRPr="008C7813">
        <w:rPr>
          <w:highlight w:val="green"/>
          <w:u w:val="single"/>
        </w:rPr>
        <w:t xml:space="preserve">This is </w:t>
      </w:r>
      <w:r w:rsidRPr="008C7813">
        <w:rPr>
          <w:rStyle w:val="Emphasis"/>
          <w:highlight w:val="green"/>
        </w:rPr>
        <w:t>especially true</w:t>
      </w:r>
      <w:r w:rsidRPr="008C7813">
        <w:rPr>
          <w:highlight w:val="green"/>
          <w:u w:val="single"/>
        </w:rPr>
        <w:t xml:space="preserve"> if physicians</w:t>
      </w:r>
      <w:r w:rsidRPr="008C7813">
        <w:rPr>
          <w:u w:val="single"/>
        </w:rPr>
        <w:t xml:space="preserve"> are called upon </w:t>
      </w:r>
      <w:r w:rsidRPr="008C7813">
        <w:rPr>
          <w:rStyle w:val="Emphasis"/>
        </w:rPr>
        <w:t xml:space="preserve">to </w:t>
      </w:r>
      <w:r w:rsidRPr="008C7813">
        <w:rPr>
          <w:rStyle w:val="Emphasis"/>
          <w:highlight w:val="green"/>
        </w:rPr>
        <w:t>participate in collective action</w:t>
      </w:r>
      <w:r w:rsidRPr="008C7813">
        <w:rPr>
          <w:u w:val="single"/>
        </w:rPr>
        <w:t xml:space="preserve"> </w:t>
      </w:r>
      <w:proofErr w:type="gramStart"/>
      <w:r w:rsidRPr="008C7813">
        <w:rPr>
          <w:u w:val="single"/>
        </w:rPr>
        <w:t>as a result of</w:t>
      </w:r>
      <w:proofErr w:type="gramEnd"/>
      <w:r w:rsidRPr="008C7813">
        <w:rPr>
          <w:u w:val="single"/>
        </w:rPr>
        <w:t xml:space="preserve"> their union membership.</w:t>
      </w:r>
    </w:p>
    <w:p w14:paraId="492CF8EB" w14:textId="77777777" w:rsidR="00235963" w:rsidRPr="00F47ACD" w:rsidRDefault="00235963" w:rsidP="00235963">
      <w:pPr>
        <w:pStyle w:val="Heading4"/>
        <w:rPr>
          <w:rFonts w:cs="Calibri"/>
        </w:rPr>
      </w:pPr>
      <w:r w:rsidRPr="00F47ACD">
        <w:rPr>
          <w:rFonts w:cs="Calibri"/>
        </w:rPr>
        <w:t xml:space="preserve">Status quo </w:t>
      </w:r>
      <w:r w:rsidRPr="00F47ACD">
        <w:rPr>
          <w:rFonts w:cs="Calibri"/>
          <w:u w:val="single"/>
        </w:rPr>
        <w:t>solves</w:t>
      </w:r>
      <w:r w:rsidRPr="00F47ACD">
        <w:rPr>
          <w:rFonts w:cs="Calibri"/>
        </w:rPr>
        <w:t xml:space="preserve"> – physician burnout is </w:t>
      </w:r>
      <w:r w:rsidRPr="00F47ACD">
        <w:rPr>
          <w:rFonts w:cs="Calibri"/>
          <w:u w:val="single"/>
        </w:rPr>
        <w:t>declining</w:t>
      </w:r>
      <w:r w:rsidRPr="00F47ACD">
        <w:rPr>
          <w:rFonts w:cs="Calibri"/>
        </w:rPr>
        <w:t xml:space="preserve"> now.</w:t>
      </w:r>
    </w:p>
    <w:p w14:paraId="5D561A99" w14:textId="77777777" w:rsidR="00235963" w:rsidRPr="00F47ACD" w:rsidRDefault="00235963" w:rsidP="00235963">
      <w:r w:rsidRPr="00F47ACD">
        <w:rPr>
          <w:b/>
          <w:bCs/>
          <w:sz w:val="26"/>
          <w:szCs w:val="26"/>
        </w:rPr>
        <w:t>Berg 25</w:t>
      </w:r>
      <w:r w:rsidRPr="00F47ACD">
        <w:t xml:space="preserve"> – Lead Communication Specialist for the American Medical Association, BA from Bradley University, MS from University of Illinois Urbana-Champaign</w:t>
      </w:r>
    </w:p>
    <w:p w14:paraId="4B474782" w14:textId="77777777" w:rsidR="00235963" w:rsidRPr="00F47ACD" w:rsidRDefault="00235963" w:rsidP="00235963">
      <w:r w:rsidRPr="00F47ACD">
        <w:t>Sara Berg, “U.S. physician burnout hits lowest rate since COVID-19,” American Medical Association, 5/1/2025, https://www.ama-assn.org/practice-management/physician-health/us-physician-burnout-hits-lowest-rate-covid-19</w:t>
      </w:r>
    </w:p>
    <w:p w14:paraId="088F1D99" w14:textId="77777777" w:rsidR="00235963" w:rsidRPr="00F47ACD" w:rsidRDefault="00235963" w:rsidP="00235963">
      <w:pPr>
        <w:rPr>
          <w:u w:val="single"/>
        </w:rPr>
      </w:pPr>
      <w:r w:rsidRPr="00F47ACD">
        <w:rPr>
          <w:sz w:val="16"/>
        </w:rPr>
        <w:t xml:space="preserve">After years marked by stress, exhaustion and unprecedented pressure, </w:t>
      </w:r>
      <w:r w:rsidRPr="00F47ACD">
        <w:rPr>
          <w:u w:val="single"/>
        </w:rPr>
        <w:t xml:space="preserve">physicians appear to be </w:t>
      </w:r>
      <w:r w:rsidRPr="00F47ACD">
        <w:rPr>
          <w:rStyle w:val="Emphasis"/>
        </w:rPr>
        <w:t>breathing</w:t>
      </w:r>
      <w:r w:rsidRPr="00F47ACD">
        <w:rPr>
          <w:u w:val="single"/>
        </w:rPr>
        <w:t xml:space="preserve"> a little more </w:t>
      </w:r>
      <w:r w:rsidRPr="00F47ACD">
        <w:rPr>
          <w:rStyle w:val="Emphasis"/>
        </w:rPr>
        <w:t>easily</w:t>
      </w:r>
      <w:r w:rsidRPr="00F47ACD">
        <w:rPr>
          <w:u w:val="single"/>
        </w:rPr>
        <w:t xml:space="preserve">. </w:t>
      </w:r>
      <w:r w:rsidRPr="00EF2300">
        <w:rPr>
          <w:highlight w:val="green"/>
          <w:u w:val="single"/>
        </w:rPr>
        <w:t xml:space="preserve">Physician burnout rates have </w:t>
      </w:r>
      <w:r w:rsidRPr="00EF2300">
        <w:rPr>
          <w:rStyle w:val="Emphasis"/>
          <w:highlight w:val="green"/>
        </w:rPr>
        <w:t>dropped</w:t>
      </w:r>
      <w:r w:rsidRPr="00EF2300">
        <w:rPr>
          <w:highlight w:val="green"/>
          <w:u w:val="single"/>
        </w:rPr>
        <w:t xml:space="preserve"> below </w:t>
      </w:r>
      <w:r w:rsidRPr="00EF2300">
        <w:rPr>
          <w:rStyle w:val="Emphasis"/>
          <w:highlight w:val="green"/>
        </w:rPr>
        <w:t>45%</w:t>
      </w:r>
      <w:r w:rsidRPr="00F47ACD">
        <w:rPr>
          <w:u w:val="single"/>
        </w:rPr>
        <w:t xml:space="preserve">, reaching </w:t>
      </w:r>
      <w:r w:rsidRPr="00EF2300">
        <w:rPr>
          <w:highlight w:val="green"/>
          <w:u w:val="single"/>
        </w:rPr>
        <w:t xml:space="preserve">the </w:t>
      </w:r>
      <w:r w:rsidRPr="00EF2300">
        <w:rPr>
          <w:rStyle w:val="Emphasis"/>
          <w:highlight w:val="green"/>
        </w:rPr>
        <w:t>lowest level</w:t>
      </w:r>
      <w:r w:rsidRPr="00EF2300">
        <w:rPr>
          <w:highlight w:val="green"/>
          <w:u w:val="single"/>
        </w:rPr>
        <w:t xml:space="preserve"> since</w:t>
      </w:r>
      <w:r w:rsidRPr="00F47ACD">
        <w:rPr>
          <w:u w:val="single"/>
        </w:rPr>
        <w:t xml:space="preserve"> before the </w:t>
      </w:r>
      <w:r w:rsidRPr="00EF2300">
        <w:rPr>
          <w:highlight w:val="green"/>
          <w:u w:val="single"/>
        </w:rPr>
        <w:t>COVID-19</w:t>
      </w:r>
      <w:r w:rsidRPr="00F47ACD">
        <w:rPr>
          <w:u w:val="single"/>
        </w:rPr>
        <w:t xml:space="preserve"> public health emergency, according to exclusive survey data from the AMA. This is a </w:t>
      </w:r>
      <w:r w:rsidRPr="00EF2300">
        <w:rPr>
          <w:rStyle w:val="Emphasis"/>
          <w:highlight w:val="green"/>
        </w:rPr>
        <w:t>promising</w:t>
      </w:r>
      <w:r w:rsidRPr="00F47ACD">
        <w:rPr>
          <w:u w:val="single"/>
        </w:rPr>
        <w:t xml:space="preserve"> sign that </w:t>
      </w:r>
      <w:r w:rsidRPr="00EF2300">
        <w:rPr>
          <w:highlight w:val="green"/>
          <w:u w:val="single"/>
        </w:rPr>
        <w:t>efforts</w:t>
      </w:r>
      <w:r w:rsidRPr="00F47ACD">
        <w:rPr>
          <w:u w:val="single"/>
        </w:rPr>
        <w:t xml:space="preserve"> to improve physician well-being </w:t>
      </w:r>
      <w:r w:rsidRPr="00EF2300">
        <w:rPr>
          <w:highlight w:val="green"/>
          <w:u w:val="single"/>
        </w:rPr>
        <w:t xml:space="preserve">are </w:t>
      </w:r>
      <w:r w:rsidRPr="00EF2300">
        <w:rPr>
          <w:rStyle w:val="Emphasis"/>
          <w:highlight w:val="green"/>
        </w:rPr>
        <w:t>gaining traction</w:t>
      </w:r>
      <w:r w:rsidRPr="00F47ACD">
        <w:rPr>
          <w:u w:val="single"/>
        </w:rPr>
        <w:t>.</w:t>
      </w:r>
    </w:p>
    <w:p w14:paraId="756F221D" w14:textId="77777777" w:rsidR="00235963" w:rsidRPr="00F47ACD" w:rsidRDefault="00235963" w:rsidP="00235963">
      <w:pPr>
        <w:rPr>
          <w:sz w:val="16"/>
        </w:rPr>
      </w:pPr>
      <w:r w:rsidRPr="00F47ACD">
        <w:rPr>
          <w:sz w:val="16"/>
        </w:rPr>
        <w:t xml:space="preserve">Yet even amid this hopeful development, health care leaders caution against declaring victory prematurely. While physician burnout rates have dropped and well-being has improved, systemic challenges remain, underscoring the need for continued change. </w:t>
      </w:r>
    </w:p>
    <w:p w14:paraId="437CA0D4" w14:textId="77777777" w:rsidR="00235963" w:rsidRPr="00F47ACD" w:rsidRDefault="00235963" w:rsidP="00235963">
      <w:pPr>
        <w:rPr>
          <w:u w:val="single"/>
        </w:rPr>
      </w:pPr>
      <w:r w:rsidRPr="00F47ACD">
        <w:rPr>
          <w:sz w:val="16"/>
        </w:rPr>
        <w:t xml:space="preserve">As the leader in physician well-being, </w:t>
      </w:r>
      <w:r w:rsidRPr="00EF2300">
        <w:rPr>
          <w:highlight w:val="green"/>
          <w:u w:val="single"/>
        </w:rPr>
        <w:t>the AMA is</w:t>
      </w:r>
      <w:r w:rsidRPr="00F47ACD">
        <w:rPr>
          <w:u w:val="single"/>
        </w:rPr>
        <w:t xml:space="preserve"> reducing physician burnout by </w:t>
      </w:r>
      <w:r w:rsidRPr="00EF2300">
        <w:rPr>
          <w:rStyle w:val="Emphasis"/>
          <w:highlight w:val="green"/>
        </w:rPr>
        <w:t>removing administrative burdens</w:t>
      </w:r>
      <w:r w:rsidRPr="00F47ACD">
        <w:rPr>
          <w:u w:val="single"/>
        </w:rPr>
        <w:t xml:space="preserve"> and providing real-world solutions to help doctors rediscover the Joy in Medicine™.</w:t>
      </w:r>
    </w:p>
    <w:p w14:paraId="1F32CD3E" w14:textId="77777777" w:rsidR="00235963" w:rsidRPr="00F47ACD" w:rsidRDefault="00235963" w:rsidP="00235963">
      <w:pPr>
        <w:rPr>
          <w:sz w:val="16"/>
        </w:rPr>
      </w:pPr>
      <w:r w:rsidRPr="00F47ACD">
        <w:rPr>
          <w:sz w:val="16"/>
        </w:rPr>
        <w:t xml:space="preserve">Nearly </w:t>
      </w:r>
      <w:r w:rsidRPr="00F47ACD">
        <w:rPr>
          <w:u w:val="single"/>
        </w:rPr>
        <w:t>18,000 responses from physicians across 43 states were received from more than 100 health systems and organizations who participated in the AMA Organizational Biopsy® last year</w:t>
      </w:r>
      <w:r w:rsidRPr="00F47ACD">
        <w:rPr>
          <w:sz w:val="16"/>
        </w:rPr>
        <w:t xml:space="preserve">. The AMA national physician comparison report—which is exclusive data to the AMA that is not published anywhere else—reflects 2024 trends on six key performance indicators—job satisfaction, job stress, burnout, intent to leave an organization, feeling valued by an organization and total hours spent per week on work-related activities (known as “time spend”). </w:t>
      </w:r>
    </w:p>
    <w:p w14:paraId="7AF89066" w14:textId="77777777" w:rsidR="00235963" w:rsidRPr="00F47ACD" w:rsidRDefault="00235963" w:rsidP="00235963">
      <w:pPr>
        <w:rPr>
          <w:sz w:val="16"/>
        </w:rPr>
      </w:pPr>
      <w:r w:rsidRPr="00F47ACD">
        <w:rPr>
          <w:sz w:val="16"/>
        </w:rPr>
        <w:t xml:space="preserve">The purpose of the aggregated data is to provide a national summary of organizational well-being and to serve as a comparison for other health care organizations. The results represent data from all organizations that surveyed with the AMA in 2024. </w:t>
      </w:r>
    </w:p>
    <w:p w14:paraId="2CC880D5" w14:textId="77777777" w:rsidR="00235963" w:rsidRPr="00F47ACD" w:rsidRDefault="00235963" w:rsidP="00235963">
      <w:pPr>
        <w:rPr>
          <w:u w:val="single"/>
        </w:rPr>
      </w:pPr>
      <w:r w:rsidRPr="00F47ACD">
        <w:rPr>
          <w:u w:val="single"/>
        </w:rPr>
        <w:t xml:space="preserve">For 2024, </w:t>
      </w:r>
      <w:r w:rsidRPr="00F47ACD">
        <w:rPr>
          <w:rStyle w:val="Emphasis"/>
        </w:rPr>
        <w:t>43.2%</w:t>
      </w:r>
      <w:r w:rsidRPr="00F47ACD">
        <w:rPr>
          <w:u w:val="single"/>
        </w:rPr>
        <w:t xml:space="preserve"> of physicians reported experiencing at least one symptom of burnout, </w:t>
      </w:r>
      <w:r w:rsidRPr="00F47ACD">
        <w:rPr>
          <w:rStyle w:val="Emphasis"/>
        </w:rPr>
        <w:t>down</w:t>
      </w:r>
      <w:r w:rsidRPr="00F47ACD">
        <w:rPr>
          <w:u w:val="single"/>
        </w:rPr>
        <w:t xml:space="preserve"> from </w:t>
      </w:r>
      <w:r w:rsidRPr="00F47ACD">
        <w:rPr>
          <w:rStyle w:val="Emphasis"/>
        </w:rPr>
        <w:t>48.2%</w:t>
      </w:r>
      <w:r w:rsidRPr="00F47ACD">
        <w:rPr>
          <w:u w:val="single"/>
        </w:rPr>
        <w:t xml:space="preserve"> in 2023 and </w:t>
      </w:r>
      <w:r w:rsidRPr="00F47ACD">
        <w:rPr>
          <w:rStyle w:val="Emphasis"/>
        </w:rPr>
        <w:t>53%</w:t>
      </w:r>
      <w:r w:rsidRPr="00F47ACD">
        <w:rPr>
          <w:u w:val="single"/>
        </w:rPr>
        <w:t xml:space="preserve"> in 2022. The data from the AMA’s national physician comparison report shows that </w:t>
      </w:r>
      <w:r w:rsidRPr="00F47ACD">
        <w:rPr>
          <w:rStyle w:val="Emphasis"/>
        </w:rPr>
        <w:t xml:space="preserve">doctor burnout </w:t>
      </w:r>
      <w:r w:rsidRPr="00F47ACD">
        <w:rPr>
          <w:u w:val="single"/>
        </w:rPr>
        <w:t xml:space="preserve">has fallen to the </w:t>
      </w:r>
      <w:r w:rsidRPr="00F47ACD">
        <w:rPr>
          <w:rStyle w:val="Emphasis"/>
        </w:rPr>
        <w:t>lowest</w:t>
      </w:r>
      <w:r w:rsidRPr="00F47ACD">
        <w:rPr>
          <w:u w:val="single"/>
        </w:rPr>
        <w:t xml:space="preserve"> it has been since the COVID-19 public health emergency. </w:t>
      </w:r>
    </w:p>
    <w:p w14:paraId="230334E3" w14:textId="77777777" w:rsidR="00235963" w:rsidRPr="00F47ACD" w:rsidRDefault="00235963" w:rsidP="00235963">
      <w:pPr>
        <w:rPr>
          <w:sz w:val="16"/>
        </w:rPr>
      </w:pPr>
      <w:r w:rsidRPr="00F47ACD">
        <w:rPr>
          <w:sz w:val="16"/>
        </w:rPr>
        <w:t>Explore how the AMA Health System Program works with health care leaders to tailor solutions that maximize support for physicians and care teams.</w:t>
      </w:r>
    </w:p>
    <w:p w14:paraId="4D10A335" w14:textId="77777777" w:rsidR="00235963" w:rsidRPr="00F47ACD" w:rsidRDefault="00235963" w:rsidP="00235963">
      <w:pPr>
        <w:rPr>
          <w:sz w:val="16"/>
        </w:rPr>
      </w:pPr>
      <w:r w:rsidRPr="00F47ACD">
        <w:rPr>
          <w:sz w:val="16"/>
        </w:rPr>
        <w:t>Here are the other key performance indicators of physician well-being highlighted in the 2024 AMA national physician comparison report.</w:t>
      </w:r>
    </w:p>
    <w:p w14:paraId="125211AE" w14:textId="77777777" w:rsidR="00235963" w:rsidRPr="00F47ACD" w:rsidRDefault="00235963" w:rsidP="00235963">
      <w:pPr>
        <w:rPr>
          <w:sz w:val="16"/>
        </w:rPr>
      </w:pPr>
      <w:r w:rsidRPr="00F47ACD">
        <w:rPr>
          <w:sz w:val="16"/>
        </w:rPr>
        <w:t>Job satisfaction continues to rise</w:t>
      </w:r>
    </w:p>
    <w:p w14:paraId="717D097D" w14:textId="77777777" w:rsidR="00235963" w:rsidRPr="00F47ACD" w:rsidRDefault="00235963" w:rsidP="00235963">
      <w:pPr>
        <w:rPr>
          <w:sz w:val="16"/>
        </w:rPr>
      </w:pPr>
      <w:r w:rsidRPr="00F47ACD">
        <w:rPr>
          <w:sz w:val="16"/>
        </w:rPr>
        <w:t>Between 2023 and 2024, physicians’ job satisfaction rose from 72.1% to 76.5%. This is also up from 68% in 2022. The AMA national physician comparison report also provided insights into variations across gender, physician specialty and years in practice. Those figures will be published in upcoming AMA news articles.</w:t>
      </w:r>
    </w:p>
    <w:p w14:paraId="64E1F2F9" w14:textId="77777777" w:rsidR="00235963" w:rsidRPr="00F47ACD" w:rsidRDefault="00235963" w:rsidP="00235963">
      <w:pPr>
        <w:rPr>
          <w:sz w:val="16"/>
        </w:rPr>
      </w:pPr>
      <w:r w:rsidRPr="00F47ACD">
        <w:rPr>
          <w:sz w:val="16"/>
        </w:rPr>
        <w:t>The AMA’s Joy in Medicine™ Health System Recognition Program empowers health systems to reduce burnout and build well-being by focusing on system level drivers so that physicians and their patients can thrive.</w:t>
      </w:r>
    </w:p>
    <w:p w14:paraId="4B333052" w14:textId="77777777" w:rsidR="00235963" w:rsidRPr="00F47ACD" w:rsidRDefault="00235963" w:rsidP="00235963">
      <w:pPr>
        <w:rPr>
          <w:sz w:val="16"/>
        </w:rPr>
      </w:pPr>
      <w:r w:rsidRPr="00F47ACD">
        <w:rPr>
          <w:sz w:val="16"/>
        </w:rPr>
        <w:t>There’s a drop in job stress</w:t>
      </w:r>
    </w:p>
    <w:p w14:paraId="05D188EB" w14:textId="77777777" w:rsidR="00235963" w:rsidRPr="00F47ACD" w:rsidRDefault="00235963" w:rsidP="00235963">
      <w:pPr>
        <w:rPr>
          <w:sz w:val="16"/>
        </w:rPr>
      </w:pPr>
      <w:r w:rsidRPr="00F47ACD">
        <w:rPr>
          <w:sz w:val="16"/>
        </w:rPr>
        <w:t xml:space="preserve">While physicians continue to experience job stress, there is some positive movement on this key performance indicator. Last year, 45.1% expressed feeling a great deal of stress because of their job—down from 50.7% in 2023 and 55.6% in 2022. </w:t>
      </w:r>
    </w:p>
    <w:p w14:paraId="527E4BA7" w14:textId="77777777" w:rsidR="00235963" w:rsidRPr="00F47ACD" w:rsidRDefault="00235963" w:rsidP="00235963">
      <w:pPr>
        <w:rPr>
          <w:sz w:val="16"/>
        </w:rPr>
      </w:pPr>
      <w:r w:rsidRPr="00F47ACD">
        <w:rPr>
          <w:sz w:val="16"/>
        </w:rPr>
        <w:t>A source of that stress? More than one-third of respondents said ineffective EHR systems, combined with in-basket requirements and time-consuming documentation requirements, take away from patient care and are often completed after working hours.</w:t>
      </w:r>
    </w:p>
    <w:p w14:paraId="52292CEB" w14:textId="77777777" w:rsidR="00235963" w:rsidRPr="00F47ACD" w:rsidRDefault="00235963" w:rsidP="00235963">
      <w:pPr>
        <w:rPr>
          <w:sz w:val="16"/>
        </w:rPr>
      </w:pPr>
      <w:r w:rsidRPr="00F47ACD">
        <w:rPr>
          <w:sz w:val="16"/>
        </w:rPr>
        <w:t>Meanwhile, 26.5% of respondents said that shortages of physicians and support staff also added to their job stress. They noted that there is an ongoing need for more nurses, medical assistants or documentation assistance to help reduce physician workload.</w:t>
      </w:r>
    </w:p>
    <w:p w14:paraId="10AD18C1" w14:textId="77777777" w:rsidR="00235963" w:rsidRPr="00F47ACD" w:rsidRDefault="00235963" w:rsidP="00235963">
      <w:pPr>
        <w:rPr>
          <w:sz w:val="16"/>
        </w:rPr>
      </w:pPr>
      <w:r w:rsidRPr="00F47ACD">
        <w:rPr>
          <w:sz w:val="16"/>
        </w:rPr>
        <w:t>Other stressors listed by physicians were limited control over their schedule, excessive administrative tasks, lack of support and transparency from leadership, and familial stress.</w:t>
      </w:r>
    </w:p>
    <w:p w14:paraId="5B9B4E5F" w14:textId="77777777" w:rsidR="00235963" w:rsidRPr="00F47ACD" w:rsidRDefault="00235963" w:rsidP="00235963">
      <w:pPr>
        <w:rPr>
          <w:sz w:val="16"/>
        </w:rPr>
      </w:pPr>
      <w:r w:rsidRPr="00F47ACD">
        <w:rPr>
          <w:sz w:val="16"/>
        </w:rPr>
        <w:t xml:space="preserve">Visit AMA Advocacy in Action to find out what’s at stake in reducing physician burnout and other advocacy priorities the AMA is actively working on. </w:t>
      </w:r>
    </w:p>
    <w:p w14:paraId="701A7D6F" w14:textId="77777777" w:rsidR="00235963" w:rsidRPr="00F47ACD" w:rsidRDefault="00235963" w:rsidP="00235963">
      <w:pPr>
        <w:rPr>
          <w:u w:val="single"/>
        </w:rPr>
      </w:pPr>
      <w:r w:rsidRPr="00F47ACD">
        <w:rPr>
          <w:u w:val="single"/>
        </w:rPr>
        <w:t xml:space="preserve">Health </w:t>
      </w:r>
      <w:r w:rsidRPr="00EF2300">
        <w:rPr>
          <w:highlight w:val="green"/>
          <w:u w:val="single"/>
        </w:rPr>
        <w:t xml:space="preserve">systems continue to </w:t>
      </w:r>
      <w:r w:rsidRPr="00EF2300">
        <w:rPr>
          <w:rStyle w:val="Emphasis"/>
          <w:highlight w:val="green"/>
        </w:rPr>
        <w:t>fight</w:t>
      </w:r>
    </w:p>
    <w:p w14:paraId="434AECE2" w14:textId="77777777" w:rsidR="00235963" w:rsidRPr="00F47ACD" w:rsidRDefault="00235963" w:rsidP="00235963">
      <w:pPr>
        <w:rPr>
          <w:u w:val="single"/>
        </w:rPr>
      </w:pPr>
      <w:r w:rsidRPr="00F47ACD">
        <w:rPr>
          <w:u w:val="single"/>
        </w:rPr>
        <w:t xml:space="preserve">With the physician burnout rate continuing to drop, it signals a promising trend that highlights the powerful impact of prioritizing well-being. This can be seen in </w:t>
      </w:r>
      <w:r w:rsidRPr="00F47ACD">
        <w:rPr>
          <w:rStyle w:val="Emphasis"/>
        </w:rPr>
        <w:t>ongoing efforts</w:t>
      </w:r>
      <w:r w:rsidRPr="00F47ACD">
        <w:rPr>
          <w:u w:val="single"/>
        </w:rPr>
        <w:t xml:space="preserve"> and programs health systems have </w:t>
      </w:r>
      <w:r w:rsidRPr="00F47ACD">
        <w:rPr>
          <w:rStyle w:val="Emphasis"/>
        </w:rPr>
        <w:t>implemented</w:t>
      </w:r>
      <w:r w:rsidRPr="00F47ACD">
        <w:rPr>
          <w:u w:val="single"/>
        </w:rPr>
        <w:t xml:space="preserve"> to </w:t>
      </w:r>
      <w:r w:rsidRPr="00F47ACD">
        <w:rPr>
          <w:rStyle w:val="Emphasis"/>
        </w:rPr>
        <w:t>proactively</w:t>
      </w:r>
      <w:r w:rsidRPr="00F47ACD">
        <w:rPr>
          <w:u w:val="single"/>
        </w:rPr>
        <w:t xml:space="preserve"> support physician well-being and professional satisfaction. </w:t>
      </w:r>
    </w:p>
    <w:p w14:paraId="15CF077B" w14:textId="77777777" w:rsidR="00D00169" w:rsidRDefault="00D00169" w:rsidP="00D00169">
      <w:pPr>
        <w:spacing w:before="240" w:after="40" w:line="240" w:lineRule="auto"/>
        <w:outlineLvl w:val="3"/>
        <w:rPr>
          <w:rFonts w:eastAsia="Times New Roman"/>
          <w:b/>
          <w:bCs/>
          <w:color w:val="000000"/>
          <w:sz w:val="26"/>
          <w:szCs w:val="26"/>
        </w:rPr>
      </w:pPr>
      <w:r>
        <w:rPr>
          <w:rFonts w:eastAsia="Times New Roman"/>
          <w:b/>
          <w:bCs/>
          <w:color w:val="000000"/>
          <w:sz w:val="26"/>
          <w:szCs w:val="26"/>
        </w:rPr>
        <w:t>AI can already take over the administrative tasks---moots aff solvency</w:t>
      </w:r>
    </w:p>
    <w:p w14:paraId="425EAD32" w14:textId="77777777" w:rsidR="00D00169" w:rsidRPr="00E46B32" w:rsidRDefault="00D00169" w:rsidP="00D00169">
      <w:pPr>
        <w:rPr>
          <w:rFonts w:ascii="Times New Roman" w:hAnsi="Times New Roman" w:cs="Times New Roman"/>
          <w:b/>
          <w:bCs/>
          <w:sz w:val="24"/>
          <w:szCs w:val="24"/>
        </w:rPr>
      </w:pPr>
      <w:r w:rsidRPr="00E46B32">
        <w:rPr>
          <w:b/>
          <w:bCs/>
          <w:sz w:val="26"/>
          <w:szCs w:val="26"/>
        </w:rPr>
        <w:t xml:space="preserve">FTI ‘25 </w:t>
      </w:r>
      <w:r w:rsidRPr="00E46B32">
        <w:t xml:space="preserve">“The Future Healthcare Workforce | FTI Consulting.” </w:t>
      </w:r>
      <w:r w:rsidRPr="00E46B32">
        <w:rPr>
          <w:i/>
          <w:iCs/>
        </w:rPr>
        <w:t>Fticonsulting.com</w:t>
      </w:r>
      <w:r w:rsidRPr="00E46B32">
        <w:t>, 2025, www.fticonsulting.com/insights/articles/future-healthcare-workforce. Accessed 25 Feb. 2025. //Reanna</w:t>
      </w:r>
    </w:p>
    <w:p w14:paraId="0748FAED" w14:textId="0DBBFC0D" w:rsidR="00D00169" w:rsidRPr="00D00169" w:rsidRDefault="00D00169" w:rsidP="00D00169">
      <w:pPr>
        <w:spacing w:before="240" w:after="240" w:line="240" w:lineRule="auto"/>
        <w:rPr>
          <w:rFonts w:ascii="Times New Roman" w:eastAsia="Times New Roman" w:hAnsi="Times New Roman" w:cs="Times New Roman"/>
          <w:sz w:val="24"/>
          <w:szCs w:val="24"/>
        </w:rPr>
      </w:pPr>
      <w:r w:rsidRPr="00E46B32">
        <w:rPr>
          <w:rFonts w:eastAsia="Times New Roman"/>
          <w:color w:val="000000"/>
          <w:sz w:val="12"/>
          <w:szCs w:val="12"/>
        </w:rPr>
        <w:t xml:space="preserve">Human Centered Technology: Innovating with Data-Driven Insights, Digital Tools and AI </w:t>
      </w:r>
      <w:r w:rsidRPr="00E46B32">
        <w:rPr>
          <w:rFonts w:eastAsia="Times New Roman"/>
          <w:color w:val="000000"/>
          <w:sz w:val="18"/>
          <w:szCs w:val="18"/>
          <w:u w:val="single"/>
        </w:rPr>
        <w:t xml:space="preserve">The </w:t>
      </w:r>
      <w:r w:rsidRPr="00E46B32">
        <w:rPr>
          <w:rFonts w:eastAsia="Times New Roman"/>
          <w:b/>
          <w:bCs/>
          <w:color w:val="000000"/>
          <w:sz w:val="24"/>
          <w:szCs w:val="24"/>
          <w:u w:val="single"/>
          <w:shd w:val="clear" w:color="auto" w:fill="00FF00"/>
        </w:rPr>
        <w:t>adoption of artificial intelligence</w:t>
      </w:r>
      <w:r w:rsidRPr="00E46B32">
        <w:rPr>
          <w:rFonts w:eastAsia="Times New Roman"/>
          <w:color w:val="000000"/>
          <w:sz w:val="18"/>
          <w:szCs w:val="18"/>
          <w:u w:val="single"/>
        </w:rPr>
        <w:t xml:space="preserve"> and digital solutions </w:t>
      </w:r>
      <w:r w:rsidRPr="00E46B32">
        <w:rPr>
          <w:rFonts w:eastAsia="Times New Roman"/>
          <w:b/>
          <w:bCs/>
          <w:color w:val="000000"/>
          <w:sz w:val="24"/>
          <w:szCs w:val="24"/>
          <w:highlight w:val="green"/>
          <w:u w:val="single"/>
          <w:shd w:val="clear" w:color="auto" w:fill="00FF00"/>
        </w:rPr>
        <w:t>can</w:t>
      </w:r>
      <w:r w:rsidRPr="00E46B32">
        <w:rPr>
          <w:rFonts w:eastAsia="Times New Roman"/>
          <w:color w:val="000000"/>
          <w:sz w:val="18"/>
          <w:szCs w:val="18"/>
          <w:highlight w:val="green"/>
          <w:u w:val="single"/>
        </w:rPr>
        <w:t xml:space="preserve"> </w:t>
      </w:r>
      <w:r w:rsidRPr="00E46B32">
        <w:rPr>
          <w:rStyle w:val="Emphasis"/>
          <w:highlight w:val="green"/>
        </w:rPr>
        <w:t>significantly impact</w:t>
      </w:r>
      <w:r w:rsidRPr="00E46B32">
        <w:rPr>
          <w:rFonts w:eastAsia="Times New Roman"/>
          <w:color w:val="000000"/>
          <w:sz w:val="18"/>
          <w:szCs w:val="18"/>
          <w:u w:val="single"/>
        </w:rPr>
        <w:t xml:space="preserve"> workforce experience and </w:t>
      </w:r>
      <w:r w:rsidRPr="00E46B32">
        <w:rPr>
          <w:rFonts w:eastAsia="Times New Roman"/>
          <w:b/>
          <w:bCs/>
          <w:color w:val="000000"/>
          <w:sz w:val="24"/>
          <w:szCs w:val="24"/>
          <w:u w:val="single"/>
          <w:shd w:val="clear" w:color="auto" w:fill="00FF00"/>
        </w:rPr>
        <w:t>efficiency</w:t>
      </w:r>
      <w:r w:rsidRPr="00E46B32">
        <w:rPr>
          <w:rFonts w:eastAsia="Times New Roman"/>
          <w:color w:val="000000"/>
          <w:sz w:val="12"/>
          <w:szCs w:val="12"/>
        </w:rPr>
        <w:t xml:space="preserve">. With increased access to new data sources and aggregation platforms, health systems have improved insights and actionable decision-making capabilities. </w:t>
      </w:r>
      <w:r w:rsidRPr="00E46B32">
        <w:rPr>
          <w:rFonts w:eastAsia="Times New Roman"/>
          <w:color w:val="000000"/>
          <w:sz w:val="18"/>
          <w:szCs w:val="18"/>
          <w:u w:val="single"/>
        </w:rPr>
        <w:t xml:space="preserve">Leveraging these better data-driven capabilities, </w:t>
      </w:r>
      <w:r w:rsidRPr="00E46B32">
        <w:rPr>
          <w:rFonts w:eastAsia="Times New Roman"/>
          <w:b/>
          <w:bCs/>
          <w:color w:val="000000"/>
          <w:sz w:val="24"/>
          <w:szCs w:val="24"/>
          <w:u w:val="single"/>
          <w:shd w:val="clear" w:color="auto" w:fill="00FF00"/>
        </w:rPr>
        <w:t>health systems have improved clinical diagnosis</w:t>
      </w:r>
      <w:r w:rsidRPr="00E46B32">
        <w:rPr>
          <w:rFonts w:eastAsia="Times New Roman"/>
          <w:color w:val="000000"/>
          <w:sz w:val="18"/>
          <w:szCs w:val="18"/>
          <w:u w:val="single"/>
        </w:rPr>
        <w:t xml:space="preserve"> and treatment </w:t>
      </w:r>
      <w:r w:rsidRPr="00E46B32">
        <w:rPr>
          <w:rFonts w:eastAsia="Times New Roman"/>
          <w:b/>
          <w:bCs/>
          <w:color w:val="000000"/>
          <w:sz w:val="24"/>
          <w:szCs w:val="24"/>
          <w:u w:val="single"/>
          <w:shd w:val="clear" w:color="auto" w:fill="00FF00"/>
        </w:rPr>
        <w:t>results, alleviated administrative burden</w:t>
      </w:r>
      <w:r w:rsidRPr="00E46B32">
        <w:rPr>
          <w:rFonts w:eastAsia="Times New Roman"/>
          <w:color w:val="000000"/>
          <w:sz w:val="18"/>
          <w:szCs w:val="18"/>
          <w:u w:val="single"/>
        </w:rPr>
        <w:t xml:space="preserve"> </w:t>
      </w:r>
      <w:r w:rsidRPr="00E46B32">
        <w:rPr>
          <w:rFonts w:eastAsia="Times New Roman"/>
          <w:b/>
          <w:bCs/>
          <w:color w:val="000000"/>
          <w:sz w:val="24"/>
          <w:szCs w:val="24"/>
          <w:u w:val="single"/>
          <w:shd w:val="clear" w:color="auto" w:fill="00FF00"/>
        </w:rPr>
        <w:t>and driven</w:t>
      </w:r>
      <w:r w:rsidRPr="00E46B32">
        <w:rPr>
          <w:rFonts w:eastAsia="Times New Roman"/>
          <w:color w:val="000000"/>
          <w:sz w:val="18"/>
          <w:szCs w:val="18"/>
          <w:u w:val="single"/>
        </w:rPr>
        <w:t xml:space="preserve"> an optimal </w:t>
      </w:r>
      <w:r w:rsidRPr="00E46B32">
        <w:rPr>
          <w:rFonts w:eastAsia="Times New Roman"/>
          <w:b/>
          <w:bCs/>
          <w:color w:val="000000"/>
          <w:sz w:val="24"/>
          <w:szCs w:val="24"/>
          <w:u w:val="single"/>
          <w:shd w:val="clear" w:color="auto" w:fill="00FF00"/>
        </w:rPr>
        <w:t>consumer experience</w:t>
      </w:r>
      <w:r w:rsidRPr="00E46B32">
        <w:rPr>
          <w:rFonts w:eastAsia="Times New Roman"/>
          <w:color w:val="000000"/>
          <w:sz w:val="12"/>
          <w:szCs w:val="12"/>
        </w:rPr>
        <w:t xml:space="preserve">.¶ In some cases, the </w:t>
      </w:r>
      <w:r w:rsidRPr="00E46B32">
        <w:rPr>
          <w:rFonts w:eastAsia="Times New Roman"/>
          <w:color w:val="000000"/>
          <w:sz w:val="18"/>
          <w:szCs w:val="18"/>
          <w:u w:val="single"/>
        </w:rPr>
        <w:t>integration of technology that is designed by and for providers in the clinical setting</w:t>
      </w:r>
      <w:r w:rsidRPr="00E46B32">
        <w:rPr>
          <w:rFonts w:eastAsia="Times New Roman"/>
          <w:color w:val="000000"/>
          <w:sz w:val="12"/>
          <w:szCs w:val="12"/>
        </w:rPr>
        <w:t xml:space="preserve"> — that which supports diagnosis, treatment, and prevention — </w:t>
      </w:r>
      <w:r w:rsidRPr="00E46B32">
        <w:rPr>
          <w:rFonts w:eastAsia="Times New Roman"/>
          <w:color w:val="000000"/>
          <w:sz w:val="18"/>
          <w:szCs w:val="18"/>
          <w:u w:val="single"/>
        </w:rPr>
        <w:t xml:space="preserve">has </w:t>
      </w:r>
      <w:r w:rsidRPr="00E46B32">
        <w:rPr>
          <w:rFonts w:eastAsia="Times New Roman"/>
          <w:b/>
          <w:bCs/>
          <w:color w:val="000000"/>
          <w:sz w:val="24"/>
          <w:szCs w:val="24"/>
          <w:u w:val="single"/>
          <w:shd w:val="clear" w:color="auto" w:fill="00FF00"/>
        </w:rPr>
        <w:t xml:space="preserve">alleviated </w:t>
      </w:r>
      <w:r w:rsidRPr="00E46B32">
        <w:rPr>
          <w:rFonts w:eastAsia="Times New Roman"/>
          <w:color w:val="000000"/>
          <w:sz w:val="18"/>
          <w:szCs w:val="18"/>
          <w:u w:val="single"/>
        </w:rPr>
        <w:t xml:space="preserve">the </w:t>
      </w:r>
      <w:r w:rsidRPr="00E46B32">
        <w:rPr>
          <w:rFonts w:eastAsia="Times New Roman"/>
          <w:b/>
          <w:bCs/>
          <w:color w:val="000000"/>
          <w:sz w:val="24"/>
          <w:szCs w:val="24"/>
          <w:u w:val="single"/>
          <w:shd w:val="clear" w:color="auto" w:fill="00FF00"/>
        </w:rPr>
        <w:t>burden on clinicians</w:t>
      </w:r>
      <w:r w:rsidRPr="00E46B32">
        <w:rPr>
          <w:rFonts w:eastAsia="Times New Roman"/>
          <w:color w:val="000000"/>
          <w:sz w:val="18"/>
          <w:szCs w:val="18"/>
          <w:u w:val="single"/>
        </w:rPr>
        <w:t>,</w:t>
      </w:r>
      <w:r w:rsidRPr="00E46B32">
        <w:rPr>
          <w:rFonts w:eastAsia="Times New Roman"/>
          <w:color w:val="000000"/>
          <w:sz w:val="12"/>
          <w:szCs w:val="12"/>
        </w:rPr>
        <w:t xml:space="preserve"> providing them with seamless access to cutting-edge research and personalized treatments to aid in advancing patient care.¶ In other cases, </w:t>
      </w:r>
      <w:r w:rsidRPr="00E46B32">
        <w:rPr>
          <w:rFonts w:eastAsia="Times New Roman"/>
          <w:color w:val="000000"/>
          <w:sz w:val="18"/>
          <w:szCs w:val="18"/>
          <w:u w:val="single"/>
        </w:rPr>
        <w:t xml:space="preserve">digital and </w:t>
      </w:r>
      <w:r w:rsidRPr="00E46B32">
        <w:rPr>
          <w:rFonts w:eastAsia="Times New Roman"/>
          <w:b/>
          <w:bCs/>
          <w:color w:val="000000"/>
          <w:sz w:val="24"/>
          <w:szCs w:val="24"/>
          <w:u w:val="single"/>
          <w:shd w:val="clear" w:color="auto" w:fill="00FF00"/>
        </w:rPr>
        <w:t>AI</w:t>
      </w:r>
      <w:r w:rsidRPr="00E46B32">
        <w:rPr>
          <w:rFonts w:eastAsia="Times New Roman"/>
          <w:color w:val="000000"/>
          <w:sz w:val="18"/>
          <w:szCs w:val="18"/>
          <w:u w:val="single"/>
        </w:rPr>
        <w:t xml:space="preserve">-powered tools </w:t>
      </w:r>
      <w:r w:rsidRPr="00E46B32">
        <w:rPr>
          <w:rFonts w:eastAsia="Times New Roman"/>
          <w:b/>
          <w:bCs/>
          <w:color w:val="000000"/>
          <w:sz w:val="24"/>
          <w:szCs w:val="24"/>
          <w:u w:val="single"/>
          <w:shd w:val="clear" w:color="auto" w:fill="00FF00"/>
        </w:rPr>
        <w:t>can handle administrative tasks</w:t>
      </w:r>
      <w:r w:rsidRPr="00E46B32">
        <w:rPr>
          <w:rFonts w:eastAsia="Times New Roman"/>
          <w:color w:val="000000"/>
          <w:sz w:val="18"/>
          <w:szCs w:val="18"/>
          <w:u w:val="single"/>
        </w:rPr>
        <w:t xml:space="preserve"> such as automated accounts receivable claims follow-up, predictive denials management or EHR documentation, </w:t>
      </w:r>
      <w:r w:rsidRPr="00E46B32">
        <w:rPr>
          <w:rStyle w:val="StyleUnderline"/>
        </w:rPr>
        <w:t>enabling workers to focus more on higher level tasks</w:t>
      </w:r>
      <w:r w:rsidRPr="00E46B32">
        <w:rPr>
          <w:rFonts w:eastAsia="Times New Roman"/>
          <w:color w:val="000000"/>
          <w:sz w:val="18"/>
          <w:szCs w:val="18"/>
          <w:u w:val="single"/>
        </w:rPr>
        <w:t xml:space="preserve"> and eliminating the need for some roles</w:t>
      </w:r>
      <w:r w:rsidRPr="00E46B32">
        <w:rPr>
          <w:rFonts w:eastAsia="Times New Roman"/>
          <w:color w:val="000000"/>
          <w:sz w:val="12"/>
          <w:szCs w:val="12"/>
        </w:rPr>
        <w:t xml:space="preserve">. For example, </w:t>
      </w:r>
      <w:r w:rsidRPr="00E46B32">
        <w:rPr>
          <w:rFonts w:eastAsia="Times New Roman"/>
          <w:color w:val="000000"/>
          <w:sz w:val="18"/>
          <w:szCs w:val="18"/>
          <w:u w:val="single"/>
        </w:rPr>
        <w:t xml:space="preserve">AI-driven patient intake systems have been shown to </w:t>
      </w:r>
      <w:r w:rsidRPr="00E46B32">
        <w:rPr>
          <w:rFonts w:eastAsia="Times New Roman"/>
          <w:b/>
          <w:bCs/>
          <w:color w:val="000000"/>
          <w:sz w:val="24"/>
          <w:szCs w:val="24"/>
          <w:u w:val="single"/>
          <w:shd w:val="clear" w:color="auto" w:fill="00FF00"/>
        </w:rPr>
        <w:t>streamline</w:t>
      </w:r>
      <w:r w:rsidRPr="00E46B32">
        <w:rPr>
          <w:rFonts w:eastAsia="Times New Roman"/>
          <w:color w:val="000000"/>
          <w:sz w:val="18"/>
          <w:szCs w:val="18"/>
          <w:u w:val="single"/>
        </w:rPr>
        <w:t xml:space="preserve"> the intake </w:t>
      </w:r>
      <w:r w:rsidRPr="00E46B32">
        <w:rPr>
          <w:rFonts w:eastAsia="Times New Roman"/>
          <w:b/>
          <w:bCs/>
          <w:color w:val="000000"/>
          <w:sz w:val="24"/>
          <w:szCs w:val="24"/>
          <w:u w:val="single"/>
          <w:shd w:val="clear" w:color="auto" w:fill="00FF00"/>
        </w:rPr>
        <w:t>process</w:t>
      </w:r>
      <w:r w:rsidRPr="00E46B32">
        <w:rPr>
          <w:rFonts w:eastAsia="Times New Roman"/>
          <w:color w:val="000000"/>
          <w:sz w:val="18"/>
          <w:szCs w:val="18"/>
          <w:u w:val="single"/>
        </w:rPr>
        <w:t>, allowing clinicians to focus on more complex patient needs</w:t>
      </w:r>
      <w:r w:rsidRPr="00E46B32">
        <w:rPr>
          <w:rFonts w:eastAsia="Times New Roman"/>
          <w:color w:val="000000"/>
          <w:sz w:val="12"/>
          <w:szCs w:val="12"/>
        </w:rPr>
        <w:t>.3 In other cases, digital and AI-powered tools can support employees in more effective execution of tasks</w:t>
      </w:r>
      <w:r w:rsidRPr="00E46B32">
        <w:rPr>
          <w:rFonts w:eastAsia="Times New Roman"/>
          <w:color w:val="000000"/>
          <w:sz w:val="12"/>
          <w:szCs w:val="12"/>
          <w:u w:val="single"/>
          <w:shd w:val="clear" w:color="auto" w:fill="00FF00"/>
        </w:rPr>
        <w:t xml:space="preserve">. </w:t>
      </w:r>
      <w:r w:rsidRPr="00E46B32">
        <w:rPr>
          <w:rStyle w:val="StyleUnderline"/>
        </w:rPr>
        <w:t>For example</w:t>
      </w:r>
      <w:r w:rsidRPr="00E46B32">
        <w:rPr>
          <w:rFonts w:eastAsia="Times New Roman"/>
          <w:b/>
          <w:bCs/>
          <w:color w:val="000000"/>
          <w:sz w:val="24"/>
          <w:szCs w:val="24"/>
          <w:u w:val="single"/>
          <w:shd w:val="clear" w:color="auto" w:fill="00FF00"/>
        </w:rPr>
        <w:t>, AI</w:t>
      </w:r>
      <w:r w:rsidRPr="00E46B32">
        <w:rPr>
          <w:rFonts w:eastAsia="Times New Roman"/>
          <w:color w:val="000000"/>
          <w:sz w:val="18"/>
          <w:szCs w:val="18"/>
          <w:u w:val="single"/>
        </w:rPr>
        <w:t xml:space="preserve"> diagnosis and personalized </w:t>
      </w:r>
      <w:r w:rsidRPr="00E46B32">
        <w:rPr>
          <w:rFonts w:eastAsia="Times New Roman"/>
          <w:b/>
          <w:bCs/>
          <w:color w:val="000000"/>
          <w:sz w:val="24"/>
          <w:szCs w:val="24"/>
          <w:u w:val="single"/>
          <w:shd w:val="clear" w:color="auto" w:fill="00FF00"/>
        </w:rPr>
        <w:t>treatment plans alleviate</w:t>
      </w:r>
      <w:r w:rsidRPr="00E46B32">
        <w:rPr>
          <w:rFonts w:eastAsia="Times New Roman"/>
          <w:color w:val="000000"/>
          <w:sz w:val="18"/>
          <w:szCs w:val="18"/>
          <w:u w:val="single"/>
        </w:rPr>
        <w:t xml:space="preserve"> some of the </w:t>
      </w:r>
      <w:r w:rsidRPr="00E46B32">
        <w:rPr>
          <w:rFonts w:eastAsia="Times New Roman"/>
          <w:b/>
          <w:bCs/>
          <w:color w:val="000000"/>
          <w:sz w:val="24"/>
          <w:szCs w:val="24"/>
          <w:u w:val="single"/>
          <w:shd w:val="clear" w:color="auto" w:fill="00FF00"/>
        </w:rPr>
        <w:t xml:space="preserve">administrative burden </w:t>
      </w:r>
      <w:r w:rsidRPr="00E46B32">
        <w:rPr>
          <w:rStyle w:val="StyleUnderline"/>
        </w:rPr>
        <w:t xml:space="preserve">and allow for more patient-facing </w:t>
      </w:r>
      <w:proofErr w:type="gramStart"/>
      <w:r w:rsidRPr="00E46B32">
        <w:rPr>
          <w:rStyle w:val="StyleUnderline"/>
        </w:rPr>
        <w:t>time.¶</w:t>
      </w:r>
      <w:proofErr w:type="gramEnd"/>
      <w:r w:rsidRPr="00E46B32">
        <w:rPr>
          <w:rStyle w:val="StyleUnderline"/>
        </w:rPr>
        <w:t xml:space="preserve"> Another</w:t>
      </w:r>
      <w:r w:rsidRPr="00E46B32">
        <w:rPr>
          <w:rFonts w:eastAsia="Times New Roman"/>
          <w:color w:val="000000"/>
          <w:sz w:val="18"/>
          <w:szCs w:val="18"/>
          <w:u w:val="single"/>
        </w:rPr>
        <w:t xml:space="preserve"> example of AI’s </w:t>
      </w:r>
      <w:r w:rsidRPr="00E46B32">
        <w:rPr>
          <w:rFonts w:eastAsia="Times New Roman"/>
          <w:b/>
          <w:bCs/>
          <w:color w:val="000000"/>
          <w:sz w:val="24"/>
          <w:szCs w:val="24"/>
          <w:u w:val="single"/>
          <w:shd w:val="clear" w:color="auto" w:fill="00FF00"/>
        </w:rPr>
        <w:t>impact</w:t>
      </w:r>
      <w:r w:rsidRPr="00E46B32">
        <w:rPr>
          <w:rFonts w:eastAsia="Times New Roman"/>
          <w:color w:val="000000"/>
          <w:sz w:val="18"/>
          <w:szCs w:val="18"/>
          <w:u w:val="single"/>
        </w:rPr>
        <w:t xml:space="preserve"> is </w:t>
      </w:r>
      <w:r w:rsidRPr="00E46B32">
        <w:rPr>
          <w:rFonts w:eastAsia="Times New Roman"/>
          <w:b/>
          <w:bCs/>
          <w:color w:val="000000"/>
          <w:sz w:val="24"/>
          <w:szCs w:val="24"/>
          <w:u w:val="single"/>
          <w:shd w:val="clear" w:color="auto" w:fill="00FF00"/>
        </w:rPr>
        <w:t>in workforce management</w:t>
      </w:r>
      <w:r w:rsidRPr="00E46B32">
        <w:rPr>
          <w:rFonts w:eastAsia="Times New Roman"/>
          <w:color w:val="000000"/>
          <w:sz w:val="18"/>
          <w:szCs w:val="18"/>
          <w:u w:val="single"/>
        </w:rPr>
        <w:t>, where platforms enable employees to choose their shifts, offering higher pay for harder-to-staff shifts.</w:t>
      </w:r>
      <w:r w:rsidRPr="00E46B32">
        <w:rPr>
          <w:rFonts w:eastAsia="Times New Roman"/>
          <w:color w:val="000000"/>
          <w:sz w:val="12"/>
          <w:szCs w:val="12"/>
        </w:rPr>
        <w:t xml:space="preserve"> Some organizations use known platforms, while others have developed their own, with meaningful outcomes. </w:t>
      </w:r>
      <w:r w:rsidRPr="00E46B32">
        <w:rPr>
          <w:rStyle w:val="StyleUnderline"/>
        </w:rPr>
        <w:t xml:space="preserve">Results include striking the optimal balance between core and flex staff, reducing agency staffing and decreasing reliance on agency staffing by more than 20%.4 A key factor driving these results is </w:t>
      </w:r>
      <w:r w:rsidRPr="00E46B32">
        <w:rPr>
          <w:rFonts w:eastAsia="Times New Roman"/>
          <w:color w:val="000000"/>
          <w:sz w:val="18"/>
          <w:szCs w:val="18"/>
          <w:u w:val="single"/>
        </w:rPr>
        <w:t xml:space="preserve">the </w:t>
      </w:r>
      <w:r w:rsidRPr="00E46B32">
        <w:rPr>
          <w:rFonts w:eastAsia="Times New Roman"/>
          <w:b/>
          <w:bCs/>
          <w:color w:val="000000"/>
          <w:sz w:val="24"/>
          <w:szCs w:val="24"/>
          <w:u w:val="single"/>
          <w:shd w:val="clear" w:color="auto" w:fill="00FF00"/>
        </w:rPr>
        <w:t>reduction of the administrative burden on the centralized staffing function,</w:t>
      </w:r>
      <w:r w:rsidRPr="00E46B32">
        <w:rPr>
          <w:rFonts w:eastAsia="Times New Roman"/>
          <w:color w:val="000000"/>
          <w:sz w:val="12"/>
          <w:szCs w:val="12"/>
        </w:rPr>
        <w:t xml:space="preserve"> underscoring the importance of user-friendly tools that effectively support clinical staff and alleviate clinician workload.</w:t>
      </w:r>
    </w:p>
    <w:p w14:paraId="2C6E60C3" w14:textId="00D505B7" w:rsidR="00235963" w:rsidRPr="008C56F8" w:rsidRDefault="00235963" w:rsidP="00235963">
      <w:pPr>
        <w:pStyle w:val="Heading4"/>
        <w:rPr>
          <w:sz w:val="28"/>
        </w:rPr>
      </w:pPr>
      <w:r w:rsidRPr="008C56F8">
        <w:rPr>
          <w:sz w:val="28"/>
        </w:rPr>
        <w:t xml:space="preserve">Physician collective bargaining risks staffing reductions, the collapse of independent practices </w:t>
      </w:r>
    </w:p>
    <w:p w14:paraId="2182D755" w14:textId="77777777" w:rsidR="00235963" w:rsidRPr="008C56F8" w:rsidRDefault="00235963" w:rsidP="00235963">
      <w:r w:rsidRPr="008C56F8">
        <w:rPr>
          <w:rStyle w:val="Style13ptBold"/>
          <w:sz w:val="28"/>
        </w:rPr>
        <w:t>Hendrix et al. 24,</w:t>
      </w:r>
      <w:r w:rsidRPr="008C56F8">
        <w:t xml:space="preserve"> (Dr. Joseph Maxwell Hendrix is </w:t>
      </w:r>
      <w:proofErr w:type="gramStart"/>
      <w:r w:rsidRPr="008C56F8">
        <w:t>an</w:t>
      </w:r>
      <w:proofErr w:type="gramEnd"/>
      <w:r w:rsidRPr="008C56F8">
        <w:t xml:space="preserve"> Medical Director and Principal Investigator at a multinational commercial research organization, he was an Associate Professor of Anesthesiology and Pain Management in Dallas, TX and was affiliated with University of Texas Southwestern. He received his M.D. from the University of Michigan and has been in practice since 2012. Dr. Alyssa Burgart is a unique figure in the fields of pediatric anesthesiology and bioethics, with double board certification in anesthesiology and pediatric anesthesiology and over 20 years of experience in bioethics. E. Brooke Baker, Stanford Center for Biomedical Ethics, Stanford University, Palo Alto, California; Dr. Richard L. Wolman is an anesthesiologist in Bonita Springs, Florida. He received his medical degree from Icahn School of Medicine at Mount Sinai and has been in practice for more than 20 years, and Joseph F. Kras is an active as an ethics consultant at Barnes-Jewish Hospital, serve as an ethics educator of medical students, residents, and nurses, and serve on the American Society of Anesthesiologist Ethics Committee. I am also a reviewer for the Journal of Graduate Medical Education and Journal of Bioethical Inquiry., Department of Anesthesiology, Washington University in St. Louis, St. Louis, Missouri.) </w:t>
      </w:r>
      <w:r w:rsidRPr="008C56F8">
        <w:rPr>
          <w:i/>
          <w:iCs/>
        </w:rPr>
        <w:t>International Anesthesia Research Society</w:t>
      </w:r>
      <w:r w:rsidRPr="008C56F8">
        <w:t xml:space="preserve">, “Physician Unionization: Opportunities and Challenges for Anesthesiologists in the United States” August 2024 • Volume 139 • Number 2, pp. 432-438 </w:t>
      </w:r>
    </w:p>
    <w:p w14:paraId="0A1B419B" w14:textId="0E3C9367" w:rsidR="00235963" w:rsidRPr="00235963" w:rsidRDefault="00235963" w:rsidP="00235963">
      <w:pPr>
        <w:rPr>
          <w:b/>
          <w:iCs/>
          <w:u w:val="single"/>
        </w:rPr>
      </w:pPr>
      <w:r w:rsidRPr="008C56F8">
        <w:t xml:space="preserve">Despite the </w:t>
      </w:r>
      <w:proofErr w:type="gramStart"/>
      <w:r w:rsidRPr="008C56F8">
        <w:t>aforementioned advantages</w:t>
      </w:r>
      <w:proofErr w:type="gramEnd"/>
      <w:r w:rsidRPr="008C56F8">
        <w:t>,</w:t>
      </w:r>
      <w:r w:rsidRPr="008C56F8">
        <w:rPr>
          <w:u w:val="single"/>
        </w:rPr>
        <w:t xml:space="preserve"> </w:t>
      </w:r>
      <w:r w:rsidRPr="008C56F8">
        <w:rPr>
          <w:highlight w:val="yellow"/>
          <w:u w:val="single"/>
        </w:rPr>
        <w:t>there are potential drawbacks of unionization for hospitals, physicians, and patients</w:t>
      </w:r>
      <w:r w:rsidRPr="008C56F8">
        <w:rPr>
          <w:u w:val="single"/>
        </w:rPr>
        <w:t xml:space="preserve">. Health care organizations </w:t>
      </w:r>
      <w:proofErr w:type="gramStart"/>
      <w:r w:rsidRPr="008C56F8">
        <w:rPr>
          <w:u w:val="single"/>
        </w:rPr>
        <w:t>report</w:t>
      </w:r>
      <w:proofErr w:type="gramEnd"/>
      <w:r w:rsidRPr="008C56F8">
        <w:rPr>
          <w:u w:val="single"/>
        </w:rPr>
        <w:t xml:space="preserve"> increased operating costs when dealing with unions</w:t>
      </w:r>
      <w:r w:rsidRPr="008C56F8">
        <w:rPr>
          <w:highlight w:val="yellow"/>
          <w:u w:val="single"/>
        </w:rPr>
        <w:t xml:space="preserve">. </w:t>
      </w:r>
      <w:r w:rsidRPr="008C56F8">
        <w:rPr>
          <w:rStyle w:val="Emphasis"/>
          <w:highlight w:val="yellow"/>
        </w:rPr>
        <w:t>Increased bargaining power</w:t>
      </w:r>
      <w:r w:rsidRPr="008C56F8">
        <w:rPr>
          <w:rStyle w:val="Emphasis"/>
        </w:rPr>
        <w:t xml:space="preserve"> resulting from unionization </w:t>
      </w:r>
      <w:r w:rsidRPr="008C56F8">
        <w:rPr>
          <w:rStyle w:val="Emphasis"/>
          <w:highlight w:val="yellow"/>
        </w:rPr>
        <w:t>may lead to higher wages, potentially causing organizations to reduce the number of available staff positions</w:t>
      </w:r>
      <w:r w:rsidRPr="008C56F8">
        <w:t xml:space="preserve">.56 The collective bargaining process may create divisions among medical professionals and lead to an adversarial relationship between physicians and their employers.60 Physicians generally value their individual autonomy and may prefer negotiating with an employer individually rather than collectively. </w:t>
      </w:r>
      <w:r w:rsidRPr="008C56F8">
        <w:rPr>
          <w:u w:val="single"/>
        </w:rPr>
        <w:t>Unions often expose differing priorities among members. Individual physicians may feel stifled by a union, as they are obligated to act in accordance with their membership.</w:t>
      </w:r>
      <w:r w:rsidRPr="008C56F8">
        <w:t xml:space="preserve">40 </w:t>
      </w:r>
      <w:r w:rsidRPr="008C56F8">
        <w:rPr>
          <w:u w:val="single"/>
        </w:rPr>
        <w:t>In this case, physicians may be less able to make independent decisions, potentially impacting the quality of patient care</w:t>
      </w:r>
      <w:proofErr w:type="gramStart"/>
      <w:r w:rsidRPr="008C56F8">
        <w:rPr>
          <w:u w:val="single"/>
        </w:rPr>
        <w:t>.</w:t>
      </w:r>
      <w:r w:rsidRPr="008C56F8">
        <w:t>60</w:t>
      </w:r>
      <w:proofErr w:type="gramEnd"/>
      <w:r w:rsidRPr="008C56F8">
        <w:t xml:space="preserve"> </w:t>
      </w:r>
      <w:r w:rsidRPr="008C56F8">
        <w:rPr>
          <w:rStyle w:val="Emphasis"/>
        </w:rPr>
        <w:t>Unionization of physicians may serve to heighten the inequity between employed and independently practicing physicians</w:t>
      </w:r>
      <w:r w:rsidRPr="008C56F8">
        <w:t xml:space="preserve">. In contrast to unionized employees, </w:t>
      </w:r>
      <w:r w:rsidRPr="008C56F8">
        <w:rPr>
          <w:rStyle w:val="Emphasis"/>
          <w:highlight w:val="yellow"/>
        </w:rPr>
        <w:t xml:space="preserve">independent physicians will have no leverage for negotiating or collective bargaining </w:t>
      </w:r>
      <w:r w:rsidRPr="008C56F8">
        <w:rPr>
          <w:rStyle w:val="Emphasis"/>
        </w:rPr>
        <w:t xml:space="preserve">further accelerating the rise of physicians as employees. </w:t>
      </w:r>
      <w:r w:rsidRPr="008C56F8">
        <w:rPr>
          <w:highlight w:val="yellow"/>
          <w:u w:val="single"/>
        </w:rPr>
        <w:t>Thus, robust physician unions may contribute to the demise of the independent practice model</w:t>
      </w:r>
      <w:r w:rsidRPr="008C56F8">
        <w:rPr>
          <w:u w:val="single"/>
        </w:rPr>
        <w:t xml:space="preserve">, a defining characteristic of many physicians’ identities. </w:t>
      </w:r>
      <w:r w:rsidRPr="008C56F8">
        <w:t xml:space="preserve">Unions may complicate employer–employee relationships. Sanctioning unionized physicians with serious performance or behavior issues may be harder to accomplish. </w:t>
      </w:r>
      <w:r w:rsidRPr="008C56F8">
        <w:rPr>
          <w:u w:val="single"/>
        </w:rPr>
        <w:t xml:space="preserve">As with any large bureaucracy, unions may be too inflexible to respond rapidly to local problems. Union rules may arbitrarily decrease workplace efficiency. Without strong local leadership, physicians might have to deal with both an unresponsive health care administration and union leadership. </w:t>
      </w:r>
      <w:r w:rsidRPr="008C56F8">
        <w:rPr>
          <w:rStyle w:val="Emphasis"/>
        </w:rPr>
        <w:t xml:space="preserve">In addition, </w:t>
      </w:r>
      <w:r w:rsidRPr="008C56F8">
        <w:rPr>
          <w:rStyle w:val="Emphasis"/>
          <w:highlight w:val="yellow"/>
        </w:rPr>
        <w:t>a well-functioning operating room relies on productive, interdependent relationships among staff, employed physicians, and independent practitioners. When these</w:t>
      </w:r>
      <w:r w:rsidRPr="008C56F8">
        <w:rPr>
          <w:rStyle w:val="Emphasis"/>
        </w:rPr>
        <w:t xml:space="preserve"> individual </w:t>
      </w:r>
      <w:r w:rsidRPr="008C56F8">
        <w:rPr>
          <w:rStyle w:val="Emphasis"/>
          <w:highlight w:val="yellow"/>
        </w:rPr>
        <w:t xml:space="preserve">groups have separate </w:t>
      </w:r>
      <w:proofErr w:type="gramStart"/>
      <w:r w:rsidRPr="008C56F8">
        <w:rPr>
          <w:rStyle w:val="Emphasis"/>
          <w:highlight w:val="yellow"/>
        </w:rPr>
        <w:t>representation</w:t>
      </w:r>
      <w:proofErr w:type="gramEnd"/>
      <w:r w:rsidRPr="008C56F8">
        <w:rPr>
          <w:rStyle w:val="Emphasis"/>
        </w:rPr>
        <w:t xml:space="preserve"> within the organization, </w:t>
      </w:r>
      <w:r w:rsidRPr="008C56F8">
        <w:rPr>
          <w:rStyle w:val="Emphasis"/>
          <w:highlight w:val="yellow"/>
        </w:rPr>
        <w:t>such relationships may be jeopardized</w:t>
      </w:r>
      <w:r w:rsidRPr="008C56F8">
        <w:rPr>
          <w:rStyle w:val="Emphasis"/>
        </w:rPr>
        <w:t xml:space="preserve">. </w:t>
      </w:r>
      <w:r w:rsidRPr="008C56F8">
        <w:t xml:space="preserve">While sharing many characteristics with employees everywhere, employed physicians also have a unique, high-stakes, bidirectional relationship with their patients. </w:t>
      </w:r>
      <w:r w:rsidRPr="008C56F8">
        <w:rPr>
          <w:u w:val="single"/>
        </w:rPr>
        <w:t>Unionization may further complicate the complex health care business environment and negatively impact the patient-physician relationship. A physician’s fiduciary responsibility to patients is paramount.</w:t>
      </w:r>
      <w:r w:rsidRPr="008C56F8">
        <w:t xml:space="preserve">61 </w:t>
      </w:r>
      <w:r w:rsidRPr="008C56F8">
        <w:rPr>
          <w:u w:val="single"/>
        </w:rPr>
        <w:t xml:space="preserve">Unions may claim to improve patient </w:t>
      </w:r>
      <w:proofErr w:type="gramStart"/>
      <w:r w:rsidRPr="008C56F8">
        <w:rPr>
          <w:u w:val="single"/>
        </w:rPr>
        <w:t>care, but</w:t>
      </w:r>
      <w:proofErr w:type="gramEnd"/>
      <w:r w:rsidRPr="008C56F8">
        <w:rPr>
          <w:u w:val="single"/>
        </w:rPr>
        <w:t xml:space="preserve"> instead prioritize physician interests above patients. </w:t>
      </w:r>
      <w:r w:rsidRPr="008C56F8">
        <w:rPr>
          <w:highlight w:val="yellow"/>
          <w:u w:val="single"/>
        </w:rPr>
        <w:t>Increased revenues necessary for physician remuneration and benefits may divert funds away from patient care</w:t>
      </w:r>
      <w:r w:rsidRPr="008C56F8">
        <w:rPr>
          <w:u w:val="single"/>
        </w:rPr>
        <w:t>.</w:t>
      </w:r>
      <w:r w:rsidRPr="008C56F8">
        <w:t xml:space="preserve">62 Further arguments generally center on perceptions of access to care and the patient-physician relationship. Improvements in physician work rules may be contrary to the interests of patients, as decreased work hours may influence access to timely care. Patients may view unionized physicians as less professional or less able to fulfill patient obligations. </w:t>
      </w:r>
      <w:r w:rsidRPr="008C56F8">
        <w:rPr>
          <w:u w:val="single"/>
        </w:rPr>
        <w:t xml:space="preserve">Although physician strikes are rare, they may be viewed as breaking the social contract, regardless of their effect on patient care. While unions may be an appealing option for dissatisfied physicians, unionization is not the only mechanism available to facilitate communication and partnership between employers and employees. </w:t>
      </w:r>
      <w:r w:rsidRPr="008C56F8">
        <w:rPr>
          <w:rStyle w:val="Emphasis"/>
          <w:highlight w:val="yellow"/>
        </w:rPr>
        <w:t>Other avenues, such as effective leverage of medical staff committees and strong relationships among physician leaders and hospital administration, may provide alternatives to collective bargaining.</w:t>
      </w:r>
    </w:p>
    <w:p w14:paraId="0CDCF762" w14:textId="15A5863B" w:rsidR="00FC25F4" w:rsidRDefault="00FC25F4" w:rsidP="00FC25F4">
      <w:pPr>
        <w:pStyle w:val="Heading4"/>
      </w:pPr>
      <w:r>
        <w:t>Unions busting ruins demands.</w:t>
      </w:r>
    </w:p>
    <w:p w14:paraId="140B34B5" w14:textId="77777777" w:rsidR="00FC25F4" w:rsidRDefault="00FC25F4" w:rsidP="00FC25F4">
      <w:r w:rsidRPr="00CA7131">
        <w:rPr>
          <w:b/>
          <w:bCs/>
          <w:sz w:val="26"/>
          <w:szCs w:val="26"/>
        </w:rPr>
        <w:t>UBP ND</w:t>
      </w:r>
      <w:r>
        <w:t xml:space="preserve"> (Union Busting Playbook, an organization that complies lists of tactics and strategies used by employers to discriminate against the working class and prevent unionization) </w:t>
      </w:r>
      <w:r w:rsidRPr="00EC1D4D">
        <w:t>https://unionbustingplaybook.com</w:t>
      </w:r>
      <w:r>
        <w:t>, DM</w:t>
      </w:r>
    </w:p>
    <w:p w14:paraId="0CF1CFE2" w14:textId="77777777" w:rsidR="00FC25F4" w:rsidRPr="009D3945" w:rsidRDefault="00FC25F4" w:rsidP="00FC25F4">
      <w:pPr>
        <w:rPr>
          <w:sz w:val="16"/>
        </w:rPr>
      </w:pPr>
      <w:r w:rsidRPr="001401A8">
        <w:rPr>
          <w:b/>
          <w:bCs/>
          <w:u w:val="single"/>
        </w:rPr>
        <w:t xml:space="preserve">1. Hire a </w:t>
      </w:r>
      <w:r w:rsidRPr="00076A56">
        <w:rPr>
          <w:b/>
          <w:bCs/>
          <w:highlight w:val="cyan"/>
          <w:u w:val="single"/>
        </w:rPr>
        <w:t>Union-Busting Consultant Lawyers</w:t>
      </w:r>
      <w:r w:rsidRPr="001401A8">
        <w:rPr>
          <w:b/>
          <w:bCs/>
          <w:u w:val="single"/>
        </w:rPr>
        <w:t xml:space="preserve"> and “labor-management” consulting firms get paid to </w:t>
      </w:r>
      <w:r w:rsidRPr="000A2B93">
        <w:rPr>
          <w:b/>
          <w:bCs/>
          <w:u w:val="single"/>
        </w:rPr>
        <w:t>help employers</w:t>
      </w:r>
      <w:r w:rsidRPr="001401A8">
        <w:rPr>
          <w:b/>
          <w:bCs/>
          <w:u w:val="single"/>
        </w:rPr>
        <w:t xml:space="preserve"> keep workers </w:t>
      </w:r>
      <w:r w:rsidRPr="000A2B93">
        <w:rPr>
          <w:b/>
          <w:bCs/>
          <w:u w:val="single"/>
        </w:rPr>
        <w:t>from</w:t>
      </w:r>
      <w:r w:rsidRPr="001401A8">
        <w:rPr>
          <w:b/>
          <w:bCs/>
          <w:u w:val="single"/>
        </w:rPr>
        <w:t xml:space="preserve"> exercising their right to form a union.</w:t>
      </w:r>
      <w:r w:rsidRPr="009D3945">
        <w:rPr>
          <w:sz w:val="16"/>
        </w:rPr>
        <w:t xml:space="preserve"> Companies also send managers and supervisors to union-busting seminars and follow </w:t>
      </w:r>
      <w:r w:rsidRPr="001401A8">
        <w:rPr>
          <w:b/>
          <w:bCs/>
          <w:u w:val="single"/>
        </w:rPr>
        <w:t xml:space="preserve">consultant-prepared “scripts” for </w:t>
      </w:r>
      <w:r w:rsidRPr="00076A56">
        <w:rPr>
          <w:b/>
          <w:bCs/>
          <w:highlight w:val="cyan"/>
          <w:u w:val="single"/>
        </w:rPr>
        <w:t xml:space="preserve">keeping unions at </w:t>
      </w:r>
      <w:proofErr w:type="gramStart"/>
      <w:r w:rsidRPr="00076A56">
        <w:rPr>
          <w:b/>
          <w:bCs/>
          <w:highlight w:val="cyan"/>
          <w:u w:val="single"/>
        </w:rPr>
        <w:t>bay.They</w:t>
      </w:r>
      <w:proofErr w:type="gramEnd"/>
      <w:r w:rsidRPr="001401A8">
        <w:rPr>
          <w:b/>
          <w:bCs/>
          <w:u w:val="single"/>
        </w:rPr>
        <w:t xml:space="preserve"> often </w:t>
      </w:r>
      <w:r w:rsidRPr="00076A56">
        <w:rPr>
          <w:b/>
          <w:bCs/>
          <w:highlight w:val="cyan"/>
          <w:u w:val="single"/>
        </w:rPr>
        <w:t>pay thousands</w:t>
      </w:r>
      <w:r w:rsidRPr="001401A8">
        <w:rPr>
          <w:b/>
          <w:bCs/>
          <w:u w:val="single"/>
        </w:rPr>
        <w:t xml:space="preserve"> of dollars per employee to keep the union out — instead of putting that money into better pay, benefits and working conditions for employees.</w:t>
      </w:r>
      <w:r w:rsidRPr="009D3945">
        <w:rPr>
          <w:sz w:val="16"/>
        </w:rPr>
        <w:t xml:space="preserve"> They bank on the idea that if they defeat a union once, following the script, they won’t have to do it again.</w:t>
      </w:r>
    </w:p>
    <w:p w14:paraId="33C0D98F" w14:textId="77777777" w:rsidR="00FC25F4" w:rsidRPr="009D3945" w:rsidRDefault="00FC25F4" w:rsidP="00FC25F4">
      <w:pPr>
        <w:rPr>
          <w:sz w:val="16"/>
        </w:rPr>
      </w:pPr>
      <w:r w:rsidRPr="009D3945">
        <w:rPr>
          <w:sz w:val="16"/>
        </w:rPr>
        <w:t xml:space="preserve">2. Tell You </w:t>
      </w:r>
      <w:proofErr w:type="gramStart"/>
      <w:r w:rsidRPr="009D3945">
        <w:rPr>
          <w:sz w:val="16"/>
        </w:rPr>
        <w:t>To</w:t>
      </w:r>
      <w:proofErr w:type="gramEnd"/>
      <w:r w:rsidRPr="009D3945">
        <w:rPr>
          <w:sz w:val="16"/>
        </w:rPr>
        <w:t xml:space="preserve"> Wait and See </w:t>
      </w:r>
      <w:proofErr w:type="gramStart"/>
      <w:r w:rsidRPr="009D3945">
        <w:rPr>
          <w:sz w:val="16"/>
        </w:rPr>
        <w:t>The</w:t>
      </w:r>
      <w:proofErr w:type="gramEnd"/>
      <w:r w:rsidRPr="009D3945">
        <w:rPr>
          <w:sz w:val="16"/>
        </w:rPr>
        <w:t xml:space="preserve"> Wait and See argument is very common when </w:t>
      </w:r>
      <w:r w:rsidRPr="00076A56">
        <w:rPr>
          <w:b/>
          <w:bCs/>
          <w:highlight w:val="cyan"/>
          <w:u w:val="single"/>
        </w:rPr>
        <w:t>employers hire union busting attorneys</w:t>
      </w:r>
      <w:r w:rsidRPr="001401A8">
        <w:rPr>
          <w:b/>
          <w:bCs/>
          <w:u w:val="single"/>
        </w:rPr>
        <w:t>.</w:t>
      </w:r>
      <w:r w:rsidRPr="009D3945">
        <w:rPr>
          <w:sz w:val="16"/>
        </w:rPr>
        <w:t xml:space="preserve"> Often </w:t>
      </w:r>
      <w:r w:rsidRPr="001401A8">
        <w:rPr>
          <w:b/>
          <w:bCs/>
          <w:u w:val="single"/>
        </w:rPr>
        <w:t xml:space="preserve">when workers try to form a union, management will make some improvement </w:t>
      </w:r>
      <w:r w:rsidRPr="00076A56">
        <w:rPr>
          <w:b/>
          <w:bCs/>
          <w:highlight w:val="cyan"/>
          <w:u w:val="single"/>
        </w:rPr>
        <w:t>to convince</w:t>
      </w:r>
      <w:r w:rsidRPr="001401A8">
        <w:rPr>
          <w:b/>
          <w:bCs/>
          <w:u w:val="single"/>
        </w:rPr>
        <w:t xml:space="preserve"> </w:t>
      </w:r>
      <w:r w:rsidRPr="00076A56">
        <w:rPr>
          <w:b/>
          <w:bCs/>
          <w:highlight w:val="cyan"/>
          <w:u w:val="single"/>
        </w:rPr>
        <w:t>people</w:t>
      </w:r>
      <w:r w:rsidRPr="001401A8">
        <w:rPr>
          <w:b/>
          <w:bCs/>
          <w:u w:val="single"/>
        </w:rPr>
        <w:t xml:space="preserve"> that </w:t>
      </w:r>
      <w:r w:rsidRPr="00076A56">
        <w:rPr>
          <w:b/>
          <w:bCs/>
          <w:highlight w:val="cyan"/>
          <w:u w:val="single"/>
        </w:rPr>
        <w:t>we don’t need</w:t>
      </w:r>
      <w:r w:rsidRPr="001401A8">
        <w:rPr>
          <w:b/>
          <w:bCs/>
          <w:u w:val="single"/>
        </w:rPr>
        <w:t xml:space="preserve"> to </w:t>
      </w:r>
      <w:proofErr w:type="gramStart"/>
      <w:r w:rsidRPr="001401A8">
        <w:rPr>
          <w:b/>
          <w:bCs/>
          <w:u w:val="single"/>
        </w:rPr>
        <w:t>join together</w:t>
      </w:r>
      <w:proofErr w:type="gramEnd"/>
      <w:r w:rsidRPr="001401A8">
        <w:rPr>
          <w:b/>
          <w:bCs/>
          <w:u w:val="single"/>
        </w:rPr>
        <w:t xml:space="preserve"> into </w:t>
      </w:r>
      <w:r w:rsidRPr="00076A56">
        <w:rPr>
          <w:b/>
          <w:bCs/>
          <w:highlight w:val="cyan"/>
          <w:u w:val="single"/>
        </w:rPr>
        <w:t>a union</w:t>
      </w:r>
      <w:r w:rsidRPr="001401A8">
        <w:rPr>
          <w:b/>
          <w:bCs/>
          <w:u w:val="single"/>
        </w:rPr>
        <w:t>.</w:t>
      </w:r>
      <w:r w:rsidRPr="009D3945">
        <w:rPr>
          <w:sz w:val="16"/>
        </w:rPr>
        <w:t xml:space="preserve"> And </w:t>
      </w:r>
      <w:r w:rsidRPr="001401A8">
        <w:rPr>
          <w:b/>
          <w:bCs/>
          <w:u w:val="single"/>
        </w:rPr>
        <w:t xml:space="preserve">when the union talk dies down, management eventually goes back to their old ways. </w:t>
      </w:r>
      <w:r w:rsidRPr="009D3945">
        <w:rPr>
          <w:sz w:val="16"/>
        </w:rPr>
        <w:t xml:space="preserve">Without a written legally binding contract, any improvements can be </w:t>
      </w:r>
      <w:proofErr w:type="gramStart"/>
      <w:r w:rsidRPr="009D3945">
        <w:rPr>
          <w:sz w:val="16"/>
        </w:rPr>
        <w:t>taken away</w:t>
      </w:r>
      <w:proofErr w:type="gramEnd"/>
      <w:r w:rsidRPr="009D3945">
        <w:rPr>
          <w:sz w:val="16"/>
        </w:rPr>
        <w:t>. Management only takes our concerns seriously when we talk about forming a union. If they want to bribe us now to keep out a union, can you imagine what we could win with a union?</w:t>
      </w:r>
    </w:p>
    <w:p w14:paraId="08670F3B" w14:textId="77777777" w:rsidR="00FC25F4" w:rsidRPr="009D3945" w:rsidRDefault="00FC25F4" w:rsidP="00FC25F4">
      <w:pPr>
        <w:rPr>
          <w:sz w:val="16"/>
        </w:rPr>
      </w:pPr>
      <w:r w:rsidRPr="009D3945">
        <w:rPr>
          <w:sz w:val="16"/>
        </w:rPr>
        <w:t xml:space="preserve">3. Get a few </w:t>
      </w:r>
      <w:r w:rsidRPr="00076A56">
        <w:rPr>
          <w:b/>
          <w:bCs/>
          <w:highlight w:val="cyan"/>
          <w:u w:val="single"/>
        </w:rPr>
        <w:t>employees</w:t>
      </w:r>
      <w:r w:rsidRPr="001401A8">
        <w:rPr>
          <w:b/>
          <w:bCs/>
          <w:u w:val="single"/>
        </w:rPr>
        <w:t xml:space="preserve"> to </w:t>
      </w:r>
      <w:r w:rsidRPr="00076A56">
        <w:rPr>
          <w:b/>
          <w:bCs/>
          <w:highlight w:val="cyan"/>
          <w:u w:val="single"/>
        </w:rPr>
        <w:t>campaign against the union</w:t>
      </w:r>
      <w:r w:rsidRPr="009D3945">
        <w:rPr>
          <w:sz w:val="16"/>
        </w:rPr>
        <w:t xml:space="preserve">. In many campaigns, </w:t>
      </w:r>
      <w:r w:rsidRPr="001401A8">
        <w:rPr>
          <w:b/>
          <w:bCs/>
          <w:u w:val="single"/>
        </w:rPr>
        <w:t xml:space="preserve">“Vote No” or “No Union” committees spring up. The material they circulate presents </w:t>
      </w:r>
      <w:r w:rsidRPr="00076A56">
        <w:rPr>
          <w:b/>
          <w:bCs/>
          <w:highlight w:val="cyan"/>
          <w:u w:val="single"/>
        </w:rPr>
        <w:t>the employer’s</w:t>
      </w:r>
      <w:r w:rsidRPr="001401A8">
        <w:rPr>
          <w:b/>
          <w:bCs/>
          <w:u w:val="single"/>
        </w:rPr>
        <w:t xml:space="preserve"> perspective, even though it generally has a </w:t>
      </w:r>
      <w:r w:rsidRPr="00076A56">
        <w:rPr>
          <w:b/>
          <w:bCs/>
          <w:highlight w:val="cyan"/>
          <w:u w:val="single"/>
        </w:rPr>
        <w:t xml:space="preserve">“homemade” </w:t>
      </w:r>
      <w:proofErr w:type="gramStart"/>
      <w:r w:rsidRPr="00076A56">
        <w:rPr>
          <w:b/>
          <w:bCs/>
          <w:highlight w:val="cyan"/>
          <w:u w:val="single"/>
        </w:rPr>
        <w:t>appearance</w:t>
      </w:r>
      <w:proofErr w:type="gramEnd"/>
      <w:r w:rsidRPr="001401A8">
        <w:rPr>
          <w:b/>
          <w:bCs/>
          <w:u w:val="single"/>
        </w:rPr>
        <w:t xml:space="preserve"> so it won’t look like the employer is paying for it (which is against the law).</w:t>
      </w:r>
      <w:r w:rsidRPr="009D3945">
        <w:rPr>
          <w:sz w:val="16"/>
        </w:rPr>
        <w:t xml:space="preserve"> Frequently, members of </w:t>
      </w:r>
      <w:r w:rsidRPr="00076A56">
        <w:rPr>
          <w:b/>
          <w:bCs/>
          <w:highlight w:val="cyan"/>
          <w:u w:val="single"/>
        </w:rPr>
        <w:t>anti-union committees</w:t>
      </w:r>
      <w:r w:rsidRPr="001401A8">
        <w:rPr>
          <w:b/>
          <w:bCs/>
          <w:u w:val="single"/>
        </w:rPr>
        <w:t xml:space="preserve"> are </w:t>
      </w:r>
      <w:r w:rsidRPr="00076A56">
        <w:rPr>
          <w:b/>
          <w:bCs/>
          <w:highlight w:val="cyan"/>
          <w:u w:val="single"/>
        </w:rPr>
        <w:t>recruited from among</w:t>
      </w:r>
      <w:r w:rsidRPr="001401A8">
        <w:rPr>
          <w:b/>
          <w:bCs/>
          <w:u w:val="single"/>
        </w:rPr>
        <w:t xml:space="preserve"> </w:t>
      </w:r>
      <w:r w:rsidRPr="00076A56">
        <w:rPr>
          <w:b/>
          <w:bCs/>
          <w:highlight w:val="cyan"/>
          <w:u w:val="single"/>
        </w:rPr>
        <w:t>workers</w:t>
      </w:r>
      <w:r w:rsidRPr="001401A8">
        <w:rPr>
          <w:b/>
          <w:bCs/>
          <w:u w:val="single"/>
        </w:rPr>
        <w:t xml:space="preserve"> who are friends or relatives of someone in management, are politically opposed to unions, or </w:t>
      </w:r>
      <w:proofErr w:type="gramStart"/>
      <w:r w:rsidRPr="001401A8">
        <w:rPr>
          <w:b/>
          <w:bCs/>
          <w:u w:val="single"/>
        </w:rPr>
        <w:t>had</w:t>
      </w:r>
      <w:proofErr w:type="gramEnd"/>
      <w:r w:rsidRPr="001401A8">
        <w:rPr>
          <w:b/>
          <w:bCs/>
          <w:u w:val="single"/>
        </w:rPr>
        <w:t xml:space="preserve"> a bad experience with some other union.</w:t>
      </w:r>
      <w:r w:rsidRPr="009D3945">
        <w:rPr>
          <w:sz w:val="16"/>
        </w:rPr>
        <w:t xml:space="preserve"> Oftentimes, workers who lead an anti-union effort get rewarded (and sometimes are even promised) with promotions.</w:t>
      </w:r>
    </w:p>
    <w:p w14:paraId="74BFFA76" w14:textId="77777777" w:rsidR="00FC25F4" w:rsidRPr="009D3945" w:rsidRDefault="00FC25F4" w:rsidP="00FC25F4">
      <w:pPr>
        <w:rPr>
          <w:b/>
          <w:bCs/>
          <w:u w:val="single"/>
        </w:rPr>
      </w:pPr>
      <w:r w:rsidRPr="009D3945">
        <w:rPr>
          <w:sz w:val="16"/>
        </w:rPr>
        <w:t xml:space="preserve">4. </w:t>
      </w:r>
      <w:r w:rsidRPr="009D3945">
        <w:rPr>
          <w:b/>
          <w:bCs/>
          <w:u w:val="single"/>
        </w:rPr>
        <w:t xml:space="preserve">Send </w:t>
      </w:r>
      <w:r w:rsidRPr="00076A56">
        <w:rPr>
          <w:b/>
          <w:bCs/>
          <w:highlight w:val="cyan"/>
          <w:u w:val="single"/>
        </w:rPr>
        <w:t>letters to you and</w:t>
      </w:r>
      <w:r w:rsidRPr="009D3945">
        <w:rPr>
          <w:b/>
          <w:bCs/>
          <w:u w:val="single"/>
        </w:rPr>
        <w:t xml:space="preserve"> your </w:t>
      </w:r>
      <w:r w:rsidRPr="00076A56">
        <w:rPr>
          <w:b/>
          <w:bCs/>
          <w:highlight w:val="cyan"/>
          <w:u w:val="single"/>
        </w:rPr>
        <w:t>family</w:t>
      </w:r>
      <w:r w:rsidRPr="009D3945">
        <w:rPr>
          <w:b/>
          <w:bCs/>
          <w:u w:val="single"/>
        </w:rPr>
        <w:t>.</w:t>
      </w:r>
      <w:r w:rsidRPr="009D3945">
        <w:rPr>
          <w:sz w:val="16"/>
        </w:rPr>
        <w:t xml:space="preserve"> After ignoring employees’ concerns for years, your employer may take a sudden interest in you. </w:t>
      </w:r>
      <w:r w:rsidRPr="009D3945">
        <w:rPr>
          <w:b/>
          <w:bCs/>
          <w:u w:val="single"/>
        </w:rPr>
        <w:t xml:space="preserve">This is designed </w:t>
      </w:r>
      <w:r w:rsidRPr="00076A56">
        <w:rPr>
          <w:b/>
          <w:bCs/>
          <w:highlight w:val="cyan"/>
          <w:u w:val="single"/>
        </w:rPr>
        <w:t>to mislead or divide</w:t>
      </w:r>
      <w:r w:rsidRPr="009D3945">
        <w:rPr>
          <w:b/>
          <w:bCs/>
          <w:u w:val="single"/>
        </w:rPr>
        <w:t xml:space="preserve"> the </w:t>
      </w:r>
      <w:r w:rsidRPr="00076A56">
        <w:rPr>
          <w:b/>
          <w:bCs/>
          <w:highlight w:val="cyan"/>
          <w:u w:val="single"/>
        </w:rPr>
        <w:t>organizing</w:t>
      </w:r>
      <w:r w:rsidRPr="009D3945">
        <w:rPr>
          <w:b/>
          <w:bCs/>
          <w:u w:val="single"/>
        </w:rPr>
        <w:t xml:space="preserve"> committee </w:t>
      </w:r>
      <w:r w:rsidRPr="00076A56">
        <w:rPr>
          <w:b/>
          <w:bCs/>
          <w:highlight w:val="cyan"/>
          <w:u w:val="single"/>
        </w:rPr>
        <w:t>and other workers</w:t>
      </w:r>
      <w:r w:rsidRPr="009D3945">
        <w:rPr>
          <w:b/>
          <w:bCs/>
          <w:u w:val="single"/>
        </w:rPr>
        <w:t xml:space="preserve">, and </w:t>
      </w:r>
      <w:r w:rsidRPr="00076A56">
        <w:rPr>
          <w:b/>
          <w:bCs/>
          <w:highlight w:val="cyan"/>
          <w:u w:val="single"/>
        </w:rPr>
        <w:t>to play on</w:t>
      </w:r>
      <w:r w:rsidRPr="009D3945">
        <w:rPr>
          <w:b/>
          <w:bCs/>
          <w:u w:val="single"/>
        </w:rPr>
        <w:t xml:space="preserve"> your </w:t>
      </w:r>
      <w:r w:rsidRPr="00076A56">
        <w:rPr>
          <w:b/>
          <w:bCs/>
          <w:highlight w:val="cyan"/>
          <w:u w:val="single"/>
        </w:rPr>
        <w:t>emotions</w:t>
      </w:r>
      <w:r w:rsidRPr="009D3945">
        <w:rPr>
          <w:b/>
          <w:bCs/>
          <w:u w:val="single"/>
        </w:rPr>
        <w:t xml:space="preserve"> and natural desire </w:t>
      </w:r>
      <w:r w:rsidRPr="00076A56">
        <w:rPr>
          <w:b/>
          <w:bCs/>
          <w:highlight w:val="cyan"/>
          <w:u w:val="single"/>
        </w:rPr>
        <w:t>to be a good employee</w:t>
      </w:r>
      <w:r w:rsidRPr="009D3945">
        <w:rPr>
          <w:b/>
          <w:bCs/>
          <w:u w:val="single"/>
        </w:rPr>
        <w:t>. It’s manipulation, plain and simple.</w:t>
      </w:r>
    </w:p>
    <w:p w14:paraId="03F86B45" w14:textId="77777777" w:rsidR="00FC25F4" w:rsidRPr="009D3945" w:rsidRDefault="00FC25F4" w:rsidP="00FC25F4">
      <w:pPr>
        <w:rPr>
          <w:sz w:val="16"/>
        </w:rPr>
      </w:pPr>
      <w:r w:rsidRPr="009D3945">
        <w:rPr>
          <w:sz w:val="16"/>
        </w:rPr>
        <w:t xml:space="preserve">5. Hold meetings to sweet-talk — or browbeat — you. </w:t>
      </w:r>
      <w:r w:rsidRPr="009D3945">
        <w:rPr>
          <w:b/>
          <w:bCs/>
          <w:u w:val="single"/>
        </w:rPr>
        <w:t xml:space="preserve">You may be required to attend </w:t>
      </w:r>
      <w:r w:rsidRPr="00076A56">
        <w:rPr>
          <w:b/>
          <w:bCs/>
          <w:highlight w:val="cyan"/>
          <w:u w:val="single"/>
        </w:rPr>
        <w:t>“captive audience” meetings</w:t>
      </w:r>
      <w:r w:rsidRPr="009D3945">
        <w:rPr>
          <w:b/>
          <w:bCs/>
          <w:u w:val="single"/>
        </w:rPr>
        <w:t xml:space="preserve"> in which </w:t>
      </w:r>
      <w:r w:rsidRPr="00076A56">
        <w:rPr>
          <w:b/>
          <w:bCs/>
          <w:highlight w:val="cyan"/>
          <w:u w:val="single"/>
        </w:rPr>
        <w:t>managers make empty promises</w:t>
      </w:r>
      <w:r w:rsidRPr="009D3945">
        <w:rPr>
          <w:b/>
          <w:bCs/>
          <w:u w:val="single"/>
        </w:rPr>
        <w:t xml:space="preserve"> or try to scare you. </w:t>
      </w:r>
      <w:r w:rsidRPr="009D3945">
        <w:rPr>
          <w:sz w:val="16"/>
        </w:rPr>
        <w:t xml:space="preserve">Management doesn’t </w:t>
      </w:r>
      <w:r w:rsidRPr="009D3945">
        <w:rPr>
          <w:b/>
          <w:bCs/>
          <w:u w:val="single"/>
        </w:rPr>
        <w:t xml:space="preserve">tell you they’re worried having a union will mean having to treat workers better; instead, </w:t>
      </w:r>
      <w:r w:rsidRPr="00076A56">
        <w:rPr>
          <w:b/>
          <w:bCs/>
          <w:highlight w:val="cyan"/>
          <w:u w:val="single"/>
        </w:rPr>
        <w:t>they say they’re worried</w:t>
      </w:r>
      <w:r w:rsidRPr="009D3945">
        <w:rPr>
          <w:b/>
          <w:bCs/>
          <w:u w:val="single"/>
        </w:rPr>
        <w:t xml:space="preserve"> </w:t>
      </w:r>
      <w:r w:rsidRPr="00076A56">
        <w:rPr>
          <w:b/>
          <w:bCs/>
          <w:highlight w:val="cyan"/>
          <w:u w:val="single"/>
        </w:rPr>
        <w:t>about “what will happen to you.”</w:t>
      </w:r>
      <w:r w:rsidRPr="009D3945">
        <w:rPr>
          <w:sz w:val="16"/>
        </w:rPr>
        <w:t xml:space="preserve"> If you hear about a captive-audience meeting, do some research, and prepare to ask good questions. See if you get straight answers — and if management continues taking questions. Companies often try to keep union support out of these meetings.</w:t>
      </w:r>
    </w:p>
    <w:p w14:paraId="6C37E6D8" w14:textId="77777777" w:rsidR="00FC25F4" w:rsidRPr="009D3945" w:rsidRDefault="00FC25F4" w:rsidP="00FC25F4">
      <w:pPr>
        <w:rPr>
          <w:sz w:val="16"/>
        </w:rPr>
      </w:pPr>
      <w:r w:rsidRPr="009D3945">
        <w:rPr>
          <w:sz w:val="16"/>
        </w:rPr>
        <w:t xml:space="preserve">6. </w:t>
      </w:r>
      <w:r w:rsidRPr="000A2B93">
        <w:rPr>
          <w:b/>
          <w:bCs/>
          <w:u w:val="single"/>
        </w:rPr>
        <w:t>Deny</w:t>
      </w:r>
      <w:r w:rsidRPr="009D3945">
        <w:rPr>
          <w:b/>
          <w:bCs/>
          <w:u w:val="single"/>
        </w:rPr>
        <w:t xml:space="preserve"> your </w:t>
      </w:r>
      <w:r w:rsidRPr="000A2B93">
        <w:rPr>
          <w:b/>
          <w:bCs/>
          <w:u w:val="single"/>
        </w:rPr>
        <w:t>rights</w:t>
      </w:r>
      <w:r w:rsidRPr="009D3945">
        <w:rPr>
          <w:b/>
          <w:bCs/>
          <w:u w:val="single"/>
        </w:rPr>
        <w:t xml:space="preserve"> through </w:t>
      </w:r>
      <w:r w:rsidRPr="00076A56">
        <w:rPr>
          <w:b/>
          <w:bCs/>
          <w:highlight w:val="cyan"/>
          <w:u w:val="single"/>
        </w:rPr>
        <w:t>delays and law-breaking</w:t>
      </w:r>
      <w:r w:rsidRPr="009D3945">
        <w:rPr>
          <w:b/>
          <w:bCs/>
          <w:u w:val="single"/>
        </w:rPr>
        <w:t>.</w:t>
      </w:r>
      <w:r w:rsidRPr="009D3945">
        <w:rPr>
          <w:sz w:val="16"/>
        </w:rPr>
        <w:t xml:space="preserve"> Union-busting </w:t>
      </w:r>
      <w:r w:rsidRPr="009D3945">
        <w:rPr>
          <w:b/>
          <w:bCs/>
          <w:u w:val="single"/>
        </w:rPr>
        <w:t xml:space="preserve">consultants often advise </w:t>
      </w:r>
      <w:r w:rsidRPr="00076A56">
        <w:rPr>
          <w:b/>
          <w:bCs/>
          <w:highlight w:val="cyan"/>
          <w:u w:val="single"/>
        </w:rPr>
        <w:t>employers</w:t>
      </w:r>
      <w:r w:rsidRPr="009D3945">
        <w:rPr>
          <w:b/>
          <w:bCs/>
          <w:u w:val="single"/>
        </w:rPr>
        <w:t xml:space="preserve"> to </w:t>
      </w:r>
      <w:r w:rsidRPr="00076A56">
        <w:rPr>
          <w:b/>
          <w:bCs/>
          <w:highlight w:val="cyan"/>
          <w:u w:val="single"/>
        </w:rPr>
        <w:t>delay</w:t>
      </w:r>
      <w:r w:rsidRPr="009D3945">
        <w:rPr>
          <w:b/>
          <w:bCs/>
          <w:u w:val="single"/>
        </w:rPr>
        <w:t xml:space="preserve"> every step of the </w:t>
      </w:r>
      <w:proofErr w:type="gramStart"/>
      <w:r w:rsidRPr="009D3945">
        <w:rPr>
          <w:b/>
          <w:bCs/>
          <w:u w:val="single"/>
        </w:rPr>
        <w:t>way, and</w:t>
      </w:r>
      <w:proofErr w:type="gramEnd"/>
      <w:r w:rsidRPr="009D3945">
        <w:rPr>
          <w:b/>
          <w:bCs/>
          <w:u w:val="single"/>
        </w:rPr>
        <w:t xml:space="preserve"> </w:t>
      </w:r>
      <w:r w:rsidRPr="00076A56">
        <w:rPr>
          <w:b/>
          <w:bCs/>
          <w:highlight w:val="cyan"/>
          <w:u w:val="single"/>
        </w:rPr>
        <w:t>find loopholes</w:t>
      </w:r>
      <w:r w:rsidRPr="009D3945">
        <w:rPr>
          <w:b/>
          <w:bCs/>
          <w:u w:val="single"/>
        </w:rPr>
        <w:t xml:space="preserve"> in the law to </w:t>
      </w:r>
      <w:r w:rsidRPr="00076A56">
        <w:rPr>
          <w:b/>
          <w:bCs/>
          <w:highlight w:val="cyan"/>
          <w:u w:val="single"/>
        </w:rPr>
        <w:t>delay union elections or contract</w:t>
      </w:r>
      <w:r w:rsidRPr="009D3945">
        <w:rPr>
          <w:b/>
          <w:bCs/>
          <w:u w:val="single"/>
        </w:rPr>
        <w:t xml:space="preserve"> </w:t>
      </w:r>
      <w:r w:rsidRPr="00076A56">
        <w:rPr>
          <w:b/>
          <w:bCs/>
          <w:highlight w:val="cyan"/>
          <w:u w:val="single"/>
        </w:rPr>
        <w:t>negotiations</w:t>
      </w:r>
      <w:r w:rsidRPr="009D3945">
        <w:rPr>
          <w:b/>
          <w:bCs/>
          <w:u w:val="single"/>
        </w:rPr>
        <w:t xml:space="preserve">. </w:t>
      </w:r>
      <w:r w:rsidRPr="009D3945">
        <w:rPr>
          <w:sz w:val="16"/>
        </w:rPr>
        <w:t xml:space="preserve">Sometimes they cross legal lines. Since employers are trying to do </w:t>
      </w:r>
      <w:proofErr w:type="gramStart"/>
      <w:r w:rsidRPr="009D3945">
        <w:rPr>
          <w:sz w:val="16"/>
        </w:rPr>
        <w:t>everything</w:t>
      </w:r>
      <w:proofErr w:type="gramEnd"/>
      <w:r w:rsidRPr="009D3945">
        <w:rPr>
          <w:sz w:val="16"/>
        </w:rPr>
        <w:t xml:space="preserve"> they can to reduce union support, potential penalties are viewed as worth the risk. The best way to defeat illegal employer tactics is to expect them and let your employer know these tactics will only make you more determined to get union representation. Union organizers and lawyers will assist you.</w:t>
      </w:r>
    </w:p>
    <w:p w14:paraId="379FCFD3" w14:textId="77777777" w:rsidR="00FC25F4" w:rsidRPr="009D3945" w:rsidRDefault="00FC25F4" w:rsidP="00FC25F4">
      <w:pPr>
        <w:rPr>
          <w:sz w:val="16"/>
        </w:rPr>
      </w:pPr>
      <w:r w:rsidRPr="009D3945">
        <w:rPr>
          <w:sz w:val="16"/>
        </w:rPr>
        <w:t xml:space="preserve">7. </w:t>
      </w:r>
      <w:r w:rsidRPr="009D3945">
        <w:rPr>
          <w:b/>
          <w:bCs/>
          <w:u w:val="single"/>
        </w:rPr>
        <w:t xml:space="preserve">Spring a </w:t>
      </w:r>
      <w:r w:rsidRPr="00076A56">
        <w:rPr>
          <w:b/>
          <w:bCs/>
          <w:highlight w:val="cyan"/>
          <w:u w:val="single"/>
        </w:rPr>
        <w:t>last-minute surprise</w:t>
      </w:r>
      <w:r w:rsidRPr="009D3945">
        <w:rPr>
          <w:b/>
          <w:bCs/>
          <w:u w:val="single"/>
        </w:rPr>
        <w:t xml:space="preserve"> on you.</w:t>
      </w:r>
      <w:r w:rsidRPr="009D3945">
        <w:rPr>
          <w:sz w:val="16"/>
        </w:rPr>
        <w:t xml:space="preserve"> Just before workers are scheduled to vote on the union, union-busting consultants often urge </w:t>
      </w:r>
      <w:r w:rsidRPr="009D3945">
        <w:rPr>
          <w:b/>
          <w:bCs/>
          <w:u w:val="single"/>
        </w:rPr>
        <w:t xml:space="preserve">employers to hold a special event or go </w:t>
      </w:r>
      <w:proofErr w:type="gramStart"/>
      <w:r w:rsidRPr="009D3945">
        <w:rPr>
          <w:b/>
          <w:bCs/>
          <w:u w:val="single"/>
        </w:rPr>
        <w:t>on</w:t>
      </w:r>
      <w:proofErr w:type="gramEnd"/>
      <w:r w:rsidRPr="009D3945">
        <w:rPr>
          <w:b/>
          <w:bCs/>
          <w:u w:val="single"/>
        </w:rPr>
        <w:t xml:space="preserve"> the attack because it will be </w:t>
      </w:r>
      <w:r w:rsidRPr="00076A56">
        <w:rPr>
          <w:b/>
          <w:bCs/>
          <w:highlight w:val="cyan"/>
          <w:u w:val="single"/>
        </w:rPr>
        <w:t>too late for union</w:t>
      </w:r>
      <w:r w:rsidRPr="009D3945">
        <w:rPr>
          <w:b/>
          <w:bCs/>
          <w:u w:val="single"/>
        </w:rPr>
        <w:t xml:space="preserve"> </w:t>
      </w:r>
      <w:r w:rsidRPr="00076A56">
        <w:rPr>
          <w:b/>
          <w:bCs/>
          <w:highlight w:val="cyan"/>
          <w:u w:val="single"/>
        </w:rPr>
        <w:t>supporters to respond</w:t>
      </w:r>
      <w:r w:rsidRPr="009D3945">
        <w:rPr>
          <w:b/>
          <w:bCs/>
          <w:u w:val="single"/>
        </w:rPr>
        <w:t>.</w:t>
      </w:r>
      <w:r w:rsidRPr="009D3945">
        <w:rPr>
          <w:sz w:val="16"/>
        </w:rPr>
        <w:t xml:space="preserve"> These can include </w:t>
      </w:r>
      <w:r w:rsidRPr="009D3945">
        <w:rPr>
          <w:b/>
          <w:bCs/>
          <w:u w:val="single"/>
        </w:rPr>
        <w:t xml:space="preserve">a </w:t>
      </w:r>
      <w:r w:rsidRPr="00076A56">
        <w:rPr>
          <w:b/>
          <w:bCs/>
          <w:highlight w:val="cyan"/>
          <w:u w:val="single"/>
        </w:rPr>
        <w:t>captive-audience meeting</w:t>
      </w:r>
      <w:r w:rsidRPr="009D3945">
        <w:rPr>
          <w:b/>
          <w:bCs/>
          <w:u w:val="single"/>
        </w:rPr>
        <w:t xml:space="preserve"> with a company executive who flies in from out of town, an unfounded charge about the union, or </w:t>
      </w:r>
      <w:r w:rsidRPr="00076A56">
        <w:rPr>
          <w:b/>
          <w:bCs/>
          <w:highlight w:val="cyan"/>
          <w:u w:val="single"/>
        </w:rPr>
        <w:t>anything else</w:t>
      </w:r>
      <w:r w:rsidRPr="009D3945">
        <w:rPr>
          <w:b/>
          <w:bCs/>
          <w:u w:val="single"/>
        </w:rPr>
        <w:t xml:space="preserve"> designed </w:t>
      </w:r>
      <w:r w:rsidRPr="00076A56">
        <w:rPr>
          <w:b/>
          <w:bCs/>
          <w:highlight w:val="cyan"/>
          <w:u w:val="single"/>
        </w:rPr>
        <w:t>to place</w:t>
      </w:r>
      <w:r w:rsidRPr="009D3945">
        <w:rPr>
          <w:b/>
          <w:bCs/>
          <w:u w:val="single"/>
        </w:rPr>
        <w:t xml:space="preserve"> </w:t>
      </w:r>
      <w:r w:rsidRPr="00076A56">
        <w:rPr>
          <w:b/>
          <w:bCs/>
          <w:highlight w:val="cyan"/>
          <w:u w:val="single"/>
        </w:rPr>
        <w:t>doubts</w:t>
      </w:r>
      <w:r w:rsidRPr="009D3945">
        <w:rPr>
          <w:b/>
          <w:bCs/>
          <w:u w:val="single"/>
        </w:rPr>
        <w:t xml:space="preserve"> in workers’ minds about the union.</w:t>
      </w:r>
      <w:r w:rsidRPr="009D3945">
        <w:rPr>
          <w:sz w:val="16"/>
        </w:rPr>
        <w:t xml:space="preserve"> Expect </w:t>
      </w:r>
      <w:proofErr w:type="gramStart"/>
      <w:r w:rsidRPr="009D3945">
        <w:rPr>
          <w:sz w:val="16"/>
        </w:rPr>
        <w:t>it, and</w:t>
      </w:r>
      <w:proofErr w:type="gramEnd"/>
      <w:r w:rsidRPr="009D3945">
        <w:rPr>
          <w:sz w:val="16"/>
        </w:rPr>
        <w:t xml:space="preserve"> plan for it.</w:t>
      </w:r>
    </w:p>
    <w:p w14:paraId="08F4A61A" w14:textId="77777777" w:rsidR="00FC25F4" w:rsidRPr="00FC376A" w:rsidRDefault="00FC25F4" w:rsidP="00FC25F4">
      <w:pPr>
        <w:rPr>
          <w:b/>
          <w:bCs/>
          <w:u w:val="single"/>
        </w:rPr>
      </w:pPr>
      <w:r w:rsidRPr="009D3945">
        <w:rPr>
          <w:sz w:val="16"/>
        </w:rPr>
        <w:t xml:space="preserve">8. Pressure supervisors to pressure you. </w:t>
      </w:r>
      <w:r w:rsidRPr="009D3945">
        <w:rPr>
          <w:b/>
          <w:bCs/>
          <w:u w:val="single"/>
        </w:rPr>
        <w:t xml:space="preserve">Employers usually order </w:t>
      </w:r>
      <w:r w:rsidRPr="00076A56">
        <w:rPr>
          <w:b/>
          <w:bCs/>
          <w:highlight w:val="cyan"/>
          <w:u w:val="single"/>
        </w:rPr>
        <w:t>supervisors</w:t>
      </w:r>
      <w:r w:rsidRPr="009D3945">
        <w:rPr>
          <w:b/>
          <w:bCs/>
          <w:u w:val="single"/>
        </w:rPr>
        <w:t xml:space="preserve"> to take the </w:t>
      </w:r>
      <w:r w:rsidRPr="00076A56">
        <w:rPr>
          <w:b/>
          <w:bCs/>
          <w:highlight w:val="cyan"/>
          <w:u w:val="single"/>
        </w:rPr>
        <w:t>lead</w:t>
      </w:r>
      <w:r w:rsidRPr="009D3945">
        <w:rPr>
          <w:b/>
          <w:bCs/>
          <w:u w:val="single"/>
        </w:rPr>
        <w:t xml:space="preserve"> in campaigns </w:t>
      </w:r>
      <w:r w:rsidRPr="00076A56">
        <w:rPr>
          <w:b/>
          <w:bCs/>
          <w:highlight w:val="cyan"/>
          <w:u w:val="single"/>
        </w:rPr>
        <w:t>against unions</w:t>
      </w:r>
      <w:r w:rsidRPr="009D3945">
        <w:rPr>
          <w:b/>
          <w:bCs/>
          <w:u w:val="single"/>
        </w:rPr>
        <w:t xml:space="preserve">. Supervisors typically hold </w:t>
      </w:r>
      <w:r w:rsidRPr="00076A56">
        <w:rPr>
          <w:b/>
          <w:bCs/>
          <w:highlight w:val="cyan"/>
          <w:u w:val="single"/>
        </w:rPr>
        <w:t>one-on-one meetings</w:t>
      </w:r>
      <w:r w:rsidRPr="009D3945">
        <w:rPr>
          <w:b/>
          <w:bCs/>
          <w:u w:val="single"/>
        </w:rPr>
        <w:t xml:space="preserve"> with workers, often because their employers have </w:t>
      </w:r>
      <w:r w:rsidRPr="00076A56">
        <w:rPr>
          <w:b/>
          <w:bCs/>
          <w:highlight w:val="cyan"/>
          <w:u w:val="single"/>
        </w:rPr>
        <w:t>pressured</w:t>
      </w:r>
      <w:r w:rsidRPr="009D3945">
        <w:rPr>
          <w:b/>
          <w:bCs/>
          <w:u w:val="single"/>
        </w:rPr>
        <w:t xml:space="preserve"> the first-line supervisors to do all they can </w:t>
      </w:r>
      <w:r w:rsidRPr="00076A56">
        <w:rPr>
          <w:b/>
          <w:bCs/>
          <w:highlight w:val="cyan"/>
          <w:u w:val="single"/>
        </w:rPr>
        <w:t>to eliminate</w:t>
      </w:r>
      <w:r w:rsidRPr="009D3945">
        <w:rPr>
          <w:b/>
          <w:bCs/>
          <w:u w:val="single"/>
        </w:rPr>
        <w:t xml:space="preserve"> any </w:t>
      </w:r>
      <w:r w:rsidRPr="00076A56">
        <w:rPr>
          <w:b/>
          <w:bCs/>
          <w:highlight w:val="cyan"/>
          <w:u w:val="single"/>
        </w:rPr>
        <w:t>talk of unions.</w:t>
      </w:r>
    </w:p>
    <w:p w14:paraId="23274482" w14:textId="77777777" w:rsidR="00FC25F4" w:rsidRPr="003601F1" w:rsidRDefault="00FC25F4" w:rsidP="00FC25F4">
      <w:pPr>
        <w:keepNext/>
        <w:keepLines/>
        <w:spacing w:before="40" w:after="0" w:line="256" w:lineRule="auto"/>
        <w:outlineLvl w:val="3"/>
        <w:rPr>
          <w:rFonts w:eastAsia="Times New Roman" w:cs="Times New Roman"/>
          <w:b/>
          <w:iCs/>
          <w:sz w:val="26"/>
        </w:rPr>
      </w:pPr>
      <w:r w:rsidRPr="003601F1">
        <w:rPr>
          <w:rFonts w:eastAsia="Times New Roman" w:cs="Times New Roman"/>
          <w:b/>
          <w:iCs/>
          <w:sz w:val="26"/>
        </w:rPr>
        <w:t xml:space="preserve">The </w:t>
      </w:r>
      <w:r w:rsidRPr="003601F1">
        <w:rPr>
          <w:rFonts w:eastAsia="Times New Roman" w:cs="Times New Roman"/>
          <w:b/>
          <w:iCs/>
          <w:sz w:val="26"/>
          <w:u w:val="single"/>
        </w:rPr>
        <w:t>Fifth Circuit decision</w:t>
      </w:r>
      <w:r w:rsidRPr="003601F1">
        <w:rPr>
          <w:rFonts w:eastAsia="Times New Roman" w:cs="Times New Roman"/>
          <w:b/>
          <w:iCs/>
          <w:sz w:val="26"/>
        </w:rPr>
        <w:t xml:space="preserve"> nullifies the plan.</w:t>
      </w:r>
    </w:p>
    <w:p w14:paraId="347BFC8E" w14:textId="77777777" w:rsidR="00FC25F4" w:rsidRPr="003601F1" w:rsidRDefault="00FC25F4" w:rsidP="00FC25F4">
      <w:pPr>
        <w:spacing w:line="256" w:lineRule="auto"/>
        <w:rPr>
          <w:rFonts w:eastAsia="Calibri"/>
        </w:rPr>
      </w:pPr>
      <w:r w:rsidRPr="003601F1">
        <w:rPr>
          <w:rFonts w:eastAsia="Calibri"/>
        </w:rPr>
        <w:t xml:space="preserve">Harold </w:t>
      </w:r>
      <w:r w:rsidRPr="003601F1">
        <w:rPr>
          <w:rFonts w:eastAsia="Calibri"/>
          <w:b/>
          <w:bCs/>
          <w:sz w:val="26"/>
        </w:rPr>
        <w:t>Meyerson 8-25</w:t>
      </w:r>
      <w:r w:rsidRPr="003601F1">
        <w:rPr>
          <w:rFonts w:eastAsia="Calibri"/>
        </w:rPr>
        <w:t>. Editor at large of The American Prospect. “A Federal Appellate Court Finds the NLRB to Be Unconstitutional.” https://prospect.org/justice/2025-08-25-federal-appellate-court-finds-nlrb-unconstitutional/</w:t>
      </w:r>
    </w:p>
    <w:p w14:paraId="13949873" w14:textId="77777777" w:rsidR="00FC25F4" w:rsidRPr="003601F1" w:rsidRDefault="00FC25F4" w:rsidP="00FC25F4">
      <w:pPr>
        <w:spacing w:line="256" w:lineRule="auto"/>
        <w:rPr>
          <w:rFonts w:eastAsia="Calibri"/>
          <w:sz w:val="16"/>
        </w:rPr>
      </w:pPr>
      <w:r w:rsidRPr="003601F1">
        <w:rPr>
          <w:rFonts w:eastAsia="Calibri"/>
          <w:sz w:val="16"/>
        </w:rPr>
        <w:t xml:space="preserve">Today, </w:t>
      </w:r>
      <w:r w:rsidRPr="003601F1">
        <w:rPr>
          <w:rFonts w:eastAsia="Calibri"/>
          <w:highlight w:val="cyan"/>
          <w:u w:val="single"/>
        </w:rPr>
        <w:t>the NLRA hovers</w:t>
      </w:r>
      <w:r w:rsidRPr="003601F1">
        <w:rPr>
          <w:rFonts w:eastAsia="Calibri"/>
          <w:sz w:val="16"/>
        </w:rPr>
        <w:t xml:space="preserve"> somewhere </w:t>
      </w:r>
      <w:r w:rsidRPr="003601F1">
        <w:rPr>
          <w:rFonts w:eastAsia="Calibri"/>
          <w:highlight w:val="cyan"/>
          <w:u w:val="single"/>
        </w:rPr>
        <w:t xml:space="preserve">between </w:t>
      </w:r>
      <w:r w:rsidRPr="003601F1">
        <w:rPr>
          <w:rFonts w:eastAsia="Calibri"/>
          <w:b/>
          <w:iCs/>
          <w:highlight w:val="cyan"/>
          <w:u w:val="single"/>
        </w:rPr>
        <w:t>de facto</w:t>
      </w:r>
      <w:r w:rsidRPr="003601F1">
        <w:rPr>
          <w:rFonts w:eastAsia="Calibri"/>
          <w:highlight w:val="cyan"/>
          <w:u w:val="single"/>
        </w:rPr>
        <w:t xml:space="preserve"> and </w:t>
      </w:r>
      <w:r w:rsidRPr="003601F1">
        <w:rPr>
          <w:rFonts w:eastAsia="Calibri"/>
          <w:b/>
          <w:iCs/>
          <w:highlight w:val="cyan"/>
          <w:u w:val="single"/>
        </w:rPr>
        <w:t>de jure nullification</w:t>
      </w:r>
      <w:r w:rsidRPr="003601F1">
        <w:rPr>
          <w:rFonts w:eastAsia="Calibri"/>
          <w:sz w:val="16"/>
        </w:rPr>
        <w:t xml:space="preserve">. It’s been slowly eroding for at least half a century, as employer resistance to it has heightened, and as the penalties to employers for violating its terms have weakened. Currently, </w:t>
      </w:r>
      <w:r w:rsidRPr="003601F1">
        <w:rPr>
          <w:rFonts w:eastAsia="Calibri"/>
          <w:u w:val="single"/>
        </w:rPr>
        <w:t>the fact</w:t>
      </w:r>
      <w:r w:rsidRPr="003601F1">
        <w:rPr>
          <w:rFonts w:eastAsia="Calibri"/>
          <w:sz w:val="16"/>
        </w:rPr>
        <w:t xml:space="preserve"> that </w:t>
      </w:r>
      <w:r w:rsidRPr="003601F1">
        <w:rPr>
          <w:rFonts w:eastAsia="Calibri"/>
          <w:u w:val="single"/>
        </w:rPr>
        <w:t xml:space="preserve">the five-member </w:t>
      </w:r>
      <w:r w:rsidRPr="003601F1">
        <w:rPr>
          <w:rFonts w:eastAsia="Calibri"/>
          <w:b/>
          <w:iCs/>
          <w:u w:val="single"/>
        </w:rPr>
        <w:t>N</w:t>
      </w:r>
      <w:r w:rsidRPr="003601F1">
        <w:rPr>
          <w:rFonts w:eastAsia="Calibri"/>
          <w:u w:val="single"/>
        </w:rPr>
        <w:t xml:space="preserve">ational </w:t>
      </w:r>
      <w:r w:rsidRPr="003601F1">
        <w:rPr>
          <w:rFonts w:eastAsia="Calibri"/>
          <w:b/>
          <w:iCs/>
          <w:u w:val="single"/>
        </w:rPr>
        <w:t>L</w:t>
      </w:r>
      <w:r w:rsidRPr="003601F1">
        <w:rPr>
          <w:rFonts w:eastAsia="Calibri"/>
          <w:u w:val="single"/>
        </w:rPr>
        <w:t xml:space="preserve">abor </w:t>
      </w:r>
      <w:r w:rsidRPr="003601F1">
        <w:rPr>
          <w:rFonts w:eastAsia="Calibri"/>
          <w:b/>
          <w:iCs/>
          <w:u w:val="single"/>
        </w:rPr>
        <w:t>R</w:t>
      </w:r>
      <w:r w:rsidRPr="003601F1">
        <w:rPr>
          <w:rFonts w:eastAsia="Calibri"/>
          <w:u w:val="single"/>
        </w:rPr>
        <w:t xml:space="preserve">elations </w:t>
      </w:r>
      <w:r w:rsidRPr="003601F1">
        <w:rPr>
          <w:rFonts w:eastAsia="Calibri"/>
          <w:b/>
          <w:iCs/>
          <w:u w:val="single"/>
        </w:rPr>
        <w:t>B</w:t>
      </w:r>
      <w:r w:rsidRPr="003601F1">
        <w:rPr>
          <w:rFonts w:eastAsia="Calibri"/>
          <w:u w:val="single"/>
        </w:rPr>
        <w:t xml:space="preserve">oard is down to </w:t>
      </w:r>
      <w:r w:rsidRPr="003601F1">
        <w:rPr>
          <w:rFonts w:eastAsia="Calibri"/>
          <w:b/>
          <w:iCs/>
          <w:u w:val="single"/>
        </w:rPr>
        <w:t>just two members</w:t>
      </w:r>
      <w:r w:rsidRPr="003601F1">
        <w:rPr>
          <w:rFonts w:eastAsia="Calibri"/>
          <w:sz w:val="16"/>
        </w:rPr>
        <w:t xml:space="preserve"> — </w:t>
      </w:r>
      <w:r w:rsidRPr="003601F1">
        <w:rPr>
          <w:rFonts w:eastAsia="Calibri"/>
          <w:b/>
          <w:iCs/>
          <w:highlight w:val="cyan"/>
          <w:u w:val="single"/>
        </w:rPr>
        <w:t>no</w:t>
      </w:r>
      <w:r w:rsidRPr="003601F1">
        <w:rPr>
          <w:rFonts w:eastAsia="Calibri"/>
          <w:u w:val="single"/>
        </w:rPr>
        <w:t xml:space="preserve">t enough to constitute a </w:t>
      </w:r>
      <w:r w:rsidRPr="003601F1">
        <w:rPr>
          <w:rFonts w:eastAsia="Calibri"/>
          <w:b/>
          <w:iCs/>
          <w:highlight w:val="cyan"/>
          <w:u w:val="single"/>
        </w:rPr>
        <w:t>quorum</w:t>
      </w:r>
      <w:r w:rsidRPr="003601F1">
        <w:rPr>
          <w:rFonts w:eastAsia="Calibri"/>
          <w:sz w:val="16"/>
        </w:rPr>
        <w:t xml:space="preserve"> — </w:t>
      </w:r>
      <w:r w:rsidRPr="003601F1">
        <w:rPr>
          <w:rFonts w:eastAsia="Calibri"/>
          <w:highlight w:val="cyan"/>
          <w:u w:val="single"/>
        </w:rPr>
        <w:t xml:space="preserve">means the Board can make </w:t>
      </w:r>
      <w:r w:rsidRPr="003601F1">
        <w:rPr>
          <w:rFonts w:eastAsia="Calibri"/>
          <w:b/>
          <w:iCs/>
          <w:highlight w:val="cyan"/>
          <w:u w:val="single"/>
        </w:rPr>
        <w:t>no rulings</w:t>
      </w:r>
      <w:r w:rsidRPr="003601F1">
        <w:rPr>
          <w:rFonts w:eastAsia="Calibri"/>
          <w:sz w:val="16"/>
        </w:rPr>
        <w:t xml:space="preserve">. This enables </w:t>
      </w:r>
      <w:r w:rsidRPr="003601F1">
        <w:rPr>
          <w:rFonts w:eastAsia="Calibri"/>
          <w:highlight w:val="cyan"/>
          <w:u w:val="single"/>
        </w:rPr>
        <w:t>employers who’ve been found to have violated workers’ rights</w:t>
      </w:r>
      <w:r w:rsidRPr="003601F1">
        <w:rPr>
          <w:rFonts w:eastAsia="Calibri"/>
          <w:u w:val="single"/>
        </w:rPr>
        <w:t xml:space="preserve"> by </w:t>
      </w:r>
      <w:r w:rsidRPr="003601F1">
        <w:rPr>
          <w:rFonts w:eastAsia="Calibri"/>
          <w:b/>
          <w:iCs/>
          <w:u w:val="single"/>
        </w:rPr>
        <w:t>lower NLRB administrative courts</w:t>
      </w:r>
      <w:r w:rsidRPr="003601F1">
        <w:rPr>
          <w:rFonts w:eastAsia="Calibri"/>
          <w:sz w:val="16"/>
        </w:rPr>
        <w:t xml:space="preserve"> to </w:t>
      </w:r>
      <w:r w:rsidRPr="003601F1">
        <w:rPr>
          <w:rFonts w:eastAsia="Calibri"/>
          <w:highlight w:val="cyan"/>
          <w:u w:val="single"/>
        </w:rPr>
        <w:t>appeal</w:t>
      </w:r>
      <w:r w:rsidRPr="003601F1">
        <w:rPr>
          <w:rFonts w:eastAsia="Calibri"/>
          <w:u w:val="single"/>
        </w:rPr>
        <w:t xml:space="preserve"> those findings and penalties</w:t>
      </w:r>
      <w:r w:rsidRPr="003601F1">
        <w:rPr>
          <w:rFonts w:eastAsia="Calibri"/>
          <w:sz w:val="16"/>
        </w:rPr>
        <w:t xml:space="preserve"> to </w:t>
      </w:r>
      <w:r w:rsidRPr="003601F1">
        <w:rPr>
          <w:rFonts w:eastAsia="Calibri"/>
          <w:highlight w:val="cyan"/>
          <w:u w:val="single"/>
        </w:rPr>
        <w:t>the Board</w:t>
      </w:r>
      <w:r w:rsidRPr="003601F1">
        <w:rPr>
          <w:rFonts w:eastAsia="Calibri"/>
          <w:sz w:val="16"/>
        </w:rPr>
        <w:t xml:space="preserve">, </w:t>
      </w:r>
      <w:r w:rsidRPr="003601F1">
        <w:rPr>
          <w:rFonts w:eastAsia="Calibri"/>
          <w:u w:val="single"/>
        </w:rPr>
        <w:t xml:space="preserve">which </w:t>
      </w:r>
      <w:r w:rsidRPr="003601F1">
        <w:rPr>
          <w:rFonts w:eastAsia="Calibri"/>
          <w:b/>
          <w:iCs/>
          <w:highlight w:val="cyan"/>
          <w:u w:val="single"/>
        </w:rPr>
        <w:t>cannot rule on anything</w:t>
      </w:r>
      <w:r w:rsidRPr="003601F1">
        <w:rPr>
          <w:rFonts w:eastAsia="Calibri"/>
          <w:sz w:val="16"/>
        </w:rPr>
        <w:t xml:space="preserve"> — essentially, </w:t>
      </w:r>
      <w:r w:rsidRPr="003601F1">
        <w:rPr>
          <w:rFonts w:eastAsia="Calibri"/>
          <w:highlight w:val="cyan"/>
          <w:u w:val="single"/>
        </w:rPr>
        <w:t>giving</w:t>
      </w:r>
      <w:r w:rsidRPr="003601F1">
        <w:rPr>
          <w:rFonts w:eastAsia="Calibri"/>
          <w:sz w:val="16"/>
        </w:rPr>
        <w:t xml:space="preserve"> those </w:t>
      </w:r>
      <w:r w:rsidRPr="003601F1">
        <w:rPr>
          <w:rFonts w:eastAsia="Calibri"/>
          <w:highlight w:val="cyan"/>
          <w:u w:val="single"/>
        </w:rPr>
        <w:t>employers leeway to</w:t>
      </w:r>
      <w:r w:rsidRPr="003601F1">
        <w:rPr>
          <w:rFonts w:eastAsia="Calibri"/>
          <w:u w:val="single"/>
        </w:rPr>
        <w:t xml:space="preserve"> </w:t>
      </w:r>
      <w:r w:rsidRPr="003601F1">
        <w:rPr>
          <w:rFonts w:eastAsia="Calibri"/>
          <w:b/>
          <w:iCs/>
          <w:u w:val="single"/>
        </w:rPr>
        <w:t xml:space="preserve">keep on </w:t>
      </w:r>
      <w:r w:rsidRPr="003601F1">
        <w:rPr>
          <w:rFonts w:eastAsia="Calibri"/>
          <w:b/>
          <w:iCs/>
          <w:highlight w:val="cyan"/>
          <w:u w:val="single"/>
        </w:rPr>
        <w:t>do</w:t>
      </w:r>
      <w:r w:rsidRPr="003601F1">
        <w:rPr>
          <w:rFonts w:eastAsia="Calibri"/>
          <w:b/>
          <w:iCs/>
          <w:u w:val="single"/>
        </w:rPr>
        <w:t>ing</w:t>
      </w:r>
      <w:r w:rsidRPr="003601F1">
        <w:rPr>
          <w:rFonts w:eastAsia="Calibri"/>
          <w:u w:val="single"/>
        </w:rPr>
        <w:t xml:space="preserve"> </w:t>
      </w:r>
      <w:r w:rsidRPr="003601F1">
        <w:rPr>
          <w:rFonts w:eastAsia="Calibri"/>
          <w:highlight w:val="cyan"/>
          <w:u w:val="single"/>
        </w:rPr>
        <w:t>what they’re doing</w:t>
      </w:r>
      <w:r w:rsidRPr="003601F1">
        <w:rPr>
          <w:rFonts w:eastAsia="Calibri"/>
          <w:sz w:val="16"/>
        </w:rPr>
        <w:t xml:space="preserve">, </w:t>
      </w:r>
      <w:r w:rsidRPr="003601F1">
        <w:rPr>
          <w:rFonts w:eastAsia="Calibri"/>
          <w:b/>
          <w:iCs/>
          <w:sz w:val="30"/>
          <w:szCs w:val="30"/>
          <w:highlight w:val="cyan"/>
          <w:u w:val="single"/>
        </w:rPr>
        <w:t>however illegal it may be</w:t>
      </w:r>
      <w:r w:rsidRPr="003601F1">
        <w:rPr>
          <w:rFonts w:eastAsia="Calibri"/>
          <w:sz w:val="16"/>
        </w:rPr>
        <w:t>.</w:t>
      </w:r>
    </w:p>
    <w:p w14:paraId="46A9247B" w14:textId="77777777" w:rsidR="00FC25F4" w:rsidRPr="003601F1" w:rsidRDefault="00FC25F4" w:rsidP="00FC25F4">
      <w:pPr>
        <w:spacing w:line="256" w:lineRule="auto"/>
        <w:rPr>
          <w:rFonts w:eastAsia="Calibri"/>
          <w:sz w:val="16"/>
        </w:rPr>
      </w:pPr>
      <w:r w:rsidRPr="003601F1">
        <w:rPr>
          <w:rFonts w:eastAsia="Calibri"/>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61E95F12" w14:textId="77777777" w:rsidR="00FC25F4" w:rsidRPr="003601F1" w:rsidRDefault="00FC25F4" w:rsidP="00FC25F4">
      <w:pPr>
        <w:spacing w:line="256" w:lineRule="auto"/>
        <w:rPr>
          <w:rFonts w:eastAsia="Calibri"/>
          <w:sz w:val="16"/>
        </w:rPr>
      </w:pPr>
      <w:r w:rsidRPr="003601F1">
        <w:rPr>
          <w:rFonts w:eastAsia="Calibri"/>
          <w:sz w:val="16"/>
        </w:rPr>
        <w:t xml:space="preserve">In May, the Republican majority on </w:t>
      </w:r>
      <w:r w:rsidRPr="003601F1">
        <w:rPr>
          <w:rFonts w:eastAsia="Calibri"/>
          <w:highlight w:val="cyan"/>
          <w:u w:val="single"/>
        </w:rPr>
        <w:t xml:space="preserve">the </w:t>
      </w:r>
      <w:r w:rsidRPr="003601F1">
        <w:rPr>
          <w:rFonts w:eastAsia="Calibri"/>
          <w:b/>
          <w:iCs/>
          <w:highlight w:val="cyan"/>
          <w:u w:val="single"/>
        </w:rPr>
        <w:t>Supreme Court</w:t>
      </w:r>
      <w:r w:rsidRPr="003601F1">
        <w:rPr>
          <w:rFonts w:eastAsia="Calibri"/>
          <w:highlight w:val="cyan"/>
          <w:u w:val="single"/>
        </w:rPr>
        <w:t xml:space="preserve"> upheld</w:t>
      </w:r>
      <w:r w:rsidRPr="003601F1">
        <w:rPr>
          <w:rFonts w:eastAsia="Calibri"/>
          <w:u w:val="single"/>
        </w:rPr>
        <w:t xml:space="preserve"> Trump’s power to </w:t>
      </w:r>
      <w:r w:rsidRPr="003601F1">
        <w:rPr>
          <w:rFonts w:eastAsia="Calibri"/>
          <w:b/>
          <w:iCs/>
          <w:u w:val="single"/>
        </w:rPr>
        <w:t>fire Board members</w:t>
      </w:r>
      <w:r w:rsidRPr="003601F1">
        <w:rPr>
          <w:rFonts w:eastAsia="Calibri"/>
          <w:u w:val="single"/>
        </w:rPr>
        <w:t xml:space="preserve"> at will</w:t>
      </w:r>
      <w:r w:rsidRPr="003601F1">
        <w:rPr>
          <w:rFonts w:eastAsia="Calibri"/>
          <w:sz w:val="16"/>
        </w:rPr>
        <w:t xml:space="preserve">, </w:t>
      </w:r>
      <w:r w:rsidRPr="003601F1">
        <w:rPr>
          <w:rFonts w:eastAsia="Calibri"/>
          <w:u w:val="single"/>
        </w:rPr>
        <w:t>under the</w:t>
      </w:r>
      <w:r w:rsidRPr="003601F1">
        <w:rPr>
          <w:rFonts w:eastAsia="Calibri"/>
          <w:sz w:val="16"/>
        </w:rPr>
        <w:t xml:space="preserve"> still-novel </w:t>
      </w:r>
      <w:r w:rsidRPr="003601F1">
        <w:rPr>
          <w:rFonts w:eastAsia="Calibri"/>
          <w:u w:val="single"/>
        </w:rPr>
        <w:t xml:space="preserve">theory of </w:t>
      </w:r>
      <w:r w:rsidRPr="003601F1">
        <w:rPr>
          <w:rFonts w:eastAsia="Calibri"/>
          <w:highlight w:val="cyan"/>
          <w:u w:val="single"/>
        </w:rPr>
        <w:t xml:space="preserve">the </w:t>
      </w:r>
      <w:r w:rsidRPr="003601F1">
        <w:rPr>
          <w:rFonts w:eastAsia="Calibri"/>
          <w:b/>
          <w:iCs/>
          <w:highlight w:val="cyan"/>
          <w:u w:val="single"/>
        </w:rPr>
        <w:t>unitary executive</w:t>
      </w:r>
      <w:r w:rsidRPr="003601F1">
        <w:rPr>
          <w:rFonts w:eastAsia="Calibri"/>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3601F1">
        <w:rPr>
          <w:rFonts w:eastAsia="Calibri"/>
          <w:b/>
          <w:iCs/>
          <w:u w:val="single"/>
        </w:rPr>
        <w:t>right</w:t>
      </w:r>
      <w:r w:rsidRPr="003601F1">
        <w:rPr>
          <w:rFonts w:eastAsia="Calibri"/>
          <w:u w:val="single"/>
        </w:rPr>
        <w:t xml:space="preserve"> of presidents</w:t>
      </w:r>
      <w:r w:rsidRPr="003601F1">
        <w:rPr>
          <w:rFonts w:eastAsia="Calibri"/>
          <w:sz w:val="16"/>
        </w:rPr>
        <w:t xml:space="preserve"> to </w:t>
      </w:r>
      <w:r w:rsidRPr="003601F1">
        <w:rPr>
          <w:rFonts w:eastAsia="Calibri"/>
          <w:b/>
          <w:iCs/>
          <w:u w:val="single"/>
        </w:rPr>
        <w:t>completely control</w:t>
      </w:r>
      <w:r w:rsidRPr="003601F1">
        <w:rPr>
          <w:rFonts w:eastAsia="Calibri"/>
          <w:u w:val="single"/>
        </w:rPr>
        <w:t xml:space="preserve"> these agencies</w:t>
      </w:r>
      <w:r w:rsidRPr="003601F1">
        <w:rPr>
          <w:rFonts w:eastAsia="Calibri"/>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3601F1">
        <w:rPr>
          <w:rFonts w:eastAsia="Calibri"/>
          <w:u w:val="single"/>
        </w:rPr>
        <w:t>justices</w:t>
      </w:r>
      <w:r w:rsidRPr="003601F1">
        <w:rPr>
          <w:rFonts w:eastAsia="Calibri"/>
          <w:sz w:val="16"/>
        </w:rPr>
        <w:t xml:space="preserve"> have </w:t>
      </w:r>
      <w:r w:rsidRPr="003601F1">
        <w:rPr>
          <w:rFonts w:eastAsia="Calibri"/>
          <w:b/>
          <w:iCs/>
          <w:u w:val="single"/>
        </w:rPr>
        <w:t>positioned themselves</w:t>
      </w:r>
      <w:r w:rsidRPr="003601F1">
        <w:rPr>
          <w:rFonts w:eastAsia="Calibri"/>
          <w:u w:val="single"/>
        </w:rPr>
        <w:t xml:space="preserve"> to rule</w:t>
      </w:r>
      <w:r w:rsidRPr="003601F1">
        <w:rPr>
          <w:rFonts w:eastAsia="Calibri"/>
          <w:sz w:val="16"/>
        </w:rPr>
        <w:t xml:space="preserve"> that such </w:t>
      </w:r>
      <w:r w:rsidRPr="003601F1">
        <w:rPr>
          <w:rFonts w:eastAsia="Calibri"/>
          <w:b/>
          <w:iCs/>
          <w:u w:val="single"/>
        </w:rPr>
        <w:t>limitations</w:t>
      </w:r>
      <w:r w:rsidRPr="003601F1">
        <w:rPr>
          <w:rFonts w:eastAsia="Calibri"/>
          <w:u w:val="single"/>
        </w:rPr>
        <w:t xml:space="preserve"> violate the Constitution’s </w:t>
      </w:r>
      <w:r w:rsidRPr="003601F1">
        <w:rPr>
          <w:rFonts w:eastAsia="Calibri"/>
          <w:b/>
          <w:iCs/>
          <w:u w:val="single"/>
        </w:rPr>
        <w:t>vesting of executive power</w:t>
      </w:r>
      <w:r w:rsidRPr="003601F1">
        <w:rPr>
          <w:rFonts w:eastAsia="Calibri"/>
          <w:u w:val="single"/>
        </w:rPr>
        <w:t xml:space="preserve"> in the president</w:t>
      </w:r>
      <w:r w:rsidRPr="003601F1">
        <w:rPr>
          <w:rFonts w:eastAsia="Calibri"/>
          <w:sz w:val="16"/>
        </w:rPr>
        <w:t>.</w:t>
      </w:r>
    </w:p>
    <w:p w14:paraId="50F10DF4" w14:textId="77777777" w:rsidR="00FC25F4" w:rsidRPr="003601F1" w:rsidRDefault="00FC25F4" w:rsidP="00FC25F4">
      <w:pPr>
        <w:spacing w:line="256" w:lineRule="auto"/>
        <w:rPr>
          <w:rFonts w:eastAsia="Calibri"/>
          <w:sz w:val="16"/>
        </w:rPr>
      </w:pPr>
      <w:r w:rsidRPr="003601F1">
        <w:rPr>
          <w:rFonts w:eastAsia="Calibri"/>
          <w:sz w:val="16"/>
        </w:rPr>
        <w:t xml:space="preserve">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3601F1">
        <w:rPr>
          <w:rFonts w:eastAsia="Calibri"/>
          <w:sz w:val="16"/>
        </w:rPr>
        <w:t>actually hurt</w:t>
      </w:r>
      <w:proofErr w:type="gramEnd"/>
      <w:r w:rsidRPr="003601F1">
        <w:rPr>
          <w:rFonts w:eastAsia="Calibri"/>
          <w:sz w:val="16"/>
        </w:rPr>
        <w:t xml:space="preserve">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4AB1305E" w14:textId="77777777" w:rsidR="00FC25F4" w:rsidRPr="003601F1" w:rsidRDefault="00FC25F4" w:rsidP="00FC25F4">
      <w:pPr>
        <w:spacing w:line="256" w:lineRule="auto"/>
        <w:rPr>
          <w:rFonts w:eastAsia="Calibri"/>
          <w:sz w:val="16"/>
        </w:rPr>
      </w:pPr>
      <w:r w:rsidRPr="003601F1">
        <w:rPr>
          <w:rFonts w:eastAsia="Calibri"/>
          <w:sz w:val="16"/>
        </w:rPr>
        <w:t xml:space="preserve">In seeking SpaceX’s injunction to stop any investigation the Board might order, its attorneys, from the union-busting firm of Morgan Lewis, based their claim on the argument that </w:t>
      </w:r>
      <w:r w:rsidRPr="003601F1">
        <w:rPr>
          <w:rFonts w:eastAsia="Calibri"/>
          <w:highlight w:val="cyan"/>
          <w:u w:val="single"/>
        </w:rPr>
        <w:t xml:space="preserve">the </w:t>
      </w:r>
      <w:r w:rsidRPr="003601F1">
        <w:rPr>
          <w:rFonts w:eastAsia="Calibri"/>
          <w:b/>
          <w:iCs/>
          <w:highlight w:val="cyan"/>
          <w:u w:val="single"/>
        </w:rPr>
        <w:t>Board itself</w:t>
      </w:r>
      <w:r w:rsidRPr="003601F1">
        <w:rPr>
          <w:rFonts w:eastAsia="Calibri"/>
          <w:highlight w:val="cyan"/>
          <w:u w:val="single"/>
        </w:rPr>
        <w:t xml:space="preserve"> was </w:t>
      </w:r>
      <w:r w:rsidRPr="003601F1">
        <w:rPr>
          <w:rFonts w:eastAsia="Calibri"/>
          <w:b/>
          <w:iCs/>
          <w:highlight w:val="cyan"/>
          <w:u w:val="single"/>
        </w:rPr>
        <w:t>unconstitutional</w:t>
      </w:r>
      <w:r w:rsidRPr="003601F1">
        <w:rPr>
          <w:rFonts w:eastAsia="Calibri"/>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3601F1">
        <w:rPr>
          <w:rFonts w:eastAsia="Calibri"/>
          <w:highlight w:val="cyan"/>
          <w:u w:val="single"/>
        </w:rPr>
        <w:t>ruling</w:t>
      </w:r>
      <w:r w:rsidRPr="003601F1">
        <w:rPr>
          <w:rFonts w:eastAsia="Calibri"/>
          <w:sz w:val="16"/>
        </w:rPr>
        <w:t xml:space="preserve"> that </w:t>
      </w:r>
      <w:r w:rsidRPr="003601F1">
        <w:rPr>
          <w:rFonts w:eastAsia="Calibri"/>
          <w:highlight w:val="cyan"/>
          <w:u w:val="single"/>
        </w:rPr>
        <w:t>will</w:t>
      </w:r>
      <w:r w:rsidRPr="003601F1">
        <w:rPr>
          <w:rFonts w:eastAsia="Calibri"/>
          <w:sz w:val="16"/>
        </w:rPr>
        <w:t xml:space="preserve"> now </w:t>
      </w:r>
      <w:r w:rsidRPr="003601F1">
        <w:rPr>
          <w:rFonts w:eastAsia="Calibri"/>
          <w:highlight w:val="cyan"/>
          <w:u w:val="single"/>
        </w:rPr>
        <w:t xml:space="preserve">extend to </w:t>
      </w:r>
      <w:r w:rsidRPr="003601F1">
        <w:rPr>
          <w:rFonts w:eastAsia="Calibri"/>
          <w:b/>
          <w:iCs/>
          <w:sz w:val="30"/>
          <w:szCs w:val="30"/>
          <w:highlight w:val="cyan"/>
          <w:u w:val="single"/>
        </w:rPr>
        <w:t>any and every case</w:t>
      </w:r>
      <w:r w:rsidRPr="003601F1">
        <w:rPr>
          <w:rFonts w:eastAsia="Calibri"/>
          <w:u w:val="single"/>
        </w:rPr>
        <w:t xml:space="preserve"> brought against the NLRB or against employers or unions that </w:t>
      </w:r>
      <w:r w:rsidRPr="003601F1">
        <w:rPr>
          <w:rFonts w:eastAsia="Calibri"/>
          <w:highlight w:val="cyan"/>
          <w:u w:val="single"/>
        </w:rPr>
        <w:t>the NLRB would adjudicate</w:t>
      </w:r>
      <w:r w:rsidRPr="003601F1">
        <w:rPr>
          <w:rFonts w:eastAsia="Calibri"/>
          <w:sz w:val="16"/>
        </w:rPr>
        <w:t xml:space="preserve"> in the Fifth Circuit, which encompasses Louisiana, Mississippi, and Texas. And </w:t>
      </w:r>
      <w:r w:rsidRPr="003601F1">
        <w:rPr>
          <w:rFonts w:eastAsia="Calibri"/>
          <w:u w:val="single"/>
        </w:rPr>
        <w:t xml:space="preserve">in this era of </w:t>
      </w:r>
      <w:r w:rsidRPr="003601F1">
        <w:rPr>
          <w:rFonts w:eastAsia="Calibri"/>
          <w:b/>
          <w:iCs/>
          <w:highlight w:val="cyan"/>
          <w:u w:val="single"/>
        </w:rPr>
        <w:t>judge shopping</w:t>
      </w:r>
      <w:r w:rsidRPr="003601F1">
        <w:rPr>
          <w:rFonts w:eastAsia="Calibri"/>
          <w:sz w:val="16"/>
        </w:rPr>
        <w:t>, mega-</w:t>
      </w:r>
      <w:r w:rsidRPr="003601F1">
        <w:rPr>
          <w:rFonts w:eastAsia="Calibri"/>
          <w:highlight w:val="cyan"/>
          <w:u w:val="single"/>
        </w:rPr>
        <w:t>companies that</w:t>
      </w:r>
      <w:r w:rsidRPr="003601F1">
        <w:rPr>
          <w:rFonts w:eastAsia="Calibri"/>
          <w:sz w:val="16"/>
        </w:rPr>
        <w:t xml:space="preserve"> may </w:t>
      </w:r>
      <w:r w:rsidRPr="003601F1">
        <w:rPr>
          <w:rFonts w:eastAsia="Calibri"/>
          <w:highlight w:val="cyan"/>
          <w:u w:val="single"/>
        </w:rPr>
        <w:t xml:space="preserve">have </w:t>
      </w:r>
      <w:r w:rsidRPr="003601F1">
        <w:rPr>
          <w:rFonts w:eastAsia="Calibri"/>
          <w:b/>
          <w:iCs/>
          <w:highlight w:val="cyan"/>
          <w:u w:val="single"/>
        </w:rPr>
        <w:t>one</w:t>
      </w:r>
      <w:r w:rsidRPr="003601F1">
        <w:rPr>
          <w:rFonts w:eastAsia="Calibri"/>
          <w:b/>
          <w:iCs/>
          <w:u w:val="single"/>
        </w:rPr>
        <w:t xml:space="preserve"> part-time </w:t>
      </w:r>
      <w:r w:rsidRPr="003601F1">
        <w:rPr>
          <w:rFonts w:eastAsia="Calibri"/>
          <w:b/>
          <w:iCs/>
          <w:highlight w:val="cyan"/>
          <w:u w:val="single"/>
        </w:rPr>
        <w:t>employee</w:t>
      </w:r>
      <w:r w:rsidRPr="003601F1">
        <w:rPr>
          <w:rFonts w:eastAsia="Calibri"/>
          <w:highlight w:val="cyan"/>
          <w:u w:val="single"/>
        </w:rPr>
        <w:t xml:space="preserve"> or</w:t>
      </w:r>
      <w:r w:rsidRPr="003601F1">
        <w:rPr>
          <w:rFonts w:eastAsia="Calibri"/>
          <w:u w:val="single"/>
        </w:rPr>
        <w:t xml:space="preserve"> a single </w:t>
      </w:r>
      <w:r w:rsidRPr="003601F1">
        <w:rPr>
          <w:rFonts w:eastAsia="Calibri"/>
          <w:b/>
          <w:iCs/>
          <w:highlight w:val="cyan"/>
          <w:u w:val="single"/>
        </w:rPr>
        <w:t>p</w:t>
      </w:r>
      <w:r w:rsidRPr="003601F1">
        <w:rPr>
          <w:rFonts w:eastAsia="Calibri"/>
          <w:u w:val="single"/>
        </w:rPr>
        <w:t xml:space="preserve">ost </w:t>
      </w:r>
      <w:r w:rsidRPr="003601F1">
        <w:rPr>
          <w:rFonts w:eastAsia="Calibri"/>
          <w:b/>
          <w:iCs/>
          <w:highlight w:val="cyan"/>
          <w:u w:val="single"/>
        </w:rPr>
        <w:t>o</w:t>
      </w:r>
      <w:r w:rsidRPr="003601F1">
        <w:rPr>
          <w:rFonts w:eastAsia="Calibri"/>
          <w:u w:val="single"/>
        </w:rPr>
        <w:t xml:space="preserve">ffice </w:t>
      </w:r>
      <w:r w:rsidRPr="003601F1">
        <w:rPr>
          <w:rFonts w:eastAsia="Calibri"/>
          <w:highlight w:val="cyan"/>
          <w:u w:val="single"/>
        </w:rPr>
        <w:t>box in</w:t>
      </w:r>
      <w:r w:rsidRPr="003601F1">
        <w:rPr>
          <w:rFonts w:eastAsia="Calibri"/>
          <w:u w:val="single"/>
        </w:rPr>
        <w:t xml:space="preserve"> one of </w:t>
      </w:r>
      <w:r w:rsidRPr="003601F1">
        <w:rPr>
          <w:rFonts w:eastAsia="Calibri"/>
          <w:highlight w:val="cyan"/>
          <w:u w:val="single"/>
        </w:rPr>
        <w:t>those states</w:t>
      </w:r>
      <w:r w:rsidRPr="003601F1">
        <w:rPr>
          <w:rFonts w:eastAsia="Calibri"/>
          <w:sz w:val="16"/>
        </w:rPr>
        <w:t xml:space="preserve"> “</w:t>
      </w:r>
      <w:r w:rsidRPr="003601F1">
        <w:rPr>
          <w:rFonts w:eastAsia="Calibri"/>
          <w:highlight w:val="cyan"/>
          <w:u w:val="single"/>
        </w:rPr>
        <w:t>may</w:t>
      </w:r>
      <w:r w:rsidRPr="003601F1">
        <w:rPr>
          <w:rFonts w:eastAsia="Calibri"/>
          <w:sz w:val="16"/>
        </w:rPr>
        <w:t xml:space="preserve"> now </w:t>
      </w:r>
      <w:r w:rsidRPr="003601F1">
        <w:rPr>
          <w:rFonts w:eastAsia="Calibri"/>
          <w:b/>
          <w:iCs/>
          <w:highlight w:val="cyan"/>
          <w:u w:val="single"/>
        </w:rPr>
        <w:t>flood the Fifth</w:t>
      </w:r>
      <w:r w:rsidRPr="003601F1">
        <w:rPr>
          <w:rFonts w:eastAsia="Calibri"/>
          <w:b/>
          <w:iCs/>
          <w:u w:val="single"/>
        </w:rPr>
        <w:t xml:space="preserve"> Circuit</w:t>
      </w:r>
      <w:r w:rsidRPr="003601F1">
        <w:rPr>
          <w:rFonts w:eastAsia="Calibri"/>
          <w:sz w:val="16"/>
        </w:rPr>
        <w:t xml:space="preserve">” </w:t>
      </w:r>
      <w:r w:rsidRPr="003601F1">
        <w:rPr>
          <w:rFonts w:eastAsia="Calibri"/>
          <w:highlight w:val="cyan"/>
          <w:u w:val="single"/>
        </w:rPr>
        <w:t xml:space="preserve">to avoid </w:t>
      </w:r>
      <w:r w:rsidRPr="003601F1">
        <w:rPr>
          <w:rFonts w:eastAsia="Calibri"/>
          <w:b/>
          <w:iCs/>
          <w:highlight w:val="cyan"/>
          <w:u w:val="single"/>
        </w:rPr>
        <w:t>any enforcement</w:t>
      </w:r>
      <w:r w:rsidRPr="003601F1">
        <w:rPr>
          <w:rFonts w:eastAsia="Calibri"/>
          <w:highlight w:val="cyan"/>
          <w:u w:val="single"/>
        </w:rPr>
        <w:t xml:space="preserve"> of</w:t>
      </w:r>
      <w:r w:rsidRPr="003601F1">
        <w:rPr>
          <w:rFonts w:eastAsia="Calibri"/>
          <w:u w:val="single"/>
        </w:rPr>
        <w:t xml:space="preserve"> decisions </w:t>
      </w:r>
      <w:r w:rsidRPr="003601F1">
        <w:rPr>
          <w:rFonts w:eastAsia="Calibri"/>
          <w:b/>
          <w:iCs/>
          <w:u w:val="single"/>
        </w:rPr>
        <w:t xml:space="preserve">upholding </w:t>
      </w:r>
      <w:r w:rsidRPr="003601F1">
        <w:rPr>
          <w:rFonts w:eastAsia="Calibri"/>
          <w:b/>
          <w:iCs/>
          <w:highlight w:val="cyan"/>
          <w:u w:val="single"/>
        </w:rPr>
        <w:t>workers’ rights</w:t>
      </w:r>
      <w:r w:rsidRPr="003601F1">
        <w:rPr>
          <w:rFonts w:eastAsia="Calibri"/>
          <w:sz w:val="16"/>
        </w:rPr>
        <w:t>, former NLRB general counsel Jennifer Abruzzo told me in the wake of the court’s ruling.</w:t>
      </w:r>
    </w:p>
    <w:p w14:paraId="0A99611D" w14:textId="77777777" w:rsidR="00FC25F4" w:rsidRPr="003601F1" w:rsidRDefault="00FC25F4" w:rsidP="00FC25F4">
      <w:pPr>
        <w:spacing w:line="256" w:lineRule="auto"/>
        <w:rPr>
          <w:rFonts w:eastAsia="Calibri"/>
          <w:sz w:val="16"/>
        </w:rPr>
      </w:pPr>
      <w:r w:rsidRPr="003601F1">
        <w:rPr>
          <w:rFonts w:eastAsia="Calibri"/>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w:t>
      </w:r>
      <w:proofErr w:type="gramStart"/>
      <w:r w:rsidRPr="003601F1">
        <w:rPr>
          <w:rFonts w:eastAsia="Calibri"/>
          <w:sz w:val="16"/>
        </w:rPr>
        <w:t>That case</w:t>
      </w:r>
      <w:proofErr w:type="gramEnd"/>
      <w:r w:rsidRPr="003601F1">
        <w:rPr>
          <w:rFonts w:eastAsia="Calibri"/>
          <w:sz w:val="16"/>
        </w:rPr>
        <w:t xml:space="preserve"> is still in the works.) The SpaceX workers neither had a union affiliation nor </w:t>
      </w:r>
      <w:proofErr w:type="gramStart"/>
      <w:r w:rsidRPr="003601F1">
        <w:rPr>
          <w:rFonts w:eastAsia="Calibri"/>
          <w:sz w:val="16"/>
        </w:rPr>
        <w:t>were</w:t>
      </w:r>
      <w:proofErr w:type="gramEnd"/>
      <w:r w:rsidRPr="003601F1">
        <w:rPr>
          <w:rFonts w:eastAsia="Calibri"/>
          <w:sz w:val="16"/>
        </w:rPr>
        <w:t xml:space="preserve"> seeking one, so the only parties to the case were the company and the agency.</w:t>
      </w:r>
    </w:p>
    <w:p w14:paraId="392F5CA5" w14:textId="77777777" w:rsidR="00FC25F4" w:rsidRPr="003601F1" w:rsidRDefault="00FC25F4" w:rsidP="00FC25F4">
      <w:pPr>
        <w:spacing w:line="256" w:lineRule="auto"/>
        <w:rPr>
          <w:rFonts w:eastAsia="Calibri"/>
          <w:sz w:val="16"/>
        </w:rPr>
      </w:pPr>
      <w:r w:rsidRPr="003601F1">
        <w:rPr>
          <w:rFonts w:eastAsia="Calibri"/>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6901E7E0" w14:textId="77777777" w:rsidR="00FC25F4" w:rsidRPr="00E1474B" w:rsidRDefault="00FC25F4" w:rsidP="00FC25F4">
      <w:pPr>
        <w:spacing w:line="256" w:lineRule="auto"/>
        <w:rPr>
          <w:rFonts w:eastAsia="Calibri"/>
          <w:sz w:val="16"/>
        </w:rPr>
      </w:pPr>
      <w:r w:rsidRPr="003601F1">
        <w:rPr>
          <w:rFonts w:eastAsia="Calibri"/>
          <w:sz w:val="16"/>
        </w:rPr>
        <w:t xml:space="preserve">The </w:t>
      </w:r>
      <w:r w:rsidRPr="003601F1">
        <w:rPr>
          <w:rFonts w:eastAsia="Calibri"/>
          <w:u w:val="single"/>
        </w:rPr>
        <w:t>Fifth Circuit</w:t>
      </w:r>
      <w:r w:rsidRPr="003601F1">
        <w:rPr>
          <w:rFonts w:eastAsia="Calibri"/>
          <w:sz w:val="16"/>
        </w:rPr>
        <w:t xml:space="preserve"> could have ruled that it was the act’s language forbidding presidents to make at-will firings that was unconstitutional. But by going beyond that to </w:t>
      </w:r>
      <w:r w:rsidRPr="003601F1">
        <w:rPr>
          <w:rFonts w:eastAsia="Calibri"/>
          <w:b/>
          <w:iCs/>
          <w:u w:val="single"/>
        </w:rPr>
        <w:t>flatly declare</w:t>
      </w:r>
      <w:r w:rsidRPr="003601F1">
        <w:rPr>
          <w:rFonts w:eastAsia="Calibri"/>
          <w:u w:val="single"/>
        </w:rPr>
        <w:t xml:space="preserve"> that the </w:t>
      </w:r>
      <w:r w:rsidRPr="003601F1">
        <w:rPr>
          <w:rFonts w:eastAsia="Calibri"/>
          <w:b/>
          <w:iCs/>
          <w:u w:val="single"/>
        </w:rPr>
        <w:t>Board itself</w:t>
      </w:r>
      <w:r w:rsidRPr="003601F1">
        <w:rPr>
          <w:rFonts w:eastAsia="Calibri"/>
          <w:u w:val="single"/>
        </w:rPr>
        <w:t xml:space="preserve"> was </w:t>
      </w:r>
      <w:r w:rsidRPr="003601F1">
        <w:rPr>
          <w:rFonts w:eastAsia="Calibri"/>
          <w:b/>
          <w:iCs/>
          <w:u w:val="single"/>
        </w:rPr>
        <w:t>unconstitutional</w:t>
      </w:r>
      <w:r w:rsidRPr="003601F1">
        <w:rPr>
          <w:rFonts w:eastAsia="Calibri"/>
          <w:sz w:val="16"/>
        </w:rPr>
        <w:t xml:space="preserve">, it </w:t>
      </w:r>
      <w:r w:rsidRPr="003601F1">
        <w:rPr>
          <w:rFonts w:eastAsia="Calibri"/>
          <w:b/>
          <w:iCs/>
          <w:highlight w:val="cyan"/>
          <w:u w:val="single"/>
        </w:rPr>
        <w:t>completely blocked</w:t>
      </w:r>
      <w:r w:rsidRPr="003601F1">
        <w:rPr>
          <w:rFonts w:eastAsia="Calibri"/>
          <w:highlight w:val="cyan"/>
          <w:u w:val="single"/>
        </w:rPr>
        <w:t xml:space="preserve"> workers</w:t>
      </w:r>
      <w:r w:rsidRPr="003601F1">
        <w:rPr>
          <w:rFonts w:eastAsia="Calibri"/>
          <w:u w:val="single"/>
        </w:rPr>
        <w:t xml:space="preserve"> from any attempts to have the act’s </w:t>
      </w:r>
      <w:r w:rsidRPr="003601F1">
        <w:rPr>
          <w:rFonts w:eastAsia="Calibri"/>
          <w:b/>
          <w:iCs/>
          <w:u w:val="single"/>
        </w:rPr>
        <w:t xml:space="preserve">protection of their </w:t>
      </w:r>
      <w:r w:rsidRPr="003601F1">
        <w:rPr>
          <w:rFonts w:eastAsia="Calibri"/>
          <w:b/>
          <w:iCs/>
          <w:highlight w:val="cyan"/>
          <w:u w:val="single"/>
        </w:rPr>
        <w:t>rights</w:t>
      </w:r>
      <w:r w:rsidRPr="003601F1">
        <w:rPr>
          <w:rFonts w:eastAsia="Calibri"/>
          <w:u w:val="single"/>
        </w:rPr>
        <w:t xml:space="preserve"> upheld by</w:t>
      </w:r>
      <w:r w:rsidRPr="003601F1">
        <w:rPr>
          <w:rFonts w:eastAsia="Calibri"/>
          <w:sz w:val="16"/>
        </w:rPr>
        <w:t xml:space="preserve">, </w:t>
      </w:r>
      <w:r w:rsidRPr="003601F1">
        <w:rPr>
          <w:rFonts w:eastAsia="Calibri"/>
          <w:u w:val="single"/>
        </w:rPr>
        <w:t xml:space="preserve">or even </w:t>
      </w:r>
      <w:r w:rsidRPr="003601F1">
        <w:rPr>
          <w:rFonts w:eastAsia="Calibri"/>
          <w:highlight w:val="cyan"/>
          <w:u w:val="single"/>
        </w:rPr>
        <w:t>heard by</w:t>
      </w:r>
      <w:r w:rsidRPr="003601F1">
        <w:rPr>
          <w:rFonts w:eastAsia="Calibri"/>
          <w:sz w:val="16"/>
        </w:rPr>
        <w:t xml:space="preserve">, </w:t>
      </w:r>
      <w:r w:rsidRPr="003601F1">
        <w:rPr>
          <w:rFonts w:eastAsia="Calibri"/>
          <w:b/>
          <w:iCs/>
          <w:u w:val="single"/>
        </w:rPr>
        <w:t xml:space="preserve">federal </w:t>
      </w:r>
      <w:r w:rsidRPr="003601F1">
        <w:rPr>
          <w:rFonts w:eastAsia="Calibri"/>
          <w:b/>
          <w:iCs/>
          <w:highlight w:val="cyan"/>
          <w:u w:val="single"/>
        </w:rPr>
        <w:t>courts</w:t>
      </w:r>
      <w:r w:rsidRPr="003601F1">
        <w:rPr>
          <w:rFonts w:eastAsia="Calibri"/>
          <w:sz w:val="16"/>
        </w:rPr>
        <w:t xml:space="preserve"> in those three states. By granting that immediate injunction, </w:t>
      </w:r>
      <w:r w:rsidRPr="003601F1">
        <w:rPr>
          <w:rFonts w:eastAsia="Calibri"/>
          <w:u w:val="single"/>
        </w:rPr>
        <w:t xml:space="preserve">it </w:t>
      </w:r>
      <w:r w:rsidRPr="003601F1">
        <w:rPr>
          <w:rFonts w:eastAsia="Calibri"/>
          <w:b/>
          <w:iCs/>
          <w:highlight w:val="cyan"/>
          <w:u w:val="single"/>
        </w:rPr>
        <w:t>nullified</w:t>
      </w:r>
      <w:r w:rsidRPr="003601F1">
        <w:rPr>
          <w:rFonts w:eastAsia="Calibri"/>
          <w:u w:val="single"/>
        </w:rPr>
        <w:t xml:space="preserve"> Board attorneys’ </w:t>
      </w:r>
      <w:r w:rsidRPr="003601F1">
        <w:rPr>
          <w:rFonts w:eastAsia="Calibri"/>
          <w:highlight w:val="cyan"/>
          <w:u w:val="single"/>
        </w:rPr>
        <w:t>power to</w:t>
      </w:r>
      <w:r w:rsidRPr="003601F1">
        <w:rPr>
          <w:rFonts w:eastAsia="Calibri"/>
          <w:u w:val="single"/>
        </w:rPr>
        <w:t xml:space="preserve"> </w:t>
      </w:r>
      <w:r w:rsidRPr="003601F1">
        <w:rPr>
          <w:rFonts w:eastAsia="Calibri"/>
          <w:b/>
          <w:iCs/>
          <w:u w:val="single"/>
        </w:rPr>
        <w:t xml:space="preserve">simply </w:t>
      </w:r>
      <w:r w:rsidRPr="003601F1">
        <w:rPr>
          <w:rFonts w:eastAsia="Calibri"/>
          <w:b/>
          <w:iCs/>
          <w:highlight w:val="cyan"/>
          <w:u w:val="single"/>
        </w:rPr>
        <w:t>investigate allegations</w:t>
      </w:r>
      <w:r w:rsidRPr="003601F1">
        <w:rPr>
          <w:rFonts w:eastAsia="Calibri"/>
          <w:sz w:val="16"/>
        </w:rPr>
        <w:t xml:space="preserve">. (In </w:t>
      </w:r>
      <w:proofErr w:type="gramStart"/>
      <w:r w:rsidRPr="003601F1">
        <w:rPr>
          <w:rFonts w:eastAsia="Calibri"/>
          <w:sz w:val="16"/>
        </w:rPr>
        <w:t>a concurring</w:t>
      </w:r>
      <w:proofErr w:type="gramEnd"/>
      <w:r w:rsidRPr="003601F1">
        <w:rPr>
          <w:rFonts w:eastAsia="Calibri"/>
          <w:sz w:val="16"/>
        </w:rPr>
        <w:t xml:space="preserve"> opinion, one of the three justices said he’d tried and failed to find any of the irreparable harm to SpaceX presumably posed by an NLRB attorney’s investigation, but he let the ruling </w:t>
      </w:r>
      <w:proofErr w:type="gramStart"/>
      <w:r w:rsidRPr="003601F1">
        <w:rPr>
          <w:rFonts w:eastAsia="Calibri"/>
          <w:sz w:val="16"/>
        </w:rPr>
        <w:t>stand</w:t>
      </w:r>
      <w:proofErr w:type="gramEnd"/>
      <w:r w:rsidRPr="003601F1">
        <w:rPr>
          <w:rFonts w:eastAsia="Calibri"/>
          <w:sz w:val="16"/>
        </w:rPr>
        <w:t xml:space="preserve"> nonetheless. In the Trump judiciary’s war on workers, empirical concerns appear only as the faintest of whispers.)</w:t>
      </w:r>
    </w:p>
    <w:p w14:paraId="0B230BA8" w14:textId="0E25EA37" w:rsidR="00070F9A" w:rsidRDefault="00070F9A" w:rsidP="00070F9A">
      <w:pPr>
        <w:pStyle w:val="Heading4"/>
        <w:rPr>
          <w:rFonts w:eastAsia="Times New Roman"/>
        </w:rPr>
      </w:pPr>
      <w:r>
        <w:rPr>
          <w:rFonts w:eastAsia="Times New Roman"/>
        </w:rPr>
        <w:t>On racial help</w:t>
      </w:r>
    </w:p>
    <w:p w14:paraId="554451AA" w14:textId="183C28F6" w:rsidR="00070F9A" w:rsidRDefault="00070F9A" w:rsidP="00070F9A">
      <w:r>
        <w:t xml:space="preserve">At best </w:t>
      </w:r>
      <w:proofErr w:type="gramStart"/>
      <w:r>
        <w:t>the physicians</w:t>
      </w:r>
      <w:proofErr w:type="gramEnd"/>
      <w:r>
        <w:t xml:space="preserve"> </w:t>
      </w:r>
      <w:proofErr w:type="gramStart"/>
      <w:r>
        <w:t>are able to</w:t>
      </w:r>
      <w:proofErr w:type="gramEnd"/>
      <w:r>
        <w:t xml:space="preserve"> negotiate with their employers, not insurance. Insurance is negotiated </w:t>
      </w:r>
      <w:proofErr w:type="gramStart"/>
      <w:r>
        <w:t>with by</w:t>
      </w:r>
      <w:proofErr w:type="gramEnd"/>
      <w:r>
        <w:t xml:space="preserve"> the company. </w:t>
      </w:r>
    </w:p>
    <w:p w14:paraId="6064410B" w14:textId="7095ABBC" w:rsidR="00070F9A" w:rsidRDefault="00070F9A" w:rsidP="00070F9A">
      <w:pPr>
        <w:pStyle w:val="Heading4"/>
      </w:pPr>
      <w:r>
        <w:t>Physicians are racist, there’s no solvency</w:t>
      </w:r>
    </w:p>
    <w:p w14:paraId="6EF0733F" w14:textId="617E464C" w:rsidR="00CC4050" w:rsidRPr="00CC4050" w:rsidRDefault="00CC4050" w:rsidP="00CC4050">
      <w:r w:rsidRPr="00CC4050">
        <w:rPr>
          <w:rStyle w:val="Style13ptBold"/>
        </w:rPr>
        <w:t>Chapman et al 13</w:t>
      </w:r>
      <w:r>
        <w:t xml:space="preserve"> (</w:t>
      </w:r>
      <w:r w:rsidRPr="00CC4050">
        <w:rPr>
          <w:rFonts w:ascii="Segoe UI Symbol" w:hAnsi="Segoe UI Symbol" w:cs="Segoe UI Symbol"/>
        </w:rPr>
        <w:t>✉</w:t>
      </w:r>
      <w:hyperlink r:id="rId7" w:history="1">
        <w:r w:rsidRPr="00CC4050">
          <w:rPr>
            <w:rStyle w:val="Hyperlink"/>
          </w:rPr>
          <w:t>Elizabeth N Chapman</w:t>
        </w:r>
      </w:hyperlink>
      <w:r w:rsidRPr="00CC4050">
        <w:t xml:space="preserve"> </w:t>
      </w:r>
      <w:r w:rsidRPr="00CC4050">
        <w:rPr>
          <w:vertAlign w:val="superscript"/>
        </w:rPr>
        <w:t>1,5,</w:t>
      </w:r>
      <w:r w:rsidRPr="00CC4050">
        <w:rPr>
          <w:rFonts w:ascii="Segoe UI Symbol" w:hAnsi="Segoe UI Symbol" w:cs="Segoe UI Symbol"/>
          <w:vertAlign w:val="superscript"/>
        </w:rPr>
        <w:t>✉</w:t>
      </w:r>
      <w:r w:rsidRPr="00CC4050">
        <w:t xml:space="preserve">, </w:t>
      </w:r>
      <w:hyperlink r:id="rId8" w:history="1">
        <w:r w:rsidRPr="00CC4050">
          <w:rPr>
            <w:rStyle w:val="Hyperlink"/>
          </w:rPr>
          <w:t>Anna Kaatz</w:t>
        </w:r>
      </w:hyperlink>
      <w:r w:rsidRPr="00CC4050">
        <w:t xml:space="preserve"> </w:t>
      </w:r>
      <w:r w:rsidRPr="00CC4050">
        <w:rPr>
          <w:vertAlign w:val="superscript"/>
        </w:rPr>
        <w:t>4</w:t>
      </w:r>
      <w:r w:rsidRPr="00CC4050">
        <w:t xml:space="preserve">, </w:t>
      </w:r>
      <w:hyperlink r:id="rId9" w:history="1">
        <w:r w:rsidRPr="00CC4050">
          <w:rPr>
            <w:rStyle w:val="Hyperlink"/>
          </w:rPr>
          <w:t>Molly Carnes</w:t>
        </w:r>
      </w:hyperlink>
      <w:r w:rsidRPr="00CC4050">
        <w:rPr>
          <w:vertAlign w:val="superscript"/>
        </w:rPr>
        <w:t xml:space="preserve"> </w:t>
      </w:r>
      <w:r w:rsidRPr="00CC4050">
        <w:rPr>
          <w:vertAlign w:val="superscript"/>
        </w:rPr>
        <w:t>1,2,3,4,5</w:t>
      </w:r>
      <w:r>
        <w:t xml:space="preserve">, </w:t>
      </w:r>
      <w:r w:rsidRPr="00CC4050">
        <w:t xml:space="preserve">2013 Apr 11, "Physicians and Implicit Bias: How Doctors May Unwittingly Perpetuate Health Care Disparities", PubMed Central (PMC), </w:t>
      </w:r>
      <w:hyperlink r:id="rId10" w:history="1">
        <w:r w:rsidRPr="008E260B">
          <w:rPr>
            <w:rStyle w:val="Hyperlink"/>
          </w:rPr>
          <w:t>https://pmc.ncbi.nlm.nih.gov/articles/PMC3797360/</w:t>
        </w:r>
      </w:hyperlink>
      <w:r>
        <w:t xml:space="preserve"> </w:t>
      </w:r>
      <w:r w:rsidRPr="00CC4050">
        <w:t xml:space="preserve">Department of Medicine, University of Wisconsin-Madison, Madison, WI USA </w:t>
      </w:r>
      <w:r w:rsidRPr="00CC4050">
        <w:rPr>
          <w:vertAlign w:val="superscript"/>
        </w:rPr>
        <w:t>2</w:t>
      </w:r>
      <w:r w:rsidRPr="00CC4050">
        <w:t xml:space="preserve">Department of Psychiatry, University of Wisconsin-Madison, Madison, USA </w:t>
      </w:r>
      <w:r w:rsidRPr="00CC4050">
        <w:rPr>
          <w:vertAlign w:val="superscript"/>
        </w:rPr>
        <w:t>3</w:t>
      </w:r>
      <w:r w:rsidRPr="00CC4050">
        <w:t xml:space="preserve">Industrial &amp; Systems Engineering, University of Wisconsin-Madison, Madison, USA </w:t>
      </w:r>
      <w:r w:rsidRPr="00CC4050">
        <w:rPr>
          <w:vertAlign w:val="superscript"/>
        </w:rPr>
        <w:t>4</w:t>
      </w:r>
      <w:r w:rsidRPr="00CC4050">
        <w:t xml:space="preserve">Center for Women’s Health Research, University of Wisconsin-Madison, Madison, USA </w:t>
      </w:r>
      <w:r w:rsidRPr="00CC4050">
        <w:rPr>
          <w:vertAlign w:val="superscript"/>
        </w:rPr>
        <w:t>5</w:t>
      </w:r>
      <w:r w:rsidRPr="00CC4050">
        <w:t>William S. Middleton Memorial Veterans Hospital Geriatric Research Education and Clinical Center, Madison VA GRECC, 2500 Overlook Terrace, Madison, WI 53705 USA</w:t>
      </w:r>
      <w:r>
        <w:t>)</w:t>
      </w:r>
    </w:p>
    <w:p w14:paraId="0C06A5CA" w14:textId="16D788D0" w:rsidR="00070F9A" w:rsidRPr="00070F9A" w:rsidRDefault="00070F9A" w:rsidP="00070F9A">
      <w:r w:rsidRPr="00235963">
        <w:rPr>
          <w:rStyle w:val="StyleUnderline"/>
        </w:rPr>
        <w:t xml:space="preserve">The </w:t>
      </w:r>
      <w:r w:rsidRPr="00235963">
        <w:rPr>
          <w:rStyle w:val="StyleUnderline"/>
          <w:highlight w:val="green"/>
        </w:rPr>
        <w:t>IAT</w:t>
      </w:r>
      <w:r w:rsidRPr="00235963">
        <w:rPr>
          <w:rStyle w:val="StyleUnderline"/>
        </w:rPr>
        <w:t xml:space="preserve"> has been used to </w:t>
      </w:r>
      <w:r w:rsidRPr="00235963">
        <w:rPr>
          <w:rStyle w:val="StyleUnderline"/>
          <w:highlight w:val="green"/>
        </w:rPr>
        <w:t>measure</w:t>
      </w:r>
      <w:r w:rsidRPr="00235963">
        <w:rPr>
          <w:rStyle w:val="StyleUnderline"/>
        </w:rPr>
        <w:t xml:space="preserve"> implicit </w:t>
      </w:r>
      <w:r w:rsidRPr="00235963">
        <w:rPr>
          <w:rStyle w:val="StyleUnderline"/>
          <w:highlight w:val="green"/>
        </w:rPr>
        <w:t>bias</w:t>
      </w:r>
      <w:r w:rsidRPr="00235963">
        <w:rPr>
          <w:rStyle w:val="StyleUnderline"/>
        </w:rPr>
        <w:t xml:space="preserve"> </w:t>
      </w:r>
      <w:r w:rsidRPr="00235963">
        <w:rPr>
          <w:rStyle w:val="StyleUnderline"/>
          <w:highlight w:val="green"/>
        </w:rPr>
        <w:t>in</w:t>
      </w:r>
      <w:r w:rsidRPr="00235963">
        <w:rPr>
          <w:rStyle w:val="StyleUnderline"/>
        </w:rPr>
        <w:t xml:space="preserve"> </w:t>
      </w:r>
      <w:r w:rsidRPr="00235963">
        <w:rPr>
          <w:rStyle w:val="StyleUnderline"/>
          <w:highlight w:val="green"/>
        </w:rPr>
        <w:t>physicians</w:t>
      </w:r>
      <w:r w:rsidRPr="00070F9A">
        <w:t xml:space="preserve"> (Table </w:t>
      </w:r>
      <w:hyperlink r:id="rId11" w:anchor="Tab1" w:history="1">
        <w:r w:rsidRPr="00070F9A">
          <w:rPr>
            <w:rStyle w:val="Hyperlink"/>
          </w:rPr>
          <w:t>1</w:t>
        </w:r>
      </w:hyperlink>
      <w:r w:rsidRPr="00070F9A">
        <w:t xml:space="preserve">). </w:t>
      </w:r>
      <w:r w:rsidRPr="00235963">
        <w:rPr>
          <w:rStyle w:val="StyleUnderline"/>
          <w:highlight w:val="green"/>
        </w:rPr>
        <w:t>Green</w:t>
      </w:r>
      <w:r w:rsidRPr="00235963">
        <w:rPr>
          <w:rStyle w:val="StyleUnderline"/>
        </w:rPr>
        <w:t xml:space="preserve"> et al. </w:t>
      </w:r>
      <w:r w:rsidRPr="00235963">
        <w:rPr>
          <w:rStyle w:val="StyleUnderline"/>
          <w:highlight w:val="green"/>
        </w:rPr>
        <w:t>assessed</w:t>
      </w:r>
      <w:r w:rsidRPr="00235963">
        <w:rPr>
          <w:rStyle w:val="StyleUnderline"/>
        </w:rPr>
        <w:t xml:space="preserve"> explicit and implicit </w:t>
      </w:r>
      <w:r w:rsidRPr="00235963">
        <w:rPr>
          <w:rStyle w:val="StyleUnderline"/>
          <w:highlight w:val="green"/>
        </w:rPr>
        <w:t>race bias</w:t>
      </w:r>
      <w:r w:rsidRPr="00235963">
        <w:rPr>
          <w:rStyle w:val="StyleUnderline"/>
        </w:rPr>
        <w:t xml:space="preserve"> </w:t>
      </w:r>
      <w:r w:rsidRPr="00235963">
        <w:rPr>
          <w:rStyle w:val="StyleUnderline"/>
          <w:highlight w:val="green"/>
        </w:rPr>
        <w:t>among</w:t>
      </w:r>
      <w:r w:rsidRPr="00235963">
        <w:rPr>
          <w:rStyle w:val="StyleUnderline"/>
        </w:rPr>
        <w:t xml:space="preserve"> internal </w:t>
      </w:r>
      <w:r w:rsidRPr="00235963">
        <w:rPr>
          <w:rStyle w:val="StyleUnderline"/>
          <w:highlight w:val="green"/>
        </w:rPr>
        <w:t>medicine</w:t>
      </w:r>
      <w:r w:rsidRPr="00235963">
        <w:rPr>
          <w:rStyle w:val="StyleUnderline"/>
        </w:rPr>
        <w:t xml:space="preserve"> and emergency medicine </w:t>
      </w:r>
      <w:r w:rsidRPr="00235963">
        <w:rPr>
          <w:rStyle w:val="StyleUnderline"/>
          <w:highlight w:val="green"/>
        </w:rPr>
        <w:t>residents</w:t>
      </w:r>
      <w:hyperlink r:id="rId12" w:anchor="CR7" w:history="1">
        <w:r w:rsidRPr="00235963">
          <w:rPr>
            <w:rStyle w:val="StyleUnderline"/>
            <w:highlight w:val="green"/>
          </w:rPr>
          <w:t>7</w:t>
        </w:r>
      </w:hyperlink>
      <w:r w:rsidRPr="00235963">
        <w:rPr>
          <w:rStyle w:val="StyleUnderline"/>
        </w:rPr>
        <w:t xml:space="preserve"> and </w:t>
      </w:r>
      <w:r w:rsidRPr="00235963">
        <w:rPr>
          <w:rStyle w:val="StyleUnderline"/>
          <w:highlight w:val="green"/>
        </w:rPr>
        <w:t>found significant pro-White bias</w:t>
      </w:r>
      <w:r w:rsidRPr="00235963">
        <w:rPr>
          <w:rStyle w:val="StyleUnderline"/>
        </w:rPr>
        <w:t xml:space="preserve"> despite no explicitly reported preference for Whites over Blacks.</w:t>
      </w:r>
      <w:r w:rsidRPr="00070F9A">
        <w:t xml:space="preserve"> </w:t>
      </w:r>
      <w:r w:rsidRPr="00235963">
        <w:rPr>
          <w:rStyle w:val="StyleUnderline"/>
          <w:highlight w:val="green"/>
        </w:rPr>
        <w:t>Participants</w:t>
      </w:r>
      <w:r w:rsidRPr="00235963">
        <w:rPr>
          <w:rStyle w:val="StyleUnderline"/>
        </w:rPr>
        <w:t xml:space="preserve"> also implicitly </w:t>
      </w:r>
      <w:r w:rsidRPr="00235963">
        <w:rPr>
          <w:rStyle w:val="StyleUnderline"/>
          <w:highlight w:val="green"/>
        </w:rPr>
        <w:t>associated</w:t>
      </w:r>
      <w:r w:rsidRPr="00235963">
        <w:rPr>
          <w:rStyle w:val="StyleUnderline"/>
        </w:rPr>
        <w:t xml:space="preserve"> </w:t>
      </w:r>
      <w:r w:rsidRPr="00235963">
        <w:rPr>
          <w:rStyle w:val="StyleUnderline"/>
          <w:highlight w:val="green"/>
        </w:rPr>
        <w:t>Blacks with uncooperativeness, particularly regarding procedures</w:t>
      </w:r>
      <w:r w:rsidRPr="00070F9A">
        <w:t>.</w:t>
      </w:r>
      <w:hyperlink r:id="rId13" w:anchor="CR7" w:history="1">
        <w:r w:rsidRPr="00070F9A">
          <w:rPr>
            <w:rStyle w:val="Hyperlink"/>
            <w:vertAlign w:val="superscript"/>
          </w:rPr>
          <w:t>7</w:t>
        </w:r>
      </w:hyperlink>
      <w:r w:rsidRPr="00070F9A">
        <w:t xml:space="preserve"> Although Sabin et al. found less implicit race bias among pediatricians compared with other physicians, implicit (but not explicit) bias was still present, linking compliance with being White.</w:t>
      </w:r>
      <w:hyperlink r:id="rId14" w:anchor="CR26" w:history="1">
        <w:r w:rsidRPr="00070F9A">
          <w:rPr>
            <w:rStyle w:val="Hyperlink"/>
            <w:vertAlign w:val="superscript"/>
          </w:rPr>
          <w:t>26</w:t>
        </w:r>
      </w:hyperlink>
      <w:r w:rsidRPr="00070F9A">
        <w:t xml:space="preserve"> Sabin et al. also examined implicit race bias in physicians as a whole using data from Harvard’s </w:t>
      </w:r>
      <w:r w:rsidRPr="00070F9A">
        <w:rPr>
          <w:i/>
          <w:iCs/>
        </w:rPr>
        <w:t>Project Implicit</w:t>
      </w:r>
      <w:r w:rsidRPr="00070F9A">
        <w:t>© website, which allows volunteers to take various versions of the IAT online.</w:t>
      </w:r>
      <w:hyperlink r:id="rId15" w:anchor="CR27" w:history="1">
        <w:r w:rsidRPr="00070F9A">
          <w:rPr>
            <w:rStyle w:val="Hyperlink"/>
            <w:vertAlign w:val="superscript"/>
          </w:rPr>
          <w:t>27</w:t>
        </w:r>
      </w:hyperlink>
      <w:r w:rsidRPr="00070F9A">
        <w:t xml:space="preserve"> Overall, the 2,535 website participants who reported having an MD degree showed significant pro-White bias.</w:t>
      </w:r>
      <w:hyperlink r:id="rId16" w:anchor="CR28" w:history="1">
        <w:r w:rsidRPr="00070F9A">
          <w:rPr>
            <w:rStyle w:val="Hyperlink"/>
            <w:vertAlign w:val="superscript"/>
          </w:rPr>
          <w:t>28</w:t>
        </w:r>
      </w:hyperlink>
      <w:r w:rsidRPr="00070F9A">
        <w:t xml:space="preserve"> </w:t>
      </w:r>
      <w:r w:rsidRPr="00235963">
        <w:rPr>
          <w:rStyle w:val="StyleUnderline"/>
          <w:highlight w:val="green"/>
        </w:rPr>
        <w:t>Others</w:t>
      </w:r>
      <w:r w:rsidRPr="00235963">
        <w:rPr>
          <w:rStyle w:val="StyleUnderline"/>
        </w:rPr>
        <w:t xml:space="preserve"> have </w:t>
      </w:r>
      <w:r w:rsidRPr="00235963">
        <w:rPr>
          <w:rStyle w:val="StyleUnderline"/>
          <w:highlight w:val="green"/>
        </w:rPr>
        <w:t>confirmed</w:t>
      </w:r>
      <w:r w:rsidRPr="00235963">
        <w:rPr>
          <w:rStyle w:val="StyleUnderline"/>
        </w:rPr>
        <w:t xml:space="preserve"> that </w:t>
      </w:r>
      <w:r w:rsidRPr="00235963">
        <w:rPr>
          <w:rStyle w:val="StyleUnderline"/>
          <w:highlight w:val="green"/>
        </w:rPr>
        <w:t>even in the absence of explicit</w:t>
      </w:r>
      <w:r w:rsidRPr="00235963">
        <w:rPr>
          <w:rStyle w:val="StyleUnderline"/>
        </w:rPr>
        <w:t xml:space="preserve"> race </w:t>
      </w:r>
      <w:r w:rsidRPr="00235963">
        <w:rPr>
          <w:rStyle w:val="StyleUnderline"/>
          <w:highlight w:val="green"/>
        </w:rPr>
        <w:t>bias</w:t>
      </w:r>
      <w:r w:rsidRPr="00235963">
        <w:rPr>
          <w:rStyle w:val="StyleUnderline"/>
        </w:rPr>
        <w:t xml:space="preserve">, </w:t>
      </w:r>
      <w:r w:rsidRPr="00235963">
        <w:rPr>
          <w:rStyle w:val="StyleUnderline"/>
          <w:highlight w:val="green"/>
        </w:rPr>
        <w:t>implicit preference for Whites among physicians is common</w:t>
      </w:r>
      <w:r w:rsidRPr="00235963">
        <w:rPr>
          <w:highlight w:val="green"/>
        </w:rPr>
        <w:t>.</w:t>
      </w:r>
      <w:hyperlink r:id="rId17" w:anchor="CR29" w:history="1">
        <w:r w:rsidRPr="00070F9A">
          <w:rPr>
            <w:rStyle w:val="Hyperlink"/>
            <w:vertAlign w:val="superscript"/>
          </w:rPr>
          <w:t>29</w:t>
        </w:r>
      </w:hyperlink>
      <w:r w:rsidRPr="00070F9A">
        <w:rPr>
          <w:vertAlign w:val="superscript"/>
        </w:rPr>
        <w:t>,</w:t>
      </w:r>
      <w:hyperlink r:id="rId18" w:anchor="CR30" w:history="1">
        <w:r w:rsidRPr="00070F9A">
          <w:rPr>
            <w:rStyle w:val="Hyperlink"/>
            <w:vertAlign w:val="superscript"/>
          </w:rPr>
          <w:t>30</w:t>
        </w:r>
      </w:hyperlink>
      <w:r w:rsidRPr="00070F9A">
        <w:t xml:space="preserve"> The degree of implicit race bias varies by physician race and gender. In Sabin et al.’s data, the presence of pro-White bias was significant among physicians of all racial groups except African Americans, who were neutral, while women showed less implicit race bias than men.</w:t>
      </w:r>
      <w:hyperlink r:id="rId19" w:anchor="CR28" w:history="1">
        <w:r w:rsidRPr="00070F9A">
          <w:rPr>
            <w:rStyle w:val="Hyperlink"/>
            <w:vertAlign w:val="superscript"/>
          </w:rPr>
          <w:t>28</w:t>
        </w:r>
      </w:hyperlink>
      <w:r w:rsidRPr="00070F9A">
        <w:t xml:space="preserve"> Less—but not zero—pro-White bias has also been found among non-White vs. White resident physicians and medical students.</w:t>
      </w:r>
      <w:hyperlink r:id="rId20" w:anchor="CR7" w:history="1">
        <w:r w:rsidRPr="00070F9A">
          <w:rPr>
            <w:rStyle w:val="Hyperlink"/>
            <w:vertAlign w:val="superscript"/>
          </w:rPr>
          <w:t>7</w:t>
        </w:r>
      </w:hyperlink>
      <w:r w:rsidRPr="00070F9A">
        <w:rPr>
          <w:vertAlign w:val="superscript"/>
        </w:rPr>
        <w:t>,</w:t>
      </w:r>
      <w:hyperlink r:id="rId21" w:anchor="CR31" w:history="1">
        <w:r w:rsidRPr="00070F9A">
          <w:rPr>
            <w:rStyle w:val="Hyperlink"/>
            <w:vertAlign w:val="superscript"/>
          </w:rPr>
          <w:t>31</w:t>
        </w:r>
      </w:hyperlink>
      <w:r w:rsidRPr="00070F9A">
        <w:rPr>
          <w:vertAlign w:val="superscript"/>
        </w:rPr>
        <w:t>,</w:t>
      </w:r>
      <w:hyperlink r:id="rId22" w:anchor="CR32" w:history="1">
        <w:r w:rsidRPr="00070F9A">
          <w:rPr>
            <w:rStyle w:val="Hyperlink"/>
            <w:vertAlign w:val="superscript"/>
          </w:rPr>
          <w:t>32</w:t>
        </w:r>
      </w:hyperlink>
    </w:p>
    <w:sectPr w:rsidR="00070F9A" w:rsidRPr="00070F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6E9"/>
    <w:rsid w:val="00023D52"/>
    <w:rsid w:val="00070F9A"/>
    <w:rsid w:val="00235963"/>
    <w:rsid w:val="003E74AC"/>
    <w:rsid w:val="00602471"/>
    <w:rsid w:val="006232E6"/>
    <w:rsid w:val="007B7A2B"/>
    <w:rsid w:val="00861763"/>
    <w:rsid w:val="00CC4050"/>
    <w:rsid w:val="00D00169"/>
    <w:rsid w:val="00D40716"/>
    <w:rsid w:val="00E056E9"/>
    <w:rsid w:val="00FC2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C2F3B"/>
  <w15:chartTrackingRefBased/>
  <w15:docId w15:val="{16C964F2-95EC-42B6-A34E-CF52B8BB3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25F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056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056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056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E056E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056E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05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E056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56E9"/>
  </w:style>
  <w:style w:type="character" w:customStyle="1" w:styleId="Heading1Char">
    <w:name w:val="Heading 1 Char"/>
    <w:aliases w:val="Pocket Char"/>
    <w:basedOn w:val="DefaultParagraphFont"/>
    <w:link w:val="Heading1"/>
    <w:rsid w:val="00E056E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056E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E056E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E056E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056E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05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6E9"/>
    <w:rPr>
      <w:rFonts w:eastAsiaTheme="majorEastAsia" w:cstheme="majorBidi"/>
      <w:color w:val="272727" w:themeColor="text1" w:themeTint="D8"/>
    </w:rPr>
  </w:style>
  <w:style w:type="paragraph" w:styleId="Title">
    <w:name w:val="Title"/>
    <w:basedOn w:val="Normal"/>
    <w:next w:val="Normal"/>
    <w:link w:val="TitleChar"/>
    <w:uiPriority w:val="10"/>
    <w:qFormat/>
    <w:rsid w:val="00E05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6E9"/>
    <w:pPr>
      <w:spacing w:before="160"/>
      <w:jc w:val="center"/>
    </w:pPr>
    <w:rPr>
      <w:i/>
      <w:iCs/>
      <w:color w:val="404040" w:themeColor="text1" w:themeTint="BF"/>
    </w:rPr>
  </w:style>
  <w:style w:type="character" w:customStyle="1" w:styleId="QuoteChar">
    <w:name w:val="Quote Char"/>
    <w:basedOn w:val="DefaultParagraphFont"/>
    <w:link w:val="Quote"/>
    <w:uiPriority w:val="29"/>
    <w:rsid w:val="00E056E9"/>
    <w:rPr>
      <w:i/>
      <w:iCs/>
      <w:color w:val="404040" w:themeColor="text1" w:themeTint="BF"/>
    </w:rPr>
  </w:style>
  <w:style w:type="paragraph" w:styleId="ListParagraph">
    <w:name w:val="List Paragraph"/>
    <w:basedOn w:val="Normal"/>
    <w:uiPriority w:val="34"/>
    <w:qFormat/>
    <w:rsid w:val="00E056E9"/>
    <w:pPr>
      <w:ind w:left="720"/>
      <w:contextualSpacing/>
    </w:pPr>
  </w:style>
  <w:style w:type="character" w:styleId="IntenseEmphasis">
    <w:name w:val="Intense Emphasis"/>
    <w:basedOn w:val="DefaultParagraphFont"/>
    <w:uiPriority w:val="21"/>
    <w:qFormat/>
    <w:rsid w:val="00E056E9"/>
    <w:rPr>
      <w:i/>
      <w:iCs/>
      <w:color w:val="0F4761" w:themeColor="accent1" w:themeShade="BF"/>
    </w:rPr>
  </w:style>
  <w:style w:type="paragraph" w:styleId="IntenseQuote">
    <w:name w:val="Intense Quote"/>
    <w:basedOn w:val="Normal"/>
    <w:next w:val="Normal"/>
    <w:link w:val="IntenseQuoteChar"/>
    <w:uiPriority w:val="30"/>
    <w:qFormat/>
    <w:rsid w:val="00E05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6E9"/>
    <w:rPr>
      <w:i/>
      <w:iCs/>
      <w:color w:val="0F4761" w:themeColor="accent1" w:themeShade="BF"/>
    </w:rPr>
  </w:style>
  <w:style w:type="character" w:styleId="IntenseReference">
    <w:name w:val="Intense Reference"/>
    <w:basedOn w:val="DefaultParagraphFont"/>
    <w:uiPriority w:val="32"/>
    <w:qFormat/>
    <w:rsid w:val="00E056E9"/>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textbold"/>
    <w:uiPriority w:val="8"/>
    <w:qFormat/>
    <w:rsid w:val="00E056E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056E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056E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E056E9"/>
    <w:rPr>
      <w:b w:val="0"/>
      <w:sz w:val="22"/>
      <w:u w:val="single"/>
    </w:rPr>
  </w:style>
  <w:style w:type="character" w:styleId="Strong">
    <w:name w:val="Strong"/>
    <w:basedOn w:val="DefaultParagraphFont"/>
    <w:uiPriority w:val="22"/>
    <w:qFormat/>
    <w:rsid w:val="00E056E9"/>
    <w:rPr>
      <w:b/>
      <w:bCs/>
    </w:rPr>
  </w:style>
  <w:style w:type="character" w:styleId="BookTitle">
    <w:name w:val="Book Title"/>
    <w:basedOn w:val="DefaultParagraphFont"/>
    <w:uiPriority w:val="33"/>
    <w:qFormat/>
    <w:rsid w:val="00E056E9"/>
    <w:rPr>
      <w:b/>
      <w:bCs/>
      <w:i/>
      <w:iCs/>
      <w:spacing w:val="5"/>
    </w:rPr>
  </w:style>
  <w:style w:type="numbering" w:styleId="111111">
    <w:name w:val="Outline List 2"/>
    <w:basedOn w:val="NoList"/>
    <w:uiPriority w:val="99"/>
    <w:semiHidden/>
    <w:unhideWhenUsed/>
    <w:rsid w:val="00E056E9"/>
  </w:style>
  <w:style w:type="paragraph" w:styleId="Header">
    <w:name w:val="header"/>
    <w:basedOn w:val="Normal"/>
    <w:link w:val="HeaderChar"/>
    <w:uiPriority w:val="99"/>
    <w:semiHidden/>
    <w:rsid w:val="00E056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056E9"/>
    <w:rPr>
      <w:rFonts w:ascii="Calibri" w:hAnsi="Calibri" w:cs="Calibri"/>
      <w:kern w:val="0"/>
      <w:sz w:val="22"/>
      <w:szCs w:val="22"/>
      <w14:ligatures w14:val="none"/>
    </w:rPr>
  </w:style>
  <w:style w:type="paragraph" w:styleId="Footer">
    <w:name w:val="footer"/>
    <w:basedOn w:val="Normal"/>
    <w:link w:val="FooterChar"/>
    <w:uiPriority w:val="99"/>
    <w:semiHidden/>
    <w:rsid w:val="00E056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056E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056E9"/>
    <w:pPr>
      <w:spacing w:after="120"/>
    </w:pPr>
  </w:style>
  <w:style w:type="character" w:customStyle="1" w:styleId="BodyTextChar">
    <w:name w:val="Body Text Char"/>
    <w:basedOn w:val="DefaultParagraphFont"/>
    <w:link w:val="BodyText"/>
    <w:uiPriority w:val="99"/>
    <w:semiHidden/>
    <w:rsid w:val="00E056E9"/>
    <w:rPr>
      <w:rFonts w:ascii="Calibri" w:hAnsi="Calibri" w:cs="Calibri"/>
      <w:kern w:val="0"/>
      <w:sz w:val="22"/>
      <w:szCs w:val="22"/>
      <w14:ligatures w14:val="none"/>
    </w:rPr>
  </w:style>
  <w:style w:type="paragraph" w:styleId="NoSpacing">
    <w:name w:val="No Spacing"/>
    <w:link w:val="NoSpacingChar"/>
    <w:uiPriority w:val="99"/>
    <w:unhideWhenUsed/>
    <w:qFormat/>
    <w:rsid w:val="00E056E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056E9"/>
    <w:rPr>
      <w:rFonts w:ascii="Calibri" w:hAnsi="Calibri" w:cs="Calibri"/>
      <w:kern w:val="0"/>
      <w:sz w:val="22"/>
      <w:szCs w:val="22"/>
      <w14:ligatures w14:val="none"/>
    </w:rPr>
  </w:style>
  <w:style w:type="character" w:styleId="Hyperlink">
    <w:name w:val="Hyperlink"/>
    <w:basedOn w:val="DefaultParagraphFont"/>
    <w:uiPriority w:val="99"/>
    <w:unhideWhenUsed/>
    <w:rsid w:val="00E056E9"/>
    <w:rPr>
      <w:color w:val="467886" w:themeColor="hyperlink"/>
      <w:u w:val="single"/>
    </w:rPr>
  </w:style>
  <w:style w:type="character" w:styleId="UnresolvedMention">
    <w:name w:val="Unresolved Mention"/>
    <w:basedOn w:val="DefaultParagraphFont"/>
    <w:uiPriority w:val="99"/>
    <w:semiHidden/>
    <w:unhideWhenUsed/>
    <w:rsid w:val="00E056E9"/>
    <w:rPr>
      <w:color w:val="605E5C"/>
      <w:shd w:val="clear" w:color="auto" w:fill="E1DFDD"/>
    </w:rPr>
  </w:style>
  <w:style w:type="paragraph" w:customStyle="1" w:styleId="textbold">
    <w:name w:val="text bold"/>
    <w:basedOn w:val="Normal"/>
    <w:link w:val="Emphasis"/>
    <w:autoRedefine/>
    <w:uiPriority w:val="8"/>
    <w:qFormat/>
    <w:rsid w:val="00FC25F4"/>
    <w:pPr>
      <w:widowControl w:val="0"/>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term=%22Kaatz%20A%22%5BAuthor%5D" TargetMode="External"/><Relationship Id="rId13" Type="http://schemas.openxmlformats.org/officeDocument/2006/relationships/hyperlink" Target="https://pmc.ncbi.nlm.nih.gov/articles/PMC3797360/" TargetMode="External"/><Relationship Id="rId18" Type="http://schemas.openxmlformats.org/officeDocument/2006/relationships/hyperlink" Target="https://pmc.ncbi.nlm.nih.gov/articles/PMC3797360/" TargetMode="External"/><Relationship Id="rId3" Type="http://schemas.openxmlformats.org/officeDocument/2006/relationships/settings" Target="settings.xml"/><Relationship Id="rId21" Type="http://schemas.openxmlformats.org/officeDocument/2006/relationships/hyperlink" Target="https://pmc.ncbi.nlm.nih.gov/articles/PMC3797360/" TargetMode="External"/><Relationship Id="rId7" Type="http://schemas.openxmlformats.org/officeDocument/2006/relationships/hyperlink" Target="https://pubmed.ncbi.nlm.nih.gov/?term=%22Chapman%20EN%22%5BAuthor%5D" TargetMode="External"/><Relationship Id="rId12" Type="http://schemas.openxmlformats.org/officeDocument/2006/relationships/hyperlink" Target="https://pmc.ncbi.nlm.nih.gov/articles/PMC3797360/" TargetMode="External"/><Relationship Id="rId17" Type="http://schemas.openxmlformats.org/officeDocument/2006/relationships/hyperlink" Target="https://pmc.ncbi.nlm.nih.gov/articles/PMC3797360/" TargetMode="External"/><Relationship Id="rId2" Type="http://schemas.openxmlformats.org/officeDocument/2006/relationships/styles" Target="styles.xml"/><Relationship Id="rId16" Type="http://schemas.openxmlformats.org/officeDocument/2006/relationships/hyperlink" Target="https://pmc.ncbi.nlm.nih.gov/articles/PMC3797360/" TargetMode="External"/><Relationship Id="rId20" Type="http://schemas.openxmlformats.org/officeDocument/2006/relationships/hyperlink" Target="https://pmc.ncbi.nlm.nih.gov/articles/PMC3797360/" TargetMode="External"/><Relationship Id="rId1" Type="http://schemas.openxmlformats.org/officeDocument/2006/relationships/numbering" Target="numbering.xml"/><Relationship Id="rId6" Type="http://schemas.openxmlformats.org/officeDocument/2006/relationships/hyperlink" Target="https://doi.org/10.1177/0170840615580013" TargetMode="External"/><Relationship Id="rId11" Type="http://schemas.openxmlformats.org/officeDocument/2006/relationships/hyperlink" Target="https://pmc.ncbi.nlm.nih.gov/articles/PMC3797360/" TargetMode="External"/><Relationship Id="rId24" Type="http://schemas.openxmlformats.org/officeDocument/2006/relationships/theme" Target="theme/theme1.xml"/><Relationship Id="rId5" Type="http://schemas.openxmlformats.org/officeDocument/2006/relationships/hyperlink" Target="https://cdr.lib.unc.edu/concern/dissertations/6682x4537" TargetMode="External"/><Relationship Id="rId15" Type="http://schemas.openxmlformats.org/officeDocument/2006/relationships/hyperlink" Target="https://pmc.ncbi.nlm.nih.gov/articles/PMC3797360/" TargetMode="External"/><Relationship Id="rId23" Type="http://schemas.openxmlformats.org/officeDocument/2006/relationships/fontTable" Target="fontTable.xml"/><Relationship Id="rId10" Type="http://schemas.openxmlformats.org/officeDocument/2006/relationships/hyperlink" Target="https://pmc.ncbi.nlm.nih.gov/articles/PMC3797360/" TargetMode="External"/><Relationship Id="rId19" Type="http://schemas.openxmlformats.org/officeDocument/2006/relationships/hyperlink" Target="https://pmc.ncbi.nlm.nih.gov/articles/PMC3797360/" TargetMode="External"/><Relationship Id="rId4" Type="http://schemas.openxmlformats.org/officeDocument/2006/relationships/webSettings" Target="webSettings.xml"/><Relationship Id="rId9" Type="http://schemas.openxmlformats.org/officeDocument/2006/relationships/hyperlink" Target="https://pubmed.ncbi.nlm.nih.gov/?term=%22Carnes%20M%22%5BAuthor%5D" TargetMode="External"/><Relationship Id="rId14" Type="http://schemas.openxmlformats.org/officeDocument/2006/relationships/hyperlink" Target="https://pmc.ncbi.nlm.nih.gov/articles/PMC3797360/" TargetMode="External"/><Relationship Id="rId22" Type="http://schemas.openxmlformats.org/officeDocument/2006/relationships/hyperlink" Target="https://pmc.ncbi.nlm.nih.gov/articles/PMC37973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et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Debate</Template>
  <TotalTime>50</TotalTime>
  <Pages>1</Pages>
  <Words>24164</Words>
  <Characters>128558</Characters>
  <Application>Microsoft Office Word</Application>
  <DocSecurity>0</DocSecurity>
  <Lines>1117</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Hunter</dc:creator>
  <cp:keywords/>
  <dc:description/>
  <cp:lastModifiedBy>Sharp, Hunter</cp:lastModifiedBy>
  <cp:revision>2</cp:revision>
  <dcterms:created xsi:type="dcterms:W3CDTF">2026-01-05T14:01:00Z</dcterms:created>
  <dcterms:modified xsi:type="dcterms:W3CDTF">2026-01-05T18:33:00Z</dcterms:modified>
</cp:coreProperties>
</file>